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AECBC" w14:textId="4E6898EA" w:rsidR="00294794" w:rsidRDefault="00742965" w:rsidP="00DF4220">
      <w:pPr>
        <w:jc w:val="center"/>
      </w:pPr>
      <w:r>
        <w:t xml:space="preserve">Selfhood </w:t>
      </w:r>
      <w:r w:rsidR="00DF4220">
        <w:t>as Self-Representation</w:t>
      </w:r>
    </w:p>
    <w:p w14:paraId="70D8ED97" w14:textId="77777777" w:rsidR="00DF4220" w:rsidRDefault="00DF4220" w:rsidP="00DF4220">
      <w:pPr>
        <w:jc w:val="center"/>
      </w:pPr>
      <w:r>
        <w:t>Kenneth A. Taylor</w:t>
      </w:r>
    </w:p>
    <w:p w14:paraId="4D1FBF74" w14:textId="77777777" w:rsidR="00DF4220" w:rsidRDefault="00DF4220" w:rsidP="00DF4220">
      <w:pPr>
        <w:jc w:val="center"/>
      </w:pPr>
      <w:r>
        <w:t>Stanford University</w:t>
      </w:r>
    </w:p>
    <w:p w14:paraId="560099E2" w14:textId="77777777" w:rsidR="00DF4220" w:rsidRDefault="00DF4220" w:rsidP="00DF4220"/>
    <w:p w14:paraId="701C5DA6" w14:textId="77777777" w:rsidR="00DF4220" w:rsidRDefault="00DF4220" w:rsidP="00DF4220"/>
    <w:p w14:paraId="0B418E63" w14:textId="77777777" w:rsidR="00DF4220" w:rsidRDefault="00DF4220" w:rsidP="00DF4220"/>
    <w:p w14:paraId="6D0020C9" w14:textId="2493DA9A" w:rsidR="006A3AB4" w:rsidRPr="006A3AB4" w:rsidRDefault="006A3AB4" w:rsidP="006A3AB4">
      <w:pPr>
        <w:spacing w:line="480" w:lineRule="auto"/>
        <w:rPr>
          <w:b/>
          <w:u w:val="single"/>
        </w:rPr>
      </w:pPr>
      <w:r>
        <w:rPr>
          <w:b/>
          <w:u w:val="single"/>
        </w:rPr>
        <w:t xml:space="preserve">1. </w:t>
      </w:r>
      <w:r w:rsidR="00391535">
        <w:rPr>
          <w:b/>
          <w:u w:val="single"/>
        </w:rPr>
        <w:t>Preliminaries:  Self as the Bearer of Selfhood</w:t>
      </w:r>
    </w:p>
    <w:p w14:paraId="14D9E48E" w14:textId="77789041" w:rsidR="00BA1BB4" w:rsidRDefault="00531199" w:rsidP="00997304">
      <w:pPr>
        <w:spacing w:line="480" w:lineRule="auto"/>
        <w:ind w:firstLine="720"/>
      </w:pPr>
      <w:r>
        <w:t xml:space="preserve">In this essay, </w:t>
      </w:r>
      <w:r w:rsidR="0026633D">
        <w:t>I develop and defend the view that a</w:t>
      </w:r>
      <w:r w:rsidR="006946ED">
        <w:t xml:space="preserve"> </w:t>
      </w:r>
      <w:r w:rsidR="00742965">
        <w:t>“</w:t>
      </w:r>
      <w:r w:rsidR="006946ED">
        <w:t>self</w:t>
      </w:r>
      <w:r w:rsidR="0026633D">
        <w:t xml:space="preserve"> </w:t>
      </w:r>
      <w:r w:rsidR="00742965">
        <w:t>“</w:t>
      </w:r>
      <w:r w:rsidR="006946ED">
        <w:t xml:space="preserve"> is nothing but a creature that</w:t>
      </w:r>
      <w:r w:rsidR="0094491B">
        <w:t xml:space="preserve"> bears the p</w:t>
      </w:r>
      <w:r w:rsidR="00914F02">
        <w:t xml:space="preserve">roperty of what I call selfhood.  Bearing </w:t>
      </w:r>
      <w:r w:rsidR="0094491B">
        <w:t>selfhood is</w:t>
      </w:r>
      <w:r w:rsidR="00410A62">
        <w:t>, in turn,</w:t>
      </w:r>
      <w:r w:rsidR="0094491B">
        <w:t xml:space="preserve"> nothing but having </w:t>
      </w:r>
      <w:r w:rsidR="006946ED">
        <w:t xml:space="preserve">the </w:t>
      </w:r>
      <w:r w:rsidR="00F97FC5">
        <w:t xml:space="preserve">capacity to deploy what </w:t>
      </w:r>
      <w:r w:rsidR="000762C7">
        <w:t>I call self-representation</w:t>
      </w:r>
      <w:r w:rsidR="00F97FC5">
        <w:t>s</w:t>
      </w:r>
      <w:r w:rsidR="00111015">
        <w:t xml:space="preserve">.  </w:t>
      </w:r>
      <w:r w:rsidR="00410A62">
        <w:t xml:space="preserve"> S</w:t>
      </w:r>
      <w:r w:rsidR="00111015">
        <w:t>e</w:t>
      </w:r>
      <w:r w:rsidR="00997304">
        <w:t>lf-represe</w:t>
      </w:r>
      <w:r w:rsidR="006946ED">
        <w:t xml:space="preserve">ntations </w:t>
      </w:r>
      <w:r w:rsidR="00997304">
        <w:t xml:space="preserve">are </w:t>
      </w:r>
      <w:r w:rsidR="0001639B">
        <w:t xml:space="preserve">very special things. </w:t>
      </w:r>
      <w:r w:rsidR="003928D4">
        <w:t xml:space="preserve">They are </w:t>
      </w:r>
      <w:r w:rsidR="00997304">
        <w:t xml:space="preserve">distinguished from other </w:t>
      </w:r>
      <w:r w:rsidR="008D35DC">
        <w:t xml:space="preserve">sorts of </w:t>
      </w:r>
      <w:r w:rsidR="00997304">
        <w:t>representations</w:t>
      </w:r>
      <w:r w:rsidR="00384719">
        <w:t>, I shall argue,</w:t>
      </w:r>
      <w:r w:rsidR="00997304">
        <w:t xml:space="preserve"> not by </w:t>
      </w:r>
      <w:r w:rsidR="00997304" w:rsidRPr="007F7CCC">
        <w:rPr>
          <w:i/>
        </w:rPr>
        <w:t>what</w:t>
      </w:r>
      <w:r w:rsidR="00997304">
        <w:t xml:space="preserve"> they represent</w:t>
      </w:r>
      <w:r w:rsidR="008B1BFD">
        <w:t xml:space="preserve"> –</w:t>
      </w:r>
      <w:r w:rsidR="0001498D">
        <w:t xml:space="preserve"> mysterious</w:t>
      </w:r>
      <w:r w:rsidR="008B1BFD">
        <w:t xml:space="preserve"> </w:t>
      </w:r>
      <w:r w:rsidR="0001498D">
        <w:t xml:space="preserve">inner </w:t>
      </w:r>
      <w:r w:rsidR="008B1BFD">
        <w:t>entities called selves</w:t>
      </w:r>
      <w:r w:rsidR="008653CB">
        <w:t xml:space="preserve">, say </w:t>
      </w:r>
      <w:r w:rsidR="008B1BFD">
        <w:t xml:space="preserve"> -- </w:t>
      </w:r>
      <w:r w:rsidR="00997304">
        <w:t xml:space="preserve">but by </w:t>
      </w:r>
      <w:r w:rsidR="00997304">
        <w:rPr>
          <w:i/>
        </w:rPr>
        <w:t>how</w:t>
      </w:r>
      <w:r w:rsidR="00997304">
        <w:t xml:space="preserve"> they represent what they represent.</w:t>
      </w:r>
      <w:r w:rsidR="0090460A">
        <w:t xml:space="preserve"> </w:t>
      </w:r>
      <w:r w:rsidR="00997304">
        <w:t xml:space="preserve"> Both you and I may represent the living </w:t>
      </w:r>
      <w:r w:rsidR="008E14F7">
        <w:t>human animal</w:t>
      </w:r>
      <w:r w:rsidR="00997304">
        <w:t>, Ken Taylo</w:t>
      </w:r>
      <w:r w:rsidR="00276372">
        <w:t xml:space="preserve">r.  </w:t>
      </w:r>
      <w:r w:rsidR="001F503F">
        <w:t xml:space="preserve"> But only </w:t>
      </w:r>
      <w:r w:rsidR="00997304">
        <w:t xml:space="preserve">I may represent that very </w:t>
      </w:r>
      <w:r w:rsidR="00970C57">
        <w:t xml:space="preserve">animal </w:t>
      </w:r>
      <w:r w:rsidR="00997304">
        <w:t>via sel</w:t>
      </w:r>
      <w:r w:rsidR="001F503F">
        <w:t>f-representations of</w:t>
      </w:r>
      <w:r w:rsidR="00891302">
        <w:t xml:space="preserve"> Ken Taylor</w:t>
      </w:r>
      <w:r w:rsidR="00981111">
        <w:t xml:space="preserve">. </w:t>
      </w:r>
      <w:r w:rsidR="00276372">
        <w:t xml:space="preserve">  </w:t>
      </w:r>
      <w:r w:rsidR="00BA1BB4">
        <w:t xml:space="preserve"> All I am doing in representing my “self” is representing the li</w:t>
      </w:r>
      <w:r w:rsidR="001C6463">
        <w:t xml:space="preserve">ving human animal, Ken Taylor, </w:t>
      </w:r>
      <w:r w:rsidR="00BA1BB4">
        <w:t xml:space="preserve">via a distinctive kind of representation – </w:t>
      </w:r>
      <w:r w:rsidR="003928D4">
        <w:t>a self-representation.</w:t>
      </w:r>
      <w:r w:rsidR="00150C4F">
        <w:rPr>
          <w:rStyle w:val="EndnoteReference"/>
        </w:rPr>
        <w:endnoteReference w:id="2"/>
      </w:r>
      <w:r w:rsidR="00150C4F">
        <w:t xml:space="preserve">  </w:t>
      </w:r>
    </w:p>
    <w:p w14:paraId="335307C2" w14:textId="682859D9" w:rsidR="00BA1BB4" w:rsidRDefault="00BA1BB4" w:rsidP="00997304">
      <w:pPr>
        <w:spacing w:line="480" w:lineRule="auto"/>
        <w:ind w:firstLine="720"/>
      </w:pPr>
      <w:r>
        <w:t>I shall have a great deal more to say about the nature of self-representations in the course of this essay.</w:t>
      </w:r>
      <w:r w:rsidR="00D7685C">
        <w:rPr>
          <w:rStyle w:val="EndnoteReference"/>
        </w:rPr>
        <w:endnoteReference w:id="3"/>
      </w:r>
      <w:r>
        <w:t xml:space="preserve">  I shall argue that self-representations are distinguished from other sorts</w:t>
      </w:r>
      <w:r w:rsidR="00CD427B">
        <w:t xml:space="preserve"> of </w:t>
      </w:r>
      <w:r>
        <w:t>representations by the</w:t>
      </w:r>
      <w:r w:rsidR="00CD427B">
        <w:t xml:space="preserve">ir </w:t>
      </w:r>
      <w:r>
        <w:t xml:space="preserve">psychofunctional roles, rather than </w:t>
      </w:r>
      <w:r w:rsidR="00CF32EA">
        <w:t xml:space="preserve">by their </w:t>
      </w:r>
      <w:r>
        <w:t xml:space="preserve">representational contents. </w:t>
      </w:r>
      <w:r w:rsidR="00CF32EA">
        <w:t xml:space="preserve">  To a first approximation,</w:t>
      </w:r>
      <w:r>
        <w:t xml:space="preserve"> self-representations play three broad roles in our mental economy.  First, they subserve the s</w:t>
      </w:r>
      <w:r w:rsidRPr="008B57B0">
        <w:t xml:space="preserve">ynchronic integration of </w:t>
      </w:r>
      <w:r>
        <w:t xml:space="preserve">inner states into rationally </w:t>
      </w:r>
      <w:r w:rsidRPr="008B57B0">
        <w:t>interconnected whole</w:t>
      </w:r>
      <w:r>
        <w:t>s.   Second, they are central to the d</w:t>
      </w:r>
      <w:r w:rsidRPr="008B57B0">
        <w:t>i</w:t>
      </w:r>
      <w:r>
        <w:t xml:space="preserve">achronic integration of past, present and </w:t>
      </w:r>
      <w:r w:rsidRPr="008B57B0">
        <w:t xml:space="preserve">future states </w:t>
      </w:r>
      <w:r>
        <w:t>into a temporally unfolding self-consciousness.    Third, they</w:t>
      </w:r>
      <w:r w:rsidR="00DF128A">
        <w:t xml:space="preserve"> </w:t>
      </w:r>
      <w:r>
        <w:t>serve</w:t>
      </w:r>
      <w:r w:rsidR="00DF128A">
        <w:t xml:space="preserve"> somehow</w:t>
      </w:r>
      <w:r>
        <w:t xml:space="preserve"> to set the </w:t>
      </w:r>
      <w:r>
        <w:lastRenderedPageBreak/>
        <w:t>boundaries that separate one center of selfhood from others centers of self</w:t>
      </w:r>
      <w:r w:rsidR="00B609B0">
        <w:t>hood and serve to locate the</w:t>
      </w:r>
      <w:r>
        <w:t xml:space="preserve"> self as one self among others</w:t>
      </w:r>
      <w:r w:rsidR="00623FBF">
        <w:t>.</w:t>
      </w:r>
    </w:p>
    <w:p w14:paraId="2523BFD5" w14:textId="345F40F4" w:rsidR="00237B7D" w:rsidRPr="00BA1BB4" w:rsidRDefault="00410A62" w:rsidP="00BA1BB4">
      <w:pPr>
        <w:spacing w:line="480" w:lineRule="auto"/>
        <w:ind w:firstLine="720"/>
      </w:pPr>
      <w:r>
        <w:t>A</w:t>
      </w:r>
      <w:r w:rsidR="00BA1BB4">
        <w:t>ccording to the picture of the self that I shall develop and defend he</w:t>
      </w:r>
      <w:r w:rsidR="00DF128A">
        <w:t xml:space="preserve">re, then, </w:t>
      </w:r>
      <w:r w:rsidR="00BA1BB4">
        <w:t xml:space="preserve">a </w:t>
      </w:r>
      <w:r w:rsidR="00342B1A">
        <w:t xml:space="preserve">“self” is </w:t>
      </w:r>
      <w:r w:rsidR="008653CB">
        <w:t xml:space="preserve">just </w:t>
      </w:r>
      <w:r w:rsidR="00BA1BB4">
        <w:t xml:space="preserve">a living animal or artifact that can represent itself via </w:t>
      </w:r>
      <w:r w:rsidR="00342B1A">
        <w:t>self-representations of that very ani</w:t>
      </w:r>
      <w:r w:rsidR="00BA1BB4">
        <w:t>mal or artifact.</w:t>
      </w:r>
      <w:r w:rsidR="00150C4F">
        <w:t xml:space="preserve"> </w:t>
      </w:r>
      <w:r w:rsidR="00BA1BB4">
        <w:t xml:space="preserve"> </w:t>
      </w:r>
      <w:r w:rsidR="00342B1A">
        <w:t xml:space="preserve">If so, then </w:t>
      </w:r>
      <w:r w:rsidR="008653CB">
        <w:t>s</w:t>
      </w:r>
      <w:r w:rsidR="00981111">
        <w:t xml:space="preserve">elves </w:t>
      </w:r>
      <w:r w:rsidR="00342B1A">
        <w:t xml:space="preserve">should not be thought of as </w:t>
      </w:r>
      <w:r w:rsidR="005E23A7">
        <w:t>mysterious</w:t>
      </w:r>
      <w:r w:rsidR="001C3CDE">
        <w:t xml:space="preserve"> </w:t>
      </w:r>
      <w:r w:rsidR="00891302">
        <w:t xml:space="preserve">inner </w:t>
      </w:r>
      <w:r w:rsidR="00A66534">
        <w:t xml:space="preserve">entities that living </w:t>
      </w:r>
      <w:r w:rsidR="008E14F7">
        <w:t>human animal</w:t>
      </w:r>
      <w:r w:rsidR="00A66534">
        <w:t xml:space="preserve">s </w:t>
      </w:r>
      <w:r w:rsidR="005E23A7">
        <w:t>somehow</w:t>
      </w:r>
      <w:r w:rsidR="00981111">
        <w:t xml:space="preserve"> “have” or</w:t>
      </w:r>
      <w:r w:rsidR="005E23A7">
        <w:t xml:space="preserve"> </w:t>
      </w:r>
      <w:r w:rsidR="00981111">
        <w:t>“contain.”</w:t>
      </w:r>
      <w:r w:rsidR="000762C7">
        <w:t xml:space="preserve"> </w:t>
      </w:r>
      <w:r w:rsidR="005E23A7">
        <w:t xml:space="preserve">  S</w:t>
      </w:r>
      <w:r w:rsidR="004E3A46">
        <w:t>elves are</w:t>
      </w:r>
      <w:r w:rsidR="000762C7">
        <w:t xml:space="preserve"> </w:t>
      </w:r>
      <w:r w:rsidR="005E23A7">
        <w:t xml:space="preserve">simply </w:t>
      </w:r>
      <w:r w:rsidR="007119A1">
        <w:t>what</w:t>
      </w:r>
      <w:r w:rsidR="008D35DC">
        <w:t xml:space="preserve"> </w:t>
      </w:r>
      <w:r w:rsidR="00CE1B0A">
        <w:t xml:space="preserve">living </w:t>
      </w:r>
      <w:r w:rsidR="008E14F7">
        <w:t>human animal</w:t>
      </w:r>
      <w:r w:rsidR="00997304">
        <w:t>s – and possibly other anima</w:t>
      </w:r>
      <w:r w:rsidR="004E3A46">
        <w:t>ls an</w:t>
      </w:r>
      <w:r w:rsidR="008D35DC">
        <w:t>d artifacts too</w:t>
      </w:r>
      <w:r w:rsidR="007119A1">
        <w:t xml:space="preserve"> </w:t>
      </w:r>
      <w:r w:rsidR="00CE1B0A">
        <w:t>–</w:t>
      </w:r>
      <w:r w:rsidR="0001498D">
        <w:t xml:space="preserve">sometimes </w:t>
      </w:r>
      <w:r w:rsidR="00EE7D49">
        <w:t>“</w:t>
      </w:r>
      <w:r w:rsidR="008653CB">
        <w:t>are.</w:t>
      </w:r>
      <w:r w:rsidR="00EE7D49">
        <w:t xml:space="preserve">” </w:t>
      </w:r>
      <w:r w:rsidR="008653CB">
        <w:t xml:space="preserve">   Or to put</w:t>
      </w:r>
      <w:r w:rsidR="00BA1BB4">
        <w:t xml:space="preserve"> it differently, </w:t>
      </w:r>
      <w:r w:rsidR="008653CB">
        <w:t xml:space="preserve"> a</w:t>
      </w:r>
      <w:r w:rsidR="00CE1B0A">
        <w:t xml:space="preserve"> self exists</w:t>
      </w:r>
      <w:r w:rsidR="008653CB">
        <w:t xml:space="preserve"> </w:t>
      </w:r>
      <w:r w:rsidR="005E23A7">
        <w:t xml:space="preserve"> </w:t>
      </w:r>
      <w:r w:rsidR="00CE1B0A">
        <w:t xml:space="preserve">when </w:t>
      </w:r>
      <w:r w:rsidR="003611BC">
        <w:t xml:space="preserve">and only when </w:t>
      </w:r>
      <w:r w:rsidR="00CE1B0A">
        <w:t xml:space="preserve">a living </w:t>
      </w:r>
      <w:r w:rsidR="008E14F7">
        <w:t>human animal</w:t>
      </w:r>
      <w:r w:rsidR="00CE1B0A">
        <w:t xml:space="preserve"> (or other self-representing animal or art</w:t>
      </w:r>
      <w:r w:rsidR="00520FCB">
        <w:t>ifact) is</w:t>
      </w:r>
      <w:r w:rsidR="003611BC">
        <w:t xml:space="preserve"> psychically</w:t>
      </w:r>
      <w:r w:rsidR="00520FCB">
        <w:t xml:space="preserve"> organized</w:t>
      </w:r>
      <w:r w:rsidR="003611BC">
        <w:t xml:space="preserve"> in a certain characteristic way</w:t>
      </w:r>
      <w:r w:rsidR="0078186C">
        <w:t xml:space="preserve">.  </w:t>
      </w:r>
      <w:r w:rsidR="00970C57">
        <w:t xml:space="preserve"> Nothing but the living </w:t>
      </w:r>
      <w:r w:rsidR="008E14F7">
        <w:t>human animal</w:t>
      </w:r>
      <w:r w:rsidR="00981111">
        <w:t xml:space="preserve"> </w:t>
      </w:r>
      <w:r w:rsidR="008653CB">
        <w:t>(or other artifact or organ</w:t>
      </w:r>
      <w:r w:rsidR="00970C57">
        <w:t xml:space="preserve">ism) </w:t>
      </w:r>
      <w:r w:rsidR="00981111">
        <w:t xml:space="preserve">psychically organized in </w:t>
      </w:r>
      <w:r w:rsidR="00891302">
        <w:t xml:space="preserve">the relevant </w:t>
      </w:r>
      <w:r w:rsidR="0078186C">
        <w:t xml:space="preserve">way </w:t>
      </w:r>
      <w:r w:rsidR="00970C57">
        <w:t xml:space="preserve">deserves the title of a </w:t>
      </w:r>
      <w:r w:rsidR="00742965">
        <w:t>“</w:t>
      </w:r>
      <w:r w:rsidR="00970C57">
        <w:t>self.</w:t>
      </w:r>
      <w:r w:rsidR="00742965">
        <w:t>”</w:t>
      </w:r>
      <w:r w:rsidR="00970C57">
        <w:t xml:space="preserve"> </w:t>
      </w:r>
      <w:r w:rsidR="00742965">
        <w:t xml:space="preserve"> </w:t>
      </w:r>
      <w:r w:rsidR="00970C57">
        <w:t xml:space="preserve">When a living animal is organized in the relevant way we may say of that animal that it exist </w:t>
      </w:r>
      <w:r w:rsidR="00981111" w:rsidRPr="00981111">
        <w:rPr>
          <w:i/>
        </w:rPr>
        <w:t>as</w:t>
      </w:r>
      <w:r w:rsidR="00981111">
        <w:t xml:space="preserve"> a self. </w:t>
      </w:r>
    </w:p>
    <w:p w14:paraId="4249AC97" w14:textId="4C27447F" w:rsidR="00FC0CB8" w:rsidRDefault="0094491B" w:rsidP="008653CB">
      <w:pPr>
        <w:spacing w:line="480" w:lineRule="auto"/>
        <w:ind w:firstLine="720"/>
      </w:pPr>
      <w:r>
        <w:t>T</w:t>
      </w:r>
      <w:r w:rsidR="00342B1A">
        <w:t xml:space="preserve">o </w:t>
      </w:r>
      <w:r w:rsidR="00111015">
        <w:t xml:space="preserve">the </w:t>
      </w:r>
      <w:r w:rsidR="00941C56">
        <w:t xml:space="preserve">maximum extent that </w:t>
      </w:r>
      <w:r w:rsidR="00111015">
        <w:t xml:space="preserve">a due respect for both </w:t>
      </w:r>
      <w:r w:rsidR="00941C56">
        <w:t xml:space="preserve">grammar </w:t>
      </w:r>
      <w:r w:rsidR="00111015">
        <w:t xml:space="preserve">and style </w:t>
      </w:r>
      <w:r w:rsidR="00941C56">
        <w:t>allows</w:t>
      </w:r>
      <w:r w:rsidR="00111015">
        <w:t xml:space="preserve">, </w:t>
      </w:r>
      <w:r w:rsidR="0001498D">
        <w:t>I</w:t>
      </w:r>
      <w:r w:rsidR="00941C56">
        <w:t xml:space="preserve"> will</w:t>
      </w:r>
      <w:r w:rsidR="00111015">
        <w:t xml:space="preserve"> s</w:t>
      </w:r>
      <w:r w:rsidR="0001498D">
        <w:t xml:space="preserve">peak </w:t>
      </w:r>
      <w:r w:rsidR="00DC1168">
        <w:t xml:space="preserve">throughout this essay not of ‘the self’ but of </w:t>
      </w:r>
      <w:r w:rsidR="0001498D">
        <w:t>‘</w:t>
      </w:r>
      <w:r w:rsidR="00941C56">
        <w:t>self</w:t>
      </w:r>
      <w:r w:rsidR="00BC46EA">
        <w:t>hood</w:t>
      </w:r>
      <w:r w:rsidR="00DC1168">
        <w:t>.</w:t>
      </w:r>
      <w:r w:rsidR="00BC46EA">
        <w:t xml:space="preserve">’ </w:t>
      </w:r>
      <w:r w:rsidR="00DC1168">
        <w:t xml:space="preserve">  In so doing, I mean to </w:t>
      </w:r>
      <w:r w:rsidR="00593A5A">
        <w:t>forestall the temptation to reify the self</w:t>
      </w:r>
      <w:r w:rsidR="00B90A62">
        <w:t xml:space="preserve">.  </w:t>
      </w:r>
      <w:r>
        <w:t xml:space="preserve">My aim is </w:t>
      </w:r>
      <w:r w:rsidR="00593A5A">
        <w:t xml:space="preserve">thereby </w:t>
      </w:r>
      <w:r>
        <w:t xml:space="preserve">to </w:t>
      </w:r>
      <w:r w:rsidR="00593A5A">
        <w:t xml:space="preserve">shift our </w:t>
      </w:r>
      <w:r w:rsidR="00941C56">
        <w:t xml:space="preserve">focus from </w:t>
      </w:r>
      <w:r w:rsidR="00593A5A">
        <w:t xml:space="preserve">understanding </w:t>
      </w:r>
      <w:r w:rsidR="00DC1168">
        <w:t>“the self”</w:t>
      </w:r>
      <w:r w:rsidR="00593A5A">
        <w:t xml:space="preserve"> as some sort of inner agent</w:t>
      </w:r>
      <w:r w:rsidR="00DC1168">
        <w:t xml:space="preserve"> </w:t>
      </w:r>
      <w:r w:rsidR="00623FBF">
        <w:t xml:space="preserve">to </w:t>
      </w:r>
      <w:r w:rsidR="00593A5A">
        <w:t xml:space="preserve">understanding </w:t>
      </w:r>
      <w:r w:rsidR="00941C56">
        <w:t>selfhood as an overall property of a suitably organized orga</w:t>
      </w:r>
      <w:r w:rsidR="00DC1168">
        <w:t xml:space="preserve">nism or artifact.    </w:t>
      </w:r>
      <w:r w:rsidR="00593A5A">
        <w:t xml:space="preserve">Doing so well also enable us to </w:t>
      </w:r>
      <w:r w:rsidR="008F61D6">
        <w:t xml:space="preserve">chart </w:t>
      </w:r>
      <w:r w:rsidR="00061FC2">
        <w:t xml:space="preserve">a </w:t>
      </w:r>
      <w:r w:rsidR="00A26921">
        <w:t xml:space="preserve">principled </w:t>
      </w:r>
      <w:r w:rsidR="001B7D16">
        <w:t>middle ground between</w:t>
      </w:r>
      <w:r w:rsidR="00A12754">
        <w:t xml:space="preserve">, on the one hand, </w:t>
      </w:r>
      <w:r w:rsidR="001B7D16">
        <w:t>a</w:t>
      </w:r>
      <w:r w:rsidR="004E3A46">
        <w:t xml:space="preserve"> Cartesian </w:t>
      </w:r>
      <w:r w:rsidR="001F503F">
        <w:t xml:space="preserve">view of the self, </w:t>
      </w:r>
      <w:r w:rsidR="004E3A46">
        <w:t>according to which</w:t>
      </w:r>
      <w:r w:rsidR="003B4AC5">
        <w:t xml:space="preserve"> a </w:t>
      </w:r>
      <w:r w:rsidR="00EA17AB">
        <w:t xml:space="preserve">self </w:t>
      </w:r>
      <w:r w:rsidR="004E3A46">
        <w:t xml:space="preserve">is </w:t>
      </w:r>
      <w:r w:rsidR="005E00D1">
        <w:t>a think</w:t>
      </w:r>
      <w:r w:rsidR="00A12754">
        <w:t>ing, self-knowing, simple</w:t>
      </w:r>
      <w:r w:rsidR="001C1367">
        <w:t xml:space="preserve">, </w:t>
      </w:r>
      <w:r w:rsidR="00DB39A9">
        <w:t>possibly immaterial</w:t>
      </w:r>
      <w:r w:rsidR="007836E5">
        <w:t xml:space="preserve"> </w:t>
      </w:r>
      <w:r w:rsidR="001C1367">
        <w:t xml:space="preserve">substance, </w:t>
      </w:r>
      <w:r w:rsidR="00A73B18">
        <w:t xml:space="preserve">known through, but still prior to its own self-representations and, </w:t>
      </w:r>
      <w:r w:rsidR="000A65EF">
        <w:t>on the other hand,</w:t>
      </w:r>
      <w:r w:rsidR="005E00D1">
        <w:t xml:space="preserve"> an eliminativism (a la Hume) </w:t>
      </w:r>
      <w:r w:rsidR="000A65EF">
        <w:t>or fictionalism (a la Dennett)</w:t>
      </w:r>
      <w:r w:rsidR="005E00D1">
        <w:t xml:space="preserve"> that outright denies</w:t>
      </w:r>
      <w:r w:rsidR="00725C59">
        <w:t xml:space="preserve">, or at least </w:t>
      </w:r>
      <w:r w:rsidR="00DB39A9">
        <w:t xml:space="preserve">takes to be </w:t>
      </w:r>
      <w:r w:rsidR="000A65EF">
        <w:t xml:space="preserve">problematic and doubtful, </w:t>
      </w:r>
      <w:r w:rsidR="005E00D1">
        <w:t>the serious</w:t>
      </w:r>
      <w:r w:rsidR="005A5386">
        <w:t xml:space="preserve"> and robust</w:t>
      </w:r>
      <w:r w:rsidR="000A65EF">
        <w:t xml:space="preserve"> existence of </w:t>
      </w:r>
      <w:r w:rsidR="00DC1168">
        <w:t>“the self</w:t>
      </w:r>
      <w:r w:rsidR="001F503F">
        <w:t>.</w:t>
      </w:r>
      <w:r w:rsidR="00DC1168">
        <w:t>”</w:t>
      </w:r>
      <w:r w:rsidR="004C283E" w:rsidRPr="004C283E">
        <w:rPr>
          <w:rStyle w:val="EndnoteReference"/>
        </w:rPr>
        <w:t xml:space="preserve"> </w:t>
      </w:r>
      <w:r w:rsidR="004C283E">
        <w:rPr>
          <w:rStyle w:val="EndnoteReference"/>
        </w:rPr>
        <w:endnoteReference w:id="4"/>
      </w:r>
      <w:r w:rsidR="001F503F">
        <w:t xml:space="preserve">   </w:t>
      </w:r>
      <w:r w:rsidR="005E00D1">
        <w:t>On my</w:t>
      </w:r>
      <w:r w:rsidR="005516DC">
        <w:t xml:space="preserve"> view,</w:t>
      </w:r>
      <w:r w:rsidR="00593A5A">
        <w:t xml:space="preserve"> t</w:t>
      </w:r>
      <w:r w:rsidR="00BC46EA">
        <w:t>here are n</w:t>
      </w:r>
      <w:r w:rsidR="00DC1168">
        <w:t xml:space="preserve">o Cartesian thinking substances.  </w:t>
      </w:r>
      <w:r w:rsidR="00FC0CB8">
        <w:t>To that extent</w:t>
      </w:r>
      <w:r w:rsidR="002367BD">
        <w:t>,</w:t>
      </w:r>
      <w:r w:rsidR="00FC0CB8">
        <w:t xml:space="preserve"> I </w:t>
      </w:r>
      <w:r w:rsidR="00DC1168">
        <w:t xml:space="preserve">side </w:t>
      </w:r>
      <w:r w:rsidR="006A43E7">
        <w:t xml:space="preserve">fully </w:t>
      </w:r>
      <w:r w:rsidR="00DC1168">
        <w:t xml:space="preserve">with the fictionalist cum eliminativist.   But </w:t>
      </w:r>
      <w:r w:rsidR="00593A5A">
        <w:t xml:space="preserve">against the </w:t>
      </w:r>
      <w:r w:rsidR="00044408">
        <w:t>eliminativist cum fictionalist,</w:t>
      </w:r>
      <w:r w:rsidR="00593A5A">
        <w:t xml:space="preserve"> </w:t>
      </w:r>
      <w:r w:rsidR="00DC1168">
        <w:t xml:space="preserve">I insist that there </w:t>
      </w:r>
      <w:r w:rsidR="004E3A46">
        <w:t xml:space="preserve">really </w:t>
      </w:r>
      <w:r w:rsidR="00095F01">
        <w:t xml:space="preserve">and truly are </w:t>
      </w:r>
      <w:r w:rsidR="00DC1168">
        <w:t xml:space="preserve">beings </w:t>
      </w:r>
      <w:r w:rsidR="00DC1168" w:rsidRPr="002367BD">
        <w:rPr>
          <w:i/>
        </w:rPr>
        <w:t xml:space="preserve">organized as </w:t>
      </w:r>
      <w:r w:rsidR="00095F01" w:rsidRPr="002367BD">
        <w:rPr>
          <w:i/>
        </w:rPr>
        <w:t>selves</w:t>
      </w:r>
      <w:r w:rsidR="00095F01">
        <w:t>.</w:t>
      </w:r>
      <w:r w:rsidR="006A43E7">
        <w:rPr>
          <w:rStyle w:val="EndnoteReference"/>
        </w:rPr>
        <w:endnoteReference w:id="5"/>
      </w:r>
      <w:r w:rsidR="00782B87">
        <w:t xml:space="preserve">  W</w:t>
      </w:r>
      <w:r w:rsidR="00095F01">
        <w:t xml:space="preserve">e </w:t>
      </w:r>
      <w:r w:rsidR="008E14F7">
        <w:t>human animal</w:t>
      </w:r>
      <w:r w:rsidR="008F61D6">
        <w:t xml:space="preserve">s </w:t>
      </w:r>
      <w:r w:rsidR="007836E5">
        <w:t>are, for the most part,</w:t>
      </w:r>
      <w:r w:rsidR="000A65EF">
        <w:t xml:space="preserve"> psychically organized </w:t>
      </w:r>
      <w:r w:rsidR="00742965">
        <w:t xml:space="preserve">in ways that exhibit selfhood.   </w:t>
      </w:r>
      <w:r w:rsidR="00602DF4">
        <w:t xml:space="preserve">If </w:t>
      </w:r>
      <w:r w:rsidR="005A5386">
        <w:t>sel</w:t>
      </w:r>
      <w:r w:rsidR="004E3A46">
        <w:t xml:space="preserve">f-representing </w:t>
      </w:r>
      <w:r w:rsidR="008E14F7">
        <w:t>human animal</w:t>
      </w:r>
      <w:r w:rsidR="00DF0867">
        <w:t>s are robustly real</w:t>
      </w:r>
      <w:r w:rsidR="004C0E11">
        <w:t xml:space="preserve">, </w:t>
      </w:r>
      <w:r w:rsidR="00602DF4">
        <w:t xml:space="preserve">then </w:t>
      </w:r>
      <w:r w:rsidR="004E3A46">
        <w:t xml:space="preserve">so </w:t>
      </w:r>
      <w:r w:rsidR="00244704">
        <w:t xml:space="preserve">too </w:t>
      </w:r>
      <w:r w:rsidR="004E3A46">
        <w:t>are selves.</w:t>
      </w:r>
    </w:p>
    <w:p w14:paraId="025CB209" w14:textId="17EC8A89" w:rsidR="001E5F7B" w:rsidRDefault="004B7EEE" w:rsidP="008653CB">
      <w:pPr>
        <w:spacing w:line="480" w:lineRule="auto"/>
        <w:ind w:firstLine="720"/>
      </w:pPr>
      <w:r>
        <w:t>Though I hold that cre</w:t>
      </w:r>
      <w:r w:rsidR="00E4160D">
        <w:t>atures that enjoy selfhood are,</w:t>
      </w:r>
      <w:bookmarkStart w:id="0" w:name="_GoBack"/>
      <w:bookmarkEnd w:id="0"/>
      <w:r>
        <w:t xml:space="preserve"> in one sense, ontologically special – they are among evolution’s most intricate designs –  I hope it is clear that to </w:t>
      </w:r>
      <w:r w:rsidR="00F97FC5">
        <w:t xml:space="preserve">grant </w:t>
      </w:r>
      <w:r w:rsidR="00602DF4">
        <w:t>the robust reality o</w:t>
      </w:r>
      <w:r w:rsidR="00742965">
        <w:t xml:space="preserve">f selfhood </w:t>
      </w:r>
      <w:r>
        <w:t xml:space="preserve">enjoying creatures </w:t>
      </w:r>
      <w:r w:rsidR="00F97FC5">
        <w:t>is</w:t>
      </w:r>
      <w:r w:rsidR="00891302">
        <w:t xml:space="preserve"> </w:t>
      </w:r>
      <w:r w:rsidR="00FC0CB8">
        <w:t xml:space="preserve">not </w:t>
      </w:r>
      <w:r w:rsidR="00F97FC5">
        <w:t xml:space="preserve">to </w:t>
      </w:r>
      <w:r w:rsidR="00DC1168">
        <w:t>reify</w:t>
      </w:r>
      <w:r w:rsidR="00A94E79">
        <w:t xml:space="preserve"> </w:t>
      </w:r>
      <w:r w:rsidR="00DC1168">
        <w:t xml:space="preserve">the self into an </w:t>
      </w:r>
      <w:r w:rsidR="008F61D6">
        <w:t>entity of a metaphysically sui-generis kind.</w:t>
      </w:r>
      <w:r w:rsidR="00B61AE1">
        <w:t xml:space="preserve"> </w:t>
      </w:r>
      <w:r w:rsidR="00867A9D">
        <w:t xml:space="preserve"> </w:t>
      </w:r>
      <w:r w:rsidR="00F97FC5">
        <w:t xml:space="preserve">  Once </w:t>
      </w:r>
      <w:r w:rsidR="00742965">
        <w:t xml:space="preserve">selfhood is </w:t>
      </w:r>
      <w:r w:rsidR="00A94E79">
        <w:t xml:space="preserve">conceived of as </w:t>
      </w:r>
      <w:r w:rsidR="00742965">
        <w:t xml:space="preserve">a property enjoyed by </w:t>
      </w:r>
      <w:r w:rsidR="006678AF">
        <w:t xml:space="preserve">nothing but a living </w:t>
      </w:r>
      <w:r w:rsidR="008E14F7">
        <w:t xml:space="preserve">animal </w:t>
      </w:r>
      <w:r w:rsidR="00095F01">
        <w:t xml:space="preserve">or artifact </w:t>
      </w:r>
      <w:r w:rsidR="00E947B9">
        <w:t xml:space="preserve">psychically </w:t>
      </w:r>
      <w:r w:rsidR="00602DF4">
        <w:t>organized in a certain way,</w:t>
      </w:r>
      <w:r w:rsidR="00782B87">
        <w:t xml:space="preserve"> selfhood takes on </w:t>
      </w:r>
      <w:r w:rsidR="008E14F7">
        <w:t>a decidedly</w:t>
      </w:r>
      <w:r w:rsidR="00EE7D49">
        <w:t xml:space="preserve"> non-</w:t>
      </w:r>
      <w:r w:rsidR="00F97FC5">
        <w:t xml:space="preserve">Cartesian character. </w:t>
      </w:r>
      <w:r w:rsidR="00A94E79">
        <w:t xml:space="preserve"> A </w:t>
      </w:r>
      <w:r w:rsidR="00F97FC5">
        <w:t xml:space="preserve">living human animal </w:t>
      </w:r>
      <w:r w:rsidR="00602DF4">
        <w:t xml:space="preserve">psychically </w:t>
      </w:r>
      <w:r w:rsidR="00F97FC5">
        <w:t xml:space="preserve">organized as a self is clearly no </w:t>
      </w:r>
      <w:r w:rsidR="00602DF4">
        <w:t>simple or</w:t>
      </w:r>
      <w:r w:rsidR="00095F01">
        <w:t xml:space="preserve"> </w:t>
      </w:r>
      <w:r w:rsidR="00B61AE1">
        <w:t xml:space="preserve">indestructible </w:t>
      </w:r>
      <w:r w:rsidR="00EA2606">
        <w:t>thing.</w:t>
      </w:r>
      <w:r w:rsidR="000C0B39">
        <w:rPr>
          <w:rStyle w:val="EndnoteReference"/>
        </w:rPr>
        <w:endnoteReference w:id="6"/>
      </w:r>
      <w:r w:rsidR="00EA2606">
        <w:t xml:space="preserve"> </w:t>
      </w:r>
      <w:r w:rsidR="000D1CBB">
        <w:t xml:space="preserve"> </w:t>
      </w:r>
      <w:r w:rsidR="00593A5A">
        <w:t>W</w:t>
      </w:r>
      <w:r w:rsidR="00FC0CB8">
        <w:t xml:space="preserve">e </w:t>
      </w:r>
      <w:r w:rsidR="00782B87">
        <w:t>h</w:t>
      </w:r>
      <w:r w:rsidR="008E14F7">
        <w:t>uma</w:t>
      </w:r>
      <w:r w:rsidR="001E08B5">
        <w:t>n animals are</w:t>
      </w:r>
      <w:r w:rsidR="00593A5A">
        <w:t>, in fact,</w:t>
      </w:r>
      <w:r w:rsidR="000D1CBB">
        <w:t xml:space="preserve"> </w:t>
      </w:r>
      <w:r w:rsidR="00782B87">
        <w:t xml:space="preserve">markedly </w:t>
      </w:r>
      <w:r w:rsidR="001E08B5">
        <w:t xml:space="preserve">fragile and fleeting things. </w:t>
      </w:r>
      <w:r w:rsidR="000D1CBB">
        <w:t xml:space="preserve"> The </w:t>
      </w:r>
      <w:r w:rsidR="001E08B5">
        <w:t xml:space="preserve">psychic organization that constitutes a human animal as a self does nothing </w:t>
      </w:r>
      <w:r w:rsidR="008E14F7">
        <w:t xml:space="preserve">to diminish that fragility.  </w:t>
      </w:r>
      <w:r w:rsidR="00593A5A">
        <w:t xml:space="preserve"> In one way, </w:t>
      </w:r>
      <w:r w:rsidR="000D1CBB">
        <w:t xml:space="preserve">our existence as selves may be thought </w:t>
      </w:r>
      <w:r w:rsidR="00EA2606">
        <w:t xml:space="preserve">to be more fragile and fleeting </w:t>
      </w:r>
      <w:r w:rsidR="001312CA">
        <w:t xml:space="preserve">than </w:t>
      </w:r>
      <w:r w:rsidR="00891302">
        <w:t xml:space="preserve">even </w:t>
      </w:r>
      <w:r w:rsidR="00F2153B">
        <w:t xml:space="preserve">our </w:t>
      </w:r>
      <w:r w:rsidR="00EA2606">
        <w:t xml:space="preserve">basic </w:t>
      </w:r>
      <w:r w:rsidR="00891302">
        <w:t xml:space="preserve">biological </w:t>
      </w:r>
      <w:r w:rsidR="000D1CBB">
        <w:t xml:space="preserve">existence. </w:t>
      </w:r>
      <w:r w:rsidR="00FC0CB8">
        <w:t xml:space="preserve">  As Locke noted long ago, the </w:t>
      </w:r>
      <w:r w:rsidR="001E5F7B">
        <w:t xml:space="preserve">very same </w:t>
      </w:r>
      <w:r w:rsidR="003A3DC9">
        <w:t xml:space="preserve">living human </w:t>
      </w:r>
      <w:r w:rsidR="00F97FC5">
        <w:t>animal</w:t>
      </w:r>
      <w:r w:rsidR="003A3DC9">
        <w:t xml:space="preserve"> may persist over time, </w:t>
      </w:r>
      <w:r w:rsidR="00E850C5">
        <w:t xml:space="preserve"> perhaps </w:t>
      </w:r>
      <w:r w:rsidR="003A3DC9">
        <w:t>while losing, either in whole or in part, the inner psychic organization that is characteristic of selfhood.</w:t>
      </w:r>
      <w:r w:rsidR="008E14F7">
        <w:t xml:space="preserve"> </w:t>
      </w:r>
      <w:r w:rsidR="00B87D4F">
        <w:t>When that happens</w:t>
      </w:r>
      <w:r w:rsidR="00EA2606">
        <w:t>,</w:t>
      </w:r>
      <w:r w:rsidR="00B87D4F">
        <w:t xml:space="preserve"> though the same living human </w:t>
      </w:r>
      <w:r w:rsidR="00F97FC5">
        <w:t>animal</w:t>
      </w:r>
      <w:r w:rsidR="00B87D4F">
        <w:t xml:space="preserve"> will persist, s</w:t>
      </w:r>
      <w:r w:rsidR="00EA2606">
        <w:t xml:space="preserve">he may cease to exist as a self -- </w:t>
      </w:r>
      <w:r w:rsidR="00B87D4F">
        <w:t xml:space="preserve"> or at least as a single or unified self.  </w:t>
      </w:r>
      <w:r w:rsidR="00CA6E8E">
        <w:t>Confronted with</w:t>
      </w:r>
      <w:r w:rsidR="00D03BE0">
        <w:t xml:space="preserve"> the concrete reality of</w:t>
      </w:r>
      <w:r w:rsidR="00783BBE">
        <w:t xml:space="preserve"> </w:t>
      </w:r>
      <w:r w:rsidR="00742965">
        <w:t>the ways in which our self</w:t>
      </w:r>
      <w:r w:rsidR="00EA2606">
        <w:t>hood may fracture or dissolve</w:t>
      </w:r>
      <w:r w:rsidR="00CA6E8E">
        <w:t xml:space="preserve">, </w:t>
      </w:r>
      <w:r w:rsidR="001F7BF1">
        <w:t xml:space="preserve">we </w:t>
      </w:r>
      <w:r w:rsidR="00EA2606">
        <w:t xml:space="preserve">may sometimes </w:t>
      </w:r>
      <w:r w:rsidR="001F7BF1">
        <w:t xml:space="preserve">feel at a loss to say whether one or more distinct </w:t>
      </w:r>
      <w:r w:rsidR="00970C57">
        <w:t>“</w:t>
      </w:r>
      <w:r w:rsidR="001F7BF1">
        <w:t>selves</w:t>
      </w:r>
      <w:r w:rsidR="009C64EF">
        <w:t>”</w:t>
      </w:r>
      <w:r w:rsidR="001F7BF1">
        <w:t xml:space="preserve"> persist</w:t>
      </w:r>
      <w:r w:rsidR="00FE082A">
        <w:t xml:space="preserve"> in</w:t>
      </w:r>
      <w:r w:rsidR="00783BBE">
        <w:t xml:space="preserve"> the same living human </w:t>
      </w:r>
      <w:r w:rsidR="00F97FC5">
        <w:t>animal</w:t>
      </w:r>
      <w:r w:rsidR="00783BBE">
        <w:t xml:space="preserve"> or whether </w:t>
      </w:r>
      <w:r w:rsidR="00FE082A">
        <w:t xml:space="preserve">the </w:t>
      </w:r>
      <w:r w:rsidR="00EE7D49">
        <w:t xml:space="preserve">same </w:t>
      </w:r>
      <w:r w:rsidR="001F7BF1">
        <w:t xml:space="preserve">persisting human </w:t>
      </w:r>
      <w:r w:rsidR="00F97FC5">
        <w:t>animal</w:t>
      </w:r>
      <w:r w:rsidR="001F7BF1">
        <w:t xml:space="preserve"> persists</w:t>
      </w:r>
      <w:r w:rsidR="001E5F7B">
        <w:t xml:space="preserve"> as the same self throughout the</w:t>
      </w:r>
      <w:r w:rsidR="001F7BF1">
        <w:t xml:space="preserve"> entire life span</w:t>
      </w:r>
      <w:r w:rsidR="001E5F7B">
        <w:t xml:space="preserve"> of that human </w:t>
      </w:r>
      <w:r w:rsidR="00F97FC5">
        <w:t>animal</w:t>
      </w:r>
      <w:r w:rsidR="001E5F7B">
        <w:t xml:space="preserve">. </w:t>
      </w:r>
      <w:r w:rsidR="00275BD5">
        <w:rPr>
          <w:rStyle w:val="EndnoteReference"/>
        </w:rPr>
        <w:endnoteReference w:id="7"/>
      </w:r>
    </w:p>
    <w:p w14:paraId="788F1A17" w14:textId="6B853313" w:rsidR="00E11CF7" w:rsidRDefault="00F05C4C" w:rsidP="00CB11F9">
      <w:pPr>
        <w:spacing w:line="480" w:lineRule="auto"/>
        <w:ind w:firstLine="720"/>
      </w:pPr>
      <w:r>
        <w:t xml:space="preserve">To the </w:t>
      </w:r>
      <w:r w:rsidR="00DC0634">
        <w:t xml:space="preserve">Cartesian </w:t>
      </w:r>
      <w:r w:rsidR="00805840">
        <w:t xml:space="preserve">my </w:t>
      </w:r>
      <w:r w:rsidR="00202D98">
        <w:t>approach</w:t>
      </w:r>
      <w:r w:rsidR="000D1CBB">
        <w:t xml:space="preserve"> </w:t>
      </w:r>
      <w:r>
        <w:t xml:space="preserve">will seem to </w:t>
      </w:r>
      <w:r w:rsidR="00F6193F">
        <w:t>enjoy</w:t>
      </w:r>
      <w:r>
        <w:t xml:space="preserve"> </w:t>
      </w:r>
      <w:r w:rsidR="00202D98">
        <w:t>all the benefits of theft over honest toil.</w:t>
      </w:r>
      <w:r w:rsidR="001C1D71">
        <w:t xml:space="preserve">   </w:t>
      </w:r>
      <w:r w:rsidR="00F0194E">
        <w:t>The</w:t>
      </w:r>
      <w:r w:rsidR="004E0C29">
        <w:t xml:space="preserve"> self</w:t>
      </w:r>
      <w:r w:rsidR="00FE7B9C">
        <w:t xml:space="preserve">, she </w:t>
      </w:r>
      <w:r w:rsidR="00202D98">
        <w:t xml:space="preserve">will say, must be </w:t>
      </w:r>
      <w:r w:rsidR="004E0C29">
        <w:t>simultaneously</w:t>
      </w:r>
      <w:r w:rsidR="000E4EF3">
        <w:t xml:space="preserve"> </w:t>
      </w:r>
      <w:r w:rsidR="007C339E">
        <w:t>that</w:t>
      </w:r>
      <w:r w:rsidR="004E0C29">
        <w:t xml:space="preserve"> thing, whatever it is, that is doing the representing and the thing</w:t>
      </w:r>
      <w:r w:rsidR="00F57B7D">
        <w:t>, whatever it is,</w:t>
      </w:r>
      <w:r w:rsidR="004E0C29">
        <w:t xml:space="preserve"> that is </w:t>
      </w:r>
      <w:r w:rsidR="001E08B5">
        <w:t xml:space="preserve">being represented in episodes of self-representation.  </w:t>
      </w:r>
      <w:r w:rsidR="007C339E">
        <w:t xml:space="preserve"> </w:t>
      </w:r>
      <w:r w:rsidR="00F57B7D">
        <w:t xml:space="preserve">No mere </w:t>
      </w:r>
      <w:r w:rsidR="007C339E">
        <w:t xml:space="preserve">plenum of </w:t>
      </w:r>
      <w:r w:rsidR="00F57B7D">
        <w:t>self-representations</w:t>
      </w:r>
      <w:r w:rsidR="00B076FA">
        <w:t>, however organized or held together</w:t>
      </w:r>
      <w:r w:rsidR="009C64EF">
        <w:t xml:space="preserve"> in the </w:t>
      </w:r>
      <w:r w:rsidR="00593A5A">
        <w:t>mind-</w:t>
      </w:r>
      <w:r w:rsidR="009C64EF">
        <w:t>brain</w:t>
      </w:r>
      <w:r w:rsidR="00593A5A">
        <w:t>,</w:t>
      </w:r>
      <w:r w:rsidR="007C339E">
        <w:t xml:space="preserve"> </w:t>
      </w:r>
      <w:r w:rsidR="00F57B7D">
        <w:t xml:space="preserve">could </w:t>
      </w:r>
      <w:r w:rsidR="00B076FA">
        <w:t xml:space="preserve">possibly </w:t>
      </w:r>
      <w:r w:rsidR="00F57B7D">
        <w:t>constitute</w:t>
      </w:r>
      <w:r w:rsidR="001E08B5">
        <w:t>,</w:t>
      </w:r>
      <w:r w:rsidR="00B168D7">
        <w:t xml:space="preserve"> from </w:t>
      </w:r>
      <w:r w:rsidR="001E08B5">
        <w:t xml:space="preserve">the </w:t>
      </w:r>
      <w:r w:rsidR="00B168D7">
        <w:t>ground up</w:t>
      </w:r>
      <w:r w:rsidR="001E08B5">
        <w:t xml:space="preserve">, </w:t>
      </w:r>
      <w:r w:rsidR="00F57B7D">
        <w:t xml:space="preserve">either the </w:t>
      </w:r>
      <w:r w:rsidR="00F57B7D" w:rsidRPr="00F57B7D">
        <w:rPr>
          <w:i/>
        </w:rPr>
        <w:t>representing</w:t>
      </w:r>
      <w:r w:rsidR="009E776C">
        <w:t xml:space="preserve"> self</w:t>
      </w:r>
      <w:r w:rsidR="00F57B7D">
        <w:t xml:space="preserve"> or the </w:t>
      </w:r>
      <w:r w:rsidR="00F57B7D" w:rsidRPr="00F57B7D">
        <w:rPr>
          <w:i/>
        </w:rPr>
        <w:t>represented</w:t>
      </w:r>
      <w:r w:rsidR="009E776C">
        <w:t xml:space="preserve"> self. </w:t>
      </w:r>
      <w:r w:rsidR="00B168D7">
        <w:t xml:space="preserve"> </w:t>
      </w:r>
      <w:r w:rsidR="00805840">
        <w:t xml:space="preserve">The </w:t>
      </w:r>
      <w:r w:rsidR="00880C03">
        <w:t>self</w:t>
      </w:r>
      <w:r w:rsidR="00B076FA">
        <w:t xml:space="preserve"> </w:t>
      </w:r>
      <w:r w:rsidR="001E08B5">
        <w:t>is</w:t>
      </w:r>
      <w:r w:rsidR="00C86314">
        <w:t>, rather,</w:t>
      </w:r>
      <w:r w:rsidR="001E08B5">
        <w:t xml:space="preserve"> a thing </w:t>
      </w:r>
      <w:r w:rsidR="00880C03">
        <w:t>prior to and independent of</w:t>
      </w:r>
      <w:r w:rsidR="00F6193F">
        <w:t xml:space="preserve"> the</w:t>
      </w:r>
      <w:r w:rsidR="00B076FA">
        <w:t xml:space="preserve"> self-</w:t>
      </w:r>
      <w:r w:rsidR="009C64EF">
        <w:t>representations that that very self</w:t>
      </w:r>
      <w:r w:rsidR="00F6193F">
        <w:t xml:space="preserve"> both </w:t>
      </w:r>
      <w:r w:rsidR="00891302">
        <w:t xml:space="preserve">deploys </w:t>
      </w:r>
      <w:r w:rsidR="00F6193F">
        <w:t>and answers</w:t>
      </w:r>
      <w:r w:rsidR="003122C0">
        <w:t xml:space="preserve"> </w:t>
      </w:r>
      <w:r w:rsidR="00593A5A">
        <w:t>(</w:t>
      </w:r>
      <w:r w:rsidR="003122C0">
        <w:t>or fails to answer</w:t>
      </w:r>
      <w:r w:rsidR="00F6193F">
        <w:t xml:space="preserve"> to</w:t>
      </w:r>
      <w:r w:rsidR="00593A5A">
        <w:t>)</w:t>
      </w:r>
      <w:r w:rsidR="009C64EF">
        <w:t xml:space="preserve"> in its episodes of self-representation. </w:t>
      </w:r>
      <w:r w:rsidR="00F6193F">
        <w:t xml:space="preserve">  </w:t>
      </w:r>
      <w:r w:rsidR="00D33F80">
        <w:t>From this perspective,</w:t>
      </w:r>
      <w:r w:rsidR="00B076FA">
        <w:t xml:space="preserve"> d</w:t>
      </w:r>
      <w:r w:rsidR="00B168D7">
        <w:t xml:space="preserve">enying </w:t>
      </w:r>
      <w:r w:rsidR="00015BB2">
        <w:t>that</w:t>
      </w:r>
      <w:r w:rsidR="00F6193F">
        <w:t xml:space="preserve"> there exist</w:t>
      </w:r>
      <w:r w:rsidR="00B076FA">
        <w:t>s</w:t>
      </w:r>
      <w:r w:rsidR="00F6193F">
        <w:t xml:space="preserve"> a </w:t>
      </w:r>
      <w:r w:rsidR="00B076FA">
        <w:t xml:space="preserve">metaphysically antecedent self </w:t>
      </w:r>
      <w:r w:rsidR="00593A5A">
        <w:t>may seem r</w:t>
      </w:r>
      <w:r w:rsidR="00044408">
        <w:t xml:space="preserve">ather like trying to </w:t>
      </w:r>
      <w:r w:rsidR="001C1D71">
        <w:t>buil</w:t>
      </w:r>
      <w:r w:rsidR="00593A5A">
        <w:t>d a house without first laying its</w:t>
      </w:r>
      <w:r w:rsidR="001C1D71">
        <w:t xml:space="preserve"> foundation. </w:t>
      </w:r>
    </w:p>
    <w:p w14:paraId="027BCC77" w14:textId="29293844" w:rsidR="001F33EA" w:rsidRDefault="005516DC" w:rsidP="00843E79">
      <w:pPr>
        <w:tabs>
          <w:tab w:val="left" w:pos="7470"/>
        </w:tabs>
        <w:spacing w:line="480" w:lineRule="auto"/>
        <w:ind w:firstLine="720"/>
      </w:pPr>
      <w:r>
        <w:t>I</w:t>
      </w:r>
      <w:r w:rsidR="00BA65B1">
        <w:t xml:space="preserve"> undertake </w:t>
      </w:r>
      <w:r w:rsidR="00445CDC">
        <w:t xml:space="preserve">to </w:t>
      </w:r>
      <w:r w:rsidR="00BA65B1">
        <w:t>toil h</w:t>
      </w:r>
      <w:r w:rsidR="007C339E">
        <w:t>onest</w:t>
      </w:r>
      <w:r w:rsidR="00E10D8D">
        <w:t>ly in what follows.  But</w:t>
      </w:r>
      <w:r w:rsidR="00D01839">
        <w:t xml:space="preserve"> I </w:t>
      </w:r>
      <w:r w:rsidR="00564FF8">
        <w:t xml:space="preserve">am prepared to </w:t>
      </w:r>
      <w:r w:rsidR="00D01839">
        <w:t xml:space="preserve">find </w:t>
      </w:r>
      <w:r w:rsidR="00345DAA">
        <w:t xml:space="preserve">that </w:t>
      </w:r>
      <w:r w:rsidR="00D01839">
        <w:t xml:space="preserve">my </w:t>
      </w:r>
      <w:r w:rsidR="00345DAA">
        <w:t xml:space="preserve">arguments </w:t>
      </w:r>
      <w:r w:rsidR="00D33F80">
        <w:t>may not move</w:t>
      </w:r>
      <w:r w:rsidR="009A23BE">
        <w:t xml:space="preserve"> minds</w:t>
      </w:r>
      <w:r w:rsidR="00D33F80">
        <w:t xml:space="preserve"> firmly in the </w:t>
      </w:r>
      <w:r w:rsidR="00A912BC">
        <w:t>grip</w:t>
      </w:r>
      <w:r w:rsidR="00D33F80">
        <w:t>s</w:t>
      </w:r>
      <w:r w:rsidR="00A912BC">
        <w:t xml:space="preserve"> of </w:t>
      </w:r>
      <w:r w:rsidR="00D33F80">
        <w:t xml:space="preserve">entrenched </w:t>
      </w:r>
      <w:r w:rsidR="009A23BE">
        <w:t xml:space="preserve">Cartesian convictions. </w:t>
      </w:r>
      <w:r w:rsidR="001658E8">
        <w:t>That concession should not</w:t>
      </w:r>
      <w:r w:rsidR="00A24E12">
        <w:t xml:space="preserve">, however, </w:t>
      </w:r>
      <w:r w:rsidR="001658E8">
        <w:t xml:space="preserve">be taken as </w:t>
      </w:r>
      <w:r w:rsidR="00284A14">
        <w:t xml:space="preserve">an upfront </w:t>
      </w:r>
      <w:r w:rsidR="001E08B5">
        <w:t xml:space="preserve">admission of </w:t>
      </w:r>
      <w:r w:rsidR="00D406C6">
        <w:t>f</w:t>
      </w:r>
      <w:r w:rsidR="001E08B5">
        <w:t>ailure</w:t>
      </w:r>
      <w:r w:rsidR="003D320B">
        <w:t xml:space="preserve">. </w:t>
      </w:r>
      <w:r w:rsidR="001658E8">
        <w:t xml:space="preserve"> My </w:t>
      </w:r>
      <w:r w:rsidR="009C64EF">
        <w:t xml:space="preserve">arguments </w:t>
      </w:r>
      <w:r w:rsidR="00E11CF7">
        <w:t>are</w:t>
      </w:r>
      <w:r w:rsidR="00547875">
        <w:t xml:space="preserve"> primarily</w:t>
      </w:r>
      <w:r w:rsidR="00E11CF7">
        <w:t xml:space="preserve"> addressed </w:t>
      </w:r>
      <w:r w:rsidR="00BA65B1">
        <w:t xml:space="preserve">to </w:t>
      </w:r>
      <w:r w:rsidR="001658E8">
        <w:t xml:space="preserve">the </w:t>
      </w:r>
      <w:r w:rsidR="00BA65B1">
        <w:t>agnostic</w:t>
      </w:r>
      <w:r w:rsidR="001658E8">
        <w:t>,</w:t>
      </w:r>
      <w:r w:rsidR="003122C0">
        <w:t xml:space="preserve"> who comes with</w:t>
      </w:r>
      <w:r w:rsidR="00D33F80">
        <w:t xml:space="preserve"> </w:t>
      </w:r>
      <w:r w:rsidR="00C86314">
        <w:t xml:space="preserve">no </w:t>
      </w:r>
      <w:r w:rsidR="009A23BE">
        <w:t xml:space="preserve">entrenched </w:t>
      </w:r>
      <w:r w:rsidR="001658E8">
        <w:t>convictions</w:t>
      </w:r>
      <w:r w:rsidR="003122C0">
        <w:t xml:space="preserve"> about the metaphysical basis of our selfhood</w:t>
      </w:r>
      <w:r w:rsidR="00D33F80">
        <w:t>.  No doubt such</w:t>
      </w:r>
      <w:r w:rsidR="009A23BE">
        <w:t xml:space="preserve"> agnosticism may itself represent something of a philosophical </w:t>
      </w:r>
      <w:r w:rsidR="00D33F80">
        <w:t xml:space="preserve">achievement. </w:t>
      </w:r>
      <w:r w:rsidR="003122C0">
        <w:t xml:space="preserve">  That is because </w:t>
      </w:r>
      <w:r w:rsidR="00D33F80">
        <w:t xml:space="preserve">our </w:t>
      </w:r>
      <w:r w:rsidR="009A23BE">
        <w:t>pre-reflective intuitions may already be conditioned</w:t>
      </w:r>
      <w:r w:rsidR="00D33F80">
        <w:t xml:space="preserve"> to some extent by a certain tacit </w:t>
      </w:r>
      <w:r w:rsidR="00005F19">
        <w:t xml:space="preserve">Cartesian </w:t>
      </w:r>
      <w:r w:rsidR="00D33F80">
        <w:t xml:space="preserve">outlook.  </w:t>
      </w:r>
      <w:r w:rsidR="003122C0">
        <w:t xml:space="preserve"> And such pre-reflective intuitions serve as the initial point of departure for much philosophizing.    </w:t>
      </w:r>
      <w:r w:rsidR="00005F19">
        <w:t xml:space="preserve">To that extent, my claims and arguments may appear to be at odds </w:t>
      </w:r>
      <w:r w:rsidR="00D33F80">
        <w:t xml:space="preserve">not just with explicit </w:t>
      </w:r>
      <w:r w:rsidR="003122C0">
        <w:t xml:space="preserve">and self-conscious </w:t>
      </w:r>
      <w:r w:rsidR="00D33F80">
        <w:t>Cartesianism, but also with common sense itself.</w:t>
      </w:r>
      <w:r w:rsidR="00005F19">
        <w:t xml:space="preserve">  </w:t>
      </w:r>
      <w:r w:rsidR="003122C0">
        <w:t xml:space="preserve"> </w:t>
      </w:r>
      <w:r w:rsidR="00005F19">
        <w:t xml:space="preserve"> </w:t>
      </w:r>
      <w:r w:rsidR="00D33F80">
        <w:t>I do not, however, take that as a sign of the</w:t>
      </w:r>
      <w:r w:rsidR="00005F19">
        <w:t xml:space="preserve"> inadequacy</w:t>
      </w:r>
      <w:r w:rsidR="00D33F80">
        <w:t xml:space="preserve"> of my arguments.   Philosophy must sometimes </w:t>
      </w:r>
      <w:r w:rsidR="0068155B">
        <w:t>disturb, rather than</w:t>
      </w:r>
      <w:r w:rsidR="003122C0">
        <w:t xml:space="preserve"> </w:t>
      </w:r>
      <w:r w:rsidR="00D33F80">
        <w:t xml:space="preserve">accommodate </w:t>
      </w:r>
      <w:r w:rsidR="003122C0">
        <w:t xml:space="preserve">or justify </w:t>
      </w:r>
      <w:r w:rsidR="00D33F80">
        <w:t xml:space="preserve">common sense.    </w:t>
      </w:r>
      <w:r w:rsidR="0047562E">
        <w:t>To the</w:t>
      </w:r>
      <w:r w:rsidR="0068155B">
        <w:t xml:space="preserve"> extent </w:t>
      </w:r>
      <w:r w:rsidR="0047562E">
        <w:t xml:space="preserve">that </w:t>
      </w:r>
      <w:r w:rsidR="00D33F80">
        <w:t xml:space="preserve">common sense does side </w:t>
      </w:r>
      <w:r w:rsidR="0047562E">
        <w:t xml:space="preserve">with </w:t>
      </w:r>
      <w:r w:rsidR="00D33F80">
        <w:t>the Cartesian</w:t>
      </w:r>
      <w:r w:rsidR="00E10D8D">
        <w:t xml:space="preserve">, disturbing </w:t>
      </w:r>
      <w:r w:rsidR="00953902">
        <w:t xml:space="preserve">it </w:t>
      </w:r>
      <w:r w:rsidR="00E10D8D">
        <w:t xml:space="preserve">is what </w:t>
      </w:r>
      <w:r w:rsidR="00D33F80">
        <w:t xml:space="preserve">I </w:t>
      </w:r>
      <w:r w:rsidR="00E10D8D">
        <w:t xml:space="preserve">must </w:t>
      </w:r>
      <w:r w:rsidR="00D33F80">
        <w:t>seek to do</w:t>
      </w:r>
      <w:r w:rsidR="003122C0">
        <w:t xml:space="preserve"> here.   W</w:t>
      </w:r>
      <w:r w:rsidR="00D33F80">
        <w:t>hatever our inherited common sense may seem to imply</w:t>
      </w:r>
      <w:r w:rsidR="003122C0">
        <w:t xml:space="preserve"> to t</w:t>
      </w:r>
      <w:r w:rsidR="00B609B0">
        <w:t>he contrary, I shall argue that</w:t>
      </w:r>
      <w:r w:rsidR="003122C0">
        <w:t xml:space="preserve"> on deeper reflection there </w:t>
      </w:r>
      <w:r w:rsidR="0047562E">
        <w:t xml:space="preserve">are no </w:t>
      </w:r>
      <w:r w:rsidR="00D33F80">
        <w:t xml:space="preserve">good </w:t>
      </w:r>
      <w:r w:rsidR="00005F19">
        <w:t xml:space="preserve">reasons </w:t>
      </w:r>
      <w:r w:rsidR="00D33F80">
        <w:t xml:space="preserve">for positing </w:t>
      </w:r>
      <w:r w:rsidR="004C5F50">
        <w:t>a substantial self</w:t>
      </w:r>
      <w:r>
        <w:t xml:space="preserve"> that lies</w:t>
      </w:r>
      <w:r w:rsidR="000B4454">
        <w:t xml:space="preserve">, as it were, </w:t>
      </w:r>
      <w:r>
        <w:t xml:space="preserve"> </w:t>
      </w:r>
      <w:r w:rsidR="000B4454">
        <w:t>“</w:t>
      </w:r>
      <w:r>
        <w:t>beneath</w:t>
      </w:r>
      <w:r w:rsidR="000B4454">
        <w:t>”</w:t>
      </w:r>
      <w:r>
        <w:t xml:space="preserve"> </w:t>
      </w:r>
      <w:r w:rsidR="00D33F80">
        <w:t xml:space="preserve">our self-representations. </w:t>
      </w:r>
      <w:r w:rsidR="00B27255">
        <w:t xml:space="preserve">  Beneath our </w:t>
      </w:r>
      <w:r w:rsidR="009F7C14">
        <w:t xml:space="preserve">capacity for self-representations is nothing but </w:t>
      </w:r>
      <w:r w:rsidR="000D1CBB">
        <w:t>a bundle of</w:t>
      </w:r>
      <w:r w:rsidR="009F7C14">
        <w:t xml:space="preserve"> further</w:t>
      </w:r>
      <w:r w:rsidR="000D1CBB">
        <w:t xml:space="preserve"> psychic capacities </w:t>
      </w:r>
      <w:r w:rsidR="000565ED">
        <w:t>and structures</w:t>
      </w:r>
      <w:r w:rsidR="00B27255">
        <w:t xml:space="preserve"> </w:t>
      </w:r>
      <w:r w:rsidR="0068155B">
        <w:t xml:space="preserve">that </w:t>
      </w:r>
      <w:r w:rsidR="000D1CBB">
        <w:t xml:space="preserve">amount to </w:t>
      </w:r>
      <w:r w:rsidR="000565ED">
        <w:t xml:space="preserve">nothing like </w:t>
      </w:r>
      <w:r w:rsidR="00B27255">
        <w:t>a Cartesian ego.  A</w:t>
      </w:r>
      <w:r w:rsidR="000D1CBB">
        <w:t xml:space="preserve">bsent </w:t>
      </w:r>
      <w:r w:rsidR="006E64CB">
        <w:t>anteceden</w:t>
      </w:r>
      <w:r w:rsidR="00284A14">
        <w:t>t Cartesian convictions,</w:t>
      </w:r>
      <w:r w:rsidR="006E64CB">
        <w:t xml:space="preserve"> there is </w:t>
      </w:r>
      <w:r w:rsidR="00284A14">
        <w:t xml:space="preserve">really no </w:t>
      </w:r>
      <w:r w:rsidR="006E64CB">
        <w:t xml:space="preserve">pressure to </w:t>
      </w:r>
      <w:r w:rsidR="000565ED">
        <w:t>think otherwise.   W</w:t>
      </w:r>
      <w:r w:rsidR="00284A14">
        <w:t xml:space="preserve">e </w:t>
      </w:r>
      <w:r w:rsidR="003D320B">
        <w:t>can coherently maintain</w:t>
      </w:r>
      <w:r w:rsidR="00B27255">
        <w:t xml:space="preserve"> both </w:t>
      </w:r>
      <w:r w:rsidR="003D320B">
        <w:t xml:space="preserve">that </w:t>
      </w:r>
      <w:r w:rsidR="009F7C14">
        <w:t xml:space="preserve">our selfhood </w:t>
      </w:r>
      <w:r w:rsidR="004D006D">
        <w:t xml:space="preserve">is </w:t>
      </w:r>
      <w:r w:rsidR="000B4454">
        <w:t>ground</w:t>
      </w:r>
      <w:r w:rsidR="004D006D">
        <w:t xml:space="preserve">ed in nothing but </w:t>
      </w:r>
      <w:r w:rsidR="00893E7C">
        <w:t>a</w:t>
      </w:r>
      <w:r w:rsidR="005256A5">
        <w:t xml:space="preserve"> ce</w:t>
      </w:r>
      <w:r w:rsidR="004D006D">
        <w:t>rtain psychic organization of our</w:t>
      </w:r>
      <w:r w:rsidR="00284A14">
        <w:t xml:space="preserve"> mental states</w:t>
      </w:r>
      <w:r w:rsidR="000565ED">
        <w:t xml:space="preserve"> and that</w:t>
      </w:r>
      <w:r w:rsidR="009F7C14">
        <w:t xml:space="preserve"> that</w:t>
      </w:r>
      <w:r w:rsidR="003122C0">
        <w:t xml:space="preserve"> very</w:t>
      </w:r>
      <w:r w:rsidR="009F7C14">
        <w:t xml:space="preserve"> psychic organization is</w:t>
      </w:r>
      <w:r w:rsidR="000565ED">
        <w:t xml:space="preserve"> the ultimate source of </w:t>
      </w:r>
      <w:r w:rsidR="00284A14">
        <w:t xml:space="preserve">our capacity </w:t>
      </w:r>
      <w:r w:rsidR="000565ED">
        <w:t>for self-representation</w:t>
      </w:r>
      <w:r w:rsidR="003122C0">
        <w:t xml:space="preserve"> and thus the ultimate ground of our selfhood. </w:t>
      </w:r>
      <w:r w:rsidR="00284A14">
        <w:t xml:space="preserve"> </w:t>
      </w:r>
      <w:r w:rsidR="005256A5">
        <w:t>There need be no further</w:t>
      </w:r>
      <w:r w:rsidR="00284A14">
        <w:t xml:space="preserve">, metaphysically simple “substance” that </w:t>
      </w:r>
      <w:r w:rsidR="005256A5">
        <w:t xml:space="preserve">sits “beneath” the plenum of </w:t>
      </w:r>
      <w:r w:rsidR="000565ED">
        <w:t>representations pr</w:t>
      </w:r>
      <w:r w:rsidR="003468F2">
        <w:t>oduced by exercises of that</w:t>
      </w:r>
      <w:r w:rsidR="000565ED">
        <w:t xml:space="preserve"> capacity </w:t>
      </w:r>
      <w:r w:rsidR="003468F2">
        <w:t xml:space="preserve">such that it </w:t>
      </w:r>
      <w:r w:rsidR="000565ED">
        <w:t xml:space="preserve">may be identified as the one, true “self” of Cartesian </w:t>
      </w:r>
      <w:r w:rsidR="00843E79">
        <w:t xml:space="preserve">(and perhaps commonsensical) </w:t>
      </w:r>
      <w:r w:rsidR="000565ED">
        <w:t xml:space="preserve">imagining.   </w:t>
      </w:r>
    </w:p>
    <w:p w14:paraId="4A9C5766" w14:textId="40A8DA70" w:rsidR="009F36D5" w:rsidRDefault="00284A14" w:rsidP="009F36D5">
      <w:pPr>
        <w:spacing w:line="480" w:lineRule="auto"/>
        <w:ind w:firstLine="720"/>
      </w:pPr>
      <w:r>
        <w:t xml:space="preserve">But </w:t>
      </w:r>
      <w:r w:rsidR="003468F2">
        <w:t xml:space="preserve">I stress again that </w:t>
      </w:r>
      <w:r>
        <w:t>in</w:t>
      </w:r>
      <w:r w:rsidR="00E35C07">
        <w:t xml:space="preserve"> denying the reality of anything like a </w:t>
      </w:r>
      <w:r w:rsidR="003130E2">
        <w:t xml:space="preserve">Cartesian </w:t>
      </w:r>
      <w:r w:rsidR="00E35C07">
        <w:t xml:space="preserve">thinking substance, </w:t>
      </w:r>
      <w:r>
        <w:t xml:space="preserve">I do not mean </w:t>
      </w:r>
      <w:r w:rsidR="009F7C14">
        <w:t xml:space="preserve">thereby </w:t>
      </w:r>
      <w:r>
        <w:t xml:space="preserve">to </w:t>
      </w:r>
      <w:r w:rsidR="003468F2">
        <w:t xml:space="preserve">side </w:t>
      </w:r>
      <w:r w:rsidR="00E35C07">
        <w:t xml:space="preserve">fully </w:t>
      </w:r>
      <w:r w:rsidR="003468F2">
        <w:t>with the fictionalist.</w:t>
      </w:r>
      <w:r w:rsidR="00E35C07">
        <w:t xml:space="preserve"> </w:t>
      </w:r>
      <w:r w:rsidR="00B27255">
        <w:t xml:space="preserve">  </w:t>
      </w:r>
      <w:r w:rsidR="00B609B0">
        <w:t xml:space="preserve">In refusing </w:t>
      </w:r>
      <w:r w:rsidR="003D75B4">
        <w:t xml:space="preserve">or reify the self, I </w:t>
      </w:r>
      <w:r w:rsidR="005C6703">
        <w:t>do not aim to dissolve, dimi</w:t>
      </w:r>
      <w:r w:rsidR="00B609B0">
        <w:t xml:space="preserve">nish, deflate or dismiss our selfhood.  I aim </w:t>
      </w:r>
      <w:r w:rsidR="005C6703">
        <w:t>merely to</w:t>
      </w:r>
      <w:r w:rsidR="00843E79">
        <w:t xml:space="preserve"> reconceive it. </w:t>
      </w:r>
      <w:r w:rsidR="005C6703">
        <w:t xml:space="preserve">  Now u</w:t>
      </w:r>
      <w:r w:rsidR="00F05062">
        <w:t xml:space="preserve">nlike the Cartesian, </w:t>
      </w:r>
      <w:r w:rsidR="00AB34DB">
        <w:t xml:space="preserve">the </w:t>
      </w:r>
      <w:r w:rsidR="0082072C">
        <w:t>eliminativist cu</w:t>
      </w:r>
      <w:r w:rsidR="0082480D">
        <w:t>m fictionalist</w:t>
      </w:r>
      <w:r w:rsidR="005C6703">
        <w:t xml:space="preserve"> should find much that I say </w:t>
      </w:r>
      <w:r w:rsidR="00AB34DB">
        <w:t xml:space="preserve">to some degree </w:t>
      </w:r>
      <w:r w:rsidR="006E64CB">
        <w:t>congenial</w:t>
      </w:r>
      <w:r w:rsidR="00AB34DB">
        <w:t xml:space="preserve">. </w:t>
      </w:r>
      <w:r w:rsidR="000B6971">
        <w:t xml:space="preserve">  </w:t>
      </w:r>
      <w:r w:rsidR="005C6703">
        <w:t xml:space="preserve">After all, she too </w:t>
      </w:r>
      <w:r w:rsidR="000B6971">
        <w:t>reject</w:t>
      </w:r>
      <w:r w:rsidR="004229BB">
        <w:t>s</w:t>
      </w:r>
      <w:r w:rsidR="00E35C07">
        <w:t xml:space="preserve"> the reification of our selfhood</w:t>
      </w:r>
      <w:r w:rsidR="0068155B">
        <w:t xml:space="preserve">.  She too denies the existence of a </w:t>
      </w:r>
      <w:r w:rsidR="0025045D">
        <w:t xml:space="preserve">metaphysically sui generis entity that a living human being somehow </w:t>
      </w:r>
      <w:r w:rsidR="00F86556">
        <w:t xml:space="preserve">contains within.  </w:t>
      </w:r>
      <w:r w:rsidR="00044408">
        <w:t>Moreover,</w:t>
      </w:r>
      <w:r w:rsidR="005C6703">
        <w:t xml:space="preserve"> only a certain confusion – about which I shall say more shortly – could keep her from conceding that </w:t>
      </w:r>
      <w:r w:rsidR="003D4318">
        <w:t>living human beings and possibly other animals and artifacts are sometimes psychically organized in ways that I contend fully suffice</w:t>
      </w:r>
      <w:r w:rsidR="004229BB">
        <w:t xml:space="preserve"> to constitute </w:t>
      </w:r>
      <w:r w:rsidR="00FD1930">
        <w:t xml:space="preserve">our selfhood.  </w:t>
      </w:r>
      <w:r w:rsidR="0068155B">
        <w:t xml:space="preserve">Yet </w:t>
      </w:r>
      <w:r w:rsidR="005F7249">
        <w:t>despite acknowledging</w:t>
      </w:r>
      <w:r w:rsidR="004229BB">
        <w:t xml:space="preserve"> that humans are sometimes organized in ways </w:t>
      </w:r>
      <w:r w:rsidR="00FD1930">
        <w:t xml:space="preserve">that </w:t>
      </w:r>
      <w:r w:rsidR="00953902">
        <w:t xml:space="preserve">suffice, at least </w:t>
      </w:r>
      <w:r w:rsidR="00FD1930">
        <w:t xml:space="preserve">by my lights, </w:t>
      </w:r>
      <w:r w:rsidR="00953902">
        <w:t>for selfhood</w:t>
      </w:r>
      <w:r w:rsidR="00A67DF2">
        <w:t xml:space="preserve">, </w:t>
      </w:r>
      <w:r w:rsidR="004229BB">
        <w:t>the e</w:t>
      </w:r>
      <w:r w:rsidR="009F36D5">
        <w:t>liminativist cum fictionalist may still be</w:t>
      </w:r>
      <w:r w:rsidR="004229BB">
        <w:t xml:space="preserve"> likely to </w:t>
      </w:r>
      <w:r w:rsidR="003D4318">
        <w:t xml:space="preserve">dismiss </w:t>
      </w:r>
      <w:r w:rsidR="004229BB">
        <w:t xml:space="preserve">the </w:t>
      </w:r>
      <w:r w:rsidR="006B0D40">
        <w:t>“</w:t>
      </w:r>
      <w:r w:rsidR="004229BB">
        <w:t>self</w:t>
      </w:r>
      <w:r w:rsidR="006B0D40">
        <w:t xml:space="preserve">” </w:t>
      </w:r>
      <w:r w:rsidR="004229BB">
        <w:t xml:space="preserve"> as less than robustly real -- </w:t>
      </w:r>
      <w:r w:rsidR="003D4318">
        <w:t xml:space="preserve"> </w:t>
      </w:r>
      <w:r w:rsidR="00164055">
        <w:t xml:space="preserve">as </w:t>
      </w:r>
      <w:r w:rsidR="003D4318">
        <w:t xml:space="preserve">at best </w:t>
      </w:r>
      <w:r w:rsidR="004229BB">
        <w:t xml:space="preserve">a </w:t>
      </w:r>
      <w:r w:rsidR="003D4318">
        <w:t xml:space="preserve"> sort of fiction,  abstraction or reification and, at worst, </w:t>
      </w:r>
      <w:r w:rsidR="004229BB">
        <w:t xml:space="preserve">as </w:t>
      </w:r>
      <w:r w:rsidR="003D4318">
        <w:t>entirely non-existent.</w:t>
      </w:r>
    </w:p>
    <w:p w14:paraId="0CBBC895" w14:textId="7CC01AD3" w:rsidR="00265844" w:rsidRDefault="005C6703" w:rsidP="009F36D5">
      <w:pPr>
        <w:spacing w:line="480" w:lineRule="auto"/>
        <w:ind w:firstLine="720"/>
      </w:pPr>
      <w:r>
        <w:t xml:space="preserve">What may be </w:t>
      </w:r>
      <w:r w:rsidR="003D4318">
        <w:t xml:space="preserve">at </w:t>
      </w:r>
      <w:r w:rsidR="003C4B48">
        <w:t xml:space="preserve">issue between the fictionalist and myself </w:t>
      </w:r>
      <w:r w:rsidR="003D4318">
        <w:t xml:space="preserve">are competing assessments of just what it takes to vouchsafe the robust </w:t>
      </w:r>
      <w:r w:rsidR="003D75B4">
        <w:t xml:space="preserve">instantiation </w:t>
      </w:r>
      <w:r w:rsidR="003D4318">
        <w:t>of</w:t>
      </w:r>
      <w:r w:rsidR="00E35C07">
        <w:t xml:space="preserve"> selfhood</w:t>
      </w:r>
      <w:r w:rsidR="003D4318">
        <w:t xml:space="preserve">. </w:t>
      </w:r>
      <w:r w:rsidR="00164055">
        <w:t xml:space="preserve">  </w:t>
      </w:r>
      <w:r w:rsidR="0052396A">
        <w:t xml:space="preserve">The fictionalist </w:t>
      </w:r>
      <w:r w:rsidR="009F36D5">
        <w:t xml:space="preserve">is, </w:t>
      </w:r>
      <w:r w:rsidR="002C4997">
        <w:t xml:space="preserve"> I </w:t>
      </w:r>
      <w:r w:rsidR="003D75B4">
        <w:t>suspect</w:t>
      </w:r>
      <w:r w:rsidR="002C4997">
        <w:t>,</w:t>
      </w:r>
      <w:r w:rsidR="00407DF5">
        <w:t xml:space="preserve"> </w:t>
      </w:r>
      <w:r w:rsidR="004229BB">
        <w:t xml:space="preserve">partly driven by </w:t>
      </w:r>
      <w:r w:rsidR="00E25365">
        <w:t xml:space="preserve">the </w:t>
      </w:r>
      <w:r w:rsidR="00087702">
        <w:t xml:space="preserve">realization </w:t>
      </w:r>
      <w:r w:rsidR="004229BB">
        <w:t xml:space="preserve">that </w:t>
      </w:r>
      <w:r w:rsidR="0052396A">
        <w:t>th</w:t>
      </w:r>
      <w:r w:rsidR="00E25365">
        <w:t>e brain</w:t>
      </w:r>
      <w:r w:rsidR="0052396A">
        <w:t xml:space="preserve"> contains </w:t>
      </w:r>
      <w:r w:rsidR="004229BB">
        <w:t xml:space="preserve">no such thing as a </w:t>
      </w:r>
      <w:r w:rsidR="0052396A">
        <w:t xml:space="preserve">localized, central executive that </w:t>
      </w:r>
      <w:r w:rsidR="00087702">
        <w:t>functions</w:t>
      </w:r>
      <w:r w:rsidR="00E25365">
        <w:t xml:space="preserve"> as the </w:t>
      </w:r>
      <w:r w:rsidR="004735B0">
        <w:t xml:space="preserve">mind’s chief operating officer.  </w:t>
      </w:r>
      <w:r w:rsidR="00265844">
        <w:t xml:space="preserve"> Perhaps she believes that o</w:t>
      </w:r>
      <w:r w:rsidR="004229BB">
        <w:t xml:space="preserve">nly </w:t>
      </w:r>
      <w:r w:rsidR="0052396A">
        <w:t>such a thin</w:t>
      </w:r>
      <w:r w:rsidR="00F1087C">
        <w:t>g</w:t>
      </w:r>
      <w:r w:rsidR="00265844">
        <w:t xml:space="preserve"> </w:t>
      </w:r>
      <w:r w:rsidR="00F1087C">
        <w:t>could</w:t>
      </w:r>
      <w:r w:rsidR="0052396A">
        <w:t xml:space="preserve"> fully </w:t>
      </w:r>
      <w:r w:rsidR="00164055">
        <w:t xml:space="preserve">merit the title of a robustly real  </w:t>
      </w:r>
      <w:r w:rsidR="0052396A">
        <w:t xml:space="preserve">‘self’. </w:t>
      </w:r>
      <w:r w:rsidR="00F1087C">
        <w:t xml:space="preserve"> </w:t>
      </w:r>
      <w:r w:rsidR="00407DF5">
        <w:t xml:space="preserve"> And w</w:t>
      </w:r>
      <w:r w:rsidR="004229BB">
        <w:t xml:space="preserve">ith this last thought, </w:t>
      </w:r>
      <w:r w:rsidR="0052396A">
        <w:t xml:space="preserve">Cartesians would </w:t>
      </w:r>
      <w:r w:rsidR="00416513">
        <w:t xml:space="preserve">perhaps agree. </w:t>
      </w:r>
      <w:r w:rsidR="00971DF0">
        <w:t xml:space="preserve"> </w:t>
      </w:r>
      <w:r w:rsidR="00407DF5">
        <w:t xml:space="preserve"> But that</w:t>
      </w:r>
      <w:r w:rsidR="00265844">
        <w:t xml:space="preserve"> way of thinking demands too much.  Though I endorse</w:t>
      </w:r>
      <w:r w:rsidR="003D75B4">
        <w:t xml:space="preserve"> the robust reality of selves, </w:t>
      </w:r>
      <w:r w:rsidR="00953902">
        <w:t xml:space="preserve">at least </w:t>
      </w:r>
      <w:r w:rsidR="00265844">
        <w:t xml:space="preserve">when </w:t>
      </w:r>
      <w:r w:rsidR="003D75B4">
        <w:t xml:space="preserve">talk of the </w:t>
      </w:r>
      <w:r w:rsidR="009F36D5">
        <w:t>‘</w:t>
      </w:r>
      <w:r w:rsidR="00265844">
        <w:t xml:space="preserve">self </w:t>
      </w:r>
      <w:r w:rsidR="009F36D5">
        <w:t xml:space="preserve">‘ </w:t>
      </w:r>
      <w:r w:rsidR="00265844">
        <w:t>is properly und</w:t>
      </w:r>
      <w:r w:rsidR="003D75B4">
        <w:t>er</w:t>
      </w:r>
      <w:r w:rsidR="00265844">
        <w:t xml:space="preserve">stood as </w:t>
      </w:r>
      <w:r w:rsidR="003D75B4">
        <w:t>referring merely to that entity, whatever it is, that instantiates the property of selfhood,</w:t>
      </w:r>
      <w:r w:rsidR="00265844">
        <w:t xml:space="preserve"> no </w:t>
      </w:r>
      <w:r w:rsidR="003C4B48">
        <w:t xml:space="preserve">argument or </w:t>
      </w:r>
      <w:r w:rsidR="00407DF5">
        <w:t xml:space="preserve">claim of </w:t>
      </w:r>
      <w:r w:rsidR="00D714FC">
        <w:t xml:space="preserve">mine is </w:t>
      </w:r>
      <w:r w:rsidR="00087702">
        <w:t xml:space="preserve">intended </w:t>
      </w:r>
      <w:r w:rsidR="00D714FC">
        <w:t xml:space="preserve">to </w:t>
      </w:r>
      <w:r w:rsidR="00407DF5">
        <w:t xml:space="preserve">lend weight to the view that the </w:t>
      </w:r>
      <w:r w:rsidR="005C64E5">
        <w:t>self</w:t>
      </w:r>
      <w:r w:rsidR="003D75B4">
        <w:t xml:space="preserve"> understood in this sense </w:t>
      </w:r>
      <w:r w:rsidR="005C64E5">
        <w:t xml:space="preserve">is </w:t>
      </w:r>
      <w:r w:rsidR="00971DF0">
        <w:t xml:space="preserve">well-regarded </w:t>
      </w:r>
      <w:r w:rsidR="005C64E5">
        <w:t xml:space="preserve">as the </w:t>
      </w:r>
      <w:r w:rsidR="00407DF5">
        <w:t xml:space="preserve">mind’s </w:t>
      </w:r>
      <w:r w:rsidR="006B0D40">
        <w:t xml:space="preserve">inner </w:t>
      </w:r>
      <w:r w:rsidR="00416513">
        <w:t>chief</w:t>
      </w:r>
      <w:r w:rsidR="00124C44">
        <w:t xml:space="preserve"> executive. </w:t>
      </w:r>
      <w:r w:rsidR="00BE3002">
        <w:t xml:space="preserve"> </w:t>
      </w:r>
      <w:r w:rsidR="0068155B">
        <w:t>Indeed, i</w:t>
      </w:r>
      <w:r w:rsidR="006B0D40">
        <w:t>f that were what selves are</w:t>
      </w:r>
      <w:r w:rsidR="003D75B4">
        <w:t xml:space="preserve"> required to be,</w:t>
      </w:r>
      <w:r w:rsidR="006B0D40">
        <w:t xml:space="preserve"> I too would deny the</w:t>
      </w:r>
      <w:r w:rsidR="00BE3002">
        <w:t>ir</w:t>
      </w:r>
      <w:r w:rsidR="003D75B4">
        <w:t xml:space="preserve"> robust</w:t>
      </w:r>
      <w:r w:rsidR="00953902">
        <w:t xml:space="preserve"> reality</w:t>
      </w:r>
      <w:r w:rsidR="00BE3002">
        <w:t>.</w:t>
      </w:r>
      <w:r w:rsidR="00A67DF2">
        <w:rPr>
          <w:rStyle w:val="EndnoteReference"/>
        </w:rPr>
        <w:endnoteReference w:id="8"/>
      </w:r>
      <w:r w:rsidR="00EC06BA">
        <w:t xml:space="preserve"> </w:t>
      </w:r>
    </w:p>
    <w:p w14:paraId="0984D98A" w14:textId="7D7CAF72" w:rsidR="00204B72" w:rsidRDefault="00387252" w:rsidP="00387252">
      <w:pPr>
        <w:spacing w:line="480" w:lineRule="auto"/>
        <w:ind w:firstLine="720"/>
      </w:pPr>
      <w:r>
        <w:t>It is important to stress that</w:t>
      </w:r>
      <w:r w:rsidR="00C23C99">
        <w:t xml:space="preserve"> </w:t>
      </w:r>
      <w:r>
        <w:t xml:space="preserve">on my view </w:t>
      </w:r>
      <w:r w:rsidR="00C23C99">
        <w:t xml:space="preserve">the </w:t>
      </w:r>
      <w:r w:rsidR="0077123E">
        <w:t xml:space="preserve">property of </w:t>
      </w:r>
      <w:r w:rsidR="006B0D40">
        <w:t>selfhood</w:t>
      </w:r>
      <w:r w:rsidR="003D75B4">
        <w:t xml:space="preserve"> enjoys</w:t>
      </w:r>
      <w:r w:rsidR="002718B4">
        <w:t xml:space="preserve"> </w:t>
      </w:r>
      <w:r w:rsidR="0077123E">
        <w:t xml:space="preserve">metaphysical priority </w:t>
      </w:r>
      <w:r w:rsidR="00C23C99">
        <w:t xml:space="preserve">over </w:t>
      </w:r>
      <w:r w:rsidR="005C6703">
        <w:t>“</w:t>
      </w:r>
      <w:r w:rsidR="0077123E">
        <w:t>the self</w:t>
      </w:r>
      <w:r>
        <w:t>.</w:t>
      </w:r>
      <w:r w:rsidR="005C6703">
        <w:t>”</w:t>
      </w:r>
      <w:r w:rsidR="00115692">
        <w:t xml:space="preserve"> </w:t>
      </w:r>
      <w:r>
        <w:t xml:space="preserve"> It </w:t>
      </w:r>
      <w:r w:rsidR="008D7225">
        <w:t>is solely in virtue of instantiating selfhood that an organi</w:t>
      </w:r>
      <w:r w:rsidR="00115692">
        <w:t xml:space="preserve">sm or artifact </w:t>
      </w:r>
      <w:r w:rsidR="005C6703">
        <w:t xml:space="preserve">exists as </w:t>
      </w:r>
      <w:r w:rsidR="00115692">
        <w:t xml:space="preserve">a self in the first place. </w:t>
      </w:r>
      <w:r w:rsidR="008D7225">
        <w:t xml:space="preserve">  </w:t>
      </w:r>
      <w:r w:rsidR="00C23C99">
        <w:t>But</w:t>
      </w:r>
      <w:r w:rsidR="0077123E">
        <w:t xml:space="preserve"> </w:t>
      </w:r>
      <w:r w:rsidR="005C6703">
        <w:t xml:space="preserve">it is </w:t>
      </w:r>
      <w:r>
        <w:t xml:space="preserve">also </w:t>
      </w:r>
      <w:r w:rsidR="005C6703">
        <w:t xml:space="preserve">important to stress that </w:t>
      </w:r>
      <w:r w:rsidR="0077123E">
        <w:t>s</w:t>
      </w:r>
      <w:r w:rsidR="00C923CC">
        <w:t>elfhood is no</w:t>
      </w:r>
      <w:r w:rsidR="0077123E">
        <w:t xml:space="preserve">t a fundamental property. </w:t>
      </w:r>
      <w:r w:rsidR="005C6703">
        <w:t xml:space="preserve"> </w:t>
      </w:r>
      <w:r>
        <w:t xml:space="preserve"> Indeed, o</w:t>
      </w:r>
      <w:r w:rsidR="005C6703">
        <w:t xml:space="preserve">ur </w:t>
      </w:r>
      <w:r w:rsidR="00115692">
        <w:t xml:space="preserve">selfhood </w:t>
      </w:r>
      <w:r w:rsidR="006B0D40">
        <w:t>is</w:t>
      </w:r>
      <w:r w:rsidR="0077123E">
        <w:t xml:space="preserve"> </w:t>
      </w:r>
      <w:r w:rsidR="00575CF2">
        <w:t xml:space="preserve">merely </w:t>
      </w:r>
      <w:r w:rsidR="006B0D40">
        <w:t xml:space="preserve">the </w:t>
      </w:r>
      <w:r w:rsidR="0052396A">
        <w:t xml:space="preserve">emergent tip of a mostly submerged </w:t>
      </w:r>
      <w:r w:rsidR="005C64E5">
        <w:t xml:space="preserve">mental </w:t>
      </w:r>
      <w:r w:rsidR="003130E2">
        <w:t>iceberg</w:t>
      </w:r>
      <w:r w:rsidR="005C6703">
        <w:t xml:space="preserve"> – and </w:t>
      </w:r>
      <w:r w:rsidR="00953902">
        <w:t xml:space="preserve">it is, I think, </w:t>
      </w:r>
      <w:r w:rsidR="005C6703">
        <w:t>in part the recognition t</w:t>
      </w:r>
      <w:r w:rsidR="00275A7E">
        <w:t xml:space="preserve">hat this must be so that leads </w:t>
      </w:r>
      <w:r w:rsidR="005C6703">
        <w:t xml:space="preserve">the eliminativist cum fictionalist to (mistakenly) doubt the robust reality of our selfhood.  The </w:t>
      </w:r>
      <w:r w:rsidR="0052396A">
        <w:t>psychic organization that</w:t>
      </w:r>
      <w:r w:rsidR="00163EFD">
        <w:t xml:space="preserve"> suffices to constitute</w:t>
      </w:r>
      <w:r w:rsidR="0052396A">
        <w:t xml:space="preserve"> a living hu</w:t>
      </w:r>
      <w:r w:rsidR="00D714FC">
        <w:t>man a</w:t>
      </w:r>
      <w:r w:rsidR="00C05A90">
        <w:t xml:space="preserve">nimal as a </w:t>
      </w:r>
      <w:r w:rsidR="00416513">
        <w:t>self is</w:t>
      </w:r>
      <w:r w:rsidR="002718B4">
        <w:t>,</w:t>
      </w:r>
      <w:r>
        <w:t xml:space="preserve"> I conjecture,</w:t>
      </w:r>
      <w:r w:rsidR="00EB097A">
        <w:t xml:space="preserve"> </w:t>
      </w:r>
      <w:r w:rsidR="0052396A">
        <w:t>caused and sustained by sub-personal structures and dynamics of which we are mo</w:t>
      </w:r>
      <w:r w:rsidR="00416513">
        <w:t xml:space="preserve">stly, if not entirely, </w:t>
      </w:r>
      <w:r w:rsidR="00C1561E">
        <w:t xml:space="preserve">introspectively </w:t>
      </w:r>
      <w:r w:rsidR="00416513">
        <w:t>unaware.</w:t>
      </w:r>
      <w:r w:rsidR="005C64E5">
        <w:t xml:space="preserve"> </w:t>
      </w:r>
      <w:r w:rsidR="00124C44">
        <w:t xml:space="preserve"> </w:t>
      </w:r>
      <w:r w:rsidR="00BE3002">
        <w:t xml:space="preserve"> Moreover, these </w:t>
      </w:r>
      <w:r w:rsidR="0052396A">
        <w:t xml:space="preserve">sub-personal structures and dynamics </w:t>
      </w:r>
      <w:r w:rsidR="00956A03">
        <w:t xml:space="preserve">are </w:t>
      </w:r>
      <w:r w:rsidR="00BE3002">
        <w:t xml:space="preserve">largely </w:t>
      </w:r>
      <w:r w:rsidR="00956A03">
        <w:t xml:space="preserve">beyond </w:t>
      </w:r>
      <w:r w:rsidR="00547F57">
        <w:t xml:space="preserve">our </w:t>
      </w:r>
      <w:r w:rsidR="006B0D40">
        <w:t xml:space="preserve">direct conscious </w:t>
      </w:r>
      <w:r w:rsidR="00956A03">
        <w:t>co</w:t>
      </w:r>
      <w:r w:rsidR="00971DF0">
        <w:t>ntrol</w:t>
      </w:r>
      <w:r w:rsidR="006B0D40">
        <w:t>.</w:t>
      </w:r>
      <w:r w:rsidR="00C1561E">
        <w:t xml:space="preserve"> </w:t>
      </w:r>
      <w:r w:rsidR="00921D4C">
        <w:t>W</w:t>
      </w:r>
      <w:r w:rsidR="00115692">
        <w:t xml:space="preserve">hen </w:t>
      </w:r>
      <w:r w:rsidR="00C923CC">
        <w:t xml:space="preserve">we </w:t>
      </w:r>
      <w:r w:rsidR="00115692">
        <w:t xml:space="preserve">begin to </w:t>
      </w:r>
      <w:r w:rsidR="00C923CC">
        <w:t xml:space="preserve">think of </w:t>
      </w:r>
      <w:r w:rsidR="00115692">
        <w:t xml:space="preserve">our selfhood in this manner, </w:t>
      </w:r>
      <w:r w:rsidR="00C923CC">
        <w:t xml:space="preserve">we have moved very far from </w:t>
      </w:r>
      <w:r w:rsidR="005B6D5D">
        <w:t xml:space="preserve">viewing </w:t>
      </w:r>
      <w:r w:rsidR="00C923CC">
        <w:t xml:space="preserve">selves as the mind’s inner chief operating officer.   </w:t>
      </w:r>
      <w:r w:rsidR="00115692">
        <w:t xml:space="preserve">Still, it </w:t>
      </w:r>
      <w:r w:rsidR="004229BB">
        <w:t>doe</w:t>
      </w:r>
      <w:r w:rsidR="00C05A90">
        <w:t xml:space="preserve">s not follow from the fact </w:t>
      </w:r>
      <w:r w:rsidR="005B6D5D">
        <w:t xml:space="preserve">that </w:t>
      </w:r>
      <w:r w:rsidR="00C05A90">
        <w:t xml:space="preserve">selfhood </w:t>
      </w:r>
      <w:r w:rsidR="00C1561E">
        <w:t xml:space="preserve">is </w:t>
      </w:r>
      <w:r w:rsidR="00BE3002">
        <w:t xml:space="preserve">an </w:t>
      </w:r>
      <w:r w:rsidR="00C1561E">
        <w:t xml:space="preserve">emergent rather than </w:t>
      </w:r>
      <w:r w:rsidR="00BE3002">
        <w:t xml:space="preserve">a </w:t>
      </w:r>
      <w:r w:rsidR="00C1561E">
        <w:t>fundamental</w:t>
      </w:r>
      <w:r w:rsidR="00BE3002">
        <w:t xml:space="preserve"> feature of certain organisms or artifacts</w:t>
      </w:r>
      <w:r w:rsidR="00C1561E">
        <w:t xml:space="preserve"> that </w:t>
      </w:r>
      <w:r w:rsidR="00956A03">
        <w:t xml:space="preserve">therefore </w:t>
      </w:r>
      <w:r w:rsidR="00BE3002">
        <w:t>“</w:t>
      </w:r>
      <w:r w:rsidR="00956A03">
        <w:t>selves</w:t>
      </w:r>
      <w:r w:rsidR="00BE3002">
        <w:t>”</w:t>
      </w:r>
      <w:r w:rsidR="00956A03">
        <w:t xml:space="preserve"> are not </w:t>
      </w:r>
      <w:r w:rsidR="004229BB">
        <w:t>robustly real</w:t>
      </w:r>
      <w:r w:rsidR="00EB097A">
        <w:t xml:space="preserve"> entities</w:t>
      </w:r>
      <w:r w:rsidR="00BE3002">
        <w:t xml:space="preserve">. </w:t>
      </w:r>
      <w:r w:rsidR="00EB097A">
        <w:t xml:space="preserve">  N</w:t>
      </w:r>
      <w:r w:rsidR="0095224B">
        <w:t>ormal in</w:t>
      </w:r>
      <w:r w:rsidR="00547F57">
        <w:t xml:space="preserve">tact human beings </w:t>
      </w:r>
      <w:r w:rsidR="006B0D40">
        <w:t>are</w:t>
      </w:r>
      <w:r w:rsidR="00BE3002">
        <w:t xml:space="preserve"> psychically </w:t>
      </w:r>
      <w:r w:rsidR="006B0D40">
        <w:t xml:space="preserve">organized </w:t>
      </w:r>
      <w:r w:rsidR="00BE3002">
        <w:t>in</w:t>
      </w:r>
      <w:r w:rsidR="005D5C06">
        <w:t xml:space="preserve"> ways that instantiate selfhood.  We</w:t>
      </w:r>
      <w:r w:rsidR="00BE3002">
        <w:t xml:space="preserve"> humans </w:t>
      </w:r>
      <w:r w:rsidR="005D5C06">
        <w:t xml:space="preserve">thus </w:t>
      </w:r>
      <w:r w:rsidR="00BE3002">
        <w:t xml:space="preserve">mostly </w:t>
      </w:r>
      <w:r w:rsidR="006B0D40">
        <w:t>exist as selves</w:t>
      </w:r>
      <w:r w:rsidR="00BE3002">
        <w:t xml:space="preserve">.   And we are as robustly real as anything </w:t>
      </w:r>
      <w:r w:rsidR="005D5C06">
        <w:t xml:space="preserve">non-fundamental could possibly be. </w:t>
      </w:r>
    </w:p>
    <w:p w14:paraId="2D6F5E2B" w14:textId="56565B38" w:rsidR="00A20473" w:rsidRDefault="00767932" w:rsidP="009215CC">
      <w:pPr>
        <w:spacing w:line="480" w:lineRule="auto"/>
        <w:ind w:firstLine="720"/>
      </w:pPr>
      <w:r>
        <w:t xml:space="preserve"> </w:t>
      </w:r>
      <w:r w:rsidR="003C4B48">
        <w:t xml:space="preserve">Both the </w:t>
      </w:r>
      <w:r>
        <w:t xml:space="preserve">dualist and </w:t>
      </w:r>
      <w:r w:rsidR="003C4B48">
        <w:t xml:space="preserve">the </w:t>
      </w:r>
      <w:r>
        <w:t xml:space="preserve">fictionalist </w:t>
      </w:r>
      <w:r w:rsidR="00124C44">
        <w:t>are</w:t>
      </w:r>
      <w:r w:rsidR="003C4B48">
        <w:t xml:space="preserve"> led astray</w:t>
      </w:r>
      <w:r w:rsidR="0013603D">
        <w:t xml:space="preserve"> </w:t>
      </w:r>
      <w:r w:rsidR="003C4B48">
        <w:t>by</w:t>
      </w:r>
      <w:r w:rsidR="00C216D3">
        <w:t xml:space="preserve"> </w:t>
      </w:r>
      <w:r w:rsidR="0004637D">
        <w:t xml:space="preserve">their </w:t>
      </w:r>
      <w:r w:rsidR="003C4B48">
        <w:t>restricted field</w:t>
      </w:r>
      <w:r w:rsidR="00C1561E">
        <w:t>s</w:t>
      </w:r>
      <w:r w:rsidR="00547F57">
        <w:t xml:space="preserve"> of vision. </w:t>
      </w:r>
      <w:r w:rsidR="00124C44">
        <w:t xml:space="preserve"> </w:t>
      </w:r>
      <w:r w:rsidR="00F952A8">
        <w:t>The dualist is</w:t>
      </w:r>
      <w:r w:rsidR="00387252">
        <w:t>, I think,</w:t>
      </w:r>
      <w:r w:rsidR="00124C44">
        <w:t xml:space="preserve"> too</w:t>
      </w:r>
      <w:r w:rsidR="00D714FC">
        <w:t xml:space="preserve"> </w:t>
      </w:r>
      <w:r w:rsidR="00C05A90">
        <w:t xml:space="preserve">narrowly </w:t>
      </w:r>
      <w:r>
        <w:t xml:space="preserve">focused on the deliverances of introspection as the key </w:t>
      </w:r>
      <w:r w:rsidR="003130E2">
        <w:t>to the metaphysics of the self</w:t>
      </w:r>
      <w:r w:rsidR="00C923CC">
        <w:t xml:space="preserve">, while the </w:t>
      </w:r>
      <w:r>
        <w:t>fictionalist</w:t>
      </w:r>
      <w:r w:rsidR="00124C44">
        <w:t xml:space="preserve"> </w:t>
      </w:r>
      <w:r w:rsidR="00D714FC">
        <w:t>is overly</w:t>
      </w:r>
      <w:r w:rsidR="003C4B48">
        <w:t xml:space="preserve"> impressed with the </w:t>
      </w:r>
      <w:r w:rsidR="00D714FC">
        <w:t xml:space="preserve">deliverances of </w:t>
      </w:r>
      <w:r w:rsidR="003130E2">
        <w:t xml:space="preserve">third </w:t>
      </w:r>
      <w:r>
        <w:t>personal</w:t>
      </w:r>
      <w:r w:rsidR="00921D4C">
        <w:t xml:space="preserve"> or scientific </w:t>
      </w:r>
      <w:r>
        <w:t>reflection</w:t>
      </w:r>
      <w:r w:rsidR="00124C44">
        <w:t xml:space="preserve">.  </w:t>
      </w:r>
      <w:r w:rsidR="00FF1808">
        <w:t xml:space="preserve"> </w:t>
      </w:r>
      <w:r w:rsidR="00C923CC">
        <w:t xml:space="preserve">No doubt there is </w:t>
      </w:r>
      <w:r w:rsidR="00FF1808">
        <w:t>a contrast between</w:t>
      </w:r>
      <w:r w:rsidR="00EB097A">
        <w:t>, as it were, the manifest image</w:t>
      </w:r>
      <w:r w:rsidR="00FF1808">
        <w:t xml:space="preserve"> of</w:t>
      </w:r>
      <w:r w:rsidR="00C923CC">
        <w:t xml:space="preserve"> the self </w:t>
      </w:r>
      <w:r w:rsidR="00FF1808">
        <w:t xml:space="preserve">as revealed </w:t>
      </w:r>
      <w:r w:rsidR="00C923CC">
        <w:t xml:space="preserve">both </w:t>
      </w:r>
      <w:r w:rsidR="00124C44">
        <w:t>via introspection</w:t>
      </w:r>
      <w:r w:rsidR="0013603D">
        <w:t xml:space="preserve"> and via</w:t>
      </w:r>
      <w:r w:rsidR="00921D4C">
        <w:t xml:space="preserve"> our </w:t>
      </w:r>
      <w:r w:rsidR="00EB097A">
        <w:t>further philosophical</w:t>
      </w:r>
      <w:r w:rsidR="00921D4C">
        <w:t xml:space="preserve"> elucidation and</w:t>
      </w:r>
      <w:r w:rsidR="00EB097A">
        <w:t xml:space="preserve"> articulation thereo</w:t>
      </w:r>
      <w:r w:rsidR="005B6D5D">
        <w:t>f, on the one hand,</w:t>
      </w:r>
      <w:r w:rsidR="00C923CC">
        <w:t xml:space="preserve"> and the </w:t>
      </w:r>
      <w:r w:rsidR="00A20473">
        <w:t xml:space="preserve">emerging </w:t>
      </w:r>
      <w:r w:rsidR="00921D4C">
        <w:t xml:space="preserve">scientific image of the mind-brain, on the other hand. </w:t>
      </w:r>
      <w:r w:rsidR="00A20473">
        <w:t xml:space="preserve">  </w:t>
      </w:r>
      <w:r w:rsidR="00387252">
        <w:t xml:space="preserve"> And I think it is entirely right to think that t</w:t>
      </w:r>
      <w:r w:rsidR="00921D4C">
        <w:t xml:space="preserve">his admittedly stark </w:t>
      </w:r>
      <w:r w:rsidR="00A20473">
        <w:t xml:space="preserve">contrast is the </w:t>
      </w:r>
      <w:r w:rsidR="00387252">
        <w:t xml:space="preserve">main </w:t>
      </w:r>
      <w:r w:rsidR="00FF1808">
        <w:t xml:space="preserve">source of a </w:t>
      </w:r>
      <w:r w:rsidR="00D714FC">
        <w:t>certain</w:t>
      </w:r>
      <w:r w:rsidR="00FF7195">
        <w:t xml:space="preserve"> deep</w:t>
      </w:r>
      <w:r w:rsidR="00D714FC">
        <w:t xml:space="preserve"> tension</w:t>
      </w:r>
      <w:r w:rsidR="00FF1808">
        <w:t xml:space="preserve"> and instability</w:t>
      </w:r>
      <w:r w:rsidR="00D714FC">
        <w:t xml:space="preserve"> in our overall </w:t>
      </w:r>
      <w:r w:rsidR="00C1561E">
        <w:t>ph</w:t>
      </w:r>
      <w:r w:rsidR="00547F57">
        <w:t>ilosophical understanding of our selfhood.</w:t>
      </w:r>
      <w:r w:rsidR="00D714FC">
        <w:t xml:space="preserve">   </w:t>
      </w:r>
    </w:p>
    <w:p w14:paraId="21B9C94E" w14:textId="7F1C86A9" w:rsidR="009215CC" w:rsidRDefault="00A20473" w:rsidP="009215CC">
      <w:pPr>
        <w:spacing w:line="480" w:lineRule="auto"/>
        <w:ind w:firstLine="720"/>
      </w:pPr>
      <w:r>
        <w:t xml:space="preserve">Consider first the deliverances of introspection.   </w:t>
      </w:r>
      <w:r w:rsidR="00D714FC">
        <w:t xml:space="preserve">Via introspection, </w:t>
      </w:r>
      <w:r>
        <w:t xml:space="preserve">we seem to ourselves to </w:t>
      </w:r>
      <w:r w:rsidR="00921D4C">
        <w:t>cognize</w:t>
      </w:r>
      <w:r>
        <w:t xml:space="preserve"> </w:t>
      </w:r>
      <w:r w:rsidR="008C7526">
        <w:t xml:space="preserve">an </w:t>
      </w:r>
      <w:r>
        <w:t xml:space="preserve">enduring </w:t>
      </w:r>
      <w:r w:rsidR="00953902">
        <w:t xml:space="preserve">“inner” </w:t>
      </w:r>
      <w:r>
        <w:t>self</w:t>
      </w:r>
      <w:r w:rsidR="008C7526">
        <w:t>hood</w:t>
      </w:r>
      <w:r w:rsidR="0004637D">
        <w:t xml:space="preserve">.  </w:t>
      </w:r>
      <w:r w:rsidR="00921D4C">
        <w:t xml:space="preserve"> </w:t>
      </w:r>
      <w:r w:rsidR="00953902">
        <w:t>And that selfhood is introspectively</w:t>
      </w:r>
      <w:r w:rsidR="00921D4C">
        <w:t xml:space="preserve"> </w:t>
      </w:r>
      <w:r w:rsidR="00FF7195">
        <w:t>present</w:t>
      </w:r>
      <w:r w:rsidR="0004637D">
        <w:t xml:space="preserve"> to us </w:t>
      </w:r>
      <w:r>
        <w:t xml:space="preserve">as something plausibly </w:t>
      </w:r>
      <w:r w:rsidR="00767932">
        <w:t>pri</w:t>
      </w:r>
      <w:r w:rsidR="00124C44">
        <w:t>mitive</w:t>
      </w:r>
      <w:r w:rsidR="003C4B48">
        <w:t xml:space="preserve"> and sui generis</w:t>
      </w:r>
      <w:r w:rsidR="0004637D">
        <w:t xml:space="preserve"> -- though still </w:t>
      </w:r>
      <w:r>
        <w:t xml:space="preserve">to a certain extent </w:t>
      </w:r>
      <w:r w:rsidR="00705E32">
        <w:t>“determinable”</w:t>
      </w:r>
      <w:r>
        <w:t xml:space="preserve"> </w:t>
      </w:r>
      <w:r w:rsidR="00705E32">
        <w:t>in a s</w:t>
      </w:r>
      <w:r w:rsidR="0004637D">
        <w:t xml:space="preserve">ense outlined more fully below.  </w:t>
      </w:r>
      <w:r>
        <w:t xml:space="preserve">Introspection decidedly does not present the self as a thing </w:t>
      </w:r>
      <w:r w:rsidR="00FF7195">
        <w:t xml:space="preserve">grounded in </w:t>
      </w:r>
      <w:r w:rsidR="00767932">
        <w:t xml:space="preserve">lower level </w:t>
      </w:r>
      <w:r w:rsidR="003130E2">
        <w:t xml:space="preserve">subconscious </w:t>
      </w:r>
      <w:r w:rsidR="00FF7195">
        <w:t>processes.</w:t>
      </w:r>
      <w:r w:rsidR="00421255" w:rsidRPr="00421255">
        <w:rPr>
          <w:rStyle w:val="EndnoteReference"/>
        </w:rPr>
        <w:t xml:space="preserve"> </w:t>
      </w:r>
      <w:r w:rsidR="00421255">
        <w:rPr>
          <w:rStyle w:val="EndnoteReference"/>
        </w:rPr>
        <w:endnoteReference w:id="9"/>
      </w:r>
      <w:r>
        <w:t xml:space="preserve"> </w:t>
      </w:r>
      <w:r w:rsidR="00921D4C">
        <w:t xml:space="preserve"> </w:t>
      </w:r>
      <w:r w:rsidR="00953902">
        <w:t xml:space="preserve">That is because </w:t>
      </w:r>
      <w:r w:rsidR="008C7526">
        <w:t>introspection bear</w:t>
      </w:r>
      <w:r w:rsidR="00387252">
        <w:t>s</w:t>
      </w:r>
      <w:r w:rsidR="008C7526">
        <w:t xml:space="preserve"> </w:t>
      </w:r>
      <w:r w:rsidR="00953902">
        <w:t xml:space="preserve">no direct </w:t>
      </w:r>
      <w:r w:rsidR="008C7526">
        <w:t xml:space="preserve">witness to </w:t>
      </w:r>
      <w:r w:rsidR="00921D4C">
        <w:t>the ground up  “generatio</w:t>
      </w:r>
      <w:r w:rsidR="00106F2B">
        <w:t xml:space="preserve">n” </w:t>
      </w:r>
      <w:r w:rsidR="00921D4C">
        <w:t>of what I below call our “raw”  or ”basic”</w:t>
      </w:r>
      <w:r w:rsidR="00FF7195">
        <w:t xml:space="preserve"> </w:t>
      </w:r>
      <w:r w:rsidR="00921D4C">
        <w:t xml:space="preserve">selfhood. </w:t>
      </w:r>
      <w:r w:rsidR="0004637D">
        <w:t xml:space="preserve">  </w:t>
      </w:r>
      <w:r w:rsidR="008C7526">
        <w:t xml:space="preserve">Via introspection, </w:t>
      </w:r>
      <w:r w:rsidR="00921D4C">
        <w:t xml:space="preserve">selfhood is </w:t>
      </w:r>
      <w:r w:rsidR="008C7526">
        <w:t>e</w:t>
      </w:r>
      <w:r>
        <w:t xml:space="preserve">xperienced </w:t>
      </w:r>
      <w:r w:rsidR="006D6E19">
        <w:t xml:space="preserve">as </w:t>
      </w:r>
      <w:r w:rsidR="003C4B48">
        <w:t>alw</w:t>
      </w:r>
      <w:r w:rsidR="006D6E19">
        <w:t>ays and already there</w:t>
      </w:r>
      <w:r w:rsidR="00921D4C">
        <w:t xml:space="preserve">, </w:t>
      </w:r>
      <w:r w:rsidR="006D6E19">
        <w:t xml:space="preserve">from the first dawning of </w:t>
      </w:r>
      <w:r w:rsidR="00FF1808">
        <w:t xml:space="preserve">reflective </w:t>
      </w:r>
      <w:r w:rsidR="00953902">
        <w:t>self-awareness –though it also presented as “determinable”</w:t>
      </w:r>
      <w:r w:rsidR="003C4B48">
        <w:t xml:space="preserve"> </w:t>
      </w:r>
      <w:r w:rsidR="00953902">
        <w:t xml:space="preserve">in a sense to be outlined below.  </w:t>
      </w:r>
      <w:r w:rsidR="00921D4C">
        <w:t xml:space="preserve"> Just </w:t>
      </w:r>
      <w:r w:rsidR="00FF7195">
        <w:t xml:space="preserve">this </w:t>
      </w:r>
      <w:r>
        <w:t>introspectively certified</w:t>
      </w:r>
      <w:r w:rsidR="008C7526">
        <w:t>,</w:t>
      </w:r>
      <w:r>
        <w:t xml:space="preserve"> </w:t>
      </w:r>
      <w:r w:rsidR="00921D4C">
        <w:t>apparent</w:t>
      </w:r>
      <w:r w:rsidR="00B55A0E">
        <w:t>ly groundless</w:t>
      </w:r>
      <w:r w:rsidR="008C7526">
        <w:t xml:space="preserve">, </w:t>
      </w:r>
      <w:r w:rsidR="00B55A0E">
        <w:t>ever-present</w:t>
      </w:r>
      <w:r w:rsidR="008C7526">
        <w:t xml:space="preserve">, though still determinable </w:t>
      </w:r>
      <w:r w:rsidR="00FF7195">
        <w:t>self</w:t>
      </w:r>
      <w:r w:rsidR="008C7526">
        <w:t>hood</w:t>
      </w:r>
      <w:r>
        <w:t xml:space="preserve"> serves, I think, as the tacit starting point for</w:t>
      </w:r>
      <w:r w:rsidR="00705E32">
        <w:t xml:space="preserve"> many</w:t>
      </w:r>
      <w:r>
        <w:t xml:space="preserve"> misbegotten arguments for substance dualism</w:t>
      </w:r>
      <w:r w:rsidR="006D6E19">
        <w:t xml:space="preserve">, as </w:t>
      </w:r>
      <w:r>
        <w:t xml:space="preserve">well as for </w:t>
      </w:r>
      <w:r w:rsidR="00AF4C78">
        <w:t>such metaphysically kindred spirits</w:t>
      </w:r>
      <w:r w:rsidR="00705E32">
        <w:t xml:space="preserve"> of dualism</w:t>
      </w:r>
      <w:r w:rsidR="00AF4C78">
        <w:t xml:space="preserve"> as agent causation, radical autonomy, and libertarian freedom. </w:t>
      </w:r>
    </w:p>
    <w:p w14:paraId="664D11E6" w14:textId="10BE73FA" w:rsidR="00B56462" w:rsidRDefault="00B55A0E" w:rsidP="00A43403">
      <w:pPr>
        <w:spacing w:line="480" w:lineRule="auto"/>
        <w:ind w:firstLine="720"/>
      </w:pPr>
      <w:r>
        <w:t xml:space="preserve">Though </w:t>
      </w:r>
      <w:r w:rsidR="00AF4C78">
        <w:t xml:space="preserve">I do not </w:t>
      </w:r>
      <w:r w:rsidR="009215CC">
        <w:t xml:space="preserve">deny the </w:t>
      </w:r>
      <w:r w:rsidR="00AF4C78">
        <w:t xml:space="preserve">felt </w:t>
      </w:r>
      <w:r w:rsidR="00AC7B05">
        <w:t xml:space="preserve">intuitive </w:t>
      </w:r>
      <w:r w:rsidR="00A43403">
        <w:t xml:space="preserve">pull of </w:t>
      </w:r>
      <w:r w:rsidR="009D039E">
        <w:t>the</w:t>
      </w:r>
      <w:r w:rsidR="00CA583F">
        <w:t xml:space="preserve"> </w:t>
      </w:r>
      <w:r w:rsidR="00760013">
        <w:t>shared</w:t>
      </w:r>
      <w:r w:rsidR="00705E32">
        <w:t xml:space="preserve">, if tacit, </w:t>
      </w:r>
      <w:r>
        <w:t>starting point</w:t>
      </w:r>
      <w:r w:rsidR="009D039E">
        <w:t xml:space="preserve">s of </w:t>
      </w:r>
      <w:r w:rsidR="0013603D">
        <w:t xml:space="preserve">such </w:t>
      </w:r>
      <w:r w:rsidR="009D039E">
        <w:t xml:space="preserve">arguments, </w:t>
      </w:r>
      <w:r>
        <w:t xml:space="preserve">I </w:t>
      </w:r>
      <w:r w:rsidR="009D039E">
        <w:t xml:space="preserve">find none of them ultimately convincing.   When </w:t>
      </w:r>
      <w:r w:rsidR="009215CC">
        <w:t xml:space="preserve">our </w:t>
      </w:r>
      <w:r w:rsidR="00CA583F">
        <w:t xml:space="preserve">brains are </w:t>
      </w:r>
      <w:r w:rsidR="009215CC">
        <w:t xml:space="preserve">humming along smoothly enough </w:t>
      </w:r>
      <w:r w:rsidR="00A43403">
        <w:t xml:space="preserve">to preserve </w:t>
      </w:r>
      <w:r w:rsidR="0095224B">
        <w:t>the</w:t>
      </w:r>
      <w:r w:rsidR="00547F57">
        <w:t xml:space="preserve"> </w:t>
      </w:r>
      <w:r w:rsidR="00A43403">
        <w:t>felt unity and integrity</w:t>
      </w:r>
      <w:r w:rsidR="00CA583F">
        <w:t xml:space="preserve"> of </w:t>
      </w:r>
      <w:r w:rsidR="00547F57">
        <w:t xml:space="preserve">what we are tempted to dub the </w:t>
      </w:r>
      <w:r w:rsidR="00106F2B">
        <w:t>self,</w:t>
      </w:r>
      <w:r w:rsidR="009D039E">
        <w:t xml:space="preserve"> </w:t>
      </w:r>
      <w:r w:rsidR="0013603D">
        <w:t xml:space="preserve">we do indeed seem to have </w:t>
      </w:r>
      <w:r w:rsidR="009D039E">
        <w:t xml:space="preserve">the </w:t>
      </w:r>
      <w:r w:rsidR="00393FE9">
        <w:t xml:space="preserve">inner experience of something like </w:t>
      </w:r>
      <w:r>
        <w:t xml:space="preserve">an ever-present, </w:t>
      </w:r>
      <w:r w:rsidR="002264DC">
        <w:t xml:space="preserve">ungrounded selfhood.  </w:t>
      </w:r>
      <w:r w:rsidR="009D039E">
        <w:t xml:space="preserve"> But </w:t>
      </w:r>
      <w:r w:rsidR="00F65D02">
        <w:t xml:space="preserve">let </w:t>
      </w:r>
      <w:r w:rsidR="00767932">
        <w:t>the brain misfire or malfunction in ways that disrupt that felt unity and integrity</w:t>
      </w:r>
      <w:r w:rsidR="009D039E">
        <w:t xml:space="preserve">, </w:t>
      </w:r>
      <w:r w:rsidR="0013603D">
        <w:t>and</w:t>
      </w:r>
      <w:r w:rsidR="009D039E">
        <w:t xml:space="preserve"> </w:t>
      </w:r>
      <w:r>
        <w:t xml:space="preserve">this supposedly </w:t>
      </w:r>
      <w:r w:rsidR="00F65D02">
        <w:t>groundless</w:t>
      </w:r>
      <w:r>
        <w:t xml:space="preserve">, ever-present </w:t>
      </w:r>
      <w:r w:rsidR="005C2BD8">
        <w:t>selfhood begins to dissipate</w:t>
      </w:r>
      <w:r w:rsidR="0095224B">
        <w:t xml:space="preserve">. </w:t>
      </w:r>
      <w:r w:rsidR="009D039E">
        <w:t xml:space="preserve">  </w:t>
      </w:r>
      <w:r w:rsidR="0013603D">
        <w:t>It is only</w:t>
      </w:r>
      <w:r w:rsidR="005B6D5D">
        <w:t xml:space="preserve">. I think, </w:t>
      </w:r>
      <w:r w:rsidR="0013603D">
        <w:t xml:space="preserve">with that </w:t>
      </w:r>
      <w:r w:rsidR="0095224B">
        <w:t>dissipation,</w:t>
      </w:r>
      <w:r w:rsidR="0013603D">
        <w:t xml:space="preserve"> that</w:t>
      </w:r>
      <w:r w:rsidR="005454C3">
        <w:t xml:space="preserve"> the </w:t>
      </w:r>
      <w:r w:rsidR="00F65D02">
        <w:t xml:space="preserve">metaphysical </w:t>
      </w:r>
      <w:r w:rsidR="00767932">
        <w:t xml:space="preserve">dependence of </w:t>
      </w:r>
      <w:r w:rsidR="005B2D86">
        <w:t xml:space="preserve">our </w:t>
      </w:r>
      <w:r w:rsidR="00FF7195">
        <w:t>self</w:t>
      </w:r>
      <w:r w:rsidR="00767932">
        <w:t xml:space="preserve">hood on the hidden dynamics of the brain </w:t>
      </w:r>
      <w:r>
        <w:t xml:space="preserve">first </w:t>
      </w:r>
      <w:r w:rsidR="00767932">
        <w:t xml:space="preserve">begins to </w:t>
      </w:r>
      <w:r w:rsidR="00F65D02">
        <w:t>come more sh</w:t>
      </w:r>
      <w:r w:rsidR="005C2BD8">
        <w:t xml:space="preserve">arply into </w:t>
      </w:r>
      <w:r w:rsidR="002264DC">
        <w:t xml:space="preserve">focus. </w:t>
      </w:r>
      <w:r w:rsidR="0095224B">
        <w:t xml:space="preserve"> </w:t>
      </w:r>
      <w:r w:rsidR="009D039E">
        <w:t xml:space="preserve"> </w:t>
      </w:r>
      <w:r w:rsidR="0013603D">
        <w:t xml:space="preserve">I stress, though, that even </w:t>
      </w:r>
      <w:r w:rsidR="002264DC">
        <w:t xml:space="preserve">when the unity and </w:t>
      </w:r>
      <w:r w:rsidR="00FF7195">
        <w:t xml:space="preserve">integrity of </w:t>
      </w:r>
      <w:r w:rsidR="002264DC">
        <w:t xml:space="preserve">our selfhood </w:t>
      </w:r>
      <w:r w:rsidR="00FF7195">
        <w:t>is disrupted in this way</w:t>
      </w:r>
      <w:r w:rsidR="00F65D02">
        <w:t xml:space="preserve">, it </w:t>
      </w:r>
      <w:r w:rsidR="009D039E">
        <w:t xml:space="preserve">is not </w:t>
      </w:r>
      <w:r w:rsidR="00F65D02">
        <w:t xml:space="preserve">through </w:t>
      </w:r>
      <w:r w:rsidR="00760013">
        <w:t>introspecti</w:t>
      </w:r>
      <w:r w:rsidR="009D039E">
        <w:t xml:space="preserve">on </w:t>
      </w:r>
      <w:r w:rsidR="008C0D9F">
        <w:t>that</w:t>
      </w:r>
      <w:r w:rsidR="005B6D5D">
        <w:t xml:space="preserve"> the</w:t>
      </w:r>
      <w:r w:rsidR="002264DC">
        <w:t xml:space="preserve"> m</w:t>
      </w:r>
      <w:r w:rsidR="00F65D02">
        <w:t xml:space="preserve">etaphysical </w:t>
      </w:r>
      <w:r w:rsidR="00041296">
        <w:t xml:space="preserve">basis of our selfhood </w:t>
      </w:r>
      <w:r w:rsidR="005B6D5D">
        <w:t xml:space="preserve">is </w:t>
      </w:r>
      <w:r w:rsidR="00041296">
        <w:t xml:space="preserve">made </w:t>
      </w:r>
      <w:r w:rsidR="005B6D5D">
        <w:t xml:space="preserve">epistemically </w:t>
      </w:r>
      <w:r w:rsidR="00F65D02">
        <w:t xml:space="preserve">manifest for us. </w:t>
      </w:r>
      <w:r w:rsidR="005454C3">
        <w:t xml:space="preserve"> </w:t>
      </w:r>
      <w:r w:rsidR="009D039E">
        <w:t xml:space="preserve"> </w:t>
      </w:r>
      <w:r w:rsidR="00041296">
        <w:t xml:space="preserve">In fact, the </w:t>
      </w:r>
      <w:r w:rsidR="005B2D86">
        <w:t>ground</w:t>
      </w:r>
      <w:r w:rsidR="008224DB">
        <w:t xml:space="preserve"> up</w:t>
      </w:r>
      <w:r w:rsidR="0042649D">
        <w:t xml:space="preserve"> </w:t>
      </w:r>
      <w:r w:rsidR="00305CC5">
        <w:t xml:space="preserve">generation of </w:t>
      </w:r>
      <w:r w:rsidR="00FF7195">
        <w:t xml:space="preserve">our selfhood </w:t>
      </w:r>
      <w:r w:rsidR="00305CC5">
        <w:t>self</w:t>
      </w:r>
      <w:r w:rsidR="007B2AEB">
        <w:t xml:space="preserve"> </w:t>
      </w:r>
      <w:r w:rsidR="0042649D">
        <w:t xml:space="preserve">via the hidden psychodynamics of the brain </w:t>
      </w:r>
      <w:r w:rsidR="005C2BD8">
        <w:t xml:space="preserve">never </w:t>
      </w:r>
      <w:r w:rsidR="005454C3">
        <w:t>come</w:t>
      </w:r>
      <w:r w:rsidR="009D039E">
        <w:t>s</w:t>
      </w:r>
      <w:r w:rsidR="005C2BD8">
        <w:t xml:space="preserve"> directly into focus </w:t>
      </w:r>
      <w:r w:rsidR="0042649D">
        <w:t xml:space="preserve">via introspection </w:t>
      </w:r>
      <w:r w:rsidR="00883A47">
        <w:t xml:space="preserve">alone </w:t>
      </w:r>
      <w:r w:rsidR="00EC6A91">
        <w:t xml:space="preserve">– not even as </w:t>
      </w:r>
      <w:r w:rsidR="00911C58">
        <w:t xml:space="preserve">a phenomenon </w:t>
      </w:r>
      <w:r w:rsidR="007B2AEB">
        <w:t>in need of</w:t>
      </w:r>
      <w:r w:rsidR="00EC6A91">
        <w:t xml:space="preserve"> further</w:t>
      </w:r>
      <w:r w:rsidR="007B2AEB">
        <w:t xml:space="preserve"> explanation</w:t>
      </w:r>
      <w:r w:rsidR="00B56462">
        <w:t xml:space="preserve">. </w:t>
      </w:r>
      <w:r w:rsidR="005C2BD8">
        <w:t xml:space="preserve"> </w:t>
      </w:r>
      <w:r w:rsidR="009D039E">
        <w:t xml:space="preserve">  </w:t>
      </w:r>
      <w:r w:rsidR="00041296">
        <w:t>Rather, s</w:t>
      </w:r>
      <w:r w:rsidR="009D039E">
        <w:t xml:space="preserve">uch </w:t>
      </w:r>
      <w:r w:rsidR="004F1979">
        <w:t xml:space="preserve">epistemic hold on </w:t>
      </w:r>
      <w:r w:rsidR="00883A47">
        <w:t>the metaphysical</w:t>
      </w:r>
      <w:r w:rsidR="00CA583F">
        <w:t xml:space="preserve"> dependence </w:t>
      </w:r>
      <w:r w:rsidR="00883A47">
        <w:t xml:space="preserve">of our selfhood on the hidden architecture of the mind-brain </w:t>
      </w:r>
      <w:r w:rsidR="00CA583F">
        <w:t xml:space="preserve">as </w:t>
      </w:r>
      <w:r w:rsidR="0042649D">
        <w:t xml:space="preserve">we </w:t>
      </w:r>
      <w:r w:rsidR="005C2BD8">
        <w:t xml:space="preserve">are </w:t>
      </w:r>
      <w:r w:rsidR="005B2D86">
        <w:t xml:space="preserve">able to </w:t>
      </w:r>
      <w:r w:rsidR="0042649D">
        <w:t xml:space="preserve">achieve </w:t>
      </w:r>
      <w:r w:rsidR="005C2BD8">
        <w:t xml:space="preserve">will </w:t>
      </w:r>
      <w:r w:rsidR="00883A47">
        <w:t xml:space="preserve">inevitably </w:t>
      </w:r>
      <w:r w:rsidR="005C2BD8">
        <w:t xml:space="preserve">be of a </w:t>
      </w:r>
      <w:r w:rsidR="00883A47">
        <w:t>t</w:t>
      </w:r>
      <w:r w:rsidR="0042649D">
        <w:t xml:space="preserve">hird-personal, rather than first-personal </w:t>
      </w:r>
      <w:r w:rsidR="005C2BD8">
        <w:t xml:space="preserve">nature. </w:t>
      </w:r>
    </w:p>
    <w:p w14:paraId="3C8656AB" w14:textId="58E8958F" w:rsidR="00D362CA" w:rsidRDefault="005B6D5D" w:rsidP="00B01719">
      <w:pPr>
        <w:spacing w:line="480" w:lineRule="auto"/>
        <w:ind w:firstLine="720"/>
      </w:pPr>
      <w:r>
        <w:t>S</w:t>
      </w:r>
      <w:r w:rsidR="00D42FAD">
        <w:t>ome</w:t>
      </w:r>
      <w:r w:rsidR="00E76319">
        <w:t xml:space="preserve"> </w:t>
      </w:r>
      <w:r w:rsidR="00D42FAD">
        <w:t xml:space="preserve">may </w:t>
      </w:r>
      <w:r w:rsidR="0010069E">
        <w:t xml:space="preserve">be </w:t>
      </w:r>
      <w:r w:rsidR="00E76319">
        <w:t xml:space="preserve">tempted </w:t>
      </w:r>
      <w:r w:rsidR="00AF4C78">
        <w:t>to conclude that we</w:t>
      </w:r>
      <w:r w:rsidR="003472F3">
        <w:t xml:space="preserve"> simply</w:t>
      </w:r>
      <w:r w:rsidR="00AF4C78">
        <w:t xml:space="preserve"> have </w:t>
      </w:r>
      <w:r w:rsidR="008C0D9F">
        <w:t>two</w:t>
      </w:r>
      <w:r w:rsidR="005454C3">
        <w:t xml:space="preserve"> </w:t>
      </w:r>
      <w:r w:rsidR="005C2BD8">
        <w:t>irreconcilable standpoints</w:t>
      </w:r>
      <w:r w:rsidR="008F7A6B">
        <w:t xml:space="preserve"> </w:t>
      </w:r>
      <w:r w:rsidR="005454C3">
        <w:t xml:space="preserve">from which to </w:t>
      </w:r>
      <w:r w:rsidR="008C0D9F">
        <w:t xml:space="preserve">cognize </w:t>
      </w:r>
      <w:r w:rsidR="005454C3">
        <w:t>our selfhood –</w:t>
      </w:r>
      <w:r>
        <w:t xml:space="preserve"> perhaps </w:t>
      </w:r>
      <w:r w:rsidR="005454C3">
        <w:t xml:space="preserve">with neither being eliminable </w:t>
      </w:r>
      <w:r w:rsidR="00286EBD">
        <w:t xml:space="preserve">or </w:t>
      </w:r>
      <w:r w:rsidR="00D362CA">
        <w:t xml:space="preserve">correctable </w:t>
      </w:r>
      <w:r w:rsidR="00AF4C78">
        <w:t>in light of the other.</w:t>
      </w:r>
      <w:r w:rsidR="00B12B34">
        <w:rPr>
          <w:rStyle w:val="EndnoteReference"/>
        </w:rPr>
        <w:endnoteReference w:id="10"/>
      </w:r>
      <w:r w:rsidR="00AF4C78">
        <w:t xml:space="preserve">  </w:t>
      </w:r>
      <w:r w:rsidR="008C0D9F">
        <w:t xml:space="preserve"> E</w:t>
      </w:r>
      <w:r w:rsidR="008F7A6B">
        <w:t xml:space="preserve">ach </w:t>
      </w:r>
      <w:r w:rsidR="00AF4C78">
        <w:t xml:space="preserve">independent </w:t>
      </w:r>
      <w:r w:rsidR="008F7A6B">
        <w:t>standpoint</w:t>
      </w:r>
      <w:r w:rsidR="003472F3">
        <w:t>, it may be thought, reign</w:t>
      </w:r>
      <w:r w:rsidR="0095224B">
        <w:t>s</w:t>
      </w:r>
      <w:r w:rsidR="003472F3">
        <w:t xml:space="preserve"> supreme within its</w:t>
      </w:r>
      <w:r w:rsidR="00EC6A91">
        <w:t xml:space="preserve"> own</w:t>
      </w:r>
      <w:r w:rsidR="003472F3">
        <w:t xml:space="preserve"> domain</w:t>
      </w:r>
      <w:r w:rsidR="00EC6A91">
        <w:t xml:space="preserve">.  Each </w:t>
      </w:r>
      <w:r w:rsidR="008F7A6B">
        <w:t xml:space="preserve">gives us </w:t>
      </w:r>
      <w:r w:rsidR="0095224B">
        <w:t xml:space="preserve">a </w:t>
      </w:r>
      <w:r w:rsidR="008C0D9F">
        <w:t xml:space="preserve">valid, </w:t>
      </w:r>
      <w:r w:rsidR="00EC6A91">
        <w:t xml:space="preserve">even </w:t>
      </w:r>
      <w:r w:rsidR="003472F3">
        <w:t xml:space="preserve">if merely </w:t>
      </w:r>
      <w:r w:rsidR="008C0D9F">
        <w:t>partial</w:t>
      </w:r>
      <w:r w:rsidR="00EC6A91">
        <w:t xml:space="preserve">, </w:t>
      </w:r>
      <w:r w:rsidR="008F7A6B">
        <w:t xml:space="preserve">window onto the nature of </w:t>
      </w:r>
      <w:r w:rsidR="00EC6A91">
        <w:t>our selfhood.   One might think, for example, that w</w:t>
      </w:r>
      <w:r w:rsidR="00286EBD">
        <w:t xml:space="preserve">hen </w:t>
      </w:r>
      <w:r w:rsidR="0010069E">
        <w:t>we are deliberating abo</w:t>
      </w:r>
      <w:r w:rsidR="00D362CA">
        <w:t xml:space="preserve">ut what to do, be, or believe, </w:t>
      </w:r>
      <w:r w:rsidR="0010069E">
        <w:t xml:space="preserve">we adopt the first-personal </w:t>
      </w:r>
      <w:r w:rsidR="00EC6A91">
        <w:t xml:space="preserve">or introspective </w:t>
      </w:r>
      <w:r w:rsidR="0010069E">
        <w:t xml:space="preserve">standpoint. </w:t>
      </w:r>
      <w:r w:rsidR="00D362CA">
        <w:t xml:space="preserve"> </w:t>
      </w:r>
      <w:r w:rsidR="00262DAC">
        <w:t xml:space="preserve"> Nothing </w:t>
      </w:r>
      <w:r w:rsidR="008F7A6B">
        <w:t xml:space="preserve">we </w:t>
      </w:r>
      <w:r w:rsidR="00262DAC">
        <w:t xml:space="preserve">now </w:t>
      </w:r>
      <w:r w:rsidR="00D362CA">
        <w:t xml:space="preserve">know </w:t>
      </w:r>
      <w:r w:rsidR="008F7A6B">
        <w:t xml:space="preserve">or could learn </w:t>
      </w:r>
      <w:r w:rsidR="00D362CA">
        <w:t xml:space="preserve">from the third person standpoint is sufficient to undermine </w:t>
      </w:r>
      <w:r w:rsidR="00286EBD">
        <w:t xml:space="preserve">what we know or undertake from the </w:t>
      </w:r>
      <w:r w:rsidR="008F7A6B">
        <w:t xml:space="preserve">first personal standpoint. </w:t>
      </w:r>
      <w:r w:rsidR="00262DAC">
        <w:t xml:space="preserve"> Indeed, one might even argue that to attempt to correct or augment the deliverances of the first personal standpoint in light of third persona</w:t>
      </w:r>
      <w:r w:rsidR="00041296">
        <w:t>l information is akin to a</w:t>
      </w:r>
      <w:r w:rsidR="0095224B">
        <w:t xml:space="preserve"> category mistake. </w:t>
      </w:r>
      <w:r w:rsidR="00286EBD">
        <w:t xml:space="preserve"> By contrast, when </w:t>
      </w:r>
      <w:r w:rsidR="00D362CA">
        <w:t xml:space="preserve">are </w:t>
      </w:r>
      <w:r w:rsidR="0010069E">
        <w:t xml:space="preserve">doing the science of the </w:t>
      </w:r>
      <w:r w:rsidR="008F7A6B">
        <w:t>brain,</w:t>
      </w:r>
      <w:r w:rsidR="00D362CA">
        <w:t xml:space="preserve"> we do </w:t>
      </w:r>
      <w:r w:rsidR="008F7A6B">
        <w:t xml:space="preserve">so from the </w:t>
      </w:r>
      <w:r w:rsidR="0010069E">
        <w:t>third personal</w:t>
      </w:r>
      <w:r w:rsidR="008F7A6B">
        <w:t xml:space="preserve"> standpoint.  </w:t>
      </w:r>
      <w:r w:rsidR="00041296">
        <w:t xml:space="preserve"> Perhaps </w:t>
      </w:r>
      <w:r w:rsidR="008F7A6B">
        <w:t xml:space="preserve">such a standpoint can claim to give us objective insight into the deep </w:t>
      </w:r>
      <w:r w:rsidR="0010069E">
        <w:t xml:space="preserve">metaphysical foundations of our selfhood.  </w:t>
      </w:r>
      <w:r w:rsidR="00D362CA">
        <w:t>But studying the self from a scientific perspective is</w:t>
      </w:r>
      <w:r w:rsidR="008F7A6B">
        <w:t xml:space="preserve"> one thing.  Living as selves is an </w:t>
      </w:r>
      <w:r w:rsidR="00D362CA">
        <w:t xml:space="preserve">entirely different thing. </w:t>
      </w:r>
    </w:p>
    <w:p w14:paraId="4E189D08" w14:textId="270E77FA" w:rsidR="000741E3" w:rsidRDefault="008F7A6B" w:rsidP="000741E3">
      <w:pPr>
        <w:spacing w:line="480" w:lineRule="auto"/>
        <w:ind w:firstLine="720"/>
      </w:pPr>
      <w:r>
        <w:t xml:space="preserve">I </w:t>
      </w:r>
      <w:r w:rsidR="00D362CA">
        <w:t xml:space="preserve">confess </w:t>
      </w:r>
      <w:r w:rsidR="00EC6A91">
        <w:t xml:space="preserve">that I find </w:t>
      </w:r>
      <w:r w:rsidR="00004A57">
        <w:t xml:space="preserve">the </w:t>
      </w:r>
      <w:r w:rsidR="003472F3">
        <w:t xml:space="preserve">appeal to </w:t>
      </w:r>
      <w:r w:rsidR="007C074F">
        <w:t xml:space="preserve">two </w:t>
      </w:r>
      <w:r w:rsidR="003472F3">
        <w:t xml:space="preserve">irreconcilable </w:t>
      </w:r>
      <w:r w:rsidR="007C074F">
        <w:t>standpoints</w:t>
      </w:r>
      <w:r w:rsidR="00004A57">
        <w:t xml:space="preserve">, forever passing each other by like ships on a night sea, </w:t>
      </w:r>
      <w:r>
        <w:t xml:space="preserve">neither alluring nor illuminating. </w:t>
      </w:r>
      <w:r w:rsidR="00821F52">
        <w:t xml:space="preserve"> </w:t>
      </w:r>
      <w:r w:rsidR="00004A57">
        <w:t xml:space="preserve">Such an approach seems to me </w:t>
      </w:r>
      <w:r w:rsidR="00F95D8D">
        <w:t xml:space="preserve">to punt </w:t>
      </w:r>
      <w:r w:rsidR="009D7B3F">
        <w:t>prematurely</w:t>
      </w:r>
      <w:r w:rsidR="00004A57">
        <w:t>,</w:t>
      </w:r>
      <w:r w:rsidR="009D7B3F">
        <w:t xml:space="preserve"> just </w:t>
      </w:r>
      <w:r w:rsidR="00F95D8D">
        <w:t xml:space="preserve">when the going gets tough.    </w:t>
      </w:r>
      <w:r w:rsidR="007C074F">
        <w:t xml:space="preserve">Though I shall not offer an explicit </w:t>
      </w:r>
      <w:r w:rsidR="00F95D8D">
        <w:t>argument against that approach,</w:t>
      </w:r>
      <w:r w:rsidR="007C074F">
        <w:t xml:space="preserve"> I will try to do better.   I shall try to show that </w:t>
      </w:r>
      <w:r w:rsidR="003B2FE3">
        <w:t xml:space="preserve">we can </w:t>
      </w:r>
      <w:r w:rsidR="00E76319">
        <w:t xml:space="preserve">do </w:t>
      </w:r>
      <w:r w:rsidR="0010069E">
        <w:t>just</w:t>
      </w:r>
      <w:r w:rsidR="00821F52">
        <w:t>ice</w:t>
      </w:r>
      <w:r w:rsidR="0010069E">
        <w:t xml:space="preserve"> enough</w:t>
      </w:r>
      <w:r w:rsidR="00821F52">
        <w:t>, from within a single overall theory of selfhood,</w:t>
      </w:r>
      <w:r w:rsidR="0010069E">
        <w:t xml:space="preserve"> to </w:t>
      </w:r>
      <w:r w:rsidR="00527BB6">
        <w:t>both the</w:t>
      </w:r>
      <w:r w:rsidR="004B36C4">
        <w:t xml:space="preserve"> first person standpoint and the third person standpoint</w:t>
      </w:r>
      <w:r w:rsidR="00E4685C">
        <w:t xml:space="preserve">, </w:t>
      </w:r>
      <w:r w:rsidR="00650754">
        <w:t xml:space="preserve">while neither </w:t>
      </w:r>
      <w:r w:rsidR="00456288">
        <w:t>r</w:t>
      </w:r>
      <w:r w:rsidR="00650754">
        <w:t xml:space="preserve">eifying nor dismissing </w:t>
      </w:r>
      <w:r w:rsidR="00E4685C">
        <w:t xml:space="preserve">our selfhood.  </w:t>
      </w:r>
      <w:r w:rsidR="007C074F">
        <w:t xml:space="preserve">I stress, though, </w:t>
      </w:r>
      <w:r w:rsidR="00F95D8D">
        <w:t xml:space="preserve">that doing </w:t>
      </w:r>
      <w:r w:rsidR="007C074F">
        <w:t>justice enough</w:t>
      </w:r>
      <w:r w:rsidR="00F95D8D">
        <w:t xml:space="preserve"> </w:t>
      </w:r>
      <w:r w:rsidR="00DB02CA">
        <w:t xml:space="preserve">is not the same as </w:t>
      </w:r>
      <w:r w:rsidR="00F95D8D">
        <w:t xml:space="preserve">doing </w:t>
      </w:r>
      <w:r w:rsidR="003E5AE2">
        <w:t xml:space="preserve">full and complete justice.  </w:t>
      </w:r>
      <w:r w:rsidR="00F95D8D">
        <w:t>We cannot simply take on board the results of each standpoint and merge them into a perfec</w:t>
      </w:r>
      <w:r w:rsidR="00C34935">
        <w:t xml:space="preserve">tly coherent whole.    We </w:t>
      </w:r>
      <w:r w:rsidR="007C074F">
        <w:t>must</w:t>
      </w:r>
      <w:r w:rsidR="00C34935">
        <w:t xml:space="preserve"> do precisely what the advocate of two independent standpoints says cannot be done.  We must</w:t>
      </w:r>
      <w:r w:rsidR="007C074F">
        <w:t xml:space="preserve"> </w:t>
      </w:r>
      <w:r w:rsidR="00DB02CA">
        <w:t>re-</w:t>
      </w:r>
      <w:r w:rsidR="007C074F">
        <w:t xml:space="preserve">interpret </w:t>
      </w:r>
      <w:r w:rsidR="00F95D8D">
        <w:t xml:space="preserve">the deliverances of </w:t>
      </w:r>
      <w:r w:rsidR="007C074F">
        <w:t>each</w:t>
      </w:r>
      <w:r w:rsidR="00DE6E32">
        <w:t xml:space="preserve"> of the standpoints</w:t>
      </w:r>
      <w:r w:rsidR="007C074F">
        <w:t xml:space="preserve"> in light of the other, in a way that both corrects and reconciles </w:t>
      </w:r>
      <w:r w:rsidR="009D7B3F">
        <w:t>those</w:t>
      </w:r>
      <w:r w:rsidR="00E4685C">
        <w:t xml:space="preserve"> reinterpreted </w:t>
      </w:r>
      <w:r w:rsidR="00F95D8D">
        <w:t xml:space="preserve">deliverances. In that process, something will no doubt be lost.  But more, I suggest, will be gained. </w:t>
      </w:r>
    </w:p>
    <w:p w14:paraId="24F795AF" w14:textId="77777777" w:rsidR="000741E3" w:rsidRDefault="000741E3" w:rsidP="000741E3">
      <w:pPr>
        <w:spacing w:line="480" w:lineRule="auto"/>
        <w:ind w:firstLine="720"/>
      </w:pPr>
    </w:p>
    <w:p w14:paraId="63FE238B" w14:textId="3762DF55" w:rsidR="000741E3" w:rsidRPr="000741E3" w:rsidRDefault="000741E3" w:rsidP="000741E3">
      <w:pPr>
        <w:spacing w:line="480" w:lineRule="auto"/>
        <w:rPr>
          <w:b/>
          <w:u w:val="single"/>
        </w:rPr>
      </w:pPr>
      <w:r>
        <w:rPr>
          <w:b/>
          <w:u w:val="single"/>
        </w:rPr>
        <w:t xml:space="preserve">2. </w:t>
      </w:r>
      <w:r w:rsidR="00E356AB">
        <w:rPr>
          <w:b/>
          <w:u w:val="single"/>
        </w:rPr>
        <w:t xml:space="preserve"> Advertisement for</w:t>
      </w:r>
      <w:r>
        <w:rPr>
          <w:b/>
          <w:u w:val="single"/>
        </w:rPr>
        <w:t xml:space="preserve"> Three </w:t>
      </w:r>
      <w:r w:rsidRPr="000741E3">
        <w:rPr>
          <w:b/>
          <w:u w:val="single"/>
        </w:rPr>
        <w:t>Layers of Selfhood</w:t>
      </w:r>
    </w:p>
    <w:p w14:paraId="49A332B0" w14:textId="4AD43384" w:rsidR="001B4BAE" w:rsidRDefault="000D59FB" w:rsidP="0055094B">
      <w:pPr>
        <w:spacing w:line="480" w:lineRule="auto"/>
        <w:ind w:firstLine="720"/>
      </w:pPr>
      <w:r>
        <w:t xml:space="preserve">  </w:t>
      </w:r>
      <w:r w:rsidR="00205238">
        <w:t>Now t</w:t>
      </w:r>
      <w:r>
        <w:t xml:space="preserve">o </w:t>
      </w:r>
      <w:r w:rsidR="00205238">
        <w:t xml:space="preserve">fully </w:t>
      </w:r>
      <w:r>
        <w:t>carry out this reco</w:t>
      </w:r>
      <w:r w:rsidR="00275A7E">
        <w:t xml:space="preserve">nciliation and reinterpretation, </w:t>
      </w:r>
      <w:r>
        <w:t xml:space="preserve">we need </w:t>
      </w:r>
      <w:r w:rsidR="007C074F">
        <w:t>some further</w:t>
      </w:r>
      <w:r w:rsidR="00DE6E32">
        <w:t xml:space="preserve"> and admittedly</w:t>
      </w:r>
      <w:r w:rsidR="00197E09">
        <w:t xml:space="preserve"> novel</w:t>
      </w:r>
      <w:r w:rsidR="007C074F">
        <w:t xml:space="preserve"> distinctions</w:t>
      </w:r>
      <w:r w:rsidR="00197E09">
        <w:t xml:space="preserve">.  The distinctions I have in mind are </w:t>
      </w:r>
      <w:r>
        <w:t>not</w:t>
      </w:r>
      <w:r w:rsidR="009D7B3F">
        <w:t xml:space="preserve"> fully and</w:t>
      </w:r>
      <w:r>
        <w:t xml:space="preserve"> naturall</w:t>
      </w:r>
      <w:r w:rsidR="00197E09">
        <w:t>y at home in either standpoint</w:t>
      </w:r>
      <w:r w:rsidR="001B0F15">
        <w:t xml:space="preserve">, but </w:t>
      </w:r>
      <w:r w:rsidR="009D7B3F">
        <w:t xml:space="preserve">neither are they entirely alien to either standpoint.   My distinctions are perhaps </w:t>
      </w:r>
      <w:r w:rsidR="00F81979">
        <w:t xml:space="preserve">best thought of as attempts at what </w:t>
      </w:r>
      <w:r w:rsidR="009D7B3F">
        <w:t>might be called moderately cons</w:t>
      </w:r>
      <w:r w:rsidR="00C34935">
        <w:t xml:space="preserve">ervative conceptual innovation. </w:t>
      </w:r>
      <w:r w:rsidR="00F81979">
        <w:t xml:space="preserve"> My aim is </w:t>
      </w:r>
      <w:r w:rsidR="009D7B3F">
        <w:t>to reform, rat</w:t>
      </w:r>
      <w:r w:rsidR="00DC26CA">
        <w:t xml:space="preserve">her than </w:t>
      </w:r>
      <w:r w:rsidR="00F11C87">
        <w:t xml:space="preserve">to </w:t>
      </w:r>
      <w:r w:rsidR="001B0F15">
        <w:t xml:space="preserve">merely </w:t>
      </w:r>
      <w:r w:rsidR="00DC26CA">
        <w:t>analyze and explicate,</w:t>
      </w:r>
      <w:r w:rsidR="00C34935">
        <w:t xml:space="preserve"> our </w:t>
      </w:r>
      <w:r w:rsidR="009D7B3F">
        <w:t xml:space="preserve">initial, commonsense </w:t>
      </w:r>
      <w:r w:rsidR="001B0F15">
        <w:t xml:space="preserve">understanding of the self.   The ultimate goal of such a philosophical exercise is to morph our antecedent understanding of </w:t>
      </w:r>
      <w:r w:rsidR="00004A57">
        <w:t xml:space="preserve">our selfhood </w:t>
      </w:r>
      <w:r w:rsidR="001B0F15">
        <w:t xml:space="preserve">into something that </w:t>
      </w:r>
      <w:r w:rsidR="00F11C87">
        <w:t xml:space="preserve">is </w:t>
      </w:r>
      <w:r w:rsidR="005161C5">
        <w:t xml:space="preserve">more nearly </w:t>
      </w:r>
      <w:r w:rsidR="001B0F15">
        <w:t xml:space="preserve">and obviously </w:t>
      </w:r>
      <w:r w:rsidR="005161C5">
        <w:t xml:space="preserve">compatible with a gradually emerging third-personal scientific understanding of the </w:t>
      </w:r>
      <w:r w:rsidR="00004A57">
        <w:t xml:space="preserve">real basis of our </w:t>
      </w:r>
      <w:r w:rsidR="005161C5">
        <w:t>self</w:t>
      </w:r>
      <w:r w:rsidR="00004A57">
        <w:t>hood</w:t>
      </w:r>
      <w:r w:rsidR="005161C5">
        <w:t xml:space="preserve">.  </w:t>
      </w:r>
      <w:r w:rsidR="001B0F15">
        <w:t xml:space="preserve"> In order to do that, we must somehow </w:t>
      </w:r>
      <w:r w:rsidR="006D6CEB">
        <w:t>bridge</w:t>
      </w:r>
      <w:r w:rsidR="005161C5">
        <w:t xml:space="preserve"> and reduce extant </w:t>
      </w:r>
      <w:r w:rsidR="00197E09">
        <w:t xml:space="preserve">conceptual </w:t>
      </w:r>
      <w:r w:rsidR="006D6CEB">
        <w:t xml:space="preserve">and </w:t>
      </w:r>
      <w:r w:rsidR="009D7B3F">
        <w:t xml:space="preserve">epistemic gaps </w:t>
      </w:r>
      <w:r w:rsidR="00DC26CA">
        <w:t xml:space="preserve">between </w:t>
      </w:r>
      <w:r w:rsidR="001B0F15">
        <w:t>our</w:t>
      </w:r>
      <w:r w:rsidR="009D7B3F">
        <w:t xml:space="preserve"> two </w:t>
      </w:r>
      <w:r w:rsidR="001B0F15">
        <w:t xml:space="preserve">competing epistemic </w:t>
      </w:r>
      <w:r w:rsidR="009D7B3F">
        <w:t xml:space="preserve">standpoints. </w:t>
      </w:r>
      <w:r w:rsidR="005161C5">
        <w:t xml:space="preserve">  Because my argument involves an attempt at conse</w:t>
      </w:r>
      <w:r w:rsidR="001B0F15">
        <w:t xml:space="preserve">rvative conceptual innovation, </w:t>
      </w:r>
      <w:r w:rsidR="005161C5">
        <w:t>it is intended not as a</w:t>
      </w:r>
      <w:r w:rsidR="00014BEA">
        <w:t>n</w:t>
      </w:r>
      <w:r w:rsidR="005161C5">
        <w:t xml:space="preserve"> argument from first principles, nor as an argument that begins and ends with conceptual-analytic truths, nor as an argument </w:t>
      </w:r>
      <w:r w:rsidR="00DC26CA">
        <w:t xml:space="preserve">designed </w:t>
      </w:r>
      <w:r w:rsidR="005161C5">
        <w:t xml:space="preserve">to </w:t>
      </w:r>
      <w:r w:rsidR="00014BEA">
        <w:t xml:space="preserve">merely </w:t>
      </w:r>
      <w:r w:rsidR="001B0F15">
        <w:t>“</w:t>
      </w:r>
      <w:r w:rsidR="00014BEA">
        <w:t>explicate</w:t>
      </w:r>
      <w:r w:rsidR="001B0F15">
        <w:t xml:space="preserve">” and clean up the rough edges of </w:t>
      </w:r>
      <w:r w:rsidR="005161C5">
        <w:t xml:space="preserve">our </w:t>
      </w:r>
      <w:r w:rsidR="00DC26CA">
        <w:t xml:space="preserve">initial </w:t>
      </w:r>
      <w:r w:rsidR="005161C5">
        <w:t>untutored philosophical</w:t>
      </w:r>
      <w:r w:rsidR="00F81979">
        <w:t xml:space="preserve"> intuitions</w:t>
      </w:r>
      <w:r w:rsidR="005E6FF5">
        <w:t xml:space="preserve">.  Though it </w:t>
      </w:r>
      <w:r w:rsidR="00F81979">
        <w:t>does bear a rough affinity to approaches that seek to “explicate” our rou</w:t>
      </w:r>
      <w:r w:rsidR="005F4A3A">
        <w:t xml:space="preserve">gh and ready initial concepts, </w:t>
      </w:r>
      <w:r w:rsidR="00F81979">
        <w:t xml:space="preserve">it goes further than any such approach in inviting us to </w:t>
      </w:r>
      <w:r w:rsidR="005161C5">
        <w:t>re-imagin</w:t>
      </w:r>
      <w:r w:rsidR="00F81979">
        <w:t xml:space="preserve">e </w:t>
      </w:r>
      <w:r w:rsidR="005161C5">
        <w:t>what our selfhood might possibly be.</w:t>
      </w:r>
      <w:r w:rsidR="001B0F15">
        <w:t xml:space="preserve">  </w:t>
      </w:r>
      <w:r w:rsidR="0055094B">
        <w:t xml:space="preserve"> </w:t>
      </w:r>
      <w:r w:rsidR="00F81979">
        <w:t xml:space="preserve">My approach </w:t>
      </w:r>
      <w:r w:rsidR="00B95E12">
        <w:t xml:space="preserve">grants </w:t>
      </w:r>
      <w:r w:rsidR="00F81979">
        <w:t xml:space="preserve">that we have an initial referential hold, </w:t>
      </w:r>
      <w:r w:rsidR="00004A57">
        <w:t xml:space="preserve">as I call it,  </w:t>
      </w:r>
      <w:r w:rsidR="00F81979">
        <w:t xml:space="preserve">via certain initial concepts and ideas, on the phenomenon of selfhood. </w:t>
      </w:r>
      <w:r w:rsidR="00B95E12">
        <w:t xml:space="preserve">  Those initial ideas and concepts suffice to make</w:t>
      </w:r>
      <w:r w:rsidR="001A3A1B">
        <w:t xml:space="preserve"> it the case that it is genuine</w:t>
      </w:r>
      <w:r w:rsidR="00B95E12">
        <w:t xml:space="preserve"> selfhood, rather than some other phenomenon</w:t>
      </w:r>
      <w:r w:rsidR="00205238">
        <w:t>,</w:t>
      </w:r>
      <w:r w:rsidR="00B95E12">
        <w:t xml:space="preserve"> that we initially cognize.   </w:t>
      </w:r>
      <w:r w:rsidR="00F81979">
        <w:t xml:space="preserve"> But </w:t>
      </w:r>
      <w:r w:rsidR="001A3A1B">
        <w:t xml:space="preserve">that is no reason to presume that </w:t>
      </w:r>
      <w:r w:rsidR="00F81979">
        <w:t>the concepts and ideas that give us our initial referential hold on the phenomenon of selfhood are fully adequate to</w:t>
      </w:r>
      <w:r w:rsidR="001A3A1B">
        <w:t xml:space="preserve"> the</w:t>
      </w:r>
      <w:r w:rsidR="00041296">
        <w:t xml:space="preserve"> true </w:t>
      </w:r>
      <w:r w:rsidR="00106F2B">
        <w:t xml:space="preserve">and full </w:t>
      </w:r>
      <w:r w:rsidR="001A3A1B">
        <w:t xml:space="preserve">nature of our selfhood. </w:t>
      </w:r>
      <w:r w:rsidR="00F81979">
        <w:t xml:space="preserve">   </w:t>
      </w:r>
      <w:r w:rsidR="005161C5">
        <w:t xml:space="preserve">Success in </w:t>
      </w:r>
      <w:r w:rsidR="0055094B">
        <w:t xml:space="preserve">our attempt to reimagine our selfhood </w:t>
      </w:r>
      <w:r w:rsidR="005161C5">
        <w:t>should be me</w:t>
      </w:r>
      <w:r w:rsidR="00014BEA">
        <w:t>asured by the degree to which</w:t>
      </w:r>
      <w:r w:rsidR="001B0F15">
        <w:t xml:space="preserve"> selfhood as reimagined</w:t>
      </w:r>
      <w:r w:rsidR="00A740CE">
        <w:t xml:space="preserve"> </w:t>
      </w:r>
      <w:r w:rsidR="00DC26CA">
        <w:t>ultimately proves to fit</w:t>
      </w:r>
      <w:r w:rsidR="005161C5">
        <w:t xml:space="preserve"> well or badly with our best and most complete overall theory of things. </w:t>
      </w:r>
      <w:r w:rsidR="005E6FF5">
        <w:t xml:space="preserve"> I</w:t>
      </w:r>
      <w:r w:rsidR="00A740CE">
        <w:t>t</w:t>
      </w:r>
      <w:r w:rsidR="005E6FF5">
        <w:t xml:space="preserve"> should not be measured by the degree to which we leave our antecedent or initial concepts of our selfhood standing just as they antecedently were. </w:t>
      </w:r>
      <w:r w:rsidR="005161C5">
        <w:t xml:space="preserve">  </w:t>
      </w:r>
      <w:r w:rsidR="00A740CE">
        <w:t>My guiding</w:t>
      </w:r>
      <w:r w:rsidR="0055094B">
        <w:t xml:space="preserve"> conjecture </w:t>
      </w:r>
      <w:r w:rsidR="00A740CE">
        <w:t xml:space="preserve">is </w:t>
      </w:r>
      <w:r w:rsidR="0055094B">
        <w:t xml:space="preserve">that we </w:t>
      </w:r>
      <w:r w:rsidR="005161C5">
        <w:t xml:space="preserve">gain a fuller understanding of the nature of our </w:t>
      </w:r>
      <w:r w:rsidR="005B2D86">
        <w:t>selfhood</w:t>
      </w:r>
      <w:r w:rsidR="005161C5">
        <w:t xml:space="preserve"> if we view o</w:t>
      </w:r>
      <w:r w:rsidR="00014BEA">
        <w:t>u</w:t>
      </w:r>
      <w:r w:rsidR="005161C5">
        <w:t xml:space="preserve">r selfhood as </w:t>
      </w:r>
      <w:r w:rsidR="00197E09">
        <w:t xml:space="preserve">something of </w:t>
      </w:r>
      <w:r w:rsidR="005B2D86">
        <w:t xml:space="preserve">a </w:t>
      </w:r>
      <w:r w:rsidR="0067024C">
        <w:t>three-</w:t>
      </w:r>
      <w:r w:rsidR="007A7871">
        <w:t xml:space="preserve">faceted </w:t>
      </w:r>
      <w:r w:rsidR="00883A47">
        <w:t>phenomenon</w:t>
      </w:r>
      <w:r w:rsidR="00235EF8">
        <w:t xml:space="preserve">, involving </w:t>
      </w:r>
      <w:r w:rsidR="00883A47">
        <w:t xml:space="preserve">what </w:t>
      </w:r>
      <w:r w:rsidR="005B2D86">
        <w:t xml:space="preserve">I call </w:t>
      </w:r>
      <w:r w:rsidR="00883A47">
        <w:t xml:space="preserve">raw </w:t>
      </w:r>
      <w:r w:rsidR="00B71952">
        <w:t xml:space="preserve">or basic </w:t>
      </w:r>
      <w:r w:rsidR="00883A47">
        <w:t>self</w:t>
      </w:r>
      <w:r w:rsidR="000C14B4">
        <w:t xml:space="preserve">hood, </w:t>
      </w:r>
      <w:r w:rsidR="00527BB6">
        <w:t xml:space="preserve">what I call </w:t>
      </w:r>
      <w:r w:rsidR="005B2D86">
        <w:t>determinable self</w:t>
      </w:r>
      <w:r w:rsidR="000C14B4">
        <w:t xml:space="preserve">hood, and </w:t>
      </w:r>
      <w:r w:rsidR="00527BB6">
        <w:t xml:space="preserve">what I call </w:t>
      </w:r>
      <w:r w:rsidR="005B2D86">
        <w:t>determinate self</w:t>
      </w:r>
      <w:r w:rsidR="000C14B4">
        <w:t xml:space="preserve">hood. </w:t>
      </w:r>
      <w:r w:rsidR="009D7B3F">
        <w:t xml:space="preserve"> </w:t>
      </w:r>
      <w:r w:rsidR="00197E09">
        <w:t xml:space="preserve"> Though </w:t>
      </w:r>
      <w:r w:rsidR="001B4BAE">
        <w:t xml:space="preserve">I take </w:t>
      </w:r>
      <w:r w:rsidR="00197E09">
        <w:t>these three facets of s</w:t>
      </w:r>
      <w:r w:rsidR="00A740CE">
        <w:t>elfhood to be</w:t>
      </w:r>
      <w:r w:rsidR="00197E09">
        <w:t xml:space="preserve"> facets of one and the same</w:t>
      </w:r>
      <w:r w:rsidR="00A740CE">
        <w:t xml:space="preserve"> thing, at least in us humans, </w:t>
      </w:r>
      <w:r w:rsidR="00197E09">
        <w:t xml:space="preserve">they each </w:t>
      </w:r>
      <w:r w:rsidR="001B4BAE">
        <w:t xml:space="preserve">deserve their separate notice. </w:t>
      </w:r>
      <w:r w:rsidR="0008767B">
        <w:t xml:space="preserve"> </w:t>
      </w:r>
    </w:p>
    <w:p w14:paraId="0FD3525D" w14:textId="0AFFD2D9" w:rsidR="001B4BAE" w:rsidRDefault="00197E09" w:rsidP="005161C5">
      <w:pPr>
        <w:spacing w:line="480" w:lineRule="auto"/>
        <w:ind w:firstLine="720"/>
      </w:pPr>
      <w:r>
        <w:t>Begin with r</w:t>
      </w:r>
      <w:r w:rsidR="003B2FE3">
        <w:t>aw</w:t>
      </w:r>
      <w:r w:rsidR="00B71952">
        <w:t xml:space="preserve"> or basic</w:t>
      </w:r>
      <w:r w:rsidR="007E61D7">
        <w:t xml:space="preserve"> selfhood</w:t>
      </w:r>
      <w:r w:rsidR="001B4BAE">
        <w:t>.</w:t>
      </w:r>
      <w:r w:rsidR="00006E73">
        <w:t xml:space="preserve"> </w:t>
      </w:r>
      <w:r w:rsidR="00C84836">
        <w:t xml:space="preserve">  R</w:t>
      </w:r>
      <w:r w:rsidR="00941240">
        <w:t xml:space="preserve">aw or basic </w:t>
      </w:r>
      <w:r w:rsidR="00006E73">
        <w:t>selfhood</w:t>
      </w:r>
      <w:r w:rsidR="00C84836">
        <w:t xml:space="preserve">, I claim, is </w:t>
      </w:r>
      <w:r w:rsidR="007A7871">
        <w:t xml:space="preserve">ultimately </w:t>
      </w:r>
      <w:r w:rsidR="000B2B95">
        <w:t xml:space="preserve">grounded in </w:t>
      </w:r>
      <w:r w:rsidR="001B4BAE">
        <w:t xml:space="preserve">nothing but that </w:t>
      </w:r>
      <w:r w:rsidR="000B2B95">
        <w:t>distinctive f</w:t>
      </w:r>
      <w:r w:rsidR="00A77A8B">
        <w:t xml:space="preserve">orm of </w:t>
      </w:r>
      <w:r w:rsidR="000B2B95">
        <w:t xml:space="preserve">psychic organization, whatever it is, that ultimately </w:t>
      </w:r>
      <w:r w:rsidR="00563E04">
        <w:t xml:space="preserve">causes and sustains </w:t>
      </w:r>
      <w:r w:rsidR="00431ACB">
        <w:t>the</w:t>
      </w:r>
      <w:r w:rsidR="00A77A8B">
        <w:t xml:space="preserve"> </w:t>
      </w:r>
      <w:r w:rsidR="00106F2B">
        <w:t xml:space="preserve">bare </w:t>
      </w:r>
      <w:r w:rsidR="00431ACB">
        <w:t xml:space="preserve">capacity for </w:t>
      </w:r>
      <w:r w:rsidR="00EB0880">
        <w:t xml:space="preserve">self-representation.  </w:t>
      </w:r>
      <w:r w:rsidR="00B71952">
        <w:t>For us humans at least, r</w:t>
      </w:r>
      <w:r w:rsidR="000B2B95">
        <w:t>aw selfhood</w:t>
      </w:r>
      <w:r w:rsidR="003B2FE3">
        <w:t xml:space="preserve"> </w:t>
      </w:r>
      <w:r w:rsidR="00941240">
        <w:t xml:space="preserve">is </w:t>
      </w:r>
      <w:r w:rsidR="004B36C4">
        <w:t xml:space="preserve">introspectively </w:t>
      </w:r>
      <w:r w:rsidR="000B2B95">
        <w:t>opaque</w:t>
      </w:r>
      <w:r w:rsidR="00014BEA">
        <w:t xml:space="preserve"> in the </w:t>
      </w:r>
      <w:r w:rsidR="001B4BAE">
        <w:t>sense that the true</w:t>
      </w:r>
      <w:r w:rsidR="004B36C4">
        <w:t xml:space="preserve"> metaphysical basis of our raw selfhood is never internally presented to us via introspection.  </w:t>
      </w:r>
      <w:r w:rsidR="007A7871">
        <w:t xml:space="preserve"> </w:t>
      </w:r>
      <w:r w:rsidR="00B71952">
        <w:t xml:space="preserve">I have already </w:t>
      </w:r>
      <w:r w:rsidR="001B4BAE">
        <w:t xml:space="preserve">alluded to this opaqueness above and I have </w:t>
      </w:r>
      <w:r w:rsidR="00B71952">
        <w:t>suggested that it is</w:t>
      </w:r>
      <w:r w:rsidR="001B4BAE">
        <w:t xml:space="preserve"> this very </w:t>
      </w:r>
      <w:r w:rsidR="007A7871">
        <w:t xml:space="preserve">opaqueness </w:t>
      </w:r>
      <w:r w:rsidR="001B4BAE">
        <w:t xml:space="preserve">that tends to tempt </w:t>
      </w:r>
      <w:r w:rsidR="007A7871">
        <w:t xml:space="preserve">some to dualism.  </w:t>
      </w:r>
    </w:p>
    <w:p w14:paraId="6A8DBF2B" w14:textId="5CDA88AD" w:rsidR="00006E73" w:rsidRDefault="007A7871" w:rsidP="005161C5">
      <w:pPr>
        <w:spacing w:line="480" w:lineRule="auto"/>
        <w:ind w:firstLine="720"/>
      </w:pPr>
      <w:r>
        <w:t xml:space="preserve"> </w:t>
      </w:r>
      <w:r w:rsidR="00006E73">
        <w:t>W</w:t>
      </w:r>
      <w:r w:rsidR="00B71952">
        <w:t xml:space="preserve">e </w:t>
      </w:r>
      <w:r w:rsidR="00A77A8B">
        <w:t xml:space="preserve">also enjoy an </w:t>
      </w:r>
      <w:r w:rsidR="00FB26C8">
        <w:t xml:space="preserve">apparently more </w:t>
      </w:r>
      <w:r w:rsidR="007E61D7">
        <w:t>transparent form of selfhood</w:t>
      </w:r>
      <w:r w:rsidR="0055094B">
        <w:t xml:space="preserve"> --</w:t>
      </w:r>
      <w:r w:rsidR="00A77A8B">
        <w:t>determinable selfhood.</w:t>
      </w:r>
      <w:r w:rsidR="0055094B">
        <w:t xml:space="preserve">   Th</w:t>
      </w:r>
      <w:r w:rsidR="00106F2B">
        <w:t>r</w:t>
      </w:r>
      <w:r w:rsidR="0055094B">
        <w:t xml:space="preserve">ough this form of selfhood, </w:t>
      </w:r>
      <w:r w:rsidR="00A77A8B">
        <w:t xml:space="preserve">we </w:t>
      </w:r>
      <w:r w:rsidR="0055094B">
        <w:t>self-</w:t>
      </w:r>
      <w:r>
        <w:t xml:space="preserve">represent ourselves </w:t>
      </w:r>
      <w:r w:rsidR="00A77A8B">
        <w:t>as determinable</w:t>
      </w:r>
      <w:r w:rsidR="005F4A3A">
        <w:t xml:space="preserve"> </w:t>
      </w:r>
      <w:r w:rsidR="0055094B">
        <w:t>beings</w:t>
      </w:r>
      <w:r w:rsidR="00A77A8B">
        <w:t xml:space="preserve">. </w:t>
      </w:r>
      <w:r>
        <w:t xml:space="preserve"> </w:t>
      </w:r>
      <w:r w:rsidR="005F4A3A">
        <w:t xml:space="preserve"> </w:t>
      </w:r>
      <w:r w:rsidR="00941240">
        <w:t>To enjoy determinable selfhood is to have the capacity to</w:t>
      </w:r>
      <w:r w:rsidR="00014BEA">
        <w:t xml:space="preserve"> ask</w:t>
      </w:r>
      <w:r w:rsidR="00941240">
        <w:t xml:space="preserve"> </w:t>
      </w:r>
      <w:r w:rsidR="00006E73">
        <w:t xml:space="preserve">oneself </w:t>
      </w:r>
      <w:r>
        <w:t xml:space="preserve">what I call </w:t>
      </w:r>
      <w:r w:rsidR="00941240">
        <w:t>“Who am I”</w:t>
      </w:r>
      <w:r w:rsidR="00A77A8B">
        <w:t xml:space="preserve"> </w:t>
      </w:r>
      <w:r w:rsidR="00DF78A5">
        <w:t>question</w:t>
      </w:r>
      <w:r>
        <w:t>s</w:t>
      </w:r>
      <w:r w:rsidR="005F4A3A">
        <w:t xml:space="preserve">. </w:t>
      </w:r>
      <w:r w:rsidR="00941240">
        <w:t xml:space="preserve"> Such a creature </w:t>
      </w:r>
      <w:r w:rsidR="00E73DEC">
        <w:t xml:space="preserve">can </w:t>
      </w:r>
      <w:r>
        <w:t>ask</w:t>
      </w:r>
      <w:r w:rsidR="00E73DEC">
        <w:t xml:space="preserve"> of </w:t>
      </w:r>
      <w:r w:rsidR="00006E73">
        <w:t>herself</w:t>
      </w:r>
      <w:r>
        <w:t xml:space="preserve">, and </w:t>
      </w:r>
      <w:r w:rsidR="001C5D4F">
        <w:t xml:space="preserve">in the asking thereby </w:t>
      </w:r>
      <w:r>
        <w:t xml:space="preserve">self-represent </w:t>
      </w:r>
      <w:r w:rsidR="00006E73">
        <w:t xml:space="preserve">herself </w:t>
      </w:r>
      <w:r>
        <w:t>as asking</w:t>
      </w:r>
      <w:r w:rsidR="001C5D4F">
        <w:t xml:space="preserve">, </w:t>
      </w:r>
      <w:r w:rsidR="00C21522">
        <w:t xml:space="preserve">such questions as: </w:t>
      </w:r>
      <w:r w:rsidR="00745477">
        <w:t xml:space="preserve"> </w:t>
      </w:r>
      <w:r w:rsidR="00A633F4" w:rsidRPr="00A633F4">
        <w:t>“</w:t>
      </w:r>
      <w:r w:rsidR="00431ACB" w:rsidRPr="00A633F4">
        <w:t>Who am I to be?</w:t>
      </w:r>
      <w:r w:rsidR="00A633F4" w:rsidRPr="00A633F4">
        <w:t xml:space="preserve">”  </w:t>
      </w:r>
      <w:r w:rsidR="00431ACB" w:rsidRPr="00A633F4">
        <w:t xml:space="preserve"> </w:t>
      </w:r>
      <w:r w:rsidR="00A633F4" w:rsidRPr="00A633F4">
        <w:t>“</w:t>
      </w:r>
      <w:r w:rsidR="00431ACB" w:rsidRPr="00A633F4">
        <w:t>What am I to do?</w:t>
      </w:r>
      <w:r w:rsidR="00A633F4" w:rsidRPr="00A633F4">
        <w:t xml:space="preserve">” </w:t>
      </w:r>
      <w:r w:rsidR="005F4A3A">
        <w:t xml:space="preserve"> </w:t>
      </w:r>
      <w:r w:rsidR="00A633F4" w:rsidRPr="00A633F4">
        <w:t xml:space="preserve"> “What am I to believe</w:t>
      </w:r>
      <w:r w:rsidR="00B01719">
        <w:t xml:space="preserve">?”   </w:t>
      </w:r>
      <w:r w:rsidR="00006E73">
        <w:t xml:space="preserve">We might say that </w:t>
      </w:r>
      <w:r w:rsidR="00D94A0D">
        <w:t>through our determinable selfhood, we represent the “self” not as something</w:t>
      </w:r>
      <w:r w:rsidR="00014BEA">
        <w:t xml:space="preserve"> fixed and determinate, but as </w:t>
      </w:r>
      <w:r>
        <w:t xml:space="preserve">a problem to be solved, a question to be answered, or a project to be undertaken.  </w:t>
      </w:r>
    </w:p>
    <w:p w14:paraId="2C60C953" w14:textId="2FA90EE8" w:rsidR="006F3AA8" w:rsidRDefault="0055094B" w:rsidP="005161C5">
      <w:pPr>
        <w:spacing w:line="480" w:lineRule="auto"/>
        <w:ind w:firstLine="720"/>
      </w:pPr>
      <w:r>
        <w:t>In us humans, at least, d</w:t>
      </w:r>
      <w:r w:rsidR="00014BEA">
        <w:t>eterminable self</w:t>
      </w:r>
      <w:r w:rsidR="007A7871">
        <w:t>hood is</w:t>
      </w:r>
      <w:r w:rsidR="00843A95">
        <w:t xml:space="preserve"> best understood as</w:t>
      </w:r>
      <w:r w:rsidR="00E61940">
        <w:t xml:space="preserve"> </w:t>
      </w:r>
      <w:r w:rsidR="00C21522">
        <w:t xml:space="preserve">a dialectical moment on the journey toward </w:t>
      </w:r>
      <w:r w:rsidR="00D94A0D">
        <w:t xml:space="preserve">more </w:t>
      </w:r>
      <w:r w:rsidR="00C21522">
        <w:t xml:space="preserve">determinate selfhood. </w:t>
      </w:r>
      <w:r>
        <w:t xml:space="preserve"> </w:t>
      </w:r>
      <w:r w:rsidR="00843A95">
        <w:t xml:space="preserve"> Determinate selfhood is a further achievement of a determinable self.   </w:t>
      </w:r>
      <w:r w:rsidR="00D32422">
        <w:t>To achieve determinate</w:t>
      </w:r>
      <w:r w:rsidR="00C21522">
        <w:t xml:space="preserve"> selfhood</w:t>
      </w:r>
      <w:r w:rsidR="00D32422">
        <w:t xml:space="preserve"> is</w:t>
      </w:r>
      <w:r w:rsidR="009E57BA">
        <w:t xml:space="preserve"> </w:t>
      </w:r>
      <w:r w:rsidR="00D32422">
        <w:t>to become</w:t>
      </w:r>
      <w:r w:rsidR="00D94A0D">
        <w:t>, partly through</w:t>
      </w:r>
      <w:r w:rsidR="006F3AA8">
        <w:t xml:space="preserve"> the efficacy of</w:t>
      </w:r>
      <w:r w:rsidR="00D94A0D">
        <w:t xml:space="preserve"> one’s own self-representations,</w:t>
      </w:r>
      <w:r w:rsidR="00D32422">
        <w:t xml:space="preserve"> the answer </w:t>
      </w:r>
      <w:r w:rsidR="003933FB">
        <w:t xml:space="preserve">to </w:t>
      </w:r>
      <w:r w:rsidR="00843A95">
        <w:t xml:space="preserve">the </w:t>
      </w:r>
      <w:r w:rsidR="009E57BA">
        <w:t>“who am I?” question</w:t>
      </w:r>
      <w:r w:rsidR="00B01719">
        <w:t>s</w:t>
      </w:r>
      <w:r w:rsidR="006F3AA8">
        <w:t xml:space="preserve"> that are the hallmarks of determinable selfhood. </w:t>
      </w:r>
      <w:r w:rsidR="00843A95">
        <w:t xml:space="preserve"> </w:t>
      </w:r>
      <w:r w:rsidR="00D94A0D">
        <w:t xml:space="preserve"> In achieving determinate selfhood, we self-represent ourselves as beings of a certain kind and in the </w:t>
      </w:r>
      <w:r w:rsidR="006F3AA8">
        <w:t xml:space="preserve">self-representing we make an often indispensible contribution to </w:t>
      </w:r>
      <w:r w:rsidR="00D94A0D">
        <w:t>const</w:t>
      </w:r>
      <w:r w:rsidR="00F32AAF">
        <w:t>ituting ourselves as beings of</w:t>
      </w:r>
      <w:r w:rsidR="006F3AA8">
        <w:t xml:space="preserve"> the relevant</w:t>
      </w:r>
      <w:r w:rsidR="00843A95">
        <w:t xml:space="preserve"> kind.   </w:t>
      </w:r>
      <w:r w:rsidR="006F3AA8">
        <w:t xml:space="preserve">Part  -- though only part --- of what constitutes me as an American is that I self-represent myself as such. </w:t>
      </w:r>
    </w:p>
    <w:p w14:paraId="0E7836FF" w14:textId="5D39652A" w:rsidR="00BC2596" w:rsidRDefault="00843A95" w:rsidP="00B96FD3">
      <w:pPr>
        <w:spacing w:line="480" w:lineRule="auto"/>
        <w:ind w:firstLine="720"/>
      </w:pPr>
      <w:r>
        <w:t xml:space="preserve"> </w:t>
      </w:r>
      <w:r w:rsidR="00F32AAF">
        <w:t xml:space="preserve">Now I hasten to add that </w:t>
      </w:r>
      <w:r>
        <w:t>it takes more than</w:t>
      </w:r>
      <w:r w:rsidR="00DF78A5">
        <w:t xml:space="preserve"> mere powers of </w:t>
      </w:r>
      <w:r w:rsidR="003933FB">
        <w:t>self-represe</w:t>
      </w:r>
      <w:r w:rsidR="00C21522">
        <w:t xml:space="preserve">nting </w:t>
      </w:r>
      <w:r>
        <w:t xml:space="preserve">to achieve </w:t>
      </w:r>
      <w:r w:rsidR="00D94A0D">
        <w:t>determinate selfhood.</w:t>
      </w:r>
      <w:r w:rsidR="00227582">
        <w:t xml:space="preserve"> </w:t>
      </w:r>
      <w:r w:rsidR="00F32AAF">
        <w:t xml:space="preserve">  To </w:t>
      </w:r>
      <w:r w:rsidR="00DF78A5">
        <w:t>self-represent oneself in a certain way is not ipso facto</w:t>
      </w:r>
      <w:r w:rsidR="008B4F4B">
        <w:t xml:space="preserve"> thereby to </w:t>
      </w:r>
      <w:r w:rsidR="00DF78A5">
        <w:t>become</w:t>
      </w:r>
      <w:r w:rsidR="00611F31">
        <w:t xml:space="preserve"> or be </w:t>
      </w:r>
      <w:r w:rsidR="00DF78A5">
        <w:t xml:space="preserve">what one self-represents oneself as. </w:t>
      </w:r>
      <w:r>
        <w:t xml:space="preserve">  </w:t>
      </w:r>
      <w:r w:rsidR="00F32AAF">
        <w:t xml:space="preserve">And this means that our self-representations may fail to be fully veridical.   </w:t>
      </w:r>
      <w:r>
        <w:t>A faithless spouse,</w:t>
      </w:r>
      <w:r w:rsidR="00227582">
        <w:t xml:space="preserve"> wi</w:t>
      </w:r>
      <w:r w:rsidR="00F32AAF">
        <w:t>th a wandering eye and heart</w:t>
      </w:r>
      <w:r w:rsidR="00041296">
        <w:t xml:space="preserve">, </w:t>
      </w:r>
      <w:r w:rsidR="00227582">
        <w:t>may, when caught up in enduring episodes of bad faith, self-represent himself as</w:t>
      </w:r>
      <w:r>
        <w:t xml:space="preserve"> </w:t>
      </w:r>
      <w:r w:rsidR="00227582">
        <w:t xml:space="preserve">true blue and faithful till the end. </w:t>
      </w:r>
      <w:r>
        <w:t xml:space="preserve"> But his self-representing himself </w:t>
      </w:r>
      <w:r w:rsidR="00F32AAF">
        <w:t xml:space="preserve">as </w:t>
      </w:r>
      <w:r w:rsidR="00041296">
        <w:t xml:space="preserve">such </w:t>
      </w:r>
      <w:r w:rsidR="00F32AAF">
        <w:t xml:space="preserve">clearly </w:t>
      </w:r>
      <w:r>
        <w:t xml:space="preserve">does not ipso facto make him to be such.   </w:t>
      </w:r>
      <w:r w:rsidR="00227582">
        <w:t xml:space="preserve"> </w:t>
      </w:r>
      <w:r w:rsidR="00DF78A5">
        <w:t xml:space="preserve">In </w:t>
      </w:r>
      <w:r w:rsidR="00E61940">
        <w:t xml:space="preserve">order to </w:t>
      </w:r>
      <w:r w:rsidR="00D94A0D">
        <w:t>achieve determinate selfhood</w:t>
      </w:r>
      <w:r w:rsidR="00E61940">
        <w:t>,</w:t>
      </w:r>
      <w:r>
        <w:t xml:space="preserve"> one need</w:t>
      </w:r>
      <w:r w:rsidR="00041296">
        <w:t>s</w:t>
      </w:r>
      <w:r>
        <w:t xml:space="preserve"> not just the </w:t>
      </w:r>
      <w:r w:rsidR="00041296">
        <w:t>capacity</w:t>
      </w:r>
      <w:r w:rsidR="00D94A0D">
        <w:t xml:space="preserve"> to give oneself answers to </w:t>
      </w:r>
      <w:r>
        <w:t>the who am I questions but</w:t>
      </w:r>
      <w:r w:rsidR="00F32AAF">
        <w:t xml:space="preserve"> also the capacity</w:t>
      </w:r>
      <w:r>
        <w:t xml:space="preserve"> </w:t>
      </w:r>
      <w:r w:rsidR="00D94A0D">
        <w:t>to govern one</w:t>
      </w:r>
      <w:r w:rsidR="00041296">
        <w:t>’</w:t>
      </w:r>
      <w:r w:rsidR="00D94A0D">
        <w:t xml:space="preserve">s life in accordance with those self-given answers.   And this </w:t>
      </w:r>
      <w:r w:rsidR="00041296">
        <w:t xml:space="preserve">requires not just </w:t>
      </w:r>
      <w:r w:rsidR="00096B64">
        <w:t xml:space="preserve">the power of self-representation, but also the power for </w:t>
      </w:r>
      <w:r w:rsidR="00041296">
        <w:t xml:space="preserve">what we might call </w:t>
      </w:r>
      <w:r w:rsidR="00611F31">
        <w:t>self-de</w:t>
      </w:r>
      <w:r>
        <w:t xml:space="preserve">termination </w:t>
      </w:r>
      <w:r w:rsidR="00096B64">
        <w:t xml:space="preserve">– which is nothing but the power to become what </w:t>
      </w:r>
      <w:r w:rsidR="00D94A0D">
        <w:t>one s</w:t>
      </w:r>
      <w:r w:rsidR="00096B64">
        <w:t xml:space="preserve">elf-represents oneself as being, at least in part through the causal efficacy of those very self-representations. </w:t>
      </w:r>
      <w:r w:rsidR="00611F31">
        <w:t xml:space="preserve"> </w:t>
      </w:r>
    </w:p>
    <w:p w14:paraId="2B737B16" w14:textId="013FDA74" w:rsidR="00C84836" w:rsidRDefault="0008767B" w:rsidP="00774B87">
      <w:pPr>
        <w:spacing w:line="480" w:lineRule="auto"/>
        <w:ind w:firstLine="720"/>
      </w:pPr>
      <w:r>
        <w:t xml:space="preserve">The main burden of the remainder of this essay is to lay the groundwork </w:t>
      </w:r>
      <w:r w:rsidR="00E356AB">
        <w:t xml:space="preserve">on which a full </w:t>
      </w:r>
      <w:r w:rsidR="005A3999">
        <w:t xml:space="preserve">defense of this </w:t>
      </w:r>
      <w:r w:rsidR="00060A5B">
        <w:t xml:space="preserve">multi-faceted </w:t>
      </w:r>
      <w:r w:rsidR="003451A3">
        <w:t xml:space="preserve">conception of our selfhood ultimately rests.  </w:t>
      </w:r>
      <w:r w:rsidR="005A3999">
        <w:t xml:space="preserve"> For lack of sufficient space, I do not</w:t>
      </w:r>
      <w:r>
        <w:t xml:space="preserve"> </w:t>
      </w:r>
      <w:r w:rsidR="003451A3">
        <w:t xml:space="preserve">pretend to execute that </w:t>
      </w:r>
      <w:r w:rsidR="00E356AB">
        <w:t xml:space="preserve">full </w:t>
      </w:r>
      <w:r w:rsidR="003451A3">
        <w:t xml:space="preserve">defense </w:t>
      </w:r>
      <w:r w:rsidR="00C84836">
        <w:t>of my view in all of its complexity here, however.</w:t>
      </w:r>
      <w:r w:rsidR="00E356AB">
        <w:t xml:space="preserve">  </w:t>
      </w:r>
      <w:r w:rsidR="00C84836">
        <w:t xml:space="preserve"> </w:t>
      </w:r>
      <w:r w:rsidR="000D6195">
        <w:t xml:space="preserve">What I offer here is something more on the order of </w:t>
      </w:r>
      <w:r w:rsidR="00E356AB">
        <w:t xml:space="preserve">down payment </w:t>
      </w:r>
      <w:r w:rsidR="000D6195">
        <w:t xml:space="preserve">toward the discharging of </w:t>
      </w:r>
      <w:r w:rsidR="00E356AB">
        <w:t xml:space="preserve">on my </w:t>
      </w:r>
      <w:r w:rsidR="00C84836">
        <w:t xml:space="preserve">ultimate </w:t>
      </w:r>
      <w:r w:rsidR="00E356AB">
        <w:t>argumen</w:t>
      </w:r>
      <w:r w:rsidR="00C84836">
        <w:t xml:space="preserve">tative and explanatory debts. </w:t>
      </w:r>
      <w:r w:rsidR="000D6195">
        <w:t xml:space="preserve">   For that reason I will primarily </w:t>
      </w:r>
      <w:r w:rsidR="00C84836">
        <w:t xml:space="preserve">be focusing </w:t>
      </w:r>
      <w:r w:rsidR="00E356AB">
        <w:t>on explain</w:t>
      </w:r>
      <w:r w:rsidR="000D6195">
        <w:t>ing</w:t>
      </w:r>
      <w:r w:rsidR="00E356AB">
        <w:t xml:space="preserve"> the kinds of </w:t>
      </w:r>
      <w:r w:rsidR="00C84836">
        <w:t xml:space="preserve">foundational </w:t>
      </w:r>
      <w:r w:rsidR="00E356AB">
        <w:t>representational powers and structures that</w:t>
      </w:r>
      <w:r w:rsidR="000D6195">
        <w:t xml:space="preserve"> I take to be </w:t>
      </w:r>
      <w:r w:rsidR="00E356AB">
        <w:t xml:space="preserve">characteristic of raw or basic selfhood. </w:t>
      </w:r>
      <w:r w:rsidR="00C84836">
        <w:t xml:space="preserve"> I will have comparatively </w:t>
      </w:r>
      <w:r w:rsidR="00E356AB">
        <w:t>little further to say</w:t>
      </w:r>
      <w:r w:rsidR="000D6195">
        <w:t xml:space="preserve">, except toward the end, </w:t>
      </w:r>
      <w:r w:rsidR="00E356AB">
        <w:t>about the nature of determi</w:t>
      </w:r>
      <w:r w:rsidR="00C84836">
        <w:t xml:space="preserve">nable and determinate selfhood – not because there isn't a great deal to say.  There is rather too much to say to be squarely contained within a single essay.  </w:t>
      </w:r>
    </w:p>
    <w:p w14:paraId="5249630F" w14:textId="24CDE4A9" w:rsidR="00BE6E39" w:rsidRDefault="00760BA2" w:rsidP="00774B87">
      <w:pPr>
        <w:spacing w:line="480" w:lineRule="auto"/>
        <w:ind w:firstLine="720"/>
      </w:pPr>
      <w:r>
        <w:t xml:space="preserve">Since I </w:t>
      </w:r>
      <w:r w:rsidR="00E356AB">
        <w:t xml:space="preserve">hold the </w:t>
      </w:r>
      <w:r w:rsidR="00C84836">
        <w:t xml:space="preserve">raw or </w:t>
      </w:r>
      <w:r>
        <w:t xml:space="preserve">basic selfhood </w:t>
      </w:r>
      <w:r w:rsidR="00E356AB">
        <w:t xml:space="preserve">is a matter of being a creature with the capacity to deploy self-representations, I </w:t>
      </w:r>
      <w:r>
        <w:t xml:space="preserve">begin </w:t>
      </w:r>
      <w:r w:rsidR="00B01719">
        <w:t xml:space="preserve">in </w:t>
      </w:r>
      <w:r w:rsidR="00611F31">
        <w:t xml:space="preserve">section </w:t>
      </w:r>
      <w:r w:rsidR="001B0F15">
        <w:t xml:space="preserve">three </w:t>
      </w:r>
      <w:r w:rsidR="00B01719">
        <w:t xml:space="preserve">by saying </w:t>
      </w:r>
      <w:r w:rsidR="00E356AB">
        <w:t xml:space="preserve">a bit </w:t>
      </w:r>
      <w:r w:rsidR="00B01719">
        <w:t xml:space="preserve">more about the </w:t>
      </w:r>
      <w:r w:rsidR="00FA6528">
        <w:t>distinctive</w:t>
      </w:r>
      <w:r>
        <w:t xml:space="preserve"> nature of self-representations – in particular, on their </w:t>
      </w:r>
      <w:r w:rsidR="00FA6528">
        <w:t>distinctive psycho-functiona</w:t>
      </w:r>
      <w:r w:rsidR="002322EA">
        <w:t>l roles.   In secti</w:t>
      </w:r>
      <w:r w:rsidR="00060A5B">
        <w:t xml:space="preserve">on </w:t>
      </w:r>
      <w:r w:rsidR="001B0F15">
        <w:t>four</w:t>
      </w:r>
      <w:r w:rsidR="00060A5B">
        <w:t xml:space="preserve">, </w:t>
      </w:r>
      <w:r>
        <w:t>I indulge in a brief</w:t>
      </w:r>
      <w:r w:rsidR="005A3999">
        <w:t xml:space="preserve"> historical interlude </w:t>
      </w:r>
      <w:r>
        <w:t xml:space="preserve">by way of comparing </w:t>
      </w:r>
      <w:r w:rsidR="000D6195">
        <w:t xml:space="preserve">and </w:t>
      </w:r>
      <w:r>
        <w:t xml:space="preserve">contrasting </w:t>
      </w:r>
      <w:r w:rsidR="005A3999">
        <w:t xml:space="preserve">my views about the nature of our selfhood with the views of Lock, Hume and Kant. </w:t>
      </w:r>
      <w:r w:rsidR="000D6195">
        <w:t xml:space="preserve">   In section five, </w:t>
      </w:r>
      <w:r>
        <w:t xml:space="preserve">I take up the unity of the self.   I argue, </w:t>
      </w:r>
      <w:r w:rsidR="000F2895">
        <w:t xml:space="preserve">very much </w:t>
      </w:r>
      <w:r>
        <w:t xml:space="preserve">in the spirit of Kant, that the </w:t>
      </w:r>
      <w:r w:rsidR="005A3999">
        <w:t xml:space="preserve">unity of the self is a form of what I call representational unity, rather than a form </w:t>
      </w:r>
      <w:r>
        <w:t xml:space="preserve">of </w:t>
      </w:r>
      <w:r w:rsidR="00774B87">
        <w:t xml:space="preserve">substantial unity.   I </w:t>
      </w:r>
      <w:r w:rsidR="005A3999">
        <w:t xml:space="preserve">conclude </w:t>
      </w:r>
      <w:r w:rsidR="00774B87">
        <w:t>with some forward-</w:t>
      </w:r>
      <w:r w:rsidR="005A3999">
        <w:t xml:space="preserve">looking reflections about the relations among </w:t>
      </w:r>
      <w:r w:rsidR="00B60CDF">
        <w:t xml:space="preserve">raw </w:t>
      </w:r>
      <w:r w:rsidR="00E73DEC">
        <w:t xml:space="preserve">or basic </w:t>
      </w:r>
      <w:r w:rsidR="00B60CDF">
        <w:t xml:space="preserve">selfhood, determinable selfhood and determinate selfhood. </w:t>
      </w:r>
    </w:p>
    <w:p w14:paraId="6ED20782" w14:textId="77777777" w:rsidR="00774B87" w:rsidRDefault="00774B87" w:rsidP="00774B87">
      <w:pPr>
        <w:spacing w:line="480" w:lineRule="auto"/>
        <w:ind w:firstLine="720"/>
      </w:pPr>
    </w:p>
    <w:p w14:paraId="1FD1227C" w14:textId="41115DD4" w:rsidR="00633AAE" w:rsidRDefault="00611F31" w:rsidP="00BE6E39">
      <w:pPr>
        <w:spacing w:line="480" w:lineRule="auto"/>
      </w:pPr>
      <w:r>
        <w:t xml:space="preserve"> </w:t>
      </w:r>
      <w:r w:rsidR="000741E3">
        <w:rPr>
          <w:b/>
          <w:u w:val="single"/>
        </w:rPr>
        <w:t>3</w:t>
      </w:r>
      <w:r w:rsidR="00AC3719">
        <w:rPr>
          <w:b/>
          <w:u w:val="single"/>
        </w:rPr>
        <w:t xml:space="preserve">. On the </w:t>
      </w:r>
      <w:r w:rsidR="004E4DC7">
        <w:rPr>
          <w:b/>
          <w:u w:val="single"/>
        </w:rPr>
        <w:t>Psycho-</w:t>
      </w:r>
      <w:r w:rsidR="00AC3719">
        <w:rPr>
          <w:b/>
          <w:u w:val="single"/>
        </w:rPr>
        <w:t>Functional Role</w:t>
      </w:r>
      <w:r w:rsidR="004E4DC7">
        <w:rPr>
          <w:b/>
          <w:u w:val="single"/>
        </w:rPr>
        <w:t>s</w:t>
      </w:r>
      <w:r w:rsidR="006A3AB4" w:rsidRPr="00DC7E61">
        <w:rPr>
          <w:b/>
          <w:u w:val="single"/>
        </w:rPr>
        <w:t xml:space="preserve"> of </w:t>
      </w:r>
      <w:r w:rsidR="006A3AB4" w:rsidRPr="00584864">
        <w:rPr>
          <w:b/>
          <w:u w:val="single"/>
        </w:rPr>
        <w:t>Self-Representations</w:t>
      </w:r>
    </w:p>
    <w:p w14:paraId="5F1319BD" w14:textId="22AD0E5B" w:rsidR="00023DA2" w:rsidRDefault="00CB66BD" w:rsidP="00633AAE">
      <w:pPr>
        <w:spacing w:line="480" w:lineRule="auto"/>
        <w:ind w:firstLine="720"/>
      </w:pPr>
      <w:r>
        <w:t xml:space="preserve">I </w:t>
      </w:r>
      <w:r w:rsidR="00782B87">
        <w:t xml:space="preserve">began this essay with the claim that </w:t>
      </w:r>
      <w:r>
        <w:t>s</w:t>
      </w:r>
      <w:r w:rsidR="00AD3DA0">
        <w:t xml:space="preserve">elf-representations </w:t>
      </w:r>
      <w:r w:rsidR="001D4AD2">
        <w:t>are distinguished from other sorts of representations</w:t>
      </w:r>
      <w:r w:rsidR="004B616A">
        <w:t xml:space="preserve"> not by what they represent, but</w:t>
      </w:r>
      <w:r w:rsidR="001D4AD2">
        <w:t xml:space="preserve"> </w:t>
      </w:r>
      <w:r>
        <w:t xml:space="preserve">by how they represent what they represent. </w:t>
      </w:r>
      <w:r w:rsidR="004B616A">
        <w:t>S</w:t>
      </w:r>
      <w:r w:rsidR="0037279D">
        <w:t>uch representations</w:t>
      </w:r>
      <w:r w:rsidR="00A66895">
        <w:t>, I claim</w:t>
      </w:r>
      <w:r w:rsidR="004B616A">
        <w:t>,</w:t>
      </w:r>
      <w:r w:rsidR="00D67D20">
        <w:t xml:space="preserve"> play </w:t>
      </w:r>
      <w:r w:rsidR="00AF594C">
        <w:t xml:space="preserve">distinctive psycho-functional </w:t>
      </w:r>
      <w:r w:rsidR="004E4DC7">
        <w:t xml:space="preserve">and social-functional </w:t>
      </w:r>
      <w:r w:rsidR="00AF594C">
        <w:t>role</w:t>
      </w:r>
      <w:r w:rsidR="00D67D20">
        <w:t>s</w:t>
      </w:r>
      <w:r w:rsidR="001D4AD2">
        <w:t xml:space="preserve"> in </w:t>
      </w:r>
      <w:r w:rsidR="007612F0">
        <w:t xml:space="preserve">both our </w:t>
      </w:r>
      <w:r w:rsidR="00782B87">
        <w:t>mental</w:t>
      </w:r>
      <w:r w:rsidR="007612F0">
        <w:t xml:space="preserve"> and social</w:t>
      </w:r>
      <w:r w:rsidR="00782B87">
        <w:t xml:space="preserve"> lives. </w:t>
      </w:r>
      <w:r w:rsidR="00AF594C">
        <w:t xml:space="preserve"> </w:t>
      </w:r>
      <w:r w:rsidR="00637810">
        <w:t xml:space="preserve">My </w:t>
      </w:r>
      <w:r w:rsidR="001D4AD2">
        <w:t>aim in this section</w:t>
      </w:r>
      <w:r w:rsidR="00B85A1A">
        <w:t xml:space="preserve"> is to try to characterize those </w:t>
      </w:r>
      <w:r w:rsidR="0037279D">
        <w:t>role</w:t>
      </w:r>
      <w:r w:rsidR="00B85A1A">
        <w:t>s</w:t>
      </w:r>
      <w:r w:rsidR="0037279D">
        <w:t xml:space="preserve"> </w:t>
      </w:r>
      <w:r w:rsidR="00151854">
        <w:t xml:space="preserve">just a bit </w:t>
      </w:r>
      <w:r w:rsidR="00195331">
        <w:t xml:space="preserve">more fully – </w:t>
      </w:r>
      <w:r w:rsidR="000F2895">
        <w:t>though</w:t>
      </w:r>
      <w:r w:rsidR="00D95EF3">
        <w:t xml:space="preserve"> </w:t>
      </w:r>
      <w:r w:rsidR="00151854">
        <w:t xml:space="preserve">I do not aim at exhaustion.   </w:t>
      </w:r>
      <w:r w:rsidR="00D95EF3">
        <w:t xml:space="preserve">  In </w:t>
      </w:r>
      <w:r w:rsidR="00D67D20">
        <w:t xml:space="preserve">us humans at least, </w:t>
      </w:r>
      <w:r w:rsidR="00AF594C">
        <w:t>s</w:t>
      </w:r>
      <w:r w:rsidR="00584864">
        <w:t>elf-</w:t>
      </w:r>
      <w:r w:rsidR="003C1D49">
        <w:t xml:space="preserve">representations play three </w:t>
      </w:r>
      <w:r w:rsidR="00637810">
        <w:t xml:space="preserve">broadly </w:t>
      </w:r>
      <w:r w:rsidR="003C1D49">
        <w:t xml:space="preserve">distinct, but </w:t>
      </w:r>
      <w:r w:rsidR="000A31B1">
        <w:t>closely interconnected</w:t>
      </w:r>
      <w:r w:rsidR="00637810">
        <w:t xml:space="preserve"> </w:t>
      </w:r>
      <w:r w:rsidR="003C1D49">
        <w:t>roles in</w:t>
      </w:r>
      <w:r w:rsidR="00151854">
        <w:t xml:space="preserve"> our</w:t>
      </w:r>
      <w:r w:rsidR="003C1D49">
        <w:t xml:space="preserve"> </w:t>
      </w:r>
      <w:r w:rsidR="00D95EF3">
        <w:t xml:space="preserve">mental economies.  </w:t>
      </w:r>
      <w:r w:rsidR="004958B8">
        <w:t>First</w:t>
      </w:r>
      <w:r w:rsidR="004E4DC7">
        <w:t xml:space="preserve">, </w:t>
      </w:r>
      <w:r w:rsidR="00B92CDC">
        <w:t xml:space="preserve">they </w:t>
      </w:r>
      <w:r w:rsidR="004E4DC7">
        <w:t xml:space="preserve">subserve </w:t>
      </w:r>
      <w:r w:rsidR="008C2DDF">
        <w:t>t</w:t>
      </w:r>
      <w:r w:rsidR="003C1D49">
        <w:t>he s</w:t>
      </w:r>
      <w:r w:rsidR="003C1D49" w:rsidRPr="008B57B0">
        <w:t xml:space="preserve">ynchronic integration of </w:t>
      </w:r>
      <w:r w:rsidR="008C2DDF">
        <w:t xml:space="preserve">inner </w:t>
      </w:r>
      <w:r w:rsidR="00B92CDC">
        <w:t xml:space="preserve">states into rationally </w:t>
      </w:r>
      <w:r w:rsidR="003C1D49" w:rsidRPr="008B57B0">
        <w:t>interconnected whole</w:t>
      </w:r>
      <w:r w:rsidR="00B92CDC">
        <w:t>s</w:t>
      </w:r>
      <w:r w:rsidR="003C1D49">
        <w:t xml:space="preserve">. </w:t>
      </w:r>
      <w:r w:rsidR="00584864">
        <w:t xml:space="preserve">  </w:t>
      </w:r>
      <w:r w:rsidR="004E4DC7">
        <w:t xml:space="preserve">Second, they are central to the </w:t>
      </w:r>
      <w:r w:rsidR="00023DA2">
        <w:t>d</w:t>
      </w:r>
      <w:r w:rsidR="00023DA2" w:rsidRPr="008B57B0">
        <w:t>i</w:t>
      </w:r>
      <w:r w:rsidR="00023DA2">
        <w:t xml:space="preserve">achronic integration of past, present and </w:t>
      </w:r>
      <w:r w:rsidR="00023DA2" w:rsidRPr="008B57B0">
        <w:t xml:space="preserve">future states </w:t>
      </w:r>
      <w:r w:rsidR="00023DA2">
        <w:t>into</w:t>
      </w:r>
      <w:r w:rsidR="00B92CDC">
        <w:t xml:space="preserve"> a temporally unfolding </w:t>
      </w:r>
      <w:r w:rsidR="00023DA2">
        <w:t>self-consciousn</w:t>
      </w:r>
      <w:r w:rsidR="00CF7617">
        <w:t>ess.    Third, they</w:t>
      </w:r>
      <w:r w:rsidR="00534221">
        <w:t xml:space="preserve"> serve to</w:t>
      </w:r>
      <w:r w:rsidR="00CF7617">
        <w:t xml:space="preserve"> set the </w:t>
      </w:r>
      <w:r w:rsidR="006355B2">
        <w:t xml:space="preserve">psychic </w:t>
      </w:r>
      <w:r w:rsidR="00023DA2">
        <w:t>b</w:t>
      </w:r>
      <w:r w:rsidR="00CF7617">
        <w:t xml:space="preserve">oundaries that separate one </w:t>
      </w:r>
      <w:r w:rsidR="00534221">
        <w:t>center of selfhood f</w:t>
      </w:r>
      <w:r w:rsidR="004E4DC7">
        <w:t>rom others centers of selfhood</w:t>
      </w:r>
      <w:r w:rsidR="00023DA2">
        <w:t>.</w:t>
      </w:r>
      <w:r w:rsidR="0037279D">
        <w:rPr>
          <w:rStyle w:val="EndnoteReference"/>
        </w:rPr>
        <w:endnoteReference w:id="11"/>
      </w:r>
      <w:r w:rsidR="00023DA2">
        <w:t xml:space="preserve"> </w:t>
      </w:r>
      <w:r w:rsidR="006355B2">
        <w:t xml:space="preserve">  </w:t>
      </w:r>
      <w:r w:rsidR="00023DA2">
        <w:t xml:space="preserve">I will discuss each of these roles </w:t>
      </w:r>
      <w:r w:rsidR="004E4DC7">
        <w:t xml:space="preserve">briefly </w:t>
      </w:r>
      <w:r w:rsidR="00023DA2">
        <w:t xml:space="preserve">in turn. </w:t>
      </w:r>
    </w:p>
    <w:p w14:paraId="310D1EEE" w14:textId="247A8C64" w:rsidR="00B846F0" w:rsidRDefault="00023DA2" w:rsidP="004E4DC7">
      <w:pPr>
        <w:spacing w:line="480" w:lineRule="auto"/>
        <w:ind w:firstLine="720"/>
      </w:pPr>
      <w:r>
        <w:t>Begin with the synchronic integr</w:t>
      </w:r>
      <w:r w:rsidR="00B92CDC">
        <w:t xml:space="preserve">ation of </w:t>
      </w:r>
      <w:r w:rsidR="004E4DC7">
        <w:t xml:space="preserve">simultaneous </w:t>
      </w:r>
      <w:r w:rsidR="00B92CDC">
        <w:t>mental states into</w:t>
      </w:r>
      <w:r w:rsidR="00A23299">
        <w:t xml:space="preserve"> </w:t>
      </w:r>
      <w:r w:rsidR="004E4DC7">
        <w:t>rationally</w:t>
      </w:r>
      <w:r w:rsidR="00105F85">
        <w:t xml:space="preserve"> </w:t>
      </w:r>
      <w:r w:rsidR="00883B15">
        <w:t>interconnected networks</w:t>
      </w:r>
      <w:r w:rsidR="00A23299">
        <w:t xml:space="preserve">.  </w:t>
      </w:r>
      <w:r w:rsidR="00B92CDC">
        <w:t xml:space="preserve">It is one thing </w:t>
      </w:r>
      <w:r w:rsidR="00105F85">
        <w:t xml:space="preserve">for </w:t>
      </w:r>
      <w:r w:rsidR="004C7432">
        <w:t xml:space="preserve">two or more </w:t>
      </w:r>
      <w:r w:rsidR="00B92CDC">
        <w:t xml:space="preserve">mental states </w:t>
      </w:r>
      <w:r w:rsidR="00105F85">
        <w:t>to occur simultaneously in a given brain.   It is another th</w:t>
      </w:r>
      <w:r w:rsidR="00043815">
        <w:t>i</w:t>
      </w:r>
      <w:r w:rsidR="00105F85">
        <w:t>ng entire</w:t>
      </w:r>
      <w:r w:rsidR="00043815">
        <w:t>l</w:t>
      </w:r>
      <w:r w:rsidR="00105F85">
        <w:t>y</w:t>
      </w:r>
      <w:r w:rsidR="00823ABE">
        <w:t xml:space="preserve"> for a self-representing being to </w:t>
      </w:r>
      <w:r w:rsidR="00883B15">
        <w:t>self-represent her</w:t>
      </w:r>
      <w:r w:rsidR="00B92CDC">
        <w:t xml:space="preserve"> </w:t>
      </w:r>
      <w:r w:rsidR="004C7432">
        <w:t xml:space="preserve">simultaneous </w:t>
      </w:r>
      <w:r w:rsidR="004958B8">
        <w:t xml:space="preserve">states </w:t>
      </w:r>
      <w:r w:rsidR="00B92CDC">
        <w:t>as</w:t>
      </w:r>
      <w:r w:rsidR="00043815">
        <w:t xml:space="preserve"> </w:t>
      </w:r>
      <w:r w:rsidR="00B81034">
        <w:t>simultaneous</w:t>
      </w:r>
      <w:r w:rsidR="00043815">
        <w:t>ly states of</w:t>
      </w:r>
      <w:r w:rsidR="00823ABE">
        <w:t xml:space="preserve"> her own. </w:t>
      </w:r>
      <w:r w:rsidR="004E4DC7">
        <w:t xml:space="preserve">  It is</w:t>
      </w:r>
      <w:r w:rsidR="006355B2">
        <w:t xml:space="preserve"> no doubt </w:t>
      </w:r>
      <w:r w:rsidR="00043815">
        <w:t xml:space="preserve">possible </w:t>
      </w:r>
      <w:r w:rsidR="00823ABE">
        <w:t xml:space="preserve">for a creature to </w:t>
      </w:r>
      <w:r w:rsidR="00043815">
        <w:t xml:space="preserve">have the thought that </w:t>
      </w:r>
      <w:r w:rsidR="00B92CDC" w:rsidRPr="00B92CDC">
        <w:rPr>
          <w:i/>
        </w:rPr>
        <w:t>p</w:t>
      </w:r>
      <w:r w:rsidR="00B92CDC">
        <w:rPr>
          <w:b/>
        </w:rPr>
        <w:t xml:space="preserve"> </w:t>
      </w:r>
      <w:r w:rsidR="00B92CDC">
        <w:t xml:space="preserve">while </w:t>
      </w:r>
      <w:r w:rsidR="00A3331B">
        <w:t>simultaneously</w:t>
      </w:r>
      <w:r w:rsidR="004958B8">
        <w:t xml:space="preserve"> also having the thought </w:t>
      </w:r>
      <w:r w:rsidR="00B81034">
        <w:t xml:space="preserve">that </w:t>
      </w:r>
      <w:r w:rsidR="00530775">
        <w:t xml:space="preserve">q, </w:t>
      </w:r>
      <w:r w:rsidR="00F35EB6">
        <w:t xml:space="preserve">but </w:t>
      </w:r>
      <w:r w:rsidR="00530775">
        <w:t>without</w:t>
      </w:r>
      <w:r w:rsidR="00F35EB6">
        <w:t xml:space="preserve"> thereby</w:t>
      </w:r>
      <w:r w:rsidR="00530775">
        <w:t xml:space="preserve"> self-representing </w:t>
      </w:r>
      <w:r w:rsidR="00F35EB6">
        <w:t xml:space="preserve">those two thoughts </w:t>
      </w:r>
      <w:r w:rsidR="00530775">
        <w:t xml:space="preserve">as </w:t>
      </w:r>
      <w:r w:rsidR="004958B8">
        <w:t>simultaneous</w:t>
      </w:r>
      <w:r w:rsidR="006355B2">
        <w:t xml:space="preserve"> </w:t>
      </w:r>
      <w:r w:rsidR="004958B8">
        <w:t xml:space="preserve">thoughts of </w:t>
      </w:r>
      <w:r w:rsidR="00823ABE">
        <w:t>her</w:t>
      </w:r>
      <w:r w:rsidR="004958B8">
        <w:t xml:space="preserve"> own. </w:t>
      </w:r>
      <w:r w:rsidR="00B846F0">
        <w:t xml:space="preserve"> A</w:t>
      </w:r>
      <w:r w:rsidR="006355B2">
        <w:t xml:space="preserve"> </w:t>
      </w:r>
      <w:r w:rsidR="004E4DC7">
        <w:t>self</w:t>
      </w:r>
      <w:r w:rsidR="00B846F0">
        <w:t xml:space="preserve">-represented thought, I want to suggest,  </w:t>
      </w:r>
      <w:r w:rsidR="004C7432">
        <w:t xml:space="preserve">“belongs” </w:t>
      </w:r>
      <w:r w:rsidR="004E4DC7">
        <w:t>to a self-representing creature in a way that a though</w:t>
      </w:r>
      <w:r w:rsidR="006355B2">
        <w:t xml:space="preserve">t that is not yet self-represented by that creature does not – even when the unrepresented thought occurs within the spatial confines of that creature’s mind. </w:t>
      </w:r>
      <w:r w:rsidR="00B846F0">
        <w:t xml:space="preserve"> Think of self-representing a thought as</w:t>
      </w:r>
      <w:r w:rsidR="004C7432">
        <w:t xml:space="preserve"> a way of taking a kind of ownership of a thought.</w:t>
      </w:r>
      <w:r w:rsidR="004842F7">
        <w:rPr>
          <w:rStyle w:val="EndnoteReference"/>
        </w:rPr>
        <w:endnoteReference w:id="12"/>
      </w:r>
      <w:r w:rsidR="004C7432">
        <w:t xml:space="preserve"> </w:t>
      </w:r>
    </w:p>
    <w:p w14:paraId="74F3E610" w14:textId="68B2549D" w:rsidR="00154897" w:rsidRDefault="00B846F0" w:rsidP="00194E33">
      <w:pPr>
        <w:spacing w:line="480" w:lineRule="auto"/>
        <w:ind w:firstLine="720"/>
      </w:pPr>
      <w:r>
        <w:t xml:space="preserve"> My claim is that thoughts </w:t>
      </w:r>
      <w:r w:rsidR="004C7432">
        <w:t>of which an agent has taken ownership through he</w:t>
      </w:r>
      <w:r>
        <w:t>r powers of self-representation</w:t>
      </w:r>
      <w:r w:rsidR="004C7432">
        <w:t xml:space="preserve"> </w:t>
      </w:r>
      <w:r w:rsidR="004E4DC7">
        <w:t>subsist together</w:t>
      </w:r>
      <w:r>
        <w:t xml:space="preserve"> in a new way.  </w:t>
      </w:r>
      <w:r w:rsidR="007C41CA">
        <w:t xml:space="preserve"> </w:t>
      </w:r>
      <w:r w:rsidR="00D53C30">
        <w:t xml:space="preserve">The intuitive idea is that they </w:t>
      </w:r>
      <w:r w:rsidR="007C41CA">
        <w:t xml:space="preserve">subsist </w:t>
      </w:r>
      <w:r>
        <w:t>together as simultaneous thoughts of a single self-consciousness.</w:t>
      </w:r>
      <w:r w:rsidR="00D53C30">
        <w:t xml:space="preserve">  And the substantive claim about what this “subsisting together” consists in is nothing but being represented together via the power of self-representation. </w:t>
      </w:r>
      <w:r>
        <w:t xml:space="preserve"> </w:t>
      </w:r>
      <w:r w:rsidR="00194E33">
        <w:t xml:space="preserve">  </w:t>
      </w:r>
      <w:r w:rsidR="00D53C30">
        <w:t>To be sure, t</w:t>
      </w:r>
      <w:r w:rsidR="00194E33">
        <w:t xml:space="preserve">houghts </w:t>
      </w:r>
      <w:r>
        <w:t>that are not yet united into a single self-consciousness</w:t>
      </w:r>
      <w:r w:rsidR="00194E33">
        <w:t xml:space="preserve"> via the mediation of self-representations </w:t>
      </w:r>
      <w:r>
        <w:t xml:space="preserve">may </w:t>
      </w:r>
      <w:r w:rsidR="00194E33">
        <w:t xml:space="preserve">still </w:t>
      </w:r>
      <w:r>
        <w:t xml:space="preserve">be said to </w:t>
      </w:r>
      <w:r w:rsidR="004E4DC7">
        <w:t xml:space="preserve"> “belong” to a given self-representing creature.  </w:t>
      </w:r>
      <w:r>
        <w:t xml:space="preserve">But that form of belonging is merely a matter of </w:t>
      </w:r>
      <w:r w:rsidR="004E4DC7">
        <w:t>persist</w:t>
      </w:r>
      <w:r>
        <w:t xml:space="preserve">ing within </w:t>
      </w:r>
      <w:r w:rsidR="004E4DC7">
        <w:t xml:space="preserve">the </w:t>
      </w:r>
      <w:r w:rsidR="006355B2">
        <w:t xml:space="preserve">spatial confines of a given </w:t>
      </w:r>
      <w:r>
        <w:t>mind-</w:t>
      </w:r>
      <w:r w:rsidR="007C41CA">
        <w:t>brain.  W</w:t>
      </w:r>
      <w:r>
        <w:t xml:space="preserve">hen </w:t>
      </w:r>
      <w:r w:rsidR="004B2E76">
        <w:t xml:space="preserve">thoughts persist </w:t>
      </w:r>
      <w:r w:rsidR="006355B2">
        <w:t xml:space="preserve">together </w:t>
      </w:r>
      <w:r w:rsidR="004B2E76">
        <w:t>in a single brain simultaneously</w:t>
      </w:r>
      <w:r>
        <w:t xml:space="preserve">, but without being self-represented as so persisting, </w:t>
      </w:r>
      <w:r w:rsidR="00305581">
        <w:t>there is</w:t>
      </w:r>
      <w:r>
        <w:t xml:space="preserve"> a sense in which they may be said to be </w:t>
      </w:r>
      <w:r w:rsidR="00305581">
        <w:t>isolated from each other</w:t>
      </w:r>
      <w:r w:rsidR="006355B2">
        <w:t xml:space="preserve">. </w:t>
      </w:r>
      <w:r w:rsidR="00194E33">
        <w:t xml:space="preserve"> But I do not mean to suggest that </w:t>
      </w:r>
      <w:r w:rsidR="00056E19">
        <w:t xml:space="preserve">such states </w:t>
      </w:r>
      <w:r w:rsidR="00FC2399">
        <w:t xml:space="preserve">will </w:t>
      </w:r>
      <w:r w:rsidR="000A1D86">
        <w:t xml:space="preserve">necessarily </w:t>
      </w:r>
      <w:r w:rsidR="00335066">
        <w:t xml:space="preserve">be </w:t>
      </w:r>
      <w:r w:rsidR="00335066" w:rsidRPr="007A3825">
        <w:rPr>
          <w:i/>
        </w:rPr>
        <w:t>causally</w:t>
      </w:r>
      <w:r w:rsidR="000A1D86">
        <w:t xml:space="preserve"> isolated from each other</w:t>
      </w:r>
      <w:r w:rsidR="007734A9">
        <w:t>.</w:t>
      </w:r>
      <w:r w:rsidR="000A32B7">
        <w:t xml:space="preserve"> </w:t>
      </w:r>
      <w:r w:rsidR="0024298F">
        <w:t xml:space="preserve">  There </w:t>
      </w:r>
      <w:r w:rsidR="00154897">
        <w:t xml:space="preserve">may </w:t>
      </w:r>
      <w:r w:rsidR="0024298F">
        <w:t xml:space="preserve">well be </w:t>
      </w:r>
      <w:r w:rsidR="000A32B7">
        <w:t>causal pathways</w:t>
      </w:r>
      <w:r w:rsidR="00F13D85">
        <w:t xml:space="preserve"> that connect states that are not yet self-represented </w:t>
      </w:r>
      <w:r w:rsidR="004B2E76">
        <w:t xml:space="preserve">to </w:t>
      </w:r>
      <w:r w:rsidR="00FC773F">
        <w:t xml:space="preserve">one another </w:t>
      </w:r>
      <w:r w:rsidR="004B2E76">
        <w:t xml:space="preserve">without the mediation of our powers of self-representation.    </w:t>
      </w:r>
      <w:r w:rsidR="00194E33">
        <w:t xml:space="preserve">My point is rather that </w:t>
      </w:r>
      <w:r w:rsidR="00F13D85">
        <w:t xml:space="preserve">when </w:t>
      </w:r>
      <w:r w:rsidR="00521672">
        <w:t>transitions and relations</w:t>
      </w:r>
      <w:r w:rsidR="00154897">
        <w:t xml:space="preserve"> among our thoughts are mediated by our </w:t>
      </w:r>
      <w:r w:rsidR="00521672">
        <w:t xml:space="preserve">powers of </w:t>
      </w:r>
      <w:r w:rsidR="0073121C">
        <w:t xml:space="preserve">self-representations, </w:t>
      </w:r>
      <w:r w:rsidR="00154897">
        <w:t xml:space="preserve">those </w:t>
      </w:r>
      <w:r w:rsidR="00521672">
        <w:t xml:space="preserve">transitions and relations </w:t>
      </w:r>
      <w:r w:rsidR="00154897">
        <w:t>take on</w:t>
      </w:r>
      <w:r w:rsidR="00CB5C26">
        <w:t xml:space="preserve"> </w:t>
      </w:r>
      <w:r w:rsidR="00154897">
        <w:t xml:space="preserve">a very different character. </w:t>
      </w:r>
      <w:r w:rsidR="00E554D2">
        <w:t xml:space="preserve"> Via our powers of self-representation, </w:t>
      </w:r>
      <w:r w:rsidR="00BA395E">
        <w:t>what would otherwise persist as merely causal and/</w:t>
      </w:r>
      <w:r w:rsidR="00521672">
        <w:t xml:space="preserve">or temporal relations </w:t>
      </w:r>
      <w:r w:rsidR="00BA395E">
        <w:t>of simultaneity and succession</w:t>
      </w:r>
      <w:r w:rsidR="00903F94">
        <w:t xml:space="preserve"> among a collection of thoughts</w:t>
      </w:r>
      <w:r w:rsidR="00BA395E">
        <w:t xml:space="preserve"> may, </w:t>
      </w:r>
      <w:r w:rsidR="00E554D2">
        <w:t xml:space="preserve">at least </w:t>
      </w:r>
      <w:r w:rsidR="00010521">
        <w:t>in the right sort of mind,</w:t>
      </w:r>
      <w:r w:rsidR="00E554D2">
        <w:t xml:space="preserve"> with the right sort of addi</w:t>
      </w:r>
      <w:r w:rsidR="00CB5C26">
        <w:t xml:space="preserve">tional capacities and powers, </w:t>
      </w:r>
      <w:r w:rsidR="00BA395E">
        <w:t xml:space="preserve">be </w:t>
      </w:r>
      <w:r w:rsidR="00521672">
        <w:t>promoted into</w:t>
      </w:r>
      <w:r w:rsidR="00CB5C26">
        <w:t xml:space="preserve"> a collection of states that stand in </w:t>
      </w:r>
      <w:r w:rsidR="00154897">
        <w:t xml:space="preserve">rational relations </w:t>
      </w:r>
      <w:r w:rsidR="00CB5C26">
        <w:t xml:space="preserve">to one another.   Merely </w:t>
      </w:r>
      <w:r w:rsidR="00521672">
        <w:t>causal and/or temporal relations of simultaneity and succession among our thoughts</w:t>
      </w:r>
      <w:r w:rsidR="00F13D85">
        <w:t xml:space="preserve"> are not yet rational relations.  </w:t>
      </w:r>
      <w:r w:rsidR="00CB5C26">
        <w:t>That is because states that are not yet self-represented do not implic</w:t>
      </w:r>
      <w:r w:rsidR="0073121C">
        <w:t xml:space="preserve">ate a single self-consciousness or a single </w:t>
      </w:r>
      <w:r w:rsidR="00CB5C26">
        <w:t xml:space="preserve">center of rational self-management. </w:t>
      </w:r>
      <w:r w:rsidR="00867A62">
        <w:t xml:space="preserve"> </w:t>
      </w:r>
      <w:r w:rsidR="00010521">
        <w:t xml:space="preserve">Or so I shall argue. </w:t>
      </w:r>
    </w:p>
    <w:p w14:paraId="33381A6D" w14:textId="03DE29E9" w:rsidR="00DF6299" w:rsidRDefault="00194E33" w:rsidP="00F93D78">
      <w:pPr>
        <w:spacing w:line="480" w:lineRule="auto"/>
        <w:ind w:firstLine="720"/>
      </w:pPr>
      <w:r>
        <w:t>I</w:t>
      </w:r>
      <w:r w:rsidR="000A32B7">
        <w:t xml:space="preserve">n distinguishing the bare causal interanimation </w:t>
      </w:r>
      <w:r w:rsidR="00DF6299">
        <w:t xml:space="preserve">of our mental states from </w:t>
      </w:r>
      <w:r w:rsidR="00D8488B">
        <w:t xml:space="preserve">their </w:t>
      </w:r>
      <w:r w:rsidR="00A26075">
        <w:t xml:space="preserve">distinctively </w:t>
      </w:r>
      <w:r w:rsidR="00D8488B">
        <w:t xml:space="preserve">rational interanimation, </w:t>
      </w:r>
      <w:r w:rsidR="00DF6299">
        <w:t xml:space="preserve">I do not </w:t>
      </w:r>
      <w:r w:rsidR="00B76EF3">
        <w:t xml:space="preserve">mean thereby to </w:t>
      </w:r>
      <w:r w:rsidR="00DF6299">
        <w:t xml:space="preserve">deny that </w:t>
      </w:r>
      <w:r w:rsidR="00DB1444">
        <w:t xml:space="preserve">rational </w:t>
      </w:r>
      <w:r w:rsidR="00DF6299">
        <w:t xml:space="preserve">interanimation </w:t>
      </w:r>
      <w:r w:rsidR="00B76EF3">
        <w:t xml:space="preserve">itself </w:t>
      </w:r>
      <w:r w:rsidR="00DF6299">
        <w:t xml:space="preserve">involves a distinctive sort of causal interanimation. </w:t>
      </w:r>
      <w:r w:rsidR="00B76EF3">
        <w:t xml:space="preserve"> Human</w:t>
      </w:r>
      <w:r w:rsidR="00D8488B">
        <w:t xml:space="preserve"> r</w:t>
      </w:r>
      <w:r w:rsidR="00DF6299">
        <w:t xml:space="preserve">eason </w:t>
      </w:r>
      <w:r w:rsidR="00B76EF3">
        <w:t xml:space="preserve">is not merely </w:t>
      </w:r>
      <w:r w:rsidR="00DF6299">
        <w:t xml:space="preserve">an </w:t>
      </w:r>
      <w:r w:rsidR="00842010">
        <w:t>evaluative capacity</w:t>
      </w:r>
      <w:r w:rsidR="00627C60">
        <w:t xml:space="preserve"> th</w:t>
      </w:r>
      <w:r w:rsidR="003F21B3">
        <w:t>at</w:t>
      </w:r>
      <w:r w:rsidR="00627C60">
        <w:t xml:space="preserve"> </w:t>
      </w:r>
      <w:r w:rsidR="00DF6299">
        <w:t>critically evaluate</w:t>
      </w:r>
      <w:r w:rsidR="00627C60">
        <w:t>s</w:t>
      </w:r>
      <w:r w:rsidR="00DF6299">
        <w:t xml:space="preserve"> and normatively assess</w:t>
      </w:r>
      <w:r w:rsidR="00627C60">
        <w:t>es</w:t>
      </w:r>
      <w:r w:rsidR="00DF6299">
        <w:t xml:space="preserve"> transitions and rela</w:t>
      </w:r>
      <w:r w:rsidR="00D8488B">
        <w:t xml:space="preserve">tions </w:t>
      </w:r>
      <w:r w:rsidR="00867A62">
        <w:t xml:space="preserve">that it is </w:t>
      </w:r>
      <w:r w:rsidR="008434C8">
        <w:t>powerless to caus</w:t>
      </w:r>
      <w:r w:rsidR="00867A62">
        <w:t xml:space="preserve">ally influence.  </w:t>
      </w:r>
      <w:r w:rsidR="008434C8">
        <w:t>Reason is</w:t>
      </w:r>
      <w:r w:rsidR="00867A62">
        <w:t xml:space="preserve"> </w:t>
      </w:r>
      <w:r w:rsidR="008434C8">
        <w:t xml:space="preserve">a </w:t>
      </w:r>
      <w:r w:rsidR="003C0A4D">
        <w:t xml:space="preserve">distinctive </w:t>
      </w:r>
      <w:r w:rsidR="00DF6299">
        <w:t>causal power of the</w:t>
      </w:r>
      <w:r w:rsidR="00D8488B">
        <w:t xml:space="preserve"> human</w:t>
      </w:r>
      <w:r w:rsidR="00DF6299">
        <w:t xml:space="preserve"> mind-brain</w:t>
      </w:r>
      <w:r w:rsidR="00627C60">
        <w:t xml:space="preserve">. </w:t>
      </w:r>
      <w:r w:rsidR="008434C8">
        <w:t xml:space="preserve"> A fully rational mind is not just a mind that move</w:t>
      </w:r>
      <w:r w:rsidR="00867A62">
        <w:t xml:space="preserve">s </w:t>
      </w:r>
      <w:r w:rsidR="00867A62" w:rsidRPr="00646816">
        <w:rPr>
          <w:i/>
        </w:rPr>
        <w:t>in accordance with</w:t>
      </w:r>
      <w:r w:rsidR="00646816">
        <w:t xml:space="preserve"> </w:t>
      </w:r>
      <w:r w:rsidR="00867A62">
        <w:t xml:space="preserve">reason. </w:t>
      </w:r>
      <w:r w:rsidR="00C42DAD">
        <w:t xml:space="preserve"> </w:t>
      </w:r>
      <w:r w:rsidR="00867A62">
        <w:t xml:space="preserve">A rational mind is actually </w:t>
      </w:r>
      <w:r w:rsidR="008434C8" w:rsidRPr="00646816">
        <w:rPr>
          <w:i/>
        </w:rPr>
        <w:t>causally driven</w:t>
      </w:r>
      <w:r w:rsidR="008434C8">
        <w:t xml:space="preserve"> by reason.  </w:t>
      </w:r>
      <w:r w:rsidR="00F93D78">
        <w:t xml:space="preserve"> When </w:t>
      </w:r>
      <w:r w:rsidR="00DF6299">
        <w:t>rea</w:t>
      </w:r>
      <w:r w:rsidR="00627C60">
        <w:t>son</w:t>
      </w:r>
      <w:r w:rsidR="00DF6299">
        <w:t xml:space="preserve"> </w:t>
      </w:r>
      <w:r w:rsidR="002C3C30">
        <w:t>is</w:t>
      </w:r>
      <w:r w:rsidR="00B76EF3">
        <w:t xml:space="preserve"> causally</w:t>
      </w:r>
      <w:r w:rsidR="002C3C30">
        <w:t xml:space="preserve"> operative in a hum</w:t>
      </w:r>
      <w:r w:rsidR="00D8488B">
        <w:t>an mind-brain</w:t>
      </w:r>
      <w:r w:rsidR="00010521">
        <w:t>,</w:t>
      </w:r>
      <w:r w:rsidR="00B76EF3">
        <w:t xml:space="preserve"> it</w:t>
      </w:r>
      <w:r w:rsidR="008434C8">
        <w:t xml:space="preserve"> will</w:t>
      </w:r>
      <w:r w:rsidR="00B76EF3">
        <w:t xml:space="preserve"> no doubt </w:t>
      </w:r>
      <w:r w:rsidR="008434C8">
        <w:t xml:space="preserve">have </w:t>
      </w:r>
      <w:r w:rsidR="003C0A4D">
        <w:t xml:space="preserve">a distinctive </w:t>
      </w:r>
      <w:r w:rsidR="008434C8">
        <w:t xml:space="preserve">causal </w:t>
      </w:r>
      <w:r w:rsidR="003C0A4D">
        <w:t xml:space="preserve">profile.   </w:t>
      </w:r>
      <w:r w:rsidR="008434C8">
        <w:t>But trying to say, in non-normative, fully naturalistic terms jut what the distinctive causal profile of rational movements of the m</w:t>
      </w:r>
      <w:r w:rsidR="003F21B3">
        <w:t xml:space="preserve">ind consists in is a daunting task.  I shall not </w:t>
      </w:r>
      <w:r w:rsidR="008434C8">
        <w:t>attempt to undertak</w:t>
      </w:r>
      <w:r w:rsidR="003F21B3">
        <w:t>e that task here.</w:t>
      </w:r>
      <w:r w:rsidR="00F51636">
        <w:t xml:space="preserve">  My</w:t>
      </w:r>
      <w:r w:rsidR="008434C8">
        <w:t xml:space="preserve"> current aim is the rather more modest one of showing that our capacity for self-representations plays a decisive role in making </w:t>
      </w:r>
      <w:r w:rsidR="003F21B3">
        <w:t xml:space="preserve">distinctively </w:t>
      </w:r>
      <w:r w:rsidR="008434C8">
        <w:t xml:space="preserve">rational movements of the mind possible in the first place. </w:t>
      </w:r>
    </w:p>
    <w:p w14:paraId="43814F34" w14:textId="3270C354" w:rsidR="00B7472F" w:rsidRDefault="003C0A4D" w:rsidP="000A32B7">
      <w:pPr>
        <w:spacing w:line="480" w:lineRule="auto"/>
        <w:ind w:firstLine="720"/>
      </w:pPr>
      <w:r>
        <w:t xml:space="preserve">Some </w:t>
      </w:r>
      <w:r w:rsidR="00C40A01">
        <w:t xml:space="preserve">philosophers </w:t>
      </w:r>
      <w:r w:rsidR="00B76EF3">
        <w:t>will</w:t>
      </w:r>
      <w:r>
        <w:t xml:space="preserve"> no doubt</w:t>
      </w:r>
      <w:r w:rsidR="00B76EF3">
        <w:t xml:space="preserve"> deny that </w:t>
      </w:r>
      <w:r w:rsidR="00F51636">
        <w:t>sort of task I set aside for another occa</w:t>
      </w:r>
      <w:r w:rsidR="00646816">
        <w:t xml:space="preserve">sion could </w:t>
      </w:r>
      <w:r w:rsidR="00143B76">
        <w:t xml:space="preserve">possibly </w:t>
      </w:r>
      <w:r w:rsidR="00F51636">
        <w:t xml:space="preserve">be carried out in any case. </w:t>
      </w:r>
      <w:r w:rsidR="00C40A01">
        <w:t xml:space="preserve">  </w:t>
      </w:r>
      <w:r w:rsidR="00143B76">
        <w:t>Philosoph</w:t>
      </w:r>
      <w:r w:rsidR="00C40A01">
        <w:t xml:space="preserve">ers of that ilk tend to </w:t>
      </w:r>
      <w:r w:rsidR="00C3437E">
        <w:t xml:space="preserve">believe </w:t>
      </w:r>
      <w:r w:rsidR="00C40A01">
        <w:t xml:space="preserve">that </w:t>
      </w:r>
      <w:r w:rsidR="00DF6299">
        <w:t>reason and rationalit</w:t>
      </w:r>
      <w:r w:rsidR="00C40A01">
        <w:t xml:space="preserve">y have </w:t>
      </w:r>
      <w:r w:rsidR="00B76EF3">
        <w:t xml:space="preserve">“no echo” in the natural order -- </w:t>
      </w:r>
      <w:r w:rsidR="00C40A01">
        <w:t xml:space="preserve">as Davidson </w:t>
      </w:r>
      <w:r w:rsidR="00CF72EE">
        <w:t xml:space="preserve">(1970) </w:t>
      </w:r>
      <w:r w:rsidR="00C40A01">
        <w:t xml:space="preserve">once put it.  </w:t>
      </w:r>
      <w:r w:rsidR="002C3C30">
        <w:t xml:space="preserve"> </w:t>
      </w:r>
      <w:r w:rsidR="00143B76">
        <w:t xml:space="preserve">They </w:t>
      </w:r>
      <w:r w:rsidR="00B76EF3">
        <w:t xml:space="preserve">are likely to interpret </w:t>
      </w:r>
      <w:r w:rsidR="00C40A01">
        <w:t xml:space="preserve">talk of </w:t>
      </w:r>
      <w:r w:rsidR="00B76EF3">
        <w:t>reasons and rationality as somehow</w:t>
      </w:r>
      <w:r w:rsidR="002C3C30">
        <w:t xml:space="preserve"> intrinsically</w:t>
      </w:r>
      <w:r w:rsidR="00C40A01">
        <w:t xml:space="preserve"> and irreducibly</w:t>
      </w:r>
      <w:r w:rsidR="002C3C30">
        <w:t xml:space="preserve"> normative</w:t>
      </w:r>
      <w:r w:rsidR="00C3437E">
        <w:t xml:space="preserve"> and to insist that nothing normative can be fully understood in merely causal terms.  </w:t>
      </w:r>
      <w:r w:rsidR="00C40A01">
        <w:t xml:space="preserve"> </w:t>
      </w:r>
      <w:r w:rsidR="00143B76">
        <w:t xml:space="preserve">To be sure, </w:t>
      </w:r>
      <w:r w:rsidR="00B76EF3">
        <w:t>in addition to arguing that</w:t>
      </w:r>
      <w:r w:rsidR="00362418">
        <w:t xml:space="preserve"> rationality </w:t>
      </w:r>
      <w:r w:rsidR="00C3437E">
        <w:t xml:space="preserve">fails to have an </w:t>
      </w:r>
      <w:r w:rsidR="00362418">
        <w:t>echo in the brute causal order</w:t>
      </w:r>
      <w:r w:rsidR="00B76EF3">
        <w:t xml:space="preserve">, Davidson also held that </w:t>
      </w:r>
      <w:r w:rsidR="00143B76">
        <w:t>reasons must also be causes</w:t>
      </w:r>
      <w:r w:rsidR="00C40A01">
        <w:t xml:space="preserve">.  </w:t>
      </w:r>
      <w:r w:rsidR="00B76EF3">
        <w:t xml:space="preserve">  </w:t>
      </w:r>
      <w:r w:rsidR="00362418">
        <w:t xml:space="preserve">And in order for this to be true, he argued, </w:t>
      </w:r>
      <w:r w:rsidR="00B76EF3">
        <w:t xml:space="preserve">each </w:t>
      </w:r>
      <w:r w:rsidR="00143B76">
        <w:t xml:space="preserve">mental particular </w:t>
      </w:r>
      <w:r w:rsidR="00B76EF3">
        <w:t xml:space="preserve">must be nothing </w:t>
      </w:r>
      <w:r w:rsidR="00143B76">
        <w:t xml:space="preserve">but a physical particular. </w:t>
      </w:r>
      <w:r w:rsidR="00B76EF3">
        <w:t xml:space="preserve">  </w:t>
      </w:r>
      <w:r w:rsidR="00C3437E">
        <w:t xml:space="preserve">Granted, </w:t>
      </w:r>
      <w:r w:rsidR="00B76EF3">
        <w:t xml:space="preserve">he seemed to believe </w:t>
      </w:r>
      <w:r w:rsidR="00C3437E">
        <w:t xml:space="preserve">at the same time that </w:t>
      </w:r>
      <w:r w:rsidR="003F21B3">
        <w:t xml:space="preserve">locating a given </w:t>
      </w:r>
      <w:r w:rsidR="00C40A01">
        <w:t>intentional mental state in, as</w:t>
      </w:r>
      <w:r w:rsidR="006F2C86">
        <w:t xml:space="preserve"> it were, the space of reasons</w:t>
      </w:r>
      <w:r w:rsidR="00C40A01">
        <w:t xml:space="preserve"> is</w:t>
      </w:r>
      <w:r w:rsidR="006F2C86">
        <w:t xml:space="preserve"> </w:t>
      </w:r>
      <w:r w:rsidR="00C40A01">
        <w:t xml:space="preserve">an entirely different matter from locating that very state </w:t>
      </w:r>
      <w:r w:rsidR="00DE54B0">
        <w:t xml:space="preserve">in the </w:t>
      </w:r>
      <w:r w:rsidR="00C40A01">
        <w:t>brute causal ord</w:t>
      </w:r>
      <w:r w:rsidR="00DE54B0">
        <w:t xml:space="preserve">er of physical nature.   </w:t>
      </w:r>
      <w:r w:rsidR="00362418">
        <w:t xml:space="preserve">We cannot possibly </w:t>
      </w:r>
      <w:r w:rsidR="005F7454">
        <w:t>derive</w:t>
      </w:r>
      <w:r w:rsidR="006F2C86">
        <w:t>, he seemed to believe,</w:t>
      </w:r>
      <w:r w:rsidR="005F7454">
        <w:t xml:space="preserve"> </w:t>
      </w:r>
      <w:r w:rsidR="00C3437E">
        <w:t xml:space="preserve">a </w:t>
      </w:r>
      <w:r w:rsidR="005F7454">
        <w:t xml:space="preserve">characterization of what we might call the rational profile of a mental </w:t>
      </w:r>
      <w:r w:rsidR="00C40A01">
        <w:t xml:space="preserve">cum physical </w:t>
      </w:r>
      <w:r w:rsidR="005F7454">
        <w:t>state fro</w:t>
      </w:r>
      <w:r w:rsidR="00143B76">
        <w:t xml:space="preserve">m just a characterization of its brute </w:t>
      </w:r>
      <w:r w:rsidR="005F7454">
        <w:t>causal profile</w:t>
      </w:r>
      <w:r w:rsidR="00143B76">
        <w:t xml:space="preserve">. </w:t>
      </w:r>
      <w:r w:rsidR="00C40A01">
        <w:t xml:space="preserve"> Nor could we go </w:t>
      </w:r>
      <w:r w:rsidR="006F2C86">
        <w:t xml:space="preserve">the other way and derive a </w:t>
      </w:r>
      <w:r w:rsidR="003F21B3">
        <w:t xml:space="preserve">description of a </w:t>
      </w:r>
      <w:r w:rsidR="006F2C86">
        <w:t>state</w:t>
      </w:r>
      <w:r w:rsidR="003F21B3">
        <w:t xml:space="preserve"> as </w:t>
      </w:r>
      <w:r w:rsidR="00C40A01">
        <w:t>mental</w:t>
      </w:r>
      <w:r w:rsidR="003F21B3">
        <w:t xml:space="preserve"> or rational</w:t>
      </w:r>
      <w:r w:rsidR="00C40A01">
        <w:t xml:space="preserve"> </w:t>
      </w:r>
      <w:r w:rsidR="003F21B3">
        <w:t xml:space="preserve">from a description of it as merely </w:t>
      </w:r>
      <w:r w:rsidR="00C40A01">
        <w:t xml:space="preserve">physical.    </w:t>
      </w:r>
      <w:r w:rsidR="00DE54B0">
        <w:t xml:space="preserve">Many </w:t>
      </w:r>
      <w:r w:rsidR="00CF72EE">
        <w:t xml:space="preserve">subsequent </w:t>
      </w:r>
      <w:r w:rsidR="00804B81">
        <w:t xml:space="preserve">philosophers have followed Davidson in </w:t>
      </w:r>
      <w:r w:rsidR="00DE54B0">
        <w:t xml:space="preserve">holding views of roughly this sort.   </w:t>
      </w:r>
      <w:r w:rsidR="00362418">
        <w:t xml:space="preserve">Though I </w:t>
      </w:r>
      <w:r w:rsidR="00DE54B0">
        <w:t xml:space="preserve">disagree with this approach on many different grounds, I will </w:t>
      </w:r>
      <w:r w:rsidR="00C3437E">
        <w:t xml:space="preserve">not </w:t>
      </w:r>
      <w:r w:rsidR="00C40A01">
        <w:t xml:space="preserve">attempt to </w:t>
      </w:r>
      <w:r w:rsidR="007612F0">
        <w:t>systematically adjudicate</w:t>
      </w:r>
      <w:r w:rsidR="007734A9">
        <w:t xml:space="preserve"> </w:t>
      </w:r>
      <w:r w:rsidR="00DE54B0">
        <w:t xml:space="preserve">those disagreements here. </w:t>
      </w:r>
      <w:r w:rsidR="00804B81">
        <w:t xml:space="preserve">I </w:t>
      </w:r>
      <w:r w:rsidR="007734A9">
        <w:t xml:space="preserve">will instead just </w:t>
      </w:r>
      <w:r w:rsidR="000A1D86">
        <w:t>help myself to an understanding of reason according to which</w:t>
      </w:r>
      <w:r w:rsidR="007734A9">
        <w:t xml:space="preserve">, whatever else it may </w:t>
      </w:r>
      <w:r w:rsidR="000A32B7">
        <w:t xml:space="preserve">be, </w:t>
      </w:r>
      <w:r w:rsidR="00B7472F">
        <w:t xml:space="preserve">it is one </w:t>
      </w:r>
      <w:r w:rsidR="007734A9">
        <w:t xml:space="preserve">among the mind-brain’s </w:t>
      </w:r>
      <w:r w:rsidR="000A1D86">
        <w:t>distinctive causal power</w:t>
      </w:r>
      <w:r w:rsidR="007734A9">
        <w:t>s</w:t>
      </w:r>
      <w:r w:rsidR="000A1D86">
        <w:t xml:space="preserve"> </w:t>
      </w:r>
      <w:r w:rsidR="007734A9">
        <w:t xml:space="preserve"> -- on a par with perception and the capacity for language, say. </w:t>
      </w:r>
      <w:r w:rsidR="007612F0">
        <w:t xml:space="preserve"> </w:t>
      </w:r>
      <w:r w:rsidR="00F13600">
        <w:t xml:space="preserve">For those of a different cast of mind, I can only ask their forbearance in bracketing the </w:t>
      </w:r>
      <w:r w:rsidR="00C40A01">
        <w:t xml:space="preserve">many and </w:t>
      </w:r>
      <w:r w:rsidR="00F13600">
        <w:t xml:space="preserve">deep issues that </w:t>
      </w:r>
      <w:r w:rsidR="00C40A01">
        <w:t xml:space="preserve">may </w:t>
      </w:r>
      <w:r w:rsidR="00F13600">
        <w:t>divide us.</w:t>
      </w:r>
      <w:r w:rsidR="006F2C86">
        <w:t xml:space="preserve">   </w:t>
      </w:r>
    </w:p>
    <w:p w14:paraId="02485AA1" w14:textId="07EC9E04" w:rsidR="00A5494C" w:rsidRDefault="002C77A4" w:rsidP="007D3DFC">
      <w:pPr>
        <w:spacing w:line="480" w:lineRule="auto"/>
        <w:ind w:firstLine="720"/>
      </w:pPr>
      <w:r>
        <w:t xml:space="preserve">Once it is acknowledged, if only for the space of the current argument, that reason is a </w:t>
      </w:r>
      <w:r w:rsidR="00B7472F">
        <w:t xml:space="preserve">distinctive </w:t>
      </w:r>
      <w:r w:rsidR="00AE6C4C">
        <w:t>causa</w:t>
      </w:r>
      <w:r w:rsidR="003F21B3">
        <w:t xml:space="preserve">l power </w:t>
      </w:r>
      <w:r w:rsidR="00AE6C4C">
        <w:t>of the mind-brain</w:t>
      </w:r>
      <w:r>
        <w:t xml:space="preserve"> that is causally and not just normatively implicated in at least some of our</w:t>
      </w:r>
      <w:r w:rsidR="006F2C86">
        <w:t xml:space="preserve"> real time rational cognition, </w:t>
      </w:r>
      <w:r>
        <w:t>it is relatively straightforward to show that the capacity for s</w:t>
      </w:r>
      <w:r w:rsidR="006F2C86">
        <w:t xml:space="preserve">elf-representation </w:t>
      </w:r>
      <w:r>
        <w:t>plays a dis</w:t>
      </w:r>
      <w:r w:rsidR="006F2C86">
        <w:t>tinctive role in making</w:t>
      </w:r>
      <w:r>
        <w:t xml:space="preserve"> real time rational cognition possible in the first place.   </w:t>
      </w:r>
      <w:r w:rsidR="00C3437E">
        <w:t>To see this, b</w:t>
      </w:r>
      <w:r w:rsidR="0020494C">
        <w:t xml:space="preserve">egin by considering the </w:t>
      </w:r>
      <w:r w:rsidR="00DC2332">
        <w:t xml:space="preserve">belief that p and the belief that not p. </w:t>
      </w:r>
      <w:r w:rsidR="00153C47">
        <w:t xml:space="preserve"> N</w:t>
      </w:r>
      <w:r w:rsidR="006F2C86">
        <w:t xml:space="preserve">othing </w:t>
      </w:r>
      <w:r w:rsidR="00842010">
        <w:t xml:space="preserve">prevents two </w:t>
      </w:r>
      <w:r w:rsidR="00842010" w:rsidRPr="00076005">
        <w:rPr>
          <w:i/>
        </w:rPr>
        <w:t>distinct</w:t>
      </w:r>
      <w:r w:rsidR="00842010">
        <w:t xml:space="preserve"> rational minds from being such that while</w:t>
      </w:r>
      <w:r w:rsidR="0020494C">
        <w:t xml:space="preserve"> the</w:t>
      </w:r>
      <w:r w:rsidR="00842010">
        <w:t xml:space="preserve"> one believes that p the other believes</w:t>
      </w:r>
      <w:r w:rsidR="0020494C">
        <w:t xml:space="preserve"> that not p.</w:t>
      </w:r>
      <w:r w:rsidR="007612F0">
        <w:rPr>
          <w:rStyle w:val="EndnoteReference"/>
        </w:rPr>
        <w:endnoteReference w:id="13"/>
      </w:r>
      <w:r w:rsidR="0020494C">
        <w:t xml:space="preserve"> </w:t>
      </w:r>
      <w:r w:rsidR="00646816">
        <w:t xml:space="preserve"> </w:t>
      </w:r>
      <w:r w:rsidR="006F2C86">
        <w:t xml:space="preserve">In </w:t>
      </w:r>
      <w:r w:rsidR="00842010">
        <w:t xml:space="preserve">a </w:t>
      </w:r>
      <w:r w:rsidR="00842010" w:rsidRPr="002C3C30">
        <w:rPr>
          <w:i/>
        </w:rPr>
        <w:t>single</w:t>
      </w:r>
      <w:r w:rsidR="00842010">
        <w:t xml:space="preserve"> rational mind</w:t>
      </w:r>
      <w:r w:rsidR="0020494C">
        <w:t>,</w:t>
      </w:r>
      <w:r w:rsidR="00842010">
        <w:t xml:space="preserve"> </w:t>
      </w:r>
      <w:r w:rsidR="006F2C86">
        <w:t xml:space="preserve">however, </w:t>
      </w:r>
      <w:r w:rsidR="00842010">
        <w:t xml:space="preserve">believing that p </w:t>
      </w:r>
      <w:r w:rsidR="0020494C">
        <w:t xml:space="preserve">would seem to </w:t>
      </w:r>
      <w:r w:rsidR="00076005">
        <w:t xml:space="preserve">rationally </w:t>
      </w:r>
      <w:r w:rsidR="00842010">
        <w:t>preclude</w:t>
      </w:r>
      <w:r w:rsidR="0020494C">
        <w:t xml:space="preserve"> believing that not p</w:t>
      </w:r>
      <w:r w:rsidR="00076005">
        <w:t xml:space="preserve">.  </w:t>
      </w:r>
      <w:r w:rsidR="0020494C">
        <w:t xml:space="preserve"> To say this is not to deny that there</w:t>
      </w:r>
      <w:r w:rsidR="006F2C86">
        <w:t xml:space="preserve"> are</w:t>
      </w:r>
      <w:r w:rsidR="0020494C">
        <w:t xml:space="preserve"> individual minds that do </w:t>
      </w:r>
      <w:r w:rsidR="006F2C86">
        <w:t xml:space="preserve">in fact </w:t>
      </w:r>
      <w:r w:rsidR="004E24DC">
        <w:t xml:space="preserve">manage to </w:t>
      </w:r>
      <w:r w:rsidR="003D1192">
        <w:t>hold</w:t>
      </w:r>
      <w:r w:rsidR="006F2C86">
        <w:t>, somehow or other,</w:t>
      </w:r>
      <w:r w:rsidR="008901D1">
        <w:t xml:space="preserve"> su</w:t>
      </w:r>
      <w:r w:rsidR="004E24DC">
        <w:t>ch pair</w:t>
      </w:r>
      <w:r w:rsidR="0020494C">
        <w:t xml:space="preserve">s </w:t>
      </w:r>
      <w:r w:rsidR="00076005">
        <w:t xml:space="preserve">of beliefs simultaneously. </w:t>
      </w:r>
      <w:r w:rsidR="00646816">
        <w:t xml:space="preserve">  We do </w:t>
      </w:r>
      <w:r w:rsidR="00A5494C">
        <w:t>tend to condemn such mi</w:t>
      </w:r>
      <w:r w:rsidR="00646816">
        <w:t xml:space="preserve">nds as less than fully rational, but </w:t>
      </w:r>
      <w:r w:rsidR="00A5494C">
        <w:t>less than fully rational minds are rea</w:t>
      </w:r>
      <w:r w:rsidR="00646816">
        <w:t xml:space="preserve">l psychological possibilities. </w:t>
      </w:r>
    </w:p>
    <w:p w14:paraId="568415FE" w14:textId="1D1D5D98" w:rsidR="007D3DFC" w:rsidRDefault="00DA2A2D" w:rsidP="007D3DFC">
      <w:pPr>
        <w:spacing w:line="480" w:lineRule="auto"/>
        <w:ind w:firstLine="720"/>
      </w:pPr>
      <w:r>
        <w:t xml:space="preserve">Now the </w:t>
      </w:r>
      <w:r w:rsidR="00076005">
        <w:t>fact that we</w:t>
      </w:r>
      <w:r w:rsidR="00A5494C">
        <w:t xml:space="preserve"> do</w:t>
      </w:r>
      <w:r w:rsidR="00076005">
        <w:t xml:space="preserve"> condemn those with contradictory beliefs as not fully rational may seem to suggest that we must understand rational preclusion </w:t>
      </w:r>
      <w:r w:rsidR="0020494C">
        <w:t xml:space="preserve">in </w:t>
      </w:r>
      <w:r>
        <w:t>normative</w:t>
      </w:r>
      <w:r w:rsidR="00076005">
        <w:t xml:space="preserve"> rather than</w:t>
      </w:r>
      <w:r w:rsidR="0020494C">
        <w:t xml:space="preserve"> in merely causal terms</w:t>
      </w:r>
      <w:r w:rsidR="00076005">
        <w:t xml:space="preserve">.   Such preclusion, one might think, amounts to nothing but the fact that one </w:t>
      </w:r>
      <w:r w:rsidR="00076005" w:rsidRPr="00153C47">
        <w:rPr>
          <w:i/>
        </w:rPr>
        <w:t>ought</w:t>
      </w:r>
      <w:r w:rsidR="00076005">
        <w:t xml:space="preserve"> not </w:t>
      </w:r>
      <w:r w:rsidR="003D1192">
        <w:t xml:space="preserve">simultaneously believe both that p and that not p. </w:t>
      </w:r>
      <w:r w:rsidR="00A5494C">
        <w:t xml:space="preserve"> But an ought is not a prediction. </w:t>
      </w:r>
      <w:r>
        <w:t xml:space="preserve">  To say that </w:t>
      </w:r>
      <w:r w:rsidR="00076005">
        <w:t xml:space="preserve">one </w:t>
      </w:r>
      <w:r w:rsidR="00076005" w:rsidRPr="00153C47">
        <w:rPr>
          <w:i/>
        </w:rPr>
        <w:t>ought</w:t>
      </w:r>
      <w:r w:rsidR="00076005">
        <w:t xml:space="preserve"> not </w:t>
      </w:r>
      <w:r w:rsidR="00A5494C">
        <w:t xml:space="preserve">believe p and not p simultaneously is </w:t>
      </w:r>
      <w:r w:rsidR="00042B5B">
        <w:t xml:space="preserve">decidedly </w:t>
      </w:r>
      <w:r w:rsidR="00076005">
        <w:t xml:space="preserve">not to </w:t>
      </w:r>
      <w:r w:rsidR="00A5494C">
        <w:t xml:space="preserve">predict that </w:t>
      </w:r>
      <w:r w:rsidR="00076005">
        <w:t xml:space="preserve">one </w:t>
      </w:r>
      <w:r w:rsidR="00076005" w:rsidRPr="00153C47">
        <w:rPr>
          <w:i/>
        </w:rPr>
        <w:t>will</w:t>
      </w:r>
      <w:r w:rsidR="00076005">
        <w:t xml:space="preserve"> not so believe. </w:t>
      </w:r>
      <w:r>
        <w:t xml:space="preserve"> </w:t>
      </w:r>
      <w:r w:rsidR="00006641">
        <w:t xml:space="preserve"> </w:t>
      </w:r>
      <w:r w:rsidR="00042B5B">
        <w:t>But</w:t>
      </w:r>
      <w:r w:rsidR="0020494C">
        <w:t xml:space="preserve"> </w:t>
      </w:r>
      <w:r w:rsidR="00A5494C">
        <w:t xml:space="preserve">recall that </w:t>
      </w:r>
      <w:r>
        <w:t>our guiding assumption</w:t>
      </w:r>
      <w:r w:rsidR="00A5494C">
        <w:t xml:space="preserve"> </w:t>
      </w:r>
      <w:r>
        <w:t xml:space="preserve">is that </w:t>
      </w:r>
      <w:r w:rsidR="00006641">
        <w:t xml:space="preserve">reason is more </w:t>
      </w:r>
      <w:r w:rsidR="0020494C">
        <w:t xml:space="preserve">than a </w:t>
      </w:r>
      <w:r w:rsidR="00D86981">
        <w:t xml:space="preserve">passive </w:t>
      </w:r>
      <w:r w:rsidR="00F11468">
        <w:t xml:space="preserve">normative </w:t>
      </w:r>
      <w:r w:rsidR="00C37E26">
        <w:t xml:space="preserve">evaluator of the mind’s </w:t>
      </w:r>
      <w:r w:rsidR="0020494C">
        <w:t>moveme</w:t>
      </w:r>
      <w:r w:rsidR="00006641">
        <w:t xml:space="preserve">nts. </w:t>
      </w:r>
      <w:r w:rsidR="00A5494C">
        <w:t xml:space="preserve">  Reason is also an active causal power that is </w:t>
      </w:r>
      <w:r>
        <w:t xml:space="preserve">actually </w:t>
      </w:r>
      <w:r w:rsidR="00006641">
        <w:t xml:space="preserve">causally </w:t>
      </w:r>
      <w:r>
        <w:t xml:space="preserve">operative </w:t>
      </w:r>
      <w:r w:rsidR="00006641">
        <w:t xml:space="preserve">in paradigmatic episodes of rational cognition.  </w:t>
      </w:r>
      <w:r>
        <w:t xml:space="preserve">If that is so, then </w:t>
      </w:r>
      <w:r w:rsidR="00A5494C">
        <w:t>at least to the extent that the mind is actually causally driven by reason, rather th</w:t>
      </w:r>
      <w:r w:rsidR="00392B59">
        <w:t>an something other than reason,</w:t>
      </w:r>
      <w:r w:rsidR="00A5494C">
        <w:t xml:space="preserve"> </w:t>
      </w:r>
      <w:r w:rsidR="00006641">
        <w:t>rational preclusion will typically invol</w:t>
      </w:r>
      <w:r w:rsidR="00A5494C">
        <w:t>ve causal preclusion as well.</w:t>
      </w:r>
    </w:p>
    <w:p w14:paraId="6B914F4C" w14:textId="24BA97AE" w:rsidR="002F376E" w:rsidRDefault="00A5494C" w:rsidP="007D3DFC">
      <w:pPr>
        <w:spacing w:line="480" w:lineRule="auto"/>
        <w:ind w:firstLine="720"/>
      </w:pPr>
      <w:r>
        <w:t xml:space="preserve">In </w:t>
      </w:r>
      <w:r w:rsidR="0073538B">
        <w:t>virtue of what do two rationally incompatible states tend to causally preclude each other</w:t>
      </w:r>
      <w:r w:rsidR="00153C47">
        <w:t xml:space="preserve"> in a mind actively driven by reason?</w:t>
      </w:r>
      <w:r w:rsidR="0073538B">
        <w:t xml:space="preserve">  </w:t>
      </w:r>
      <w:r>
        <w:t xml:space="preserve"> Though I will not propose a full account of the causal nature of rational compulsion and preclusion here,  I do want to s</w:t>
      </w:r>
      <w:r w:rsidR="00153C47">
        <w:t>uggest</w:t>
      </w:r>
      <w:r w:rsidR="00D24914">
        <w:t xml:space="preserve"> that </w:t>
      </w:r>
      <w:r w:rsidR="0073538B">
        <w:t xml:space="preserve">the capacity for self-representation plays </w:t>
      </w:r>
      <w:r>
        <w:t xml:space="preserve">a central role in enabling both real time, online rational compulsion and rational </w:t>
      </w:r>
      <w:r w:rsidR="0073538B">
        <w:t xml:space="preserve">preclusion. </w:t>
      </w:r>
      <w:r w:rsidR="00392B59">
        <w:t xml:space="preserve">  In particular, I claim that it </w:t>
      </w:r>
      <w:r w:rsidR="00153C47">
        <w:t xml:space="preserve">is </w:t>
      </w:r>
      <w:r w:rsidR="00B756F8">
        <w:t xml:space="preserve">through the </w:t>
      </w:r>
      <w:r w:rsidR="00392B59">
        <w:t xml:space="preserve">mediation of </w:t>
      </w:r>
      <w:r w:rsidR="00B756F8">
        <w:t xml:space="preserve">our powers of self-representation that our mental states first come to exert rational cum causal pressure on one another at all.   It </w:t>
      </w:r>
      <w:r w:rsidR="002F376E">
        <w:t xml:space="preserve">is only </w:t>
      </w:r>
      <w:r w:rsidR="00D24914">
        <w:t xml:space="preserve">to the extent that the diverse mental states of a </w:t>
      </w:r>
      <w:r w:rsidR="002F376E">
        <w:t xml:space="preserve">self-representing rational agent </w:t>
      </w:r>
      <w:r w:rsidR="005E7E08">
        <w:t xml:space="preserve">are, as it were, </w:t>
      </w:r>
      <w:r w:rsidR="002F376E">
        <w:t>gather</w:t>
      </w:r>
      <w:r w:rsidR="00BF0753">
        <w:t>ed</w:t>
      </w:r>
      <w:r w:rsidR="002F376E">
        <w:t xml:space="preserve"> </w:t>
      </w:r>
      <w:r w:rsidR="00D24914">
        <w:t xml:space="preserve">together </w:t>
      </w:r>
      <w:r w:rsidR="00B756F8">
        <w:t>into rationally and</w:t>
      </w:r>
      <w:r w:rsidR="002F376E">
        <w:t xml:space="preserve"> </w:t>
      </w:r>
      <w:r w:rsidR="00A70472">
        <w:t>c</w:t>
      </w:r>
      <w:r w:rsidR="000D2202">
        <w:t>ausally interanimating networks that</w:t>
      </w:r>
      <w:r w:rsidR="00A70472">
        <w:t xml:space="preserve"> causally efficacious, real-time rational cognition is possible at all.</w:t>
      </w:r>
      <w:r w:rsidR="002F376E">
        <w:t xml:space="preserve">    </w:t>
      </w:r>
      <w:r w:rsidR="00D47605">
        <w:t xml:space="preserve">Or to put the point in </w:t>
      </w:r>
      <w:r w:rsidR="00B756F8">
        <w:t xml:space="preserve">a somewhat Kantian </w:t>
      </w:r>
      <w:r w:rsidR="0073538B">
        <w:t xml:space="preserve">vein, </w:t>
      </w:r>
      <w:r w:rsidR="00D47605">
        <w:t xml:space="preserve">it is </w:t>
      </w:r>
      <w:r w:rsidR="002F376E">
        <w:t xml:space="preserve">only when </w:t>
      </w:r>
      <w:r w:rsidR="00D47605">
        <w:t xml:space="preserve">a </w:t>
      </w:r>
      <w:r w:rsidR="002F376E">
        <w:t>d</w:t>
      </w:r>
      <w:r w:rsidR="000D2202">
        <w:t xml:space="preserve">iversity of states </w:t>
      </w:r>
      <w:r w:rsidR="00D24914">
        <w:t xml:space="preserve">are thought </w:t>
      </w:r>
      <w:r w:rsidR="000D2202">
        <w:t xml:space="preserve">together, as one and all states of a </w:t>
      </w:r>
      <w:r w:rsidR="000D2202" w:rsidRPr="002F376E">
        <w:rPr>
          <w:i/>
        </w:rPr>
        <w:t>single</w:t>
      </w:r>
      <w:r w:rsidR="002F376E">
        <w:t xml:space="preserve"> self-consciousness</w:t>
      </w:r>
      <w:r w:rsidR="005E7E08">
        <w:t xml:space="preserve">, </w:t>
      </w:r>
      <w:r w:rsidR="002F376E">
        <w:t xml:space="preserve">that those states </w:t>
      </w:r>
      <w:r w:rsidR="000D2202">
        <w:t>begin to exert</w:t>
      </w:r>
      <w:r w:rsidR="002F376E">
        <w:t xml:space="preserve"> rational</w:t>
      </w:r>
      <w:r w:rsidR="005E7E08">
        <w:t>, rather than merely causal</w:t>
      </w:r>
      <w:r w:rsidR="002F376E">
        <w:t xml:space="preserve"> pressure on one another.   It is because the thought that </w:t>
      </w:r>
      <w:r w:rsidR="00D24914">
        <w:t>p and the thought that –p are</w:t>
      </w:r>
      <w:r w:rsidR="002F376E">
        <w:t xml:space="preserve"> both </w:t>
      </w:r>
      <w:r w:rsidR="00D24914">
        <w:t xml:space="preserve">self-represented as </w:t>
      </w:r>
      <w:r w:rsidR="002F376E">
        <w:rPr>
          <w:i/>
        </w:rPr>
        <w:t>mine</w:t>
      </w:r>
      <w:r w:rsidR="002F376E">
        <w:t xml:space="preserve">  -- and this through the deployment of my powers of self-representation -- that there is any rational pressure </w:t>
      </w:r>
      <w:r w:rsidR="007D52D1">
        <w:t xml:space="preserve">to resolve the evident conflict between the two beliefs.  </w:t>
      </w:r>
      <w:r w:rsidR="005E7E08">
        <w:t>For example, w</w:t>
      </w:r>
      <w:r w:rsidR="007D52D1">
        <w:t>ere one of those beliefs (</w:t>
      </w:r>
      <w:r w:rsidR="0073538B">
        <w:t>self-</w:t>
      </w:r>
      <w:r w:rsidR="007D52D1">
        <w:t>represented as) mine and the other (</w:t>
      </w:r>
      <w:r w:rsidR="0073538B">
        <w:t>self-</w:t>
      </w:r>
      <w:r w:rsidR="007D52D1">
        <w:t>represented as) yours, we migh</w:t>
      </w:r>
      <w:r w:rsidR="0073538B">
        <w:t xml:space="preserve">t </w:t>
      </w:r>
      <w:r w:rsidR="00D24914">
        <w:t xml:space="preserve">happily </w:t>
      </w:r>
      <w:r w:rsidR="0073538B">
        <w:t xml:space="preserve">agree to disagree.  </w:t>
      </w:r>
      <w:r w:rsidR="005E7E08">
        <w:t>Alternatively, if</w:t>
      </w:r>
      <w:r w:rsidR="0073538B">
        <w:t xml:space="preserve"> </w:t>
      </w:r>
      <w:r w:rsidR="007D52D1">
        <w:t xml:space="preserve">neither state was </w:t>
      </w:r>
      <w:r w:rsidR="0073538B">
        <w:t>self-</w:t>
      </w:r>
      <w:r w:rsidR="007D52D1">
        <w:t>represented</w:t>
      </w:r>
      <w:r w:rsidR="0073538B">
        <w:t xml:space="preserve"> at</w:t>
      </w:r>
      <w:r w:rsidR="007D52D1">
        <w:t xml:space="preserve"> all there is no obvious reason why they could n</w:t>
      </w:r>
      <w:r w:rsidR="00F93D78">
        <w:t>ot simply co-exist</w:t>
      </w:r>
      <w:r w:rsidR="0073538B">
        <w:t xml:space="preserve"> in </w:t>
      </w:r>
      <w:r w:rsidR="005E7E08">
        <w:t xml:space="preserve">splendid </w:t>
      </w:r>
      <w:r w:rsidR="0073538B">
        <w:t xml:space="preserve">rational </w:t>
      </w:r>
      <w:r w:rsidR="007D52D1">
        <w:t>i</w:t>
      </w:r>
      <w:r w:rsidR="005E7E08">
        <w:t>solation from one another, even</w:t>
      </w:r>
      <w:r w:rsidR="0073538B">
        <w:t xml:space="preserve"> </w:t>
      </w:r>
      <w:r w:rsidR="00D24914">
        <w:t xml:space="preserve">while co-resident in </w:t>
      </w:r>
      <w:r w:rsidR="007D52D1">
        <w:t xml:space="preserve">a single brain. </w:t>
      </w:r>
    </w:p>
    <w:p w14:paraId="7B93D8AE" w14:textId="10452C0C" w:rsidR="00EF652B" w:rsidRDefault="009F54C2" w:rsidP="00EF652B">
      <w:pPr>
        <w:spacing w:line="480" w:lineRule="auto"/>
        <w:ind w:firstLine="720"/>
      </w:pPr>
      <w:r>
        <w:t xml:space="preserve">Now it </w:t>
      </w:r>
      <w:r w:rsidR="007D52D1">
        <w:t xml:space="preserve">may be thought that </w:t>
      </w:r>
      <w:r w:rsidR="007958A7">
        <w:t xml:space="preserve">this approach </w:t>
      </w:r>
      <w:r w:rsidR="007E368A">
        <w:t>require</w:t>
      </w:r>
      <w:r w:rsidR="007958A7">
        <w:t>s</w:t>
      </w:r>
      <w:r w:rsidR="00525FCC">
        <w:t xml:space="preserve"> </w:t>
      </w:r>
      <w:r w:rsidR="007D52D1">
        <w:t>somethin</w:t>
      </w:r>
      <w:r>
        <w:t xml:space="preserve">g like a Cartesian inner agent, one that </w:t>
      </w:r>
      <w:r w:rsidR="00EF652B">
        <w:t xml:space="preserve">can perhaps </w:t>
      </w:r>
      <w:r w:rsidR="007D52D1">
        <w:t>survey,</w:t>
      </w:r>
      <w:r w:rsidR="00D67918">
        <w:t xml:space="preserve"> compare and contrast</w:t>
      </w:r>
      <w:r w:rsidR="007D52D1">
        <w:t xml:space="preserve"> its inner states and</w:t>
      </w:r>
      <w:r w:rsidR="00C1573F">
        <w:t xml:space="preserve"> </w:t>
      </w:r>
      <w:r w:rsidR="007E368A">
        <w:t xml:space="preserve">rationally </w:t>
      </w:r>
      <w:r w:rsidR="007D52D1">
        <w:t xml:space="preserve">manage them </w:t>
      </w:r>
      <w:r w:rsidR="0076322E">
        <w:t>in the manner</w:t>
      </w:r>
      <w:r w:rsidR="00F93D78">
        <w:t xml:space="preserve"> of </w:t>
      </w:r>
      <w:r>
        <w:t xml:space="preserve">a central inner chief executive.   </w:t>
      </w:r>
      <w:r w:rsidR="007958A7">
        <w:t xml:space="preserve"> </w:t>
      </w:r>
      <w:r w:rsidR="001E4895">
        <w:t xml:space="preserve">I have </w:t>
      </w:r>
      <w:r w:rsidR="00F93D78">
        <w:t>already denied that any such thing is required to vouchsafe the</w:t>
      </w:r>
      <w:r w:rsidR="001E4895">
        <w:t xml:space="preserve"> robust reality of our selfhood.  But let me say more about </w:t>
      </w:r>
      <w:r w:rsidR="00F93D78">
        <w:t xml:space="preserve">why this is so.   </w:t>
      </w:r>
      <w:r w:rsidR="007958A7">
        <w:t xml:space="preserve">First, </w:t>
      </w:r>
      <w:r w:rsidR="001E4895">
        <w:t xml:space="preserve">it would be a mistake to think </w:t>
      </w:r>
      <w:r w:rsidR="00EF652B">
        <w:t>of</w:t>
      </w:r>
      <w:r w:rsidR="00D67918">
        <w:t xml:space="preserve"> the deployment of a self-representation</w:t>
      </w:r>
      <w:r w:rsidR="007958A7">
        <w:t xml:space="preserve"> as </w:t>
      </w:r>
      <w:r w:rsidR="00EF652B">
        <w:t xml:space="preserve">a consciously or deliberately performed act of an </w:t>
      </w:r>
      <w:r w:rsidR="001E4895">
        <w:t xml:space="preserve">(inner) </w:t>
      </w:r>
      <w:r w:rsidR="00EF652B">
        <w:t>agent.</w:t>
      </w:r>
      <w:r w:rsidR="007958A7">
        <w:t xml:space="preserve"> </w:t>
      </w:r>
      <w:r w:rsidR="00D67918">
        <w:t xml:space="preserve"> </w:t>
      </w:r>
      <w:r w:rsidR="005E7E08">
        <w:t xml:space="preserve">Mental states that function in the way of self-representations are </w:t>
      </w:r>
      <w:r w:rsidR="00D67918">
        <w:t xml:space="preserve">just </w:t>
      </w:r>
      <w:r w:rsidR="00EF652B">
        <w:t xml:space="preserve">more mental states among others in the total stew of mental states.   </w:t>
      </w:r>
      <w:r w:rsidR="005E7E08">
        <w:t xml:space="preserve">I do hold, to be sure, that such </w:t>
      </w:r>
      <w:r w:rsidR="001E4895">
        <w:t xml:space="preserve">states </w:t>
      </w:r>
      <w:r w:rsidR="00BC7042">
        <w:t>play</w:t>
      </w:r>
      <w:r w:rsidR="005E7E08">
        <w:t xml:space="preserve"> </w:t>
      </w:r>
      <w:r w:rsidR="00EF652B">
        <w:t xml:space="preserve">quite </w:t>
      </w:r>
      <w:r w:rsidR="00D67918">
        <w:t>distinctive psycho-functional roles in the</w:t>
      </w:r>
      <w:r w:rsidR="00BF0753">
        <w:t xml:space="preserve"> total </w:t>
      </w:r>
      <w:r w:rsidR="001E4895">
        <w:t xml:space="preserve">mental economies of </w:t>
      </w:r>
      <w:r w:rsidR="00EF652B">
        <w:t>self-representing agent</w:t>
      </w:r>
      <w:r w:rsidR="001E4895">
        <w:t>s</w:t>
      </w:r>
      <w:r w:rsidR="00EF652B">
        <w:t xml:space="preserve">. </w:t>
      </w:r>
      <w:r w:rsidR="005E7E08">
        <w:t xml:space="preserve">  I have been arguing here </w:t>
      </w:r>
      <w:r w:rsidR="001E4895">
        <w:t xml:space="preserve">that </w:t>
      </w:r>
      <w:r w:rsidR="00D67918">
        <w:t xml:space="preserve">such states </w:t>
      </w:r>
      <w:r w:rsidR="00EF652B">
        <w:t xml:space="preserve">function as a kind of inner </w:t>
      </w:r>
      <w:r w:rsidR="009D2377">
        <w:t xml:space="preserve">psychic </w:t>
      </w:r>
      <w:r w:rsidR="00EF652B">
        <w:t>glue</w:t>
      </w:r>
      <w:r w:rsidR="005E7E08">
        <w:t xml:space="preserve"> in that they serve to </w:t>
      </w:r>
      <w:r w:rsidR="00EF652B">
        <w:t xml:space="preserve">bind collections of </w:t>
      </w:r>
      <w:r w:rsidR="005E7E08">
        <w:t xml:space="preserve">mental </w:t>
      </w:r>
      <w:r w:rsidR="00EF652B">
        <w:t xml:space="preserve">states together into rationally </w:t>
      </w:r>
      <w:r w:rsidR="005E7E08">
        <w:t>(</w:t>
      </w:r>
      <w:r w:rsidR="00EF652B">
        <w:t xml:space="preserve">and </w:t>
      </w:r>
      <w:r w:rsidR="005E7E08">
        <w:t xml:space="preserve">therefore </w:t>
      </w:r>
      <w:r w:rsidR="00EF652B">
        <w:t>causa</w:t>
      </w:r>
      <w:r w:rsidR="001E6D44">
        <w:t>lly</w:t>
      </w:r>
      <w:r w:rsidR="005E7E08">
        <w:t xml:space="preserve">) </w:t>
      </w:r>
      <w:r w:rsidR="001E6D44">
        <w:t xml:space="preserve">interanimating wholes.  </w:t>
      </w:r>
      <w:r w:rsidR="005E7E08">
        <w:t xml:space="preserve">But there is </w:t>
      </w:r>
      <w:r w:rsidR="00EF652B">
        <w:t xml:space="preserve">no reason to suppose that in order for some states </w:t>
      </w:r>
      <w:r w:rsidR="005E7E08">
        <w:t xml:space="preserve">in the total stew of mental states </w:t>
      </w:r>
      <w:r w:rsidR="00EF652B">
        <w:t>to play that role, there must be anything like a Carte</w:t>
      </w:r>
      <w:r w:rsidR="00BF0753">
        <w:t xml:space="preserve">sian ego that sits, </w:t>
      </w:r>
      <w:r w:rsidR="004D75C2">
        <w:t>as it were,</w:t>
      </w:r>
      <w:r w:rsidR="00EF652B">
        <w:t xml:space="preserve"> beneath those states. </w:t>
      </w:r>
      <w:r w:rsidR="00BF0753">
        <w:t xml:space="preserve">  </w:t>
      </w:r>
    </w:p>
    <w:p w14:paraId="0F2E0B41" w14:textId="77777777" w:rsidR="00391535" w:rsidRDefault="00391535" w:rsidP="00391535">
      <w:pPr>
        <w:spacing w:line="480" w:lineRule="auto"/>
      </w:pPr>
    </w:p>
    <w:p w14:paraId="74727D20" w14:textId="455E6A2B" w:rsidR="00391535" w:rsidRPr="00391535" w:rsidRDefault="00391535" w:rsidP="00391535">
      <w:pPr>
        <w:spacing w:line="480" w:lineRule="auto"/>
        <w:rPr>
          <w:b/>
          <w:u w:val="single"/>
        </w:rPr>
      </w:pPr>
      <w:r>
        <w:rPr>
          <w:b/>
          <w:u w:val="single"/>
        </w:rPr>
        <w:t xml:space="preserve">4.  </w:t>
      </w:r>
      <w:r w:rsidRPr="00391535">
        <w:rPr>
          <w:b/>
          <w:u w:val="single"/>
        </w:rPr>
        <w:t>A Brief Historical Interlude</w:t>
      </w:r>
      <w:r>
        <w:rPr>
          <w:b/>
          <w:u w:val="single"/>
        </w:rPr>
        <w:t xml:space="preserve"> on Locke,  Hume and Kant</w:t>
      </w:r>
    </w:p>
    <w:p w14:paraId="7F4B9759" w14:textId="214BCF05" w:rsidR="00BC7042" w:rsidRDefault="005E7E08" w:rsidP="005E7E08">
      <w:pPr>
        <w:spacing w:line="480" w:lineRule="auto"/>
        <w:ind w:firstLine="720"/>
      </w:pPr>
      <w:r>
        <w:t xml:space="preserve">It may help to note that my view </w:t>
      </w:r>
      <w:r w:rsidR="00BF1DE2">
        <w:t xml:space="preserve">bears a </w:t>
      </w:r>
      <w:r w:rsidR="003443A9">
        <w:t xml:space="preserve">certain </w:t>
      </w:r>
      <w:r w:rsidR="00176C62">
        <w:t>rough affinity</w:t>
      </w:r>
      <w:r>
        <w:t xml:space="preserve"> both</w:t>
      </w:r>
      <w:r w:rsidR="00176C62">
        <w:t xml:space="preserve"> </w:t>
      </w:r>
      <w:r w:rsidR="001B7E23">
        <w:t xml:space="preserve">to </w:t>
      </w:r>
      <w:r w:rsidR="002745F1">
        <w:t>elements of</w:t>
      </w:r>
      <w:r w:rsidR="001B7E23">
        <w:t xml:space="preserve"> </w:t>
      </w:r>
      <w:r w:rsidR="004D75C2">
        <w:t xml:space="preserve">Locke’s </w:t>
      </w:r>
      <w:r w:rsidR="0076322E">
        <w:t xml:space="preserve">(1959) </w:t>
      </w:r>
      <w:r w:rsidR="004D75C2">
        <w:t>theory of personal identity</w:t>
      </w:r>
      <w:r w:rsidR="001B7E23">
        <w:t xml:space="preserve"> and, </w:t>
      </w:r>
      <w:r w:rsidR="00523E1D">
        <w:t>to a</w:t>
      </w:r>
      <w:r w:rsidR="001B7E23">
        <w:t xml:space="preserve"> </w:t>
      </w:r>
      <w:r w:rsidR="00D954BE">
        <w:t>great</w:t>
      </w:r>
      <w:r w:rsidR="001B7E23">
        <w:t>er</w:t>
      </w:r>
      <w:r w:rsidR="00D954BE">
        <w:t xml:space="preserve"> extent, </w:t>
      </w:r>
      <w:r w:rsidR="00523E1D">
        <w:t xml:space="preserve">to </w:t>
      </w:r>
      <w:r w:rsidR="002745F1">
        <w:t xml:space="preserve">elements of </w:t>
      </w:r>
      <w:r w:rsidR="00176C62">
        <w:t>Kant’s</w:t>
      </w:r>
      <w:r w:rsidR="0076322E">
        <w:t xml:space="preserve"> (1999) </w:t>
      </w:r>
      <w:r w:rsidR="00176C62">
        <w:t>view</w:t>
      </w:r>
      <w:r w:rsidR="001B7E23">
        <w:t>s</w:t>
      </w:r>
      <w:r w:rsidR="00176C62">
        <w:t xml:space="preserve"> a</w:t>
      </w:r>
      <w:r w:rsidR="004D75C2">
        <w:t xml:space="preserve">bout </w:t>
      </w:r>
      <w:r w:rsidR="00A54557">
        <w:t xml:space="preserve">the </w:t>
      </w:r>
      <w:r w:rsidR="00936918">
        <w:t xml:space="preserve">transcendental </w:t>
      </w:r>
      <w:r w:rsidR="00CE262D">
        <w:t>unity of apperception</w:t>
      </w:r>
      <w:r w:rsidR="002745F1">
        <w:t xml:space="preserve"> – though there are</w:t>
      </w:r>
      <w:r w:rsidR="00CA05A3">
        <w:t xml:space="preserve">, to be sure, </w:t>
      </w:r>
      <w:r w:rsidR="00CE262D">
        <w:t xml:space="preserve">aspects of both views </w:t>
      </w:r>
      <w:r w:rsidR="001B7E23">
        <w:t xml:space="preserve">that I either </w:t>
      </w:r>
      <w:r w:rsidR="00BD7790">
        <w:t xml:space="preserve">outright </w:t>
      </w:r>
      <w:r w:rsidR="001B7E23">
        <w:t xml:space="preserve">reject or </w:t>
      </w:r>
      <w:r w:rsidR="00CE262D">
        <w:t>remain neutra</w:t>
      </w:r>
      <w:r w:rsidR="00654A4E">
        <w:t>l</w:t>
      </w:r>
      <w:r w:rsidR="00CA05A3">
        <w:t xml:space="preserve"> about.  </w:t>
      </w:r>
      <w:r w:rsidR="00BD7790">
        <w:t xml:space="preserve"> To their credit, both </w:t>
      </w:r>
      <w:r w:rsidR="00BB2B2B">
        <w:t>Locke and Kant</w:t>
      </w:r>
      <w:r>
        <w:t xml:space="preserve"> are </w:t>
      </w:r>
      <w:r w:rsidR="003443A9">
        <w:t xml:space="preserve">steadfastly anti-Cartesian in their thinking about the self.  </w:t>
      </w:r>
      <w:r w:rsidR="004E3576">
        <w:t xml:space="preserve"> Nor could either justly be </w:t>
      </w:r>
      <w:r w:rsidR="003443A9">
        <w:t>called a</w:t>
      </w:r>
      <w:r w:rsidR="00D954BE">
        <w:t>n eliminativist or fictionalist</w:t>
      </w:r>
      <w:r w:rsidR="00ED3E27">
        <w:t>.   Both</w:t>
      </w:r>
      <w:r w:rsidR="00AB58EE">
        <w:t xml:space="preserve"> grasp </w:t>
      </w:r>
      <w:r w:rsidR="001404E6">
        <w:t>–</w:t>
      </w:r>
      <w:r w:rsidR="001B7E23">
        <w:t xml:space="preserve"> </w:t>
      </w:r>
      <w:r w:rsidR="00AB58EE">
        <w:t xml:space="preserve">though </w:t>
      </w:r>
      <w:r w:rsidR="00C2518B">
        <w:t xml:space="preserve">Locke </w:t>
      </w:r>
      <w:r w:rsidR="00ED3E27">
        <w:t>does</w:t>
      </w:r>
      <w:r w:rsidR="00AB58EE">
        <w:t xml:space="preserve"> so </w:t>
      </w:r>
      <w:r w:rsidR="00C2518B">
        <w:t>through a glass darkly</w:t>
      </w:r>
      <w:r w:rsidR="00ED3E27">
        <w:t>, while Kant does</w:t>
      </w:r>
      <w:r w:rsidR="00AB58EE">
        <w:t xml:space="preserve"> so</w:t>
      </w:r>
      <w:r w:rsidR="001B7E23">
        <w:t xml:space="preserve"> more clearly -- </w:t>
      </w:r>
      <w:r w:rsidR="001404E6">
        <w:t xml:space="preserve">that self-representational states are </w:t>
      </w:r>
      <w:r w:rsidR="001B7E23">
        <w:t>sta</w:t>
      </w:r>
      <w:r w:rsidR="00C2518B">
        <w:t xml:space="preserve">tes of a quite distinctive kind, with a quite distinctive role in our </w:t>
      </w:r>
      <w:r w:rsidR="00AB58EE">
        <w:t>cognition and connation</w:t>
      </w:r>
      <w:r w:rsidR="00ED3E27">
        <w:t xml:space="preserve">. </w:t>
      </w:r>
      <w:r w:rsidR="004E3576">
        <w:t xml:space="preserve"> Kant seems to have </w:t>
      </w:r>
      <w:r w:rsidR="00ED3E27">
        <w:t xml:space="preserve">anticipated a broadly functionalist view about the nature of </w:t>
      </w:r>
      <w:r w:rsidR="004E3576">
        <w:t>self-representations – though he seemed also to think that they were devoid of representational content.</w:t>
      </w:r>
      <w:r w:rsidR="0076322E">
        <w:rPr>
          <w:rStyle w:val="EndnoteReference"/>
        </w:rPr>
        <w:endnoteReference w:id="14"/>
      </w:r>
      <w:r w:rsidR="004E3576">
        <w:t xml:space="preserve">  </w:t>
      </w:r>
      <w:r w:rsidR="00AB58EE">
        <w:t xml:space="preserve"> </w:t>
      </w:r>
      <w:r w:rsidR="009047E4">
        <w:t xml:space="preserve">  Locke famously sug</w:t>
      </w:r>
      <w:r w:rsidR="00AB58EE">
        <w:t>gests</w:t>
      </w:r>
      <w:r w:rsidR="004E3576">
        <w:t xml:space="preserve"> </w:t>
      </w:r>
      <w:r w:rsidR="00CA05A3">
        <w:t>that a self or person is  “a thinking intelligent being that has reason and reflection, and can consider itself as itself, the same thinking thing, in different times and plac</w:t>
      </w:r>
      <w:r w:rsidR="00A373EB">
        <w:t>e</w:t>
      </w:r>
      <w:r w:rsidR="00BC7042">
        <w:t xml:space="preserve">s.” </w:t>
      </w:r>
      <w:r w:rsidR="00ED3E27">
        <w:t xml:space="preserve">  But  </w:t>
      </w:r>
      <w:r w:rsidR="00282C53">
        <w:t>Locke does not</w:t>
      </w:r>
      <w:r w:rsidR="00ED3E27">
        <w:t xml:space="preserve"> </w:t>
      </w:r>
      <w:r w:rsidR="00282C53">
        <w:t xml:space="preserve">offer a </w:t>
      </w:r>
      <w:r w:rsidR="00A373EB">
        <w:t xml:space="preserve">developed account of just what </w:t>
      </w:r>
      <w:r w:rsidR="004E3576">
        <w:t xml:space="preserve">a person’s </w:t>
      </w:r>
      <w:r w:rsidR="00CA05A3">
        <w:t>capacity to “consider itself as itself</w:t>
      </w:r>
      <w:r w:rsidR="004E3576">
        <w:t>” consists in.</w:t>
      </w:r>
      <w:r w:rsidR="00CA05A3">
        <w:t xml:space="preserve">   </w:t>
      </w:r>
      <w:r w:rsidR="00BC7042">
        <w:t xml:space="preserve"> He does say</w:t>
      </w:r>
      <w:r w:rsidR="004E3576">
        <w:t xml:space="preserve"> </w:t>
      </w:r>
      <w:r w:rsidR="00BC7042">
        <w:t xml:space="preserve">that a person considers itself as itself by means of </w:t>
      </w:r>
      <w:r w:rsidR="00E976EC">
        <w:t xml:space="preserve">“that consciousness which is inseparable from thinking.” </w:t>
      </w:r>
      <w:r w:rsidR="00BC7042">
        <w:t xml:space="preserve">   And it is th</w:t>
      </w:r>
      <w:r w:rsidR="00523E1D">
        <w:t xml:space="preserve">is consciousness, he claims, </w:t>
      </w:r>
      <w:r w:rsidR="00BC7042">
        <w:t xml:space="preserve">which “makes everyone to be what he calls a self.” </w:t>
      </w:r>
      <w:r w:rsidR="00E976EC">
        <w:t xml:space="preserve">  </w:t>
      </w:r>
      <w:r w:rsidR="00CA05A3">
        <w:t xml:space="preserve"> </w:t>
      </w:r>
      <w:r w:rsidR="00BC7042">
        <w:t>But we are told nothing at all about what such consciousness could possibly consists in.</w:t>
      </w:r>
    </w:p>
    <w:p w14:paraId="31C34A8C" w14:textId="7F3031AD" w:rsidR="00EA3E9A" w:rsidRDefault="00BC7042" w:rsidP="00EA3E9A">
      <w:pPr>
        <w:spacing w:line="480" w:lineRule="auto"/>
        <w:ind w:firstLine="720"/>
      </w:pPr>
      <w:r>
        <w:t xml:space="preserve"> </w:t>
      </w:r>
      <w:r w:rsidR="00153426">
        <w:t xml:space="preserve">This charge may, at superficial first glance, seem unfair to Locke.  </w:t>
      </w:r>
      <w:r>
        <w:t xml:space="preserve"> </w:t>
      </w:r>
      <w:r w:rsidR="00153426">
        <w:t xml:space="preserve">Locke does hold, after all, that we have </w:t>
      </w:r>
      <w:r w:rsidR="00A373EB">
        <w:t xml:space="preserve">a capacity </w:t>
      </w:r>
      <w:r w:rsidR="00DF6182">
        <w:t xml:space="preserve">for what he calls </w:t>
      </w:r>
      <w:r>
        <w:t xml:space="preserve">reflection.  </w:t>
      </w:r>
      <w:r w:rsidR="00712010">
        <w:t xml:space="preserve"> He </w:t>
      </w:r>
      <w:r w:rsidR="00DF6182">
        <w:t xml:space="preserve">clearly </w:t>
      </w:r>
      <w:r>
        <w:t xml:space="preserve">takes </w:t>
      </w:r>
      <w:r w:rsidR="00AC236B">
        <w:t xml:space="preserve">reflection </w:t>
      </w:r>
      <w:r>
        <w:t xml:space="preserve">to be the capacity </w:t>
      </w:r>
      <w:r w:rsidR="00DB25CB">
        <w:t xml:space="preserve">whereby the </w:t>
      </w:r>
      <w:r w:rsidR="00BB2B2B">
        <w:t>mind is</w:t>
      </w:r>
      <w:r w:rsidR="00282C53">
        <w:t xml:space="preserve"> aware of its own operations.   </w:t>
      </w:r>
      <w:r w:rsidR="0034002F">
        <w:t xml:space="preserve">So it might be thought that our self-representations are somehow grounded in the deliverances </w:t>
      </w:r>
      <w:r w:rsidR="00712010">
        <w:t>of reflection</w:t>
      </w:r>
      <w:r w:rsidR="0034002F">
        <w:t xml:space="preserve">.  </w:t>
      </w:r>
      <w:r w:rsidR="007F4199">
        <w:t xml:space="preserve">But </w:t>
      </w:r>
      <w:r w:rsidR="0034002F">
        <w:t xml:space="preserve">this cannot be </w:t>
      </w:r>
      <w:r w:rsidR="00712010">
        <w:t xml:space="preserve">the whole story.  </w:t>
      </w:r>
      <w:r w:rsidR="0034002F">
        <w:t xml:space="preserve">On Locke’s view, reflection </w:t>
      </w:r>
      <w:r w:rsidR="00AC236B">
        <w:t xml:space="preserve">is </w:t>
      </w:r>
      <w:r w:rsidR="0034002F">
        <w:t xml:space="preserve">essentially a perceptual modality – what we might call inner perception.  </w:t>
      </w:r>
      <w:r w:rsidR="00153426">
        <w:t xml:space="preserve"> And</w:t>
      </w:r>
      <w:r w:rsidR="0034002F">
        <w:t xml:space="preserve"> like all perceptual modalities, </w:t>
      </w:r>
      <w:r w:rsidR="00153426">
        <w:t>it is</w:t>
      </w:r>
      <w:r w:rsidR="00DF6182">
        <w:t>, on his view,</w:t>
      </w:r>
      <w:r w:rsidR="00153426">
        <w:t xml:space="preserve"> the sou</w:t>
      </w:r>
      <w:r w:rsidR="00712010">
        <w:t xml:space="preserve">rce of an array of simple ideas. </w:t>
      </w:r>
      <w:r w:rsidR="00153426">
        <w:t xml:space="preserve">  </w:t>
      </w:r>
      <w:r w:rsidR="00BD7790">
        <w:t xml:space="preserve">Now </w:t>
      </w:r>
      <w:r w:rsidR="00153426">
        <w:t>sim</w:t>
      </w:r>
      <w:r w:rsidR="00B544E1">
        <w:t xml:space="preserve">ple ideas, according to Locke, </w:t>
      </w:r>
      <w:r w:rsidR="00153426">
        <w:t xml:space="preserve">enter the mind </w:t>
      </w:r>
      <w:r w:rsidR="007F4199">
        <w:t>“simple and unmixed</w:t>
      </w:r>
      <w:r w:rsidR="00EE1357">
        <w:t>”</w:t>
      </w:r>
      <w:r w:rsidR="001422E7">
        <w:t xml:space="preserve"> </w:t>
      </w:r>
      <w:r w:rsidR="00712010">
        <w:t xml:space="preserve">with each containing just </w:t>
      </w:r>
      <w:r w:rsidR="001422E7">
        <w:t xml:space="preserve">“one uniform appearance.” </w:t>
      </w:r>
      <w:r w:rsidR="00EE1357">
        <w:t xml:space="preserve">  </w:t>
      </w:r>
      <w:r w:rsidR="0034002F">
        <w:t xml:space="preserve"> </w:t>
      </w:r>
      <w:r w:rsidR="00712010">
        <w:t xml:space="preserve">Moreover, he claims that </w:t>
      </w:r>
      <w:r w:rsidR="001422E7">
        <w:t xml:space="preserve">no </w:t>
      </w:r>
      <w:r w:rsidR="007F4199">
        <w:t xml:space="preserve">“combination,” as Kant </w:t>
      </w:r>
      <w:r w:rsidR="0034002F">
        <w:t>would put it,</w:t>
      </w:r>
      <w:r w:rsidR="001422E7">
        <w:t xml:space="preserve"> </w:t>
      </w:r>
      <w:r w:rsidR="007F4199">
        <w:t xml:space="preserve">is yet thought through </w:t>
      </w:r>
      <w:r w:rsidR="00B544E1">
        <w:t xml:space="preserve">our </w:t>
      </w:r>
      <w:r w:rsidR="0034002F">
        <w:t xml:space="preserve">merely </w:t>
      </w:r>
      <w:r w:rsidR="00712010">
        <w:t>simple ideas.</w:t>
      </w:r>
      <w:r w:rsidR="00B544E1">
        <w:t xml:space="preserve"> </w:t>
      </w:r>
      <w:r w:rsidR="00153426">
        <w:t xml:space="preserve">But just these </w:t>
      </w:r>
      <w:r w:rsidR="00712010">
        <w:t xml:space="preserve">features of </w:t>
      </w:r>
      <w:r w:rsidR="0034002F">
        <w:t xml:space="preserve">simple ideas </w:t>
      </w:r>
      <w:r w:rsidR="00153426">
        <w:t>– whether der</w:t>
      </w:r>
      <w:r w:rsidR="00B544E1">
        <w:t>ived from inward reflection or fro</w:t>
      </w:r>
      <w:r w:rsidR="00712010">
        <w:t>m outer sensation -- imply that</w:t>
      </w:r>
      <w:r w:rsidR="00153426">
        <w:t xml:space="preserve"> </w:t>
      </w:r>
      <w:r w:rsidR="00B544E1">
        <w:t>no Lockean simple idea</w:t>
      </w:r>
      <w:r w:rsidR="00712010">
        <w:t xml:space="preserve">, nor any sequence of such ideas, </w:t>
      </w:r>
      <w:r w:rsidR="00B544E1">
        <w:t xml:space="preserve">is fit to play the </w:t>
      </w:r>
      <w:r w:rsidR="0034002F">
        <w:t xml:space="preserve">sort of </w:t>
      </w:r>
      <w:r w:rsidR="006D4CD9">
        <w:t>unifying</w:t>
      </w:r>
      <w:r w:rsidR="00B544E1">
        <w:t xml:space="preserve"> </w:t>
      </w:r>
      <w:r w:rsidR="00DF6182">
        <w:t xml:space="preserve">functional </w:t>
      </w:r>
      <w:r w:rsidR="00B544E1">
        <w:t xml:space="preserve">role that is characteristic of our self-representations. </w:t>
      </w:r>
    </w:p>
    <w:p w14:paraId="1A7E1970" w14:textId="1CE9C7C8" w:rsidR="00A365B9" w:rsidRDefault="00D47516" w:rsidP="00A365B9">
      <w:pPr>
        <w:spacing w:line="480" w:lineRule="auto"/>
        <w:ind w:firstLine="720"/>
      </w:pPr>
      <w:r>
        <w:t xml:space="preserve">To </w:t>
      </w:r>
      <w:r w:rsidR="00DF6182">
        <w:t xml:space="preserve">his credit, </w:t>
      </w:r>
      <w:r w:rsidR="00EE1357">
        <w:t xml:space="preserve">Locke </w:t>
      </w:r>
      <w:r w:rsidR="0034002F">
        <w:t xml:space="preserve">does seem to </w:t>
      </w:r>
      <w:r w:rsidR="00B544E1">
        <w:t xml:space="preserve">be </w:t>
      </w:r>
      <w:r w:rsidR="006D4CD9">
        <w:t xml:space="preserve">aware that </w:t>
      </w:r>
      <w:r w:rsidR="00EE1357" w:rsidRPr="00EA3E9A">
        <w:rPr>
          <w:i/>
        </w:rPr>
        <w:t>something</w:t>
      </w:r>
      <w:r w:rsidR="00EE1357" w:rsidRPr="00EA3E9A">
        <w:t xml:space="preserve"> </w:t>
      </w:r>
      <w:r w:rsidR="00EA3E9A">
        <w:t>in the mind must play</w:t>
      </w:r>
      <w:r w:rsidR="0089726A">
        <w:t xml:space="preserve"> </w:t>
      </w:r>
      <w:r w:rsidR="00712010">
        <w:t xml:space="preserve">the unifying </w:t>
      </w:r>
      <w:r w:rsidR="00DF6182">
        <w:t xml:space="preserve">(functional) </w:t>
      </w:r>
      <w:r w:rsidR="00712010">
        <w:t>role that I</w:t>
      </w:r>
      <w:r w:rsidR="00EA3E9A">
        <w:t xml:space="preserve"> </w:t>
      </w:r>
      <w:r w:rsidR="00712010">
        <w:t>assign</w:t>
      </w:r>
      <w:r w:rsidR="0089726A">
        <w:t xml:space="preserve"> to self-representations.   And he acknowledge</w:t>
      </w:r>
      <w:r w:rsidR="00712010">
        <w:t>s</w:t>
      </w:r>
      <w:r w:rsidR="0089726A">
        <w:t xml:space="preserve"> that whatever it is that does </w:t>
      </w:r>
      <w:r w:rsidR="00712010">
        <w:t xml:space="preserve">unify our mental contents in the relevant way is </w:t>
      </w:r>
      <w:r w:rsidR="0089726A">
        <w:t>essential</w:t>
      </w:r>
      <w:r w:rsidR="007B0C5A">
        <w:t xml:space="preserve"> to our selfhood.   He </w:t>
      </w:r>
      <w:r w:rsidR="0089726A">
        <w:t xml:space="preserve">seems </w:t>
      </w:r>
      <w:r w:rsidR="007B0C5A">
        <w:t xml:space="preserve">even </w:t>
      </w:r>
      <w:r w:rsidR="0089726A">
        <w:t>to acknowle</w:t>
      </w:r>
      <w:r w:rsidR="00DF6182">
        <w:t>dge,</w:t>
      </w:r>
      <w:r w:rsidR="0089726A">
        <w:t xml:space="preserve"> if only tacitly and confusedly, that </w:t>
      </w:r>
      <w:r w:rsidR="0034002F">
        <w:t>whatever it is t</w:t>
      </w:r>
      <w:r w:rsidR="007B0C5A">
        <w:t>hat unifies mental</w:t>
      </w:r>
      <w:r w:rsidR="0089726A">
        <w:t xml:space="preserve"> contents </w:t>
      </w:r>
      <w:r w:rsidR="0034002F">
        <w:t>in</w:t>
      </w:r>
      <w:r w:rsidR="00DF6182">
        <w:t xml:space="preserve">to a single self-consciousness </w:t>
      </w:r>
      <w:r w:rsidR="0034002F">
        <w:t xml:space="preserve">cannot simply </w:t>
      </w:r>
      <w:r w:rsidR="00A365B9">
        <w:t>be one am</w:t>
      </w:r>
      <w:r w:rsidR="007B0C5A">
        <w:t xml:space="preserve">ong the simple deliverances of </w:t>
      </w:r>
      <w:r w:rsidR="00A365B9">
        <w:t xml:space="preserve">either inner reflection or outer sense.  </w:t>
      </w:r>
      <w:r w:rsidR="0089726A">
        <w:t xml:space="preserve">He recognizes, for example, that </w:t>
      </w:r>
      <w:r w:rsidR="00A365B9">
        <w:t xml:space="preserve">this </w:t>
      </w:r>
      <w:r w:rsidR="0034002F">
        <w:t>unifying thing, whatever it is,</w:t>
      </w:r>
      <w:r w:rsidR="00A365B9">
        <w:t xml:space="preserve"> is </w:t>
      </w:r>
      <w:r w:rsidR="0034002F">
        <w:t xml:space="preserve">always and already present in all </w:t>
      </w:r>
      <w:r w:rsidR="0089726A">
        <w:t xml:space="preserve">(self-represented) </w:t>
      </w:r>
      <w:r w:rsidR="0034002F">
        <w:t xml:space="preserve">episodes of thinking, reflection, volition or sensation.   </w:t>
      </w:r>
      <w:r w:rsidR="00A365B9">
        <w:t xml:space="preserve">As he </w:t>
      </w:r>
      <w:r w:rsidR="0034002F">
        <w:t xml:space="preserve">puts it: </w:t>
      </w:r>
    </w:p>
    <w:p w14:paraId="002F7583" w14:textId="388499FD" w:rsidR="00A365B9" w:rsidRDefault="00A365B9" w:rsidP="00A365B9">
      <w:pPr>
        <w:spacing w:line="480" w:lineRule="auto"/>
        <w:ind w:left="720"/>
      </w:pPr>
      <w:r w:rsidRPr="00A365B9">
        <w:t xml:space="preserve">When we see, hear, smell, taste, feel, meditate, or will anything, </w:t>
      </w:r>
      <w:r w:rsidRPr="009464C9">
        <w:rPr>
          <w:i/>
        </w:rPr>
        <w:t>we know that we do so</w:t>
      </w:r>
      <w:r w:rsidRPr="00A365B9">
        <w:t>. Thus it is always as to our present sensations and perceptions</w:t>
      </w:r>
      <w:r>
        <w:t xml:space="preserve"> </w:t>
      </w:r>
      <w:r w:rsidRPr="007D487A">
        <w:t xml:space="preserve">and </w:t>
      </w:r>
      <w:r w:rsidRPr="0034002F">
        <w:rPr>
          <w:i/>
        </w:rPr>
        <w:t>it is that which makes every one to be what he calls self, and thereby distinguishes himself from all other thinking things</w:t>
      </w:r>
      <w:r w:rsidR="00A251EA">
        <w:rPr>
          <w:i/>
        </w:rPr>
        <w:t>.</w:t>
      </w:r>
    </w:p>
    <w:p w14:paraId="2B0A12E6" w14:textId="77777777" w:rsidR="00507C78" w:rsidRDefault="00507C78" w:rsidP="00843776">
      <w:pPr>
        <w:spacing w:line="480" w:lineRule="auto"/>
      </w:pPr>
      <w:r>
        <w:t>T</w:t>
      </w:r>
      <w:r w:rsidR="00843776">
        <w:t>his passage is</w:t>
      </w:r>
      <w:r>
        <w:t xml:space="preserve"> rich with insight.  But there </w:t>
      </w:r>
      <w:r w:rsidR="00466DC4">
        <w:t xml:space="preserve"> are also </w:t>
      </w:r>
      <w:r w:rsidR="006954ED">
        <w:t>difficult</w:t>
      </w:r>
      <w:r w:rsidR="00843776">
        <w:t xml:space="preserve"> question raised by it that </w:t>
      </w:r>
      <w:r w:rsidR="007B0C5A">
        <w:t xml:space="preserve">Locke </w:t>
      </w:r>
      <w:r w:rsidR="00843776">
        <w:t>nowhere addresses, as</w:t>
      </w:r>
      <w:r w:rsidR="00466DC4">
        <w:t xml:space="preserve"> far as I can tell.   To begin,</w:t>
      </w:r>
      <w:r w:rsidR="00843776">
        <w:t xml:space="preserve"> it is not at all clear that </w:t>
      </w:r>
      <w:r w:rsidR="0089726A">
        <w:t xml:space="preserve">it is right to say that </w:t>
      </w:r>
      <w:r w:rsidR="0089726A" w:rsidRPr="0089726A">
        <w:rPr>
          <w:i/>
        </w:rPr>
        <w:t>whenever</w:t>
      </w:r>
      <w:r w:rsidR="0089726A">
        <w:t xml:space="preserve"> we see, hear, taste, feel,</w:t>
      </w:r>
      <w:r w:rsidR="00E24DFB">
        <w:t xml:space="preserve"> meditate, or will, we are </w:t>
      </w:r>
      <w:r w:rsidR="0089726A">
        <w:t xml:space="preserve">consciously aware that we are doing so. </w:t>
      </w:r>
      <w:r w:rsidR="00B12C9D">
        <w:t xml:space="preserve"> This is not to deny that there is a truth that Locke is getting at here.  Suppose I see a cup.   </w:t>
      </w:r>
      <w:r w:rsidR="00843776">
        <w:t>Quite often, even if not always, I will be aware not just of the cup,</w:t>
      </w:r>
      <w:r>
        <w:t xml:space="preserve"> but of my seeing of the cup.   Clearly my </w:t>
      </w:r>
      <w:r w:rsidR="00843776">
        <w:t>awareness of seeing the cup is quite closely bound up with my seeing of the cup</w:t>
      </w:r>
      <w:r>
        <w:t xml:space="preserve">.   </w:t>
      </w:r>
      <w:r w:rsidR="00843776">
        <w:t xml:space="preserve">When I see the cup and am aware of doing so, </w:t>
      </w:r>
      <w:r w:rsidR="00B12C9D">
        <w:t xml:space="preserve">it is not as though the seeing of the cup comes before my mind with a question mark attached.   </w:t>
      </w:r>
      <w:r w:rsidR="00843776">
        <w:t>“</w:t>
      </w:r>
      <w:r w:rsidR="00B12C9D">
        <w:t xml:space="preserve">Ah, there is a seeing of the cup, but just whose seeing of the cup is it? </w:t>
      </w:r>
      <w:r w:rsidR="00843776">
        <w:t xml:space="preserve">“   One might be tempted to conclude – as Locke seems to be – that my seeing of the cup is </w:t>
      </w:r>
      <w:r>
        <w:t xml:space="preserve">somehow </w:t>
      </w:r>
      <w:r w:rsidR="00843776" w:rsidRPr="00507C78">
        <w:rPr>
          <w:i/>
        </w:rPr>
        <w:t>automatically</w:t>
      </w:r>
      <w:r w:rsidR="00843776">
        <w:t xml:space="preserve"> accompanied by my consciousness of seeing the cup.    </w:t>
      </w:r>
    </w:p>
    <w:p w14:paraId="63C44B3E" w14:textId="77777777" w:rsidR="00507C78" w:rsidRDefault="00843776" w:rsidP="00507C78">
      <w:pPr>
        <w:spacing w:line="480" w:lineRule="auto"/>
        <w:ind w:firstLine="720"/>
      </w:pPr>
      <w:r>
        <w:t xml:space="preserve">But Locke is clearly wrong here.   We </w:t>
      </w:r>
      <w:r w:rsidR="00507C78">
        <w:t xml:space="preserve">clearly </w:t>
      </w:r>
      <w:r>
        <w:t xml:space="preserve">perceive a great deal without being consciously aware of doing so.  </w:t>
      </w:r>
      <w:r w:rsidR="00507C78">
        <w:t xml:space="preserve"> Think, for example, of blind sight.   </w:t>
      </w:r>
      <w:r w:rsidR="0092725A">
        <w:t xml:space="preserve">The point here </w:t>
      </w:r>
      <w:r w:rsidR="002E5157">
        <w:t xml:space="preserve">is not </w:t>
      </w:r>
      <w:r w:rsidR="001C3019">
        <w:t>so</w:t>
      </w:r>
      <w:r w:rsidR="0092725A">
        <w:t xml:space="preserve"> much to argue that Locke overestimates the extent to which we actually self-represent our perceptions.   The point is rather that </w:t>
      </w:r>
      <w:r w:rsidR="001C3019">
        <w:t>Locke’s approach</w:t>
      </w:r>
      <w:r w:rsidR="0092725A">
        <w:t xml:space="preserve"> naturally gives rise to </w:t>
      </w:r>
      <w:r w:rsidR="001C3019">
        <w:t>a set of</w:t>
      </w:r>
      <w:r w:rsidR="0092725A">
        <w:t xml:space="preserve"> questions to which he himself </w:t>
      </w:r>
      <w:r w:rsidR="001C3019">
        <w:t xml:space="preserve">provides inadequate answers. </w:t>
      </w:r>
      <w:r w:rsidR="0092725A">
        <w:t xml:space="preserve">  </w:t>
      </w:r>
      <w:r w:rsidR="0064320F">
        <w:t xml:space="preserve">For example, </w:t>
      </w:r>
      <w:r w:rsidR="00BE0C6E">
        <w:t xml:space="preserve">Locke tells us almost nothing about what </w:t>
      </w:r>
      <w:r w:rsidR="0092725A">
        <w:t xml:space="preserve">that </w:t>
      </w:r>
      <w:r w:rsidR="00A251EA">
        <w:t>consciousness that supposedly accompanies every episode of sensa</w:t>
      </w:r>
      <w:r w:rsidR="00C57CEF">
        <w:t>tion, reflection, or volition</w:t>
      </w:r>
      <w:r w:rsidR="00BE0C6E">
        <w:t xml:space="preserve"> consist</w:t>
      </w:r>
      <w:r w:rsidR="0064320F">
        <w:t>s</w:t>
      </w:r>
      <w:r w:rsidR="00BE0C6E">
        <w:t xml:space="preserve"> in.  </w:t>
      </w:r>
      <w:r w:rsidR="0064320F">
        <w:t xml:space="preserve">Perhaps the natural </w:t>
      </w:r>
      <w:r w:rsidR="0089726A">
        <w:t>first thoug</w:t>
      </w:r>
      <w:r w:rsidR="00B12C9D">
        <w:t>ht</w:t>
      </w:r>
      <w:r w:rsidR="0064320F">
        <w:t xml:space="preserve"> for a Lockean</w:t>
      </w:r>
      <w:r w:rsidR="00B12C9D">
        <w:t xml:space="preserve"> would be that our </w:t>
      </w:r>
      <w:r w:rsidR="00E24DFB">
        <w:t xml:space="preserve">conscious </w:t>
      </w:r>
      <w:r w:rsidR="0089726A">
        <w:t xml:space="preserve">awareness of our own mentation </w:t>
      </w:r>
      <w:r w:rsidR="00E24DFB">
        <w:t xml:space="preserve">must be </w:t>
      </w:r>
      <w:r w:rsidR="0089726A">
        <w:t>a product of the capacity for reflection.</w:t>
      </w:r>
      <w:r w:rsidR="00E24DFB">
        <w:t xml:space="preserve">  But given what Locke takes reflection to be and given what sorts of contents an</w:t>
      </w:r>
      <w:r w:rsidR="00712010">
        <w:t>d ideas he takes it to deliver,</w:t>
      </w:r>
      <w:r w:rsidR="00E24DFB">
        <w:t xml:space="preserve"> this thought cannot be sustained.    </w:t>
      </w:r>
      <w:r w:rsidR="0064320F">
        <w:t>This is not to deny that something like reflection may play</w:t>
      </w:r>
      <w:r w:rsidR="00712010">
        <w:t xml:space="preserve"> a</w:t>
      </w:r>
      <w:r w:rsidR="007B0C5A">
        <w:t xml:space="preserve"> </w:t>
      </w:r>
      <w:r w:rsidR="00712010">
        <w:t xml:space="preserve">role in making me aware that I am </w:t>
      </w:r>
      <w:r w:rsidR="00712010" w:rsidRPr="00712010">
        <w:rPr>
          <w:i/>
        </w:rPr>
        <w:t>seeing</w:t>
      </w:r>
      <w:r w:rsidR="00B12C9D">
        <w:t xml:space="preserve"> </w:t>
      </w:r>
      <w:r w:rsidR="005D7FD3">
        <w:rPr>
          <w:i/>
        </w:rPr>
        <w:t>the cup no</w:t>
      </w:r>
      <w:r w:rsidR="00507C78">
        <w:rPr>
          <w:i/>
        </w:rPr>
        <w:t>w</w:t>
      </w:r>
      <w:r w:rsidR="005D7FD3">
        <w:rPr>
          <w:i/>
        </w:rPr>
        <w:t xml:space="preserve">. </w:t>
      </w:r>
      <w:r w:rsidR="005D7FD3">
        <w:t xml:space="preserve">  But it does not </w:t>
      </w:r>
      <w:r w:rsidR="00B12C9D">
        <w:t>seem at all plausible that reflection</w:t>
      </w:r>
      <w:r w:rsidR="005D7FD3">
        <w:t>,</w:t>
      </w:r>
      <w:r w:rsidR="00B12C9D">
        <w:t xml:space="preserve"> as understood by Locke</w:t>
      </w:r>
      <w:r w:rsidR="005D7FD3">
        <w:t xml:space="preserve">, </w:t>
      </w:r>
      <w:r w:rsidR="00B12C9D">
        <w:t xml:space="preserve">is the </w:t>
      </w:r>
      <w:r w:rsidR="00712010">
        <w:t xml:space="preserve">ultimate source of my </w:t>
      </w:r>
      <w:r w:rsidR="00B12C9D">
        <w:t xml:space="preserve">awareness that it is </w:t>
      </w:r>
      <w:r w:rsidR="00B12C9D">
        <w:rPr>
          <w:i/>
        </w:rPr>
        <w:t>I</w:t>
      </w:r>
      <w:r w:rsidR="00B12C9D">
        <w:t xml:space="preserve"> who am seeing the cup now. </w:t>
      </w:r>
      <w:r w:rsidR="005D7FD3">
        <w:t xml:space="preserve">  The point is that while </w:t>
      </w:r>
      <w:r w:rsidR="00B2753F">
        <w:t>s</w:t>
      </w:r>
      <w:r w:rsidR="00B12C9D">
        <w:t xml:space="preserve">omething like Lockean reflection may well be the ultimate source </w:t>
      </w:r>
      <w:r w:rsidR="00B2753F">
        <w:t xml:space="preserve">of </w:t>
      </w:r>
      <w:r w:rsidR="00B12C9D">
        <w:t xml:space="preserve">some, perhaps even much, of the </w:t>
      </w:r>
      <w:r w:rsidR="000E1F3E" w:rsidRPr="000E1F3E">
        <w:rPr>
          <w:i/>
        </w:rPr>
        <w:t>contents</w:t>
      </w:r>
      <w:r w:rsidR="000E1F3E">
        <w:t xml:space="preserve"> of </w:t>
      </w:r>
      <w:r w:rsidR="005D7FD3">
        <w:t xml:space="preserve">our self-consciousness, it is not at all </w:t>
      </w:r>
      <w:r w:rsidR="000E1F3E">
        <w:t>plau</w:t>
      </w:r>
      <w:r w:rsidR="00B12C9D">
        <w:t xml:space="preserve">sible that reflection </w:t>
      </w:r>
      <w:r w:rsidR="00B2753F">
        <w:t>just is “that consciousness which i</w:t>
      </w:r>
      <w:r w:rsidR="00507C78">
        <w:t xml:space="preserve">s inseparable from thinking.” </w:t>
      </w:r>
    </w:p>
    <w:p w14:paraId="3E458869" w14:textId="39E4824B" w:rsidR="000E1F3E" w:rsidRDefault="005D7FD3" w:rsidP="00507C78">
      <w:pPr>
        <w:spacing w:line="480" w:lineRule="auto"/>
        <w:ind w:firstLine="720"/>
      </w:pPr>
      <w:r>
        <w:t>The problem</w:t>
      </w:r>
      <w:r w:rsidR="00507C78">
        <w:t xml:space="preserve">, I think, </w:t>
      </w:r>
      <w:r>
        <w:t xml:space="preserve">is that </w:t>
      </w:r>
      <w:r w:rsidR="00E24DFB">
        <w:t>in a mere sequence of simple ideas</w:t>
      </w:r>
      <w:r w:rsidR="000E1F3E">
        <w:t xml:space="preserve"> of reflection</w:t>
      </w:r>
      <w:r>
        <w:t>,</w:t>
      </w:r>
      <w:r w:rsidR="00E24DFB">
        <w:t xml:space="preserve"> there is as yet nothing that could ground the </w:t>
      </w:r>
      <w:r w:rsidR="00E24DFB" w:rsidRPr="00440039">
        <w:rPr>
          <w:i/>
        </w:rPr>
        <w:t>unity</w:t>
      </w:r>
      <w:r w:rsidR="00E24DFB">
        <w:t xml:space="preserve"> </w:t>
      </w:r>
      <w:r>
        <w:t xml:space="preserve">that is characteristic of  </w:t>
      </w:r>
      <w:r w:rsidR="00E24DFB">
        <w:t>self-consciousness.</w:t>
      </w:r>
      <w:r w:rsidR="00440039">
        <w:t xml:space="preserve">   </w:t>
      </w:r>
      <w:r w:rsidR="000E1F3E">
        <w:t xml:space="preserve"> In the bare deliverances of reflection, there is nothing </w:t>
      </w:r>
      <w:r w:rsidR="00440039">
        <w:t xml:space="preserve">that explains </w:t>
      </w:r>
      <w:r w:rsidR="00B059AB">
        <w:t xml:space="preserve">what it is for that various mental acts and states to be </w:t>
      </w:r>
      <w:r w:rsidR="00440039">
        <w:t>and to be self-represented as one an</w:t>
      </w:r>
      <w:r w:rsidR="007B0C5A">
        <w:t>d</w:t>
      </w:r>
      <w:r w:rsidR="00440039">
        <w:t xml:space="preserve"> all </w:t>
      </w:r>
      <w:r w:rsidR="00B059AB">
        <w:rPr>
          <w:i/>
        </w:rPr>
        <w:t xml:space="preserve">mine. </w:t>
      </w:r>
      <w:r w:rsidR="00440039">
        <w:t xml:space="preserve"> </w:t>
      </w:r>
      <w:r w:rsidR="000E1F3E">
        <w:t>For again, e</w:t>
      </w:r>
      <w:r w:rsidR="00440039">
        <w:t>ach simple idea in a sequence of such ideas – whether derived from reflection or external sense –</w:t>
      </w:r>
      <w:r w:rsidR="000E1F3E">
        <w:t xml:space="preserve"> </w:t>
      </w:r>
      <w:r w:rsidR="00440039">
        <w:t>is</w:t>
      </w:r>
      <w:r w:rsidR="007B0C5A">
        <w:t xml:space="preserve">, on Locke’s view, </w:t>
      </w:r>
      <w:r w:rsidR="000B7661">
        <w:t xml:space="preserve">separate and distinct from </w:t>
      </w:r>
      <w:r w:rsidR="00440039">
        <w:t xml:space="preserve">every other idea in that sequence, </w:t>
      </w:r>
      <w:r w:rsidR="00B059AB">
        <w:t xml:space="preserve">with no intrinsic ties among them to, as it were, bundle them </w:t>
      </w:r>
      <w:r w:rsidR="00440039">
        <w:t xml:space="preserve">together.  </w:t>
      </w:r>
    </w:p>
    <w:p w14:paraId="748C58FF" w14:textId="4F1C6F4B" w:rsidR="00701040" w:rsidRDefault="00B2753F" w:rsidP="00EF692E">
      <w:pPr>
        <w:spacing w:line="480" w:lineRule="auto"/>
        <w:ind w:firstLine="720"/>
      </w:pPr>
      <w:r>
        <w:t>Locke faced a similar</w:t>
      </w:r>
      <w:r w:rsidR="000E1F3E">
        <w:t xml:space="preserve"> difficulty when it came to</w:t>
      </w:r>
      <w:r w:rsidR="00507C78">
        <w:t xml:space="preserve"> our ideas of </w:t>
      </w:r>
      <w:r w:rsidR="00440039">
        <w:rPr>
          <w:i/>
        </w:rPr>
        <w:t>external</w:t>
      </w:r>
      <w:r w:rsidR="00440039">
        <w:t xml:space="preserve"> objects</w:t>
      </w:r>
      <w:r w:rsidR="000E1F3E">
        <w:t xml:space="preserve">.   </w:t>
      </w:r>
      <w:r w:rsidR="00E900E3">
        <w:t>Since, again, ideas enter the mind “simple and unm</w:t>
      </w:r>
      <w:r w:rsidR="002108EB">
        <w:t>ixed” and, as such, bear no intrinsic connection to each other, it is not</w:t>
      </w:r>
      <w:r w:rsidR="00701040">
        <w:t xml:space="preserve"> immediately</w:t>
      </w:r>
      <w:r w:rsidR="002108EB">
        <w:t xml:space="preserve"> obvious how we ever</w:t>
      </w:r>
      <w:r w:rsidR="00D77D26">
        <w:t xml:space="preserve"> manage to</w:t>
      </w:r>
      <w:r w:rsidR="002108EB">
        <w:t xml:space="preserve"> cognize two simple qualities as cohering or subsisting together in a single underlying thing.  Locke’s</w:t>
      </w:r>
      <w:r w:rsidR="007B0C5A">
        <w:t xml:space="preserve"> infamous</w:t>
      </w:r>
      <w:r w:rsidR="002108EB">
        <w:t xml:space="preserve"> answer, of course, is that in addition to the ideas of various sensible qualities</w:t>
      </w:r>
      <w:r w:rsidR="00701040">
        <w:t xml:space="preserve"> – through which, again, no “combination” is directly cognized -- </w:t>
      </w:r>
      <w:r w:rsidR="002108EB">
        <w:t>we also have th</w:t>
      </w:r>
      <w:r w:rsidR="00D77D26">
        <w:t xml:space="preserve">e (simple) idea of a substance.  The idea of a substance, according to Locke, is just the </w:t>
      </w:r>
      <w:r w:rsidR="002108EB">
        <w:t xml:space="preserve">idea of an </w:t>
      </w:r>
      <w:r w:rsidR="00D77D26">
        <w:t>“</w:t>
      </w:r>
      <w:r w:rsidR="002108EB">
        <w:t>unknown somewhat</w:t>
      </w:r>
      <w:r w:rsidR="00D77D26">
        <w:t>”</w:t>
      </w:r>
      <w:r w:rsidR="002108EB">
        <w:t xml:space="preserve"> in which qualities that are capable </w:t>
      </w:r>
      <w:r w:rsidR="00D77D26">
        <w:t>of producing ideas in us inhere.   It is</w:t>
      </w:r>
      <w:r w:rsidR="00701040">
        <w:t xml:space="preserve"> </w:t>
      </w:r>
      <w:r w:rsidR="00D77D26">
        <w:t xml:space="preserve">through and only through </w:t>
      </w:r>
      <w:r w:rsidR="00701040">
        <w:t xml:space="preserve">deploying the </w:t>
      </w:r>
      <w:r w:rsidR="00D77D26">
        <w:t>idea of substance</w:t>
      </w:r>
      <w:r w:rsidR="00701040">
        <w:t xml:space="preserve">, he thinks, </w:t>
      </w:r>
      <w:r w:rsidR="00D77D26">
        <w:t xml:space="preserve">that we can cognize </w:t>
      </w:r>
      <w:r w:rsidR="002108EB">
        <w:t xml:space="preserve">distinct qualities </w:t>
      </w:r>
      <w:r w:rsidR="00D77D26">
        <w:t xml:space="preserve">as united or </w:t>
      </w:r>
      <w:r w:rsidR="002108EB">
        <w:t>co-exist</w:t>
      </w:r>
      <w:r w:rsidR="00D77D26">
        <w:t xml:space="preserve">ing together in a single underlying thing. </w:t>
      </w:r>
      <w:r w:rsidR="002108EB">
        <w:t xml:space="preserve">  </w:t>
      </w:r>
    </w:p>
    <w:p w14:paraId="01C9DC03" w14:textId="4172D554" w:rsidR="00F21C2F" w:rsidRDefault="00D77D26" w:rsidP="00F21C2F">
      <w:pPr>
        <w:spacing w:line="480" w:lineRule="auto"/>
        <w:ind w:firstLine="720"/>
      </w:pPr>
      <w:r>
        <w:t>Whatever the merits or demerits of this approach as applied to external objects, it is a solution of which</w:t>
      </w:r>
      <w:r w:rsidR="001454C6">
        <w:t xml:space="preserve"> Locke refuses to avail himself</w:t>
      </w:r>
      <w:r>
        <w:t xml:space="preserve"> in the case of the self and self-consciousness</w:t>
      </w:r>
      <w:r w:rsidR="00701040">
        <w:t xml:space="preserve">.  </w:t>
      </w:r>
      <w:r w:rsidR="00E67326">
        <w:t xml:space="preserve">Yet it </w:t>
      </w:r>
      <w:r w:rsidR="001454C6">
        <w:t xml:space="preserve">is clear that </w:t>
      </w:r>
      <w:r w:rsidR="00701040">
        <w:t xml:space="preserve">Locke thinks that </w:t>
      </w:r>
      <w:r w:rsidR="001454C6">
        <w:t xml:space="preserve">something </w:t>
      </w:r>
      <w:r w:rsidR="007A12E7">
        <w:t xml:space="preserve">must </w:t>
      </w:r>
      <w:r w:rsidR="00701040">
        <w:t xml:space="preserve">enable us to cognize a </w:t>
      </w:r>
      <w:r w:rsidR="001454C6">
        <w:t>d</w:t>
      </w:r>
      <w:r w:rsidR="00B059AB">
        <w:t xml:space="preserve">iverse </w:t>
      </w:r>
      <w:r w:rsidR="00831CC0">
        <w:t xml:space="preserve">collection of </w:t>
      </w:r>
      <w:r w:rsidR="00B059AB">
        <w:t>mental states and process</w:t>
      </w:r>
      <w:r w:rsidR="00831CC0">
        <w:t xml:space="preserve">es </w:t>
      </w:r>
      <w:r w:rsidR="00701040">
        <w:t>as somehow belong</w:t>
      </w:r>
      <w:r w:rsidR="007A12E7">
        <w:t xml:space="preserve">ing together in unified fields of </w:t>
      </w:r>
      <w:r w:rsidR="00831CC0">
        <w:t>self-c</w:t>
      </w:r>
      <w:r w:rsidR="006D1014">
        <w:t>onsciousness</w:t>
      </w:r>
      <w:r w:rsidR="005D7FD3">
        <w:t xml:space="preserve">.  </w:t>
      </w:r>
      <w:r w:rsidR="00E67326">
        <w:t xml:space="preserve">Now </w:t>
      </w:r>
      <w:r w:rsidR="005D7FD3">
        <w:t>Locke is</w:t>
      </w:r>
      <w:r w:rsidR="00E67326">
        <w:t xml:space="preserve"> </w:t>
      </w:r>
      <w:r w:rsidR="003B2CF5">
        <w:t xml:space="preserve">rightly famous for proposing the so-called memory criterion of personal identity and selfhood.  </w:t>
      </w:r>
      <w:r w:rsidR="00EF692E">
        <w:t>He says</w:t>
      </w:r>
      <w:r w:rsidR="003B2CF5">
        <w:t xml:space="preserve">, for example, </w:t>
      </w:r>
      <w:r w:rsidR="00AC1B13">
        <w:t xml:space="preserve">that </w:t>
      </w:r>
      <w:r w:rsidR="00EA3E9A">
        <w:t xml:space="preserve">it is only “in </w:t>
      </w:r>
      <w:r w:rsidR="00EA3E9A" w:rsidRPr="00EA3E9A">
        <w:t xml:space="preserve">and as far as </w:t>
      </w:r>
      <w:r w:rsidR="00EA3E9A">
        <w:t>[the same consciousness]</w:t>
      </w:r>
      <w:r w:rsidR="00EA3E9A" w:rsidRPr="00EA3E9A">
        <w:t xml:space="preserve"> can be extended backwards to any past action or thought, so far reaches the identity of that person</w:t>
      </w:r>
      <w:r w:rsidR="00EA3E9A">
        <w:t xml:space="preserve">.“ </w:t>
      </w:r>
      <w:r w:rsidR="003B2CF5">
        <w:t xml:space="preserve">So it may be thought that memory is the thing that </w:t>
      </w:r>
      <w:r w:rsidR="007B0C5A">
        <w:t xml:space="preserve">does </w:t>
      </w:r>
      <w:r w:rsidR="001454C6">
        <w:t xml:space="preserve">for the self what the idea of a substance </w:t>
      </w:r>
      <w:r w:rsidR="005D7FD3">
        <w:t xml:space="preserve">is supposed to do </w:t>
      </w:r>
      <w:r w:rsidR="001454C6">
        <w:t xml:space="preserve">in the case of external objects – undergird </w:t>
      </w:r>
      <w:r w:rsidR="007B0C5A">
        <w:t xml:space="preserve">our </w:t>
      </w:r>
      <w:r w:rsidR="001454C6">
        <w:t xml:space="preserve">capacity to think of diverse contents as co-existing within a “single” field.  </w:t>
      </w:r>
      <w:r w:rsidR="00EF692E">
        <w:t xml:space="preserve"> </w:t>
      </w:r>
      <w:r w:rsidR="003B2CF5">
        <w:t xml:space="preserve">But although memory </w:t>
      </w:r>
      <w:r w:rsidR="005D7FD3">
        <w:t>is clearly thought to play</w:t>
      </w:r>
      <w:r w:rsidR="003B2CF5">
        <w:t xml:space="preserve"> a role in constituting </w:t>
      </w:r>
      <w:r w:rsidR="00C57CEF">
        <w:t xml:space="preserve">diachronic </w:t>
      </w:r>
      <w:r w:rsidR="006D1014">
        <w:t xml:space="preserve">personal </w:t>
      </w:r>
      <w:r w:rsidR="00C57CEF">
        <w:t>identity o</w:t>
      </w:r>
      <w:r w:rsidR="006D1014">
        <w:t>ver time</w:t>
      </w:r>
      <w:r w:rsidR="003B2CF5">
        <w:t xml:space="preserve"> for Locke, it would seem to play no role at all in settling questions about </w:t>
      </w:r>
      <w:r w:rsidR="006D1014">
        <w:t>synchronic identity at a time.</w:t>
      </w:r>
      <w:r w:rsidR="000B7661">
        <w:t xml:space="preserve">  </w:t>
      </w:r>
      <w:r w:rsidR="003B2CF5">
        <w:t xml:space="preserve"> In fact, except for his not terribly illuminating t</w:t>
      </w:r>
      <w:r w:rsidR="007B0C5A">
        <w:t>alk of “the same consciousness”</w:t>
      </w:r>
      <w:r w:rsidR="003B2CF5">
        <w:t xml:space="preserve"> Locke has </w:t>
      </w:r>
      <w:r w:rsidR="00377FD5">
        <w:t>hardly a wor</w:t>
      </w:r>
      <w:r w:rsidR="001B65E2">
        <w:t xml:space="preserve">d to say about just what it is </w:t>
      </w:r>
      <w:r w:rsidR="00377FD5">
        <w:t xml:space="preserve">that makes two simultaneously occurring mental states state of </w:t>
      </w:r>
      <w:r w:rsidR="007B0C5A">
        <w:t xml:space="preserve">one and the </w:t>
      </w:r>
      <w:r w:rsidR="003B2CF5">
        <w:t xml:space="preserve">same self-consciousness.  Moreover, given </w:t>
      </w:r>
      <w:r w:rsidR="00377FD5">
        <w:t>the kit of philosophical tools at his disposal, it is hard to see what he could say.</w:t>
      </w:r>
      <w:r w:rsidR="003B2CF5">
        <w:t xml:space="preserve">  </w:t>
      </w:r>
      <w:r w:rsidR="000C3C40">
        <w:t xml:space="preserve">In fact, </w:t>
      </w:r>
      <w:r w:rsidR="007B0C5A">
        <w:t xml:space="preserve">his </w:t>
      </w:r>
      <w:r w:rsidR="003B2CF5">
        <w:t>focus on memory and identity over time just obscures</w:t>
      </w:r>
      <w:r w:rsidR="007B0C5A">
        <w:t>, it seems to me,</w:t>
      </w:r>
      <w:r w:rsidR="003B2CF5">
        <w:t xml:space="preserve"> how little he </w:t>
      </w:r>
      <w:r w:rsidR="007B0C5A">
        <w:t xml:space="preserve">actually </w:t>
      </w:r>
      <w:r w:rsidR="003B2CF5">
        <w:t xml:space="preserve">has to say – </w:t>
      </w:r>
      <w:r w:rsidR="00E67326">
        <w:t xml:space="preserve"> </w:t>
      </w:r>
      <w:r w:rsidR="003B2CF5">
        <w:t xml:space="preserve">how little he could say -- about </w:t>
      </w:r>
      <w:r w:rsidR="007B0C5A">
        <w:t xml:space="preserve">how the </w:t>
      </w:r>
      <w:r w:rsidR="003B2CF5">
        <w:t>instantane</w:t>
      </w:r>
      <w:r w:rsidR="007B0C5A">
        <w:t>ous boundaries of our selfhood are constituted.</w:t>
      </w:r>
      <w:r w:rsidR="00377FD5">
        <w:t xml:space="preserve"> </w:t>
      </w:r>
    </w:p>
    <w:p w14:paraId="17F7E92A" w14:textId="78AC93F6" w:rsidR="00CC2880" w:rsidRDefault="009B151B" w:rsidP="00CC2880">
      <w:pPr>
        <w:spacing w:line="480" w:lineRule="auto"/>
        <w:ind w:firstLine="720"/>
      </w:pPr>
      <w:r>
        <w:t xml:space="preserve">It </w:t>
      </w:r>
      <w:r w:rsidR="00377FD5">
        <w:t>was left to the more resolute and clear</w:t>
      </w:r>
      <w:r w:rsidR="00F21C2F">
        <w:t xml:space="preserve">-eyed Hume </w:t>
      </w:r>
      <w:r w:rsidR="00E67326">
        <w:t xml:space="preserve">(1968) </w:t>
      </w:r>
      <w:r w:rsidR="00F21C2F">
        <w:t xml:space="preserve">to </w:t>
      </w:r>
      <w:r w:rsidR="00377FD5">
        <w:t>see that if we begin with essentially Lockean starting points and restrict ourselves to the kit of philosophical tools that Loc</w:t>
      </w:r>
      <w:r w:rsidR="001B65E2">
        <w:t>ke had at his disposal, then the</w:t>
      </w:r>
      <w:r>
        <w:t xml:space="preserve"> nearly </w:t>
      </w:r>
      <w:r w:rsidR="00377FD5">
        <w:t>irresistible conc</w:t>
      </w:r>
      <w:r w:rsidR="00F62C72">
        <w:t xml:space="preserve">lusion must be that we have no </w:t>
      </w:r>
      <w:r w:rsidR="00292684">
        <w:t xml:space="preserve">idea of an enduing self at all. </w:t>
      </w:r>
      <w:r w:rsidR="001B65E2">
        <w:t xml:space="preserve"> For </w:t>
      </w:r>
      <w:r w:rsidR="0094491B">
        <w:t>as Hume rig</w:t>
      </w:r>
      <w:r w:rsidR="000C3C40">
        <w:t xml:space="preserve">htly argues </w:t>
      </w:r>
      <w:r>
        <w:t>there is</w:t>
      </w:r>
      <w:r w:rsidR="001B65E2">
        <w:t xml:space="preserve"> no constant inner “impression”</w:t>
      </w:r>
      <w:r>
        <w:t xml:space="preserve"> that </w:t>
      </w:r>
      <w:r w:rsidR="00C3470C">
        <w:t>accompanies the</w:t>
      </w:r>
      <w:r w:rsidR="00F62C72">
        <w:t xml:space="preserve"> diverse</w:t>
      </w:r>
      <w:r w:rsidR="00C3470C">
        <w:t xml:space="preserve"> and ever</w:t>
      </w:r>
      <w:r w:rsidR="00F62C72">
        <w:t xml:space="preserve"> fleeting impressions</w:t>
      </w:r>
      <w:r w:rsidR="00C3470C">
        <w:t xml:space="preserve"> of inner sense</w:t>
      </w:r>
      <w:r w:rsidR="00F62C72">
        <w:t xml:space="preserve"> that </w:t>
      </w:r>
      <w:r w:rsidR="00B25B96">
        <w:t>might</w:t>
      </w:r>
      <w:r w:rsidR="00C3470C">
        <w:t xml:space="preserve"> plausibly </w:t>
      </w:r>
      <w:r w:rsidR="00B25B96">
        <w:t xml:space="preserve">serve as </w:t>
      </w:r>
      <w:r w:rsidR="002F7F00">
        <w:t xml:space="preserve">the “original” </w:t>
      </w:r>
      <w:r w:rsidR="00F62C72">
        <w:t xml:space="preserve">of </w:t>
      </w:r>
      <w:r w:rsidR="00B25B96">
        <w:t>the very idea of an enduring self</w:t>
      </w:r>
      <w:r w:rsidR="0094491B">
        <w:t xml:space="preserve">.   </w:t>
      </w:r>
      <w:r w:rsidR="00C3470C">
        <w:t xml:space="preserve">To be sure, though Hume himself </w:t>
      </w:r>
      <w:r w:rsidR="00197D6F">
        <w:t>concludes</w:t>
      </w:r>
      <w:r w:rsidR="00C3470C">
        <w:t xml:space="preserve"> that </w:t>
      </w:r>
      <w:r w:rsidR="001B65E2">
        <w:t xml:space="preserve">he very idea of such a self </w:t>
      </w:r>
      <w:r w:rsidR="00B25B96">
        <w:t xml:space="preserve">must be empty and </w:t>
      </w:r>
      <w:r w:rsidR="0094491B">
        <w:t xml:space="preserve">without </w:t>
      </w:r>
      <w:r w:rsidR="00B25B96">
        <w:t>a</w:t>
      </w:r>
      <w:r w:rsidR="00C3470C">
        <w:t xml:space="preserve">pplication to any real existent, he also </w:t>
      </w:r>
      <w:r w:rsidR="001B65E2">
        <w:t xml:space="preserve">provides </w:t>
      </w:r>
      <w:r w:rsidR="000C3C40">
        <w:t xml:space="preserve">the beginnings of what he does not seem to fully realize might reasonably be taken as a </w:t>
      </w:r>
      <w:r w:rsidR="0094491B">
        <w:t xml:space="preserve">tantalizing </w:t>
      </w:r>
      <w:r w:rsidR="00197D6F">
        <w:t xml:space="preserve">alternative </w:t>
      </w:r>
      <w:r w:rsidR="00E70D87">
        <w:t xml:space="preserve">way of thinking about </w:t>
      </w:r>
      <w:r w:rsidR="000C3C40">
        <w:t xml:space="preserve">our selfhood. </w:t>
      </w:r>
      <w:r w:rsidR="00C3470C">
        <w:t xml:space="preserve">He </w:t>
      </w:r>
      <w:r w:rsidR="00E70D87">
        <w:t xml:space="preserve">recognizes that one might </w:t>
      </w:r>
      <w:r w:rsidR="00C3470C">
        <w:t xml:space="preserve">well </w:t>
      </w:r>
      <w:r w:rsidR="00E70D87">
        <w:t xml:space="preserve">be tempted, in the face of his arguments, to </w:t>
      </w:r>
      <w:r w:rsidR="003A4158">
        <w:t xml:space="preserve">identify the self not with </w:t>
      </w:r>
      <w:r w:rsidR="00197D6F">
        <w:t>some inner enduring thing</w:t>
      </w:r>
      <w:r w:rsidR="003A4158">
        <w:t xml:space="preserve"> that sits, as it were, beneath our </w:t>
      </w:r>
      <w:r w:rsidR="00197D6F">
        <w:t xml:space="preserve">diverse </w:t>
      </w:r>
      <w:r w:rsidR="00C3470C">
        <w:t xml:space="preserve">and fleeting inner </w:t>
      </w:r>
      <w:r w:rsidR="00197D6F">
        <w:t>impressions</w:t>
      </w:r>
      <w:r w:rsidR="00C3470C">
        <w:t xml:space="preserve">, but rather with the </w:t>
      </w:r>
      <w:r w:rsidR="003A4158">
        <w:t xml:space="preserve">bundle of impressions </w:t>
      </w:r>
      <w:r w:rsidR="00E70D87">
        <w:t>itself.   Doing so would, of course, require one to tel</w:t>
      </w:r>
      <w:r w:rsidR="00C57E52">
        <w:t xml:space="preserve">l some story about the bundling </w:t>
      </w:r>
      <w:r w:rsidR="000C3C40">
        <w:t xml:space="preserve"> </w:t>
      </w:r>
      <w:r w:rsidR="00C57E52">
        <w:t xml:space="preserve">-- </w:t>
      </w:r>
      <w:r w:rsidR="00E70D87">
        <w:t>that is, about what</w:t>
      </w:r>
      <w:r w:rsidR="00C57E52">
        <w:t xml:space="preserve"> it is that</w:t>
      </w:r>
      <w:r w:rsidR="00E70D87">
        <w:t xml:space="preserve"> makes </w:t>
      </w:r>
      <w:r w:rsidR="00C3470C">
        <w:t xml:space="preserve">the impressions in a given bundle to count as one and all members of that very bundle, rather than of any numerically distinct bundle.  </w:t>
      </w:r>
      <w:r w:rsidR="00C57E52">
        <w:t xml:space="preserve">    Hume hims</w:t>
      </w:r>
      <w:r w:rsidR="000C3C40">
        <w:t xml:space="preserve">elf even suggested such a story, though only to dismiss it. </w:t>
      </w:r>
      <w:r w:rsidR="00C57E52">
        <w:t xml:space="preserve"> Perhaps the members of the </w:t>
      </w:r>
      <w:r w:rsidR="001910BC">
        <w:t xml:space="preserve">bundle of perceptions that constitute </w:t>
      </w:r>
      <w:r w:rsidR="003A4158">
        <w:t xml:space="preserve">this </w:t>
      </w:r>
      <w:r w:rsidR="00C57E52">
        <w:t xml:space="preserve">very </w:t>
      </w:r>
      <w:r w:rsidR="003A4158">
        <w:t xml:space="preserve">self rather than </w:t>
      </w:r>
      <w:r w:rsidR="00C57E52">
        <w:t xml:space="preserve">any other self are simply </w:t>
      </w:r>
      <w:r w:rsidR="003A4158">
        <w:t xml:space="preserve">interrelated to one another in some distinctive way.   As he puts it,  </w:t>
      </w:r>
      <w:r w:rsidR="00C57E52">
        <w:t xml:space="preserve">perhaps </w:t>
      </w:r>
      <w:r w:rsidR="003A4158" w:rsidRPr="003A4158">
        <w:t>“... the true idea of the human mind, is to consider it as a system of different perceptions or different existences, which are linked together by the relation of cause and effect, and mutually produce, destroy, influence, and modify each other. “</w:t>
      </w:r>
      <w:r w:rsidR="003A4158">
        <w:t xml:space="preserve">    </w:t>
      </w:r>
      <w:r w:rsidR="00E67326">
        <w:t xml:space="preserve">But this cannot be so,  Human argues, because </w:t>
      </w:r>
      <w:r w:rsidR="007E53B5">
        <w:t>r</w:t>
      </w:r>
      <w:r w:rsidR="00C57E52">
        <w:t xml:space="preserve">obust sense </w:t>
      </w:r>
      <w:r w:rsidR="007E53B5">
        <w:t xml:space="preserve">cannot be made </w:t>
      </w:r>
      <w:r w:rsidR="00C57E52">
        <w:t xml:space="preserve">of the idea of “real connections” among </w:t>
      </w:r>
      <w:r w:rsidR="003A4158">
        <w:t xml:space="preserve">intrinsically separate and distinct existences. </w:t>
      </w:r>
      <w:r w:rsidR="00B343EA">
        <w:t>“</w:t>
      </w:r>
      <w:r w:rsidR="00B343EA" w:rsidRPr="00B343EA">
        <w:t>If perceptions are distinct existences,</w:t>
      </w:r>
      <w:r w:rsidR="00C93B84">
        <w:t>” he says,  “</w:t>
      </w:r>
      <w:r w:rsidR="00B343EA" w:rsidRPr="00B343EA">
        <w:t>they form a whole only by being c</w:t>
      </w:r>
      <w:r w:rsidR="00C93B84">
        <w:t>onnected together. But no connect</w:t>
      </w:r>
      <w:r w:rsidR="00B343EA" w:rsidRPr="00B343EA">
        <w:t>ions among distinct existences are ever discoverable by human understanding</w:t>
      </w:r>
      <w:r w:rsidR="00CC2880">
        <w:t xml:space="preserve">.” </w:t>
      </w:r>
    </w:p>
    <w:p w14:paraId="03DC6F8A" w14:textId="6EA292FE" w:rsidR="00A50D0A" w:rsidRDefault="00C93B84" w:rsidP="00A50D0A">
      <w:pPr>
        <w:spacing w:line="480" w:lineRule="auto"/>
        <w:ind w:firstLine="720"/>
      </w:pPr>
      <w:r>
        <w:t>I will</w:t>
      </w:r>
      <w:r w:rsidR="000350D4">
        <w:t xml:space="preserve"> not</w:t>
      </w:r>
      <w:r>
        <w:t xml:space="preserve"> </w:t>
      </w:r>
      <w:r w:rsidR="001C5A1D">
        <w:t>dwell at length on Hume’s</w:t>
      </w:r>
      <w:r>
        <w:t xml:space="preserve"> arguments here</w:t>
      </w:r>
      <w:r w:rsidR="000350D4">
        <w:t xml:space="preserve">.   </w:t>
      </w:r>
      <w:r w:rsidR="009D5455">
        <w:t xml:space="preserve">I will say that he </w:t>
      </w:r>
      <w:r w:rsidR="000350D4">
        <w:t>is</w:t>
      </w:r>
      <w:r w:rsidR="009D5455">
        <w:t xml:space="preserve"> </w:t>
      </w:r>
      <w:r w:rsidR="000350D4">
        <w:t xml:space="preserve">right to </w:t>
      </w:r>
      <w:r>
        <w:t>worry</w:t>
      </w:r>
      <w:r w:rsidR="001D1719">
        <w:t xml:space="preserve"> </w:t>
      </w:r>
      <w:r w:rsidR="00CC2880">
        <w:t>about what e</w:t>
      </w:r>
      <w:r w:rsidR="00E32B32">
        <w:t>xactly it is that</w:t>
      </w:r>
      <w:r w:rsidR="00DA3A72">
        <w:t xml:space="preserve"> </w:t>
      </w:r>
      <w:r w:rsidR="00CC2880">
        <w:t>bundles</w:t>
      </w:r>
      <w:r w:rsidR="00DA3A72">
        <w:t xml:space="preserve"> some or all of</w:t>
      </w:r>
      <w:r w:rsidR="00CC2880">
        <w:t xml:space="preserve"> our d</w:t>
      </w:r>
      <w:r w:rsidR="009D5455">
        <w:t>iverse representations together.</w:t>
      </w:r>
      <w:r w:rsidR="000350D4">
        <w:t xml:space="preserve">  </w:t>
      </w:r>
      <w:r w:rsidR="001C7715">
        <w:t xml:space="preserve"> He </w:t>
      </w:r>
      <w:r w:rsidR="00DA1273">
        <w:t>rightly sees that</w:t>
      </w:r>
      <w:r w:rsidR="008758A8">
        <w:t xml:space="preserve"> though </w:t>
      </w:r>
      <w:r w:rsidR="000350D4">
        <w:t>Locke</w:t>
      </w:r>
      <w:r w:rsidR="00DA3A72">
        <w:t xml:space="preserve"> </w:t>
      </w:r>
      <w:r w:rsidR="008758A8">
        <w:t xml:space="preserve">has </w:t>
      </w:r>
      <w:r w:rsidR="000350D4">
        <w:t>a name for the bundler</w:t>
      </w:r>
      <w:r w:rsidR="009D5455">
        <w:t xml:space="preserve">  -- </w:t>
      </w:r>
      <w:r w:rsidR="00CC2880">
        <w:t xml:space="preserve">self-consciousness </w:t>
      </w:r>
      <w:r w:rsidR="000350D4">
        <w:t>–</w:t>
      </w:r>
      <w:r w:rsidR="00DA3A72">
        <w:t xml:space="preserve"> </w:t>
      </w:r>
      <w:r w:rsidR="00DA1273">
        <w:t xml:space="preserve">he has </w:t>
      </w:r>
      <w:r w:rsidR="000350D4">
        <w:t xml:space="preserve">no account of what </w:t>
      </w:r>
      <w:r w:rsidR="001C7715">
        <w:t>the bundler could possibly consist in.  Ultim</w:t>
      </w:r>
      <w:r w:rsidR="00EB62DF">
        <w:t xml:space="preserve">ately, though, </w:t>
      </w:r>
      <w:r w:rsidR="00DA3A72">
        <w:t xml:space="preserve">I think that </w:t>
      </w:r>
      <w:r w:rsidR="00EB62DF">
        <w:t xml:space="preserve">Hume’s </w:t>
      </w:r>
      <w:r w:rsidR="00DA3A72">
        <w:t>arguments suffer</w:t>
      </w:r>
      <w:r w:rsidR="00EB62DF">
        <w:t xml:space="preserve"> from </w:t>
      </w:r>
      <w:r w:rsidR="00DA3A72">
        <w:t xml:space="preserve">an overly </w:t>
      </w:r>
      <w:r w:rsidR="00451593">
        <w:t xml:space="preserve">cramped </w:t>
      </w:r>
      <w:r w:rsidR="001C5A1D">
        <w:t xml:space="preserve">picture of the nature and function of mental representations. </w:t>
      </w:r>
      <w:r w:rsidR="000C3C40">
        <w:t xml:space="preserve">Rather like Locke, </w:t>
      </w:r>
      <w:r w:rsidR="00DA1273">
        <w:t>he seems to be b</w:t>
      </w:r>
      <w:r w:rsidR="002C0CC9">
        <w:t>elieve</w:t>
      </w:r>
      <w:r w:rsidR="001C7715">
        <w:t xml:space="preserve"> </w:t>
      </w:r>
      <w:r w:rsidR="00EB62DF">
        <w:t xml:space="preserve">that </w:t>
      </w:r>
      <w:r w:rsidR="001C7715">
        <w:t>because our original impressions</w:t>
      </w:r>
      <w:r w:rsidR="00DA1273">
        <w:t>, as he calls them  (</w:t>
      </w:r>
      <w:r w:rsidR="001C7715">
        <w:t>or simple ideas</w:t>
      </w:r>
      <w:r w:rsidR="00DA1273">
        <w:t>, as Locke calls them)</w:t>
      </w:r>
      <w:r w:rsidR="00DA3A72">
        <w:t xml:space="preserve"> </w:t>
      </w:r>
      <w:r w:rsidR="001C7715">
        <w:t xml:space="preserve"> are se</w:t>
      </w:r>
      <w:r w:rsidR="00EB62DF">
        <w:t>parate and distinct existences,</w:t>
      </w:r>
      <w:r w:rsidR="001C7715">
        <w:t xml:space="preserve"> </w:t>
      </w:r>
      <w:r w:rsidR="00451593">
        <w:t xml:space="preserve">it follows that </w:t>
      </w:r>
      <w:r w:rsidR="001C7715">
        <w:t xml:space="preserve">no real </w:t>
      </w:r>
      <w:r w:rsidR="001C5A1D">
        <w:t xml:space="preserve">combination or connection can possibly </w:t>
      </w:r>
      <w:r w:rsidR="002C0CC9">
        <w:t xml:space="preserve">be thought through </w:t>
      </w:r>
      <w:r w:rsidR="001C7715">
        <w:t xml:space="preserve">them.  </w:t>
      </w:r>
      <w:r w:rsidR="00DA3A72">
        <w:t xml:space="preserve"> What </w:t>
      </w:r>
      <w:r w:rsidR="00DA1273">
        <w:t xml:space="preserve">Hume </w:t>
      </w:r>
      <w:r w:rsidR="00D85E40">
        <w:t>fail</w:t>
      </w:r>
      <w:r w:rsidR="00DA3A72">
        <w:t xml:space="preserve">s </w:t>
      </w:r>
      <w:r w:rsidR="00D85E40">
        <w:t xml:space="preserve">to appreciate, </w:t>
      </w:r>
      <w:r w:rsidR="00B53476">
        <w:t>it seems to me,</w:t>
      </w:r>
      <w:r w:rsidR="00DA1273">
        <w:t xml:space="preserve"> </w:t>
      </w:r>
      <w:r w:rsidR="00D85E40">
        <w:t>is that the mind contains many representations that have precisely the function of enabling us to think combination and connect</w:t>
      </w:r>
      <w:r w:rsidR="00DA1273">
        <w:t xml:space="preserve">ion through them.   </w:t>
      </w:r>
      <w:r w:rsidR="00B53476">
        <w:t xml:space="preserve">He is likely to have missed this fact because he was looking for all ideas to be derived from the given of sensation.   But it is not at all plausible that representations deigned to allow us to think combination and connection will be directly </w:t>
      </w:r>
      <w:r w:rsidR="0046510C">
        <w:t>derived from perception</w:t>
      </w:r>
      <w:r w:rsidR="00DA1273">
        <w:t xml:space="preserve"> </w:t>
      </w:r>
      <w:r w:rsidR="000C3C40">
        <w:t>n</w:t>
      </w:r>
      <w:r w:rsidR="00DA1273">
        <w:t xml:space="preserve">or </w:t>
      </w:r>
      <w:r w:rsidR="00A50D0A">
        <w:t xml:space="preserve">wholly composed </w:t>
      </w:r>
      <w:r w:rsidR="00D85E40">
        <w:t xml:space="preserve">of representations that are so derived.    </w:t>
      </w:r>
      <w:r w:rsidR="00DA1273">
        <w:t xml:space="preserve">It is more likely that they are </w:t>
      </w:r>
      <w:r w:rsidR="00A50D0A">
        <w:t xml:space="preserve">part of the antecedent furniture of the </w:t>
      </w:r>
      <w:r w:rsidR="00DA1273">
        <w:t>mind</w:t>
      </w:r>
      <w:r w:rsidR="00360878">
        <w:t xml:space="preserve"> </w:t>
      </w:r>
      <w:r w:rsidR="000C3C40">
        <w:t>that enables the mind</w:t>
      </w:r>
      <w:r w:rsidR="00DA1273">
        <w:t xml:space="preserve"> to construct a world for itself to cognize in response to the inward rush of outward energy upon the portals of sensation.   Indeed, </w:t>
      </w:r>
      <w:r w:rsidR="00DA3A72">
        <w:t>I</w:t>
      </w:r>
      <w:r w:rsidR="00B53476">
        <w:t xml:space="preserve"> hold-- </w:t>
      </w:r>
      <w:r w:rsidR="00DA1273">
        <w:t xml:space="preserve">but </w:t>
      </w:r>
      <w:r w:rsidR="00DA3A72">
        <w:t xml:space="preserve">will not </w:t>
      </w:r>
      <w:r w:rsidR="00DA1273">
        <w:t xml:space="preserve">attempt to </w:t>
      </w:r>
      <w:r w:rsidR="00DA3A72">
        <w:t xml:space="preserve">argue </w:t>
      </w:r>
      <w:r w:rsidR="00DA1273">
        <w:t xml:space="preserve">the point here -- </w:t>
      </w:r>
      <w:r w:rsidR="00DA3A72">
        <w:t xml:space="preserve">that a mind that was not equipped with a plethora of such representations could not possibly learn the vast variety of things that experience has to teach us. </w:t>
      </w:r>
    </w:p>
    <w:p w14:paraId="34837956" w14:textId="3AEA8EF0" w:rsidR="00432E19" w:rsidRDefault="00DA3A72" w:rsidP="00432E19">
      <w:pPr>
        <w:spacing w:line="480" w:lineRule="auto"/>
        <w:ind w:firstLine="720"/>
      </w:pPr>
      <w:r>
        <w:t xml:space="preserve">I </w:t>
      </w:r>
      <w:r w:rsidR="009D287C">
        <w:t xml:space="preserve">stress this point because I take the capacity to produce </w:t>
      </w:r>
      <w:r>
        <w:t>self</w:t>
      </w:r>
      <w:r w:rsidR="00A50D0A">
        <w:t xml:space="preserve">-representations </w:t>
      </w:r>
      <w:r>
        <w:t xml:space="preserve">to be </w:t>
      </w:r>
      <w:r w:rsidR="00A50D0A">
        <w:t xml:space="preserve">one </w:t>
      </w:r>
      <w:r w:rsidR="009D287C">
        <w:t xml:space="preserve">of those basic capacities of the human mind-brain that prepares it to make something out of the inward rush </w:t>
      </w:r>
      <w:r w:rsidR="00C85332">
        <w:t xml:space="preserve">of energy </w:t>
      </w:r>
      <w:r w:rsidR="009D287C">
        <w:t xml:space="preserve">upon the portals of sensation.   And I take the </w:t>
      </w:r>
      <w:r w:rsidR="00450339">
        <w:t xml:space="preserve">representations </w:t>
      </w:r>
      <w:r w:rsidR="009D287C">
        <w:t xml:space="preserve">that are produced through the exercise of that capacity to be one among the </w:t>
      </w:r>
      <w:r w:rsidR="00A50D0A">
        <w:t>many varieties of representations</w:t>
      </w:r>
      <w:r w:rsidR="00F42CD3">
        <w:t xml:space="preserve"> through which </w:t>
      </w:r>
      <w:r w:rsidR="00D943A6">
        <w:t xml:space="preserve">combination and connection are made thinkable. </w:t>
      </w:r>
      <w:r w:rsidR="00450339">
        <w:t xml:space="preserve">  Self</w:t>
      </w:r>
      <w:r w:rsidR="00A50D0A">
        <w:t>-representation</w:t>
      </w:r>
      <w:r w:rsidR="00D87E58">
        <w:t xml:space="preserve">s, on my view, </w:t>
      </w:r>
      <w:r w:rsidR="00DE4BA3">
        <w:t xml:space="preserve"> </w:t>
      </w:r>
      <w:r w:rsidR="00450339">
        <w:t xml:space="preserve">are </w:t>
      </w:r>
      <w:r w:rsidR="00DE4BA3">
        <w:t>dedicate</w:t>
      </w:r>
      <w:r w:rsidR="00F42CD3">
        <w:t>d</w:t>
      </w:r>
      <w:r w:rsidR="00DE4BA3">
        <w:t xml:space="preserve"> </w:t>
      </w:r>
      <w:r w:rsidR="00450339">
        <w:t xml:space="preserve">mental </w:t>
      </w:r>
      <w:r w:rsidR="00DE4BA3">
        <w:t xml:space="preserve">devices </w:t>
      </w:r>
      <w:r w:rsidR="00F42CD3">
        <w:t xml:space="preserve">for </w:t>
      </w:r>
      <w:r w:rsidR="00DE4BA3">
        <w:t xml:space="preserve">uniting </w:t>
      </w:r>
      <w:r w:rsidR="00DE4BA3" w:rsidRPr="00DE4BA3">
        <w:t>the multiple and diverse contents of consciousness into, as it were, a single or unified field</w:t>
      </w:r>
      <w:r w:rsidR="009D287C">
        <w:t xml:space="preserve">.   As such, </w:t>
      </w:r>
      <w:r w:rsidR="00DE4BA3">
        <w:t xml:space="preserve">self-representations </w:t>
      </w:r>
      <w:r w:rsidR="00D943A6">
        <w:t xml:space="preserve">are somewhat </w:t>
      </w:r>
      <w:r w:rsidR="007F3757">
        <w:t xml:space="preserve">akin </w:t>
      </w:r>
      <w:r w:rsidR="00D943A6">
        <w:t xml:space="preserve">to </w:t>
      </w:r>
      <w:r w:rsidR="0052162B">
        <w:t>syncategorematic expressions</w:t>
      </w:r>
      <w:r w:rsidR="007F3757">
        <w:t xml:space="preserve"> or</w:t>
      </w:r>
      <w:r w:rsidR="009D287C">
        <w:t xml:space="preserve">, perhaps, </w:t>
      </w:r>
      <w:r w:rsidR="007F3757">
        <w:t xml:space="preserve">logical expressions.  </w:t>
      </w:r>
      <w:r w:rsidR="0052162B">
        <w:t xml:space="preserve"> </w:t>
      </w:r>
      <w:r w:rsidR="00450339">
        <w:t xml:space="preserve">Syncategorematic and/or logical expressions are representations that have </w:t>
      </w:r>
      <w:r w:rsidR="009D287C">
        <w:t xml:space="preserve">the distinctive role </w:t>
      </w:r>
      <w:r w:rsidR="00450339">
        <w:t xml:space="preserve">or function of combining </w:t>
      </w:r>
      <w:r w:rsidR="0052162B">
        <w:t xml:space="preserve">representations </w:t>
      </w:r>
      <w:r w:rsidR="00450339">
        <w:t xml:space="preserve">of various sorts to </w:t>
      </w:r>
      <w:r w:rsidR="0052162B">
        <w:t>yield further representations.</w:t>
      </w:r>
      <w:r w:rsidR="006D6EAD">
        <w:t xml:space="preserve"> </w:t>
      </w:r>
      <w:r w:rsidR="00450339">
        <w:t xml:space="preserve">  It is </w:t>
      </w:r>
      <w:r w:rsidR="00BD3B5D">
        <w:t>sometimes said</w:t>
      </w:r>
      <w:r w:rsidR="00450339">
        <w:t xml:space="preserve">, of course, that </w:t>
      </w:r>
      <w:r w:rsidR="00432E19">
        <w:t xml:space="preserve">while </w:t>
      </w:r>
      <w:r w:rsidR="009D287C">
        <w:t xml:space="preserve">syncategorematic expressions </w:t>
      </w:r>
      <w:r w:rsidR="00BD3B5D">
        <w:t xml:space="preserve">have </w:t>
      </w:r>
      <w:r w:rsidR="00D943A6">
        <w:t xml:space="preserve">grammatical or logical </w:t>
      </w:r>
      <w:r w:rsidR="00D943A6" w:rsidRPr="007F3757">
        <w:rPr>
          <w:i/>
        </w:rPr>
        <w:t>function</w:t>
      </w:r>
      <w:r w:rsidR="006D6EAD" w:rsidRPr="007F3757">
        <w:rPr>
          <w:i/>
        </w:rPr>
        <w:t>s</w:t>
      </w:r>
      <w:r w:rsidR="007F3757">
        <w:rPr>
          <w:i/>
        </w:rPr>
        <w:t>,</w:t>
      </w:r>
      <w:r w:rsidR="007F3757">
        <w:t xml:space="preserve"> </w:t>
      </w:r>
      <w:r w:rsidR="00BD3B5D">
        <w:t xml:space="preserve">they lack </w:t>
      </w:r>
      <w:r w:rsidR="006D6EAD">
        <w:t xml:space="preserve">independent </w:t>
      </w:r>
      <w:r w:rsidR="0052162B" w:rsidRPr="007F3757">
        <w:rPr>
          <w:i/>
        </w:rPr>
        <w:t>reference</w:t>
      </w:r>
      <w:r w:rsidR="00C85332">
        <w:rPr>
          <w:i/>
        </w:rPr>
        <w:t xml:space="preserve">  -- </w:t>
      </w:r>
      <w:r w:rsidR="00C85332">
        <w:t xml:space="preserve">though </w:t>
      </w:r>
      <w:r w:rsidR="00360878">
        <w:t xml:space="preserve">it is in fact possible </w:t>
      </w:r>
      <w:r w:rsidR="00C9094F">
        <w:t xml:space="preserve">to define a sort of abstract reference </w:t>
      </w:r>
      <w:r w:rsidR="00C858F1">
        <w:t xml:space="preserve">even </w:t>
      </w:r>
      <w:r w:rsidR="00C9094F">
        <w:t xml:space="preserve">for such expressions via the techniques of </w:t>
      </w:r>
      <w:r w:rsidR="00450339">
        <w:t>Montague Grammar</w:t>
      </w:r>
      <w:r w:rsidR="00C9094F">
        <w:t xml:space="preserve">, for instance. </w:t>
      </w:r>
      <w:r w:rsidR="00432E19">
        <w:t xml:space="preserve">   </w:t>
      </w:r>
      <w:r w:rsidR="00C85332">
        <w:t xml:space="preserve">One might object reference of this sort is too cheap and easy to count as genuine or real reference.  Be that as it may.   For </w:t>
      </w:r>
      <w:r w:rsidR="00450339">
        <w:t xml:space="preserve">self-representations </w:t>
      </w:r>
      <w:r w:rsidR="00360878">
        <w:t xml:space="preserve">refer in a </w:t>
      </w:r>
      <w:r w:rsidR="00C85332">
        <w:t xml:space="preserve">quite </w:t>
      </w:r>
      <w:r w:rsidR="00360878">
        <w:t>robust</w:t>
      </w:r>
      <w:r w:rsidR="00C85332">
        <w:t xml:space="preserve">, non-derivate sense.  A </w:t>
      </w:r>
      <w:r w:rsidR="00360878">
        <w:t xml:space="preserve">self –representation refers to the living human being, animal or artifact whose self-representation it is.   In this respect, self-representations are perhaps </w:t>
      </w:r>
      <w:r w:rsidR="00450339">
        <w:t>unlike garden-variety syncategorematic or log</w:t>
      </w:r>
      <w:r w:rsidR="00360878">
        <w:t xml:space="preserve">ical expressions.  </w:t>
      </w:r>
      <w:r w:rsidR="00C85332">
        <w:t xml:space="preserve"> Self-representations are, in a sense,  Janus faced.  They both enable us to think combination and connection, in the way that syncategorematic expressions do, but they also refer.   Explaining how this is possible is the main burden of much of the remainder of this essay. </w:t>
      </w:r>
    </w:p>
    <w:p w14:paraId="1D3ADC20" w14:textId="718EC16B" w:rsidR="002F7E3A" w:rsidRDefault="00C9094F" w:rsidP="005E2EA0">
      <w:pPr>
        <w:spacing w:line="480" w:lineRule="auto"/>
        <w:ind w:firstLine="720"/>
      </w:pPr>
      <w:r>
        <w:t xml:space="preserve"> </w:t>
      </w:r>
      <w:r w:rsidR="00C85332">
        <w:t>I begin by noting that s</w:t>
      </w:r>
      <w:r w:rsidR="00BD3B5D">
        <w:t>omething</w:t>
      </w:r>
      <w:r w:rsidR="00F06E9D">
        <w:t xml:space="preserve"> </w:t>
      </w:r>
      <w:r w:rsidR="00530F70">
        <w:t xml:space="preserve">akin to my </w:t>
      </w:r>
      <w:r w:rsidR="007F3757">
        <w:t xml:space="preserve">view </w:t>
      </w:r>
      <w:r w:rsidR="003C14A9">
        <w:t>of self-</w:t>
      </w:r>
      <w:r w:rsidR="00DB6F35">
        <w:t xml:space="preserve">representations </w:t>
      </w:r>
      <w:r w:rsidR="00450339">
        <w:t xml:space="preserve">and </w:t>
      </w:r>
      <w:r w:rsidR="00530F70">
        <w:t xml:space="preserve">their role in constituting our </w:t>
      </w:r>
      <w:r w:rsidR="00450339">
        <w:t xml:space="preserve">selfhood </w:t>
      </w:r>
      <w:r w:rsidR="00DB6F35">
        <w:t>seems to have been</w:t>
      </w:r>
      <w:r>
        <w:t xml:space="preserve"> anticipated by </w:t>
      </w:r>
      <w:r w:rsidR="00DB6F35">
        <w:t>Kant</w:t>
      </w:r>
      <w:r w:rsidR="00C85332">
        <w:t xml:space="preserve"> (1999)</w:t>
      </w:r>
      <w:r w:rsidR="00DB6F35">
        <w:t xml:space="preserve">. </w:t>
      </w:r>
      <w:r>
        <w:t xml:space="preserve">  Witness </w:t>
      </w:r>
      <w:r w:rsidR="005C0390">
        <w:t xml:space="preserve">in this connection </w:t>
      </w:r>
      <w:r>
        <w:t xml:space="preserve">his claim that </w:t>
      </w:r>
      <w:r w:rsidR="00BD3B5D">
        <w:t xml:space="preserve">what makes my representations count as one and all </w:t>
      </w:r>
      <w:r w:rsidR="00BD3B5D">
        <w:rPr>
          <w:i/>
        </w:rPr>
        <w:t>mine</w:t>
      </w:r>
      <w:r w:rsidR="00BD3B5D">
        <w:t xml:space="preserve"> is the potential for what he calls the bare ‘I th</w:t>
      </w:r>
      <w:r>
        <w:t>ink’ to attach to them all</w:t>
      </w:r>
      <w:r w:rsidR="005C0390">
        <w:t xml:space="preserve">.  </w:t>
      </w:r>
      <w:r w:rsidR="001C0FF4">
        <w:t xml:space="preserve">To many contemporary ears, this approach will </w:t>
      </w:r>
      <w:r w:rsidR="00C85332">
        <w:t>no doubt have</w:t>
      </w:r>
      <w:r w:rsidR="00272085">
        <w:t xml:space="preserve"> the ring of a kind of funct</w:t>
      </w:r>
      <w:r w:rsidR="00C85332">
        <w:t xml:space="preserve">ionalism that is on offer in this essay. </w:t>
      </w:r>
      <w:r w:rsidR="00613CB1">
        <w:t xml:space="preserve">  Whether this is how Kant himself would</w:t>
      </w:r>
      <w:r w:rsidR="00272085">
        <w:t xml:space="preserve"> construe his </w:t>
      </w:r>
      <w:r w:rsidR="001C0FF4">
        <w:t xml:space="preserve">own approach, we can, I think, rightly construe him </w:t>
      </w:r>
      <w:r w:rsidR="00272085">
        <w:t xml:space="preserve">as claiming, in effect, that </w:t>
      </w:r>
      <w:r w:rsidR="00CB39CD">
        <w:t xml:space="preserve">the ‘I think’ has </w:t>
      </w:r>
      <w:r w:rsidR="00B079E7">
        <w:t xml:space="preserve">the </w:t>
      </w:r>
      <w:r w:rsidR="00CB39CD">
        <w:t xml:space="preserve">peculiar </w:t>
      </w:r>
      <w:r w:rsidR="00B079E7">
        <w:t>functional r</w:t>
      </w:r>
      <w:r w:rsidR="00391427">
        <w:t xml:space="preserve">ole </w:t>
      </w:r>
      <w:r w:rsidR="00B079E7">
        <w:t xml:space="preserve">of </w:t>
      </w:r>
      <w:r w:rsidR="005C0390">
        <w:t>uniting our diverse representational states in</w:t>
      </w:r>
      <w:r w:rsidR="00B079E7">
        <w:t>to a single</w:t>
      </w:r>
      <w:r w:rsidR="001C0FF4">
        <w:t xml:space="preserve">, mutually interanimating field of representational states.   Belong to such a interanimating field of states </w:t>
      </w:r>
      <w:r w:rsidR="00CB39CD">
        <w:t xml:space="preserve">is </w:t>
      </w:r>
      <w:r w:rsidR="0015010A">
        <w:t>decidedly not</w:t>
      </w:r>
      <w:r w:rsidR="001C0FF4">
        <w:t>, on his view,</w:t>
      </w:r>
      <w:r w:rsidR="0015010A">
        <w:t xml:space="preserve"> </w:t>
      </w:r>
      <w:r w:rsidR="005C0390">
        <w:t xml:space="preserve">a matter of co-existing </w:t>
      </w:r>
      <w:r w:rsidR="00B079E7">
        <w:t xml:space="preserve">as </w:t>
      </w:r>
      <w:r w:rsidR="00CB39CD">
        <w:t xml:space="preserve">simultaneous </w:t>
      </w:r>
      <w:r w:rsidR="00B079E7">
        <w:t xml:space="preserve">states of </w:t>
      </w:r>
      <w:r w:rsidR="00CB39CD">
        <w:t xml:space="preserve">a </w:t>
      </w:r>
      <w:r w:rsidR="005C0390">
        <w:t xml:space="preserve">Cartesian substantial ego. </w:t>
      </w:r>
      <w:r w:rsidR="0015010A">
        <w:t xml:space="preserve">  </w:t>
      </w:r>
      <w:r w:rsidR="002F7E3A">
        <w:t xml:space="preserve">Indeed, </w:t>
      </w:r>
      <w:r w:rsidR="00B079E7">
        <w:t xml:space="preserve">Kant seems to </w:t>
      </w:r>
      <w:r w:rsidR="00272085">
        <w:t xml:space="preserve">want </w:t>
      </w:r>
      <w:r w:rsidR="002F7E3A">
        <w:t xml:space="preserve">very much to find a way </w:t>
      </w:r>
      <w:r w:rsidR="00272085">
        <w:t xml:space="preserve">to </w:t>
      </w:r>
      <w:r w:rsidR="002F7E3A">
        <w:t xml:space="preserve">deny the existence of such a thing </w:t>
      </w:r>
      <w:r w:rsidR="00272085">
        <w:t xml:space="preserve">– though it is unclear, as I shall suggest below, whether </w:t>
      </w:r>
      <w:r w:rsidR="002F7E3A">
        <w:t>he ultimately succeeds in finding a principled basis for doing so.</w:t>
      </w:r>
      <w:r w:rsidR="00272085">
        <w:t xml:space="preserve">    At the very least, it is clear </w:t>
      </w:r>
      <w:r w:rsidR="002F7E3A">
        <w:t xml:space="preserve">that he does explicitly deny that </w:t>
      </w:r>
      <w:r w:rsidR="00B079E7">
        <w:t>‘I</w:t>
      </w:r>
      <w:r w:rsidR="00CB39CD">
        <w:t xml:space="preserve">” </w:t>
      </w:r>
      <w:r w:rsidR="00135D2A">
        <w:t xml:space="preserve">as it occurs in the </w:t>
      </w:r>
      <w:r w:rsidR="00CB39CD">
        <w:t>bare ‘I think’</w:t>
      </w:r>
      <w:r w:rsidR="00391427">
        <w:t xml:space="preserve"> refers to </w:t>
      </w:r>
      <w:r w:rsidR="00135D2A">
        <w:t xml:space="preserve">any </w:t>
      </w:r>
      <w:r w:rsidR="00CB39CD">
        <w:t xml:space="preserve">such thing. </w:t>
      </w:r>
      <w:r w:rsidR="002F7E3A">
        <w:t xml:space="preserve">  </w:t>
      </w:r>
      <w:r w:rsidR="00C85332">
        <w:t xml:space="preserve">He says, in fact, that the </w:t>
      </w:r>
      <w:r w:rsidR="00BD7DE9">
        <w:t xml:space="preserve">‘I’ in the bare ‘I </w:t>
      </w:r>
      <w:r w:rsidR="00B079E7">
        <w:t xml:space="preserve">think’ </w:t>
      </w:r>
      <w:r w:rsidR="0015010A">
        <w:t>has reference to a “</w:t>
      </w:r>
      <w:r w:rsidR="00CB39CD">
        <w:t>merely logical</w:t>
      </w:r>
      <w:r w:rsidR="00301CF4">
        <w:t>”</w:t>
      </w:r>
      <w:r w:rsidR="00CB39CD">
        <w:t xml:space="preserve"> subject. </w:t>
      </w:r>
      <w:r w:rsidR="00B05ED6">
        <w:t xml:space="preserve">  It</w:t>
      </w:r>
      <w:r w:rsidR="002F7E3A">
        <w:t xml:space="preserve"> </w:t>
      </w:r>
      <w:r w:rsidR="00BD7DE9">
        <w:t xml:space="preserve">is not </w:t>
      </w:r>
      <w:r w:rsidR="00CB39CD">
        <w:t>entirely clear wha</w:t>
      </w:r>
      <w:r w:rsidR="00AF14B2">
        <w:t>t he means by this</w:t>
      </w:r>
      <w:r w:rsidR="00C92931">
        <w:t xml:space="preserve">. </w:t>
      </w:r>
      <w:r w:rsidR="002F7E3A">
        <w:t xml:space="preserve"> </w:t>
      </w:r>
      <w:r w:rsidR="00613CB1">
        <w:t xml:space="preserve"> Somewhat tentatively,  I will </w:t>
      </w:r>
      <w:r w:rsidR="00B05ED6">
        <w:t xml:space="preserve">take him to be making something like the claim that </w:t>
      </w:r>
      <w:r w:rsidR="0015010A">
        <w:t xml:space="preserve">the bare </w:t>
      </w:r>
      <w:r w:rsidR="00301CF4">
        <w:t xml:space="preserve">‘I think’ expresses something like the </w:t>
      </w:r>
      <w:r w:rsidR="00C92931">
        <w:t>unive</w:t>
      </w:r>
      <w:r w:rsidR="0015010A">
        <w:t xml:space="preserve">rsal </w:t>
      </w:r>
      <w:r w:rsidR="00613CB1">
        <w:t xml:space="preserve">“form” </w:t>
      </w:r>
      <w:r w:rsidR="0015010A">
        <w:t>of self-consciousness</w:t>
      </w:r>
      <w:r w:rsidR="00613CB1">
        <w:t xml:space="preserve">, </w:t>
      </w:r>
      <w:r w:rsidR="0015010A">
        <w:t xml:space="preserve"> </w:t>
      </w:r>
      <w:r w:rsidR="00C92931">
        <w:t xml:space="preserve">without </w:t>
      </w:r>
      <w:r w:rsidR="00301CF4">
        <w:t xml:space="preserve">containing any reference to any particular self-consciousness.  </w:t>
      </w:r>
      <w:r w:rsidR="005E2EA0">
        <w:t xml:space="preserve">   </w:t>
      </w:r>
      <w:r w:rsidR="002F7E3A">
        <w:t xml:space="preserve">If that is right, then at a minimum we can take Kant to be saying that through the bare ‘I think’ no particular and definite </w:t>
      </w:r>
      <w:r w:rsidR="00613CB1">
        <w:t>self is, as such, directly constituted</w:t>
      </w:r>
      <w:r w:rsidR="002F7E3A">
        <w:t xml:space="preserve"> as a concrete real existent.  </w:t>
      </w:r>
    </w:p>
    <w:p w14:paraId="1735F294" w14:textId="2866E347" w:rsidR="00626AC7" w:rsidRDefault="00613CB1" w:rsidP="00626AC7">
      <w:pPr>
        <w:spacing w:line="480" w:lineRule="auto"/>
        <w:ind w:firstLine="720"/>
      </w:pPr>
      <w:r>
        <w:t xml:space="preserve">Now </w:t>
      </w:r>
      <w:r w:rsidR="0015010A">
        <w:t>Kant does</w:t>
      </w:r>
      <w:r w:rsidR="005E2EA0">
        <w:t xml:space="preserve"> </w:t>
      </w:r>
      <w:r w:rsidR="00FC0615">
        <w:t xml:space="preserve">distinguish </w:t>
      </w:r>
      <w:r w:rsidR="00E5479E">
        <w:t xml:space="preserve">what we might call </w:t>
      </w:r>
      <w:r w:rsidR="00FC0615">
        <w:t xml:space="preserve">empirical selfhood </w:t>
      </w:r>
      <w:r w:rsidR="00E5479E">
        <w:t xml:space="preserve">from </w:t>
      </w:r>
      <w:r w:rsidR="0015010A">
        <w:t xml:space="preserve">what we might call </w:t>
      </w:r>
      <w:r w:rsidR="00301CF4">
        <w:t>transcendental selfhood</w:t>
      </w:r>
      <w:r w:rsidR="00186ADA">
        <w:t xml:space="preserve">. </w:t>
      </w:r>
      <w:r w:rsidR="00E5479E">
        <w:t xml:space="preserve">  The former, he seems to think, </w:t>
      </w:r>
      <w:r w:rsidR="005E2EA0">
        <w:t>somehow results from the ac</w:t>
      </w:r>
      <w:r w:rsidR="00055ADE">
        <w:t>tual or potential attachment of</w:t>
      </w:r>
      <w:r w:rsidR="005E2EA0">
        <w:t xml:space="preserve"> the ‘I think’ to the manif</w:t>
      </w:r>
      <w:r w:rsidR="00055ADE">
        <w:t>old deliver</w:t>
      </w:r>
      <w:r w:rsidR="004A7754">
        <w:t xml:space="preserve">ances of inner and outer sense, via the synthesizing activity of the understanding.  Perhaps it is the </w:t>
      </w:r>
      <w:r w:rsidR="00E5479E">
        <w:t xml:space="preserve">achievement of </w:t>
      </w:r>
      <w:r w:rsidR="00186ADA">
        <w:t>empirical selfhood</w:t>
      </w:r>
      <w:r w:rsidR="00CB30E3">
        <w:t xml:space="preserve"> which</w:t>
      </w:r>
      <w:r w:rsidR="004A7754">
        <w:t xml:space="preserve"> </w:t>
      </w:r>
      <w:r w:rsidR="00E5479E">
        <w:t>first brin</w:t>
      </w:r>
      <w:r w:rsidR="00552CD0">
        <w:t>gs with it</w:t>
      </w:r>
      <w:r w:rsidR="004A7754">
        <w:t xml:space="preserve"> </w:t>
      </w:r>
      <w:r w:rsidR="00E5479E">
        <w:t xml:space="preserve">what we </w:t>
      </w:r>
      <w:r w:rsidR="005E2EA0">
        <w:t xml:space="preserve">might call thick </w:t>
      </w:r>
      <w:r w:rsidR="004A7754">
        <w:t xml:space="preserve">selfhood, that is, thick self-representation of </w:t>
      </w:r>
      <w:r w:rsidR="00CB30E3">
        <w:t xml:space="preserve">oneself </w:t>
      </w:r>
      <w:r w:rsidR="00E5479E">
        <w:t xml:space="preserve">as </w:t>
      </w:r>
      <w:r w:rsidR="00B642C4">
        <w:t xml:space="preserve">both a being in time, </w:t>
      </w:r>
      <w:r w:rsidR="00CB3206">
        <w:t>a being that som</w:t>
      </w:r>
      <w:r w:rsidR="002F7E3A">
        <w:t xml:space="preserve">ehow stands apart, as subject, </w:t>
      </w:r>
      <w:r w:rsidR="00CB3206">
        <w:t>fro</w:t>
      </w:r>
      <w:r w:rsidR="00B642C4">
        <w:t xml:space="preserve">m the external world as object, and a being that subsist as merely one center of selfhood among others.  </w:t>
      </w:r>
      <w:r w:rsidR="004A7754">
        <w:t xml:space="preserve">  But i</w:t>
      </w:r>
      <w:r w:rsidR="00CB30E3">
        <w:t>t is unclear, to say the least,</w:t>
      </w:r>
      <w:r w:rsidR="004A7754">
        <w:t xml:space="preserve"> jus</w:t>
      </w:r>
      <w:r w:rsidR="00CB30E3">
        <w:t>t how this is supposed to work.</w:t>
      </w:r>
      <w:r w:rsidR="004A7754">
        <w:t xml:space="preserve">  </w:t>
      </w:r>
      <w:r w:rsidR="00CB30E3">
        <w:t xml:space="preserve"> The problem is that once one concedes that the </w:t>
      </w:r>
      <w:r w:rsidR="004A7754">
        <w:t>bare ‘I think’</w:t>
      </w:r>
      <w:r w:rsidR="00CB30E3">
        <w:t xml:space="preserve"> contains nothing that suffice</w:t>
      </w:r>
      <w:r w:rsidR="00B642C4">
        <w:t xml:space="preserve">s </w:t>
      </w:r>
      <w:r w:rsidR="00CB30E3">
        <w:t xml:space="preserve">to distinguish one center of selfhood from another, it is not clear how “attaching “ the ‘I think’ to the deliverances of intuition via the synthetic activity of the understanding helps to achieve </w:t>
      </w:r>
      <w:r w:rsidR="00B642C4">
        <w:t>what I will call local</w:t>
      </w:r>
      <w:r w:rsidR="00C85332">
        <w:t>ized</w:t>
      </w:r>
      <w:r w:rsidR="00B642C4">
        <w:t xml:space="preserve"> selfhood</w:t>
      </w:r>
      <w:r w:rsidR="00626AC7">
        <w:t xml:space="preserve">.  </w:t>
      </w:r>
      <w:r w:rsidR="00995298">
        <w:t xml:space="preserve"> One possibility is that </w:t>
      </w:r>
      <w:r w:rsidR="00ED5D99">
        <w:t>local</w:t>
      </w:r>
      <w:r w:rsidR="00C85332">
        <w:t>ized selfhood</w:t>
      </w:r>
      <w:r w:rsidR="00ED5D99">
        <w:t xml:space="preserve"> </w:t>
      </w:r>
      <w:r w:rsidR="00626AC7">
        <w:t xml:space="preserve">results from the </w:t>
      </w:r>
      <w:r w:rsidR="00ED5D99">
        <w:t xml:space="preserve">particularity </w:t>
      </w:r>
      <w:r w:rsidR="00995298">
        <w:t xml:space="preserve">or locality </w:t>
      </w:r>
      <w:r w:rsidR="00CB30E3">
        <w:t>of the representational arrays to which the bare but generalized</w:t>
      </w:r>
      <w:r w:rsidR="00ED5D99">
        <w:t xml:space="preserve"> ‘I think’ comes to be attached in the act of synthesis.</w:t>
      </w:r>
      <w:r w:rsidR="00CB30E3">
        <w:t xml:space="preserve">    What would </w:t>
      </w:r>
      <w:r w:rsidR="00ED5D99">
        <w:t>distinguish one c</w:t>
      </w:r>
      <w:r w:rsidR="00995298">
        <w:t>enter of selfhood from another,</w:t>
      </w:r>
      <w:r w:rsidR="00ED5D99">
        <w:t xml:space="preserve"> </w:t>
      </w:r>
      <w:r w:rsidR="00CB30E3">
        <w:t>on this view, is not anything contained within the ‘I think’ itself, but something like the bare numerical distinctness of t</w:t>
      </w:r>
      <w:r w:rsidR="00995298">
        <w:t xml:space="preserve">he diverse </w:t>
      </w:r>
      <w:r w:rsidR="00626AC7">
        <w:t xml:space="preserve">representational arrays </w:t>
      </w:r>
      <w:r w:rsidR="00CB30E3">
        <w:t xml:space="preserve">to which the </w:t>
      </w:r>
      <w:r w:rsidR="00ED5D99">
        <w:t>‘</w:t>
      </w:r>
      <w:r w:rsidR="00CB30E3">
        <w:t>I think</w:t>
      </w:r>
      <w:r w:rsidR="00ED5D99">
        <w:t>’</w:t>
      </w:r>
      <w:r w:rsidR="00CB30E3">
        <w:t xml:space="preserve"> is in turn attached in </w:t>
      </w:r>
      <w:r w:rsidR="00995298">
        <w:t xml:space="preserve">diverse cases. </w:t>
      </w:r>
      <w:r w:rsidR="00ED5D99">
        <w:t xml:space="preserve">One center of selfhood is constituted by </w:t>
      </w:r>
      <w:r w:rsidR="00995298">
        <w:t xml:space="preserve">the combination of the </w:t>
      </w:r>
      <w:r w:rsidR="00CB30E3">
        <w:t xml:space="preserve">bare ‘I think’ with </w:t>
      </w:r>
      <w:r w:rsidR="00ED5D99">
        <w:t xml:space="preserve">an array of representations R.   A distinct center of selfhood is </w:t>
      </w:r>
      <w:r w:rsidR="00CB30E3">
        <w:t>constituted by the combination of the “same” ‘</w:t>
      </w:r>
      <w:r w:rsidR="00ED5D99">
        <w:t xml:space="preserve">I think’ with a wholly distinct, </w:t>
      </w:r>
      <w:r w:rsidR="00CB30E3">
        <w:t>non-overlappin</w:t>
      </w:r>
      <w:r w:rsidR="001E4353">
        <w:t xml:space="preserve">g array of representations R’. </w:t>
      </w:r>
      <w:r w:rsidR="00995298">
        <w:t xml:space="preserve"> </w:t>
      </w:r>
    </w:p>
    <w:p w14:paraId="29E7C6AA" w14:textId="285112E9" w:rsidR="00E9121A" w:rsidRDefault="00275BC6" w:rsidP="00996757">
      <w:pPr>
        <w:spacing w:line="480" w:lineRule="auto"/>
        <w:ind w:firstLine="720"/>
      </w:pPr>
      <w:r>
        <w:t xml:space="preserve">Though the sort of view gestured at here does not </w:t>
      </w:r>
      <w:r w:rsidR="00626AC7">
        <w:t>yet amount to a bodily criterion of personal identity of the sort typically rejected by L</w:t>
      </w:r>
      <w:r w:rsidR="00D80674">
        <w:t xml:space="preserve">ockeans, it does perhaps begin to move us </w:t>
      </w:r>
      <w:r w:rsidR="00A337C5">
        <w:t xml:space="preserve">some steps </w:t>
      </w:r>
      <w:r w:rsidR="00D80674">
        <w:t xml:space="preserve">toward that direction.  One possible way to make this move work, perhaps, is </w:t>
      </w:r>
      <w:r w:rsidR="00995298">
        <w:t xml:space="preserve">to take the concrete </w:t>
      </w:r>
      <w:r w:rsidR="00626AC7">
        <w:t>body</w:t>
      </w:r>
      <w:r w:rsidR="00ED5D99">
        <w:t xml:space="preserve"> </w:t>
      </w:r>
      <w:r w:rsidR="00995298">
        <w:t xml:space="preserve">as something like the </w:t>
      </w:r>
      <w:r w:rsidR="00D80674">
        <w:t xml:space="preserve">local </w:t>
      </w:r>
      <w:r w:rsidR="00626AC7">
        <w:t xml:space="preserve">material substratum of our selfhood.  This is especially true if we think of the deliverances of </w:t>
      </w:r>
      <w:r w:rsidR="00AA57D9">
        <w:t xml:space="preserve">intuition as, in some sense, deliverances of the body.  </w:t>
      </w:r>
      <w:r>
        <w:t xml:space="preserve">  The point is not merely that the self does not subsist as a disembodied thinking substance</w:t>
      </w:r>
      <w:r w:rsidR="00802117">
        <w:t xml:space="preserve">.  The point is that the </w:t>
      </w:r>
      <w:r w:rsidR="00995298">
        <w:t xml:space="preserve">locality of the self </w:t>
      </w:r>
      <w:r w:rsidR="00802117">
        <w:t xml:space="preserve">might </w:t>
      </w:r>
      <w:r w:rsidR="00995298">
        <w:t xml:space="preserve">somehow be </w:t>
      </w:r>
      <w:r>
        <w:t>rooted in the fact of concrete</w:t>
      </w:r>
      <w:r w:rsidR="00A337C5">
        <w:t xml:space="preserve"> embodiment.   T</w:t>
      </w:r>
      <w:r>
        <w:t xml:space="preserve">here </w:t>
      </w:r>
      <w:r w:rsidR="00A337C5">
        <w:t xml:space="preserve">are elements of Kant’s thinking </w:t>
      </w:r>
      <w:r w:rsidR="00802117">
        <w:t xml:space="preserve">-- </w:t>
      </w:r>
      <w:r w:rsidR="00A337C5">
        <w:t xml:space="preserve">especially about the empirical self </w:t>
      </w:r>
      <w:r w:rsidR="00802117">
        <w:t xml:space="preserve"> -- </w:t>
      </w:r>
      <w:r>
        <w:t>that are perhaps consistent with a view of roughly this sort</w:t>
      </w:r>
      <w:r w:rsidR="00A337C5">
        <w:t>. I am thinking in particular of the Refutati</w:t>
      </w:r>
      <w:r w:rsidR="00E9121A">
        <w:t xml:space="preserve">on of Idealism and the role of </w:t>
      </w:r>
      <w:r w:rsidR="00A337C5">
        <w:t xml:space="preserve">relatedness to </w:t>
      </w:r>
      <w:r w:rsidR="00802117">
        <w:t xml:space="preserve">outer </w:t>
      </w:r>
      <w:r w:rsidR="00E9121A">
        <w:t xml:space="preserve">objects in constituting the self as being in time.  But I </w:t>
      </w:r>
      <w:r>
        <w:t xml:space="preserve">do not mean to </w:t>
      </w:r>
      <w:r w:rsidR="006F00F4">
        <w:t xml:space="preserve">suggest that Kant </w:t>
      </w:r>
      <w:r>
        <w:t>endorses t</w:t>
      </w:r>
      <w:r w:rsidR="00E9121A">
        <w:t>he sort of view here gestured</w:t>
      </w:r>
      <w:r w:rsidR="00802117">
        <w:t xml:space="preserve"> at.</w:t>
      </w:r>
      <w:r w:rsidR="00966943">
        <w:t xml:space="preserve"> </w:t>
      </w:r>
      <w:r w:rsidR="00E9121A">
        <w:t xml:space="preserve"> I mean merely to suggest that this is one way in which he might attempt to introduce what I am calling the locality of the self into his overall picture.  </w:t>
      </w:r>
    </w:p>
    <w:p w14:paraId="0C70BD56" w14:textId="0FE87A19" w:rsidR="00905D20" w:rsidRDefault="00E9121A" w:rsidP="00996757">
      <w:pPr>
        <w:spacing w:line="480" w:lineRule="auto"/>
        <w:ind w:firstLine="720"/>
      </w:pPr>
      <w:r>
        <w:t xml:space="preserve">Still, I should say that it </w:t>
      </w:r>
      <w:r w:rsidR="00275BC6">
        <w:t>is not obvious</w:t>
      </w:r>
      <w:r w:rsidR="00966943">
        <w:t xml:space="preserve"> that the suggested</w:t>
      </w:r>
      <w:r w:rsidR="00E16557">
        <w:t xml:space="preserve"> approach would</w:t>
      </w:r>
      <w:r>
        <w:t xml:space="preserve"> really</w:t>
      </w:r>
      <w:r w:rsidR="00275BC6">
        <w:t xml:space="preserve"> suffice to answer our original worry about the </w:t>
      </w:r>
      <w:r w:rsidR="00E16557">
        <w:t>boundaries of selfhood.   It is not enough to locate the bound</w:t>
      </w:r>
      <w:r>
        <w:t xml:space="preserve">ary by appeal to the body alone, even if we grant that bodies have a kind of locality. </w:t>
      </w:r>
      <w:r w:rsidR="00E16557">
        <w:t xml:space="preserve">    </w:t>
      </w:r>
      <w:r w:rsidR="00AA57D9">
        <w:t>The problem is that</w:t>
      </w:r>
      <w:r w:rsidR="00E16557">
        <w:t xml:space="preserve"> even if we think of the deliverances of intuition as the deliverances of this or that bo</w:t>
      </w:r>
      <w:r w:rsidR="00802117">
        <w:t>dy,</w:t>
      </w:r>
      <w:r w:rsidR="00AA57D9">
        <w:t xml:space="preserve"> once </w:t>
      </w:r>
      <w:r w:rsidR="00996757">
        <w:t xml:space="preserve">the </w:t>
      </w:r>
      <w:r w:rsidR="001B05A4">
        <w:t>bare ‘I th</w:t>
      </w:r>
      <w:r w:rsidR="00B92B59">
        <w:t xml:space="preserve">ink’ </w:t>
      </w:r>
      <w:r w:rsidR="001B05A4">
        <w:t xml:space="preserve">is </w:t>
      </w:r>
      <w:r w:rsidR="00897F31">
        <w:t xml:space="preserve">said to </w:t>
      </w:r>
      <w:r w:rsidR="00905D20">
        <w:t>contain</w:t>
      </w:r>
      <w:r w:rsidR="00897F31">
        <w:t xml:space="preserve"> </w:t>
      </w:r>
      <w:r w:rsidR="00996757">
        <w:t xml:space="preserve">nothing that </w:t>
      </w:r>
      <w:r w:rsidR="00094DD9">
        <w:t>pertains to</w:t>
      </w:r>
      <w:r w:rsidR="00E16557">
        <w:t xml:space="preserve"> the locality of </w:t>
      </w:r>
      <w:r>
        <w:t>our selfhood</w:t>
      </w:r>
      <w:r w:rsidR="00905D20">
        <w:t xml:space="preserve">, </w:t>
      </w:r>
      <w:r w:rsidR="00996757">
        <w:t xml:space="preserve">it is not immediately obvious why </w:t>
      </w:r>
      <w:r w:rsidR="00905D20">
        <w:t xml:space="preserve">the </w:t>
      </w:r>
      <w:r w:rsidR="001B05A4">
        <w:t xml:space="preserve">application of </w:t>
      </w:r>
      <w:r w:rsidR="00F00908">
        <w:t>a generalized ‘</w:t>
      </w:r>
      <w:r w:rsidR="001B05A4">
        <w:t>I think’ to now</w:t>
      </w:r>
      <w:r>
        <w:t xml:space="preserve"> a local</w:t>
      </w:r>
      <w:r w:rsidR="001B05A4">
        <w:t xml:space="preserve"> </w:t>
      </w:r>
      <w:r>
        <w:t xml:space="preserve">array </w:t>
      </w:r>
      <w:r w:rsidR="00905D20">
        <w:t>R and now</w:t>
      </w:r>
      <w:r>
        <w:t xml:space="preserve"> a local array</w:t>
      </w:r>
      <w:r w:rsidR="00905D20">
        <w:t xml:space="preserve"> R’ should </w:t>
      </w:r>
      <w:r w:rsidR="00996757">
        <w:t xml:space="preserve">constitute two distinct centers of consciousness rather than just </w:t>
      </w:r>
      <w:r w:rsidR="00905D20">
        <w:t xml:space="preserve">numerically distinct occurrences within a </w:t>
      </w:r>
      <w:r w:rsidR="00DA5E2C">
        <w:t>single</w:t>
      </w:r>
      <w:r w:rsidR="00F00908">
        <w:t xml:space="preserve"> </w:t>
      </w:r>
      <w:r w:rsidR="00966943">
        <w:t xml:space="preserve">but non-localized </w:t>
      </w:r>
      <w:r w:rsidR="00905D20">
        <w:t>self-consciousness</w:t>
      </w:r>
      <w:r w:rsidR="00AA57D9">
        <w:t>.  And this is so even if we think of R and R’</w:t>
      </w:r>
      <w:r>
        <w:t xml:space="preserve"> themselves as deliverances of </w:t>
      </w:r>
      <w:r w:rsidR="00966943">
        <w:t xml:space="preserve">separate and distinct </w:t>
      </w:r>
      <w:r w:rsidR="00AA57D9">
        <w:t xml:space="preserve">localized bodies.  </w:t>
      </w:r>
      <w:r w:rsidR="00E16557">
        <w:t xml:space="preserve"> We need some further argument </w:t>
      </w:r>
      <w:r w:rsidR="00AA57D9">
        <w:t>tha</w:t>
      </w:r>
      <w:r>
        <w:t>t bodily locality, as it were,</w:t>
      </w:r>
      <w:r w:rsidR="00AA57D9">
        <w:t xml:space="preserve"> is either necessary or sufficient for</w:t>
      </w:r>
      <w:r>
        <w:t xml:space="preserve"> what I shall call subjective locality.  </w:t>
      </w:r>
      <w:r w:rsidR="00F00908">
        <w:t xml:space="preserve">There may </w:t>
      </w:r>
      <w:r w:rsidR="00617BA6">
        <w:t xml:space="preserve">well be </w:t>
      </w:r>
      <w:r w:rsidR="00F00908">
        <w:t xml:space="preserve">some sense </w:t>
      </w:r>
      <w:r w:rsidR="00094DD9">
        <w:t>in which the bare numerical distin</w:t>
      </w:r>
      <w:r w:rsidR="00802117">
        <w:t>ctness of</w:t>
      </w:r>
      <w:r w:rsidR="00F84AEB">
        <w:t xml:space="preserve"> R and R’ </w:t>
      </w:r>
      <w:r w:rsidR="00AA57D9">
        <w:t xml:space="preserve"> -- which bodily locality arguably suffices to guarantee – might </w:t>
      </w:r>
      <w:r w:rsidR="00802117">
        <w:t>suffice</w:t>
      </w:r>
      <w:r w:rsidR="00F84AEB">
        <w:t xml:space="preserve"> </w:t>
      </w:r>
      <w:r w:rsidR="00094DD9">
        <w:t xml:space="preserve">to </w:t>
      </w:r>
      <w:r w:rsidR="00996757">
        <w:t>ground claim</w:t>
      </w:r>
      <w:r w:rsidR="00B92B59">
        <w:t>s</w:t>
      </w:r>
      <w:r w:rsidR="00996757">
        <w:t xml:space="preserve"> about the </w:t>
      </w:r>
      <w:r w:rsidR="00905D20">
        <w:t xml:space="preserve">distinctness of the </w:t>
      </w:r>
      <w:r w:rsidR="00905D20" w:rsidRPr="00905D20">
        <w:rPr>
          <w:i/>
        </w:rPr>
        <w:t>contents</w:t>
      </w:r>
      <w:r w:rsidR="00905D20">
        <w:t xml:space="preserve"> of con</w:t>
      </w:r>
      <w:r w:rsidR="00996757">
        <w:t>sciousness A and consciousness</w:t>
      </w:r>
      <w:r w:rsidR="00B92B59">
        <w:t xml:space="preserve"> B</w:t>
      </w:r>
      <w:r w:rsidR="00996757">
        <w:t>.  But it is not at all obvious that distinctness of</w:t>
      </w:r>
      <w:r w:rsidR="00905D20">
        <w:t xml:space="preserve"> </w:t>
      </w:r>
      <w:r w:rsidR="00996757">
        <w:t>content suffice</w:t>
      </w:r>
      <w:r w:rsidR="00B92B59">
        <w:t>s</w:t>
      </w:r>
      <w:r w:rsidR="00996757">
        <w:t xml:space="preserve"> for </w:t>
      </w:r>
      <w:r w:rsidR="00F84AEB">
        <w:t xml:space="preserve">the numerical distinctness of </w:t>
      </w:r>
      <w:r w:rsidR="00905D20">
        <w:t>consciousness</w:t>
      </w:r>
      <w:r w:rsidR="00F84AEB">
        <w:t xml:space="preserve"> A and consciousness B.  </w:t>
      </w:r>
      <w:r w:rsidR="00AA57D9">
        <w:t xml:space="preserve"> </w:t>
      </w:r>
      <w:r w:rsidR="00996757">
        <w:t xml:space="preserve">Indeed, </w:t>
      </w:r>
      <w:r w:rsidR="00F84AEB">
        <w:t xml:space="preserve">it seems rather more likely that that which makes for the </w:t>
      </w:r>
      <w:r w:rsidR="00905D20">
        <w:t xml:space="preserve">distinctness </w:t>
      </w:r>
      <w:r w:rsidR="00617BA6">
        <w:t xml:space="preserve">of </w:t>
      </w:r>
      <w:r w:rsidR="00905D20">
        <w:t xml:space="preserve">consciousness </w:t>
      </w:r>
      <w:r w:rsidR="00F84AEB">
        <w:t xml:space="preserve">A and </w:t>
      </w:r>
      <w:r w:rsidR="00966943">
        <w:t xml:space="preserve">consciousness </w:t>
      </w:r>
      <w:r w:rsidR="00F84AEB">
        <w:t>B must precede</w:t>
      </w:r>
      <w:r w:rsidR="00996757">
        <w:t xml:space="preserve"> and make possible </w:t>
      </w:r>
      <w:r w:rsidR="00F84AEB">
        <w:t xml:space="preserve">the </w:t>
      </w:r>
      <w:r w:rsidR="00996757">
        <w:t xml:space="preserve">distinctness of </w:t>
      </w:r>
      <w:r w:rsidR="00F84AEB">
        <w:t xml:space="preserve">their </w:t>
      </w:r>
      <w:r w:rsidR="00996757">
        <w:t>content</w:t>
      </w:r>
      <w:r w:rsidR="00F84AEB">
        <w:t>s</w:t>
      </w:r>
      <w:r w:rsidR="00996757">
        <w:t xml:space="preserve">. </w:t>
      </w:r>
    </w:p>
    <w:p w14:paraId="24E11751" w14:textId="30E8C2CA" w:rsidR="000C2CDE" w:rsidRDefault="00003BDD" w:rsidP="00C4353E">
      <w:pPr>
        <w:spacing w:line="480" w:lineRule="auto"/>
        <w:ind w:firstLine="720"/>
      </w:pPr>
      <w:r>
        <w:t xml:space="preserve">These last remarks may seem to suggest that in order to mark out clear boundaries between different centers of selfhood, we may need to drift our way back toward a rather more Cartesian understanding of selfhood and its boundaries.    </w:t>
      </w:r>
      <w:r w:rsidR="00C4353E">
        <w:t xml:space="preserve">  I doubt </w:t>
      </w:r>
      <w:r w:rsidR="00570B3F">
        <w:t>Kant intend</w:t>
      </w:r>
      <w:r w:rsidR="00DC49BF">
        <w:t xml:space="preserve">ed such a drift. </w:t>
      </w:r>
      <w:r w:rsidR="00E9121A">
        <w:t xml:space="preserve"> </w:t>
      </w:r>
      <w:r w:rsidR="00DC49BF">
        <w:t xml:space="preserve"> Nor do I contend that such drift is inevitable.   Indeed, this threatened Cartesian drift is clearly at odds with what I take to be the central lesson of Kant’s views about the nature of our selfhood.   That lesson</w:t>
      </w:r>
      <w:r w:rsidR="00802117">
        <w:t xml:space="preserve"> hinges on a distinct between what we </w:t>
      </w:r>
      <w:r w:rsidR="00DC49BF">
        <w:t>might call representational unity</w:t>
      </w:r>
      <w:r w:rsidR="00802117">
        <w:t xml:space="preserve"> and what </w:t>
      </w:r>
      <w:r w:rsidR="00DC49BF">
        <w:t xml:space="preserve">we might call substantial unity.  </w:t>
      </w:r>
      <w:r w:rsidR="000C2CDE">
        <w:t xml:space="preserve"> Even if he did not have a fully worked out theory of our selfhood that made good on that lesson,  Kant was the first to </w:t>
      </w:r>
      <w:r w:rsidR="00DC49BF">
        <w:t xml:space="preserve"> see, I think, that the unity through which our selfhood is constituted is not a form substantial unity</w:t>
      </w:r>
      <w:r w:rsidR="00E126D7">
        <w:t xml:space="preserve"> at all</w:t>
      </w:r>
      <w:r w:rsidR="00DC49BF">
        <w:t>, but a representational unity, achieved through noting but the exercise of our capa</w:t>
      </w:r>
      <w:r w:rsidR="000C2CDE">
        <w:t xml:space="preserve">city for self-representation. </w:t>
      </w:r>
    </w:p>
    <w:p w14:paraId="2808864B" w14:textId="116AF835" w:rsidR="00F1397C" w:rsidRDefault="00E9121A" w:rsidP="009C428F">
      <w:pPr>
        <w:spacing w:line="480" w:lineRule="auto"/>
        <w:ind w:firstLine="720"/>
      </w:pPr>
      <w:r>
        <w:t xml:space="preserve">I do not profess to know whether Kant himself could ultimately prevent </w:t>
      </w:r>
      <w:r w:rsidR="000C2CDE">
        <w:t xml:space="preserve">the problem of </w:t>
      </w:r>
      <w:r w:rsidR="00AC7677">
        <w:t xml:space="preserve"> subjective </w:t>
      </w:r>
      <w:r w:rsidR="000C2CDE">
        <w:t>locality</w:t>
      </w:r>
      <w:r>
        <w:t>, as I am calling it,</w:t>
      </w:r>
      <w:r w:rsidR="000C2CDE">
        <w:t xml:space="preserve"> from causing </w:t>
      </w:r>
      <w:r w:rsidR="001C6C87">
        <w:t xml:space="preserve">a </w:t>
      </w:r>
      <w:r w:rsidR="000C2CDE">
        <w:t xml:space="preserve">drift back </w:t>
      </w:r>
      <w:r w:rsidR="00AC7677">
        <w:t xml:space="preserve">all the way back to </w:t>
      </w:r>
      <w:r w:rsidR="000C2CDE">
        <w:t xml:space="preserve">a </w:t>
      </w:r>
      <w:r w:rsidR="00AA57D9">
        <w:t xml:space="preserve">Cartesian </w:t>
      </w:r>
      <w:r w:rsidR="00AC7677">
        <w:t xml:space="preserve">conception of the self. Whatever Kant himself thought, I think that we can </w:t>
      </w:r>
      <w:r w:rsidR="00845C11">
        <w:t xml:space="preserve">avoid the Cartesian drift </w:t>
      </w:r>
      <w:r w:rsidR="00AC7677">
        <w:t>embracing</w:t>
      </w:r>
      <w:r w:rsidR="00003BDD">
        <w:t xml:space="preserve"> certain </w:t>
      </w:r>
      <w:r w:rsidR="000C2CDE">
        <w:t xml:space="preserve">further </w:t>
      </w:r>
      <w:r w:rsidR="00AC7677">
        <w:t xml:space="preserve">distinctions that are nowhere evident in the strict letter of Kant’s work.  </w:t>
      </w:r>
      <w:r w:rsidR="001C6C87">
        <w:t xml:space="preserve">  Armed with these distinctions,  </w:t>
      </w:r>
      <w:r w:rsidR="00DD7F07">
        <w:t>we can</w:t>
      </w:r>
      <w:r w:rsidR="00AC7677">
        <w:t xml:space="preserve">, I think, </w:t>
      </w:r>
      <w:r w:rsidR="00DD7F07">
        <w:t>develop a c</w:t>
      </w:r>
      <w:r w:rsidR="00003BDD">
        <w:t xml:space="preserve">onception of our selfhood </w:t>
      </w:r>
      <w:r w:rsidR="00AC7677">
        <w:t xml:space="preserve">that </w:t>
      </w:r>
      <w:r w:rsidR="00003BDD">
        <w:t xml:space="preserve">still </w:t>
      </w:r>
      <w:r w:rsidR="00AC7677">
        <w:t xml:space="preserve">enshrines </w:t>
      </w:r>
      <w:r w:rsidR="00003BDD">
        <w:t>Kant’s genuine</w:t>
      </w:r>
      <w:r w:rsidR="00AC7677">
        <w:t xml:space="preserve"> and deep</w:t>
      </w:r>
      <w:r w:rsidR="00003BDD">
        <w:t xml:space="preserve"> insight that the unity of the self is a representational </w:t>
      </w:r>
      <w:r w:rsidR="00DD7F07">
        <w:t>r</w:t>
      </w:r>
      <w:r w:rsidR="001C6C87">
        <w:t>at</w:t>
      </w:r>
      <w:r w:rsidR="00F1397C">
        <w:t>her than a substantial unity, while replacing</w:t>
      </w:r>
      <w:r w:rsidR="001C6C87">
        <w:t xml:space="preserve"> </w:t>
      </w:r>
      <w:r w:rsidR="00003BDD">
        <w:t>Kant</w:t>
      </w:r>
      <w:r w:rsidR="00F1397C">
        <w:t xml:space="preserve">’s </w:t>
      </w:r>
      <w:r w:rsidR="001C6C87">
        <w:t xml:space="preserve"> </w:t>
      </w:r>
      <w:r w:rsidR="00003BDD">
        <w:t>transcendental subject</w:t>
      </w:r>
      <w:r w:rsidR="001C6C87">
        <w:t>ivity</w:t>
      </w:r>
      <w:r w:rsidR="00003BDD">
        <w:t xml:space="preserve"> with a subjectivity that is</w:t>
      </w:r>
      <w:r w:rsidR="001C6C87">
        <w:t xml:space="preserve"> intrinsically</w:t>
      </w:r>
      <w:r w:rsidR="00AC7677">
        <w:t xml:space="preserve"> and immediately</w:t>
      </w:r>
      <w:r w:rsidR="001C6C87">
        <w:t xml:space="preserve"> </w:t>
      </w:r>
      <w:r w:rsidR="00003BDD">
        <w:t xml:space="preserve">localized. </w:t>
      </w:r>
      <w:r w:rsidR="001C6C87">
        <w:t xml:space="preserve">   The key is to </w:t>
      </w:r>
      <w:r w:rsidR="00AC7677">
        <w:t xml:space="preserve">is to go beyond the merely “formal”  subjectivity that is contained in </w:t>
      </w:r>
      <w:r w:rsidR="006B6301">
        <w:t xml:space="preserve">Kant’s transcendental ‘I think’  -- from which </w:t>
      </w:r>
      <w:r w:rsidR="00B32FA2">
        <w:t>all particularity</w:t>
      </w:r>
      <w:r w:rsidR="00F1397C">
        <w:t xml:space="preserve"> or locality</w:t>
      </w:r>
      <w:r w:rsidR="00B32FA2">
        <w:t xml:space="preserve"> has</w:t>
      </w:r>
      <w:r w:rsidR="006B6301">
        <w:t xml:space="preserve"> been bleach</w:t>
      </w:r>
      <w:r w:rsidR="00F1397C">
        <w:t xml:space="preserve"> out </w:t>
      </w:r>
      <w:r w:rsidR="00AC7677">
        <w:t xml:space="preserve"> </w:t>
      </w:r>
      <w:r w:rsidR="006B6301">
        <w:t xml:space="preserve"> </w:t>
      </w:r>
      <w:r w:rsidR="00AC7677">
        <w:t>–</w:t>
      </w:r>
      <w:r w:rsidR="006B6301">
        <w:t xml:space="preserve"> </w:t>
      </w:r>
      <w:r w:rsidR="00AC7677">
        <w:t xml:space="preserve">to what I call </w:t>
      </w:r>
      <w:r w:rsidR="006B6301">
        <w:t>the many localized ‘I think</w:t>
      </w:r>
      <w:r w:rsidR="00FB698D">
        <w:t xml:space="preserve">’s. </w:t>
      </w:r>
      <w:r w:rsidR="005B4CEC">
        <w:t xml:space="preserve"> By the many l</w:t>
      </w:r>
      <w:r w:rsidR="006B6301">
        <w:t xml:space="preserve">ocalized ‘I think’s </w:t>
      </w:r>
      <w:r w:rsidR="005B4CEC">
        <w:t>I m</w:t>
      </w:r>
      <w:r w:rsidR="00AC7677">
        <w:t>ean to signify something like multiple</w:t>
      </w:r>
      <w:r w:rsidR="005B4CEC">
        <w:t xml:space="preserve"> </w:t>
      </w:r>
      <w:r w:rsidR="006B6301">
        <w:t xml:space="preserve">immanent and psychologized versions of the Kantian </w:t>
      </w:r>
      <w:r w:rsidR="00FB698D">
        <w:t xml:space="preserve">generalized ‘I think’.   </w:t>
      </w:r>
      <w:r w:rsidR="009C428F">
        <w:t xml:space="preserve"> We may think of the </w:t>
      </w:r>
      <w:r w:rsidR="00FB698D">
        <w:t>many loca</w:t>
      </w:r>
      <w:r w:rsidR="00B32FA2">
        <w:t xml:space="preserve">lized ‘I think’s </w:t>
      </w:r>
      <w:r w:rsidR="009C428F">
        <w:t xml:space="preserve">as </w:t>
      </w:r>
      <w:r w:rsidR="00FB698D">
        <w:t xml:space="preserve">what </w:t>
      </w:r>
      <w:r w:rsidR="006B6301">
        <w:t xml:space="preserve">the Kantian </w:t>
      </w:r>
      <w:r w:rsidR="00B32FA2">
        <w:t xml:space="preserve">transcendental ego becomes </w:t>
      </w:r>
      <w:r w:rsidR="006B6301">
        <w:t xml:space="preserve">when it is made </w:t>
      </w:r>
      <w:r w:rsidR="00FB698D">
        <w:t xml:space="preserve">immanent, </w:t>
      </w:r>
      <w:r w:rsidR="00B32FA2">
        <w:t xml:space="preserve">by being made to </w:t>
      </w:r>
      <w:r w:rsidR="006B6301">
        <w:t xml:space="preserve">reside within a particular body and brain. </w:t>
      </w:r>
      <w:r w:rsidR="00A05625">
        <w:t xml:space="preserve"> </w:t>
      </w:r>
      <w:r w:rsidR="00F3641D">
        <w:t xml:space="preserve"> I </w:t>
      </w:r>
      <w:r w:rsidR="009C428F">
        <w:t xml:space="preserve">sometimes </w:t>
      </w:r>
      <w:r w:rsidR="00F3641D">
        <w:t xml:space="preserve">speak of the ‘I think’ </w:t>
      </w:r>
      <w:r w:rsidR="00F3641D" w:rsidRPr="005B4CEC">
        <w:rPr>
          <w:i/>
        </w:rPr>
        <w:t>in</w:t>
      </w:r>
      <w:r w:rsidR="009C428F">
        <w:t xml:space="preserve"> this or that body to emphasize that our local subjectivity </w:t>
      </w:r>
      <w:r w:rsidR="00845C11">
        <w:t xml:space="preserve">must surely have </w:t>
      </w:r>
      <w:r w:rsidR="009C428F">
        <w:t xml:space="preserve">a bodily basis.   </w:t>
      </w:r>
    </w:p>
    <w:p w14:paraId="5C066B68" w14:textId="34BEF7E3" w:rsidR="005B4CEC" w:rsidRDefault="009C428F" w:rsidP="009C428F">
      <w:pPr>
        <w:spacing w:line="480" w:lineRule="auto"/>
        <w:ind w:firstLine="720"/>
      </w:pPr>
      <w:r>
        <w:t xml:space="preserve">I hope it is clear that the local ‘I think’ in this or that body </w:t>
      </w:r>
      <w:r w:rsidR="00976394">
        <w:t xml:space="preserve">is not </w:t>
      </w:r>
      <w:r w:rsidR="00F3641D">
        <w:t xml:space="preserve">anything like an inner Cartesian ego or substance.   </w:t>
      </w:r>
      <w:r w:rsidR="001C6C87">
        <w:t xml:space="preserve">It may help to </w:t>
      </w:r>
      <w:r w:rsidR="005B4CEC">
        <w:t xml:space="preserve">analogize the </w:t>
      </w:r>
      <w:r w:rsidR="00A05625">
        <w:t>relation between Kan</w:t>
      </w:r>
      <w:r w:rsidR="00FB698D">
        <w:t xml:space="preserve">t’s </w:t>
      </w:r>
      <w:r w:rsidR="00A05625">
        <w:t xml:space="preserve">bare ‘I think’ and the many localized ‘I think’s to </w:t>
      </w:r>
      <w:r w:rsidR="005B4CEC">
        <w:t xml:space="preserve">something like </w:t>
      </w:r>
      <w:r w:rsidR="00A05625">
        <w:t>the relation between an abstract type and the many</w:t>
      </w:r>
      <w:r w:rsidR="00B32FA2">
        <w:t xml:space="preserve"> concrete tokens of that type. </w:t>
      </w:r>
      <w:r w:rsidR="005B4CEC">
        <w:t xml:space="preserve">  Thus construed, </w:t>
      </w:r>
      <w:r w:rsidR="00B32FA2">
        <w:t xml:space="preserve">Kant’s </w:t>
      </w:r>
      <w:r w:rsidR="005B4CEC">
        <w:t xml:space="preserve">claims about the </w:t>
      </w:r>
      <w:r w:rsidR="00B32FA2">
        <w:t>c</w:t>
      </w:r>
      <w:r w:rsidR="005B4CEC">
        <w:t xml:space="preserve">haracter of the bare ‘I think’ amount to a </w:t>
      </w:r>
      <w:r w:rsidR="00B32FA2">
        <w:t xml:space="preserve">way of abstractly characterizing </w:t>
      </w:r>
      <w:r w:rsidR="00F3641D">
        <w:t>something like a functional role.</w:t>
      </w:r>
      <w:r w:rsidR="005B4CEC">
        <w:t xml:space="preserve"> </w:t>
      </w:r>
      <w:r w:rsidR="001C6C87">
        <w:t xml:space="preserve">   We </w:t>
      </w:r>
      <w:r w:rsidR="005B4CEC">
        <w:t xml:space="preserve">may think of the many localized and immanent ‘I think’s within various bodies as the concrete realizers of this abstractly characterized functional role. </w:t>
      </w:r>
      <w:r w:rsidR="00F1397C">
        <w:t xml:space="preserve">  The thought here is that</w:t>
      </w:r>
      <w:r w:rsidR="00DA5852">
        <w:t xml:space="preserve"> while mere </w:t>
      </w:r>
      <w:r w:rsidR="00976394">
        <w:t>embodiment on its own</w:t>
      </w:r>
      <w:r w:rsidR="00DA5852">
        <w:t xml:space="preserve"> may give us </w:t>
      </w:r>
      <w:r w:rsidR="00F1397C">
        <w:t xml:space="preserve">a kind of locality </w:t>
      </w:r>
      <w:r w:rsidR="00DA5852">
        <w:t xml:space="preserve"> -- since mere embodiment</w:t>
      </w:r>
      <w:r w:rsidR="00976394">
        <w:t xml:space="preserve"> already</w:t>
      </w:r>
      <w:r w:rsidR="00DA5852">
        <w:t xml:space="preserve"> provides us</w:t>
      </w:r>
      <w:r w:rsidR="00976394">
        <w:t xml:space="preserve"> with</w:t>
      </w:r>
      <w:r w:rsidR="00DA5852">
        <w:t xml:space="preserve"> sp</w:t>
      </w:r>
      <w:r w:rsidR="00976394">
        <w:t xml:space="preserve">atial locality at a minimum -- </w:t>
      </w:r>
      <w:r w:rsidR="00DA5852">
        <w:t xml:space="preserve">mere spatial locality does not as yet suffice for </w:t>
      </w:r>
      <w:r w:rsidR="00F1397C">
        <w:t xml:space="preserve">subjective locality. </w:t>
      </w:r>
      <w:r w:rsidR="00DA5852">
        <w:t xml:space="preserve">  Rather, embodiment will suffice for </w:t>
      </w:r>
      <w:r w:rsidR="00F1397C">
        <w:t xml:space="preserve">subjective locality </w:t>
      </w:r>
      <w:r w:rsidR="00DA5852">
        <w:t xml:space="preserve">to the extent and only to the extent that it serves </w:t>
      </w:r>
      <w:r w:rsidR="00F1397C">
        <w:t xml:space="preserve">as the concrete realizer of a certain abstract functional role – the role indexed by the Kantian bare ‘I think’.  </w:t>
      </w:r>
    </w:p>
    <w:p w14:paraId="60EF3757" w14:textId="1C183EE6" w:rsidR="0081743D" w:rsidRDefault="005B4CEC" w:rsidP="005B4CEC">
      <w:pPr>
        <w:spacing w:line="480" w:lineRule="auto"/>
        <w:ind w:firstLine="720"/>
      </w:pPr>
      <w:r>
        <w:t xml:space="preserve"> Though this way of thinking about the relationship between the bare ‘I think’ and the many local centers of subjectivity is helpful enough, it</w:t>
      </w:r>
      <w:r w:rsidR="00AA0A79">
        <w:t xml:space="preserve"> does not go quite far enough for our purposes.</w:t>
      </w:r>
      <w:r>
        <w:t xml:space="preserve"> </w:t>
      </w:r>
      <w:r w:rsidR="00966678">
        <w:t xml:space="preserve"> For all I have said so far, each local</w:t>
      </w:r>
      <w:r w:rsidR="00EB640C">
        <w:t xml:space="preserve">ized </w:t>
      </w:r>
      <w:r w:rsidR="00966678">
        <w:t xml:space="preserve"> ‘I think’ might be construed as </w:t>
      </w:r>
      <w:r w:rsidR="00845C11">
        <w:t xml:space="preserve">itself </w:t>
      </w:r>
      <w:r w:rsidR="007D70C0">
        <w:t xml:space="preserve"> a sort of concrete particular. </w:t>
      </w:r>
      <w:r w:rsidR="00966678">
        <w:t xml:space="preserve">  </w:t>
      </w:r>
      <w:r w:rsidR="00DA5852">
        <w:t xml:space="preserve"> And as such </w:t>
      </w:r>
      <w:r w:rsidR="00EB640C">
        <w:t xml:space="preserve">it </w:t>
      </w:r>
      <w:r w:rsidR="00DA5852">
        <w:t>might be thought to either stand in for</w:t>
      </w:r>
      <w:r w:rsidR="007D70C0">
        <w:t xml:space="preserve"> an underlying ego  -- if we think of it as a</w:t>
      </w:r>
      <w:r w:rsidR="00845C11">
        <w:t xml:space="preserve"> concrete token representation </w:t>
      </w:r>
      <w:r w:rsidR="007D70C0">
        <w:t>– or p</w:t>
      </w:r>
      <w:r w:rsidR="00DA5852">
        <w:t xml:space="preserve">erhaps </w:t>
      </w:r>
      <w:r w:rsidR="007D70C0">
        <w:t xml:space="preserve">just to be or amount to the concrete </w:t>
      </w:r>
      <w:r w:rsidR="00DA5852">
        <w:t>ego</w:t>
      </w:r>
      <w:r w:rsidR="007D70C0">
        <w:t>.   Now I</w:t>
      </w:r>
      <w:r w:rsidR="00EB640C">
        <w:t xml:space="preserve"> do</w:t>
      </w:r>
      <w:r w:rsidR="007D70C0">
        <w:t xml:space="preserve"> mean to construe the local ‘I think’ as itself </w:t>
      </w:r>
      <w:r w:rsidR="00845C11">
        <w:t xml:space="preserve">a mere </w:t>
      </w:r>
      <w:r w:rsidR="007D70C0">
        <w:t xml:space="preserve">representation, but not quite as </w:t>
      </w:r>
      <w:r w:rsidR="00DA5852">
        <w:t xml:space="preserve">a token representation. </w:t>
      </w:r>
      <w:r w:rsidR="007D70C0">
        <w:t xml:space="preserve">  </w:t>
      </w:r>
      <w:r w:rsidR="0004042F">
        <w:t xml:space="preserve">A token </w:t>
      </w:r>
      <w:r w:rsidR="007D70C0">
        <w:t xml:space="preserve">representation </w:t>
      </w:r>
      <w:r w:rsidR="0004042F">
        <w:t xml:space="preserve">is </w:t>
      </w:r>
      <w:r w:rsidR="00F3641D">
        <w:t>a dateable, locatabl</w:t>
      </w:r>
      <w:r w:rsidR="005D6EF2">
        <w:t>e</w:t>
      </w:r>
      <w:r w:rsidR="00277D5B">
        <w:t xml:space="preserve"> p</w:t>
      </w:r>
      <w:r w:rsidR="009F26E8">
        <w:t>articular</w:t>
      </w:r>
      <w:r w:rsidR="0004042F">
        <w:t xml:space="preserve">.  </w:t>
      </w:r>
      <w:r w:rsidR="005D6EF2">
        <w:t xml:space="preserve"> As such, though a token may endure, it can never </w:t>
      </w:r>
      <w:r w:rsidR="0004042F">
        <w:t>recur</w:t>
      </w:r>
      <w:r w:rsidR="005D6EF2">
        <w:t xml:space="preserve">.  </w:t>
      </w:r>
      <w:r w:rsidR="00966678">
        <w:t xml:space="preserve">Tokens are </w:t>
      </w:r>
      <w:r w:rsidR="0004042F">
        <w:t xml:space="preserve">here today and gone tomorrow. </w:t>
      </w:r>
      <w:r w:rsidR="002F0371">
        <w:t xml:space="preserve">  Though the </w:t>
      </w:r>
      <w:r w:rsidR="00DB20AA">
        <w:t xml:space="preserve">local </w:t>
      </w:r>
      <w:r w:rsidR="0004042F">
        <w:t xml:space="preserve">‘I think’ </w:t>
      </w:r>
      <w:r w:rsidR="00DB20AA">
        <w:t>is</w:t>
      </w:r>
      <w:r w:rsidR="002F0371">
        <w:t xml:space="preserve"> a mere representation, it is</w:t>
      </w:r>
      <w:r w:rsidR="00DB20AA">
        <w:t xml:space="preserve"> neither </w:t>
      </w:r>
      <w:r w:rsidR="008F025E">
        <w:t>fleeting nor enduring</w:t>
      </w:r>
      <w:r w:rsidR="00CD3706">
        <w:t xml:space="preserve"> in the way that tokens are.  It is </w:t>
      </w:r>
      <w:r w:rsidR="002F0371">
        <w:t xml:space="preserve">what we might call a recurrent representation.  As such, it is closer to a type than to a token.  </w:t>
      </w:r>
      <w:r w:rsidR="00CD3706">
        <w:t xml:space="preserve">  </w:t>
      </w:r>
      <w:r w:rsidR="002F0371">
        <w:t xml:space="preserve">But this approach </w:t>
      </w:r>
      <w:r w:rsidR="00EB640C">
        <w:t xml:space="preserve">raises a puzzle. </w:t>
      </w:r>
      <w:r w:rsidR="008F025E">
        <w:t>When I self-represent myself as having the</w:t>
      </w:r>
      <w:r w:rsidR="009D153F">
        <w:t xml:space="preserve"> that</w:t>
      </w:r>
      <w:r w:rsidR="008F025E">
        <w:t xml:space="preserve"> thought p and subsequently represent my self has having the thought that q, </w:t>
      </w:r>
      <w:r w:rsidR="00966678">
        <w:t>two distinct</w:t>
      </w:r>
      <w:r w:rsidR="009D153F">
        <w:t xml:space="preserve"> and separate </w:t>
      </w:r>
      <w:r w:rsidR="008F025E">
        <w:t xml:space="preserve">occurrences of the localized ‘I think’ have been produced in me.    </w:t>
      </w:r>
      <w:r w:rsidR="00966678">
        <w:t xml:space="preserve">But if we think of each occurrences of a local ‘I think’ as a token onto itself,  the question naturally arises </w:t>
      </w:r>
      <w:r w:rsidR="008F025E">
        <w:t xml:space="preserve">just what </w:t>
      </w:r>
      <w:r w:rsidR="00F02DEF">
        <w:t xml:space="preserve">it is that guarantees that two </w:t>
      </w:r>
      <w:r w:rsidR="008F025E">
        <w:t>tokens of</w:t>
      </w:r>
      <w:r w:rsidR="00966678">
        <w:t xml:space="preserve">, as it were, the </w:t>
      </w:r>
      <w:r w:rsidR="008F025E">
        <w:t xml:space="preserve">same local  ‘I think’ have reference to the very same selfhood?  </w:t>
      </w:r>
    </w:p>
    <w:p w14:paraId="5E8222C1" w14:textId="7B63B36B" w:rsidR="006D31AD" w:rsidRDefault="00754E44" w:rsidP="00F3641D">
      <w:pPr>
        <w:spacing w:line="480" w:lineRule="auto"/>
        <w:ind w:firstLine="720"/>
      </w:pPr>
      <w:r>
        <w:t>Kant</w:t>
      </w:r>
      <w:r w:rsidR="002F0371">
        <w:t xml:space="preserve"> </w:t>
      </w:r>
      <w:r w:rsidR="009D153F">
        <w:t xml:space="preserve">worried </w:t>
      </w:r>
      <w:r w:rsidR="00EB640C">
        <w:t xml:space="preserve">deeply </w:t>
      </w:r>
      <w:r w:rsidR="009D153F">
        <w:t>about</w:t>
      </w:r>
      <w:r w:rsidR="006950CE">
        <w:t xml:space="preserve"> </w:t>
      </w:r>
      <w:r w:rsidR="00966678">
        <w:t xml:space="preserve">something akin </w:t>
      </w:r>
      <w:r w:rsidR="007979A0">
        <w:t>to th</w:t>
      </w:r>
      <w:r w:rsidR="00AA0A79">
        <w:t xml:space="preserve">e question we are now addressing. </w:t>
      </w:r>
      <w:r>
        <w:t>At least for a given subject -- whatever a g</w:t>
      </w:r>
      <w:r w:rsidR="00AA0A79">
        <w:t>iven subject turns out to be --</w:t>
      </w:r>
      <w:r>
        <w:t xml:space="preserve"> he seemed to hold that</w:t>
      </w:r>
      <w:r w:rsidR="00966678">
        <w:t xml:space="preserve"> </w:t>
      </w:r>
      <w:r w:rsidR="00F02DEF">
        <w:t>there must be something that guarantees that the multiple occurrences of the ‘I think’ have reference to a single subject</w:t>
      </w:r>
      <w:r w:rsidR="006D31AD">
        <w:t>.  O</w:t>
      </w:r>
      <w:r w:rsidR="00F02DEF">
        <w:t>therwise</w:t>
      </w:r>
      <w:r w:rsidR="006D31AD">
        <w:t xml:space="preserve">, </w:t>
      </w:r>
      <w:r w:rsidR="00127BAA">
        <w:t xml:space="preserve">he claims, </w:t>
      </w:r>
      <w:r w:rsidR="00F02DEF">
        <w:t>the subject would have “as multi</w:t>
      </w:r>
      <w:r w:rsidR="006D31AD">
        <w:t>colored and diverse of self” as</w:t>
      </w:r>
      <w:r w:rsidR="00F02DEF">
        <w:t xml:space="preserve"> </w:t>
      </w:r>
      <w:r w:rsidR="006D31AD">
        <w:t xml:space="preserve">the diversity of representations of which she is made conscious through the </w:t>
      </w:r>
      <w:r w:rsidR="00AA0A79">
        <w:t xml:space="preserve">various apparently independent </w:t>
      </w:r>
      <w:r w:rsidR="00F02DEF">
        <w:t>ap</w:t>
      </w:r>
      <w:r w:rsidR="007140FC">
        <w:t>plication</w:t>
      </w:r>
      <w:r w:rsidR="00AA0A79">
        <w:t>s</w:t>
      </w:r>
      <w:r w:rsidR="007140FC">
        <w:t xml:space="preserve"> of the ‘I think’.  </w:t>
      </w:r>
      <w:r w:rsidR="006D31AD">
        <w:t xml:space="preserve"> </w:t>
      </w:r>
      <w:r>
        <w:t xml:space="preserve">I admit, though, to not finding </w:t>
      </w:r>
      <w:r w:rsidR="00127BAA">
        <w:t>Kan</w:t>
      </w:r>
      <w:r>
        <w:t xml:space="preserve">t’s own treatment of this issue to be entirely </w:t>
      </w:r>
      <w:r w:rsidR="007140FC">
        <w:t>transparent</w:t>
      </w:r>
      <w:r>
        <w:t xml:space="preserve">. </w:t>
      </w:r>
      <w:r w:rsidR="00B3184A">
        <w:t>He</w:t>
      </w:r>
      <w:r w:rsidR="00B3184A" w:rsidRPr="006D31AD">
        <w:rPr>
          <w:i/>
        </w:rPr>
        <w:t xml:space="preserve"> seems</w:t>
      </w:r>
      <w:r w:rsidR="00B3184A">
        <w:t xml:space="preserve"> to </w:t>
      </w:r>
      <w:r w:rsidR="006D31AD">
        <w:t xml:space="preserve">want to say that </w:t>
      </w:r>
      <w:r w:rsidR="00B3184A">
        <w:t xml:space="preserve">the identity of the ‘I think’ throughout various episodes of self-representation is somehow </w:t>
      </w:r>
      <w:r w:rsidR="006D31AD">
        <w:t xml:space="preserve">vouchsafed for by the subject’s own reflective awareness </w:t>
      </w:r>
      <w:r w:rsidR="00B3184A">
        <w:t xml:space="preserve">of the </w:t>
      </w:r>
      <w:r w:rsidR="007140FC">
        <w:t>synthesizing activity whereby she brings the diverse and disunite</w:t>
      </w:r>
      <w:r w:rsidR="006D31AD">
        <w:t>d</w:t>
      </w:r>
      <w:r w:rsidR="007140FC">
        <w:t xml:space="preserve"> contents of intuition under the categories.   But this way of looking at things at least threatens to reintroduce something rather like a</w:t>
      </w:r>
      <w:r w:rsidR="006D31AD">
        <w:t xml:space="preserve"> </w:t>
      </w:r>
      <w:r w:rsidR="00AA0A79">
        <w:t xml:space="preserve">Cartesian self-knowing subject to be, as it were, the source of that activity.  </w:t>
      </w:r>
      <w:r w:rsidR="006D31AD">
        <w:t xml:space="preserve"> </w:t>
      </w:r>
      <w:r w:rsidR="00AA0A79">
        <w:t xml:space="preserve"> As such, t</w:t>
      </w:r>
      <w:r w:rsidR="00EB640C">
        <w:t xml:space="preserve">his approach has a similar feel, at least to my own ear, to </w:t>
      </w:r>
      <w:r w:rsidR="006D31AD">
        <w:t xml:space="preserve">the Cartesian view that thought knows itself by thinking itself.   </w:t>
      </w:r>
      <w:r w:rsidR="00AA0A79">
        <w:t xml:space="preserve">This </w:t>
      </w:r>
      <w:r w:rsidR="00127BAA">
        <w:t xml:space="preserve">way of putting matters </w:t>
      </w:r>
      <w:r w:rsidR="006D31AD">
        <w:t>naturally raises the</w:t>
      </w:r>
      <w:r w:rsidR="00F54987">
        <w:t xml:space="preserve"> question of exactly what it is</w:t>
      </w:r>
      <w:r w:rsidR="006D31AD">
        <w:t xml:space="preserve"> that is </w:t>
      </w:r>
      <w:r w:rsidR="00127BAA">
        <w:t xml:space="preserve">that is doing the </w:t>
      </w:r>
      <w:r w:rsidR="006D31AD">
        <w:t xml:space="preserve">thinking </w:t>
      </w:r>
      <w:r w:rsidR="00127BAA">
        <w:t xml:space="preserve">of </w:t>
      </w:r>
      <w:r w:rsidR="006D31AD">
        <w:t>it</w:t>
      </w:r>
      <w:r w:rsidR="00F54987">
        <w:t>self.   Whatever Kant intended,</w:t>
      </w:r>
      <w:r w:rsidR="006D31AD">
        <w:t xml:space="preserve"> the Cartesian answer </w:t>
      </w:r>
      <w:r w:rsidR="00127BAA">
        <w:t xml:space="preserve">may seem </w:t>
      </w:r>
      <w:r w:rsidR="006D31AD">
        <w:t>near to hand again.</w:t>
      </w:r>
      <w:r w:rsidR="00F54987">
        <w:t xml:space="preserve"> </w:t>
      </w:r>
      <w:r w:rsidR="006D31AD">
        <w:t xml:space="preserve"> </w:t>
      </w:r>
      <w:r w:rsidR="00B6183C">
        <w:t>For it may now appear that Kant’s</w:t>
      </w:r>
      <w:r w:rsidR="00127BAA">
        <w:t xml:space="preserve"> ultimate view</w:t>
      </w:r>
      <w:r w:rsidR="00B6183C">
        <w:t xml:space="preserve"> is not </w:t>
      </w:r>
      <w:r w:rsidR="00EB640C">
        <w:t xml:space="preserve">that </w:t>
      </w:r>
      <w:r w:rsidR="00B6183C">
        <w:t xml:space="preserve">the </w:t>
      </w:r>
      <w:r w:rsidR="00127BAA">
        <w:t xml:space="preserve">bare </w:t>
      </w:r>
      <w:r w:rsidR="00EB640C">
        <w:t xml:space="preserve">‘I think’ itself </w:t>
      </w:r>
      <w:r w:rsidR="00B6183C">
        <w:t xml:space="preserve"> does th</w:t>
      </w:r>
      <w:r w:rsidR="00127BAA">
        <w:t>e work of unifying the subject,</w:t>
      </w:r>
      <w:r w:rsidR="00B6183C">
        <w:t xml:space="preserve">  but</w:t>
      </w:r>
      <w:r w:rsidR="00127BAA">
        <w:t xml:space="preserve">, rather, </w:t>
      </w:r>
      <w:r w:rsidR="00B6183C">
        <w:t xml:space="preserve"> the subject’s </w:t>
      </w:r>
      <w:r w:rsidR="00127BAA">
        <w:t xml:space="preserve">“transparent“ </w:t>
      </w:r>
      <w:r w:rsidR="00B6183C">
        <w:t xml:space="preserve">synthetic activity of producing and reproducing the ‘I think’.    And this, one might </w:t>
      </w:r>
      <w:r w:rsidR="00AA0A79">
        <w:t xml:space="preserve">plausibly </w:t>
      </w:r>
      <w:r w:rsidR="00B6183C">
        <w:t>think, is just tantamount to locating the unity of the subject in the self-reflective activity of a Cartesian thinking subject</w:t>
      </w:r>
      <w:r w:rsidR="00391535">
        <w:t>.</w:t>
      </w:r>
    </w:p>
    <w:p w14:paraId="102753B9" w14:textId="77777777" w:rsidR="00391535" w:rsidRDefault="00391535" w:rsidP="00352EB9">
      <w:pPr>
        <w:spacing w:line="480" w:lineRule="auto"/>
        <w:ind w:firstLine="720"/>
      </w:pPr>
    </w:p>
    <w:p w14:paraId="4FC3999A" w14:textId="3F4A7DF3" w:rsidR="00391535" w:rsidRPr="0029306D" w:rsidRDefault="00063674" w:rsidP="00391535">
      <w:pPr>
        <w:spacing w:line="480" w:lineRule="auto"/>
        <w:rPr>
          <w:b/>
          <w:u w:val="single"/>
        </w:rPr>
      </w:pPr>
      <w:r>
        <w:rPr>
          <w:b/>
          <w:u w:val="single"/>
        </w:rPr>
        <w:t xml:space="preserve">5. </w:t>
      </w:r>
      <w:r w:rsidR="00391535" w:rsidRPr="0029306D">
        <w:rPr>
          <w:b/>
          <w:u w:val="single"/>
        </w:rPr>
        <w:t>The Unity of the Self as Representational Unity</w:t>
      </w:r>
    </w:p>
    <w:p w14:paraId="7B0B9B53" w14:textId="47670DA4" w:rsidR="009A5096" w:rsidRDefault="00AA0A79" w:rsidP="00352EB9">
      <w:pPr>
        <w:spacing w:line="480" w:lineRule="auto"/>
        <w:ind w:firstLine="720"/>
      </w:pPr>
      <w:r>
        <w:t>I don't at all pretend to know how Kant would or should respond</w:t>
      </w:r>
      <w:r w:rsidR="009A5096">
        <w:t xml:space="preserve"> to this line of reasoning.   S</w:t>
      </w:r>
      <w:r>
        <w:t xml:space="preserve">ince </w:t>
      </w:r>
      <w:r w:rsidR="00754E44">
        <w:t>Kant scholarsh</w:t>
      </w:r>
      <w:r w:rsidR="00ED5FA3">
        <w:t>ip and exegesis are not my aim,</w:t>
      </w:r>
      <w:r w:rsidR="00754E44">
        <w:t xml:space="preserve"> I can afford to be </w:t>
      </w:r>
      <w:r>
        <w:t xml:space="preserve">steadfastly </w:t>
      </w:r>
      <w:r w:rsidR="00754E44">
        <w:t xml:space="preserve">neutral on the issue of whether </w:t>
      </w:r>
      <w:r w:rsidR="00B660A1">
        <w:t xml:space="preserve">Kant </w:t>
      </w:r>
      <w:r w:rsidR="00ED5FA3">
        <w:t xml:space="preserve">has philosophical resources sufficient to </w:t>
      </w:r>
      <w:r w:rsidR="00A559A5">
        <w:t xml:space="preserve">overcome this difficulty.  </w:t>
      </w:r>
      <w:r>
        <w:t xml:space="preserve"> He may well have; he may well not have.  It is a matter of indifference for my </w:t>
      </w:r>
      <w:r w:rsidR="009A5096">
        <w:t>own approach.    M</w:t>
      </w:r>
      <w:r>
        <w:t xml:space="preserve">y </w:t>
      </w:r>
      <w:r w:rsidR="00AC3AE1">
        <w:t xml:space="preserve">own approach </w:t>
      </w:r>
      <w:r w:rsidR="005255E8">
        <w:t xml:space="preserve">turns on a more direct </w:t>
      </w:r>
      <w:r w:rsidR="009A2EFA">
        <w:t>implementation</w:t>
      </w:r>
      <w:r w:rsidR="005255E8">
        <w:t xml:space="preserve"> of the </w:t>
      </w:r>
      <w:r w:rsidR="009A2EFA">
        <w:t xml:space="preserve">insight that the </w:t>
      </w:r>
      <w:r w:rsidR="002F496F">
        <w:t xml:space="preserve">unity that is constitutive of our selfhood is not </w:t>
      </w:r>
      <w:r w:rsidR="00F54987">
        <w:t xml:space="preserve">a form of substantial unity but merely a form of </w:t>
      </w:r>
      <w:r w:rsidR="00D505E8">
        <w:t>representational unity</w:t>
      </w:r>
      <w:r w:rsidR="009A2EFA">
        <w:t>.   The key</w:t>
      </w:r>
      <w:r w:rsidR="007417BA">
        <w:t xml:space="preserve"> </w:t>
      </w:r>
      <w:r w:rsidR="005255E8">
        <w:t xml:space="preserve">is </w:t>
      </w:r>
      <w:r w:rsidR="009A2EFA">
        <w:t>to focus more sharply on the distinctive character</w:t>
      </w:r>
      <w:r w:rsidR="007417BA">
        <w:t xml:space="preserve"> of self-representation</w:t>
      </w:r>
      <w:r w:rsidR="00ED5FA3">
        <w:t xml:space="preserve">, with particular attention to what I have elsewhere called </w:t>
      </w:r>
      <w:r w:rsidR="00AD5F89">
        <w:t xml:space="preserve">the </w:t>
      </w:r>
      <w:r w:rsidR="00ED5FA3">
        <w:t xml:space="preserve">co-reference profiles of such representations </w:t>
      </w:r>
      <w:r w:rsidR="00AD5F89">
        <w:t>and their roles as devices for thinking with what I call sameness purport.</w:t>
      </w:r>
      <w:r w:rsidR="00EB640C">
        <w:t xml:space="preserve">  (Taylor,  2003,  2010,</w:t>
      </w:r>
      <w:r w:rsidR="0042110B">
        <w:t xml:space="preserve"> 2013, </w:t>
      </w:r>
      <w:r w:rsidR="00EB640C">
        <w:t xml:space="preserve">  2014)</w:t>
      </w:r>
      <w:r w:rsidR="00AD5F89">
        <w:t xml:space="preserve">   </w:t>
      </w:r>
    </w:p>
    <w:p w14:paraId="6B0A3DC4" w14:textId="36477044" w:rsidR="0041448E" w:rsidRDefault="009A5096" w:rsidP="00352EB9">
      <w:pPr>
        <w:spacing w:line="480" w:lineRule="auto"/>
        <w:ind w:firstLine="720"/>
      </w:pPr>
      <w:r>
        <w:t xml:space="preserve">I will need to digress briefly to explain what I have in mind.  </w:t>
      </w:r>
      <w:r w:rsidR="00AD5F89">
        <w:t>Elsewhere</w:t>
      </w:r>
      <w:r w:rsidR="0042110B">
        <w:t xml:space="preserve"> (Taylor, 2014)</w:t>
      </w:r>
      <w:r w:rsidR="00AD5F89">
        <w:t xml:space="preserve">, I have distinguished two </w:t>
      </w:r>
      <w:r w:rsidR="00DF39F1">
        <w:t xml:space="preserve">broad classes of singular terms with respect to their co-reference profiles. </w:t>
      </w:r>
      <w:r w:rsidR="0042110B">
        <w:t xml:space="preserve"> </w:t>
      </w:r>
      <w:r w:rsidR="00DF39F1">
        <w:t xml:space="preserve">Some singular terms function in both talk and in thought as </w:t>
      </w:r>
      <w:r w:rsidR="00AD5F89">
        <w:t xml:space="preserve">devices of what I call </w:t>
      </w:r>
      <w:r w:rsidR="00AD5F89" w:rsidRPr="00AD5F89">
        <w:rPr>
          <w:i/>
        </w:rPr>
        <w:t>de novo reference</w:t>
      </w:r>
      <w:r w:rsidR="00DF39F1">
        <w:rPr>
          <w:i/>
        </w:rPr>
        <w:t>,</w:t>
      </w:r>
      <w:r w:rsidR="00DF39F1">
        <w:t xml:space="preserve"> while other singular terms function as devices of what I call </w:t>
      </w:r>
      <w:r w:rsidR="00DF39F1" w:rsidRPr="00DF39F1">
        <w:rPr>
          <w:i/>
        </w:rPr>
        <w:t>explicit co-reference</w:t>
      </w:r>
      <w:r w:rsidR="00DF39F1">
        <w:t>.   By a device of de novo reference</w:t>
      </w:r>
      <w:r w:rsidR="0041448E">
        <w:t xml:space="preserve">, I mean a singular </w:t>
      </w:r>
      <w:r w:rsidR="00DF39F1">
        <w:t>expression or representation such that tokens of that type are referentially independent of each other and</w:t>
      </w:r>
      <w:r w:rsidR="00DB27AF">
        <w:t xml:space="preserve"> thus </w:t>
      </w:r>
      <w:r w:rsidR="00DF39F1">
        <w:t xml:space="preserve">have no </w:t>
      </w:r>
      <w:r w:rsidR="00DF39F1" w:rsidRPr="00DB27AF">
        <w:rPr>
          <w:i/>
        </w:rPr>
        <w:t>intrinsic</w:t>
      </w:r>
      <w:r w:rsidR="00DF39F1">
        <w:t xml:space="preserve"> purport to co-refer, </w:t>
      </w:r>
      <w:r w:rsidR="002221E4">
        <w:t xml:space="preserve">even </w:t>
      </w:r>
      <w:r w:rsidR="00DF39F1">
        <w:t xml:space="preserve">when they are </w:t>
      </w:r>
      <w:r w:rsidR="00DB27AF">
        <w:t xml:space="preserve">what I call </w:t>
      </w:r>
      <w:r w:rsidR="00DF39F1">
        <w:t xml:space="preserve">coincidentally co-referential. </w:t>
      </w:r>
      <w:r w:rsidR="00BE3CAA">
        <w:t xml:space="preserve">  A</w:t>
      </w:r>
      <w:r w:rsidR="002221E4">
        <w:t xml:space="preserve"> device of explicit co-reference</w:t>
      </w:r>
      <w:r w:rsidR="00DB27AF">
        <w:t>, by contrast,</w:t>
      </w:r>
      <w:r w:rsidR="002221E4">
        <w:t xml:space="preserve"> is an expression such that </w:t>
      </w:r>
      <w:r w:rsidR="00BE3CAA">
        <w:t xml:space="preserve">all tokens of that type are and have an intrinsic purport to be co-referential. </w:t>
      </w:r>
      <w:r w:rsidR="00BE3076">
        <w:t xml:space="preserve">  Both shared natural languages and the de facto private langu</w:t>
      </w:r>
      <w:r w:rsidR="00D5029D">
        <w:t xml:space="preserve">age of thought, I have argued, </w:t>
      </w:r>
      <w:r w:rsidR="00BE3076">
        <w:t>contain both devices of explicit co-reference and devices of d</w:t>
      </w:r>
      <w:r w:rsidR="00352EB9">
        <w:t xml:space="preserve">e novo reference. </w:t>
      </w:r>
      <w:r w:rsidR="0042110B">
        <w:t xml:space="preserve"> (Taylor 2010, 2014).</w:t>
      </w:r>
    </w:p>
    <w:p w14:paraId="5CFD0477" w14:textId="40193CE1" w:rsidR="0041448E" w:rsidRDefault="00352EB9" w:rsidP="0041448E">
      <w:pPr>
        <w:spacing w:line="480" w:lineRule="auto"/>
        <w:ind w:firstLine="720"/>
      </w:pPr>
      <w:r>
        <w:t xml:space="preserve"> </w:t>
      </w:r>
      <w:r w:rsidR="002B1975">
        <w:t xml:space="preserve">I have developed </w:t>
      </w:r>
      <w:r w:rsidR="0041448E">
        <w:t>this distinction between</w:t>
      </w:r>
      <w:r w:rsidR="00037B40">
        <w:t xml:space="preserve"> at</w:t>
      </w:r>
      <w:r w:rsidR="002B1975">
        <w:t xml:space="preserve"> considerable</w:t>
      </w:r>
      <w:r w:rsidR="00971483">
        <w:t xml:space="preserve"> length elsewhere and </w:t>
      </w:r>
      <w:r>
        <w:t xml:space="preserve">will not attempt to </w:t>
      </w:r>
      <w:r w:rsidR="00037B40">
        <w:t>repeat the</w:t>
      </w:r>
      <w:r w:rsidR="002B1975">
        <w:t xml:space="preserve"> full</w:t>
      </w:r>
      <w:r w:rsidR="00037B40">
        <w:t xml:space="preserve"> details of that development here. </w:t>
      </w:r>
      <w:r w:rsidR="00C5563C">
        <w:t xml:space="preserve"> But </w:t>
      </w:r>
      <w:r w:rsidR="00B90D88">
        <w:t xml:space="preserve">some </w:t>
      </w:r>
      <w:r w:rsidR="00BE3CAA">
        <w:t xml:space="preserve">brief illustrative examples </w:t>
      </w:r>
      <w:r w:rsidR="00C5563C">
        <w:t xml:space="preserve">may help </w:t>
      </w:r>
      <w:r w:rsidR="002B1975">
        <w:t xml:space="preserve">to </w:t>
      </w:r>
      <w:r w:rsidR="00B90D88">
        <w:t xml:space="preserve">fix ideas firmly enough for the purposes of the present argument. </w:t>
      </w:r>
      <w:r>
        <w:t xml:space="preserve">  My aim here is to deploy this distinction here in service of the claim that the unity of the self is a form of what I have been calling representational unity, rather than</w:t>
      </w:r>
      <w:r w:rsidR="0042110B">
        <w:t xml:space="preserve"> a form of </w:t>
      </w:r>
      <w:r>
        <w:t xml:space="preserve">substantial unity.  </w:t>
      </w:r>
      <w:r w:rsidR="00C5563C">
        <w:t xml:space="preserve"> In particular,  </w:t>
      </w:r>
      <w:r>
        <w:t>I shall argue that the unity of the self is nothing but the “unity” that is thought through a certain dedicated inner dev</w:t>
      </w:r>
      <w:r w:rsidR="0041448E">
        <w:t xml:space="preserve">ice  of explicit co-reference  -- in particular through the many localized “I think’. </w:t>
      </w:r>
    </w:p>
    <w:p w14:paraId="0045C658" w14:textId="52440FF0" w:rsidR="00EC4A47" w:rsidRDefault="00D5029D" w:rsidP="00EC4A47">
      <w:pPr>
        <w:spacing w:line="480" w:lineRule="auto"/>
        <w:ind w:firstLine="720"/>
      </w:pPr>
      <w:r>
        <w:t xml:space="preserve">I </w:t>
      </w:r>
      <w:r w:rsidR="0041448E">
        <w:t xml:space="preserve">start </w:t>
      </w:r>
      <w:r w:rsidR="00993DB4">
        <w:t xml:space="preserve">with some </w:t>
      </w:r>
      <w:r>
        <w:t xml:space="preserve">examples that </w:t>
      </w:r>
      <w:r w:rsidR="00417CAB">
        <w:t xml:space="preserve">may at first glance </w:t>
      </w:r>
      <w:r w:rsidR="00993DB4">
        <w:t xml:space="preserve">appear to be </w:t>
      </w:r>
      <w:r>
        <w:t>remote from</w:t>
      </w:r>
      <w:r w:rsidR="00417CAB">
        <w:t xml:space="preserve"> our ultimate destination. </w:t>
      </w:r>
      <w:r w:rsidR="008B0F49">
        <w:t>My</w:t>
      </w:r>
      <w:r w:rsidR="00993DB4">
        <w:t xml:space="preserve"> aim </w:t>
      </w:r>
      <w:r w:rsidR="008B0F49">
        <w:t xml:space="preserve">in so doing </w:t>
      </w:r>
      <w:r w:rsidR="00993DB4">
        <w:t xml:space="preserve">is to </w:t>
      </w:r>
      <w:r w:rsidR="00417CAB">
        <w:t>show</w:t>
      </w:r>
      <w:r w:rsidR="00993DB4">
        <w:t xml:space="preserve"> that </w:t>
      </w:r>
      <w:r w:rsidR="00417CAB">
        <w:t xml:space="preserve">there is independent motivation for </w:t>
      </w:r>
      <w:r w:rsidR="00993DB4">
        <w:t xml:space="preserve">the </w:t>
      </w:r>
      <w:r w:rsidR="00417CAB">
        <w:t>distinction between devices of explicit co-reference an</w:t>
      </w:r>
      <w:r w:rsidR="00993DB4">
        <w:t>d devices of de novo reference</w:t>
      </w:r>
      <w:r w:rsidR="0041448E">
        <w:t xml:space="preserve">. </w:t>
      </w:r>
      <w:r w:rsidR="00C5563C">
        <w:t xml:space="preserve"> C</w:t>
      </w:r>
      <w:r w:rsidR="001376C0">
        <w:t xml:space="preserve">onsider briefly the </w:t>
      </w:r>
      <w:r w:rsidR="00B90D88">
        <w:t xml:space="preserve">difference in communicative significance between tokening the same name again </w:t>
      </w:r>
      <w:r w:rsidR="00993DB4">
        <w:t xml:space="preserve">– </w:t>
      </w:r>
      <w:r w:rsidR="00C72D75">
        <w:t xml:space="preserve">say, </w:t>
      </w:r>
      <w:r w:rsidR="00993DB4">
        <w:t>‘Cicero’</w:t>
      </w:r>
      <w:r w:rsidR="00C72D75">
        <w:t xml:space="preserve"> </w:t>
      </w:r>
      <w:r w:rsidR="00993DB4">
        <w:t>–</w:t>
      </w:r>
      <w:r w:rsidR="00C72D75">
        <w:t xml:space="preserve"> </w:t>
      </w:r>
      <w:r w:rsidR="00B90D88">
        <w:t>and tokening the same demonstrative again</w:t>
      </w:r>
      <w:r w:rsidR="00993DB4">
        <w:t xml:space="preserve"> – </w:t>
      </w:r>
      <w:r w:rsidR="00C72D75">
        <w:t>say, ‘that man</w:t>
      </w:r>
      <w:r w:rsidR="00B90D88">
        <w:t>.</w:t>
      </w:r>
      <w:r w:rsidR="00C72D75">
        <w:t xml:space="preserve">’ </w:t>
      </w:r>
      <w:r w:rsidR="00B90D88">
        <w:t xml:space="preserve">  </w:t>
      </w:r>
      <w:r w:rsidR="00993DB4">
        <w:t xml:space="preserve"> </w:t>
      </w:r>
      <w:r w:rsidR="00B90D88">
        <w:t>When one tokens the same name again</w:t>
      </w:r>
      <w:r>
        <w:t xml:space="preserve"> </w:t>
      </w:r>
      <w:r w:rsidR="0049374D">
        <w:t>there is a sense in which one has tokened something brand new u</w:t>
      </w:r>
      <w:r w:rsidR="00FD6785">
        <w:t xml:space="preserve">nder the sun.  </w:t>
      </w:r>
      <w:r w:rsidR="001376C0">
        <w:t xml:space="preserve"> Until its coming, that </w:t>
      </w:r>
      <w:r>
        <w:t>very</w:t>
      </w:r>
      <w:r w:rsidR="00FD6785">
        <w:t xml:space="preserve"> token</w:t>
      </w:r>
      <w:r w:rsidR="0049374D">
        <w:t xml:space="preserve"> has never existed before</w:t>
      </w:r>
      <w:r w:rsidR="0042110B">
        <w:t>. After it</w:t>
      </w:r>
      <w:r>
        <w:t xml:space="preserve"> pass</w:t>
      </w:r>
      <w:r w:rsidR="0042110B">
        <w:t>es</w:t>
      </w:r>
      <w:r w:rsidR="001376C0">
        <w:t xml:space="preserve">, </w:t>
      </w:r>
      <w:r w:rsidR="00414643">
        <w:t xml:space="preserve"> it </w:t>
      </w:r>
      <w:r w:rsidR="0049374D">
        <w:t xml:space="preserve">will </w:t>
      </w:r>
      <w:r w:rsidR="00FD6785">
        <w:t xml:space="preserve">never </w:t>
      </w:r>
      <w:r w:rsidR="0042110B">
        <w:t xml:space="preserve">rise </w:t>
      </w:r>
      <w:r w:rsidR="00FD6785">
        <w:t xml:space="preserve">again. </w:t>
      </w:r>
      <w:r w:rsidR="00C5563C">
        <w:t xml:space="preserve"> In </w:t>
      </w:r>
      <w:r w:rsidR="008C3152">
        <w:t>this sense</w:t>
      </w:r>
      <w:r w:rsidR="00C5563C">
        <w:t xml:space="preserve">, of course, </w:t>
      </w:r>
      <w:r w:rsidR="008C3152">
        <w:t>every token of any word</w:t>
      </w:r>
      <w:r w:rsidR="00C72D75">
        <w:t xml:space="preserve"> </w:t>
      </w:r>
      <w:r w:rsidR="001376C0">
        <w:t xml:space="preserve">whatsoever is </w:t>
      </w:r>
      <w:r w:rsidR="008C3152">
        <w:t xml:space="preserve">something new under the sun. </w:t>
      </w:r>
      <w:r w:rsidR="00414643">
        <w:t xml:space="preserve"> What </w:t>
      </w:r>
      <w:r w:rsidR="001376C0">
        <w:t xml:space="preserve">is </w:t>
      </w:r>
      <w:r w:rsidR="00414643">
        <w:t xml:space="preserve">more </w:t>
      </w:r>
      <w:r w:rsidR="001376C0">
        <w:t>striking about names</w:t>
      </w:r>
      <w:r w:rsidR="00414643">
        <w:t xml:space="preserve"> </w:t>
      </w:r>
      <w:r w:rsidR="001376C0">
        <w:t xml:space="preserve">is that when we re-token a name, there is also a sense in which we are </w:t>
      </w:r>
      <w:r w:rsidR="00EB1B1D">
        <w:t xml:space="preserve">doing the same thing again that others have done before. </w:t>
      </w:r>
      <w:r w:rsidR="00C72D75">
        <w:t xml:space="preserve">   </w:t>
      </w:r>
      <w:r w:rsidR="0042110B">
        <w:t>In</w:t>
      </w:r>
      <w:r w:rsidR="00496B88">
        <w:t xml:space="preserve"> particular,</w:t>
      </w:r>
      <w:r w:rsidR="001376C0">
        <w:t xml:space="preserve"> except when </w:t>
      </w:r>
      <w:r w:rsidR="00414643">
        <w:t xml:space="preserve">does so </w:t>
      </w:r>
      <w:r w:rsidR="001376C0">
        <w:t>in the context of</w:t>
      </w:r>
      <w:r w:rsidR="00C72D75">
        <w:t xml:space="preserve"> an original dubbing, one typically is not </w:t>
      </w:r>
      <w:r w:rsidR="00EB1B1D">
        <w:t>perform</w:t>
      </w:r>
      <w:r w:rsidR="00414643">
        <w:t xml:space="preserve">ing what I call a </w:t>
      </w:r>
      <w:r w:rsidR="00C72D75">
        <w:t>de novo act of reference</w:t>
      </w:r>
      <w:r w:rsidR="00414643">
        <w:t xml:space="preserve"> by tokening a name. </w:t>
      </w:r>
      <w:r w:rsidR="00A4689F">
        <w:t xml:space="preserve"> O</w:t>
      </w:r>
      <w:r w:rsidR="001376C0">
        <w:t>ne is not</w:t>
      </w:r>
      <w:r w:rsidR="00A4689F">
        <w:t>, that is,</w:t>
      </w:r>
      <w:r w:rsidR="001376C0">
        <w:t xml:space="preserve"> performing an act of reference that is </w:t>
      </w:r>
      <w:r w:rsidR="00C72D75">
        <w:t>entirely independent of an</w:t>
      </w:r>
      <w:r w:rsidR="00A4689F">
        <w:t>y previous acts of reference by oneself or others.</w:t>
      </w:r>
      <w:r w:rsidR="001376C0">
        <w:t xml:space="preserve"> </w:t>
      </w:r>
      <w:r w:rsidR="00496B88">
        <w:t xml:space="preserve">  </w:t>
      </w:r>
      <w:r w:rsidR="00A4689F">
        <w:t>That is because t</w:t>
      </w:r>
      <w:r w:rsidR="00496B88">
        <w:t>oken occurrences of</w:t>
      </w:r>
      <w:r w:rsidR="00A4689F">
        <w:t xml:space="preserve"> the same name again </w:t>
      </w:r>
      <w:r w:rsidR="00496B88">
        <w:t xml:space="preserve">simply </w:t>
      </w:r>
      <w:r w:rsidR="001376C0">
        <w:t>do not purport to achieve re</w:t>
      </w:r>
      <w:r w:rsidR="00A4689F">
        <w:t>ference from scratch</w:t>
      </w:r>
      <w:r w:rsidR="001376C0">
        <w:t xml:space="preserve">.  </w:t>
      </w:r>
      <w:r w:rsidR="00C72D75">
        <w:t xml:space="preserve">Once an object as been dubbed with a name,  </w:t>
      </w:r>
      <w:r w:rsidR="00A4689F">
        <w:t xml:space="preserve">re-uses of that same name again, in effect,  automatically inherit reference from earlier occurrences of that name.   So in </w:t>
      </w:r>
      <w:r w:rsidR="0049374D">
        <w:t>re-tokening</w:t>
      </w:r>
      <w:r w:rsidR="00FD6785">
        <w:t xml:space="preserve"> the name </w:t>
      </w:r>
      <w:r w:rsidR="0049374D">
        <w:t xml:space="preserve">  ‘Cicero’ again</w:t>
      </w:r>
      <w:r w:rsidR="00C72D75">
        <w:t>,</w:t>
      </w:r>
      <w:r w:rsidR="00A4689F">
        <w:t xml:space="preserve"> for example, </w:t>
      </w:r>
      <w:r w:rsidR="0049374D">
        <w:t>I do not (purpo</w:t>
      </w:r>
      <w:r w:rsidR="00374E23">
        <w:t xml:space="preserve">rt to) refer de novo to Cicero, as if in some initial baptism. </w:t>
      </w:r>
      <w:r w:rsidR="00EB1B1D">
        <w:t xml:space="preserve"> </w:t>
      </w:r>
      <w:r w:rsidR="0049374D">
        <w:t xml:space="preserve"> </w:t>
      </w:r>
      <w:r w:rsidR="00A4689F">
        <w:t xml:space="preserve">By </w:t>
      </w:r>
      <w:r w:rsidR="00C72D75">
        <w:t>previous use</w:t>
      </w:r>
      <w:r w:rsidR="00A4689F">
        <w:t>s</w:t>
      </w:r>
      <w:r w:rsidR="00C72D75">
        <w:t xml:space="preserve"> of (tokens of) </w:t>
      </w:r>
      <w:r w:rsidR="00FD6785">
        <w:t xml:space="preserve">that </w:t>
      </w:r>
      <w:r w:rsidR="00C72D75">
        <w:t xml:space="preserve">very name, others have referred to Cicero before. </w:t>
      </w:r>
      <w:r w:rsidR="00A4689F">
        <w:t xml:space="preserve">  In </w:t>
      </w:r>
      <w:r w:rsidR="00C72D75">
        <w:t>using that very name again, I am but performing on</w:t>
      </w:r>
      <w:r w:rsidR="001376C0">
        <w:t>e</w:t>
      </w:r>
      <w:r w:rsidR="00C72D75">
        <w:t xml:space="preserve"> further episode of referring in a continuing history of such episodes.   </w:t>
      </w:r>
      <w:r w:rsidR="00A4689F">
        <w:t xml:space="preserve">Moreover, </w:t>
      </w:r>
      <w:r w:rsidR="00C72D75">
        <w:t xml:space="preserve">I typically intend </w:t>
      </w:r>
      <w:r w:rsidR="0049374D">
        <w:t xml:space="preserve">that it be manifest </w:t>
      </w:r>
      <w:r w:rsidR="00496B88">
        <w:t xml:space="preserve">to </w:t>
      </w:r>
      <w:r w:rsidR="0049374D">
        <w:t>others who</w:t>
      </w:r>
      <w:r w:rsidR="00A4689F">
        <w:t xml:space="preserve"> also use that very name</w:t>
      </w:r>
      <w:r w:rsidR="0049374D">
        <w:t xml:space="preserve"> that they and I co-refer</w:t>
      </w:r>
      <w:r w:rsidR="00A4689F">
        <w:t xml:space="preserve"> in using the same name again. </w:t>
      </w:r>
      <w:r w:rsidR="0049374D">
        <w:t xml:space="preserve">  That is one reason why, if I were to be asked, “Was Cicero a great Roman orator</w:t>
      </w:r>
      <w:r w:rsidR="00E22FA8">
        <w:t>?</w:t>
      </w:r>
      <w:r w:rsidR="0049374D">
        <w:t>” I would not answer by responding,  “Yes,</w:t>
      </w:r>
      <w:r w:rsidR="0089167B">
        <w:t xml:space="preserve"> Tully was a great Roman Orator,</w:t>
      </w:r>
      <w:r w:rsidR="00E22FA8">
        <w:t>”</w:t>
      </w:r>
      <w:r w:rsidR="0089167B">
        <w:t xml:space="preserve"> even though I know that Cicero is none other than Tully.   </w:t>
      </w:r>
      <w:r w:rsidR="0049374D">
        <w:t xml:space="preserve"> I would not do so, at any rate, unless the identity of Cicero and Tully was already part of the shared common ground between my interlocutor and me. </w:t>
      </w:r>
      <w:r w:rsidR="00496B88">
        <w:t xml:space="preserve"> M</w:t>
      </w:r>
      <w:r w:rsidR="0049374D">
        <w:t>ere use of the same name again, already on its own, does the work of making the preservation of subject matter explicit, without the need</w:t>
      </w:r>
      <w:r w:rsidR="00C72D75">
        <w:t xml:space="preserve"> to deploy identity statements. </w:t>
      </w:r>
    </w:p>
    <w:p w14:paraId="7009A182" w14:textId="26D9C22C" w:rsidR="00E12E7A" w:rsidRDefault="00496B88" w:rsidP="00E12E7A">
      <w:pPr>
        <w:spacing w:line="480" w:lineRule="auto"/>
        <w:ind w:firstLine="720"/>
      </w:pPr>
      <w:r>
        <w:t xml:space="preserve">I take these </w:t>
      </w:r>
      <w:r w:rsidR="00C648AE">
        <w:t>facts about the behavio</w:t>
      </w:r>
      <w:r w:rsidR="00EC4A47">
        <w:t xml:space="preserve">r of names </w:t>
      </w:r>
      <w:r>
        <w:t xml:space="preserve">to be </w:t>
      </w:r>
      <w:r w:rsidR="00EC4A47">
        <w:t>consequence of</w:t>
      </w:r>
      <w:r w:rsidR="00C648AE">
        <w:t xml:space="preserve"> certain fundamental facts about their </w:t>
      </w:r>
      <w:r w:rsidR="00EC4A47">
        <w:t xml:space="preserve">broadly syntactic </w:t>
      </w:r>
      <w:r w:rsidR="00C648AE">
        <w:t>characters as linguistic expressions.</w:t>
      </w:r>
      <w:r>
        <w:rPr>
          <w:rStyle w:val="EndnoteReference"/>
        </w:rPr>
        <w:endnoteReference w:id="15"/>
      </w:r>
      <w:r w:rsidR="00C648AE">
        <w:t xml:space="preserve">   </w:t>
      </w:r>
      <w:r w:rsidR="00A4689F">
        <w:t>In particular, I</w:t>
      </w:r>
      <w:r>
        <w:t xml:space="preserve"> claim </w:t>
      </w:r>
      <w:r w:rsidR="00EC4A47">
        <w:t xml:space="preserve">that to be a name is, in part, to be an expression type such that tokens of that type are explicitly co-referential with one another and referentially independent of the tokens of any distinct name type.  Two expressions </w:t>
      </w:r>
      <w:r w:rsidR="00EC4A47" w:rsidRPr="00EC4A47">
        <w:rPr>
          <w:i/>
        </w:rPr>
        <w:t>m</w:t>
      </w:r>
      <w:r w:rsidR="00EC4A47">
        <w:t xml:space="preserve"> and </w:t>
      </w:r>
      <w:r w:rsidR="00EC4A47" w:rsidRPr="00EC4A47">
        <w:rPr>
          <w:i/>
        </w:rPr>
        <w:t xml:space="preserve">n </w:t>
      </w:r>
      <w:r w:rsidR="00EC4A47">
        <w:t xml:space="preserve">are referentially independent when nothing in their intrinsic linguistic characters guarantees that if </w:t>
      </w:r>
      <w:r w:rsidR="00EC4A47">
        <w:rPr>
          <w:i/>
        </w:rPr>
        <w:t>m</w:t>
      </w:r>
      <w:r w:rsidR="00EC4A47">
        <w:t xml:space="preserve"> refers to </w:t>
      </w:r>
      <w:r w:rsidR="00EC4A47">
        <w:rPr>
          <w:i/>
        </w:rPr>
        <w:t>o</w:t>
      </w:r>
      <w:r w:rsidR="00EC4A47">
        <w:t xml:space="preserve"> then </w:t>
      </w:r>
      <w:r w:rsidR="00EC4A47">
        <w:rPr>
          <w:i/>
        </w:rPr>
        <w:t>n</w:t>
      </w:r>
      <w:r w:rsidR="00EC4A47">
        <w:t xml:space="preserve"> refers to </w:t>
      </w:r>
      <w:r w:rsidR="00EC4A47">
        <w:rPr>
          <w:i/>
        </w:rPr>
        <w:t>o</w:t>
      </w:r>
      <w:r w:rsidR="00EC4A47">
        <w:t xml:space="preserve"> as well.  To say that any distinct names are, as a matter of their linguistic character, referentially independent, is not to say that they must ipso facto fail to co-refer.  It is just that when two distinct and thus referentially independent names do co-refer, their co-reference will be what I call a mere </w:t>
      </w:r>
      <w:r w:rsidR="00E12E7A">
        <w:rPr>
          <w:i/>
        </w:rPr>
        <w:t>coincidence</w:t>
      </w:r>
      <w:r w:rsidR="00EC4A47" w:rsidRPr="00552621">
        <w:rPr>
          <w:i/>
        </w:rPr>
        <w:t xml:space="preserve"> of usage</w:t>
      </w:r>
      <w:r w:rsidR="00EC4A47">
        <w:t xml:space="preserve">.  We can directly </w:t>
      </w:r>
      <w:r w:rsidR="00EC4A47" w:rsidRPr="00D05B48">
        <w:rPr>
          <w:i/>
        </w:rPr>
        <w:t>display</w:t>
      </w:r>
      <w:r w:rsidR="00EC4A47">
        <w:t xml:space="preserve"> the fact that two names are co-referential via true (and informative) identity statements. When referentially independent names </w:t>
      </w:r>
      <w:r w:rsidR="00EC4A47">
        <w:rPr>
          <w:i/>
        </w:rPr>
        <w:t xml:space="preserve">m </w:t>
      </w:r>
      <w:r w:rsidR="00EC4A47">
        <w:t xml:space="preserve">and </w:t>
      </w:r>
      <w:r w:rsidR="00EC4A47">
        <w:rPr>
          <w:i/>
        </w:rPr>
        <w:t xml:space="preserve">n </w:t>
      </w:r>
      <w:r w:rsidR="00EC4A47" w:rsidRPr="00ED0E5D">
        <w:t>are</w:t>
      </w:r>
      <w:r w:rsidR="00EC4A47">
        <w:t xml:space="preserve"> linked by an identity sign, then the identity statement </w:t>
      </w:r>
      <w:r w:rsidR="00EC4A47" w:rsidRPr="00ED0E5D">
        <w:rPr>
          <w:vertAlign w:val="superscript"/>
        </w:rPr>
        <w:sym w:font="Symbol" w:char="F0E9"/>
      </w:r>
      <w:r w:rsidR="00EC4A47">
        <w:t>m = n</w:t>
      </w:r>
      <w:r w:rsidR="00EC4A47" w:rsidRPr="00ED0E5D">
        <w:rPr>
          <w:vertAlign w:val="superscript"/>
        </w:rPr>
        <w:sym w:font="Symbol" w:char="F0F9"/>
      </w:r>
      <w:r w:rsidR="00EC4A47">
        <w:rPr>
          <w:vertAlign w:val="superscript"/>
        </w:rPr>
        <w:t xml:space="preserve"> </w:t>
      </w:r>
      <w:r w:rsidR="00EC4A47">
        <w:rPr>
          <w:sz w:val="22"/>
        </w:rPr>
        <w:t xml:space="preserve">puts on display the fact that </w:t>
      </w:r>
      <w:r w:rsidR="00EC4A47">
        <w:rPr>
          <w:i/>
          <w:sz w:val="22"/>
        </w:rPr>
        <w:t xml:space="preserve">m </w:t>
      </w:r>
      <w:r w:rsidR="00EC4A47">
        <w:rPr>
          <w:sz w:val="22"/>
        </w:rPr>
        <w:t xml:space="preserve"> and </w:t>
      </w:r>
      <w:r w:rsidR="00EC4A47">
        <w:rPr>
          <w:i/>
          <w:sz w:val="22"/>
        </w:rPr>
        <w:t>n</w:t>
      </w:r>
      <w:r w:rsidR="00EC4A47">
        <w:rPr>
          <w:sz w:val="22"/>
        </w:rPr>
        <w:t xml:space="preserve"> are coincidentally or, as we might also say,  extrinsically co-referential.  </w:t>
      </w:r>
      <w:r w:rsidR="00E12E7A">
        <w:t>Taken together</w:t>
      </w:r>
      <w:r>
        <w:t>,</w:t>
      </w:r>
      <w:r w:rsidR="00EC4A47">
        <w:t xml:space="preserve"> the correlative relations of referential independence and explicit co-reference partially characterize the broadly syntactic or structural role occupied by members of the linguistic category </w:t>
      </w:r>
      <w:r w:rsidR="00EC4A47" w:rsidRPr="00552621">
        <w:t>NAME</w:t>
      </w:r>
      <w:r w:rsidR="00EC4A47">
        <w:t>.</w:t>
      </w:r>
      <w:r w:rsidR="000A73A9">
        <w:rPr>
          <w:rStyle w:val="EndnoteReference"/>
        </w:rPr>
        <w:endnoteReference w:id="16"/>
      </w:r>
    </w:p>
    <w:p w14:paraId="56FE48D0" w14:textId="17D8BD14" w:rsidR="007F22C0" w:rsidRDefault="00AC555B" w:rsidP="00E12E7A">
      <w:pPr>
        <w:spacing w:line="480" w:lineRule="auto"/>
        <w:ind w:firstLine="720"/>
      </w:pPr>
      <w:r>
        <w:t>While proper</w:t>
      </w:r>
      <w:r w:rsidR="00551FEC">
        <w:t xml:space="preserve"> names</w:t>
      </w:r>
      <w:r w:rsidR="007B2C50">
        <w:t xml:space="preserve"> </w:t>
      </w:r>
      <w:r>
        <w:t>are dedicated de</w:t>
      </w:r>
      <w:r w:rsidR="000A73A9">
        <w:t>vices of explicit co-reference,</w:t>
      </w:r>
      <w:r>
        <w:t xml:space="preserve"> demon</w:t>
      </w:r>
      <w:r w:rsidR="000A73A9">
        <w:t>stratives are dedicated devices of</w:t>
      </w:r>
      <w:r w:rsidR="006C40B6">
        <w:t xml:space="preserve"> de novo reference. </w:t>
      </w:r>
      <w:r w:rsidR="00496B88">
        <w:t xml:space="preserve"> The </w:t>
      </w:r>
      <w:r w:rsidR="006C40B6">
        <w:t xml:space="preserve">reference of token demonstrative is not and cannot be </w:t>
      </w:r>
      <w:r w:rsidR="007F22C0">
        <w:t>inh</w:t>
      </w:r>
      <w:r w:rsidR="00E22FA8">
        <w:t xml:space="preserve">erited from the type of which </w:t>
      </w:r>
      <w:r w:rsidR="006C40B6">
        <w:t xml:space="preserve">that token is a </w:t>
      </w:r>
      <w:r w:rsidR="000A73A9">
        <w:t xml:space="preserve">token  -- at least not without a lot of non-linguistic help from extra-linguistic context. </w:t>
      </w:r>
      <w:r w:rsidR="006C40B6">
        <w:t xml:space="preserve">  </w:t>
      </w:r>
      <w:r w:rsidR="000A73A9">
        <w:t>For a demonstrative,  r</w:t>
      </w:r>
      <w:r w:rsidR="00E22FA8">
        <w:t xml:space="preserve">eference must be established anew </w:t>
      </w:r>
      <w:r w:rsidR="00551FEC">
        <w:t xml:space="preserve">for each </w:t>
      </w:r>
      <w:r w:rsidR="007F22C0">
        <w:t xml:space="preserve">independent </w:t>
      </w:r>
      <w:r w:rsidR="00551FEC">
        <w:t xml:space="preserve">token.   </w:t>
      </w:r>
      <w:r w:rsidR="00E22FA8">
        <w:t xml:space="preserve"> </w:t>
      </w:r>
      <w:r w:rsidR="006C40B6">
        <w:t xml:space="preserve">Thus </w:t>
      </w:r>
      <w:r w:rsidR="00FB16DA">
        <w:t xml:space="preserve">each token demonstrative is referentially independent of </w:t>
      </w:r>
      <w:r w:rsidR="00496B88">
        <w:t>any token demonstrative</w:t>
      </w:r>
      <w:r w:rsidR="00FB16DA">
        <w:t xml:space="preserve"> of the same type – even when two token demonstratives are coincidentally co-referential.   </w:t>
      </w:r>
      <w:r w:rsidR="00551FEC">
        <w:t xml:space="preserve">Suppose, for example, that I point to Troy and say, “That man is a fine young philosopher” and then point to Troy again and say “That man </w:t>
      </w:r>
      <w:r w:rsidR="00E22FA8">
        <w:t xml:space="preserve">is a fine young poet.”   </w:t>
      </w:r>
      <w:r w:rsidR="00551FEC">
        <w:t xml:space="preserve">I have pointed </w:t>
      </w:r>
      <w:r w:rsidR="007F22C0">
        <w:t>to the same man twice</w:t>
      </w:r>
      <w:r w:rsidR="00E22FA8">
        <w:t xml:space="preserve">.  I have </w:t>
      </w:r>
      <w:r w:rsidR="007D31B8">
        <w:t xml:space="preserve">also </w:t>
      </w:r>
      <w:r w:rsidR="007F22C0">
        <w:t>r</w:t>
      </w:r>
      <w:r w:rsidR="00551FEC">
        <w:t xml:space="preserve">eferred to the </w:t>
      </w:r>
      <w:r w:rsidR="007F22C0">
        <w:t>man twice</w:t>
      </w:r>
      <w:r w:rsidR="00E22FA8">
        <w:t xml:space="preserve">. I </w:t>
      </w:r>
      <w:r w:rsidR="007F22C0">
        <w:t>have</w:t>
      </w:r>
      <w:r w:rsidR="00496B88">
        <w:t xml:space="preserve"> even</w:t>
      </w:r>
      <w:r w:rsidR="007F22C0">
        <w:t xml:space="preserve"> done so by </w:t>
      </w:r>
      <w:r w:rsidR="00551FEC">
        <w:t>using tokens of t</w:t>
      </w:r>
      <w:r w:rsidR="00E22FA8">
        <w:t>he same linguistic device again.  Nonetheless,</w:t>
      </w:r>
      <w:r w:rsidR="00551FEC">
        <w:t xml:space="preserve"> my two acts </w:t>
      </w:r>
      <w:r w:rsidR="007F22C0">
        <w:t>of reference are, in a clear intuitive sense,</w:t>
      </w:r>
      <w:r w:rsidR="007D31B8">
        <w:t xml:space="preserve"> entirely referentially </w:t>
      </w:r>
      <w:r w:rsidR="00551FEC">
        <w:t>independent</w:t>
      </w:r>
      <w:r w:rsidR="007F22C0">
        <w:t xml:space="preserve"> of each other.</w:t>
      </w:r>
      <w:r w:rsidR="00E22FA8">
        <w:t xml:space="preserve"> </w:t>
      </w:r>
      <w:r w:rsidR="00FB16DA">
        <w:t xml:space="preserve"> </w:t>
      </w:r>
      <w:r w:rsidR="007D31B8">
        <w:t xml:space="preserve"> Though context may somehow make it clear that the same person is being referred to twice.  Nothing in the narrowly linguistic relations or characters of the demon</w:t>
      </w:r>
      <w:r w:rsidR="000A73A9">
        <w:t>strative expression ‘that man’</w:t>
      </w:r>
      <w:r w:rsidR="007D31B8">
        <w:t xml:space="preserve"> suf</w:t>
      </w:r>
      <w:r w:rsidR="00496B88">
        <w:t xml:space="preserve">fices to make this fact evident or to guarantee that my two tokens co-refer. </w:t>
      </w:r>
      <w:r w:rsidR="007D31B8">
        <w:t xml:space="preserve">  It is because of the referential independence of each use of a demonstrative from every other used of that same demonstrative that I call </w:t>
      </w:r>
      <w:r w:rsidR="00E22FA8">
        <w:t xml:space="preserve">demonstratives devices of de novo reference. </w:t>
      </w:r>
    </w:p>
    <w:p w14:paraId="10712F11" w14:textId="06FAF74C" w:rsidR="00551FEC" w:rsidRDefault="00B230A0" w:rsidP="00551FEC">
      <w:pPr>
        <w:spacing w:line="480" w:lineRule="auto"/>
        <w:ind w:firstLine="720"/>
      </w:pPr>
      <w:r>
        <w:t>Devices</w:t>
      </w:r>
      <w:r w:rsidR="00551FEC">
        <w:t xml:space="preserve"> of de novo reference are handy things for languages to include. Among other things, they make possible acts of reference that </w:t>
      </w:r>
      <w:r w:rsidR="001D3E69">
        <w:t xml:space="preserve">independently </w:t>
      </w:r>
      <w:r w:rsidR="00551FEC">
        <w:t>exploit the vagaries of local context and situation.</w:t>
      </w:r>
      <w:r w:rsidR="00D23ACD">
        <w:t xml:space="preserve">  But there could not</w:t>
      </w:r>
      <w:r w:rsidR="0034675A">
        <w:t xml:space="preserve"> be a language</w:t>
      </w:r>
      <w:r w:rsidR="00D23ACD">
        <w:t xml:space="preserve"> such that all of its </w:t>
      </w:r>
      <w:r w:rsidR="0034675A">
        <w:t xml:space="preserve">referential devices </w:t>
      </w:r>
      <w:r w:rsidR="00551FEC">
        <w:t xml:space="preserve">function as devices of de novo reference. </w:t>
      </w:r>
      <w:r w:rsidR="001D3E69">
        <w:t xml:space="preserve">  Any </w:t>
      </w:r>
      <w:r w:rsidR="0034675A">
        <w:t>such</w:t>
      </w:r>
      <w:r w:rsidR="00551FEC">
        <w:t xml:space="preserve"> language would</w:t>
      </w:r>
      <w:r w:rsidR="000A73A9">
        <w:t>, at a minimum,</w:t>
      </w:r>
      <w:r w:rsidR="00551FEC">
        <w:t xml:space="preserve"> be signif</w:t>
      </w:r>
      <w:r w:rsidR="001E5544">
        <w:t>icantly expressively diminished</w:t>
      </w:r>
      <w:r w:rsidR="00551FEC">
        <w:t xml:space="preserve">.   In such a language, though speakers could still refer twice to the same object again, it would be significantly more cumbersome to make it manifest and explicit that the same object was being referred to again. If a language is to have the resources to make co-reference not only possible, but also explicit and manifest, then it needs more than devices of de novo reference. </w:t>
      </w:r>
      <w:r w:rsidR="007433AD">
        <w:t xml:space="preserve"> </w:t>
      </w:r>
      <w:r w:rsidR="00551FEC">
        <w:t>It also needs devices to make the preservation of reference explicit and manifest.</w:t>
      </w:r>
      <w:r w:rsidR="002D0048">
        <w:t xml:space="preserve">  </w:t>
      </w:r>
    </w:p>
    <w:p w14:paraId="41C2284F" w14:textId="77777777" w:rsidR="00553907" w:rsidRDefault="001D3E69" w:rsidP="002F405D">
      <w:pPr>
        <w:spacing w:line="480" w:lineRule="auto"/>
        <w:ind w:firstLine="720"/>
      </w:pPr>
      <w:r>
        <w:t xml:space="preserve">What goes for </w:t>
      </w:r>
      <w:r w:rsidR="000A73A9">
        <w:t xml:space="preserve">communication </w:t>
      </w:r>
      <w:r>
        <w:t>goes also in</w:t>
      </w:r>
      <w:r w:rsidR="005B0529">
        <w:t xml:space="preserve"> the de facto private language of thought. </w:t>
      </w:r>
      <w:r>
        <w:t xml:space="preserve"> And seeing that this is so is</w:t>
      </w:r>
      <w:r w:rsidR="000A73A9">
        <w:t xml:space="preserve">, I want to suggest, </w:t>
      </w:r>
      <w:r w:rsidR="00B154CF">
        <w:t>the key to addressing a</w:t>
      </w:r>
      <w:r>
        <w:t xml:space="preserve"> deep and important worry of</w:t>
      </w:r>
      <w:r w:rsidR="000A73A9">
        <w:t xml:space="preserve"> Kant’s. </w:t>
      </w:r>
      <w:r>
        <w:t xml:space="preserve"> Kant </w:t>
      </w:r>
      <w:r w:rsidR="00B154CF">
        <w:t>worried that unless we could find some principled basis for concluding that the “I think’ is one throughout all episodes of self-cognition the self would</w:t>
      </w:r>
      <w:r w:rsidR="00553907">
        <w:t xml:space="preserve"> be</w:t>
      </w:r>
      <w:r w:rsidR="00B154CF">
        <w:t xml:space="preserve"> </w:t>
      </w:r>
      <w:r w:rsidR="002D0048">
        <w:t>multi-colored</w:t>
      </w:r>
      <w:r w:rsidR="00B154CF">
        <w:t xml:space="preserve"> and devoid of unity.  </w:t>
      </w:r>
      <w:r w:rsidR="00E84F65">
        <w:t xml:space="preserve"> </w:t>
      </w:r>
      <w:r w:rsidR="00FC3B1B">
        <w:t xml:space="preserve">But </w:t>
      </w:r>
      <w:r w:rsidR="00E84F65">
        <w:t>it is precis</w:t>
      </w:r>
      <w:r w:rsidR="000A73A9">
        <w:t>ely because the local ‘I think’</w:t>
      </w:r>
      <w:r w:rsidR="00E84F65">
        <w:t xml:space="preserve"> </w:t>
      </w:r>
      <w:r w:rsidR="00834EB4">
        <w:t xml:space="preserve">functions as a </w:t>
      </w:r>
      <w:r w:rsidR="00E84F65">
        <w:t xml:space="preserve">private device of </w:t>
      </w:r>
      <w:r w:rsidR="00834EB4">
        <w:t xml:space="preserve">what we might call de se explicit co-reference that the self </w:t>
      </w:r>
      <w:r w:rsidR="00B154CF">
        <w:t xml:space="preserve">is not </w:t>
      </w:r>
      <w:r w:rsidR="000A73A9">
        <w:t xml:space="preserve">present to us as a diverse and many colored disunity. </w:t>
      </w:r>
      <w:r w:rsidR="00FC3B1B">
        <w:t xml:space="preserve"> </w:t>
      </w:r>
      <w:r w:rsidR="00553907">
        <w:t xml:space="preserve">Or so I shall argue.   </w:t>
      </w:r>
    </w:p>
    <w:p w14:paraId="08C1D3F9" w14:textId="1A7FB7F5" w:rsidR="007433AD" w:rsidRDefault="00553907" w:rsidP="002F405D">
      <w:pPr>
        <w:spacing w:line="480" w:lineRule="auto"/>
        <w:ind w:firstLine="720"/>
      </w:pPr>
      <w:r>
        <w:t>But I begin by noting that Kant’s problem is in fact quite general, and not really simply a worry about self-cognition.  All cognition whether of the self or of objects distinct from the self requ</w:t>
      </w:r>
      <w:r w:rsidR="00BE2DC7">
        <w:t xml:space="preserve">ire that we be able to think with </w:t>
      </w:r>
      <w:r w:rsidR="005B0529">
        <w:t>what I call intrinsic purport of sameness.</w:t>
      </w:r>
      <w:r w:rsidR="002F405D">
        <w:t xml:space="preserve"> </w:t>
      </w:r>
      <w:bookmarkStart w:id="1" w:name="OLE_LINK1"/>
      <w:bookmarkStart w:id="2" w:name="OLE_LINK2"/>
      <w:r w:rsidR="00BE2DC7">
        <w:t xml:space="preserve">For example, </w:t>
      </w:r>
      <w:r w:rsidR="005655CF">
        <w:t xml:space="preserve">I can </w:t>
      </w:r>
      <w:r w:rsidR="005B0529">
        <w:t>think of</w:t>
      </w:r>
      <w:r w:rsidR="00AA2971">
        <w:t xml:space="preserve"> my son</w:t>
      </w:r>
      <w:r w:rsidR="005B0529">
        <w:t xml:space="preserve"> </w:t>
      </w:r>
      <w:r w:rsidR="007433AD">
        <w:t xml:space="preserve">Kiyoshi today and think of him again tomorrow with a kind of inner assurance that I at least purport to </w:t>
      </w:r>
      <w:r w:rsidR="00002161">
        <w:t xml:space="preserve">be </w:t>
      </w:r>
      <w:r w:rsidR="007433AD">
        <w:t>think</w:t>
      </w:r>
      <w:r w:rsidR="002C24C9">
        <w:t>ing</w:t>
      </w:r>
      <w:r w:rsidR="007433AD">
        <w:t xml:space="preserve"> of the same person twice. </w:t>
      </w:r>
      <w:bookmarkEnd w:id="1"/>
      <w:bookmarkEnd w:id="2"/>
      <w:r w:rsidR="00BE2DC7">
        <w:t xml:space="preserve"> No I claim that </w:t>
      </w:r>
      <w:r w:rsidR="007433AD">
        <w:t xml:space="preserve">I do so merely by deploying </w:t>
      </w:r>
      <w:r w:rsidR="007F006F">
        <w:t xml:space="preserve">a mental name </w:t>
      </w:r>
      <w:r w:rsidR="007433AD">
        <w:t xml:space="preserve">*Kiyoshi* across distinct thought episodes. </w:t>
      </w:r>
      <w:r w:rsidR="0000570C">
        <w:t xml:space="preserve"> If one </w:t>
      </w:r>
      <w:r w:rsidR="007433AD">
        <w:t xml:space="preserve">deployed no such devices in thought, it would always be an open question whether, in purporting to think now of a particular </w:t>
      </w:r>
      <w:r w:rsidR="007433AD">
        <w:rPr>
          <w:i/>
        </w:rPr>
        <w:t>o</w:t>
      </w:r>
      <w:r w:rsidR="007433AD">
        <w:t xml:space="preserve"> and now of a particular </w:t>
      </w:r>
      <w:r w:rsidR="007433AD">
        <w:rPr>
          <w:i/>
        </w:rPr>
        <w:t>o</w:t>
      </w:r>
      <w:r w:rsidR="007433AD">
        <w:t xml:space="preserve">’, one has thought of two distinct objects or has thought of the same object twice.    It may sometimes, perhaps even often, be an open question for a cognizer whether two of her thought episodes share a (putative) subject matter, but it is surely not always so.   </w:t>
      </w:r>
      <w:r w:rsidR="0000570C">
        <w:t xml:space="preserve">Thinking with an intrinsic inner purport </w:t>
      </w:r>
      <w:r w:rsidR="002C24C9">
        <w:t>of sameness is possible just</w:t>
      </w:r>
      <w:r w:rsidR="0000570C">
        <w:t xml:space="preserve"> because the mind contains</w:t>
      </w:r>
      <w:r w:rsidR="009130BD">
        <w:t xml:space="preserve"> inner representations of </w:t>
      </w:r>
      <w:r w:rsidR="0000570C">
        <w:t>various sorts</w:t>
      </w:r>
      <w:r w:rsidR="009130BD">
        <w:t xml:space="preserve"> that </w:t>
      </w:r>
      <w:r w:rsidR="007433AD">
        <w:t>function</w:t>
      </w:r>
      <w:r w:rsidR="0000570C">
        <w:t xml:space="preserve">, at the level of thought, as </w:t>
      </w:r>
      <w:r w:rsidR="007433AD">
        <w:t xml:space="preserve">devices of explicit co-reference.   For such devices, to think </w:t>
      </w:r>
      <w:r w:rsidR="007433AD">
        <w:rPr>
          <w:i/>
        </w:rPr>
        <w:t>with</w:t>
      </w:r>
      <w:r w:rsidR="007433AD">
        <w:t xml:space="preserve"> or </w:t>
      </w:r>
      <w:r w:rsidR="007433AD">
        <w:rPr>
          <w:i/>
        </w:rPr>
        <w:t>via</w:t>
      </w:r>
      <w:r w:rsidR="007433AD">
        <w:t xml:space="preserve"> them again is ipso facto to purport to think </w:t>
      </w:r>
      <w:r w:rsidR="007433AD">
        <w:rPr>
          <w:i/>
        </w:rPr>
        <w:t>of</w:t>
      </w:r>
      <w:r w:rsidR="007433AD">
        <w:t xml:space="preserve"> the same thing again.</w:t>
      </w:r>
      <w:r w:rsidR="007433AD">
        <w:rPr>
          <w:rStyle w:val="EndnoteReference"/>
        </w:rPr>
        <w:endnoteReference w:id="17"/>
      </w:r>
    </w:p>
    <w:p w14:paraId="6A0EE766" w14:textId="61DD6F71" w:rsidR="009130BD" w:rsidRDefault="00BE2DC7" w:rsidP="007433AD">
      <w:pPr>
        <w:spacing w:line="480" w:lineRule="auto"/>
        <w:ind w:firstLine="720"/>
      </w:pPr>
      <w:r>
        <w:t xml:space="preserve">Mental names are what I call </w:t>
      </w:r>
      <w:r w:rsidR="009130BD" w:rsidRPr="008F50CB">
        <w:rPr>
          <w:i/>
        </w:rPr>
        <w:t>de re devices of explicit co-reference</w:t>
      </w:r>
      <w:r>
        <w:rPr>
          <w:i/>
        </w:rPr>
        <w:t>.</w:t>
      </w:r>
      <w:r>
        <w:t xml:space="preserve"> </w:t>
      </w:r>
      <w:r w:rsidR="009130BD">
        <w:t xml:space="preserve"> They are dedicated </w:t>
      </w:r>
      <w:r w:rsidR="0000570C">
        <w:t xml:space="preserve">devices for thinking with intrinsic purport of sameness of </w:t>
      </w:r>
      <w:r w:rsidR="009179F2">
        <w:t>objects that are cognized a</w:t>
      </w:r>
      <w:r w:rsidR="0000570C">
        <w:t>s possibly</w:t>
      </w:r>
      <w:r w:rsidR="004C46F5">
        <w:t xml:space="preserve"> distinct from self</w:t>
      </w:r>
      <w:r w:rsidR="00C21B93">
        <w:t xml:space="preserve">.  </w:t>
      </w:r>
      <w:r w:rsidR="009130BD">
        <w:t xml:space="preserve"> But to say that names are de re devices rather than de se devices is not to deny that </w:t>
      </w:r>
      <w:r w:rsidR="00C21B93">
        <w:t xml:space="preserve">one can </w:t>
      </w:r>
      <w:r w:rsidR="004C46F5">
        <w:t xml:space="preserve">cognize oneself as the same again via </w:t>
      </w:r>
      <w:r w:rsidR="007F006F">
        <w:t xml:space="preserve">the deployment in thought of a mental name for oneself. </w:t>
      </w:r>
      <w:r w:rsidR="008D0D9E">
        <w:t xml:space="preserve"> </w:t>
      </w:r>
      <w:r w:rsidR="009130BD">
        <w:t xml:space="preserve"> The point is rather that a </w:t>
      </w:r>
      <w:r w:rsidR="008D0D9E">
        <w:t>nam</w:t>
      </w:r>
      <w:r w:rsidR="00240648">
        <w:t>e</w:t>
      </w:r>
      <w:r w:rsidR="00490C0D">
        <w:t xml:space="preserve"> – even </w:t>
      </w:r>
      <w:r w:rsidR="00240648">
        <w:t xml:space="preserve">a name for oneself </w:t>
      </w:r>
      <w:r w:rsidR="00490C0D">
        <w:t>– do</w:t>
      </w:r>
      <w:r w:rsidR="00240648">
        <w:t xml:space="preserve">es not have </w:t>
      </w:r>
      <w:r w:rsidR="00C21B93">
        <w:t xml:space="preserve">the form and function of a self-representation.    </w:t>
      </w:r>
      <w:r w:rsidR="00002161">
        <w:t>A name is not</w:t>
      </w:r>
      <w:r w:rsidR="00AA2971">
        <w:t>, as Locke might have put it,</w:t>
      </w:r>
      <w:r w:rsidR="00240648">
        <w:t xml:space="preserve"> a representational device</w:t>
      </w:r>
      <w:r w:rsidR="00C21B93">
        <w:t xml:space="preserve"> through the </w:t>
      </w:r>
      <w:r w:rsidR="00240648">
        <w:t xml:space="preserve">deployment of </w:t>
      </w:r>
      <w:r w:rsidR="00C21B93">
        <w:t xml:space="preserve">which one </w:t>
      </w:r>
      <w:r w:rsidR="009130BD">
        <w:t xml:space="preserve">cognizes the self </w:t>
      </w:r>
      <w:r w:rsidR="009130BD" w:rsidRPr="002C24C9">
        <w:rPr>
          <w:i/>
        </w:rPr>
        <w:t>as the self</w:t>
      </w:r>
      <w:r w:rsidR="009130BD">
        <w:t xml:space="preserve">. </w:t>
      </w:r>
    </w:p>
    <w:p w14:paraId="5DB3F584" w14:textId="6D755A6B" w:rsidR="001C7BB0" w:rsidRDefault="00BE2DC7" w:rsidP="008F50CB">
      <w:pPr>
        <w:spacing w:line="480" w:lineRule="auto"/>
        <w:ind w:firstLine="720"/>
      </w:pPr>
      <w:r>
        <w:t>By contrast the local ‘I think’ functions as what I call a de se device of explicit co-reference.  A de se device of explicit co-reference is a dedicate device for thinking with intrinsic purport of sameness not of objects cognize as distinct from the self, but of objects cognized as identical with the self.   Though there is, I think, a sharp distinction between de se devices of explicit co-reference and de se devices, there is also a</w:t>
      </w:r>
      <w:r w:rsidR="005655CF">
        <w:t xml:space="preserve"> </w:t>
      </w:r>
      <w:r w:rsidR="006C2EC9">
        <w:t xml:space="preserve">certain </w:t>
      </w:r>
      <w:r w:rsidR="00002161">
        <w:t xml:space="preserve">deep </w:t>
      </w:r>
      <w:r w:rsidR="006C2EC9">
        <w:t xml:space="preserve">affinity between </w:t>
      </w:r>
      <w:r>
        <w:t>them.  That is</w:t>
      </w:r>
      <w:r w:rsidR="001968C6">
        <w:t xml:space="preserve">, </w:t>
      </w:r>
      <w:r>
        <w:t xml:space="preserve">there is a deep affinity between the way mental names </w:t>
      </w:r>
      <w:r w:rsidR="006C2EC9">
        <w:t xml:space="preserve">function in thought and the way </w:t>
      </w:r>
      <w:r w:rsidR="005655CF">
        <w:t>a local ‘I think</w:t>
      </w:r>
      <w:r w:rsidR="006C2EC9">
        <w:t>’ function</w:t>
      </w:r>
      <w:r w:rsidR="002C24C9">
        <w:t>s</w:t>
      </w:r>
      <w:r w:rsidR="006C2EC9">
        <w:t xml:space="preserve"> in thought. </w:t>
      </w:r>
      <w:r w:rsidR="00002161">
        <w:t xml:space="preserve">  </w:t>
      </w:r>
      <w:r w:rsidR="001542E2">
        <w:t xml:space="preserve">Like </w:t>
      </w:r>
      <w:r w:rsidR="008F50CB">
        <w:t>a mental name,</w:t>
      </w:r>
      <w:r w:rsidR="001542E2">
        <w:t xml:space="preserve"> each </w:t>
      </w:r>
      <w:r w:rsidR="00AA2971">
        <w:t xml:space="preserve">local </w:t>
      </w:r>
      <w:r w:rsidR="001542E2">
        <w:t xml:space="preserve"> </w:t>
      </w:r>
      <w:r w:rsidR="00AA2971">
        <w:t xml:space="preserve">‘I think’ </w:t>
      </w:r>
      <w:r w:rsidR="008F50CB">
        <w:t>functions</w:t>
      </w:r>
      <w:r w:rsidR="002C24C9">
        <w:t xml:space="preserve">, </w:t>
      </w:r>
      <w:r w:rsidR="008F50CB">
        <w:t>within each subject’s mental economy</w:t>
      </w:r>
      <w:r w:rsidR="002C24C9">
        <w:t xml:space="preserve">, </w:t>
      </w:r>
      <w:r w:rsidR="008F50CB">
        <w:t xml:space="preserve"> </w:t>
      </w:r>
      <w:r w:rsidR="001968C6">
        <w:t xml:space="preserve"> </w:t>
      </w:r>
      <w:r w:rsidR="008F50CB">
        <w:t xml:space="preserve">as </w:t>
      </w:r>
      <w:r w:rsidR="001542E2">
        <w:t xml:space="preserve">a device of explicit co-reference, rather than a device of de novo reference.  </w:t>
      </w:r>
      <w:r w:rsidR="008F50CB">
        <w:t xml:space="preserve"> As such, </w:t>
      </w:r>
      <w:r w:rsidR="002C24C9">
        <w:t xml:space="preserve"> </w:t>
      </w:r>
      <w:r w:rsidR="008F50CB">
        <w:t xml:space="preserve">each token of the local ‘I think’ in a given agent enjoys an intrinsic purport to co-refer with every other token of that local ‘I think’.   </w:t>
      </w:r>
      <w:r w:rsidR="001968C6">
        <w:t xml:space="preserve">It is this and this alone, I think, which prevents the self from being multi-colored and disunified. </w:t>
      </w:r>
      <w:r w:rsidR="008F50CB">
        <w:t>But</w:t>
      </w:r>
      <w:r w:rsidR="001542E2">
        <w:t xml:space="preserve"> as a </w:t>
      </w:r>
      <w:r w:rsidR="00AA2971">
        <w:t>de</w:t>
      </w:r>
      <w:r w:rsidR="005655CF">
        <w:t xml:space="preserve"> se</w:t>
      </w:r>
      <w:r w:rsidR="008F50CB">
        <w:t>, rather</w:t>
      </w:r>
      <w:r w:rsidR="001542E2">
        <w:t xml:space="preserve"> than a de re</w:t>
      </w:r>
      <w:r w:rsidR="005655CF">
        <w:t xml:space="preserve"> device of explicit co-refer</w:t>
      </w:r>
      <w:r w:rsidR="00AA2971">
        <w:t>e</w:t>
      </w:r>
      <w:r w:rsidR="005655CF">
        <w:t xml:space="preserve">nce, </w:t>
      </w:r>
      <w:r w:rsidR="008F50CB">
        <w:t xml:space="preserve">the local ‘I think’ grounds our capacity to think with purport of sameness of the self </w:t>
      </w:r>
      <w:r w:rsidR="008F50CB" w:rsidRPr="002C24C9">
        <w:rPr>
          <w:i/>
        </w:rPr>
        <w:t>as the self</w:t>
      </w:r>
      <w:r w:rsidR="008F50CB">
        <w:t xml:space="preserve">.   </w:t>
      </w:r>
      <w:r w:rsidR="002C24C9">
        <w:t xml:space="preserve"> That is, it is t</w:t>
      </w:r>
      <w:r w:rsidR="008F50CB">
        <w:t xml:space="preserve">hrough </w:t>
      </w:r>
      <w:r w:rsidR="00341C69">
        <w:t xml:space="preserve">the </w:t>
      </w:r>
      <w:r w:rsidR="001C7BB0">
        <w:t>deploy</w:t>
      </w:r>
      <w:r w:rsidR="002C24C9">
        <w:t>ment</w:t>
      </w:r>
      <w:r w:rsidR="001C7BB0">
        <w:t xml:space="preserve"> and redeployment of </w:t>
      </w:r>
      <w:r w:rsidR="00341C69">
        <w:t xml:space="preserve">an inner de se device </w:t>
      </w:r>
      <w:r w:rsidR="008F50CB">
        <w:t>of explicit co-reference</w:t>
      </w:r>
      <w:r w:rsidR="00341C69">
        <w:t xml:space="preserve"> that an </w:t>
      </w:r>
      <w:r w:rsidR="00B83B66">
        <w:t xml:space="preserve">agent is able to cognize herself as </w:t>
      </w:r>
      <w:r w:rsidR="004B734C">
        <w:t xml:space="preserve">herself and to do so with </w:t>
      </w:r>
      <w:r w:rsidR="001C7BB0">
        <w:t xml:space="preserve">intrinsic purport </w:t>
      </w:r>
      <w:r w:rsidR="004B734C">
        <w:t>of</w:t>
      </w:r>
      <w:r w:rsidR="00341C69">
        <w:t xml:space="preserve"> sameness.  </w:t>
      </w:r>
    </w:p>
    <w:p w14:paraId="27D6FA42" w14:textId="27345DE1" w:rsidR="001968C6" w:rsidRDefault="00F91AEE" w:rsidP="00A953E6">
      <w:pPr>
        <w:spacing w:line="480" w:lineRule="auto"/>
        <w:ind w:firstLine="720"/>
      </w:pPr>
      <w:r>
        <w:t xml:space="preserve">We are </w:t>
      </w:r>
      <w:r w:rsidR="00FC3E5C">
        <w:t xml:space="preserve">now in a position </w:t>
      </w:r>
      <w:r w:rsidR="008F50CB">
        <w:t xml:space="preserve">to </w:t>
      </w:r>
      <w:r w:rsidR="00FC3E5C">
        <w:t xml:space="preserve">appreciate </w:t>
      </w:r>
      <w:r>
        <w:t xml:space="preserve">in just what sense the unity of the self can be said to be a form </w:t>
      </w:r>
      <w:r w:rsidR="00986908">
        <w:t xml:space="preserve">of representational </w:t>
      </w:r>
      <w:r w:rsidR="003A5709">
        <w:t xml:space="preserve">rather than </w:t>
      </w:r>
      <w:r w:rsidR="00986908">
        <w:t xml:space="preserve">substantial unity.  </w:t>
      </w:r>
      <w:r>
        <w:t xml:space="preserve">First, </w:t>
      </w:r>
      <w:r w:rsidR="002C24C9">
        <w:t xml:space="preserve">note that </w:t>
      </w:r>
      <w:r>
        <w:t xml:space="preserve">a </w:t>
      </w:r>
      <w:r w:rsidR="007A4D97">
        <w:t>localized ‘I think’ is no</w:t>
      </w:r>
      <w:r w:rsidR="003A5709">
        <w:t xml:space="preserve">t </w:t>
      </w:r>
      <w:r w:rsidR="002C24C9">
        <w:t xml:space="preserve">at all </w:t>
      </w:r>
      <w:r w:rsidR="003A5709">
        <w:t xml:space="preserve">the sort of thing for which Hume professed to search in vain – a </w:t>
      </w:r>
      <w:r w:rsidR="007A4D97">
        <w:t xml:space="preserve">single </w:t>
      </w:r>
      <w:r w:rsidR="00727D33">
        <w:t>enduring representation</w:t>
      </w:r>
      <w:r w:rsidR="002E58FA">
        <w:t xml:space="preserve">, persisting </w:t>
      </w:r>
      <w:r w:rsidR="00727D33">
        <w:t>throug</w:t>
      </w:r>
      <w:r w:rsidR="00082F10">
        <w:t>h</w:t>
      </w:r>
      <w:r w:rsidR="007A4D97">
        <w:t xml:space="preserve"> all fleeting thought episodes</w:t>
      </w:r>
      <w:r w:rsidR="005F48AD">
        <w:t xml:space="preserve">. </w:t>
      </w:r>
      <w:r w:rsidR="003A5709">
        <w:t xml:space="preserve"> </w:t>
      </w:r>
      <w:r>
        <w:t>Nor does the local ‘I think’ stand for or</w:t>
      </w:r>
      <w:r w:rsidR="003A5709">
        <w:t xml:space="preserve"> refer to s</w:t>
      </w:r>
      <w:r w:rsidR="002C24C9">
        <w:t xml:space="preserve">ome mysterious inner substance </w:t>
      </w:r>
      <w:r w:rsidR="003A5709">
        <w:t xml:space="preserve">that somehow endures beneath our fleeting episodes of cognition, conation, and perception.   </w:t>
      </w:r>
      <w:r w:rsidR="002C24C9">
        <w:t xml:space="preserve">But neither is </w:t>
      </w:r>
      <w:r w:rsidR="003A5709">
        <w:t>a localized ‘I think’ a merely f</w:t>
      </w:r>
      <w:r w:rsidR="002C24C9">
        <w:t xml:space="preserve">ormal and empty representation of the sort that Kant claimed the generalized ‘I think’ to be. </w:t>
      </w:r>
      <w:r w:rsidR="003A5709">
        <w:t xml:space="preserve"> </w:t>
      </w:r>
      <w:r w:rsidR="00D710DC">
        <w:t>Each local</w:t>
      </w:r>
      <w:r w:rsidR="002C24C9">
        <w:t xml:space="preserve">ized </w:t>
      </w:r>
      <w:r w:rsidR="00D710DC">
        <w:t xml:space="preserve"> ‘I think’ </w:t>
      </w:r>
      <w:r w:rsidR="003A5709">
        <w:t xml:space="preserve">is a de se device </w:t>
      </w:r>
      <w:r w:rsidR="001968C6">
        <w:t xml:space="preserve">of explicit co-reference that grounds a capacity for self-cognition with </w:t>
      </w:r>
      <w:r w:rsidR="002C24C9">
        <w:t xml:space="preserve">intrinsic purport of </w:t>
      </w:r>
      <w:r w:rsidR="003A5709">
        <w:t>same</w:t>
      </w:r>
      <w:r w:rsidR="002C24C9">
        <w:t xml:space="preserve">ness.  </w:t>
      </w:r>
    </w:p>
    <w:p w14:paraId="17FB19AA" w14:textId="5C2A8219" w:rsidR="00B60ED7" w:rsidRDefault="001968C6" w:rsidP="00A953E6">
      <w:pPr>
        <w:spacing w:line="480" w:lineRule="auto"/>
        <w:ind w:firstLine="720"/>
      </w:pPr>
      <w:r>
        <w:t xml:space="preserve">But to what does this inner device purport to refer, one may ask?  And how does it manage to achieve that reference?  </w:t>
      </w:r>
      <w:r w:rsidR="002C24C9">
        <w:t xml:space="preserve"> I answer th</w:t>
      </w:r>
      <w:r>
        <w:t xml:space="preserve">at each local ‘I think’ both refers and purports to refer </w:t>
      </w:r>
      <w:r w:rsidR="002C24C9">
        <w:t xml:space="preserve">to nothing but the </w:t>
      </w:r>
      <w:r w:rsidR="00F91AEE">
        <w:t xml:space="preserve">living human being, animal or artifact </w:t>
      </w:r>
      <w:r w:rsidR="003A5709">
        <w:t xml:space="preserve">in whose body </w:t>
      </w:r>
      <w:r w:rsidR="002C24C9">
        <w:t>is contained the ground for that very</w:t>
      </w:r>
      <w:r w:rsidR="003A5709">
        <w:t xml:space="preserve"> localized ‘I think’.   </w:t>
      </w:r>
      <w:r w:rsidR="002C24C9">
        <w:t xml:space="preserve"> A</w:t>
      </w:r>
      <w:r w:rsidR="0063473D">
        <w:t xml:space="preserve"> human </w:t>
      </w:r>
      <w:r w:rsidR="00C823CB">
        <w:t xml:space="preserve"> (or other) </w:t>
      </w:r>
      <w:r w:rsidR="003A5709">
        <w:t>body grounds a localized ‘I think’</w:t>
      </w:r>
      <w:r w:rsidR="00B60ED7">
        <w:t xml:space="preserve"> </w:t>
      </w:r>
      <w:r w:rsidR="003A5709">
        <w:t xml:space="preserve">by being </w:t>
      </w:r>
      <w:r w:rsidR="00F91AEE">
        <w:t xml:space="preserve">psychically organized in ways that I have been at pains to spell out </w:t>
      </w:r>
      <w:r w:rsidR="003A5709">
        <w:t xml:space="preserve">throughout this essay. </w:t>
      </w:r>
      <w:r w:rsidR="00B60ED7">
        <w:t xml:space="preserve"> </w:t>
      </w:r>
      <w:r w:rsidR="00C823CB">
        <w:t xml:space="preserve"> In a sense, the reference of a localized ‘I think’ is automatic.  As soon as a body is organized in a way that grounds the capacity for self-representation, those self-representations are thereby made to refer.  </w:t>
      </w:r>
      <w:r w:rsidR="0077176B">
        <w:t>You could say</w:t>
      </w:r>
      <w:r w:rsidR="0063473D">
        <w:t>, in the jargon of the trade,</w:t>
      </w:r>
      <w:r w:rsidR="0077176B">
        <w:t xml:space="preserve"> that a de se device of explicit co-reference refers </w:t>
      </w:r>
      <w:r w:rsidR="0077176B" w:rsidRPr="0063473D">
        <w:rPr>
          <w:i/>
        </w:rPr>
        <w:t>directly</w:t>
      </w:r>
      <w:r w:rsidR="0077176B">
        <w:t xml:space="preserve"> to the human</w:t>
      </w:r>
      <w:r w:rsidR="0063473D">
        <w:t xml:space="preserve"> being (or animal or artifact) whose de se device it is.   It does not, that is, refer </w:t>
      </w:r>
      <w:r w:rsidR="00C823CB">
        <w:t xml:space="preserve">to that body via the mediation of Fregean sense or self-notions or mental files or any other such thing.  Rather the very possibility of our having more fully </w:t>
      </w:r>
      <w:r w:rsidR="0063473D">
        <w:t xml:space="preserve">developed self-notions, and the like, asymmetrically depends on the antecedent referential success of the localized ‘I think’.  </w:t>
      </w:r>
      <w:r w:rsidR="0077176B">
        <w:t xml:space="preserve"> </w:t>
      </w:r>
    </w:p>
    <w:p w14:paraId="15303D11" w14:textId="14FCC48F" w:rsidR="00A953E6" w:rsidRDefault="0063473D" w:rsidP="00B60ED7">
      <w:pPr>
        <w:spacing w:line="480" w:lineRule="auto"/>
        <w:ind w:firstLine="720"/>
      </w:pPr>
      <w:r>
        <w:t xml:space="preserve">So I claim that </w:t>
      </w:r>
      <w:r w:rsidR="001968C6">
        <w:t>b</w:t>
      </w:r>
      <w:r w:rsidR="003A5709">
        <w:t xml:space="preserve">eing a </w:t>
      </w:r>
      <w:r w:rsidR="00B60ED7">
        <w:t>center of selfhood, at l</w:t>
      </w:r>
      <w:r w:rsidR="001968C6">
        <w:t xml:space="preserve">east a center of raw selfhood, </w:t>
      </w:r>
      <w:r w:rsidR="00B60ED7">
        <w:t xml:space="preserve">is </w:t>
      </w:r>
      <w:r w:rsidR="003A5709">
        <w:t xml:space="preserve">nothing but being a creature that </w:t>
      </w:r>
      <w:r w:rsidR="00D710DC">
        <w:t>deploys in thought a de se de</w:t>
      </w:r>
      <w:r w:rsidR="003A5709">
        <w:t xml:space="preserve">vice of explicit co-reference.  </w:t>
      </w:r>
      <w:r w:rsidR="00B60ED7">
        <w:t>If one simply cannot resist the temptation to reify</w:t>
      </w:r>
      <w:r w:rsidR="001968C6">
        <w:t xml:space="preserve"> selfhood into a thing, my approach would permit you to do so, but </w:t>
      </w:r>
      <w:r w:rsidR="00B60ED7">
        <w:t>without</w:t>
      </w:r>
      <w:r>
        <w:t xml:space="preserve"> forcing on you an</w:t>
      </w:r>
      <w:r w:rsidR="00B60ED7">
        <w:t xml:space="preserve"> appeal to any metaphysically mysterious substance.  A</w:t>
      </w:r>
      <w:r w:rsidR="00D710DC">
        <w:t xml:space="preserve"> self</w:t>
      </w:r>
      <w:r w:rsidR="00B60ED7">
        <w:t xml:space="preserve">, it turns out, </w:t>
      </w:r>
      <w:r w:rsidR="00D710DC">
        <w:t>is nothing but that which is cognized through</w:t>
      </w:r>
      <w:r>
        <w:t xml:space="preserve"> a</w:t>
      </w:r>
      <w:r w:rsidR="00D710DC">
        <w:t xml:space="preserve"> </w:t>
      </w:r>
      <w:r>
        <w:t>de se device</w:t>
      </w:r>
      <w:r w:rsidR="00391535">
        <w:t xml:space="preserve"> of explicit co-reference.</w:t>
      </w:r>
      <w:r w:rsidR="001968C6">
        <w:t xml:space="preserve"> </w:t>
      </w:r>
      <w:r>
        <w:t xml:space="preserve"> The </w:t>
      </w:r>
      <w:r w:rsidR="001968C6">
        <w:t xml:space="preserve">“unity” of such a self </w:t>
      </w:r>
      <w:r w:rsidR="00B60ED7">
        <w:t>amounts</w:t>
      </w:r>
      <w:r w:rsidR="001968C6">
        <w:t>,</w:t>
      </w:r>
      <w:r w:rsidR="00B60ED7">
        <w:t xml:space="preserve"> not to the unity of </w:t>
      </w:r>
      <w:r w:rsidR="00391535">
        <w:t xml:space="preserve">some antecedent, </w:t>
      </w:r>
      <w:r w:rsidR="001968C6">
        <w:t xml:space="preserve">free standing substance but to </w:t>
      </w:r>
      <w:r w:rsidR="00391535">
        <w:t xml:space="preserve">nothing </w:t>
      </w:r>
      <w:r w:rsidR="00BC48DF">
        <w:t>but the intrinsic purport of co-refere</w:t>
      </w:r>
      <w:r w:rsidR="00F05C4C">
        <w:t xml:space="preserve">nce </w:t>
      </w:r>
      <w:r w:rsidR="00BC48DF">
        <w:t xml:space="preserve">that is thought through </w:t>
      </w:r>
      <w:r w:rsidR="0077176B">
        <w:t xml:space="preserve">localized and private </w:t>
      </w:r>
      <w:r w:rsidR="00BC48DF">
        <w:t xml:space="preserve">de se device of explicit co-reference. </w:t>
      </w:r>
      <w:r>
        <w:t xml:space="preserve">  In the case of the self, representation precedes and makes possible its genuine existence. </w:t>
      </w:r>
    </w:p>
    <w:p w14:paraId="69C9D845" w14:textId="0DE87462" w:rsidR="0020033E" w:rsidRDefault="000B23FD" w:rsidP="0020033E">
      <w:pPr>
        <w:spacing w:line="480" w:lineRule="auto"/>
        <w:ind w:firstLine="720"/>
      </w:pPr>
      <w:r>
        <w:t>J</w:t>
      </w:r>
      <w:r w:rsidR="00013724">
        <w:t>ust as the unit</w:t>
      </w:r>
      <w:r w:rsidR="00B60ED7">
        <w:t>y of the self is grounded in</w:t>
      </w:r>
      <w:r w:rsidR="00013724">
        <w:t xml:space="preserve"> nothing but representational unity, so the diversity of selves is grounded in nothing but representational diversity.   </w:t>
      </w:r>
      <w:r w:rsidR="00FB4679">
        <w:t xml:space="preserve">Recall that </w:t>
      </w:r>
      <w:r w:rsidR="00300295">
        <w:t xml:space="preserve">I argued above that </w:t>
      </w:r>
      <w:r w:rsidR="00013724">
        <w:t>each local</w:t>
      </w:r>
      <w:r w:rsidR="00300295">
        <w:t>ized ‘I think’ functions as a</w:t>
      </w:r>
      <w:r w:rsidR="00C823CB">
        <w:t xml:space="preserve"> private</w:t>
      </w:r>
      <w:r w:rsidR="00300295">
        <w:t xml:space="preserve"> de se device of explicit co-reference.   But</w:t>
      </w:r>
      <w:r w:rsidR="00FB4679">
        <w:t xml:space="preserve"> now </w:t>
      </w:r>
      <w:r w:rsidR="00300295">
        <w:t xml:space="preserve">consider </w:t>
      </w:r>
      <w:r w:rsidR="00FB4679">
        <w:t>not the co-reference profiles of each local ‘I think</w:t>
      </w:r>
      <w:r w:rsidR="00C823CB">
        <w:t xml:space="preserve">, </w:t>
      </w:r>
      <w:r w:rsidR="00FB4679">
        <w:t xml:space="preserve">’ taken one by one, but </w:t>
      </w:r>
      <w:r w:rsidR="00300295">
        <w:t xml:space="preserve">the </w:t>
      </w:r>
      <w:r w:rsidR="00FA75F8">
        <w:t xml:space="preserve">co-reference profile of the </w:t>
      </w:r>
      <w:r w:rsidR="00300295">
        <w:t>generalized ‘I think</w:t>
      </w:r>
      <w:r w:rsidR="0063473D">
        <w:t xml:space="preserve">,’ </w:t>
      </w:r>
      <w:r w:rsidR="00FA75F8">
        <w:t xml:space="preserve">considered as </w:t>
      </w:r>
      <w:r w:rsidR="00300295">
        <w:t>an abstract type</w:t>
      </w:r>
      <w:r w:rsidR="00FB4679">
        <w:t xml:space="preserve">.   </w:t>
      </w:r>
      <w:r w:rsidR="0063473D">
        <w:t xml:space="preserve">Considered as </w:t>
      </w:r>
      <w:r w:rsidR="00B60ED7">
        <w:t>an abstract type</w:t>
      </w:r>
      <w:r>
        <w:t xml:space="preserve">, </w:t>
      </w:r>
      <w:r w:rsidR="0063473D">
        <w:t>the g</w:t>
      </w:r>
      <w:r>
        <w:t xml:space="preserve">eneralized ‘I think’ is not </w:t>
      </w:r>
      <w:r w:rsidR="0063473D">
        <w:t xml:space="preserve">name-like. </w:t>
      </w:r>
      <w:r>
        <w:t xml:space="preserve"> It is more like a demonstrative or indexical. </w:t>
      </w:r>
      <w:r w:rsidR="0063473D">
        <w:t xml:space="preserve"> For considered as an abstract type, the generalized ‘I think’ is </w:t>
      </w:r>
      <w:r w:rsidR="00300295">
        <w:t>a device</w:t>
      </w:r>
      <w:r w:rsidR="00FB4679">
        <w:t xml:space="preserve"> of de novo reference rather than a </w:t>
      </w:r>
      <w:r>
        <w:t>device of explicit co-reference</w:t>
      </w:r>
      <w:r w:rsidR="00FB4679">
        <w:t xml:space="preserve"> </w:t>
      </w:r>
      <w:r w:rsidR="0063473D">
        <w:t xml:space="preserve">   That is because each </w:t>
      </w:r>
      <w:r w:rsidR="00300295">
        <w:t xml:space="preserve">localization of the generalized ‘I think’ </w:t>
      </w:r>
      <w:r w:rsidR="002F6D38">
        <w:t>is referentially independent</w:t>
      </w:r>
      <w:r w:rsidR="000F418B">
        <w:t>, in the sense outlined above,</w:t>
      </w:r>
      <w:r w:rsidR="002F6D38">
        <w:t xml:space="preserve"> of every other localization o</w:t>
      </w:r>
      <w:r w:rsidR="00FA75F8">
        <w:t>f the generalized ‘</w:t>
      </w:r>
      <w:r w:rsidR="00FB4679">
        <w:t xml:space="preserve">I think’.    The </w:t>
      </w:r>
      <w:r w:rsidR="002F6D38">
        <w:t>selfhood that is cognized and recognized with</w:t>
      </w:r>
      <w:r w:rsidR="00B60ED7">
        <w:t xml:space="preserve"> intrinsic purport of sameness </w:t>
      </w:r>
      <w:r w:rsidR="002F6D38">
        <w:t xml:space="preserve">through the deployment and redeployment of </w:t>
      </w:r>
      <w:r w:rsidR="00FA75F8">
        <w:t xml:space="preserve">one localized </w:t>
      </w:r>
      <w:r w:rsidR="002F6D38">
        <w:t xml:space="preserve">‘I think’ cannot be cognized as the same again through </w:t>
      </w:r>
      <w:r w:rsidR="00FB4679">
        <w:t xml:space="preserve">the deployment of any numerically distinct </w:t>
      </w:r>
      <w:r w:rsidR="00FA75F8">
        <w:t xml:space="preserve">localized ‘I think’.   </w:t>
      </w:r>
      <w:r w:rsidR="00FB4679">
        <w:t xml:space="preserve"> And it is</w:t>
      </w:r>
      <w:r>
        <w:t xml:space="preserve"> just the</w:t>
      </w:r>
      <w:r w:rsidR="00FB4679">
        <w:t xml:space="preserve"> </w:t>
      </w:r>
      <w:r w:rsidR="00FA75F8">
        <w:t xml:space="preserve">referential independence of </w:t>
      </w:r>
      <w:r w:rsidR="00FB4679">
        <w:t xml:space="preserve">each localized ‘I think’ from every other localized ‘I think’ that </w:t>
      </w:r>
      <w:r w:rsidR="00C24E77">
        <w:t xml:space="preserve">grounds the </w:t>
      </w:r>
      <w:r w:rsidR="009D2549">
        <w:t>boundaries of selfhood</w:t>
      </w:r>
      <w:r w:rsidR="0020033E">
        <w:t xml:space="preserve">.  </w:t>
      </w:r>
      <w:r w:rsidR="00B60ED7">
        <w:t xml:space="preserve">The boundaries of our selfhood are, in a sense, boundaries in thought </w:t>
      </w:r>
      <w:r>
        <w:t>and representation</w:t>
      </w:r>
      <w:r w:rsidR="00B60ED7">
        <w:t xml:space="preserve">.  </w:t>
      </w:r>
      <w:r w:rsidR="0020033E">
        <w:t xml:space="preserve"> I cognize myself through a</w:t>
      </w:r>
      <w:r w:rsidR="009D2549">
        <w:t xml:space="preserve"> </w:t>
      </w:r>
      <w:r w:rsidR="00C24E77">
        <w:t xml:space="preserve">localized </w:t>
      </w:r>
      <w:r w:rsidR="009D2549">
        <w:t>‘</w:t>
      </w:r>
      <w:r w:rsidR="00C24E77">
        <w:t>I think</w:t>
      </w:r>
      <w:r w:rsidR="009D2549">
        <w:t>’</w:t>
      </w:r>
      <w:r w:rsidR="00C24E77">
        <w:t xml:space="preserve"> that functions in me as a de se device of explicit co-reference.  </w:t>
      </w:r>
      <w:r w:rsidR="009D2549">
        <w:t xml:space="preserve"> You </w:t>
      </w:r>
      <w:r w:rsidR="00C24E77">
        <w:t>cognize you</w:t>
      </w:r>
      <w:r w:rsidR="000B724E">
        <w:t>r selfhood t</w:t>
      </w:r>
      <w:r w:rsidR="00C24E77">
        <w:t xml:space="preserve">hrough </w:t>
      </w:r>
      <w:r w:rsidR="009D2549">
        <w:t xml:space="preserve">the deployment </w:t>
      </w:r>
      <w:r w:rsidR="00483EE8">
        <w:t>such a device as well.</w:t>
      </w:r>
      <w:r w:rsidR="00FB4679">
        <w:t xml:space="preserve">  </w:t>
      </w:r>
      <w:r w:rsidR="00483EE8">
        <w:t xml:space="preserve">I cannot deploy </w:t>
      </w:r>
      <w:r w:rsidR="00C24E77">
        <w:t xml:space="preserve">the device in me to cognize the selfhood in you.  </w:t>
      </w:r>
      <w:r w:rsidR="009D2549">
        <w:t>You cannot deploy the device in your t</w:t>
      </w:r>
      <w:r w:rsidR="0020033E">
        <w:t xml:space="preserve">o cognize the selfhood in me. </w:t>
      </w:r>
      <w:r w:rsidR="000B724E">
        <w:t xml:space="preserve"> </w:t>
      </w:r>
      <w:r w:rsidR="0020033E">
        <w:t xml:space="preserve"> </w:t>
      </w:r>
      <w:r>
        <w:t xml:space="preserve">At the same time,  the </w:t>
      </w:r>
      <w:r w:rsidR="00B60ED7">
        <w:t xml:space="preserve">selfhood in </w:t>
      </w:r>
      <w:r w:rsidR="00680CC1">
        <w:t xml:space="preserve">you </w:t>
      </w:r>
      <w:r w:rsidR="00B60ED7">
        <w:t xml:space="preserve">is </w:t>
      </w:r>
      <w:r w:rsidR="00680CC1">
        <w:t xml:space="preserve">thought </w:t>
      </w:r>
      <w:r>
        <w:t xml:space="preserve">through </w:t>
      </w:r>
      <w:r w:rsidR="0020033E">
        <w:t xml:space="preserve">representations of the same general sort as the representations through </w:t>
      </w:r>
      <w:r>
        <w:t xml:space="preserve">I think the selfhood in me.   That is, we </w:t>
      </w:r>
      <w:r w:rsidR="00680CC1">
        <w:t xml:space="preserve">each </w:t>
      </w:r>
      <w:r w:rsidR="00FB4679">
        <w:t>cognize our selfhood through the deployment of a concrete realization of the ge</w:t>
      </w:r>
      <w:r>
        <w:t xml:space="preserve">neralized ‘I think’.  Each concrete </w:t>
      </w:r>
      <w:r w:rsidR="00FB4679">
        <w:t xml:space="preserve">localization of the generalized </w:t>
      </w:r>
      <w:r w:rsidR="0020033E">
        <w:t>‘I think’ refers</w:t>
      </w:r>
      <w:r>
        <w:t>, as it were,</w:t>
      </w:r>
      <w:r w:rsidR="00680CC1">
        <w:t xml:space="preserve"> </w:t>
      </w:r>
      <w:r w:rsidR="0020033E">
        <w:t xml:space="preserve">de novo </w:t>
      </w:r>
      <w:r w:rsidR="00FB4679">
        <w:t xml:space="preserve">to a center of </w:t>
      </w:r>
      <w:r w:rsidR="00096937">
        <w:t xml:space="preserve">selfhood. </w:t>
      </w:r>
      <w:r>
        <w:t xml:space="preserve"> There </w:t>
      </w:r>
      <w:r w:rsidR="00096937">
        <w:t>is no de se</w:t>
      </w:r>
      <w:r w:rsidR="00FB4679">
        <w:t xml:space="preserve"> referential device via which we may </w:t>
      </w:r>
      <w:r w:rsidR="00096937">
        <w:t xml:space="preserve">cognize </w:t>
      </w:r>
      <w:r w:rsidR="00FB4679">
        <w:t xml:space="preserve">two independently given </w:t>
      </w:r>
      <w:r w:rsidR="00096937">
        <w:t xml:space="preserve">centers of selfhood </w:t>
      </w:r>
      <w:r w:rsidR="00FB4679">
        <w:t xml:space="preserve">as the very </w:t>
      </w:r>
      <w:r w:rsidR="00096937">
        <w:t xml:space="preserve">same center of selfhood again.   </w:t>
      </w:r>
      <w:r w:rsidR="00680CC1">
        <w:t>If that is right, then j</w:t>
      </w:r>
      <w:r w:rsidR="00096937">
        <w:t>ust as the unity of the self is nothing but the unity that is thought through the deployment of a de se device of explicit co-reference, so to the diversity of selves is nothing but the diversity that comes with the referential independence of distinct devices of de se explicit co-reference.</w:t>
      </w:r>
    </w:p>
    <w:p w14:paraId="54FE1FB6" w14:textId="5A1F2D17" w:rsidR="00E4738C" w:rsidRDefault="00BA7B7D" w:rsidP="000B724E">
      <w:pPr>
        <w:spacing w:line="480" w:lineRule="auto"/>
      </w:pPr>
      <w:r>
        <w:tab/>
      </w:r>
      <w:r w:rsidR="000B23FD">
        <w:t xml:space="preserve">Now in </w:t>
      </w:r>
      <w:r w:rsidR="00680CC1">
        <w:t xml:space="preserve">the </w:t>
      </w:r>
      <w:r w:rsidR="00096937">
        <w:t>general case</w:t>
      </w:r>
      <w:r>
        <w:t xml:space="preserve">, </w:t>
      </w:r>
      <w:r w:rsidR="00096937">
        <w:t xml:space="preserve">it is possible </w:t>
      </w:r>
      <w:r w:rsidR="005F5CDB">
        <w:t xml:space="preserve">for </w:t>
      </w:r>
      <w:r>
        <w:t xml:space="preserve">referentially independent representations to </w:t>
      </w:r>
      <w:r w:rsidR="00096937">
        <w:t>be coincidentally co-referential</w:t>
      </w:r>
      <w:r w:rsidR="005F5CDB">
        <w:t>.   Informative statements of identity typically involve just</w:t>
      </w:r>
      <w:r w:rsidR="00680CC1">
        <w:t xml:space="preserve"> such pairs of representations.   So the </w:t>
      </w:r>
      <w:r w:rsidR="00096937">
        <w:t>ques</w:t>
      </w:r>
      <w:r w:rsidR="009A2FE7">
        <w:t>tion naturally arises whether</w:t>
      </w:r>
      <w:r w:rsidR="00E76F7D">
        <w:t xml:space="preserve"> </w:t>
      </w:r>
      <w:r w:rsidR="009A2FE7">
        <w:t xml:space="preserve">it is possible for </w:t>
      </w:r>
      <w:r w:rsidR="00E76F7D">
        <w:t>two referentially independent de se d</w:t>
      </w:r>
      <w:r w:rsidR="009A2FE7">
        <w:t>evices of explicit co-reference</w:t>
      </w:r>
      <w:r w:rsidR="00680CC1">
        <w:t xml:space="preserve"> to </w:t>
      </w:r>
      <w:r w:rsidR="009A2FE7">
        <w:t>be c</w:t>
      </w:r>
      <w:r w:rsidR="00680CC1">
        <w:t xml:space="preserve">oincidentally co-referential in this same way. </w:t>
      </w:r>
      <w:r w:rsidR="00DB36C3">
        <w:t xml:space="preserve">   I </w:t>
      </w:r>
      <w:r w:rsidR="006328D8">
        <w:t xml:space="preserve">want to </w:t>
      </w:r>
      <w:r w:rsidR="009A2FE7">
        <w:t xml:space="preserve">offer </w:t>
      </w:r>
      <w:r w:rsidR="00E76F7D">
        <w:t>a qualified “yes”</w:t>
      </w:r>
      <w:r w:rsidR="00DB36C3">
        <w:t xml:space="preserve"> in answer to this question.  </w:t>
      </w:r>
      <w:r w:rsidR="006328D8">
        <w:t xml:space="preserve"> First recall that </w:t>
      </w:r>
      <w:r w:rsidR="00680CC1">
        <w:t>considered as an entity</w:t>
      </w:r>
      <w:r w:rsidR="000B23FD">
        <w:t>,</w:t>
      </w:r>
      <w:r w:rsidR="00680CC1">
        <w:t xml:space="preserve"> the self</w:t>
      </w:r>
      <w:r w:rsidR="00E76F7D">
        <w:t xml:space="preserve"> is nothing but a living human, animal or artifact that </w:t>
      </w:r>
      <w:r w:rsidR="006328D8">
        <w:t xml:space="preserve">enjoys the property of selfhood and that a creature enjoys selfhood solely in virtue of having and exercising </w:t>
      </w:r>
      <w:r w:rsidR="00E76F7D">
        <w:t xml:space="preserve">the capacity for self-representations. </w:t>
      </w:r>
      <w:r w:rsidR="00680CC1">
        <w:t xml:space="preserve"> </w:t>
      </w:r>
      <w:r w:rsidR="000B23FD">
        <w:t>Moreover,</w:t>
      </w:r>
      <w:r w:rsidR="006328D8">
        <w:t xml:space="preserve"> I have claimed that self-representations refer</w:t>
      </w:r>
      <w:r w:rsidR="00B26FC8">
        <w:t xml:space="preserve"> not </w:t>
      </w:r>
      <w:r w:rsidR="00E76F7D">
        <w:t>to some inner Cartesian entity, but</w:t>
      </w:r>
      <w:r w:rsidR="00DB36C3">
        <w:t xml:space="preserve"> to the living human being whose self-representations they are.</w:t>
      </w:r>
      <w:r w:rsidR="00B26FC8">
        <w:t xml:space="preserve">  </w:t>
      </w:r>
      <w:r w:rsidR="006328D8">
        <w:t>Now in a normal, in</w:t>
      </w:r>
      <w:r w:rsidR="00B26FC8">
        <w:t xml:space="preserve">tact human </w:t>
      </w:r>
      <w:r w:rsidR="006328D8">
        <w:t xml:space="preserve">brain, self-representations </w:t>
      </w:r>
      <w:r w:rsidR="00B26FC8">
        <w:t>enjoy</w:t>
      </w:r>
      <w:r w:rsidR="00E4738C">
        <w:t xml:space="preserve">, I suspect, a pretty thoroughgoing unity and connectedness. </w:t>
      </w:r>
      <w:r w:rsidR="00680CC1">
        <w:t xml:space="preserve">In particular, </w:t>
      </w:r>
      <w:r w:rsidR="00B26FC8">
        <w:t>the totality of self-representations tokened within a single brain</w:t>
      </w:r>
      <w:r w:rsidR="00680CC1">
        <w:t>,</w:t>
      </w:r>
      <w:r w:rsidR="00B26FC8">
        <w:t xml:space="preserve"> </w:t>
      </w:r>
      <w:r w:rsidR="00680CC1">
        <w:t xml:space="preserve">typically </w:t>
      </w:r>
      <w:r w:rsidR="00E76F7D">
        <w:t>constitu</w:t>
      </w:r>
      <w:r w:rsidR="00B26FC8">
        <w:t xml:space="preserve">te what I </w:t>
      </w:r>
      <w:r w:rsidR="00B84017">
        <w:t xml:space="preserve">call </w:t>
      </w:r>
      <w:r w:rsidR="00E76F7D">
        <w:t>a chain of explicit co-reference</w:t>
      </w:r>
      <w:r w:rsidR="00B26FC8">
        <w:t xml:space="preserve">.  </w:t>
      </w:r>
      <w:r w:rsidR="00B84017">
        <w:t xml:space="preserve">A collection of token representations forms a chain of explicit co-reference, roughly, if </w:t>
      </w:r>
      <w:r w:rsidR="00E76F7D">
        <w:t xml:space="preserve">the </w:t>
      </w:r>
      <w:r w:rsidR="00B84017">
        <w:t>tokens in that collection</w:t>
      </w:r>
      <w:r w:rsidR="00E76F7D">
        <w:t xml:space="preserve"> enjoy intrinsic purport to c</w:t>
      </w:r>
      <w:r w:rsidR="00B84017">
        <w:t xml:space="preserve">o-refer with one another.   But </w:t>
      </w:r>
      <w:r w:rsidR="00E4738C">
        <w:t xml:space="preserve">it seems possible that </w:t>
      </w:r>
      <w:r w:rsidR="000B23FD">
        <w:t xml:space="preserve">the </w:t>
      </w:r>
      <w:r w:rsidR="00E4738C">
        <w:t xml:space="preserve">sort of thoroughgoing unity and </w:t>
      </w:r>
      <w:r w:rsidR="00B84017">
        <w:t xml:space="preserve">connectedness that </w:t>
      </w:r>
      <w:r w:rsidR="0022041A">
        <w:t xml:space="preserve">we find in a </w:t>
      </w:r>
      <w:r w:rsidR="00B84017">
        <w:t xml:space="preserve">normally functioning brain may be </w:t>
      </w:r>
      <w:r w:rsidR="0022041A">
        <w:t xml:space="preserve">fragmented or disrupted. </w:t>
      </w:r>
      <w:r w:rsidR="00E4738C">
        <w:t xml:space="preserve">  And when this happens we may have something like two independent centers of selfhood </w:t>
      </w:r>
      <w:r w:rsidR="000B23FD">
        <w:t xml:space="preserve">separately grounded in one and the same </w:t>
      </w:r>
      <w:r w:rsidR="00E4738C">
        <w:t xml:space="preserve">human </w:t>
      </w:r>
      <w:r w:rsidR="000B23FD">
        <w:t xml:space="preserve">body and </w:t>
      </w:r>
      <w:r w:rsidR="00E4738C">
        <w:t xml:space="preserve">brain.  A brain </w:t>
      </w:r>
      <w:r w:rsidR="000B23FD">
        <w:t xml:space="preserve">somehow managed to ground two </w:t>
      </w:r>
      <w:r w:rsidR="00E4738C">
        <w:t xml:space="preserve">independent centers of selfhood would, in effect, contain two </w:t>
      </w:r>
      <w:r w:rsidR="001E460F">
        <w:t>independently functioning de se d</w:t>
      </w:r>
      <w:r w:rsidR="00680CC1">
        <w:t xml:space="preserve">evices of explicit co-reference.  Two independently functioning devices of de se explicit co-reference might produce two </w:t>
      </w:r>
      <w:r w:rsidR="001E460F">
        <w:t xml:space="preserve">disjoint chains of self-representation.   </w:t>
      </w:r>
      <w:r w:rsidR="00680CC1">
        <w:t xml:space="preserve">We could think of </w:t>
      </w:r>
      <w:r w:rsidR="001E460F">
        <w:t xml:space="preserve">those two disjoint chains as sharing a reference – a reference to the same living human being.  But if so, the two chains would be only </w:t>
      </w:r>
      <w:r w:rsidR="00680CC1">
        <w:t>co-incidentally co-referential</w:t>
      </w:r>
      <w:r w:rsidR="001E460F">
        <w:t xml:space="preserve">, rather than intrinsically co-referential.  </w:t>
      </w:r>
    </w:p>
    <w:p w14:paraId="0D1B6901" w14:textId="111439EE" w:rsidR="00010258" w:rsidRDefault="00680CC1" w:rsidP="00010258">
      <w:pPr>
        <w:spacing w:line="480" w:lineRule="auto"/>
        <w:ind w:firstLine="720"/>
      </w:pPr>
      <w:r>
        <w:t xml:space="preserve">It is admittedly </w:t>
      </w:r>
      <w:r w:rsidR="001E460F">
        <w:t xml:space="preserve">hard to </w:t>
      </w:r>
      <w:r w:rsidR="005E3F7F">
        <w:t xml:space="preserve">fully </w:t>
      </w:r>
      <w:r w:rsidR="001E460F">
        <w:t xml:space="preserve">imagine what it would take to get a single brain to </w:t>
      </w:r>
      <w:r w:rsidR="000B23FD">
        <w:t xml:space="preserve">independently ground </w:t>
      </w:r>
      <w:r w:rsidR="001E460F">
        <w:t>two wholly functional</w:t>
      </w:r>
      <w:r w:rsidR="000B23FD">
        <w:t xml:space="preserve">, </w:t>
      </w:r>
      <w:r w:rsidR="001E460F">
        <w:t>wholly independent centers of selfhood.</w:t>
      </w:r>
      <w:r>
        <w:rPr>
          <w:rStyle w:val="EndnoteReference"/>
        </w:rPr>
        <w:endnoteReference w:id="18"/>
      </w:r>
      <w:r w:rsidR="001E460F">
        <w:t xml:space="preserve"> </w:t>
      </w:r>
      <w:r>
        <w:t xml:space="preserve"> </w:t>
      </w:r>
      <w:r w:rsidR="005E3F7F">
        <w:t xml:space="preserve"> But if a single brain could manage that feat, these </w:t>
      </w:r>
      <w:r w:rsidR="001E460F">
        <w:t xml:space="preserve">two </w:t>
      </w:r>
      <w:r w:rsidR="005E3F7F">
        <w:t xml:space="preserve">independent </w:t>
      </w:r>
      <w:r w:rsidR="001E460F">
        <w:t xml:space="preserve">centers of selfhood would, in effect, be </w:t>
      </w:r>
      <w:r w:rsidR="00010258">
        <w:t xml:space="preserve">separate and distinct selves of one and the same living human being.   Such a human being would, in effect, have two </w:t>
      </w:r>
      <w:r w:rsidR="005E3F7F">
        <w:t xml:space="preserve">uncoordinated </w:t>
      </w:r>
      <w:r w:rsidR="00010258">
        <w:t>set</w:t>
      </w:r>
      <w:r w:rsidR="005E3F7F">
        <w:t xml:space="preserve">s of self-representations, with no member of the one set </w:t>
      </w:r>
      <w:r w:rsidR="00010258">
        <w:t>enjoy</w:t>
      </w:r>
      <w:r w:rsidR="005E3F7F">
        <w:t>ing</w:t>
      </w:r>
      <w:r w:rsidR="00010258">
        <w:t xml:space="preserve"> an intrinsic purport to co-refer</w:t>
      </w:r>
      <w:r w:rsidR="005E3F7F">
        <w:t xml:space="preserve"> with any member of the other set.</w:t>
      </w:r>
      <w:r w:rsidR="00010258">
        <w:t xml:space="preserve">  They would not therefore be devices by which she could think the same selfhood again as the same selfhood again.  Nonetheless, there is a sense in which the devices would co-refer.  For each would refer to one and the same living human being.  Their co-reference would</w:t>
      </w:r>
      <w:r>
        <w:t>, however,</w:t>
      </w:r>
      <w:r w:rsidR="00010258">
        <w:t xml:space="preserve"> be of the mere “extrinsic” or coincidental variety.  </w:t>
      </w:r>
      <w:r w:rsidR="005E3F7F">
        <w:t xml:space="preserve"> If that is how one’s brain somehow came to be organized one would really have what Kant worried about – a multi-colored, fragmented, self – expect that it would not in any sense be a “single” self.     But perhaps we are long past the day, thanks to Parfit and others, when we expected a single body to automatically ground a single self. </w:t>
      </w:r>
    </w:p>
    <w:p w14:paraId="5E1A7599" w14:textId="77777777" w:rsidR="00C15F65" w:rsidRDefault="00C15F65" w:rsidP="00A953E6">
      <w:pPr>
        <w:spacing w:line="480" w:lineRule="auto"/>
      </w:pPr>
    </w:p>
    <w:p w14:paraId="76A370BE" w14:textId="3AFF991B" w:rsidR="00A953E6" w:rsidRPr="00A953E6" w:rsidRDefault="00A953E6" w:rsidP="00A953E6">
      <w:pPr>
        <w:spacing w:line="480" w:lineRule="auto"/>
        <w:rPr>
          <w:b/>
          <w:u w:val="single"/>
        </w:rPr>
      </w:pPr>
      <w:r w:rsidRPr="00A953E6">
        <w:rPr>
          <w:b/>
          <w:u w:val="single"/>
        </w:rPr>
        <w:t>6</w:t>
      </w:r>
      <w:r w:rsidR="00013724">
        <w:rPr>
          <w:b/>
          <w:u w:val="single"/>
        </w:rPr>
        <w:t xml:space="preserve"> </w:t>
      </w:r>
      <w:r w:rsidRPr="00A953E6">
        <w:rPr>
          <w:b/>
          <w:u w:val="single"/>
        </w:rPr>
        <w:t>Conclu</w:t>
      </w:r>
      <w:r w:rsidR="00013724">
        <w:rPr>
          <w:b/>
          <w:u w:val="single"/>
        </w:rPr>
        <w:t xml:space="preserve">sion:  </w:t>
      </w:r>
      <w:r w:rsidRPr="00A953E6">
        <w:rPr>
          <w:b/>
          <w:u w:val="single"/>
        </w:rPr>
        <w:t>Beyond Raw Selfhood</w:t>
      </w:r>
    </w:p>
    <w:p w14:paraId="1D0526A7" w14:textId="30BB4A0F" w:rsidR="005E3F7F" w:rsidRDefault="00C15F65" w:rsidP="005E3F7F">
      <w:pPr>
        <w:spacing w:line="480" w:lineRule="auto"/>
        <w:ind w:firstLine="720"/>
      </w:pPr>
      <w:r>
        <w:t>I have primarily focused in this essay on what I cal</w:t>
      </w:r>
      <w:r w:rsidR="005E3F7F">
        <w:t xml:space="preserve">l raw or basic selfhood.   </w:t>
      </w:r>
      <w:r>
        <w:t xml:space="preserve">I close with </w:t>
      </w:r>
      <w:r w:rsidR="005E3F7F">
        <w:t xml:space="preserve">an all too </w:t>
      </w:r>
      <w:r>
        <w:t xml:space="preserve">brief consideration of the relations among raw selfhood, determinable selfhood, and determinate selfhood. </w:t>
      </w:r>
      <w:r w:rsidR="005E3F7F">
        <w:t xml:space="preserve">  By raw or basic selfhood, recall, I mean nothing but the capacity to generate and deploy self-representations.   But that is just the first layer of our full human selfhood.  For we humans also enjoy what I call determinable selfhood. To enjoy determinable selfhood is to self-represent oneself as a determinable being.  It is to have the capacity to ask oneself what I call “Who am I” questions  --  </w:t>
      </w:r>
      <w:r w:rsidR="005E3F7F" w:rsidRPr="00A633F4">
        <w:t xml:space="preserve">“Who am I to be?”   “What am I to do?” </w:t>
      </w:r>
      <w:r w:rsidR="005E3F7F">
        <w:t xml:space="preserve"> </w:t>
      </w:r>
      <w:r w:rsidR="005E3F7F" w:rsidRPr="00A633F4">
        <w:t xml:space="preserve"> “What am I to believe</w:t>
      </w:r>
      <w:r w:rsidR="005E3F7F">
        <w:t xml:space="preserve">?”   But I also claimed that in us humans, at least, determinable selfhood is best understood as a dialectical moment on the journey toward more determinate selfhood.  To achieve determinate selfhood is to become, partly through the efficacy of one’s own self-representations, the answer to the “who am I?” questions that are the hallmarks of determinable selfhood.   In achieving determinate selfhood, we self-represent ourselves as beings of a certain kind and in the self-representing we make an often indispensible contribution to constituting ourselves as beings of the relevant kind. </w:t>
      </w:r>
    </w:p>
    <w:p w14:paraId="257069C4" w14:textId="33ACF32E" w:rsidR="003146C8" w:rsidRDefault="009A2FD5" w:rsidP="003146C8">
      <w:pPr>
        <w:spacing w:line="480" w:lineRule="auto"/>
        <w:ind w:firstLine="720"/>
      </w:pPr>
      <w:r>
        <w:t xml:space="preserve"> </w:t>
      </w:r>
      <w:r w:rsidR="00F60723">
        <w:t xml:space="preserve">It is perhaps logically possible and maybe even really possible for there to be creatures with the bare capacity for self-representation who, nonetheless, are not present to themselves as (self) determinable.   Such a creature might self-represent its ever unfolding life, but it would not self-represent that unfolding life as in any sense the result of her own self-determination. </w:t>
      </w:r>
      <w:r w:rsidR="00146AD5">
        <w:t xml:space="preserve"> </w:t>
      </w:r>
      <w:r w:rsidR="00F60723">
        <w:t xml:space="preserve"> Her self-representations would amount </w:t>
      </w:r>
      <w:r w:rsidR="00146AD5">
        <w:t>to little more than running egocentric commentaries</w:t>
      </w:r>
      <w:r w:rsidR="00F60723">
        <w:t xml:space="preserve"> on the p</w:t>
      </w:r>
      <w:r w:rsidR="00146AD5">
        <w:t xml:space="preserve">assing inner and outer show.  </w:t>
      </w:r>
      <w:r w:rsidR="00F60723">
        <w:t>I wou</w:t>
      </w:r>
      <w:r w:rsidR="00146AD5">
        <w:t xml:space="preserve">ld not want to deny that such </w:t>
      </w:r>
      <w:r w:rsidR="00F60723">
        <w:t>creature</w:t>
      </w:r>
      <w:r w:rsidR="00146AD5">
        <w:t>s are really possible or to deny that they enjoy</w:t>
      </w:r>
      <w:r w:rsidR="00F60723">
        <w:t xml:space="preserve"> a </w:t>
      </w:r>
      <w:r w:rsidR="00146AD5">
        <w:t xml:space="preserve">kind of selfhood.  Indeed, </w:t>
      </w:r>
      <w:r w:rsidR="00F60723">
        <w:t>I suspect that some of nature’s creatures may in fact enjoy no greater degree of selfhood than this.   Though this minimal level of selfhood falls far short of the full spectrum of our distinctively human selfhood, I</w:t>
      </w:r>
      <w:r>
        <w:t xml:space="preserve"> conjecture </w:t>
      </w:r>
      <w:r w:rsidR="00F60723">
        <w:t>that the step from such minimal or raw selfhood to determinable selfhood is</w:t>
      </w:r>
      <w:r w:rsidR="00146AD5">
        <w:t xml:space="preserve"> ontologically minimal in the sense that it </w:t>
      </w:r>
      <w:r w:rsidR="00F60723">
        <w:t xml:space="preserve">involves nothing more than a certain kind of refinement in our powers of self-representation. </w:t>
      </w:r>
      <w:r w:rsidR="00146AD5">
        <w:t>The</w:t>
      </w:r>
      <w:r w:rsidR="00F60723">
        <w:t xml:space="preserve"> step from determinable to determinate selfhood is </w:t>
      </w:r>
      <w:r w:rsidR="00146AD5">
        <w:t xml:space="preserve">likely more </w:t>
      </w:r>
      <w:r w:rsidR="00F60723">
        <w:t>complicated</w:t>
      </w:r>
      <w:r w:rsidR="00146AD5">
        <w:t xml:space="preserve">.  But it too, I suspect, </w:t>
      </w:r>
      <w:r w:rsidR="00F60723">
        <w:t xml:space="preserve">is </w:t>
      </w:r>
      <w:r>
        <w:t>likely to</w:t>
      </w:r>
      <w:r w:rsidR="00680CC1">
        <w:t xml:space="preserve"> be</w:t>
      </w:r>
      <w:r>
        <w:t xml:space="preserve"> </w:t>
      </w:r>
      <w:r w:rsidR="00146AD5">
        <w:t xml:space="preserve">still </w:t>
      </w:r>
      <w:r w:rsidR="00F60723">
        <w:t xml:space="preserve">ontologically minimal. </w:t>
      </w:r>
      <w:r w:rsidR="00680CC1">
        <w:t xml:space="preserve"> </w:t>
      </w:r>
      <w:r w:rsidR="00F60723">
        <w:t xml:space="preserve">It is no doubt tempting to think that </w:t>
      </w:r>
      <w:r w:rsidR="00680CC1">
        <w:t xml:space="preserve">achieving </w:t>
      </w:r>
      <w:r w:rsidR="00F60723">
        <w:t xml:space="preserve">determinate selfhood requires a degree of radical autonomy </w:t>
      </w:r>
      <w:r w:rsidR="00146AD5">
        <w:t xml:space="preserve">or freedom of the </w:t>
      </w:r>
      <w:r w:rsidR="00F60723">
        <w:t xml:space="preserve">sort that is not plausibly present in a merely natural mechanism.  But </w:t>
      </w:r>
      <w:r>
        <w:t xml:space="preserve">I </w:t>
      </w:r>
      <w:r w:rsidR="00146AD5">
        <w:t xml:space="preserve">conjecture </w:t>
      </w:r>
      <w:r>
        <w:t xml:space="preserve">that </w:t>
      </w:r>
      <w:r w:rsidR="00F60723">
        <w:t>in reality determinate self</w:t>
      </w:r>
      <w:r>
        <w:t xml:space="preserve">hood requires no such thing.   I </w:t>
      </w:r>
      <w:r w:rsidR="00146AD5">
        <w:t xml:space="preserve">conjecture, in fact, that </w:t>
      </w:r>
      <w:r>
        <w:t xml:space="preserve">it </w:t>
      </w:r>
      <w:r w:rsidR="007D64EF">
        <w:t xml:space="preserve">requires nothing more than an </w:t>
      </w:r>
      <w:r w:rsidR="00F60723">
        <w:t xml:space="preserve">architectural reorganization of </w:t>
      </w:r>
      <w:r w:rsidR="00146AD5">
        <w:t xml:space="preserve">the sort </w:t>
      </w:r>
      <w:r w:rsidR="00F60723">
        <w:t xml:space="preserve">of self-representational powers that are </w:t>
      </w:r>
      <w:r w:rsidR="00146AD5">
        <w:t xml:space="preserve">already </w:t>
      </w:r>
      <w:r w:rsidR="00F60723">
        <w:t xml:space="preserve">present in </w:t>
      </w:r>
      <w:r w:rsidR="00146AD5">
        <w:t xml:space="preserve">less developed and layered forms of </w:t>
      </w:r>
      <w:r w:rsidR="00F60723">
        <w:t xml:space="preserve">selfhood.  If that is right, </w:t>
      </w:r>
      <w:r w:rsidR="00146AD5">
        <w:t xml:space="preserve">then </w:t>
      </w:r>
      <w:r w:rsidR="00F60723">
        <w:t>all three tiers or facets of our full human selfhood turn out to involve nothing but variously structured exercises of our capacity for self-representation  -- a capacity ultimately grounded in nothing but the psychic organization of normally functioning brains.</w:t>
      </w:r>
      <w:r>
        <w:t xml:space="preserve">   Decisively establishing this conclusion, however, is a task that must wait for another occasion. </w:t>
      </w:r>
    </w:p>
    <w:p w14:paraId="020B142C" w14:textId="77777777" w:rsidR="003146C8" w:rsidRDefault="003146C8">
      <w:r>
        <w:br w:type="page"/>
      </w:r>
    </w:p>
    <w:p w14:paraId="752B665A" w14:textId="71135823" w:rsidR="003146C8" w:rsidRDefault="00ED2D5F" w:rsidP="00ED2D5F">
      <w:pPr>
        <w:jc w:val="center"/>
      </w:pPr>
      <w:r>
        <w:t>ENDNOTES</w:t>
      </w:r>
    </w:p>
    <w:p w14:paraId="3D6C37C7" w14:textId="77777777" w:rsidR="00B12B34" w:rsidRDefault="00B12B34" w:rsidP="003146C8">
      <w:pPr>
        <w:spacing w:line="480" w:lineRule="auto"/>
        <w:ind w:firstLine="720"/>
        <w:sectPr w:rsidR="00B12B34" w:rsidSect="00294794">
          <w:footerReference w:type="even" r:id="rId9"/>
          <w:footerReference w:type="default" r:id="rId10"/>
          <w:endnotePr>
            <w:numFmt w:val="decimal"/>
          </w:endnotePr>
          <w:pgSz w:w="12240" w:h="15840"/>
          <w:pgMar w:top="1440" w:right="1800" w:bottom="1440" w:left="1800" w:header="720" w:footer="720" w:gutter="0"/>
          <w:cols w:space="720"/>
          <w:docGrid w:linePitch="360"/>
        </w:sectPr>
      </w:pPr>
    </w:p>
    <w:p w14:paraId="1D1F3568" w14:textId="5BC91CB8" w:rsidR="00957770" w:rsidRDefault="00957770" w:rsidP="00957770">
      <w:pPr>
        <w:jc w:val="center"/>
        <w:rPr>
          <w:b/>
        </w:rPr>
      </w:pPr>
      <w:r w:rsidRPr="00957770">
        <w:rPr>
          <w:b/>
        </w:rPr>
        <w:t>Works Cited</w:t>
      </w:r>
    </w:p>
    <w:p w14:paraId="793E2C80" w14:textId="77777777" w:rsidR="000C0B39" w:rsidRDefault="000C0B39" w:rsidP="00957770">
      <w:pPr>
        <w:jc w:val="center"/>
        <w:rPr>
          <w:b/>
        </w:rPr>
      </w:pPr>
    </w:p>
    <w:p w14:paraId="613E327E" w14:textId="77777777" w:rsidR="000C0B39" w:rsidRDefault="000C0B39" w:rsidP="00957770">
      <w:pPr>
        <w:jc w:val="center"/>
        <w:rPr>
          <w:b/>
        </w:rPr>
      </w:pPr>
    </w:p>
    <w:p w14:paraId="2A23FFB0" w14:textId="7A015A27" w:rsidR="000C0B39" w:rsidRPr="000C0B39" w:rsidRDefault="000C0B39" w:rsidP="000C0B39">
      <w:pPr>
        <w:widowControl w:val="0"/>
        <w:autoSpaceDE w:val="0"/>
        <w:autoSpaceDN w:val="0"/>
        <w:adjustRightInd w:val="0"/>
      </w:pPr>
      <w:r w:rsidRPr="000C0B39">
        <w:t>Barnett, D</w:t>
      </w:r>
      <w:r w:rsidR="00710738">
        <w:t xml:space="preserve">.  2010.  </w:t>
      </w:r>
      <w:r w:rsidRPr="000C0B39">
        <w:t xml:space="preserve"> </w:t>
      </w:r>
      <w:r w:rsidR="00710738">
        <w:t>“</w:t>
      </w:r>
      <w:r w:rsidRPr="000C0B39">
        <w:t>You are Simple.</w:t>
      </w:r>
      <w:r w:rsidR="00710738">
        <w:t xml:space="preserve">” </w:t>
      </w:r>
      <w:r w:rsidRPr="000C0B39">
        <w:t xml:space="preserve"> In </w:t>
      </w:r>
      <w:r w:rsidRPr="00710738">
        <w:rPr>
          <w:i/>
        </w:rPr>
        <w:t>The Waning of Materialism</w:t>
      </w:r>
      <w:r w:rsidRPr="000C0B39">
        <w:t>, edited by George Bealer and Robert Koons, Oxford: Oxford University Press (2010)</w:t>
      </w:r>
    </w:p>
    <w:p w14:paraId="4D5F9AC8" w14:textId="77777777" w:rsidR="00957770" w:rsidRDefault="00957770" w:rsidP="00957770">
      <w:pPr>
        <w:widowControl w:val="0"/>
        <w:autoSpaceDE w:val="0"/>
        <w:autoSpaceDN w:val="0"/>
        <w:adjustRightInd w:val="0"/>
      </w:pPr>
    </w:p>
    <w:p w14:paraId="5679A9A4" w14:textId="77777777" w:rsidR="00BD0CF2" w:rsidRDefault="00BD0CF2" w:rsidP="00957770">
      <w:pPr>
        <w:widowControl w:val="0"/>
        <w:autoSpaceDE w:val="0"/>
        <w:autoSpaceDN w:val="0"/>
        <w:adjustRightInd w:val="0"/>
      </w:pPr>
    </w:p>
    <w:p w14:paraId="260220F4" w14:textId="46A1C56D" w:rsidR="001A044E" w:rsidRDefault="001A044E" w:rsidP="00957770">
      <w:pPr>
        <w:widowControl w:val="0"/>
        <w:autoSpaceDE w:val="0"/>
        <w:autoSpaceDN w:val="0"/>
        <w:adjustRightInd w:val="0"/>
      </w:pPr>
      <w:r>
        <w:t xml:space="preserve">Bayne T.  2008. </w:t>
      </w:r>
      <w:r w:rsidR="005236BE">
        <w:t xml:space="preserve"> “</w:t>
      </w:r>
      <w:r w:rsidR="00291C1F" w:rsidRPr="005236BE">
        <w:t>The unity of consciousness and the split brain syndrome.</w:t>
      </w:r>
      <w:r w:rsidR="005236BE">
        <w:t xml:space="preserve">” </w:t>
      </w:r>
      <w:r w:rsidR="00291C1F" w:rsidRPr="005236BE">
        <w:t xml:space="preserve"> </w:t>
      </w:r>
      <w:r w:rsidR="00291C1F" w:rsidRPr="005236BE">
        <w:rPr>
          <w:i/>
        </w:rPr>
        <w:t>Journal of Philosophy</w:t>
      </w:r>
      <w:r w:rsidR="00291C1F" w:rsidRPr="005236BE">
        <w:t xml:space="preserve"> , 105(6): 277–300.</w:t>
      </w:r>
    </w:p>
    <w:p w14:paraId="2A3268D7" w14:textId="77777777" w:rsidR="001A044E" w:rsidRDefault="001A044E" w:rsidP="00957770">
      <w:pPr>
        <w:widowControl w:val="0"/>
        <w:autoSpaceDE w:val="0"/>
        <w:autoSpaceDN w:val="0"/>
        <w:adjustRightInd w:val="0"/>
      </w:pPr>
    </w:p>
    <w:p w14:paraId="146DE29B" w14:textId="189B5C94" w:rsidR="00BD0CF2" w:rsidRPr="00BD0CF2" w:rsidRDefault="00BD0CF2" w:rsidP="00957770">
      <w:pPr>
        <w:widowControl w:val="0"/>
        <w:autoSpaceDE w:val="0"/>
        <w:autoSpaceDN w:val="0"/>
        <w:adjustRightInd w:val="0"/>
      </w:pPr>
      <w:r>
        <w:t xml:space="preserve">Bayne. T. 2010.  </w:t>
      </w:r>
      <w:r>
        <w:rPr>
          <w:i/>
        </w:rPr>
        <w:t xml:space="preserve">The Unity of Consciousness. </w:t>
      </w:r>
      <w:r>
        <w:t xml:space="preserve"> Oxford: Oxford University Press. </w:t>
      </w:r>
    </w:p>
    <w:p w14:paraId="3390C9DB" w14:textId="77777777" w:rsidR="00BD0CF2" w:rsidRPr="00BD0CF2" w:rsidRDefault="00BD0CF2" w:rsidP="00957770">
      <w:pPr>
        <w:widowControl w:val="0"/>
        <w:autoSpaceDE w:val="0"/>
        <w:autoSpaceDN w:val="0"/>
        <w:adjustRightInd w:val="0"/>
        <w:rPr>
          <w:i/>
        </w:rPr>
      </w:pPr>
    </w:p>
    <w:p w14:paraId="322E2080" w14:textId="7935F527" w:rsidR="004842F7" w:rsidRDefault="004842F7" w:rsidP="00957770">
      <w:pPr>
        <w:widowControl w:val="0"/>
        <w:autoSpaceDE w:val="0"/>
        <w:autoSpaceDN w:val="0"/>
        <w:adjustRightInd w:val="0"/>
      </w:pPr>
      <w:r>
        <w:t>Bayne, T and Chalmers, D.  2003.  “What is the Unity of Consciousness?” In</w:t>
      </w:r>
      <w:r>
        <w:rPr>
          <w:rFonts w:ascii="Times" w:hAnsi="Times" w:cs="Times"/>
          <w:color w:val="141414"/>
          <w:sz w:val="34"/>
          <w:szCs w:val="34"/>
        </w:rPr>
        <w:t xml:space="preserve"> </w:t>
      </w:r>
      <w:r w:rsidRPr="00BD0CF2">
        <w:rPr>
          <w:i/>
        </w:rPr>
        <w:t>The Unity of Consciousness: Binding, Integration and Dissociation</w:t>
      </w:r>
      <w:r w:rsidRPr="00BD0CF2">
        <w:t>. Edited by A. Cleeremans.  Oxford: Oxford University Press.</w:t>
      </w:r>
    </w:p>
    <w:p w14:paraId="1D060DF5" w14:textId="77777777" w:rsidR="004842F7" w:rsidRDefault="004842F7" w:rsidP="00957770">
      <w:pPr>
        <w:widowControl w:val="0"/>
        <w:autoSpaceDE w:val="0"/>
        <w:autoSpaceDN w:val="0"/>
        <w:adjustRightInd w:val="0"/>
      </w:pPr>
    </w:p>
    <w:p w14:paraId="0C523CCF" w14:textId="77777777" w:rsidR="004842F7" w:rsidRDefault="004842F7" w:rsidP="00957770">
      <w:pPr>
        <w:widowControl w:val="0"/>
        <w:autoSpaceDE w:val="0"/>
        <w:autoSpaceDN w:val="0"/>
        <w:adjustRightInd w:val="0"/>
      </w:pPr>
    </w:p>
    <w:p w14:paraId="125B5882" w14:textId="63A5F42F" w:rsidR="0076322E" w:rsidRPr="0076322E" w:rsidRDefault="0076322E" w:rsidP="0076322E">
      <w:pPr>
        <w:widowControl w:val="0"/>
        <w:autoSpaceDE w:val="0"/>
        <w:autoSpaceDN w:val="0"/>
        <w:adjustRightInd w:val="0"/>
      </w:pPr>
      <w:r w:rsidRPr="0076322E">
        <w:t xml:space="preserve">Brook, Andrew, "Kant's View of the </w:t>
      </w:r>
      <w:r w:rsidR="00710738">
        <w:t>Mind and Consciousness of Self."</w:t>
      </w:r>
      <w:r w:rsidRPr="0076322E">
        <w:t xml:space="preserve"> </w:t>
      </w:r>
      <w:r w:rsidR="00710738">
        <w:t xml:space="preserve"> </w:t>
      </w:r>
      <w:r w:rsidRPr="00710738">
        <w:rPr>
          <w:i/>
        </w:rPr>
        <w:t>The Stanford Encyclopedia of Philosophy</w:t>
      </w:r>
      <w:r w:rsidRPr="0076322E">
        <w:t xml:space="preserve"> (Fall 2013 Edition), Edward N. Zalta (ed.), URL = &lt;http://plato.stanford.edu/archives/fall2013/entries/kant-mind/&gt;.</w:t>
      </w:r>
    </w:p>
    <w:p w14:paraId="36C7EB7D" w14:textId="77777777" w:rsidR="0076322E" w:rsidRDefault="0076322E" w:rsidP="00957770">
      <w:pPr>
        <w:widowControl w:val="0"/>
        <w:autoSpaceDE w:val="0"/>
        <w:autoSpaceDN w:val="0"/>
        <w:adjustRightInd w:val="0"/>
      </w:pPr>
    </w:p>
    <w:p w14:paraId="3F9043D1" w14:textId="1C86749B" w:rsidR="00710B9E" w:rsidRDefault="00710B9E" w:rsidP="00957770">
      <w:pPr>
        <w:widowControl w:val="0"/>
        <w:autoSpaceDE w:val="0"/>
        <w:autoSpaceDN w:val="0"/>
        <w:adjustRightInd w:val="0"/>
      </w:pPr>
      <w:r w:rsidRPr="00710B9E">
        <w:t>Block, N. 1995. “On a confusion about the function of consciousness.” Behavioral and Brain Sciences, 18: 227–47.</w:t>
      </w:r>
    </w:p>
    <w:p w14:paraId="56A06BB6" w14:textId="77777777" w:rsidR="000637F5" w:rsidRDefault="000637F5" w:rsidP="00957770">
      <w:pPr>
        <w:widowControl w:val="0"/>
        <w:autoSpaceDE w:val="0"/>
        <w:autoSpaceDN w:val="0"/>
        <w:adjustRightInd w:val="0"/>
      </w:pPr>
    </w:p>
    <w:p w14:paraId="4817E758" w14:textId="386F6C03" w:rsidR="000637F5" w:rsidRDefault="00710738" w:rsidP="00957770">
      <w:pPr>
        <w:widowControl w:val="0"/>
        <w:autoSpaceDE w:val="0"/>
        <w:autoSpaceDN w:val="0"/>
        <w:adjustRightInd w:val="0"/>
      </w:pPr>
      <w:r>
        <w:t xml:space="preserve">Campbell, J.  1999. </w:t>
      </w:r>
      <w:r w:rsidRPr="00710738">
        <w:t xml:space="preserve">Schizophrenia, the space of reasons, and thinking as a motor process. Monist, </w:t>
      </w:r>
      <w:r>
        <w:t>82:609-625.</w:t>
      </w:r>
    </w:p>
    <w:p w14:paraId="5812F841" w14:textId="77777777" w:rsidR="000637F5" w:rsidRDefault="000637F5" w:rsidP="00957770">
      <w:pPr>
        <w:widowControl w:val="0"/>
        <w:autoSpaceDE w:val="0"/>
        <w:autoSpaceDN w:val="0"/>
        <w:adjustRightInd w:val="0"/>
      </w:pPr>
    </w:p>
    <w:p w14:paraId="5D0EB538" w14:textId="258F87E2" w:rsidR="00CF72EE" w:rsidRDefault="000637F5" w:rsidP="00957770">
      <w:pPr>
        <w:widowControl w:val="0"/>
        <w:autoSpaceDE w:val="0"/>
        <w:autoSpaceDN w:val="0"/>
        <w:adjustRightInd w:val="0"/>
      </w:pPr>
      <w:r>
        <w:t xml:space="preserve">Davidson.  D  </w:t>
      </w:r>
      <w:r w:rsidR="00CF72EE" w:rsidRPr="00CF72EE">
        <w:t>1970b, ‘Mental Events’, in Lawrence Foster and J. W. Swanson (eds.), Experience and Theory, London: Duckworth, reprinted in Davidson 2001a.</w:t>
      </w:r>
    </w:p>
    <w:p w14:paraId="22022A27" w14:textId="77777777" w:rsidR="000637F5" w:rsidRDefault="000637F5" w:rsidP="00957770">
      <w:pPr>
        <w:widowControl w:val="0"/>
        <w:autoSpaceDE w:val="0"/>
        <w:autoSpaceDN w:val="0"/>
        <w:adjustRightInd w:val="0"/>
      </w:pPr>
    </w:p>
    <w:p w14:paraId="3F13E60E" w14:textId="0E8C0DAD" w:rsidR="00946493" w:rsidRDefault="00946493" w:rsidP="00957770">
      <w:pPr>
        <w:widowControl w:val="0"/>
        <w:autoSpaceDE w:val="0"/>
        <w:autoSpaceDN w:val="0"/>
        <w:adjustRightInd w:val="0"/>
      </w:pPr>
      <w:r>
        <w:t>Dennett, D.  1991  Consciousness Explained,  Boston: Little Brown and Company</w:t>
      </w:r>
    </w:p>
    <w:p w14:paraId="41A6B90A" w14:textId="77777777" w:rsidR="00946493" w:rsidRDefault="00946493" w:rsidP="00957770">
      <w:pPr>
        <w:widowControl w:val="0"/>
        <w:autoSpaceDE w:val="0"/>
        <w:autoSpaceDN w:val="0"/>
        <w:adjustRightInd w:val="0"/>
      </w:pPr>
    </w:p>
    <w:p w14:paraId="2DF54E3C" w14:textId="5DDC1F8B" w:rsidR="00946493" w:rsidRDefault="00946493" w:rsidP="00957770">
      <w:pPr>
        <w:widowControl w:val="0"/>
        <w:autoSpaceDE w:val="0"/>
        <w:autoSpaceDN w:val="0"/>
        <w:adjustRightInd w:val="0"/>
      </w:pPr>
      <w:r>
        <w:t xml:space="preserve">Dennett, D. 1992.  “The Self as Narrative Center of Gravity.” </w:t>
      </w:r>
    </w:p>
    <w:p w14:paraId="65112598" w14:textId="77777777" w:rsidR="00946493" w:rsidRDefault="00946493" w:rsidP="00957770">
      <w:pPr>
        <w:widowControl w:val="0"/>
        <w:autoSpaceDE w:val="0"/>
        <w:autoSpaceDN w:val="0"/>
        <w:adjustRightInd w:val="0"/>
      </w:pPr>
    </w:p>
    <w:p w14:paraId="055F2305" w14:textId="655F1344" w:rsidR="009A26BA" w:rsidRDefault="009A26BA" w:rsidP="00957770">
      <w:pPr>
        <w:widowControl w:val="0"/>
        <w:autoSpaceDE w:val="0"/>
        <w:autoSpaceDN w:val="0"/>
        <w:adjustRightInd w:val="0"/>
        <w:rPr>
          <w:rFonts w:ascii="Times" w:hAnsi="Times" w:cs="Times"/>
          <w:color w:val="141414"/>
          <w:sz w:val="34"/>
          <w:szCs w:val="34"/>
        </w:rPr>
      </w:pPr>
      <w:r w:rsidRPr="009A26BA">
        <w:t xml:space="preserve">Dennett, D. C. 1992. </w:t>
      </w:r>
      <w:r>
        <w:t xml:space="preserve"> </w:t>
      </w:r>
      <w:r w:rsidRPr="009A26BA">
        <w:t xml:space="preserve">“The self as the center of narrative gravity”. </w:t>
      </w:r>
      <w:r>
        <w:t xml:space="preserve"> </w:t>
      </w:r>
      <w:r w:rsidRPr="009A26BA">
        <w:t>In F. Kessel, P. Cole, and D. L. Johnson, eds. Self and Consciousness: Multiple Perspectives. Hillsdale, NJ: Lawrence Erlbaum</w:t>
      </w:r>
      <w:r>
        <w:rPr>
          <w:rFonts w:ascii="Times" w:hAnsi="Times" w:cs="Times"/>
          <w:color w:val="141414"/>
          <w:sz w:val="34"/>
          <w:szCs w:val="34"/>
        </w:rPr>
        <w:t>.</w:t>
      </w:r>
    </w:p>
    <w:p w14:paraId="70D52D3F" w14:textId="77777777" w:rsidR="009A26BA" w:rsidRDefault="009A26BA" w:rsidP="00957770">
      <w:pPr>
        <w:widowControl w:val="0"/>
        <w:autoSpaceDE w:val="0"/>
        <w:autoSpaceDN w:val="0"/>
        <w:adjustRightInd w:val="0"/>
        <w:rPr>
          <w:rFonts w:ascii="Times" w:hAnsi="Times" w:cs="Times"/>
          <w:color w:val="141414"/>
          <w:sz w:val="34"/>
          <w:szCs w:val="34"/>
        </w:rPr>
      </w:pPr>
    </w:p>
    <w:p w14:paraId="3A9D02E8" w14:textId="02BDAD18" w:rsidR="00946493" w:rsidRDefault="009A26BA" w:rsidP="00957770">
      <w:pPr>
        <w:widowControl w:val="0"/>
        <w:autoSpaceDE w:val="0"/>
        <w:autoSpaceDN w:val="0"/>
        <w:adjustRightInd w:val="0"/>
      </w:pPr>
      <w:r w:rsidRPr="009A26BA">
        <w:t>Hume, D. 1739/1968. A Treatise of Human Nature. ed. L Selby-Bigge. Oxford: Oxford University Press.</w:t>
      </w:r>
    </w:p>
    <w:p w14:paraId="3D35CB97" w14:textId="77777777" w:rsidR="009A26BA" w:rsidRDefault="009A26BA" w:rsidP="00957770">
      <w:pPr>
        <w:widowControl w:val="0"/>
        <w:autoSpaceDE w:val="0"/>
        <w:autoSpaceDN w:val="0"/>
        <w:adjustRightInd w:val="0"/>
      </w:pPr>
    </w:p>
    <w:p w14:paraId="7EFA96BE" w14:textId="00C248CC" w:rsidR="00371FEA" w:rsidRDefault="00371FEA" w:rsidP="00957770">
      <w:pPr>
        <w:widowControl w:val="0"/>
        <w:autoSpaceDE w:val="0"/>
        <w:autoSpaceDN w:val="0"/>
        <w:adjustRightInd w:val="0"/>
      </w:pPr>
      <w:r>
        <w:t>Ismael,  200</w:t>
      </w:r>
      <w:r w:rsidR="0096484D">
        <w:t>7.   The Situated Self.  Oxford:</w:t>
      </w:r>
      <w:r>
        <w:t xml:space="preserve"> Oxford University Press.</w:t>
      </w:r>
    </w:p>
    <w:p w14:paraId="6E75F20E" w14:textId="77777777" w:rsidR="00371FEA" w:rsidRDefault="00371FEA" w:rsidP="00957770">
      <w:pPr>
        <w:widowControl w:val="0"/>
        <w:autoSpaceDE w:val="0"/>
        <w:autoSpaceDN w:val="0"/>
        <w:adjustRightInd w:val="0"/>
      </w:pPr>
    </w:p>
    <w:p w14:paraId="6A9FA016" w14:textId="3DDE87F2" w:rsidR="00410124" w:rsidRPr="00410124" w:rsidRDefault="00410124" w:rsidP="00957770">
      <w:pPr>
        <w:widowControl w:val="0"/>
        <w:autoSpaceDE w:val="0"/>
        <w:autoSpaceDN w:val="0"/>
        <w:adjustRightInd w:val="0"/>
      </w:pPr>
      <w:r>
        <w:t xml:space="preserve">Korsgaard, C.  1996.  </w:t>
      </w:r>
      <w:r>
        <w:rPr>
          <w:i/>
        </w:rPr>
        <w:t>Sources of Normativity</w:t>
      </w:r>
      <w:r>
        <w:t>.  Cambridge: Cambridge University Press.</w:t>
      </w:r>
    </w:p>
    <w:p w14:paraId="42C29518" w14:textId="77777777" w:rsidR="00410124" w:rsidRPr="00410124" w:rsidRDefault="00410124" w:rsidP="00957770">
      <w:pPr>
        <w:widowControl w:val="0"/>
        <w:autoSpaceDE w:val="0"/>
        <w:autoSpaceDN w:val="0"/>
        <w:adjustRightInd w:val="0"/>
      </w:pPr>
    </w:p>
    <w:p w14:paraId="3BCAB022" w14:textId="69D3E1AA" w:rsidR="00CF72EE" w:rsidRDefault="00CF72EE" w:rsidP="00957770">
      <w:pPr>
        <w:widowControl w:val="0"/>
        <w:autoSpaceDE w:val="0"/>
        <w:autoSpaceDN w:val="0"/>
        <w:adjustRightInd w:val="0"/>
        <w:rPr>
          <w:rFonts w:ascii="Times" w:hAnsi="Times" w:cs="Times"/>
          <w:color w:val="141414"/>
          <w:sz w:val="34"/>
          <w:szCs w:val="34"/>
        </w:rPr>
      </w:pPr>
      <w:r w:rsidRPr="00CF72EE">
        <w:t>Locke, J. 1688/1959. An Essay on Human Understanding. New York: Dover</w:t>
      </w:r>
      <w:r>
        <w:rPr>
          <w:rFonts w:ascii="Times" w:hAnsi="Times" w:cs="Times"/>
          <w:color w:val="141414"/>
          <w:sz w:val="34"/>
          <w:szCs w:val="34"/>
        </w:rPr>
        <w:t>.</w:t>
      </w:r>
    </w:p>
    <w:p w14:paraId="00852462" w14:textId="77777777" w:rsidR="00CF72EE" w:rsidRDefault="00CF72EE" w:rsidP="00957770">
      <w:pPr>
        <w:widowControl w:val="0"/>
        <w:autoSpaceDE w:val="0"/>
        <w:autoSpaceDN w:val="0"/>
        <w:adjustRightInd w:val="0"/>
      </w:pPr>
    </w:p>
    <w:p w14:paraId="1785A533" w14:textId="6C384822" w:rsidR="00410124" w:rsidRPr="00410124" w:rsidRDefault="00410124" w:rsidP="00410124">
      <w:pPr>
        <w:widowControl w:val="0"/>
        <w:autoSpaceDE w:val="0"/>
        <w:autoSpaceDN w:val="0"/>
        <w:adjustRightInd w:val="0"/>
      </w:pPr>
      <w:r>
        <w:t xml:space="preserve">Nagel, T.  1971.  </w:t>
      </w:r>
      <w:r w:rsidRPr="00410124">
        <w:t xml:space="preserve">“Brain Bisection and the Unity of Consciousness,” Synthese, </w:t>
      </w:r>
      <w:r>
        <w:t>22:</w:t>
      </w:r>
      <w:r w:rsidRPr="00410124">
        <w:t xml:space="preserve"> 396-413.</w:t>
      </w:r>
      <w:r w:rsidRPr="00410124">
        <w:rPr>
          <w:rFonts w:ascii="Palatino" w:hAnsi="Palatino"/>
          <w:sz w:val="22"/>
          <w:szCs w:val="22"/>
        </w:rPr>
        <w:t xml:space="preserve"> </w:t>
      </w:r>
    </w:p>
    <w:p w14:paraId="5681BBC2" w14:textId="46342B46" w:rsidR="00410124" w:rsidRDefault="00410124" w:rsidP="00957770">
      <w:pPr>
        <w:widowControl w:val="0"/>
        <w:autoSpaceDE w:val="0"/>
        <w:autoSpaceDN w:val="0"/>
        <w:adjustRightInd w:val="0"/>
      </w:pPr>
    </w:p>
    <w:p w14:paraId="708EC74F" w14:textId="495ED798" w:rsidR="000637F5" w:rsidRDefault="00410124" w:rsidP="00957770">
      <w:pPr>
        <w:widowControl w:val="0"/>
        <w:autoSpaceDE w:val="0"/>
        <w:autoSpaceDN w:val="0"/>
        <w:adjustRightInd w:val="0"/>
      </w:pPr>
      <w:r>
        <w:t>Nagel,</w:t>
      </w:r>
      <w:r w:rsidR="000637F5">
        <w:t xml:space="preserve"> T.  1983.  The View from Nowhere.   Oxford: Oxford University Press.</w:t>
      </w:r>
    </w:p>
    <w:p w14:paraId="6876DF01" w14:textId="77777777" w:rsidR="000637F5" w:rsidRDefault="000637F5" w:rsidP="00957770">
      <w:pPr>
        <w:widowControl w:val="0"/>
        <w:autoSpaceDE w:val="0"/>
        <w:autoSpaceDN w:val="0"/>
        <w:adjustRightInd w:val="0"/>
      </w:pPr>
    </w:p>
    <w:p w14:paraId="13A74FAD" w14:textId="5A6CFE0F" w:rsidR="00397B70" w:rsidRDefault="00397B70" w:rsidP="00957770">
      <w:pPr>
        <w:widowControl w:val="0"/>
        <w:autoSpaceDE w:val="0"/>
        <w:autoSpaceDN w:val="0"/>
        <w:adjustRightInd w:val="0"/>
      </w:pPr>
      <w:r>
        <w:t xml:space="preserve">Perry, J. </w:t>
      </w:r>
      <w:r w:rsidR="00410124">
        <w:t xml:space="preserve"> </w:t>
      </w:r>
      <w:r>
        <w:t>2002a.  “The Sense of Identity,”  in Perry 2002b.</w:t>
      </w:r>
    </w:p>
    <w:p w14:paraId="2CDDE6A7" w14:textId="77777777" w:rsidR="00397B70" w:rsidRDefault="00397B70" w:rsidP="00957770">
      <w:pPr>
        <w:widowControl w:val="0"/>
        <w:autoSpaceDE w:val="0"/>
        <w:autoSpaceDN w:val="0"/>
        <w:adjustRightInd w:val="0"/>
      </w:pPr>
    </w:p>
    <w:p w14:paraId="054AB0C7" w14:textId="42E57753" w:rsidR="00371FEA" w:rsidRDefault="00397B70" w:rsidP="00957770">
      <w:pPr>
        <w:widowControl w:val="0"/>
        <w:autoSpaceDE w:val="0"/>
        <w:autoSpaceDN w:val="0"/>
        <w:adjustRightInd w:val="0"/>
      </w:pPr>
      <w:r>
        <w:t xml:space="preserve">Perry,  2002b.  </w:t>
      </w:r>
      <w:r w:rsidR="00307ED0">
        <w:t xml:space="preserve"> </w:t>
      </w:r>
      <w:r w:rsidR="00371FEA">
        <w:t>Identity, Personal Identity, and the Self.   Hackett.</w:t>
      </w:r>
    </w:p>
    <w:p w14:paraId="201F8CA1" w14:textId="77777777" w:rsidR="00307ED0" w:rsidRDefault="00307ED0" w:rsidP="00957770">
      <w:pPr>
        <w:widowControl w:val="0"/>
        <w:autoSpaceDE w:val="0"/>
        <w:autoSpaceDN w:val="0"/>
        <w:adjustRightInd w:val="0"/>
      </w:pPr>
    </w:p>
    <w:p w14:paraId="17717999" w14:textId="017C2BC2" w:rsidR="0096484D" w:rsidRPr="0096484D" w:rsidRDefault="00307ED0" w:rsidP="0096484D">
      <w:pPr>
        <w:widowControl w:val="0"/>
        <w:autoSpaceDE w:val="0"/>
        <w:autoSpaceDN w:val="0"/>
        <w:adjustRightInd w:val="0"/>
        <w:rPr>
          <w:rFonts w:ascii="Times-Roman" w:eastAsia="Times New Roman" w:hAnsi="Times-Roman"/>
        </w:rPr>
      </w:pPr>
      <w:r w:rsidRPr="0096484D">
        <w:rPr>
          <w:rFonts w:ascii="Times-Roman" w:eastAsia="Times New Roman" w:hAnsi="Times-Roman"/>
        </w:rPr>
        <w:t xml:space="preserve">Perry, J.  2011.  </w:t>
      </w:r>
      <w:r w:rsidR="00397B70">
        <w:rPr>
          <w:rFonts w:ascii="Times-Roman" w:eastAsia="Times New Roman" w:hAnsi="Times-Roman"/>
        </w:rPr>
        <w:t xml:space="preserve">In </w:t>
      </w:r>
      <w:r w:rsidR="0096484D">
        <w:rPr>
          <w:rFonts w:ascii="Times-Roman" w:eastAsia="Times New Roman" w:hAnsi="Times-Roman"/>
        </w:rPr>
        <w:t xml:space="preserve">“Knowing the Self”  </w:t>
      </w:r>
      <w:r w:rsidR="0096484D" w:rsidRPr="0096484D">
        <w:rPr>
          <w:rFonts w:ascii="Times-Roman" w:eastAsia="Times New Roman" w:hAnsi="Times-Roman"/>
        </w:rPr>
        <w:t>The Oxford Handbook of the Self</w:t>
      </w:r>
    </w:p>
    <w:p w14:paraId="68DCA7AE" w14:textId="3E89DBFE" w:rsidR="00307ED0" w:rsidRPr="0096484D" w:rsidRDefault="0096484D" w:rsidP="0096484D">
      <w:pPr>
        <w:widowControl w:val="0"/>
        <w:autoSpaceDE w:val="0"/>
        <w:autoSpaceDN w:val="0"/>
        <w:adjustRightInd w:val="0"/>
        <w:rPr>
          <w:rFonts w:ascii="Times-Roman" w:eastAsia="Times New Roman" w:hAnsi="Times-Roman"/>
        </w:rPr>
      </w:pPr>
      <w:r w:rsidRPr="0096484D">
        <w:rPr>
          <w:rFonts w:ascii="Times-Roman" w:eastAsia="Times New Roman" w:hAnsi="Times-Roman"/>
        </w:rPr>
        <w:t>Edited by Shaun Gallagher</w:t>
      </w:r>
      <w:r>
        <w:rPr>
          <w:rFonts w:ascii="Times-Roman" w:eastAsia="Times New Roman" w:hAnsi="Times-Roman"/>
        </w:rPr>
        <w:t>.  Oxford: Oxford University Press.</w:t>
      </w:r>
    </w:p>
    <w:p w14:paraId="743A6295" w14:textId="77777777" w:rsidR="0042110B" w:rsidRDefault="0042110B" w:rsidP="00957770">
      <w:pPr>
        <w:widowControl w:val="0"/>
        <w:autoSpaceDE w:val="0"/>
        <w:autoSpaceDN w:val="0"/>
        <w:adjustRightInd w:val="0"/>
      </w:pPr>
    </w:p>
    <w:p w14:paraId="68144C14" w14:textId="70CA4DD8" w:rsidR="00397B70" w:rsidRDefault="00397B70" w:rsidP="0096484D">
      <w:pPr>
        <w:widowControl w:val="0"/>
        <w:autoSpaceDE w:val="0"/>
        <w:autoSpaceDN w:val="0"/>
        <w:adjustRightInd w:val="0"/>
      </w:pPr>
      <w:r>
        <w:t xml:space="preserve">Sass, </w:t>
      </w:r>
      <w:hyperlink r:id="rId11" w:history="1">
        <w:r w:rsidR="0096484D" w:rsidRPr="00B12B34">
          <w:t>L</w:t>
        </w:r>
        <w:r>
          <w:t>.</w:t>
        </w:r>
        <w:r w:rsidR="0096484D" w:rsidRPr="00B12B34">
          <w:t xml:space="preserve"> A. </w:t>
        </w:r>
      </w:hyperlink>
      <w:r w:rsidR="0096484D">
        <w:t xml:space="preserve">and Parnas, J. </w:t>
      </w:r>
      <w:r>
        <w:t xml:space="preserve">2003.  “Schizophrenia, Consciousness, and the Self.” Schizophrenia Bulletin, </w:t>
      </w:r>
      <w:r w:rsidR="0096484D">
        <w:t xml:space="preserve">29(3), pp. </w:t>
      </w:r>
      <w:r>
        <w:t>427 – 444.</w:t>
      </w:r>
    </w:p>
    <w:p w14:paraId="34112797" w14:textId="77777777" w:rsidR="00397B70" w:rsidRDefault="00397B70" w:rsidP="0096484D">
      <w:pPr>
        <w:widowControl w:val="0"/>
        <w:autoSpaceDE w:val="0"/>
        <w:autoSpaceDN w:val="0"/>
        <w:adjustRightInd w:val="0"/>
      </w:pPr>
    </w:p>
    <w:p w14:paraId="77430A58" w14:textId="753EB394" w:rsidR="0096484D" w:rsidRDefault="00397B70" w:rsidP="0096484D">
      <w:pPr>
        <w:widowControl w:val="0"/>
        <w:autoSpaceDE w:val="0"/>
        <w:autoSpaceDN w:val="0"/>
        <w:adjustRightInd w:val="0"/>
      </w:pPr>
      <w:r>
        <w:t xml:space="preserve">Sass, L. A. and Parnas J.  2011. </w:t>
      </w:r>
      <w:r w:rsidR="0096484D">
        <w:t xml:space="preserve"> </w:t>
      </w:r>
      <w:r>
        <w:t xml:space="preserve"> “The Structure of Self Consciousness in Schizophrenia.”  In Oxford Handbook of the Self.  Edited by Shaun Gallagher.  Oxford: Oxford University Press. </w:t>
      </w:r>
    </w:p>
    <w:p w14:paraId="0C60C3C5" w14:textId="77777777" w:rsidR="0096484D" w:rsidRDefault="0096484D" w:rsidP="00957770">
      <w:pPr>
        <w:widowControl w:val="0"/>
        <w:autoSpaceDE w:val="0"/>
        <w:autoSpaceDN w:val="0"/>
        <w:adjustRightInd w:val="0"/>
      </w:pPr>
    </w:p>
    <w:p w14:paraId="7EE4E470" w14:textId="38DF87EE" w:rsidR="0042110B" w:rsidRDefault="0042110B" w:rsidP="00957770">
      <w:pPr>
        <w:widowControl w:val="0"/>
        <w:autoSpaceDE w:val="0"/>
        <w:autoSpaceDN w:val="0"/>
        <w:adjustRightInd w:val="0"/>
        <w:rPr>
          <w:rFonts w:ascii="Times-Roman" w:eastAsia="Times New Roman" w:hAnsi="Times-Roman"/>
        </w:rPr>
      </w:pPr>
      <w:r>
        <w:rPr>
          <w:rFonts w:ascii="Times-Roman" w:eastAsia="Times New Roman" w:hAnsi="Times-Roman"/>
        </w:rPr>
        <w:t>Taylor, K.  2003.</w:t>
      </w:r>
      <w:r w:rsidR="008744E5">
        <w:rPr>
          <w:rFonts w:ascii="Times-Roman" w:eastAsia="Times New Roman" w:hAnsi="Times-Roman"/>
        </w:rPr>
        <w:t xml:space="preserve"> </w:t>
      </w:r>
      <w:r>
        <w:rPr>
          <w:rFonts w:ascii="Times-Roman" w:eastAsia="Times New Roman" w:hAnsi="Times-Roman"/>
        </w:rPr>
        <w:t xml:space="preserve"> </w:t>
      </w:r>
      <w:r>
        <w:rPr>
          <w:rFonts w:ascii="Times-Roman" w:eastAsia="Times New Roman" w:hAnsi="Times-Roman"/>
          <w:i/>
        </w:rPr>
        <w:t>Reference and The Rational Mind</w:t>
      </w:r>
      <w:r>
        <w:rPr>
          <w:rFonts w:ascii="Times-Roman" w:eastAsia="Times New Roman" w:hAnsi="Times-Roman"/>
        </w:rPr>
        <w:t>.  Palo Alto, CA:  CSLI Publications.</w:t>
      </w:r>
    </w:p>
    <w:p w14:paraId="09DF1CA6" w14:textId="77777777" w:rsidR="0042110B" w:rsidRDefault="0042110B" w:rsidP="00957770">
      <w:pPr>
        <w:widowControl w:val="0"/>
        <w:autoSpaceDE w:val="0"/>
        <w:autoSpaceDN w:val="0"/>
        <w:adjustRightInd w:val="0"/>
        <w:rPr>
          <w:rFonts w:ascii="Times-Roman" w:eastAsia="Times New Roman" w:hAnsi="Times-Roman"/>
        </w:rPr>
      </w:pPr>
    </w:p>
    <w:p w14:paraId="41E74FCC" w14:textId="77777777" w:rsidR="0042110B" w:rsidRDefault="0042110B" w:rsidP="0042110B">
      <w:r>
        <w:t xml:space="preserve">Taylor, K. 2010.  “On Singularity.”  In Robin Jeshion (ed).  </w:t>
      </w:r>
      <w:r>
        <w:rPr>
          <w:i/>
        </w:rPr>
        <w:t>New Essays on Singular Thought.</w:t>
      </w:r>
      <w:r>
        <w:t xml:space="preserve">  Oxford:  Oxford University Press.</w:t>
      </w:r>
    </w:p>
    <w:p w14:paraId="61ED0FE3" w14:textId="77777777" w:rsidR="0042110B" w:rsidRDefault="0042110B" w:rsidP="0042110B"/>
    <w:p w14:paraId="19A7B4FE" w14:textId="6E21E0E3" w:rsidR="0042110B" w:rsidRDefault="008744E5" w:rsidP="0042110B">
      <w:pPr>
        <w:widowControl w:val="0"/>
        <w:autoSpaceDE w:val="0"/>
        <w:autoSpaceDN w:val="0"/>
        <w:adjustRightInd w:val="0"/>
        <w:rPr>
          <w:rFonts w:ascii="Times-Roman" w:eastAsia="Times New Roman" w:hAnsi="Times-Roman"/>
        </w:rPr>
      </w:pPr>
      <w:r>
        <w:t>Taylor, K.   2014a</w:t>
      </w:r>
      <w:r w:rsidR="0042110B">
        <w:t xml:space="preserve">.  “The Things We Do With Empty Names: Objectual Representations,  Non-Veridical Language Games, and Truth Similitude”  in Manuel García-Carpintero &amp; Genoveva Martí (eds.) </w:t>
      </w:r>
      <w:r w:rsidR="0042110B" w:rsidRPr="006411EC">
        <w:rPr>
          <w:i/>
        </w:rPr>
        <w:t>Thinking and Talking about Nothin</w:t>
      </w:r>
      <w:r w:rsidR="0042110B">
        <w:rPr>
          <w:i/>
        </w:rPr>
        <w:t xml:space="preserve">g.  </w:t>
      </w:r>
      <w:r w:rsidR="0042110B">
        <w:t>Oxford:  Oxford University Press.</w:t>
      </w:r>
    </w:p>
    <w:p w14:paraId="2B385404" w14:textId="77777777" w:rsidR="008744E5" w:rsidRDefault="008744E5" w:rsidP="00957770">
      <w:pPr>
        <w:widowControl w:val="0"/>
        <w:autoSpaceDE w:val="0"/>
        <w:autoSpaceDN w:val="0"/>
        <w:adjustRightInd w:val="0"/>
      </w:pPr>
    </w:p>
    <w:p w14:paraId="723EF476" w14:textId="77777777" w:rsidR="008744E5" w:rsidRDefault="0042110B" w:rsidP="00957770">
      <w:pPr>
        <w:widowControl w:val="0"/>
        <w:autoSpaceDE w:val="0"/>
        <w:autoSpaceDN w:val="0"/>
        <w:adjustRightInd w:val="0"/>
      </w:pPr>
      <w:r>
        <w:t>Taylor, K. 2014</w:t>
      </w:r>
      <w:r w:rsidR="008744E5">
        <w:t>b</w:t>
      </w:r>
      <w:r>
        <w:t>.   “Names as Devices of Explicit Co</w:t>
      </w:r>
      <w:r w:rsidR="00146AD5">
        <w:t>-</w:t>
      </w:r>
      <w:r>
        <w:t>refer</w:t>
      </w:r>
      <w:r w:rsidR="00146AD5">
        <w:t>e</w:t>
      </w:r>
      <w:r>
        <w:t>n</w:t>
      </w:r>
      <w:r w:rsidR="008744E5">
        <w:t xml:space="preserve">ce, </w:t>
      </w:r>
      <w:r w:rsidR="00146AD5" w:rsidRPr="008744E5">
        <w:rPr>
          <w:i/>
        </w:rPr>
        <w:t>Erkenntnis</w:t>
      </w:r>
      <w:r w:rsidR="00146AD5">
        <w:t xml:space="preserve">, </w:t>
      </w:r>
    </w:p>
    <w:p w14:paraId="72B36551" w14:textId="0E5CB169" w:rsidR="00957770" w:rsidRDefault="0042110B" w:rsidP="00957770">
      <w:pPr>
        <w:widowControl w:val="0"/>
        <w:autoSpaceDE w:val="0"/>
        <w:autoSpaceDN w:val="0"/>
        <w:adjustRightInd w:val="0"/>
      </w:pPr>
      <w:r>
        <w:t xml:space="preserve"> </w:t>
      </w:r>
    </w:p>
    <w:p w14:paraId="3E82EBF9" w14:textId="28485A2C" w:rsidR="00710B9E" w:rsidRDefault="00E458B7" w:rsidP="00957770">
      <w:pPr>
        <w:widowControl w:val="0"/>
        <w:autoSpaceDE w:val="0"/>
        <w:autoSpaceDN w:val="0"/>
        <w:adjustRightInd w:val="0"/>
      </w:pPr>
      <w:r>
        <w:t>Wearing,</w:t>
      </w:r>
      <w:r w:rsidR="00710B9E">
        <w:t xml:space="preserve"> D. </w:t>
      </w:r>
      <w:r>
        <w:t xml:space="preserve">2005.  </w:t>
      </w:r>
      <w:r w:rsidR="00710B9E" w:rsidRPr="00E458B7">
        <w:rPr>
          <w:i/>
        </w:rPr>
        <w:t>Forever Today</w:t>
      </w:r>
      <w:r>
        <w:t>:</w:t>
      </w:r>
      <w:r>
        <w:rPr>
          <w:i/>
        </w:rPr>
        <w:t xml:space="preserve"> A True Story of Lost Memory and Never Ending Love. </w:t>
      </w:r>
      <w:r w:rsidR="00946493">
        <w:t xml:space="preserve"> </w:t>
      </w:r>
      <w:r w:rsidR="00946493" w:rsidRPr="00E458B7">
        <w:t>Corgi Books</w:t>
      </w:r>
    </w:p>
    <w:p w14:paraId="370BEC2D" w14:textId="1AA761B6" w:rsidR="000637F5" w:rsidRPr="00410124" w:rsidRDefault="000637F5" w:rsidP="00410124">
      <w:pPr>
        <w:widowControl w:val="0"/>
        <w:autoSpaceDE w:val="0"/>
        <w:autoSpaceDN w:val="0"/>
        <w:adjustRightInd w:val="0"/>
      </w:pPr>
    </w:p>
    <w:sectPr w:rsidR="000637F5" w:rsidRPr="00410124" w:rsidSect="00294794">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3FA50" w14:textId="682F543A" w:rsidR="00E4160D" w:rsidRDefault="00E4160D" w:rsidP="00325CC3"/>
  </w:endnote>
  <w:endnote w:type="continuationSeparator" w:id="0">
    <w:p w14:paraId="692CAB02" w14:textId="7ABF2143" w:rsidR="00E4160D" w:rsidRDefault="00E4160D" w:rsidP="00325CC3"/>
  </w:endnote>
  <w:endnote w:type="continuationNotice" w:id="1">
    <w:p w14:paraId="7A139E19" w14:textId="77777777" w:rsidR="00E4160D" w:rsidRDefault="00E4160D"/>
  </w:endnote>
  <w:endnote w:id="2">
    <w:p w14:paraId="72DCA09A" w14:textId="4199FCD4" w:rsidR="00E4160D" w:rsidRDefault="00E4160D" w:rsidP="00150C4F">
      <w:pPr>
        <w:pStyle w:val="EndnoteText"/>
      </w:pPr>
      <w:r>
        <w:rPr>
          <w:rStyle w:val="EndnoteReference"/>
        </w:rPr>
        <w:endnoteRef/>
      </w:r>
      <w:r>
        <w:t xml:space="preserve"> John Perry has defended a view similar in spirit over in a number of different papers.  See the various essays collected in Perry (2002b), especially Perry(2002a) and also Perry (2011). Though I haven’t worked through all the details, my view also seems to have deep affinities to the view elaborated in Ismael 2007.   I am not sure, but one important difference between my own view and the Perry-Ismael view, if I can call it that – is that my view seems, at least on the surface – much more representationalist than their view.  I am deeply committed to the view that self-representations are a special kind of representation, with a special kind of role, in the language of thought.  I’m not sure whether Perry and/or Ismael fully share that commitment.  In particular, Ismael and Perry both appeal to unarticulated constituents.  But I have no place for such things.  I regard theories that appeal to unarticulated constituents as less than full-throated in their commitment to a language of thought.  But this may amount to a merely verbal difference in the end.  Whether that is ultimately so, I am not at present prepared to say.  But I should say that the main burden of this essay is to spell out the special character of self-representations, considered as items in the language of thought.  I claim that in each of us, taken one by one, our selfhood is grounded in our capacity to deploy what I call a de se device of explicit co-reference.  But more on this matter in due course. </w:t>
      </w:r>
    </w:p>
    <w:p w14:paraId="150A3008" w14:textId="77777777" w:rsidR="00E4160D" w:rsidRDefault="00E4160D" w:rsidP="00150C4F">
      <w:pPr>
        <w:pStyle w:val="EndnoteText"/>
      </w:pPr>
    </w:p>
  </w:endnote>
  <w:endnote w:id="3">
    <w:p w14:paraId="37C5AA5D" w14:textId="657DFB76" w:rsidR="00E4160D" w:rsidRDefault="00E4160D">
      <w:pPr>
        <w:pStyle w:val="EndnoteText"/>
      </w:pPr>
      <w:r>
        <w:rPr>
          <w:rStyle w:val="EndnoteReference"/>
        </w:rPr>
        <w:endnoteRef/>
      </w:r>
      <w:r>
        <w:t xml:space="preserve">  I should make it clear that my concern is primarily with certain kind of mental representation and not primarily with expressions in public natural languages.    Though certain elements of my view may have implications for the natural language semantics of ‘I’ this essay is not primarily an exercise in the philosophy of language.  It is primarily an exercise in the philosophy of mind.   At a certain point, though, I shall have occasion to exploit a certain parallelism between the way certain sorts of expressions function in shared natural languages and the way certain sorts of mental representations function in thought with respect to what I call their co-reference profiles.</w:t>
      </w:r>
    </w:p>
    <w:p w14:paraId="1911A222" w14:textId="77777777" w:rsidR="00E4160D" w:rsidRDefault="00E4160D">
      <w:pPr>
        <w:pStyle w:val="EndnoteText"/>
      </w:pPr>
    </w:p>
  </w:endnote>
  <w:endnote w:id="4">
    <w:p w14:paraId="50C269DE" w14:textId="051655D5" w:rsidR="00E4160D" w:rsidRDefault="00E4160D" w:rsidP="004C283E">
      <w:pPr>
        <w:pStyle w:val="EndnoteText"/>
      </w:pPr>
      <w:r>
        <w:rPr>
          <w:rStyle w:val="EndnoteReference"/>
        </w:rPr>
        <w:endnoteRef/>
      </w:r>
      <w:r>
        <w:t xml:space="preserve">   See Dennett  (1991),  (1992), Hume  (1968)</w:t>
      </w:r>
    </w:p>
    <w:p w14:paraId="452AA5A1" w14:textId="77777777" w:rsidR="00E4160D" w:rsidRDefault="00E4160D" w:rsidP="004C283E">
      <w:pPr>
        <w:pStyle w:val="EndnoteText"/>
      </w:pPr>
    </w:p>
  </w:endnote>
  <w:endnote w:id="5">
    <w:p w14:paraId="3DFB7D54" w14:textId="4D1B4384" w:rsidR="00E4160D" w:rsidRDefault="00E4160D">
      <w:pPr>
        <w:pStyle w:val="EndnoteText"/>
      </w:pPr>
      <w:r>
        <w:rPr>
          <w:rStyle w:val="EndnoteReference"/>
        </w:rPr>
        <w:endnoteRef/>
      </w:r>
      <w:r>
        <w:t xml:space="preserve">  Though she doesn’t use the vocabulary of selfhood and embeds her theory of the self in the context of a model of mind about which I remain neutral in this essay,   Ismael (2007) anticipates something rather like the view on offer her.   She and I both hold, I think, that being a self is being a creature psychically organized in a certain way.   But I admit that I haven't stopped to try to sort out all the agreements and disagreements between her view and mine, however, or to try to figure out whether our differences are merely notional or substantive.   </w:t>
      </w:r>
    </w:p>
    <w:p w14:paraId="756A3CF6" w14:textId="77777777" w:rsidR="00E4160D" w:rsidRDefault="00E4160D">
      <w:pPr>
        <w:pStyle w:val="EndnoteText"/>
      </w:pPr>
    </w:p>
  </w:endnote>
  <w:endnote w:id="6">
    <w:p w14:paraId="2950CD0F" w14:textId="22213C2C" w:rsidR="00E4160D" w:rsidRDefault="00E4160D">
      <w:pPr>
        <w:pStyle w:val="EndnoteText"/>
      </w:pPr>
      <w:r>
        <w:rPr>
          <w:rStyle w:val="EndnoteReference"/>
        </w:rPr>
        <w:endnoteRef/>
      </w:r>
      <w:r>
        <w:t xml:space="preserve">  One person’s ponens is, of course, another person’s tollens.  Cartesians will of course object that since the human being is not simple,  the self clearly cannot be identical with the human being suitably organized.   See Barnett,  (2010) for an argument from the supposed simplicity of the self to dualism. </w:t>
      </w:r>
    </w:p>
    <w:p w14:paraId="0562276F" w14:textId="77777777" w:rsidR="00E4160D" w:rsidRDefault="00E4160D">
      <w:pPr>
        <w:pStyle w:val="EndnoteText"/>
      </w:pPr>
    </w:p>
  </w:endnote>
  <w:endnote w:id="7">
    <w:p w14:paraId="47764AED" w14:textId="61A62B0B" w:rsidR="00E4160D" w:rsidRDefault="00E4160D" w:rsidP="00296DC6">
      <w:pPr>
        <w:pStyle w:val="EndnoteText"/>
      </w:pPr>
      <w:r>
        <w:rPr>
          <w:rStyle w:val="EndnoteReference"/>
        </w:rPr>
        <w:endnoteRef/>
      </w:r>
      <w:r>
        <w:t xml:space="preserve"> Perhaps this isn’t quite right as characterization of any actual thought of Locke’s.   Though Locke certainly got us all thinking about the distinction between bodily continuity and continuity of the self or the person, he had almost nothing to say about, as it were, the generation of our selfhood. It’s not even clear that he thought of selfhood as something generated, let alone as something generated by the body.  For all he has to say, selfhood could be something simply super-added to this or that body.  That’s not to suggest that Locke was any sort of Cartesian.  He did, after all, take pains to deny that a person or self is a substance of any sort – either material or immaterial.  But it’s not really until you begin to see the self as something generated, I think, that you can begin to be adequately puzzled by myriad ways in which our selfhood can be interrupted, diminished, of fragmented.  For some examples of such puzzlement, see Nagel () on the effects of commissurotomy on the supposed “unity” of the self.  See also Campbell on schizophrenia and thought insertion, or Sass and Parnas,  (2003),  (2011) on schizophrenia as a pathology of selfhood.   Examples can of course be multiplied.   One ultimate ambition of the theory I begin to develop in this essay is to provide us with a set of philosophical tools that better enable us to theorize the relationship between the self and the bodily processes that generate our selfhood.  A good theory in this domain ought, ultimately, be able to explain both the fully intact fully function self and also fragmentations and diminishments of selfhood.    </w:t>
      </w:r>
    </w:p>
    <w:p w14:paraId="2025408A" w14:textId="77777777" w:rsidR="00E4160D" w:rsidRDefault="00E4160D" w:rsidP="00275BD5">
      <w:pPr>
        <w:widowControl w:val="0"/>
        <w:autoSpaceDE w:val="0"/>
        <w:autoSpaceDN w:val="0"/>
        <w:adjustRightInd w:val="0"/>
      </w:pPr>
    </w:p>
    <w:p w14:paraId="698B3F6F" w14:textId="1448B7E3" w:rsidR="00E4160D" w:rsidRDefault="00E4160D" w:rsidP="00275BD5">
      <w:pPr>
        <w:widowControl w:val="0"/>
        <w:numPr>
          <w:ilvl w:val="0"/>
          <w:numId w:val="1"/>
        </w:numPr>
        <w:tabs>
          <w:tab w:val="left" w:pos="220"/>
          <w:tab w:val="left" w:pos="720"/>
        </w:tabs>
        <w:autoSpaceDE w:val="0"/>
        <w:autoSpaceDN w:val="0"/>
        <w:adjustRightInd w:val="0"/>
        <w:ind w:hanging="720"/>
      </w:pPr>
    </w:p>
  </w:endnote>
  <w:endnote w:id="8">
    <w:p w14:paraId="58F30E47" w14:textId="6F404213" w:rsidR="00E4160D" w:rsidRDefault="00E4160D">
      <w:pPr>
        <w:pStyle w:val="EndnoteText"/>
      </w:pPr>
      <w:r>
        <w:rPr>
          <w:rStyle w:val="EndnoteReference"/>
        </w:rPr>
        <w:endnoteRef/>
      </w:r>
      <w:r>
        <w:t xml:space="preserve">  For strong evidence that this is indeed what the fictionalist does believe it would take to vouchsafe for the robust reality of the self see the discussion in Dennett (1991) of the distinction between what he calls the Cartesian theater and the multiple drafts model of the self.   See also Dennett (1992).  On my view, Dennett overestimate what it would take to establish the real existence of selves.   For a diagnosis similar in spirit to mine of where Dennett has gone wrong, see Ismael,  2007, especially chapter 12.  At the same time, Ismael seems to think that we can rescue something of notion of the self, conceived of as something like a central executive – as long as we let the central executive be a sort of emergent entity.   Perhaps --  but also perhaps not. Here is a place where I am just unsure of the extent to which Ismael and I are on the same page.  It seems to me that once you have given the metaphysical priority to the property of selfhood and have identified selves with nothing but that which enjoys selfhood, there is no longer any precious to accommodate residual Cartesian intuitions. </w:t>
      </w:r>
    </w:p>
    <w:p w14:paraId="0976A487" w14:textId="77777777" w:rsidR="00E4160D" w:rsidRDefault="00E4160D">
      <w:pPr>
        <w:pStyle w:val="EndnoteText"/>
      </w:pPr>
    </w:p>
  </w:endnote>
  <w:endnote w:id="9">
    <w:p w14:paraId="1861E861" w14:textId="21C4E343" w:rsidR="00E4160D" w:rsidRDefault="00E4160D" w:rsidP="00421255">
      <w:pPr>
        <w:pStyle w:val="EndnoteText"/>
      </w:pPr>
      <w:r>
        <w:rPr>
          <w:rStyle w:val="EndnoteReference"/>
        </w:rPr>
        <w:endnoteRef/>
      </w:r>
      <w:r>
        <w:t xml:space="preserve"> Barnett (2010) f argument for dualism that has just this character and makes just this mistake.   See also Bayne (2010) who seems to take what he calls the phenomenal unity of our self consciousness as a sort of basic non-generated fact about consciousness that is directly certified via introspection.  </w:t>
      </w:r>
    </w:p>
  </w:endnote>
  <w:endnote w:id="10">
    <w:p w14:paraId="5521FC1A" w14:textId="77777777" w:rsidR="00E4160D" w:rsidRDefault="00E4160D">
      <w:pPr>
        <w:pStyle w:val="EndnoteText"/>
      </w:pPr>
    </w:p>
    <w:p w14:paraId="6DBE79B8" w14:textId="1002F815" w:rsidR="00E4160D" w:rsidRDefault="00E4160D">
      <w:pPr>
        <w:pStyle w:val="EndnoteText"/>
      </w:pPr>
      <w:r>
        <w:rPr>
          <w:rStyle w:val="EndnoteReference"/>
        </w:rPr>
        <w:endnoteRef/>
      </w:r>
      <w:r>
        <w:t xml:space="preserve">  Something like this temptation clearly drives Nagel (1983) and elsewhere.  It also seems to be at the center of, for example, Koorsgaard’s (1996) thinking about normativity.  See especially her diagnosis of what she sees as the failures of naturalism.</w:t>
      </w:r>
    </w:p>
  </w:endnote>
  <w:endnote w:id="11">
    <w:p w14:paraId="287E8659" w14:textId="77777777" w:rsidR="00E4160D" w:rsidRDefault="00E4160D" w:rsidP="0037279D">
      <w:pPr>
        <w:keepNext/>
        <w:spacing w:line="480" w:lineRule="auto"/>
      </w:pPr>
    </w:p>
    <w:p w14:paraId="78019616" w14:textId="39231963" w:rsidR="00E4160D" w:rsidRDefault="00E4160D" w:rsidP="009A6CFB">
      <w:pPr>
        <w:keepNext/>
      </w:pPr>
      <w:r>
        <w:rPr>
          <w:rStyle w:val="EndnoteReference"/>
        </w:rPr>
        <w:endnoteRef/>
      </w:r>
      <w:r>
        <w:t xml:space="preserve">   In creatures like us, those interconnected roles typically come as a single package.  But it possible for there to be creatures in which something like self-representations occupy some but not all of the roles occupied by self-representations in us.   Consider, for example, the oft-cited case of Clive Wearing who suffers from so-called anterograde amnesia. Wearing cannot consolidate short-term memories into long-term memories.  As a consequence,  the horizons of his self-consciousness is confined to the present moment.  He does not experience his own consciousness as continuously unfolding, but as always beginning a new, as it were.  For the poignant details of his life, see  Wearing (2005).  Though Wearing still has the power of self-representation, his self-representations do not play one of the roles commonly played by such representations in intact, normally functioning human brains.     Could there be creatures that were naturally and normally like is for Wearing?  It seems at least logically possible and maybe even really possible. </w:t>
      </w:r>
    </w:p>
    <w:p w14:paraId="53F904A1" w14:textId="35F44B82" w:rsidR="00E4160D" w:rsidRDefault="00E4160D">
      <w:pPr>
        <w:pStyle w:val="EndnoteText"/>
      </w:pPr>
    </w:p>
  </w:endnote>
  <w:endnote w:id="12">
    <w:p w14:paraId="4AEA0FDA" w14:textId="77777777" w:rsidR="00E4160D" w:rsidRDefault="00E4160D">
      <w:pPr>
        <w:pStyle w:val="EndnoteText"/>
      </w:pPr>
    </w:p>
    <w:p w14:paraId="6D572279" w14:textId="6F951052" w:rsidR="00E4160D" w:rsidRDefault="00E4160D">
      <w:pPr>
        <w:pStyle w:val="EndnoteText"/>
      </w:pPr>
      <w:r>
        <w:rPr>
          <w:rStyle w:val="EndnoteReference"/>
        </w:rPr>
        <w:endnoteRef/>
      </w:r>
      <w:r>
        <w:t xml:space="preserve"> One may think here of the distinction between conscious and unconscious thoughts.   But thoughts that are conscious in the sense I intend here need not be thought of as phenomenally conscious.   They are closer to what Block (1995)  has called access conscious. There are other things that philosophers have meant by the “unity of consciousness” than the sort of meta-representational notion of unity, as it might best be called, that I have in mind throughout this essay.  For a discussion of various possible versions of the unity thesis,  see Bayne and Chalmers,  (2003).</w:t>
      </w:r>
    </w:p>
    <w:p w14:paraId="0C68A85B" w14:textId="42D25C17" w:rsidR="00E4160D" w:rsidRDefault="00E4160D">
      <w:pPr>
        <w:pStyle w:val="EndnoteText"/>
      </w:pPr>
      <w:r>
        <w:t xml:space="preserve"> </w:t>
      </w:r>
    </w:p>
  </w:endnote>
  <w:endnote w:id="13">
    <w:p w14:paraId="2E50FFA4" w14:textId="06FE2C32" w:rsidR="00E4160D" w:rsidRDefault="00E4160D">
      <w:pPr>
        <w:pStyle w:val="EndnoteText"/>
      </w:pPr>
      <w:r>
        <w:rPr>
          <w:rStyle w:val="EndnoteReference"/>
        </w:rPr>
        <w:endnoteRef/>
      </w:r>
      <w:r>
        <w:t xml:space="preserve">  Though I do not need to deny that when A believes that p and B believes that not p, then A and B may exert rational pressure on each other.  That is partly because at least in a rational mind beliefs, in some sense, “aim” to fit the way the world is.  And that means that a roll call of beliefs is not a mere roll call of opinions, which may persists together happily even in disagreement.   But the deeper point is that the very possibility of a belief in one mind exerting rational pressure on a belief in another requires that both minds be self-representing (rational) agents, each of whom views him or herself as one such agent among others occupying a common world.  But elaboration of this point would carry us very far afield. </w:t>
      </w:r>
    </w:p>
    <w:p w14:paraId="7EE68325" w14:textId="77777777" w:rsidR="00E4160D" w:rsidRDefault="00E4160D">
      <w:pPr>
        <w:pStyle w:val="EndnoteText"/>
      </w:pPr>
    </w:p>
  </w:endnote>
  <w:endnote w:id="14">
    <w:p w14:paraId="1BBE6135" w14:textId="27ED2DBD" w:rsidR="00E4160D" w:rsidRDefault="00E4160D">
      <w:pPr>
        <w:pStyle w:val="EndnoteText"/>
      </w:pPr>
      <w:r>
        <w:rPr>
          <w:rStyle w:val="EndnoteReference"/>
        </w:rPr>
        <w:endnoteRef/>
      </w:r>
      <w:r>
        <w:t xml:space="preserve">  See Brook (2013) for an extended discussion of the extent to which Kant’s theory of mind can be considered functionalist. </w:t>
      </w:r>
    </w:p>
    <w:p w14:paraId="3B928101" w14:textId="77777777" w:rsidR="00E4160D" w:rsidRDefault="00E4160D">
      <w:pPr>
        <w:pStyle w:val="EndnoteText"/>
      </w:pPr>
    </w:p>
  </w:endnote>
  <w:endnote w:id="15">
    <w:p w14:paraId="06C5903F" w14:textId="66688044" w:rsidR="00E4160D" w:rsidRDefault="00E4160D">
      <w:pPr>
        <w:pStyle w:val="EndnoteText"/>
      </w:pPr>
      <w:r>
        <w:rPr>
          <w:rStyle w:val="EndnoteReference"/>
        </w:rPr>
        <w:endnoteRef/>
      </w:r>
      <w:r>
        <w:t xml:space="preserve">   See Taylor (2014) for my most extended argument to this effect. </w:t>
      </w:r>
    </w:p>
    <w:p w14:paraId="520DAE48" w14:textId="77777777" w:rsidR="00E4160D" w:rsidRDefault="00E4160D">
      <w:pPr>
        <w:pStyle w:val="EndnoteText"/>
      </w:pPr>
    </w:p>
  </w:endnote>
  <w:endnote w:id="16">
    <w:p w14:paraId="0AFAE1F0" w14:textId="648AE566" w:rsidR="00E4160D" w:rsidRDefault="00E4160D">
      <w:pPr>
        <w:pStyle w:val="EndnoteText"/>
      </w:pPr>
      <w:r>
        <w:rPr>
          <w:rStyle w:val="EndnoteReference"/>
        </w:rPr>
        <w:endnoteRef/>
      </w:r>
      <w:r>
        <w:t xml:space="preserve">  Again, I have elaborated this view at considerable length elsewhere.   See especially Taylor (2003), (2010),  (2014a),  (2014b)</w:t>
      </w:r>
    </w:p>
    <w:p w14:paraId="4FDB6B76" w14:textId="77777777" w:rsidR="00E4160D" w:rsidRDefault="00E4160D">
      <w:pPr>
        <w:pStyle w:val="EndnoteText"/>
      </w:pPr>
    </w:p>
  </w:endnote>
  <w:endnote w:id="17">
    <w:p w14:paraId="50307412" w14:textId="75D89F74" w:rsidR="00E4160D" w:rsidRDefault="00E4160D" w:rsidP="007433AD">
      <w:pPr>
        <w:pStyle w:val="EndnoteText"/>
      </w:pPr>
      <w:r>
        <w:rPr>
          <w:rStyle w:val="EndnoteReference"/>
        </w:rPr>
        <w:endnoteRef/>
      </w:r>
      <w:r>
        <w:t xml:space="preserve">  For a further defense of this claim see Taylor (2010) and Taylor (2014).</w:t>
      </w:r>
    </w:p>
    <w:p w14:paraId="6DE1BDA3" w14:textId="77777777" w:rsidR="00E4160D" w:rsidRDefault="00E4160D" w:rsidP="007433AD">
      <w:pPr>
        <w:pStyle w:val="EndnoteText"/>
      </w:pPr>
    </w:p>
  </w:endnote>
  <w:endnote w:id="18">
    <w:p w14:paraId="6886FD73" w14:textId="4BA760BB" w:rsidR="00E4160D" w:rsidRPr="00D512BD" w:rsidRDefault="00E4160D">
      <w:pPr>
        <w:pStyle w:val="EndnoteText"/>
      </w:pPr>
      <w:r>
        <w:rPr>
          <w:rStyle w:val="EndnoteReference"/>
        </w:rPr>
        <w:endnoteRef/>
      </w:r>
      <w:r>
        <w:t xml:space="preserve"> But it is far less difficult to imagine the ways in which the unity and connectedness of our self-representations might be disrupted or fragmented.  See, for example,  Campbell (1999) as well as Sass and Parnas (2003), (2011).  Nagel (1971) argues from what happens in the case of commissurotomy that our consciousness is, in fact, </w:t>
      </w:r>
      <w:r>
        <w:rPr>
          <w:i/>
        </w:rPr>
        <w:t>never</w:t>
      </w:r>
      <w:r>
        <w:t xml:space="preserve"> really unified. It seems to me that  Nagel vastly oversells his case – though I wouldn’t go so far as, say,  Bayne (2008) does in criticizing his arguments.   What I think Nagel shows is that such unity as our consciousness does achieve is contingent and fragile thing.  To be sure, philosophers often seem to be talking at cross-purposes with one another when they talk about the unity of consciousness.   See for example, Chalmers and Bayne (2003) and also Bayne (2008) (2010) for defenses of what they call the l “phenomenal unity” thesis.  I have already said that I do not mean anything phenomenological when I talk of the unity of the self. Strikingly, armed with a phenomenological conception of unity,  Bayne argues in a number of places – e.g. Bayne (2010) and Bayne (2008)  -- that none of the phenomena widely taken to show that our consciousness is at least sometimes disunified or perhaps never really unified, suffice to show any such thing. I don’t want to wade into these debates here except to say that I doubt that phenomenal unity is the most fundamental kind of unity or that it is even possible without the kind of representational unity that I have been discussing in this essay.  Indeed, Bayne’s view, as expressed in Bayne (2010) that the self is what he calls a “virtual” or “merely intentional” entity seems to require for its intelligibility just the kind of representationalist story that I have been telling in this essay.  Strikingly, though, he he rejects representationalism, functionalism, and what am  animalistic view of the self.   But it is just this package of views about our selfhood that I have attempted to defend in this essay.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Times-Roman">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4C4D" w14:textId="77777777" w:rsidR="00E4160D" w:rsidRDefault="00E4160D" w:rsidP="005129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CC675E" w14:textId="77777777" w:rsidR="00E4160D" w:rsidRDefault="00E416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C42CC" w14:textId="77777777" w:rsidR="00E4160D" w:rsidRDefault="00E4160D" w:rsidP="005129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490B">
      <w:rPr>
        <w:rStyle w:val="PageNumber"/>
        <w:noProof/>
      </w:rPr>
      <w:t>1</w:t>
    </w:r>
    <w:r>
      <w:rPr>
        <w:rStyle w:val="PageNumber"/>
      </w:rPr>
      <w:fldChar w:fldCharType="end"/>
    </w:r>
  </w:p>
  <w:p w14:paraId="3978B3F3" w14:textId="77777777" w:rsidR="00E4160D" w:rsidRDefault="00E416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0D916" w14:textId="77777777" w:rsidR="00E4160D" w:rsidRDefault="00E4160D" w:rsidP="00325CC3">
      <w:r>
        <w:separator/>
      </w:r>
    </w:p>
  </w:footnote>
  <w:footnote w:type="continuationSeparator" w:id="0">
    <w:p w14:paraId="7D42E785" w14:textId="77777777" w:rsidR="00E4160D" w:rsidRDefault="00E4160D" w:rsidP="00325C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pos w:val="sectEnd"/>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20"/>
    <w:rsid w:val="00002161"/>
    <w:rsid w:val="00003BDD"/>
    <w:rsid w:val="00004A57"/>
    <w:rsid w:val="00004E25"/>
    <w:rsid w:val="0000570C"/>
    <w:rsid w:val="00005F19"/>
    <w:rsid w:val="00006532"/>
    <w:rsid w:val="00006641"/>
    <w:rsid w:val="00006E73"/>
    <w:rsid w:val="00006F4F"/>
    <w:rsid w:val="00010258"/>
    <w:rsid w:val="00010521"/>
    <w:rsid w:val="00013724"/>
    <w:rsid w:val="0001498D"/>
    <w:rsid w:val="00014BEA"/>
    <w:rsid w:val="00015BB2"/>
    <w:rsid w:val="0001639B"/>
    <w:rsid w:val="000163B3"/>
    <w:rsid w:val="00022535"/>
    <w:rsid w:val="00023DA2"/>
    <w:rsid w:val="0002577A"/>
    <w:rsid w:val="00026593"/>
    <w:rsid w:val="00027637"/>
    <w:rsid w:val="000350D4"/>
    <w:rsid w:val="00037B40"/>
    <w:rsid w:val="0004042F"/>
    <w:rsid w:val="00041296"/>
    <w:rsid w:val="00042B5B"/>
    <w:rsid w:val="000436E9"/>
    <w:rsid w:val="00043815"/>
    <w:rsid w:val="00043C02"/>
    <w:rsid w:val="00044408"/>
    <w:rsid w:val="0004637D"/>
    <w:rsid w:val="0004757F"/>
    <w:rsid w:val="000477AE"/>
    <w:rsid w:val="000504D1"/>
    <w:rsid w:val="00055ADE"/>
    <w:rsid w:val="000565ED"/>
    <w:rsid w:val="00056E19"/>
    <w:rsid w:val="000603FB"/>
    <w:rsid w:val="00060A5B"/>
    <w:rsid w:val="00061FC2"/>
    <w:rsid w:val="0006258D"/>
    <w:rsid w:val="00063528"/>
    <w:rsid w:val="00063674"/>
    <w:rsid w:val="000637F5"/>
    <w:rsid w:val="00064BA1"/>
    <w:rsid w:val="00065BE3"/>
    <w:rsid w:val="00067F03"/>
    <w:rsid w:val="00071050"/>
    <w:rsid w:val="000741E3"/>
    <w:rsid w:val="00074612"/>
    <w:rsid w:val="00076005"/>
    <w:rsid w:val="000762C7"/>
    <w:rsid w:val="00076415"/>
    <w:rsid w:val="00077300"/>
    <w:rsid w:val="0008073C"/>
    <w:rsid w:val="00082F10"/>
    <w:rsid w:val="000843C6"/>
    <w:rsid w:val="0008767B"/>
    <w:rsid w:val="00087702"/>
    <w:rsid w:val="00094DD9"/>
    <w:rsid w:val="000956C6"/>
    <w:rsid w:val="00095F01"/>
    <w:rsid w:val="00096937"/>
    <w:rsid w:val="00096B64"/>
    <w:rsid w:val="000A0BA4"/>
    <w:rsid w:val="000A1D86"/>
    <w:rsid w:val="000A2CEB"/>
    <w:rsid w:val="000A31B1"/>
    <w:rsid w:val="000A32B7"/>
    <w:rsid w:val="000A55D7"/>
    <w:rsid w:val="000A65EF"/>
    <w:rsid w:val="000A695B"/>
    <w:rsid w:val="000A73A9"/>
    <w:rsid w:val="000B000C"/>
    <w:rsid w:val="000B0893"/>
    <w:rsid w:val="000B23FD"/>
    <w:rsid w:val="000B2B95"/>
    <w:rsid w:val="000B3508"/>
    <w:rsid w:val="000B4454"/>
    <w:rsid w:val="000B6971"/>
    <w:rsid w:val="000B724E"/>
    <w:rsid w:val="000B7661"/>
    <w:rsid w:val="000C0B39"/>
    <w:rsid w:val="000C14B4"/>
    <w:rsid w:val="000C2CDE"/>
    <w:rsid w:val="000C3C40"/>
    <w:rsid w:val="000C513D"/>
    <w:rsid w:val="000D1C83"/>
    <w:rsid w:val="000D1CBB"/>
    <w:rsid w:val="000D2202"/>
    <w:rsid w:val="000D3948"/>
    <w:rsid w:val="000D4BE5"/>
    <w:rsid w:val="000D59FB"/>
    <w:rsid w:val="000D6195"/>
    <w:rsid w:val="000E1F3E"/>
    <w:rsid w:val="000E32FC"/>
    <w:rsid w:val="000E4EF3"/>
    <w:rsid w:val="000E6CA3"/>
    <w:rsid w:val="000E73FA"/>
    <w:rsid w:val="000F2210"/>
    <w:rsid w:val="000F2895"/>
    <w:rsid w:val="000F418B"/>
    <w:rsid w:val="000F5856"/>
    <w:rsid w:val="0010069E"/>
    <w:rsid w:val="00101213"/>
    <w:rsid w:val="00101311"/>
    <w:rsid w:val="00101D44"/>
    <w:rsid w:val="001027E9"/>
    <w:rsid w:val="00104726"/>
    <w:rsid w:val="00105575"/>
    <w:rsid w:val="00105F85"/>
    <w:rsid w:val="00106F2B"/>
    <w:rsid w:val="00107628"/>
    <w:rsid w:val="00111015"/>
    <w:rsid w:val="00111DD5"/>
    <w:rsid w:val="00111EF6"/>
    <w:rsid w:val="0011246C"/>
    <w:rsid w:val="00115692"/>
    <w:rsid w:val="001166FC"/>
    <w:rsid w:val="00122BCC"/>
    <w:rsid w:val="00124C44"/>
    <w:rsid w:val="00127BAA"/>
    <w:rsid w:val="001312CA"/>
    <w:rsid w:val="00135BA0"/>
    <w:rsid w:val="00135D2A"/>
    <w:rsid w:val="0013603D"/>
    <w:rsid w:val="001376C0"/>
    <w:rsid w:val="001404E6"/>
    <w:rsid w:val="001422E7"/>
    <w:rsid w:val="00143B76"/>
    <w:rsid w:val="001454C6"/>
    <w:rsid w:val="00146AD5"/>
    <w:rsid w:val="00146D1A"/>
    <w:rsid w:val="00147BF5"/>
    <w:rsid w:val="0015010A"/>
    <w:rsid w:val="00150C4F"/>
    <w:rsid w:val="00151794"/>
    <w:rsid w:val="00151854"/>
    <w:rsid w:val="00153426"/>
    <w:rsid w:val="00153C47"/>
    <w:rsid w:val="001542E2"/>
    <w:rsid w:val="00154897"/>
    <w:rsid w:val="00154B7E"/>
    <w:rsid w:val="0016271D"/>
    <w:rsid w:val="00162DB0"/>
    <w:rsid w:val="00163EFD"/>
    <w:rsid w:val="00164055"/>
    <w:rsid w:val="001658E8"/>
    <w:rsid w:val="00165BA6"/>
    <w:rsid w:val="00167334"/>
    <w:rsid w:val="00173263"/>
    <w:rsid w:val="00176C62"/>
    <w:rsid w:val="00181DEE"/>
    <w:rsid w:val="00183431"/>
    <w:rsid w:val="001866A7"/>
    <w:rsid w:val="00186ADA"/>
    <w:rsid w:val="001910BC"/>
    <w:rsid w:val="0019295C"/>
    <w:rsid w:val="00194E33"/>
    <w:rsid w:val="00195331"/>
    <w:rsid w:val="00196235"/>
    <w:rsid w:val="001968C6"/>
    <w:rsid w:val="00197D6F"/>
    <w:rsid w:val="00197E09"/>
    <w:rsid w:val="00197F99"/>
    <w:rsid w:val="001A044E"/>
    <w:rsid w:val="001A35BD"/>
    <w:rsid w:val="001A3A1B"/>
    <w:rsid w:val="001A3B25"/>
    <w:rsid w:val="001B05A4"/>
    <w:rsid w:val="001B0F15"/>
    <w:rsid w:val="001B3244"/>
    <w:rsid w:val="001B4BAE"/>
    <w:rsid w:val="001B65E2"/>
    <w:rsid w:val="001B7D16"/>
    <w:rsid w:val="001B7E23"/>
    <w:rsid w:val="001C0FF4"/>
    <w:rsid w:val="001C1367"/>
    <w:rsid w:val="001C1D71"/>
    <w:rsid w:val="001C3019"/>
    <w:rsid w:val="001C3CDE"/>
    <w:rsid w:val="001C45FD"/>
    <w:rsid w:val="001C4BEC"/>
    <w:rsid w:val="001C5A1D"/>
    <w:rsid w:val="001C5D4F"/>
    <w:rsid w:val="001C6463"/>
    <w:rsid w:val="001C6C87"/>
    <w:rsid w:val="001C7715"/>
    <w:rsid w:val="001C7BB0"/>
    <w:rsid w:val="001D1719"/>
    <w:rsid w:val="001D3E69"/>
    <w:rsid w:val="001D4AD2"/>
    <w:rsid w:val="001D5CCF"/>
    <w:rsid w:val="001E08B5"/>
    <w:rsid w:val="001E3DFE"/>
    <w:rsid w:val="001E4353"/>
    <w:rsid w:val="001E460F"/>
    <w:rsid w:val="001E47A3"/>
    <w:rsid w:val="001E4895"/>
    <w:rsid w:val="001E5544"/>
    <w:rsid w:val="001E5F7B"/>
    <w:rsid w:val="001E6D44"/>
    <w:rsid w:val="001F118B"/>
    <w:rsid w:val="001F26AA"/>
    <w:rsid w:val="001F33EA"/>
    <w:rsid w:val="001F503F"/>
    <w:rsid w:val="001F75F5"/>
    <w:rsid w:val="001F7BF1"/>
    <w:rsid w:val="0020033E"/>
    <w:rsid w:val="00202D98"/>
    <w:rsid w:val="0020494C"/>
    <w:rsid w:val="00204B72"/>
    <w:rsid w:val="002050A7"/>
    <w:rsid w:val="00205238"/>
    <w:rsid w:val="002108EB"/>
    <w:rsid w:val="002202C7"/>
    <w:rsid w:val="0022041A"/>
    <w:rsid w:val="002209AF"/>
    <w:rsid w:val="002221C8"/>
    <w:rsid w:val="002221E4"/>
    <w:rsid w:val="0022383F"/>
    <w:rsid w:val="00225779"/>
    <w:rsid w:val="002259CF"/>
    <w:rsid w:val="002264DC"/>
    <w:rsid w:val="00227582"/>
    <w:rsid w:val="002322EA"/>
    <w:rsid w:val="00235E47"/>
    <w:rsid w:val="00235EF8"/>
    <w:rsid w:val="002367BD"/>
    <w:rsid w:val="00237B7D"/>
    <w:rsid w:val="00240648"/>
    <w:rsid w:val="002421FE"/>
    <w:rsid w:val="0024298F"/>
    <w:rsid w:val="00243761"/>
    <w:rsid w:val="00244215"/>
    <w:rsid w:val="00244704"/>
    <w:rsid w:val="00245DFB"/>
    <w:rsid w:val="00246B63"/>
    <w:rsid w:val="0025045D"/>
    <w:rsid w:val="00251FF2"/>
    <w:rsid w:val="00252EF9"/>
    <w:rsid w:val="002551A5"/>
    <w:rsid w:val="00257922"/>
    <w:rsid w:val="002609F9"/>
    <w:rsid w:val="00262DAC"/>
    <w:rsid w:val="00265844"/>
    <w:rsid w:val="0026633D"/>
    <w:rsid w:val="002668E7"/>
    <w:rsid w:val="002718B4"/>
    <w:rsid w:val="00271DD7"/>
    <w:rsid w:val="00272085"/>
    <w:rsid w:val="002726C0"/>
    <w:rsid w:val="002745F1"/>
    <w:rsid w:val="00274AB4"/>
    <w:rsid w:val="00275A7E"/>
    <w:rsid w:val="00275BC6"/>
    <w:rsid w:val="00275BD5"/>
    <w:rsid w:val="00276372"/>
    <w:rsid w:val="00277D5B"/>
    <w:rsid w:val="002806B1"/>
    <w:rsid w:val="0028119A"/>
    <w:rsid w:val="00282C53"/>
    <w:rsid w:val="00284A14"/>
    <w:rsid w:val="002853EC"/>
    <w:rsid w:val="00286B36"/>
    <w:rsid w:val="00286EBD"/>
    <w:rsid w:val="00291C1F"/>
    <w:rsid w:val="00292684"/>
    <w:rsid w:val="0029306D"/>
    <w:rsid w:val="002934D6"/>
    <w:rsid w:val="00294794"/>
    <w:rsid w:val="00296DC6"/>
    <w:rsid w:val="002A014A"/>
    <w:rsid w:val="002A2375"/>
    <w:rsid w:val="002A411E"/>
    <w:rsid w:val="002A5E11"/>
    <w:rsid w:val="002B09BA"/>
    <w:rsid w:val="002B1975"/>
    <w:rsid w:val="002B4F0E"/>
    <w:rsid w:val="002B78FB"/>
    <w:rsid w:val="002C0CC9"/>
    <w:rsid w:val="002C0D0D"/>
    <w:rsid w:val="002C1B8A"/>
    <w:rsid w:val="002C1F92"/>
    <w:rsid w:val="002C1FD1"/>
    <w:rsid w:val="002C24C9"/>
    <w:rsid w:val="002C26BB"/>
    <w:rsid w:val="002C30CD"/>
    <w:rsid w:val="002C3C30"/>
    <w:rsid w:val="002C4997"/>
    <w:rsid w:val="002C679F"/>
    <w:rsid w:val="002C77A4"/>
    <w:rsid w:val="002D0048"/>
    <w:rsid w:val="002D0B03"/>
    <w:rsid w:val="002D7C76"/>
    <w:rsid w:val="002E11B6"/>
    <w:rsid w:val="002E4686"/>
    <w:rsid w:val="002E5157"/>
    <w:rsid w:val="002E58FA"/>
    <w:rsid w:val="002F0371"/>
    <w:rsid w:val="002F376E"/>
    <w:rsid w:val="002F405D"/>
    <w:rsid w:val="002F496F"/>
    <w:rsid w:val="002F4A58"/>
    <w:rsid w:val="002F6D38"/>
    <w:rsid w:val="002F7E3A"/>
    <w:rsid w:val="002F7F00"/>
    <w:rsid w:val="00300295"/>
    <w:rsid w:val="00301CF4"/>
    <w:rsid w:val="00305581"/>
    <w:rsid w:val="00305CC5"/>
    <w:rsid w:val="00307ED0"/>
    <w:rsid w:val="003122C0"/>
    <w:rsid w:val="003130E2"/>
    <w:rsid w:val="003146C8"/>
    <w:rsid w:val="003210D3"/>
    <w:rsid w:val="00323B20"/>
    <w:rsid w:val="00324281"/>
    <w:rsid w:val="003257F5"/>
    <w:rsid w:val="00325CC3"/>
    <w:rsid w:val="00327522"/>
    <w:rsid w:val="00334667"/>
    <w:rsid w:val="00335066"/>
    <w:rsid w:val="0034002F"/>
    <w:rsid w:val="00341C69"/>
    <w:rsid w:val="003427A8"/>
    <w:rsid w:val="00342B1A"/>
    <w:rsid w:val="003443A9"/>
    <w:rsid w:val="003451A3"/>
    <w:rsid w:val="00345DAA"/>
    <w:rsid w:val="0034675A"/>
    <w:rsid w:val="003468F2"/>
    <w:rsid w:val="003472F3"/>
    <w:rsid w:val="00347B13"/>
    <w:rsid w:val="00352EB9"/>
    <w:rsid w:val="00353F35"/>
    <w:rsid w:val="00355816"/>
    <w:rsid w:val="0035604E"/>
    <w:rsid w:val="00357195"/>
    <w:rsid w:val="00360878"/>
    <w:rsid w:val="003611BC"/>
    <w:rsid w:val="00361A4E"/>
    <w:rsid w:val="00362418"/>
    <w:rsid w:val="003663FE"/>
    <w:rsid w:val="00371FEA"/>
    <w:rsid w:val="0037279D"/>
    <w:rsid w:val="00374940"/>
    <w:rsid w:val="00374E23"/>
    <w:rsid w:val="00377FD5"/>
    <w:rsid w:val="00384719"/>
    <w:rsid w:val="00387252"/>
    <w:rsid w:val="003910EC"/>
    <w:rsid w:val="00391427"/>
    <w:rsid w:val="00391535"/>
    <w:rsid w:val="003921F4"/>
    <w:rsid w:val="003928D4"/>
    <w:rsid w:val="00392B59"/>
    <w:rsid w:val="003933FB"/>
    <w:rsid w:val="00393FE9"/>
    <w:rsid w:val="00396799"/>
    <w:rsid w:val="00397B70"/>
    <w:rsid w:val="003A23C0"/>
    <w:rsid w:val="003A3DC9"/>
    <w:rsid w:val="003A4158"/>
    <w:rsid w:val="003A5709"/>
    <w:rsid w:val="003A66B9"/>
    <w:rsid w:val="003B0B6E"/>
    <w:rsid w:val="003B17E9"/>
    <w:rsid w:val="003B2CF5"/>
    <w:rsid w:val="003B2FE3"/>
    <w:rsid w:val="003B4AC5"/>
    <w:rsid w:val="003B6D45"/>
    <w:rsid w:val="003C0A4D"/>
    <w:rsid w:val="003C14A9"/>
    <w:rsid w:val="003C1583"/>
    <w:rsid w:val="003C1D49"/>
    <w:rsid w:val="003C1F50"/>
    <w:rsid w:val="003C4B48"/>
    <w:rsid w:val="003D1192"/>
    <w:rsid w:val="003D1B97"/>
    <w:rsid w:val="003D320B"/>
    <w:rsid w:val="003D4318"/>
    <w:rsid w:val="003D49A4"/>
    <w:rsid w:val="003D6955"/>
    <w:rsid w:val="003D75B4"/>
    <w:rsid w:val="003E5AE2"/>
    <w:rsid w:val="003E6E54"/>
    <w:rsid w:val="003F1508"/>
    <w:rsid w:val="003F21B3"/>
    <w:rsid w:val="003F37D9"/>
    <w:rsid w:val="003F73F2"/>
    <w:rsid w:val="004019CA"/>
    <w:rsid w:val="00407DF5"/>
    <w:rsid w:val="00407F93"/>
    <w:rsid w:val="00410124"/>
    <w:rsid w:val="0041025A"/>
    <w:rsid w:val="00410A62"/>
    <w:rsid w:val="0041448E"/>
    <w:rsid w:val="00414643"/>
    <w:rsid w:val="004146FF"/>
    <w:rsid w:val="004148E1"/>
    <w:rsid w:val="00416470"/>
    <w:rsid w:val="00416513"/>
    <w:rsid w:val="00417CAB"/>
    <w:rsid w:val="0042110B"/>
    <w:rsid w:val="00421255"/>
    <w:rsid w:val="004229BB"/>
    <w:rsid w:val="00422E11"/>
    <w:rsid w:val="00424696"/>
    <w:rsid w:val="00425D75"/>
    <w:rsid w:val="0042649D"/>
    <w:rsid w:val="00426F38"/>
    <w:rsid w:val="00431ACB"/>
    <w:rsid w:val="00431B8F"/>
    <w:rsid w:val="00432E19"/>
    <w:rsid w:val="00434130"/>
    <w:rsid w:val="00440039"/>
    <w:rsid w:val="004427C5"/>
    <w:rsid w:val="00443AA2"/>
    <w:rsid w:val="00444ECC"/>
    <w:rsid w:val="00445CDC"/>
    <w:rsid w:val="00446CA0"/>
    <w:rsid w:val="00450339"/>
    <w:rsid w:val="00450343"/>
    <w:rsid w:val="00451593"/>
    <w:rsid w:val="00451916"/>
    <w:rsid w:val="00453AD3"/>
    <w:rsid w:val="00456288"/>
    <w:rsid w:val="00456B16"/>
    <w:rsid w:val="00464548"/>
    <w:rsid w:val="0046510C"/>
    <w:rsid w:val="00465BE7"/>
    <w:rsid w:val="00466DC4"/>
    <w:rsid w:val="004735B0"/>
    <w:rsid w:val="00474009"/>
    <w:rsid w:val="00474713"/>
    <w:rsid w:val="0047562E"/>
    <w:rsid w:val="00483EE8"/>
    <w:rsid w:val="004842F7"/>
    <w:rsid w:val="004844F0"/>
    <w:rsid w:val="00490520"/>
    <w:rsid w:val="00490C0D"/>
    <w:rsid w:val="0049374D"/>
    <w:rsid w:val="00494022"/>
    <w:rsid w:val="004958B8"/>
    <w:rsid w:val="00495E0A"/>
    <w:rsid w:val="00496B88"/>
    <w:rsid w:val="004A0FA7"/>
    <w:rsid w:val="004A1BD6"/>
    <w:rsid w:val="004A64A9"/>
    <w:rsid w:val="004A7634"/>
    <w:rsid w:val="004A7754"/>
    <w:rsid w:val="004B2E76"/>
    <w:rsid w:val="004B36C4"/>
    <w:rsid w:val="004B5426"/>
    <w:rsid w:val="004B616A"/>
    <w:rsid w:val="004B734C"/>
    <w:rsid w:val="004B7EEE"/>
    <w:rsid w:val="004C0269"/>
    <w:rsid w:val="004C0E11"/>
    <w:rsid w:val="004C283E"/>
    <w:rsid w:val="004C295D"/>
    <w:rsid w:val="004C37C6"/>
    <w:rsid w:val="004C46F5"/>
    <w:rsid w:val="004C491D"/>
    <w:rsid w:val="004C5F50"/>
    <w:rsid w:val="004C7432"/>
    <w:rsid w:val="004D006D"/>
    <w:rsid w:val="004D1F3B"/>
    <w:rsid w:val="004D75C2"/>
    <w:rsid w:val="004E0C29"/>
    <w:rsid w:val="004E24DC"/>
    <w:rsid w:val="004E3576"/>
    <w:rsid w:val="004E3A46"/>
    <w:rsid w:val="004E4DC7"/>
    <w:rsid w:val="004E77CB"/>
    <w:rsid w:val="004F1979"/>
    <w:rsid w:val="004F1CF4"/>
    <w:rsid w:val="004F3F05"/>
    <w:rsid w:val="004F5E41"/>
    <w:rsid w:val="00505AD7"/>
    <w:rsid w:val="00505D73"/>
    <w:rsid w:val="00507C78"/>
    <w:rsid w:val="0051090F"/>
    <w:rsid w:val="00512963"/>
    <w:rsid w:val="00514E3D"/>
    <w:rsid w:val="005161C5"/>
    <w:rsid w:val="00520FCB"/>
    <w:rsid w:val="0052162B"/>
    <w:rsid w:val="00521672"/>
    <w:rsid w:val="005233C4"/>
    <w:rsid w:val="005236BE"/>
    <w:rsid w:val="0052396A"/>
    <w:rsid w:val="00523E1D"/>
    <w:rsid w:val="00524D3A"/>
    <w:rsid w:val="005255E8"/>
    <w:rsid w:val="005256A5"/>
    <w:rsid w:val="00525FCC"/>
    <w:rsid w:val="00527818"/>
    <w:rsid w:val="00527833"/>
    <w:rsid w:val="00527BB6"/>
    <w:rsid w:val="00530775"/>
    <w:rsid w:val="00530F70"/>
    <w:rsid w:val="00531199"/>
    <w:rsid w:val="00531544"/>
    <w:rsid w:val="00534221"/>
    <w:rsid w:val="00535B27"/>
    <w:rsid w:val="0054094F"/>
    <w:rsid w:val="00541677"/>
    <w:rsid w:val="005454C3"/>
    <w:rsid w:val="0054666F"/>
    <w:rsid w:val="00547875"/>
    <w:rsid w:val="00547F57"/>
    <w:rsid w:val="0055094B"/>
    <w:rsid w:val="005516DC"/>
    <w:rsid w:val="00551FEC"/>
    <w:rsid w:val="005527E4"/>
    <w:rsid w:val="00552CD0"/>
    <w:rsid w:val="00553780"/>
    <w:rsid w:val="00553907"/>
    <w:rsid w:val="00553962"/>
    <w:rsid w:val="00560B60"/>
    <w:rsid w:val="00561BE5"/>
    <w:rsid w:val="00561E87"/>
    <w:rsid w:val="00562029"/>
    <w:rsid w:val="005628E8"/>
    <w:rsid w:val="00563E04"/>
    <w:rsid w:val="00564FF8"/>
    <w:rsid w:val="005655CF"/>
    <w:rsid w:val="00570B3F"/>
    <w:rsid w:val="0057176D"/>
    <w:rsid w:val="00571B5D"/>
    <w:rsid w:val="00575CF2"/>
    <w:rsid w:val="00584864"/>
    <w:rsid w:val="00584F74"/>
    <w:rsid w:val="00585229"/>
    <w:rsid w:val="00590264"/>
    <w:rsid w:val="00591EEB"/>
    <w:rsid w:val="00593687"/>
    <w:rsid w:val="00593A5A"/>
    <w:rsid w:val="0059401A"/>
    <w:rsid w:val="005A1104"/>
    <w:rsid w:val="005A2DCE"/>
    <w:rsid w:val="005A3999"/>
    <w:rsid w:val="005A3FEF"/>
    <w:rsid w:val="005A5386"/>
    <w:rsid w:val="005B0529"/>
    <w:rsid w:val="005B2D86"/>
    <w:rsid w:val="005B4AF7"/>
    <w:rsid w:val="005B4CEC"/>
    <w:rsid w:val="005B6D5D"/>
    <w:rsid w:val="005B7D04"/>
    <w:rsid w:val="005C0390"/>
    <w:rsid w:val="005C2BD8"/>
    <w:rsid w:val="005C3025"/>
    <w:rsid w:val="005C3676"/>
    <w:rsid w:val="005C64E5"/>
    <w:rsid w:val="005C6703"/>
    <w:rsid w:val="005C6FCF"/>
    <w:rsid w:val="005D1526"/>
    <w:rsid w:val="005D17C1"/>
    <w:rsid w:val="005D5814"/>
    <w:rsid w:val="005D5C06"/>
    <w:rsid w:val="005D6EF2"/>
    <w:rsid w:val="005D7FD3"/>
    <w:rsid w:val="005E00D1"/>
    <w:rsid w:val="005E23A7"/>
    <w:rsid w:val="005E28C5"/>
    <w:rsid w:val="005E2EA0"/>
    <w:rsid w:val="005E3287"/>
    <w:rsid w:val="005E3F7F"/>
    <w:rsid w:val="005E6F6C"/>
    <w:rsid w:val="005E6FF5"/>
    <w:rsid w:val="005E7E08"/>
    <w:rsid w:val="005F0A3D"/>
    <w:rsid w:val="005F48AD"/>
    <w:rsid w:val="005F4A3A"/>
    <w:rsid w:val="005F5CDB"/>
    <w:rsid w:val="005F7249"/>
    <w:rsid w:val="005F7454"/>
    <w:rsid w:val="006022C8"/>
    <w:rsid w:val="00602DF4"/>
    <w:rsid w:val="006036F6"/>
    <w:rsid w:val="0060458E"/>
    <w:rsid w:val="006078AF"/>
    <w:rsid w:val="00610167"/>
    <w:rsid w:val="0061108F"/>
    <w:rsid w:val="00611DBB"/>
    <w:rsid w:val="00611F31"/>
    <w:rsid w:val="00613CB1"/>
    <w:rsid w:val="006150B1"/>
    <w:rsid w:val="00617BA6"/>
    <w:rsid w:val="00617E1F"/>
    <w:rsid w:val="00622452"/>
    <w:rsid w:val="006231E6"/>
    <w:rsid w:val="00623FBF"/>
    <w:rsid w:val="00624888"/>
    <w:rsid w:val="00626AC7"/>
    <w:rsid w:val="00627C60"/>
    <w:rsid w:val="00631F02"/>
    <w:rsid w:val="006328D8"/>
    <w:rsid w:val="00633AAE"/>
    <w:rsid w:val="0063473D"/>
    <w:rsid w:val="006355B2"/>
    <w:rsid w:val="00637810"/>
    <w:rsid w:val="0064320F"/>
    <w:rsid w:val="00644DB1"/>
    <w:rsid w:val="00646816"/>
    <w:rsid w:val="00650754"/>
    <w:rsid w:val="00654A4E"/>
    <w:rsid w:val="00655B68"/>
    <w:rsid w:val="00656038"/>
    <w:rsid w:val="00662B08"/>
    <w:rsid w:val="00665724"/>
    <w:rsid w:val="00666E27"/>
    <w:rsid w:val="006678AF"/>
    <w:rsid w:val="00667B55"/>
    <w:rsid w:val="00667BE2"/>
    <w:rsid w:val="0067024C"/>
    <w:rsid w:val="00672C1E"/>
    <w:rsid w:val="00675EC7"/>
    <w:rsid w:val="006777EA"/>
    <w:rsid w:val="00680CC1"/>
    <w:rsid w:val="0068155B"/>
    <w:rsid w:val="006872B6"/>
    <w:rsid w:val="006925CC"/>
    <w:rsid w:val="006946ED"/>
    <w:rsid w:val="006950CE"/>
    <w:rsid w:val="006954ED"/>
    <w:rsid w:val="00696091"/>
    <w:rsid w:val="006A355E"/>
    <w:rsid w:val="006A3AB4"/>
    <w:rsid w:val="006A43E7"/>
    <w:rsid w:val="006A4689"/>
    <w:rsid w:val="006B0D40"/>
    <w:rsid w:val="006B6301"/>
    <w:rsid w:val="006B7854"/>
    <w:rsid w:val="006C2EC9"/>
    <w:rsid w:val="006C2F2A"/>
    <w:rsid w:val="006C3CD2"/>
    <w:rsid w:val="006C40B6"/>
    <w:rsid w:val="006C7025"/>
    <w:rsid w:val="006D1014"/>
    <w:rsid w:val="006D31AD"/>
    <w:rsid w:val="006D4CD9"/>
    <w:rsid w:val="006D6CEB"/>
    <w:rsid w:val="006D6E19"/>
    <w:rsid w:val="006D6EAD"/>
    <w:rsid w:val="006E08B8"/>
    <w:rsid w:val="006E08EA"/>
    <w:rsid w:val="006E1CE0"/>
    <w:rsid w:val="006E64CB"/>
    <w:rsid w:val="006F00F4"/>
    <w:rsid w:val="006F2C86"/>
    <w:rsid w:val="006F364B"/>
    <w:rsid w:val="006F3AA8"/>
    <w:rsid w:val="00701040"/>
    <w:rsid w:val="0070588F"/>
    <w:rsid w:val="00705E32"/>
    <w:rsid w:val="00710738"/>
    <w:rsid w:val="00710B9E"/>
    <w:rsid w:val="007119A1"/>
    <w:rsid w:val="00711BF5"/>
    <w:rsid w:val="00712010"/>
    <w:rsid w:val="007140FC"/>
    <w:rsid w:val="00717EAB"/>
    <w:rsid w:val="00723267"/>
    <w:rsid w:val="00725C59"/>
    <w:rsid w:val="00727D33"/>
    <w:rsid w:val="0073121C"/>
    <w:rsid w:val="0073279A"/>
    <w:rsid w:val="0073538B"/>
    <w:rsid w:val="007417BA"/>
    <w:rsid w:val="00742965"/>
    <w:rsid w:val="007433AD"/>
    <w:rsid w:val="00743D34"/>
    <w:rsid w:val="00745477"/>
    <w:rsid w:val="00750FF8"/>
    <w:rsid w:val="00753128"/>
    <w:rsid w:val="00753E6B"/>
    <w:rsid w:val="00754CA7"/>
    <w:rsid w:val="00754E44"/>
    <w:rsid w:val="0075548A"/>
    <w:rsid w:val="00757F37"/>
    <w:rsid w:val="00760013"/>
    <w:rsid w:val="00760BA2"/>
    <w:rsid w:val="007612F0"/>
    <w:rsid w:val="00762D5D"/>
    <w:rsid w:val="0076322E"/>
    <w:rsid w:val="0076327D"/>
    <w:rsid w:val="00766B77"/>
    <w:rsid w:val="00767932"/>
    <w:rsid w:val="0077123E"/>
    <w:rsid w:val="0077176B"/>
    <w:rsid w:val="007734A9"/>
    <w:rsid w:val="00774B87"/>
    <w:rsid w:val="007767EB"/>
    <w:rsid w:val="007771A4"/>
    <w:rsid w:val="0078186C"/>
    <w:rsid w:val="00782B87"/>
    <w:rsid w:val="007836E5"/>
    <w:rsid w:val="00783BBE"/>
    <w:rsid w:val="00786405"/>
    <w:rsid w:val="00787407"/>
    <w:rsid w:val="00790C24"/>
    <w:rsid w:val="00793289"/>
    <w:rsid w:val="007958A7"/>
    <w:rsid w:val="007979A0"/>
    <w:rsid w:val="007A12E7"/>
    <w:rsid w:val="007A311C"/>
    <w:rsid w:val="007A3825"/>
    <w:rsid w:val="007A4D97"/>
    <w:rsid w:val="007A55DF"/>
    <w:rsid w:val="007A7871"/>
    <w:rsid w:val="007B0AAD"/>
    <w:rsid w:val="007B0C5A"/>
    <w:rsid w:val="007B1BFB"/>
    <w:rsid w:val="007B20FE"/>
    <w:rsid w:val="007B2AEB"/>
    <w:rsid w:val="007B2C50"/>
    <w:rsid w:val="007B6614"/>
    <w:rsid w:val="007C0337"/>
    <w:rsid w:val="007C074F"/>
    <w:rsid w:val="007C0B95"/>
    <w:rsid w:val="007C0C85"/>
    <w:rsid w:val="007C339E"/>
    <w:rsid w:val="007C353F"/>
    <w:rsid w:val="007C41CA"/>
    <w:rsid w:val="007C5299"/>
    <w:rsid w:val="007D31B8"/>
    <w:rsid w:val="007D3A7E"/>
    <w:rsid w:val="007D3DFC"/>
    <w:rsid w:val="007D487A"/>
    <w:rsid w:val="007D52D1"/>
    <w:rsid w:val="007D64EF"/>
    <w:rsid w:val="007D70C0"/>
    <w:rsid w:val="007D7D0B"/>
    <w:rsid w:val="007E0D88"/>
    <w:rsid w:val="007E1323"/>
    <w:rsid w:val="007E28CB"/>
    <w:rsid w:val="007E368A"/>
    <w:rsid w:val="007E53B5"/>
    <w:rsid w:val="007E61D7"/>
    <w:rsid w:val="007F006F"/>
    <w:rsid w:val="007F22C0"/>
    <w:rsid w:val="007F3757"/>
    <w:rsid w:val="007F4199"/>
    <w:rsid w:val="007F7CCC"/>
    <w:rsid w:val="00802117"/>
    <w:rsid w:val="00804B81"/>
    <w:rsid w:val="00805840"/>
    <w:rsid w:val="0081743D"/>
    <w:rsid w:val="0082072C"/>
    <w:rsid w:val="00821F52"/>
    <w:rsid w:val="008223FC"/>
    <w:rsid w:val="008224DB"/>
    <w:rsid w:val="00823ABE"/>
    <w:rsid w:val="0082480D"/>
    <w:rsid w:val="008314B3"/>
    <w:rsid w:val="00831CC0"/>
    <w:rsid w:val="00834EB4"/>
    <w:rsid w:val="00841840"/>
    <w:rsid w:val="00842010"/>
    <w:rsid w:val="008434C8"/>
    <w:rsid w:val="00843776"/>
    <w:rsid w:val="00843A95"/>
    <w:rsid w:val="00843E79"/>
    <w:rsid w:val="00845929"/>
    <w:rsid w:val="00845C11"/>
    <w:rsid w:val="00852DEB"/>
    <w:rsid w:val="0085396E"/>
    <w:rsid w:val="008653CB"/>
    <w:rsid w:val="00867A62"/>
    <w:rsid w:val="00867A9D"/>
    <w:rsid w:val="00872A58"/>
    <w:rsid w:val="00873139"/>
    <w:rsid w:val="008744E5"/>
    <w:rsid w:val="008758A8"/>
    <w:rsid w:val="00876E73"/>
    <w:rsid w:val="00880C03"/>
    <w:rsid w:val="00883680"/>
    <w:rsid w:val="00883A47"/>
    <w:rsid w:val="00883B15"/>
    <w:rsid w:val="00887AFB"/>
    <w:rsid w:val="008901D1"/>
    <w:rsid w:val="00891302"/>
    <w:rsid w:val="0089167B"/>
    <w:rsid w:val="00892C36"/>
    <w:rsid w:val="00893E7C"/>
    <w:rsid w:val="0089666D"/>
    <w:rsid w:val="0089726A"/>
    <w:rsid w:val="008979D9"/>
    <w:rsid w:val="00897F31"/>
    <w:rsid w:val="008A353B"/>
    <w:rsid w:val="008A490B"/>
    <w:rsid w:val="008A4B38"/>
    <w:rsid w:val="008A73CD"/>
    <w:rsid w:val="008B0F49"/>
    <w:rsid w:val="008B1BFD"/>
    <w:rsid w:val="008B4F4B"/>
    <w:rsid w:val="008B5427"/>
    <w:rsid w:val="008B6B93"/>
    <w:rsid w:val="008B7CDC"/>
    <w:rsid w:val="008C0D9F"/>
    <w:rsid w:val="008C2DDF"/>
    <w:rsid w:val="008C3152"/>
    <w:rsid w:val="008C360E"/>
    <w:rsid w:val="008C4181"/>
    <w:rsid w:val="008C5870"/>
    <w:rsid w:val="008C7526"/>
    <w:rsid w:val="008C7D33"/>
    <w:rsid w:val="008D0D9E"/>
    <w:rsid w:val="008D35DC"/>
    <w:rsid w:val="008D4FD8"/>
    <w:rsid w:val="008D7225"/>
    <w:rsid w:val="008D78E0"/>
    <w:rsid w:val="008E14F7"/>
    <w:rsid w:val="008E1FDD"/>
    <w:rsid w:val="008E2126"/>
    <w:rsid w:val="008E7184"/>
    <w:rsid w:val="008F025E"/>
    <w:rsid w:val="008F0A15"/>
    <w:rsid w:val="008F10EC"/>
    <w:rsid w:val="008F3AA1"/>
    <w:rsid w:val="008F457B"/>
    <w:rsid w:val="008F50CB"/>
    <w:rsid w:val="008F61D6"/>
    <w:rsid w:val="008F7A6B"/>
    <w:rsid w:val="00902A4F"/>
    <w:rsid w:val="00903590"/>
    <w:rsid w:val="00903F94"/>
    <w:rsid w:val="0090460A"/>
    <w:rsid w:val="009047E4"/>
    <w:rsid w:val="00905D20"/>
    <w:rsid w:val="00911C58"/>
    <w:rsid w:val="009130BD"/>
    <w:rsid w:val="00914F02"/>
    <w:rsid w:val="009166C8"/>
    <w:rsid w:val="00916741"/>
    <w:rsid w:val="009179F2"/>
    <w:rsid w:val="00917A0B"/>
    <w:rsid w:val="0092119E"/>
    <w:rsid w:val="009215CC"/>
    <w:rsid w:val="00921D4C"/>
    <w:rsid w:val="0092725A"/>
    <w:rsid w:val="00932819"/>
    <w:rsid w:val="00935E3E"/>
    <w:rsid w:val="00936918"/>
    <w:rsid w:val="00936D9B"/>
    <w:rsid w:val="00940139"/>
    <w:rsid w:val="00940389"/>
    <w:rsid w:val="00941240"/>
    <w:rsid w:val="00941C56"/>
    <w:rsid w:val="0094491B"/>
    <w:rsid w:val="00946493"/>
    <w:rsid w:val="009464C9"/>
    <w:rsid w:val="00947D90"/>
    <w:rsid w:val="0095076E"/>
    <w:rsid w:val="00951E9E"/>
    <w:rsid w:val="00951FAA"/>
    <w:rsid w:val="0095224B"/>
    <w:rsid w:val="009524B9"/>
    <w:rsid w:val="00952EEB"/>
    <w:rsid w:val="00953902"/>
    <w:rsid w:val="00956A03"/>
    <w:rsid w:val="00957770"/>
    <w:rsid w:val="00962C80"/>
    <w:rsid w:val="0096484D"/>
    <w:rsid w:val="00966678"/>
    <w:rsid w:val="00966943"/>
    <w:rsid w:val="00970C57"/>
    <w:rsid w:val="00971483"/>
    <w:rsid w:val="00971DF0"/>
    <w:rsid w:val="0097395D"/>
    <w:rsid w:val="00973A51"/>
    <w:rsid w:val="00976394"/>
    <w:rsid w:val="00981111"/>
    <w:rsid w:val="00986908"/>
    <w:rsid w:val="00993DB4"/>
    <w:rsid w:val="00995298"/>
    <w:rsid w:val="009957B3"/>
    <w:rsid w:val="00996757"/>
    <w:rsid w:val="009972AF"/>
    <w:rsid w:val="00997304"/>
    <w:rsid w:val="00997A1D"/>
    <w:rsid w:val="009A23BE"/>
    <w:rsid w:val="009A26BA"/>
    <w:rsid w:val="009A2EFA"/>
    <w:rsid w:val="009A2FD5"/>
    <w:rsid w:val="009A2FE7"/>
    <w:rsid w:val="009A5096"/>
    <w:rsid w:val="009A6AA2"/>
    <w:rsid w:val="009A6C5D"/>
    <w:rsid w:val="009A6CFB"/>
    <w:rsid w:val="009B151B"/>
    <w:rsid w:val="009B6B37"/>
    <w:rsid w:val="009C0DC2"/>
    <w:rsid w:val="009C256E"/>
    <w:rsid w:val="009C2911"/>
    <w:rsid w:val="009C2CD6"/>
    <w:rsid w:val="009C3096"/>
    <w:rsid w:val="009C428F"/>
    <w:rsid w:val="009C54F9"/>
    <w:rsid w:val="009C64EF"/>
    <w:rsid w:val="009D039E"/>
    <w:rsid w:val="009D153F"/>
    <w:rsid w:val="009D2377"/>
    <w:rsid w:val="009D2549"/>
    <w:rsid w:val="009D287C"/>
    <w:rsid w:val="009D5455"/>
    <w:rsid w:val="009D7B3F"/>
    <w:rsid w:val="009E17D0"/>
    <w:rsid w:val="009E23F5"/>
    <w:rsid w:val="009E57BA"/>
    <w:rsid w:val="009E6979"/>
    <w:rsid w:val="009E776C"/>
    <w:rsid w:val="009F26E8"/>
    <w:rsid w:val="009F36D5"/>
    <w:rsid w:val="009F54C2"/>
    <w:rsid w:val="009F5BA5"/>
    <w:rsid w:val="009F6FF8"/>
    <w:rsid w:val="009F7C14"/>
    <w:rsid w:val="00A01AEA"/>
    <w:rsid w:val="00A05625"/>
    <w:rsid w:val="00A07EC2"/>
    <w:rsid w:val="00A07F8F"/>
    <w:rsid w:val="00A11DC6"/>
    <w:rsid w:val="00A120CC"/>
    <w:rsid w:val="00A12754"/>
    <w:rsid w:val="00A14181"/>
    <w:rsid w:val="00A20473"/>
    <w:rsid w:val="00A22722"/>
    <w:rsid w:val="00A23299"/>
    <w:rsid w:val="00A24E12"/>
    <w:rsid w:val="00A251EA"/>
    <w:rsid w:val="00A26075"/>
    <w:rsid w:val="00A26921"/>
    <w:rsid w:val="00A275CB"/>
    <w:rsid w:val="00A32722"/>
    <w:rsid w:val="00A32EA0"/>
    <w:rsid w:val="00A3331B"/>
    <w:rsid w:val="00A337C5"/>
    <w:rsid w:val="00A348C3"/>
    <w:rsid w:val="00A34B72"/>
    <w:rsid w:val="00A350CB"/>
    <w:rsid w:val="00A35C0F"/>
    <w:rsid w:val="00A365B9"/>
    <w:rsid w:val="00A373EB"/>
    <w:rsid w:val="00A4080B"/>
    <w:rsid w:val="00A43403"/>
    <w:rsid w:val="00A43F33"/>
    <w:rsid w:val="00A4689F"/>
    <w:rsid w:val="00A50D0A"/>
    <w:rsid w:val="00A51E12"/>
    <w:rsid w:val="00A54557"/>
    <w:rsid w:val="00A5494C"/>
    <w:rsid w:val="00A559A5"/>
    <w:rsid w:val="00A60663"/>
    <w:rsid w:val="00A61A73"/>
    <w:rsid w:val="00A633F4"/>
    <w:rsid w:val="00A66534"/>
    <w:rsid w:val="00A66895"/>
    <w:rsid w:val="00A67DF2"/>
    <w:rsid w:val="00A70472"/>
    <w:rsid w:val="00A70F32"/>
    <w:rsid w:val="00A721B2"/>
    <w:rsid w:val="00A73B18"/>
    <w:rsid w:val="00A740CE"/>
    <w:rsid w:val="00A77A8B"/>
    <w:rsid w:val="00A8045E"/>
    <w:rsid w:val="00A8349B"/>
    <w:rsid w:val="00A85DA9"/>
    <w:rsid w:val="00A912BC"/>
    <w:rsid w:val="00A94E79"/>
    <w:rsid w:val="00A953D4"/>
    <w:rsid w:val="00A953E6"/>
    <w:rsid w:val="00A975F7"/>
    <w:rsid w:val="00AA0A79"/>
    <w:rsid w:val="00AA2971"/>
    <w:rsid w:val="00AA35FE"/>
    <w:rsid w:val="00AA57D9"/>
    <w:rsid w:val="00AA69F2"/>
    <w:rsid w:val="00AB0461"/>
    <w:rsid w:val="00AB0A10"/>
    <w:rsid w:val="00AB34DB"/>
    <w:rsid w:val="00AB58EE"/>
    <w:rsid w:val="00AC1796"/>
    <w:rsid w:val="00AC1B13"/>
    <w:rsid w:val="00AC1EE4"/>
    <w:rsid w:val="00AC236B"/>
    <w:rsid w:val="00AC3719"/>
    <w:rsid w:val="00AC3AE1"/>
    <w:rsid w:val="00AC555B"/>
    <w:rsid w:val="00AC7677"/>
    <w:rsid w:val="00AC7AA2"/>
    <w:rsid w:val="00AC7B05"/>
    <w:rsid w:val="00AD2ECE"/>
    <w:rsid w:val="00AD3DA0"/>
    <w:rsid w:val="00AD5F89"/>
    <w:rsid w:val="00AD6149"/>
    <w:rsid w:val="00AD6289"/>
    <w:rsid w:val="00AD6B64"/>
    <w:rsid w:val="00AE003B"/>
    <w:rsid w:val="00AE1269"/>
    <w:rsid w:val="00AE1929"/>
    <w:rsid w:val="00AE39A0"/>
    <w:rsid w:val="00AE6C4C"/>
    <w:rsid w:val="00AF14B2"/>
    <w:rsid w:val="00AF2C1C"/>
    <w:rsid w:val="00AF3BA7"/>
    <w:rsid w:val="00AF4C78"/>
    <w:rsid w:val="00AF51E0"/>
    <w:rsid w:val="00AF594C"/>
    <w:rsid w:val="00AF5D92"/>
    <w:rsid w:val="00B01719"/>
    <w:rsid w:val="00B059AB"/>
    <w:rsid w:val="00B05ED6"/>
    <w:rsid w:val="00B06A4F"/>
    <w:rsid w:val="00B06C07"/>
    <w:rsid w:val="00B076FA"/>
    <w:rsid w:val="00B079E7"/>
    <w:rsid w:val="00B11E31"/>
    <w:rsid w:val="00B12B34"/>
    <w:rsid w:val="00B12C9D"/>
    <w:rsid w:val="00B136EC"/>
    <w:rsid w:val="00B154CF"/>
    <w:rsid w:val="00B168D7"/>
    <w:rsid w:val="00B21961"/>
    <w:rsid w:val="00B22DB4"/>
    <w:rsid w:val="00B230A0"/>
    <w:rsid w:val="00B24AD2"/>
    <w:rsid w:val="00B25B96"/>
    <w:rsid w:val="00B26FC8"/>
    <w:rsid w:val="00B27255"/>
    <w:rsid w:val="00B2753F"/>
    <w:rsid w:val="00B3121E"/>
    <w:rsid w:val="00B3184A"/>
    <w:rsid w:val="00B32FA2"/>
    <w:rsid w:val="00B343EA"/>
    <w:rsid w:val="00B41EB2"/>
    <w:rsid w:val="00B42F86"/>
    <w:rsid w:val="00B45DBA"/>
    <w:rsid w:val="00B462C5"/>
    <w:rsid w:val="00B51F8D"/>
    <w:rsid w:val="00B53476"/>
    <w:rsid w:val="00B544E1"/>
    <w:rsid w:val="00B55A0E"/>
    <w:rsid w:val="00B56462"/>
    <w:rsid w:val="00B57CA2"/>
    <w:rsid w:val="00B609B0"/>
    <w:rsid w:val="00B60CDF"/>
    <w:rsid w:val="00B60ED7"/>
    <w:rsid w:val="00B6174D"/>
    <w:rsid w:val="00B6183C"/>
    <w:rsid w:val="00B61AE1"/>
    <w:rsid w:val="00B61E7F"/>
    <w:rsid w:val="00B642C4"/>
    <w:rsid w:val="00B660A1"/>
    <w:rsid w:val="00B66520"/>
    <w:rsid w:val="00B6763B"/>
    <w:rsid w:val="00B70263"/>
    <w:rsid w:val="00B70495"/>
    <w:rsid w:val="00B7179A"/>
    <w:rsid w:val="00B71952"/>
    <w:rsid w:val="00B7472F"/>
    <w:rsid w:val="00B756F8"/>
    <w:rsid w:val="00B75E3C"/>
    <w:rsid w:val="00B76447"/>
    <w:rsid w:val="00B76EF3"/>
    <w:rsid w:val="00B80653"/>
    <w:rsid w:val="00B81034"/>
    <w:rsid w:val="00B83037"/>
    <w:rsid w:val="00B83B66"/>
    <w:rsid w:val="00B84017"/>
    <w:rsid w:val="00B846F0"/>
    <w:rsid w:val="00B85A1A"/>
    <w:rsid w:val="00B86BFB"/>
    <w:rsid w:val="00B86FAE"/>
    <w:rsid w:val="00B87D4F"/>
    <w:rsid w:val="00B90A62"/>
    <w:rsid w:val="00B90D88"/>
    <w:rsid w:val="00B92B59"/>
    <w:rsid w:val="00B92CDC"/>
    <w:rsid w:val="00B93236"/>
    <w:rsid w:val="00B950C2"/>
    <w:rsid w:val="00B95364"/>
    <w:rsid w:val="00B95E12"/>
    <w:rsid w:val="00B96FD3"/>
    <w:rsid w:val="00B97E94"/>
    <w:rsid w:val="00BA1BB4"/>
    <w:rsid w:val="00BA1CD2"/>
    <w:rsid w:val="00BA395E"/>
    <w:rsid w:val="00BA5B83"/>
    <w:rsid w:val="00BA65B1"/>
    <w:rsid w:val="00BA7B7D"/>
    <w:rsid w:val="00BB05FB"/>
    <w:rsid w:val="00BB1FE3"/>
    <w:rsid w:val="00BB2B2B"/>
    <w:rsid w:val="00BB34C6"/>
    <w:rsid w:val="00BC2596"/>
    <w:rsid w:val="00BC46EA"/>
    <w:rsid w:val="00BC48DF"/>
    <w:rsid w:val="00BC4B0F"/>
    <w:rsid w:val="00BC7042"/>
    <w:rsid w:val="00BD0CF2"/>
    <w:rsid w:val="00BD3B5D"/>
    <w:rsid w:val="00BD3B68"/>
    <w:rsid w:val="00BD5A8A"/>
    <w:rsid w:val="00BD7790"/>
    <w:rsid w:val="00BD7DE9"/>
    <w:rsid w:val="00BE0C6E"/>
    <w:rsid w:val="00BE2535"/>
    <w:rsid w:val="00BE2DC7"/>
    <w:rsid w:val="00BE3002"/>
    <w:rsid w:val="00BE3076"/>
    <w:rsid w:val="00BE3CAA"/>
    <w:rsid w:val="00BE6E39"/>
    <w:rsid w:val="00BE7A84"/>
    <w:rsid w:val="00BE7F61"/>
    <w:rsid w:val="00BF0753"/>
    <w:rsid w:val="00BF1DE2"/>
    <w:rsid w:val="00BF25E9"/>
    <w:rsid w:val="00BF6782"/>
    <w:rsid w:val="00C03CE5"/>
    <w:rsid w:val="00C05500"/>
    <w:rsid w:val="00C05A90"/>
    <w:rsid w:val="00C150B3"/>
    <w:rsid w:val="00C15114"/>
    <w:rsid w:val="00C1561E"/>
    <w:rsid w:val="00C1573F"/>
    <w:rsid w:val="00C15F65"/>
    <w:rsid w:val="00C17092"/>
    <w:rsid w:val="00C212BC"/>
    <w:rsid w:val="00C21522"/>
    <w:rsid w:val="00C216D3"/>
    <w:rsid w:val="00C21B93"/>
    <w:rsid w:val="00C23C99"/>
    <w:rsid w:val="00C24E77"/>
    <w:rsid w:val="00C2518B"/>
    <w:rsid w:val="00C32C4D"/>
    <w:rsid w:val="00C3437E"/>
    <w:rsid w:val="00C3470C"/>
    <w:rsid w:val="00C34935"/>
    <w:rsid w:val="00C35E07"/>
    <w:rsid w:val="00C37E26"/>
    <w:rsid w:val="00C40A01"/>
    <w:rsid w:val="00C42DAD"/>
    <w:rsid w:val="00C4353E"/>
    <w:rsid w:val="00C525F1"/>
    <w:rsid w:val="00C5563C"/>
    <w:rsid w:val="00C57CEF"/>
    <w:rsid w:val="00C57E52"/>
    <w:rsid w:val="00C648AE"/>
    <w:rsid w:val="00C70EE0"/>
    <w:rsid w:val="00C71A5B"/>
    <w:rsid w:val="00C72D75"/>
    <w:rsid w:val="00C7693B"/>
    <w:rsid w:val="00C823CB"/>
    <w:rsid w:val="00C84836"/>
    <w:rsid w:val="00C85332"/>
    <w:rsid w:val="00C858F1"/>
    <w:rsid w:val="00C86314"/>
    <w:rsid w:val="00C86667"/>
    <w:rsid w:val="00C9094F"/>
    <w:rsid w:val="00C9097A"/>
    <w:rsid w:val="00C90BA5"/>
    <w:rsid w:val="00C910C8"/>
    <w:rsid w:val="00C9215D"/>
    <w:rsid w:val="00C923CC"/>
    <w:rsid w:val="00C926FE"/>
    <w:rsid w:val="00C92931"/>
    <w:rsid w:val="00C93B84"/>
    <w:rsid w:val="00C96566"/>
    <w:rsid w:val="00C96E30"/>
    <w:rsid w:val="00CA05A3"/>
    <w:rsid w:val="00CA3411"/>
    <w:rsid w:val="00CA3A96"/>
    <w:rsid w:val="00CA3B8C"/>
    <w:rsid w:val="00CA5111"/>
    <w:rsid w:val="00CA583F"/>
    <w:rsid w:val="00CA6062"/>
    <w:rsid w:val="00CA6E8E"/>
    <w:rsid w:val="00CA7EDE"/>
    <w:rsid w:val="00CB11F9"/>
    <w:rsid w:val="00CB1B03"/>
    <w:rsid w:val="00CB2162"/>
    <w:rsid w:val="00CB25B7"/>
    <w:rsid w:val="00CB25C0"/>
    <w:rsid w:val="00CB30E3"/>
    <w:rsid w:val="00CB3206"/>
    <w:rsid w:val="00CB39CD"/>
    <w:rsid w:val="00CB3F1F"/>
    <w:rsid w:val="00CB5569"/>
    <w:rsid w:val="00CB5C26"/>
    <w:rsid w:val="00CB66BD"/>
    <w:rsid w:val="00CC10E4"/>
    <w:rsid w:val="00CC2880"/>
    <w:rsid w:val="00CD0C0D"/>
    <w:rsid w:val="00CD314E"/>
    <w:rsid w:val="00CD3706"/>
    <w:rsid w:val="00CD427B"/>
    <w:rsid w:val="00CD6477"/>
    <w:rsid w:val="00CD6F39"/>
    <w:rsid w:val="00CD7ED8"/>
    <w:rsid w:val="00CE1B0A"/>
    <w:rsid w:val="00CE262D"/>
    <w:rsid w:val="00CE53A9"/>
    <w:rsid w:val="00CF32EA"/>
    <w:rsid w:val="00CF72EE"/>
    <w:rsid w:val="00CF7617"/>
    <w:rsid w:val="00D00E1F"/>
    <w:rsid w:val="00D011A4"/>
    <w:rsid w:val="00D01839"/>
    <w:rsid w:val="00D03BE0"/>
    <w:rsid w:val="00D07688"/>
    <w:rsid w:val="00D1007E"/>
    <w:rsid w:val="00D11496"/>
    <w:rsid w:val="00D23ACD"/>
    <w:rsid w:val="00D23E34"/>
    <w:rsid w:val="00D24914"/>
    <w:rsid w:val="00D31DFB"/>
    <w:rsid w:val="00D32422"/>
    <w:rsid w:val="00D334F2"/>
    <w:rsid w:val="00D33619"/>
    <w:rsid w:val="00D33F80"/>
    <w:rsid w:val="00D362CA"/>
    <w:rsid w:val="00D406C6"/>
    <w:rsid w:val="00D42FAD"/>
    <w:rsid w:val="00D46146"/>
    <w:rsid w:val="00D47516"/>
    <w:rsid w:val="00D47605"/>
    <w:rsid w:val="00D5029D"/>
    <w:rsid w:val="00D505E8"/>
    <w:rsid w:val="00D512BD"/>
    <w:rsid w:val="00D52825"/>
    <w:rsid w:val="00D528A0"/>
    <w:rsid w:val="00D53C30"/>
    <w:rsid w:val="00D5537C"/>
    <w:rsid w:val="00D67918"/>
    <w:rsid w:val="00D67D20"/>
    <w:rsid w:val="00D710DC"/>
    <w:rsid w:val="00D71244"/>
    <w:rsid w:val="00D714FC"/>
    <w:rsid w:val="00D75FE9"/>
    <w:rsid w:val="00D7685C"/>
    <w:rsid w:val="00D77D26"/>
    <w:rsid w:val="00D80674"/>
    <w:rsid w:val="00D82ACC"/>
    <w:rsid w:val="00D8488B"/>
    <w:rsid w:val="00D8559E"/>
    <w:rsid w:val="00D856CE"/>
    <w:rsid w:val="00D85E40"/>
    <w:rsid w:val="00D86981"/>
    <w:rsid w:val="00D87E58"/>
    <w:rsid w:val="00D90E31"/>
    <w:rsid w:val="00D94317"/>
    <w:rsid w:val="00D943A6"/>
    <w:rsid w:val="00D94A0D"/>
    <w:rsid w:val="00D95137"/>
    <w:rsid w:val="00D954BE"/>
    <w:rsid w:val="00D95EF3"/>
    <w:rsid w:val="00DA1273"/>
    <w:rsid w:val="00DA2A2D"/>
    <w:rsid w:val="00DA3A72"/>
    <w:rsid w:val="00DA5852"/>
    <w:rsid w:val="00DA5E2C"/>
    <w:rsid w:val="00DB02CA"/>
    <w:rsid w:val="00DB1444"/>
    <w:rsid w:val="00DB20AA"/>
    <w:rsid w:val="00DB25CB"/>
    <w:rsid w:val="00DB27AF"/>
    <w:rsid w:val="00DB36C3"/>
    <w:rsid w:val="00DB39A9"/>
    <w:rsid w:val="00DB6F35"/>
    <w:rsid w:val="00DC0634"/>
    <w:rsid w:val="00DC1168"/>
    <w:rsid w:val="00DC2332"/>
    <w:rsid w:val="00DC26CA"/>
    <w:rsid w:val="00DC49BF"/>
    <w:rsid w:val="00DC5739"/>
    <w:rsid w:val="00DC5BFF"/>
    <w:rsid w:val="00DC7E61"/>
    <w:rsid w:val="00DD6566"/>
    <w:rsid w:val="00DD7F07"/>
    <w:rsid w:val="00DE4BA3"/>
    <w:rsid w:val="00DE54B0"/>
    <w:rsid w:val="00DE6E32"/>
    <w:rsid w:val="00DF0734"/>
    <w:rsid w:val="00DF0867"/>
    <w:rsid w:val="00DF0D2A"/>
    <w:rsid w:val="00DF128A"/>
    <w:rsid w:val="00DF29F0"/>
    <w:rsid w:val="00DF39F1"/>
    <w:rsid w:val="00DF4220"/>
    <w:rsid w:val="00DF6182"/>
    <w:rsid w:val="00DF6299"/>
    <w:rsid w:val="00DF78A5"/>
    <w:rsid w:val="00E023D1"/>
    <w:rsid w:val="00E10D8D"/>
    <w:rsid w:val="00E11CF7"/>
    <w:rsid w:val="00E126D7"/>
    <w:rsid w:val="00E12E7A"/>
    <w:rsid w:val="00E14B92"/>
    <w:rsid w:val="00E14E24"/>
    <w:rsid w:val="00E16557"/>
    <w:rsid w:val="00E214B8"/>
    <w:rsid w:val="00E22FA8"/>
    <w:rsid w:val="00E24DFB"/>
    <w:rsid w:val="00E25365"/>
    <w:rsid w:val="00E31943"/>
    <w:rsid w:val="00E32B32"/>
    <w:rsid w:val="00E3390D"/>
    <w:rsid w:val="00E356AB"/>
    <w:rsid w:val="00E35C07"/>
    <w:rsid w:val="00E4160D"/>
    <w:rsid w:val="00E458B7"/>
    <w:rsid w:val="00E4685C"/>
    <w:rsid w:val="00E469A3"/>
    <w:rsid w:val="00E4738C"/>
    <w:rsid w:val="00E50645"/>
    <w:rsid w:val="00E51F3E"/>
    <w:rsid w:val="00E5479E"/>
    <w:rsid w:val="00E554D2"/>
    <w:rsid w:val="00E61940"/>
    <w:rsid w:val="00E6270E"/>
    <w:rsid w:val="00E67326"/>
    <w:rsid w:val="00E70D87"/>
    <w:rsid w:val="00E73DEC"/>
    <w:rsid w:val="00E752ED"/>
    <w:rsid w:val="00E76319"/>
    <w:rsid w:val="00E76F7D"/>
    <w:rsid w:val="00E77E9A"/>
    <w:rsid w:val="00E81A0D"/>
    <w:rsid w:val="00E8413D"/>
    <w:rsid w:val="00E84F65"/>
    <w:rsid w:val="00E850C5"/>
    <w:rsid w:val="00E8612C"/>
    <w:rsid w:val="00E861C4"/>
    <w:rsid w:val="00E900E3"/>
    <w:rsid w:val="00E9121A"/>
    <w:rsid w:val="00E9291D"/>
    <w:rsid w:val="00E947B9"/>
    <w:rsid w:val="00E9523B"/>
    <w:rsid w:val="00E955DA"/>
    <w:rsid w:val="00E96A63"/>
    <w:rsid w:val="00E96D04"/>
    <w:rsid w:val="00E976EC"/>
    <w:rsid w:val="00EA17AB"/>
    <w:rsid w:val="00EA2606"/>
    <w:rsid w:val="00EA3E9A"/>
    <w:rsid w:val="00EA464E"/>
    <w:rsid w:val="00EA713F"/>
    <w:rsid w:val="00EB0880"/>
    <w:rsid w:val="00EB097A"/>
    <w:rsid w:val="00EB13C6"/>
    <w:rsid w:val="00EB1B1D"/>
    <w:rsid w:val="00EB62DF"/>
    <w:rsid w:val="00EB640C"/>
    <w:rsid w:val="00EC06BA"/>
    <w:rsid w:val="00EC4A47"/>
    <w:rsid w:val="00EC6220"/>
    <w:rsid w:val="00EC6800"/>
    <w:rsid w:val="00EC6A91"/>
    <w:rsid w:val="00ED2D5F"/>
    <w:rsid w:val="00ED3E27"/>
    <w:rsid w:val="00ED40A9"/>
    <w:rsid w:val="00ED5D99"/>
    <w:rsid w:val="00ED5FA3"/>
    <w:rsid w:val="00ED6B95"/>
    <w:rsid w:val="00EE1357"/>
    <w:rsid w:val="00EE138C"/>
    <w:rsid w:val="00EE3FE8"/>
    <w:rsid w:val="00EE46F3"/>
    <w:rsid w:val="00EE7D49"/>
    <w:rsid w:val="00EF251F"/>
    <w:rsid w:val="00EF5759"/>
    <w:rsid w:val="00EF652B"/>
    <w:rsid w:val="00EF66DB"/>
    <w:rsid w:val="00EF692E"/>
    <w:rsid w:val="00F00908"/>
    <w:rsid w:val="00F0194E"/>
    <w:rsid w:val="00F02DEF"/>
    <w:rsid w:val="00F0387C"/>
    <w:rsid w:val="00F03966"/>
    <w:rsid w:val="00F04ADE"/>
    <w:rsid w:val="00F05062"/>
    <w:rsid w:val="00F0569A"/>
    <w:rsid w:val="00F05C4C"/>
    <w:rsid w:val="00F060BC"/>
    <w:rsid w:val="00F06609"/>
    <w:rsid w:val="00F06E9D"/>
    <w:rsid w:val="00F1087C"/>
    <w:rsid w:val="00F11468"/>
    <w:rsid w:val="00F11C87"/>
    <w:rsid w:val="00F132A2"/>
    <w:rsid w:val="00F13600"/>
    <w:rsid w:val="00F1397C"/>
    <w:rsid w:val="00F13D85"/>
    <w:rsid w:val="00F17DE5"/>
    <w:rsid w:val="00F2153B"/>
    <w:rsid w:val="00F21C2F"/>
    <w:rsid w:val="00F2284C"/>
    <w:rsid w:val="00F25D50"/>
    <w:rsid w:val="00F30CA2"/>
    <w:rsid w:val="00F313E1"/>
    <w:rsid w:val="00F319ED"/>
    <w:rsid w:val="00F31AD7"/>
    <w:rsid w:val="00F322FE"/>
    <w:rsid w:val="00F32AAF"/>
    <w:rsid w:val="00F34AD2"/>
    <w:rsid w:val="00F357A5"/>
    <w:rsid w:val="00F35EB6"/>
    <w:rsid w:val="00F3641D"/>
    <w:rsid w:val="00F36BB3"/>
    <w:rsid w:val="00F40993"/>
    <w:rsid w:val="00F42CD3"/>
    <w:rsid w:val="00F47257"/>
    <w:rsid w:val="00F51636"/>
    <w:rsid w:val="00F52170"/>
    <w:rsid w:val="00F5423A"/>
    <w:rsid w:val="00F54987"/>
    <w:rsid w:val="00F57B7D"/>
    <w:rsid w:val="00F600D2"/>
    <w:rsid w:val="00F60723"/>
    <w:rsid w:val="00F61107"/>
    <w:rsid w:val="00F6193F"/>
    <w:rsid w:val="00F62C72"/>
    <w:rsid w:val="00F65D02"/>
    <w:rsid w:val="00F72060"/>
    <w:rsid w:val="00F76A72"/>
    <w:rsid w:val="00F81979"/>
    <w:rsid w:val="00F83FA3"/>
    <w:rsid w:val="00F8463E"/>
    <w:rsid w:val="00F84AEB"/>
    <w:rsid w:val="00F86556"/>
    <w:rsid w:val="00F905B9"/>
    <w:rsid w:val="00F91AEE"/>
    <w:rsid w:val="00F93D78"/>
    <w:rsid w:val="00F94EF8"/>
    <w:rsid w:val="00F952A8"/>
    <w:rsid w:val="00F95D8D"/>
    <w:rsid w:val="00F964D2"/>
    <w:rsid w:val="00F96DBB"/>
    <w:rsid w:val="00F97FC5"/>
    <w:rsid w:val="00FA0CFB"/>
    <w:rsid w:val="00FA278E"/>
    <w:rsid w:val="00FA4BCD"/>
    <w:rsid w:val="00FA556F"/>
    <w:rsid w:val="00FA6528"/>
    <w:rsid w:val="00FA75F8"/>
    <w:rsid w:val="00FB16DA"/>
    <w:rsid w:val="00FB1FCB"/>
    <w:rsid w:val="00FB237B"/>
    <w:rsid w:val="00FB26C8"/>
    <w:rsid w:val="00FB4679"/>
    <w:rsid w:val="00FB698D"/>
    <w:rsid w:val="00FB7DB9"/>
    <w:rsid w:val="00FB7FEB"/>
    <w:rsid w:val="00FC0615"/>
    <w:rsid w:val="00FC0CB8"/>
    <w:rsid w:val="00FC192E"/>
    <w:rsid w:val="00FC2399"/>
    <w:rsid w:val="00FC3B1B"/>
    <w:rsid w:val="00FC3E5C"/>
    <w:rsid w:val="00FC773F"/>
    <w:rsid w:val="00FC79B3"/>
    <w:rsid w:val="00FD1930"/>
    <w:rsid w:val="00FD4A6A"/>
    <w:rsid w:val="00FD6785"/>
    <w:rsid w:val="00FD6FA2"/>
    <w:rsid w:val="00FE082A"/>
    <w:rsid w:val="00FE206E"/>
    <w:rsid w:val="00FE7B9C"/>
    <w:rsid w:val="00FF1808"/>
    <w:rsid w:val="00FF7195"/>
    <w:rsid w:val="00FF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FC0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72"/>
    <w:pPr>
      <w:ind w:left="720"/>
      <w:contextualSpacing/>
    </w:pPr>
  </w:style>
  <w:style w:type="paragraph" w:styleId="EndnoteText">
    <w:name w:val="endnote text"/>
    <w:basedOn w:val="Normal"/>
    <w:link w:val="EndnoteTextChar"/>
    <w:unhideWhenUsed/>
    <w:rsid w:val="00325CC3"/>
  </w:style>
  <w:style w:type="character" w:customStyle="1" w:styleId="EndnoteTextChar">
    <w:name w:val="Endnote Text Char"/>
    <w:basedOn w:val="DefaultParagraphFont"/>
    <w:link w:val="EndnoteText"/>
    <w:uiPriority w:val="99"/>
    <w:rsid w:val="00325CC3"/>
  </w:style>
  <w:style w:type="character" w:styleId="EndnoteReference">
    <w:name w:val="endnote reference"/>
    <w:basedOn w:val="DefaultParagraphFont"/>
    <w:unhideWhenUsed/>
    <w:rsid w:val="00325CC3"/>
    <w:rPr>
      <w:vertAlign w:val="superscript"/>
    </w:rPr>
  </w:style>
  <w:style w:type="paragraph" w:styleId="BalloonText">
    <w:name w:val="Balloon Text"/>
    <w:basedOn w:val="Normal"/>
    <w:link w:val="BalloonTextChar"/>
    <w:uiPriority w:val="99"/>
    <w:semiHidden/>
    <w:unhideWhenUsed/>
    <w:rsid w:val="00B75E3C"/>
    <w:rPr>
      <w:rFonts w:ascii="Lucida Grande" w:hAnsi="Lucida Grande"/>
      <w:sz w:val="18"/>
      <w:szCs w:val="18"/>
    </w:rPr>
  </w:style>
  <w:style w:type="character" w:customStyle="1" w:styleId="BalloonTextChar">
    <w:name w:val="Balloon Text Char"/>
    <w:basedOn w:val="DefaultParagraphFont"/>
    <w:link w:val="BalloonText"/>
    <w:uiPriority w:val="99"/>
    <w:semiHidden/>
    <w:rsid w:val="00B75E3C"/>
    <w:rPr>
      <w:rFonts w:ascii="Lucida Grande" w:hAnsi="Lucida Grande"/>
      <w:sz w:val="18"/>
      <w:szCs w:val="18"/>
    </w:rPr>
  </w:style>
  <w:style w:type="paragraph" w:styleId="Footer">
    <w:name w:val="footer"/>
    <w:basedOn w:val="Normal"/>
    <w:link w:val="FooterChar"/>
    <w:uiPriority w:val="99"/>
    <w:unhideWhenUsed/>
    <w:rsid w:val="00512963"/>
    <w:pPr>
      <w:tabs>
        <w:tab w:val="center" w:pos="4320"/>
        <w:tab w:val="right" w:pos="8640"/>
      </w:tabs>
    </w:pPr>
  </w:style>
  <w:style w:type="character" w:customStyle="1" w:styleId="FooterChar">
    <w:name w:val="Footer Char"/>
    <w:basedOn w:val="DefaultParagraphFont"/>
    <w:link w:val="Footer"/>
    <w:uiPriority w:val="99"/>
    <w:rsid w:val="00512963"/>
  </w:style>
  <w:style w:type="character" w:styleId="PageNumber">
    <w:name w:val="page number"/>
    <w:basedOn w:val="DefaultParagraphFont"/>
    <w:uiPriority w:val="99"/>
    <w:semiHidden/>
    <w:unhideWhenUsed/>
    <w:rsid w:val="00512963"/>
  </w:style>
  <w:style w:type="character" w:styleId="Hyperlink">
    <w:name w:val="Hyperlink"/>
    <w:basedOn w:val="DefaultParagraphFont"/>
    <w:uiPriority w:val="99"/>
    <w:unhideWhenUsed/>
    <w:rsid w:val="002A014A"/>
    <w:rPr>
      <w:color w:val="0000FF" w:themeColor="hyperlink"/>
      <w:u w:val="single"/>
    </w:rPr>
  </w:style>
  <w:style w:type="paragraph" w:styleId="NormalWeb">
    <w:name w:val="Normal (Web)"/>
    <w:basedOn w:val="Normal"/>
    <w:uiPriority w:val="99"/>
    <w:semiHidden/>
    <w:unhideWhenUsed/>
    <w:rsid w:val="003A4158"/>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7685C"/>
    <w:rPr>
      <w:sz w:val="18"/>
      <w:szCs w:val="18"/>
    </w:rPr>
  </w:style>
  <w:style w:type="paragraph" w:styleId="CommentText">
    <w:name w:val="annotation text"/>
    <w:basedOn w:val="Normal"/>
    <w:link w:val="CommentTextChar"/>
    <w:uiPriority w:val="99"/>
    <w:semiHidden/>
    <w:unhideWhenUsed/>
    <w:rsid w:val="00D7685C"/>
  </w:style>
  <w:style w:type="character" w:customStyle="1" w:styleId="CommentTextChar">
    <w:name w:val="Comment Text Char"/>
    <w:basedOn w:val="DefaultParagraphFont"/>
    <w:link w:val="CommentText"/>
    <w:uiPriority w:val="99"/>
    <w:semiHidden/>
    <w:rsid w:val="00D7685C"/>
  </w:style>
  <w:style w:type="paragraph" w:styleId="CommentSubject">
    <w:name w:val="annotation subject"/>
    <w:basedOn w:val="CommentText"/>
    <w:next w:val="CommentText"/>
    <w:link w:val="CommentSubjectChar"/>
    <w:uiPriority w:val="99"/>
    <w:semiHidden/>
    <w:unhideWhenUsed/>
    <w:rsid w:val="00D7685C"/>
    <w:rPr>
      <w:b/>
      <w:bCs/>
      <w:sz w:val="20"/>
      <w:szCs w:val="20"/>
    </w:rPr>
  </w:style>
  <w:style w:type="character" w:customStyle="1" w:styleId="CommentSubjectChar">
    <w:name w:val="Comment Subject Char"/>
    <w:basedOn w:val="CommentTextChar"/>
    <w:link w:val="CommentSubject"/>
    <w:uiPriority w:val="99"/>
    <w:semiHidden/>
    <w:rsid w:val="00D7685C"/>
    <w:rPr>
      <w:b/>
      <w:bCs/>
      <w:sz w:val="20"/>
      <w:szCs w:val="20"/>
    </w:rPr>
  </w:style>
  <w:style w:type="paragraph" w:styleId="Header">
    <w:name w:val="header"/>
    <w:basedOn w:val="Normal"/>
    <w:link w:val="HeaderChar"/>
    <w:uiPriority w:val="99"/>
    <w:unhideWhenUsed/>
    <w:rsid w:val="00CC10E4"/>
    <w:pPr>
      <w:tabs>
        <w:tab w:val="center" w:pos="4320"/>
        <w:tab w:val="right" w:pos="8640"/>
      </w:tabs>
    </w:pPr>
  </w:style>
  <w:style w:type="character" w:customStyle="1" w:styleId="HeaderChar">
    <w:name w:val="Header Char"/>
    <w:basedOn w:val="DefaultParagraphFont"/>
    <w:link w:val="Header"/>
    <w:uiPriority w:val="99"/>
    <w:rsid w:val="00CC10E4"/>
  </w:style>
  <w:style w:type="paragraph" w:styleId="FootnoteText">
    <w:name w:val="footnote text"/>
    <w:basedOn w:val="Normal"/>
    <w:link w:val="FootnoteTextChar"/>
    <w:uiPriority w:val="99"/>
    <w:unhideWhenUsed/>
    <w:rsid w:val="00A67DF2"/>
  </w:style>
  <w:style w:type="character" w:customStyle="1" w:styleId="FootnoteTextChar">
    <w:name w:val="Footnote Text Char"/>
    <w:basedOn w:val="DefaultParagraphFont"/>
    <w:link w:val="FootnoteText"/>
    <w:uiPriority w:val="99"/>
    <w:rsid w:val="00A67DF2"/>
  </w:style>
  <w:style w:type="character" w:styleId="FootnoteReference">
    <w:name w:val="footnote reference"/>
    <w:basedOn w:val="DefaultParagraphFont"/>
    <w:uiPriority w:val="99"/>
    <w:unhideWhenUsed/>
    <w:rsid w:val="00A67DF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72"/>
    <w:pPr>
      <w:ind w:left="720"/>
      <w:contextualSpacing/>
    </w:pPr>
  </w:style>
  <w:style w:type="paragraph" w:styleId="EndnoteText">
    <w:name w:val="endnote text"/>
    <w:basedOn w:val="Normal"/>
    <w:link w:val="EndnoteTextChar"/>
    <w:unhideWhenUsed/>
    <w:rsid w:val="00325CC3"/>
  </w:style>
  <w:style w:type="character" w:customStyle="1" w:styleId="EndnoteTextChar">
    <w:name w:val="Endnote Text Char"/>
    <w:basedOn w:val="DefaultParagraphFont"/>
    <w:link w:val="EndnoteText"/>
    <w:uiPriority w:val="99"/>
    <w:rsid w:val="00325CC3"/>
  </w:style>
  <w:style w:type="character" w:styleId="EndnoteReference">
    <w:name w:val="endnote reference"/>
    <w:basedOn w:val="DefaultParagraphFont"/>
    <w:unhideWhenUsed/>
    <w:rsid w:val="00325CC3"/>
    <w:rPr>
      <w:vertAlign w:val="superscript"/>
    </w:rPr>
  </w:style>
  <w:style w:type="paragraph" w:styleId="BalloonText">
    <w:name w:val="Balloon Text"/>
    <w:basedOn w:val="Normal"/>
    <w:link w:val="BalloonTextChar"/>
    <w:uiPriority w:val="99"/>
    <w:semiHidden/>
    <w:unhideWhenUsed/>
    <w:rsid w:val="00B75E3C"/>
    <w:rPr>
      <w:rFonts w:ascii="Lucida Grande" w:hAnsi="Lucida Grande"/>
      <w:sz w:val="18"/>
      <w:szCs w:val="18"/>
    </w:rPr>
  </w:style>
  <w:style w:type="character" w:customStyle="1" w:styleId="BalloonTextChar">
    <w:name w:val="Balloon Text Char"/>
    <w:basedOn w:val="DefaultParagraphFont"/>
    <w:link w:val="BalloonText"/>
    <w:uiPriority w:val="99"/>
    <w:semiHidden/>
    <w:rsid w:val="00B75E3C"/>
    <w:rPr>
      <w:rFonts w:ascii="Lucida Grande" w:hAnsi="Lucida Grande"/>
      <w:sz w:val="18"/>
      <w:szCs w:val="18"/>
    </w:rPr>
  </w:style>
  <w:style w:type="paragraph" w:styleId="Footer">
    <w:name w:val="footer"/>
    <w:basedOn w:val="Normal"/>
    <w:link w:val="FooterChar"/>
    <w:uiPriority w:val="99"/>
    <w:unhideWhenUsed/>
    <w:rsid w:val="00512963"/>
    <w:pPr>
      <w:tabs>
        <w:tab w:val="center" w:pos="4320"/>
        <w:tab w:val="right" w:pos="8640"/>
      </w:tabs>
    </w:pPr>
  </w:style>
  <w:style w:type="character" w:customStyle="1" w:styleId="FooterChar">
    <w:name w:val="Footer Char"/>
    <w:basedOn w:val="DefaultParagraphFont"/>
    <w:link w:val="Footer"/>
    <w:uiPriority w:val="99"/>
    <w:rsid w:val="00512963"/>
  </w:style>
  <w:style w:type="character" w:styleId="PageNumber">
    <w:name w:val="page number"/>
    <w:basedOn w:val="DefaultParagraphFont"/>
    <w:uiPriority w:val="99"/>
    <w:semiHidden/>
    <w:unhideWhenUsed/>
    <w:rsid w:val="00512963"/>
  </w:style>
  <w:style w:type="character" w:styleId="Hyperlink">
    <w:name w:val="Hyperlink"/>
    <w:basedOn w:val="DefaultParagraphFont"/>
    <w:uiPriority w:val="99"/>
    <w:unhideWhenUsed/>
    <w:rsid w:val="002A014A"/>
    <w:rPr>
      <w:color w:val="0000FF" w:themeColor="hyperlink"/>
      <w:u w:val="single"/>
    </w:rPr>
  </w:style>
  <w:style w:type="paragraph" w:styleId="NormalWeb">
    <w:name w:val="Normal (Web)"/>
    <w:basedOn w:val="Normal"/>
    <w:uiPriority w:val="99"/>
    <w:semiHidden/>
    <w:unhideWhenUsed/>
    <w:rsid w:val="003A4158"/>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7685C"/>
    <w:rPr>
      <w:sz w:val="18"/>
      <w:szCs w:val="18"/>
    </w:rPr>
  </w:style>
  <w:style w:type="paragraph" w:styleId="CommentText">
    <w:name w:val="annotation text"/>
    <w:basedOn w:val="Normal"/>
    <w:link w:val="CommentTextChar"/>
    <w:uiPriority w:val="99"/>
    <w:semiHidden/>
    <w:unhideWhenUsed/>
    <w:rsid w:val="00D7685C"/>
  </w:style>
  <w:style w:type="character" w:customStyle="1" w:styleId="CommentTextChar">
    <w:name w:val="Comment Text Char"/>
    <w:basedOn w:val="DefaultParagraphFont"/>
    <w:link w:val="CommentText"/>
    <w:uiPriority w:val="99"/>
    <w:semiHidden/>
    <w:rsid w:val="00D7685C"/>
  </w:style>
  <w:style w:type="paragraph" w:styleId="CommentSubject">
    <w:name w:val="annotation subject"/>
    <w:basedOn w:val="CommentText"/>
    <w:next w:val="CommentText"/>
    <w:link w:val="CommentSubjectChar"/>
    <w:uiPriority w:val="99"/>
    <w:semiHidden/>
    <w:unhideWhenUsed/>
    <w:rsid w:val="00D7685C"/>
    <w:rPr>
      <w:b/>
      <w:bCs/>
      <w:sz w:val="20"/>
      <w:szCs w:val="20"/>
    </w:rPr>
  </w:style>
  <w:style w:type="character" w:customStyle="1" w:styleId="CommentSubjectChar">
    <w:name w:val="Comment Subject Char"/>
    <w:basedOn w:val="CommentTextChar"/>
    <w:link w:val="CommentSubject"/>
    <w:uiPriority w:val="99"/>
    <w:semiHidden/>
    <w:rsid w:val="00D7685C"/>
    <w:rPr>
      <w:b/>
      <w:bCs/>
      <w:sz w:val="20"/>
      <w:szCs w:val="20"/>
    </w:rPr>
  </w:style>
  <w:style w:type="paragraph" w:styleId="Header">
    <w:name w:val="header"/>
    <w:basedOn w:val="Normal"/>
    <w:link w:val="HeaderChar"/>
    <w:uiPriority w:val="99"/>
    <w:unhideWhenUsed/>
    <w:rsid w:val="00CC10E4"/>
    <w:pPr>
      <w:tabs>
        <w:tab w:val="center" w:pos="4320"/>
        <w:tab w:val="right" w:pos="8640"/>
      </w:tabs>
    </w:pPr>
  </w:style>
  <w:style w:type="character" w:customStyle="1" w:styleId="HeaderChar">
    <w:name w:val="Header Char"/>
    <w:basedOn w:val="DefaultParagraphFont"/>
    <w:link w:val="Header"/>
    <w:uiPriority w:val="99"/>
    <w:rsid w:val="00CC10E4"/>
  </w:style>
  <w:style w:type="paragraph" w:styleId="FootnoteText">
    <w:name w:val="footnote text"/>
    <w:basedOn w:val="Normal"/>
    <w:link w:val="FootnoteTextChar"/>
    <w:uiPriority w:val="99"/>
    <w:unhideWhenUsed/>
    <w:rsid w:val="00A67DF2"/>
  </w:style>
  <w:style w:type="character" w:customStyle="1" w:styleId="FootnoteTextChar">
    <w:name w:val="Footnote Text Char"/>
    <w:basedOn w:val="DefaultParagraphFont"/>
    <w:link w:val="FootnoteText"/>
    <w:uiPriority w:val="99"/>
    <w:rsid w:val="00A67DF2"/>
  </w:style>
  <w:style w:type="character" w:styleId="FootnoteReference">
    <w:name w:val="footnote reference"/>
    <w:basedOn w:val="DefaultParagraphFont"/>
    <w:uiPriority w:val="99"/>
    <w:unhideWhenUsed/>
    <w:rsid w:val="00A67D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3026">
      <w:bodyDiv w:val="1"/>
      <w:marLeft w:val="0"/>
      <w:marRight w:val="0"/>
      <w:marTop w:val="0"/>
      <w:marBottom w:val="0"/>
      <w:divBdr>
        <w:top w:val="none" w:sz="0" w:space="0" w:color="auto"/>
        <w:left w:val="none" w:sz="0" w:space="0" w:color="auto"/>
        <w:bottom w:val="none" w:sz="0" w:space="0" w:color="auto"/>
        <w:right w:val="none" w:sz="0" w:space="0" w:color="auto"/>
      </w:divBdr>
      <w:divsChild>
        <w:div w:id="248932646">
          <w:marLeft w:val="0"/>
          <w:marRight w:val="0"/>
          <w:marTop w:val="0"/>
          <w:marBottom w:val="0"/>
          <w:divBdr>
            <w:top w:val="none" w:sz="0" w:space="0" w:color="auto"/>
            <w:left w:val="none" w:sz="0" w:space="0" w:color="auto"/>
            <w:bottom w:val="none" w:sz="0" w:space="0" w:color="auto"/>
            <w:right w:val="none" w:sz="0" w:space="0" w:color="auto"/>
          </w:divBdr>
          <w:divsChild>
            <w:div w:id="2126580901">
              <w:marLeft w:val="0"/>
              <w:marRight w:val="0"/>
              <w:marTop w:val="0"/>
              <w:marBottom w:val="0"/>
              <w:divBdr>
                <w:top w:val="none" w:sz="0" w:space="0" w:color="auto"/>
                <w:left w:val="none" w:sz="0" w:space="0" w:color="auto"/>
                <w:bottom w:val="none" w:sz="0" w:space="0" w:color="auto"/>
                <w:right w:val="none" w:sz="0" w:space="0" w:color="auto"/>
              </w:divBdr>
              <w:divsChild>
                <w:div w:id="938760512">
                  <w:marLeft w:val="0"/>
                  <w:marRight w:val="0"/>
                  <w:marTop w:val="0"/>
                  <w:marBottom w:val="0"/>
                  <w:divBdr>
                    <w:top w:val="none" w:sz="0" w:space="0" w:color="auto"/>
                    <w:left w:val="none" w:sz="0" w:space="0" w:color="auto"/>
                    <w:bottom w:val="none" w:sz="0" w:space="0" w:color="auto"/>
                    <w:right w:val="none" w:sz="0" w:space="0" w:color="auto"/>
                  </w:divBdr>
                  <w:divsChild>
                    <w:div w:id="18252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8389">
      <w:bodyDiv w:val="1"/>
      <w:marLeft w:val="0"/>
      <w:marRight w:val="0"/>
      <w:marTop w:val="0"/>
      <w:marBottom w:val="0"/>
      <w:divBdr>
        <w:top w:val="none" w:sz="0" w:space="0" w:color="auto"/>
        <w:left w:val="none" w:sz="0" w:space="0" w:color="auto"/>
        <w:bottom w:val="none" w:sz="0" w:space="0" w:color="auto"/>
        <w:right w:val="none" w:sz="0" w:space="0" w:color="auto"/>
      </w:divBdr>
    </w:div>
    <w:div w:id="1959293200">
      <w:bodyDiv w:val="1"/>
      <w:marLeft w:val="0"/>
      <w:marRight w:val="0"/>
      <w:marTop w:val="0"/>
      <w:marBottom w:val="0"/>
      <w:divBdr>
        <w:top w:val="none" w:sz="0" w:space="0" w:color="auto"/>
        <w:left w:val="none" w:sz="0" w:space="0" w:color="auto"/>
        <w:bottom w:val="none" w:sz="0" w:space="0" w:color="auto"/>
        <w:right w:val="none" w:sz="0" w:space="0" w:color="auto"/>
      </w:divBdr>
      <w:divsChild>
        <w:div w:id="483354024">
          <w:marLeft w:val="0"/>
          <w:marRight w:val="0"/>
          <w:marTop w:val="0"/>
          <w:marBottom w:val="0"/>
          <w:divBdr>
            <w:top w:val="none" w:sz="0" w:space="0" w:color="auto"/>
            <w:left w:val="none" w:sz="0" w:space="0" w:color="auto"/>
            <w:bottom w:val="none" w:sz="0" w:space="0" w:color="auto"/>
            <w:right w:val="none" w:sz="0" w:space="0" w:color="auto"/>
          </w:divBdr>
          <w:divsChild>
            <w:div w:id="16658106">
              <w:marLeft w:val="0"/>
              <w:marRight w:val="0"/>
              <w:marTop w:val="0"/>
              <w:marBottom w:val="0"/>
              <w:divBdr>
                <w:top w:val="none" w:sz="0" w:space="0" w:color="auto"/>
                <w:left w:val="none" w:sz="0" w:space="0" w:color="auto"/>
                <w:bottom w:val="none" w:sz="0" w:space="0" w:color="auto"/>
                <w:right w:val="none" w:sz="0" w:space="0" w:color="auto"/>
              </w:divBdr>
              <w:divsChild>
                <w:div w:id="6405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izophreniabulletin.oxfordjournals.org/search?author1=Louis+A.+Sass&amp;sortspec=date&amp;submit=Submi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AF5D2-F874-4E4A-8412-A4284E9C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56</Pages>
  <Words>14140</Words>
  <Characters>80602</Characters>
  <Application>Microsoft Macintosh Word</Application>
  <DocSecurity>0</DocSecurity>
  <Lines>671</Lines>
  <Paragraphs>189</Paragraphs>
  <ScaleCrop>false</ScaleCrop>
  <Company>Stanford University</Company>
  <LinksUpToDate>false</LinksUpToDate>
  <CharactersWithSpaces>94553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Taylor</dc:creator>
  <cp:keywords/>
  <dc:description/>
  <cp:lastModifiedBy>Kenneth Taylor</cp:lastModifiedBy>
  <cp:revision>3</cp:revision>
  <cp:lastPrinted>2014-10-18T13:40:00Z</cp:lastPrinted>
  <dcterms:created xsi:type="dcterms:W3CDTF">2015-01-02T02:41:00Z</dcterms:created>
  <dcterms:modified xsi:type="dcterms:W3CDTF">2015-01-02T08:38:00Z</dcterms:modified>
</cp:coreProperties>
</file>