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D128E" w14:textId="323B888B" w:rsidR="00852293" w:rsidRDefault="00666B0F" w:rsidP="002037E0">
      <w:pPr>
        <w:spacing w:line="480" w:lineRule="auto"/>
        <w:jc w:val="center"/>
        <w:rPr>
          <w:rFonts w:ascii="Palatino Linotype" w:hAnsi="Palatino Linotype"/>
          <w:b/>
          <w:bCs/>
          <w:smallCaps/>
          <w:sz w:val="22"/>
          <w:szCs w:val="22"/>
        </w:rPr>
      </w:pPr>
      <w:bookmarkStart w:id="0" w:name="_GoBack"/>
      <w:bookmarkEnd w:id="0"/>
      <w:r>
        <w:rPr>
          <w:rFonts w:ascii="Palatino Linotype" w:hAnsi="Palatino Linotype"/>
          <w:b/>
          <w:bCs/>
          <w:smallCaps/>
          <w:sz w:val="22"/>
          <w:szCs w:val="22"/>
        </w:rPr>
        <w:t xml:space="preserve">Metaphysics of </w:t>
      </w:r>
      <w:r w:rsidR="00F54792">
        <w:rPr>
          <w:rFonts w:ascii="Palatino Linotype" w:hAnsi="Palatino Linotype"/>
          <w:b/>
          <w:bCs/>
          <w:smallCaps/>
          <w:sz w:val="22"/>
          <w:szCs w:val="22"/>
        </w:rPr>
        <w:t xml:space="preserve">The Bayesian </w:t>
      </w:r>
      <w:r>
        <w:rPr>
          <w:rFonts w:ascii="Palatino Linotype" w:hAnsi="Palatino Linotype"/>
          <w:b/>
          <w:bCs/>
          <w:smallCaps/>
          <w:sz w:val="22"/>
          <w:szCs w:val="22"/>
        </w:rPr>
        <w:t>Mind</w:t>
      </w:r>
    </w:p>
    <w:p w14:paraId="2382DD06" w14:textId="577B422F" w:rsidR="00DB2F73" w:rsidRDefault="00DE179D" w:rsidP="003D0021">
      <w:pPr>
        <w:spacing w:line="480" w:lineRule="auto"/>
        <w:rPr>
          <w:rFonts w:ascii="Palatino Linotype" w:hAnsi="Palatino Linotype"/>
          <w:sz w:val="22"/>
          <w:szCs w:val="22"/>
        </w:rPr>
      </w:pPr>
      <w:r w:rsidRPr="003D0021">
        <w:rPr>
          <w:rFonts w:ascii="Palatino Linotype" w:hAnsi="Palatino Linotype"/>
          <w:sz w:val="22"/>
          <w:szCs w:val="22"/>
        </w:rPr>
        <w:tab/>
      </w:r>
      <w:r w:rsidR="00FD6F41">
        <w:rPr>
          <w:rFonts w:ascii="Palatino Linotype" w:hAnsi="Palatino Linotype"/>
          <w:sz w:val="22"/>
          <w:szCs w:val="22"/>
        </w:rPr>
        <w:t xml:space="preserve">Recent years have seen a Bayesian </w:t>
      </w:r>
      <w:r w:rsidR="00633A2B">
        <w:rPr>
          <w:rFonts w:ascii="Palatino Linotype" w:hAnsi="Palatino Linotype"/>
          <w:sz w:val="22"/>
          <w:szCs w:val="22"/>
        </w:rPr>
        <w:t>revolution</w:t>
      </w:r>
      <w:r w:rsidR="00FD6F41">
        <w:rPr>
          <w:rFonts w:ascii="Palatino Linotype" w:hAnsi="Palatino Linotype"/>
          <w:sz w:val="22"/>
          <w:szCs w:val="22"/>
        </w:rPr>
        <w:t xml:space="preserve"> in cognitive science</w:t>
      </w:r>
      <w:r w:rsidR="00633A2B">
        <w:rPr>
          <w:rFonts w:ascii="Palatino Linotype" w:hAnsi="Palatino Linotype"/>
          <w:sz w:val="22"/>
          <w:szCs w:val="22"/>
        </w:rPr>
        <w:t xml:space="preserve">, </w:t>
      </w:r>
      <w:r w:rsidR="00DA3329">
        <w:rPr>
          <w:rFonts w:ascii="Palatino Linotype" w:hAnsi="Palatino Linotype"/>
          <w:sz w:val="22"/>
          <w:szCs w:val="22"/>
        </w:rPr>
        <w:t>a surge</w:t>
      </w:r>
      <w:r w:rsidR="00FD6F41">
        <w:rPr>
          <w:rFonts w:ascii="Palatino Linotype" w:hAnsi="Palatino Linotype"/>
          <w:sz w:val="22"/>
          <w:szCs w:val="22"/>
        </w:rPr>
        <w:t xml:space="preserve"> of work that models human learning and inference as following principles of Bayesian probabilistic inference. This </w:t>
      </w:r>
      <w:r w:rsidR="00263634">
        <w:rPr>
          <w:rFonts w:ascii="Palatino Linotype" w:hAnsi="Palatino Linotype"/>
          <w:sz w:val="22"/>
          <w:szCs w:val="22"/>
        </w:rPr>
        <w:t xml:space="preserve">work </w:t>
      </w:r>
      <w:r w:rsidR="00FD6F41">
        <w:rPr>
          <w:rFonts w:ascii="Palatino Linotype" w:hAnsi="Palatino Linotype"/>
          <w:sz w:val="22"/>
          <w:szCs w:val="22"/>
        </w:rPr>
        <w:t xml:space="preserve">should be of interest to metaphysicians of science, whose naturalist project involves working out the metaphysical implications of our leading scientific </w:t>
      </w:r>
      <w:r w:rsidR="00F35E73">
        <w:rPr>
          <w:rFonts w:ascii="Palatino Linotype" w:hAnsi="Palatino Linotype"/>
          <w:sz w:val="22"/>
          <w:szCs w:val="22"/>
        </w:rPr>
        <w:t>accounts</w:t>
      </w:r>
      <w:r w:rsidR="00FD6F41">
        <w:rPr>
          <w:rFonts w:ascii="Palatino Linotype" w:hAnsi="Palatino Linotype"/>
          <w:sz w:val="22"/>
          <w:szCs w:val="22"/>
        </w:rPr>
        <w:t xml:space="preserve">, and </w:t>
      </w:r>
      <w:r w:rsidR="00495B1E">
        <w:rPr>
          <w:rFonts w:ascii="Palatino Linotype" w:hAnsi="Palatino Linotype"/>
          <w:sz w:val="22"/>
          <w:szCs w:val="22"/>
        </w:rPr>
        <w:t xml:space="preserve">in </w:t>
      </w:r>
      <w:r w:rsidR="00FD6F41">
        <w:rPr>
          <w:rFonts w:ascii="Palatino Linotype" w:hAnsi="Palatino Linotype"/>
          <w:sz w:val="22"/>
          <w:szCs w:val="22"/>
        </w:rPr>
        <w:t xml:space="preserve">advancing our understanding of those </w:t>
      </w:r>
      <w:r w:rsidR="00F35E73">
        <w:rPr>
          <w:rFonts w:ascii="Palatino Linotype" w:hAnsi="Palatino Linotype"/>
          <w:sz w:val="22"/>
          <w:szCs w:val="22"/>
        </w:rPr>
        <w:t>accounts</w:t>
      </w:r>
      <w:r w:rsidR="00FD6F41">
        <w:rPr>
          <w:rFonts w:ascii="Palatino Linotype" w:hAnsi="Palatino Linotype"/>
          <w:sz w:val="22"/>
          <w:szCs w:val="22"/>
        </w:rPr>
        <w:t xml:space="preserve"> by drawing on the metaphysical frameworks developed by philosophers</w:t>
      </w:r>
      <w:r w:rsidR="00315536">
        <w:rPr>
          <w:rFonts w:ascii="Palatino Linotype" w:hAnsi="Palatino Linotype"/>
          <w:sz w:val="22"/>
          <w:szCs w:val="22"/>
        </w:rPr>
        <w:t xml:space="preserve"> (Ladyman &amp; Ross, 2009; Sider, 2020)</w:t>
      </w:r>
      <w:r w:rsidR="00FD6F41">
        <w:rPr>
          <w:rFonts w:ascii="Palatino Linotype" w:hAnsi="Palatino Linotype"/>
          <w:sz w:val="22"/>
          <w:szCs w:val="22"/>
        </w:rPr>
        <w:t>. Toward these ends, in what follows I articulate and defend a metaphysics of the Bayesian mind.</w:t>
      </w:r>
    </w:p>
    <w:p w14:paraId="019F2BF0" w14:textId="5912C31F" w:rsidR="00495B1E" w:rsidRDefault="00BB478E" w:rsidP="00DB2F73">
      <w:pPr>
        <w:spacing w:line="480" w:lineRule="auto"/>
        <w:ind w:firstLine="720"/>
        <w:rPr>
          <w:rFonts w:ascii="Palatino Linotype" w:hAnsi="Palatino Linotype"/>
          <w:sz w:val="22"/>
          <w:szCs w:val="22"/>
        </w:rPr>
      </w:pPr>
      <w:r>
        <w:rPr>
          <w:rFonts w:ascii="Palatino Linotype" w:hAnsi="Palatino Linotype"/>
          <w:sz w:val="22"/>
          <w:szCs w:val="22"/>
        </w:rPr>
        <w:t xml:space="preserve">My central claim is that </w:t>
      </w:r>
      <w:r w:rsidR="00B611F8">
        <w:rPr>
          <w:rFonts w:ascii="Palatino Linotype" w:hAnsi="Palatino Linotype"/>
          <w:sz w:val="22"/>
          <w:szCs w:val="22"/>
        </w:rPr>
        <w:t>the</w:t>
      </w:r>
      <w:r>
        <w:rPr>
          <w:rFonts w:ascii="Palatino Linotype" w:hAnsi="Palatino Linotype"/>
          <w:sz w:val="22"/>
          <w:szCs w:val="22"/>
        </w:rPr>
        <w:t xml:space="preserve"> Bayesian approach supports a novel empirical argument for </w:t>
      </w:r>
      <w:r>
        <w:rPr>
          <w:rFonts w:ascii="Palatino Linotype" w:hAnsi="Palatino Linotype"/>
          <w:i/>
          <w:sz w:val="22"/>
          <w:szCs w:val="22"/>
        </w:rPr>
        <w:t>normativism</w:t>
      </w:r>
      <w:r>
        <w:rPr>
          <w:rFonts w:ascii="Palatino Linotype" w:hAnsi="Palatino Linotype"/>
          <w:sz w:val="22"/>
          <w:szCs w:val="22"/>
        </w:rPr>
        <w:t>, the thesis that belief has a normative essence.</w:t>
      </w:r>
      <w:r w:rsidR="00DB2F73">
        <w:rPr>
          <w:rFonts w:ascii="Palatino Linotype" w:hAnsi="Palatino Linotype"/>
          <w:sz w:val="22"/>
          <w:szCs w:val="22"/>
        </w:rPr>
        <w:t xml:space="preserve"> </w:t>
      </w:r>
      <w:r w:rsidR="00FD6F41">
        <w:rPr>
          <w:rFonts w:ascii="Palatino Linotype" w:hAnsi="Palatino Linotype"/>
          <w:sz w:val="22"/>
          <w:szCs w:val="22"/>
        </w:rPr>
        <w:t xml:space="preserve">I begin by reviewing </w:t>
      </w:r>
      <w:r w:rsidR="00D8220B">
        <w:rPr>
          <w:rFonts w:ascii="Palatino Linotype" w:hAnsi="Palatino Linotype"/>
          <w:sz w:val="22"/>
          <w:szCs w:val="22"/>
        </w:rPr>
        <w:t xml:space="preserve">the </w:t>
      </w:r>
      <w:r w:rsidR="00B611F8">
        <w:rPr>
          <w:rFonts w:ascii="Palatino Linotype" w:hAnsi="Palatino Linotype"/>
          <w:sz w:val="22"/>
          <w:szCs w:val="22"/>
        </w:rPr>
        <w:t xml:space="preserve">recent </w:t>
      </w:r>
      <w:r w:rsidR="00D8220B">
        <w:rPr>
          <w:rFonts w:ascii="Palatino Linotype" w:hAnsi="Palatino Linotype"/>
          <w:sz w:val="22"/>
          <w:szCs w:val="22"/>
        </w:rPr>
        <w:t>Bayesian turn in cognitive science</w:t>
      </w:r>
      <w:r w:rsidR="00FD6F41">
        <w:rPr>
          <w:rFonts w:ascii="Palatino Linotype" w:hAnsi="Palatino Linotype"/>
          <w:sz w:val="22"/>
          <w:szCs w:val="22"/>
        </w:rPr>
        <w:t xml:space="preserve"> (</w:t>
      </w:r>
      <w:r w:rsidR="00FD6F41" w:rsidRPr="003D0021">
        <w:rPr>
          <w:rFonts w:ascii="Palatino Linotype" w:hAnsi="Palatino Linotype"/>
          <w:sz w:val="22"/>
          <w:szCs w:val="22"/>
        </w:rPr>
        <w:t>§</w:t>
      </w:r>
      <w:r w:rsidR="00FD6F41">
        <w:rPr>
          <w:rFonts w:ascii="Palatino Linotype" w:hAnsi="Palatino Linotype"/>
          <w:sz w:val="22"/>
          <w:szCs w:val="22"/>
        </w:rPr>
        <w:t>1</w:t>
      </w:r>
      <w:r w:rsidR="00FD6F41" w:rsidRPr="003D0021">
        <w:rPr>
          <w:rFonts w:ascii="Palatino Linotype" w:hAnsi="Palatino Linotype"/>
          <w:sz w:val="22"/>
          <w:szCs w:val="22"/>
        </w:rPr>
        <w:t>)</w:t>
      </w:r>
      <w:r w:rsidR="00FD6F41">
        <w:rPr>
          <w:rFonts w:ascii="Palatino Linotype" w:hAnsi="Palatino Linotype"/>
          <w:sz w:val="22"/>
          <w:szCs w:val="22"/>
        </w:rPr>
        <w:t xml:space="preserve">. </w:t>
      </w:r>
      <w:r w:rsidR="008D2B58">
        <w:rPr>
          <w:rFonts w:ascii="Palatino Linotype" w:hAnsi="Palatino Linotype"/>
          <w:sz w:val="22"/>
          <w:szCs w:val="22"/>
        </w:rPr>
        <w:t>I then explain how I understand the normativist thesis</w:t>
      </w:r>
      <w:r w:rsidR="00495B1E">
        <w:rPr>
          <w:rFonts w:ascii="Palatino Linotype" w:hAnsi="Palatino Linotype"/>
          <w:sz w:val="22"/>
          <w:szCs w:val="22"/>
        </w:rPr>
        <w:t xml:space="preserve"> </w:t>
      </w:r>
      <w:r w:rsidR="00FD6F41">
        <w:rPr>
          <w:rFonts w:ascii="Palatino Linotype" w:hAnsi="Palatino Linotype"/>
          <w:sz w:val="22"/>
          <w:szCs w:val="22"/>
        </w:rPr>
        <w:t>(</w:t>
      </w:r>
      <w:r w:rsidR="00FD6F41" w:rsidRPr="003D0021">
        <w:rPr>
          <w:rFonts w:ascii="Palatino Linotype" w:hAnsi="Palatino Linotype"/>
          <w:sz w:val="22"/>
          <w:szCs w:val="22"/>
        </w:rPr>
        <w:t>§</w:t>
      </w:r>
      <w:r w:rsidR="00FD6F41">
        <w:rPr>
          <w:rFonts w:ascii="Palatino Linotype" w:hAnsi="Palatino Linotype"/>
          <w:sz w:val="22"/>
          <w:szCs w:val="22"/>
        </w:rPr>
        <w:t>2</w:t>
      </w:r>
      <w:r w:rsidR="00FD6F41" w:rsidRPr="003D0021">
        <w:rPr>
          <w:rFonts w:ascii="Palatino Linotype" w:hAnsi="Palatino Linotype"/>
          <w:sz w:val="22"/>
          <w:szCs w:val="22"/>
        </w:rPr>
        <w:t>)</w:t>
      </w:r>
      <w:r w:rsidR="00FD6F41">
        <w:rPr>
          <w:rFonts w:ascii="Palatino Linotype" w:hAnsi="Palatino Linotype"/>
          <w:sz w:val="22"/>
          <w:szCs w:val="22"/>
        </w:rPr>
        <w:t xml:space="preserve">. On the version of </w:t>
      </w:r>
      <w:r w:rsidR="008D2B58">
        <w:rPr>
          <w:rFonts w:ascii="Palatino Linotype" w:hAnsi="Palatino Linotype"/>
          <w:sz w:val="22"/>
          <w:szCs w:val="22"/>
        </w:rPr>
        <w:t xml:space="preserve">normativism that </w:t>
      </w:r>
      <w:r w:rsidR="00263634">
        <w:rPr>
          <w:rFonts w:ascii="Palatino Linotype" w:hAnsi="Palatino Linotype"/>
          <w:sz w:val="22"/>
          <w:szCs w:val="22"/>
        </w:rPr>
        <w:t>is</w:t>
      </w:r>
      <w:r w:rsidR="008D2B58">
        <w:rPr>
          <w:rFonts w:ascii="Palatino Linotype" w:hAnsi="Palatino Linotype"/>
          <w:sz w:val="22"/>
          <w:szCs w:val="22"/>
        </w:rPr>
        <w:t xml:space="preserve"> </w:t>
      </w:r>
      <w:r w:rsidR="00B611F8">
        <w:rPr>
          <w:rFonts w:ascii="Palatino Linotype" w:hAnsi="Palatino Linotype"/>
          <w:sz w:val="22"/>
          <w:szCs w:val="22"/>
        </w:rPr>
        <w:t>my</w:t>
      </w:r>
      <w:r w:rsidR="008D2B58">
        <w:rPr>
          <w:rFonts w:ascii="Palatino Linotype" w:hAnsi="Palatino Linotype"/>
          <w:sz w:val="22"/>
          <w:szCs w:val="22"/>
        </w:rPr>
        <w:t xml:space="preserve"> focus, the norms in question are those of rationality. This gives the </w:t>
      </w:r>
      <w:r w:rsidR="00B611F8">
        <w:rPr>
          <w:rFonts w:ascii="Palatino Linotype" w:hAnsi="Palatino Linotype"/>
          <w:sz w:val="22"/>
          <w:szCs w:val="22"/>
        </w:rPr>
        <w:t>view</w:t>
      </w:r>
      <w:r w:rsidR="008D2B58">
        <w:rPr>
          <w:rFonts w:ascii="Palatino Linotype" w:hAnsi="Palatino Linotype"/>
          <w:sz w:val="22"/>
          <w:szCs w:val="22"/>
        </w:rPr>
        <w:t xml:space="preserve"> a kind of resonance with </w:t>
      </w:r>
      <w:r w:rsidR="00B611F8">
        <w:rPr>
          <w:rFonts w:ascii="Palatino Linotype" w:hAnsi="Palatino Linotype"/>
          <w:sz w:val="22"/>
          <w:szCs w:val="22"/>
        </w:rPr>
        <w:t>positions</w:t>
      </w:r>
      <w:r w:rsidR="008D2B58">
        <w:rPr>
          <w:rFonts w:ascii="Palatino Linotype" w:hAnsi="Palatino Linotype"/>
          <w:sz w:val="22"/>
          <w:szCs w:val="22"/>
        </w:rPr>
        <w:t xml:space="preserve"> defended by Davidson (1980) and Dennett (1987), </w:t>
      </w:r>
      <w:r w:rsidR="001312D6">
        <w:rPr>
          <w:rFonts w:ascii="Palatino Linotype" w:hAnsi="Palatino Linotype"/>
          <w:sz w:val="22"/>
          <w:szCs w:val="22"/>
        </w:rPr>
        <w:t>given</w:t>
      </w:r>
      <w:r w:rsidR="008D2B58">
        <w:rPr>
          <w:rFonts w:ascii="Palatino Linotype" w:hAnsi="Palatino Linotype"/>
          <w:sz w:val="22"/>
          <w:szCs w:val="22"/>
        </w:rPr>
        <w:t xml:space="preserve"> their emphasis on rationality. Other authors have noted an affinity between Bayesian cognitive science and Davidson- and Dennett-style </w:t>
      </w:r>
      <w:r w:rsidR="00B611F8">
        <w:rPr>
          <w:rFonts w:ascii="Palatino Linotype" w:hAnsi="Palatino Linotype"/>
          <w:sz w:val="22"/>
          <w:szCs w:val="22"/>
        </w:rPr>
        <w:t xml:space="preserve">views in the </w:t>
      </w:r>
      <w:r w:rsidR="008D2B58">
        <w:rPr>
          <w:rFonts w:ascii="Palatino Linotype" w:hAnsi="Palatino Linotype"/>
          <w:sz w:val="22"/>
          <w:szCs w:val="22"/>
        </w:rPr>
        <w:t>philosophy of mind</w:t>
      </w:r>
      <w:r w:rsidR="00495B1E">
        <w:rPr>
          <w:rFonts w:ascii="Palatino Linotype" w:hAnsi="Palatino Linotype"/>
          <w:sz w:val="22"/>
          <w:szCs w:val="22"/>
        </w:rPr>
        <w:t xml:space="preserve"> (Rescorla, 2013; </w:t>
      </w:r>
      <w:r w:rsidR="00B050A6">
        <w:rPr>
          <w:rFonts w:ascii="Palatino Linotype" w:hAnsi="Palatino Linotype"/>
          <w:sz w:val="22"/>
          <w:szCs w:val="22"/>
        </w:rPr>
        <w:t xml:space="preserve">Rescorla, 2019; </w:t>
      </w:r>
      <w:r w:rsidR="00495B1E">
        <w:rPr>
          <w:rFonts w:ascii="Palatino Linotype" w:hAnsi="Palatino Linotype"/>
          <w:sz w:val="22"/>
          <w:szCs w:val="22"/>
        </w:rPr>
        <w:t>Oaksford, 2014), but here I devel</w:t>
      </w:r>
      <w:r w:rsidR="008D2B58">
        <w:rPr>
          <w:rFonts w:ascii="Palatino Linotype" w:hAnsi="Palatino Linotype"/>
          <w:sz w:val="22"/>
          <w:szCs w:val="22"/>
        </w:rPr>
        <w:t>op a particular metaphysical</w:t>
      </w:r>
      <w:r w:rsidR="00495B1E">
        <w:rPr>
          <w:rFonts w:ascii="Palatino Linotype" w:hAnsi="Palatino Linotype"/>
          <w:sz w:val="22"/>
          <w:szCs w:val="22"/>
        </w:rPr>
        <w:t xml:space="preserve"> u</w:t>
      </w:r>
      <w:r w:rsidR="008D2B58">
        <w:rPr>
          <w:rFonts w:ascii="Palatino Linotype" w:hAnsi="Palatino Linotype"/>
          <w:sz w:val="22"/>
          <w:szCs w:val="22"/>
        </w:rPr>
        <w:t>nderstanding of the connection.</w:t>
      </w:r>
    </w:p>
    <w:p w14:paraId="38B6F168" w14:textId="583E9E55" w:rsidR="008A55EE" w:rsidRDefault="00495B1E" w:rsidP="00B22182">
      <w:pPr>
        <w:spacing w:line="480" w:lineRule="auto"/>
        <w:rPr>
          <w:rFonts w:ascii="Palatino Linotype" w:hAnsi="Palatino Linotype"/>
          <w:sz w:val="22"/>
          <w:szCs w:val="22"/>
        </w:rPr>
      </w:pPr>
      <w:r>
        <w:rPr>
          <w:rFonts w:ascii="Palatino Linotype" w:hAnsi="Palatino Linotype"/>
          <w:sz w:val="22"/>
          <w:szCs w:val="22"/>
        </w:rPr>
        <w:tab/>
      </w:r>
      <w:r w:rsidR="008D2B58">
        <w:rPr>
          <w:rFonts w:ascii="Palatino Linotype" w:hAnsi="Palatino Linotype"/>
          <w:sz w:val="22"/>
          <w:szCs w:val="22"/>
        </w:rPr>
        <w:t xml:space="preserve">After </w:t>
      </w:r>
      <w:r w:rsidR="00B611F8">
        <w:rPr>
          <w:rFonts w:ascii="Palatino Linotype" w:hAnsi="Palatino Linotype"/>
          <w:sz w:val="22"/>
          <w:szCs w:val="22"/>
        </w:rPr>
        <w:t>clarifying</w:t>
      </w:r>
      <w:r w:rsidR="008D2B58">
        <w:rPr>
          <w:rFonts w:ascii="Palatino Linotype" w:hAnsi="Palatino Linotype"/>
          <w:sz w:val="22"/>
          <w:szCs w:val="22"/>
        </w:rPr>
        <w:t xml:space="preserve"> the normativist thesis</w:t>
      </w:r>
      <w:r w:rsidR="00C61247">
        <w:rPr>
          <w:rFonts w:ascii="Palatino Linotype" w:hAnsi="Palatino Linotype"/>
          <w:sz w:val="22"/>
          <w:szCs w:val="22"/>
        </w:rPr>
        <w:t xml:space="preserve">, I present </w:t>
      </w:r>
      <w:r w:rsidR="00B611F8">
        <w:rPr>
          <w:rFonts w:ascii="Palatino Linotype" w:hAnsi="Palatino Linotype"/>
          <w:sz w:val="22"/>
          <w:szCs w:val="22"/>
        </w:rPr>
        <w:t xml:space="preserve">my </w:t>
      </w:r>
      <w:r w:rsidR="00C61247">
        <w:rPr>
          <w:rFonts w:ascii="Palatino Linotype" w:hAnsi="Palatino Linotype"/>
          <w:sz w:val="22"/>
          <w:szCs w:val="22"/>
        </w:rPr>
        <w:t xml:space="preserve">argument in </w:t>
      </w:r>
      <w:r w:rsidR="00211BA8">
        <w:rPr>
          <w:rFonts w:ascii="Palatino Linotype" w:hAnsi="Palatino Linotype"/>
          <w:sz w:val="22"/>
          <w:szCs w:val="22"/>
        </w:rPr>
        <w:t xml:space="preserve">its favor </w:t>
      </w:r>
      <w:r w:rsidR="00C61247">
        <w:rPr>
          <w:rFonts w:ascii="Palatino Linotype" w:hAnsi="Palatino Linotype"/>
          <w:sz w:val="22"/>
          <w:szCs w:val="22"/>
        </w:rPr>
        <w:t>(</w:t>
      </w:r>
      <w:r w:rsidR="00C61247" w:rsidRPr="003D0021">
        <w:rPr>
          <w:rFonts w:ascii="Palatino Linotype" w:hAnsi="Palatino Linotype"/>
          <w:sz w:val="22"/>
          <w:szCs w:val="22"/>
        </w:rPr>
        <w:t>§</w:t>
      </w:r>
      <w:r w:rsidR="00C61247">
        <w:rPr>
          <w:rFonts w:ascii="Palatino Linotype" w:hAnsi="Palatino Linotype"/>
          <w:sz w:val="22"/>
          <w:szCs w:val="22"/>
        </w:rPr>
        <w:t xml:space="preserve">3). </w:t>
      </w:r>
      <w:r w:rsidR="00211BA8">
        <w:rPr>
          <w:rFonts w:ascii="Palatino Linotype" w:hAnsi="Palatino Linotype"/>
          <w:sz w:val="22"/>
          <w:szCs w:val="22"/>
        </w:rPr>
        <w:t xml:space="preserve">Central to </w:t>
      </w:r>
      <w:r w:rsidR="00B611F8">
        <w:rPr>
          <w:rFonts w:ascii="Palatino Linotype" w:hAnsi="Palatino Linotype"/>
          <w:sz w:val="22"/>
          <w:szCs w:val="22"/>
        </w:rPr>
        <w:t>my</w:t>
      </w:r>
      <w:r w:rsidR="00211BA8">
        <w:rPr>
          <w:rFonts w:ascii="Palatino Linotype" w:hAnsi="Palatino Linotype"/>
          <w:sz w:val="22"/>
          <w:szCs w:val="22"/>
        </w:rPr>
        <w:t xml:space="preserve"> argument is the </w:t>
      </w:r>
      <w:r w:rsidR="00B611F8">
        <w:rPr>
          <w:rFonts w:ascii="Palatino Linotype" w:hAnsi="Palatino Linotype"/>
          <w:sz w:val="22"/>
          <w:szCs w:val="22"/>
        </w:rPr>
        <w:t>use</w:t>
      </w:r>
      <w:r w:rsidR="00211BA8">
        <w:rPr>
          <w:rFonts w:ascii="Palatino Linotype" w:hAnsi="Palatino Linotype"/>
          <w:sz w:val="22"/>
          <w:szCs w:val="22"/>
        </w:rPr>
        <w:t xml:space="preserve"> </w:t>
      </w:r>
      <w:r w:rsidR="00B611F8">
        <w:rPr>
          <w:rFonts w:ascii="Palatino Linotype" w:hAnsi="Palatino Linotype"/>
          <w:sz w:val="22"/>
          <w:szCs w:val="22"/>
        </w:rPr>
        <w:t xml:space="preserve">that </w:t>
      </w:r>
      <w:r w:rsidR="00211BA8">
        <w:rPr>
          <w:rFonts w:ascii="Palatino Linotype" w:hAnsi="Palatino Linotype"/>
          <w:sz w:val="22"/>
          <w:szCs w:val="22"/>
        </w:rPr>
        <w:t xml:space="preserve">Bayesian cognitive scientists make </w:t>
      </w:r>
      <w:r w:rsidR="00B611F8">
        <w:rPr>
          <w:rFonts w:ascii="Palatino Linotype" w:hAnsi="Palatino Linotype"/>
          <w:sz w:val="22"/>
          <w:szCs w:val="22"/>
        </w:rPr>
        <w:t>of</w:t>
      </w:r>
      <w:r w:rsidR="00211BA8">
        <w:rPr>
          <w:rFonts w:ascii="Palatino Linotype" w:hAnsi="Palatino Linotype"/>
          <w:sz w:val="22"/>
          <w:szCs w:val="22"/>
        </w:rPr>
        <w:t xml:space="preserve"> Marr’s (1982) levels of analysis, which brings with it a commitment to </w:t>
      </w:r>
      <w:r w:rsidR="00211BA8">
        <w:rPr>
          <w:rFonts w:ascii="Palatino Linotype" w:hAnsi="Palatino Linotype"/>
          <w:i/>
          <w:sz w:val="22"/>
          <w:szCs w:val="22"/>
        </w:rPr>
        <w:t>multiple realizability</w:t>
      </w:r>
      <w:r w:rsidR="00211BA8">
        <w:rPr>
          <w:rFonts w:ascii="Palatino Linotype" w:hAnsi="Palatino Linotype"/>
          <w:sz w:val="22"/>
          <w:szCs w:val="22"/>
        </w:rPr>
        <w:t xml:space="preserve">. </w:t>
      </w:r>
      <w:r w:rsidR="00B611F8">
        <w:rPr>
          <w:rFonts w:ascii="Palatino Linotype" w:hAnsi="Palatino Linotype"/>
          <w:sz w:val="22"/>
          <w:szCs w:val="22"/>
        </w:rPr>
        <w:lastRenderedPageBreak/>
        <w:t xml:space="preserve">Relying on </w:t>
      </w:r>
      <w:r w:rsidR="00211BA8">
        <w:rPr>
          <w:rFonts w:ascii="Palatino Linotype" w:hAnsi="Palatino Linotype"/>
          <w:sz w:val="22"/>
          <w:szCs w:val="22"/>
        </w:rPr>
        <w:t xml:space="preserve">the </w:t>
      </w:r>
      <w:r w:rsidR="00211BA8">
        <w:rPr>
          <w:rFonts w:ascii="Palatino Linotype" w:hAnsi="Palatino Linotype"/>
          <w:i/>
          <w:sz w:val="22"/>
          <w:szCs w:val="22"/>
        </w:rPr>
        <w:t xml:space="preserve">causal powers subset account </w:t>
      </w:r>
      <w:r w:rsidR="00211BA8">
        <w:rPr>
          <w:rFonts w:ascii="Palatino Linotype" w:hAnsi="Palatino Linotype"/>
          <w:sz w:val="22"/>
          <w:szCs w:val="22"/>
        </w:rPr>
        <w:t xml:space="preserve">of </w:t>
      </w:r>
      <w:r w:rsidR="00B611F8">
        <w:rPr>
          <w:rFonts w:ascii="Palatino Linotype" w:hAnsi="Palatino Linotype"/>
          <w:sz w:val="22"/>
          <w:szCs w:val="22"/>
        </w:rPr>
        <w:t xml:space="preserve">multiple </w:t>
      </w:r>
      <w:r w:rsidR="00211BA8">
        <w:rPr>
          <w:rFonts w:ascii="Palatino Linotype" w:hAnsi="Palatino Linotype"/>
          <w:sz w:val="22"/>
          <w:szCs w:val="22"/>
        </w:rPr>
        <w:t>realization</w:t>
      </w:r>
      <w:r w:rsidR="00685015">
        <w:rPr>
          <w:rFonts w:ascii="Palatino Linotype" w:hAnsi="Palatino Linotype"/>
          <w:sz w:val="22"/>
          <w:szCs w:val="22"/>
        </w:rPr>
        <w:t xml:space="preserve"> </w:t>
      </w:r>
      <w:r w:rsidR="00211BA8">
        <w:rPr>
          <w:rFonts w:ascii="Palatino Linotype" w:hAnsi="Palatino Linotype"/>
          <w:sz w:val="22"/>
          <w:szCs w:val="22"/>
        </w:rPr>
        <w:t xml:space="preserve">(Wilson, 1999; Shoemaker, 2001), </w:t>
      </w:r>
      <w:r w:rsidR="00685015">
        <w:rPr>
          <w:rFonts w:ascii="Palatino Linotype" w:hAnsi="Palatino Linotype"/>
          <w:sz w:val="22"/>
          <w:szCs w:val="22"/>
        </w:rPr>
        <w:t xml:space="preserve">I explain how this </w:t>
      </w:r>
      <w:r w:rsidR="00B611F8">
        <w:rPr>
          <w:rFonts w:ascii="Palatino Linotype" w:hAnsi="Palatino Linotype"/>
          <w:sz w:val="22"/>
          <w:szCs w:val="22"/>
        </w:rPr>
        <w:t xml:space="preserve">form of </w:t>
      </w:r>
      <w:r w:rsidR="00685015">
        <w:rPr>
          <w:rFonts w:ascii="Palatino Linotype" w:hAnsi="Palatino Linotype"/>
          <w:sz w:val="22"/>
          <w:szCs w:val="22"/>
        </w:rPr>
        <w:t xml:space="preserve">multiple realizability </w:t>
      </w:r>
      <w:r w:rsidR="00B611F8">
        <w:rPr>
          <w:rFonts w:ascii="Palatino Linotype" w:hAnsi="Palatino Linotype"/>
          <w:sz w:val="22"/>
          <w:szCs w:val="22"/>
        </w:rPr>
        <w:t xml:space="preserve">supports the normativist conclusion. </w:t>
      </w:r>
      <w:r w:rsidR="00506E9A">
        <w:rPr>
          <w:rFonts w:ascii="Palatino Linotype" w:hAnsi="Palatino Linotype"/>
          <w:sz w:val="22"/>
          <w:szCs w:val="22"/>
        </w:rPr>
        <w:t>In the final section (</w:t>
      </w:r>
      <w:r w:rsidR="00506E9A" w:rsidRPr="003D0021">
        <w:rPr>
          <w:rFonts w:ascii="Palatino Linotype" w:hAnsi="Palatino Linotype"/>
          <w:sz w:val="22"/>
          <w:szCs w:val="22"/>
        </w:rPr>
        <w:t>§</w:t>
      </w:r>
      <w:r w:rsidR="00506E9A">
        <w:rPr>
          <w:rFonts w:ascii="Palatino Linotype" w:hAnsi="Palatino Linotype"/>
          <w:sz w:val="22"/>
          <w:szCs w:val="22"/>
        </w:rPr>
        <w:t xml:space="preserve">4), I </w:t>
      </w:r>
      <w:r w:rsidR="00633668">
        <w:rPr>
          <w:rFonts w:ascii="Palatino Linotype" w:hAnsi="Palatino Linotype"/>
          <w:sz w:val="22"/>
          <w:szCs w:val="22"/>
        </w:rPr>
        <w:t>address how my metaphysica</w:t>
      </w:r>
      <w:r w:rsidR="008A55EE">
        <w:rPr>
          <w:rFonts w:ascii="Palatino Linotype" w:hAnsi="Palatino Linotype"/>
          <w:sz w:val="22"/>
          <w:szCs w:val="22"/>
        </w:rPr>
        <w:t xml:space="preserve">l account bears on questions in the philosophy of cognitive science, including how to understand </w:t>
      </w:r>
      <w:r w:rsidR="00B22182">
        <w:rPr>
          <w:rFonts w:ascii="Palatino Linotype" w:hAnsi="Palatino Linotype"/>
          <w:sz w:val="22"/>
          <w:szCs w:val="22"/>
        </w:rPr>
        <w:t>empirical findings of human irrationality</w:t>
      </w:r>
      <w:r w:rsidR="008A55EE">
        <w:rPr>
          <w:rFonts w:ascii="Palatino Linotype" w:hAnsi="Palatino Linotype"/>
          <w:sz w:val="22"/>
          <w:szCs w:val="22"/>
        </w:rPr>
        <w:t xml:space="preserve"> that are often thought to pose a serious problem for both Bayesian cognitive science and normativism</w:t>
      </w:r>
      <w:r w:rsidR="00506E9A">
        <w:rPr>
          <w:rFonts w:ascii="Palatino Linotype" w:hAnsi="Palatino Linotype"/>
          <w:sz w:val="22"/>
          <w:szCs w:val="22"/>
        </w:rPr>
        <w:t xml:space="preserve"> (Tversky &amp; Kahneman, 1974; Kahneman et al. 1982)</w:t>
      </w:r>
      <w:r w:rsidR="008A55EE">
        <w:rPr>
          <w:rFonts w:ascii="Palatino Linotype" w:hAnsi="Palatino Linotype"/>
          <w:sz w:val="22"/>
          <w:szCs w:val="22"/>
        </w:rPr>
        <w:t>, and how to think about the explanatory role of normativity within cognitive science</w:t>
      </w:r>
      <w:r w:rsidR="004A1F47">
        <w:rPr>
          <w:rFonts w:ascii="Palatino Linotype" w:hAnsi="Palatino Linotype"/>
          <w:sz w:val="22"/>
          <w:szCs w:val="22"/>
        </w:rPr>
        <w:t xml:space="preserve"> (Danks, 2008, 2018)</w:t>
      </w:r>
      <w:r w:rsidR="008A55EE">
        <w:rPr>
          <w:rFonts w:ascii="Palatino Linotype" w:hAnsi="Palatino Linotype"/>
          <w:sz w:val="22"/>
          <w:szCs w:val="22"/>
        </w:rPr>
        <w:t>.</w:t>
      </w:r>
    </w:p>
    <w:p w14:paraId="3613951E" w14:textId="77777777" w:rsidR="00FD6F41" w:rsidRDefault="00FD6F41" w:rsidP="00F925DE">
      <w:pPr>
        <w:spacing w:line="480" w:lineRule="auto"/>
        <w:rPr>
          <w:rFonts w:ascii="Palatino Linotype" w:hAnsi="Palatino Linotype"/>
          <w:sz w:val="22"/>
          <w:szCs w:val="22"/>
        </w:rPr>
      </w:pPr>
    </w:p>
    <w:p w14:paraId="31EDA789" w14:textId="34F0A4E6" w:rsidR="00AE7353" w:rsidRPr="009344D9" w:rsidRDefault="002D10AA" w:rsidP="00AE7353">
      <w:pPr>
        <w:spacing w:line="480" w:lineRule="auto"/>
        <w:jc w:val="center"/>
        <w:rPr>
          <w:rFonts w:ascii="Palatino Linotype" w:hAnsi="Palatino Linotype"/>
          <w:b/>
          <w:smallCaps/>
          <w:sz w:val="22"/>
          <w:szCs w:val="22"/>
        </w:rPr>
      </w:pPr>
      <w:r>
        <w:rPr>
          <w:rFonts w:ascii="Palatino Linotype" w:hAnsi="Palatino Linotype"/>
          <w:smallCaps/>
          <w:sz w:val="22"/>
          <w:szCs w:val="22"/>
        </w:rPr>
        <w:t>1</w:t>
      </w:r>
      <w:r w:rsidR="00AE7353">
        <w:rPr>
          <w:rFonts w:ascii="Palatino Linotype" w:hAnsi="Palatino Linotype"/>
          <w:smallCaps/>
          <w:sz w:val="22"/>
          <w:szCs w:val="22"/>
        </w:rPr>
        <w:t>.</w:t>
      </w:r>
      <w:r w:rsidR="00AE7353" w:rsidRPr="00127B9A">
        <w:rPr>
          <w:rFonts w:ascii="Palatino Linotype" w:hAnsi="Palatino Linotype"/>
          <w:smallCaps/>
          <w:sz w:val="22"/>
          <w:szCs w:val="22"/>
        </w:rPr>
        <w:t xml:space="preserve"> </w:t>
      </w:r>
      <w:r w:rsidR="00AE7353">
        <w:rPr>
          <w:rFonts w:ascii="Palatino Linotype" w:hAnsi="Palatino Linotype"/>
          <w:smallCaps/>
          <w:sz w:val="22"/>
          <w:szCs w:val="22"/>
        </w:rPr>
        <w:t>Bayesian Models of Cognition</w:t>
      </w:r>
      <w:r w:rsidR="009344D9">
        <w:rPr>
          <w:rFonts w:ascii="Palatino Linotype" w:hAnsi="Palatino Linotype"/>
          <w:smallCaps/>
          <w:sz w:val="22"/>
          <w:szCs w:val="22"/>
        </w:rPr>
        <w:t xml:space="preserve"> </w:t>
      </w:r>
    </w:p>
    <w:p w14:paraId="7F2B7377" w14:textId="67F7D21A" w:rsidR="00B22182" w:rsidRDefault="00B22182" w:rsidP="00B203B7">
      <w:pPr>
        <w:spacing w:line="480" w:lineRule="auto"/>
        <w:ind w:firstLine="720"/>
        <w:rPr>
          <w:rFonts w:ascii="Palatino Linotype" w:hAnsi="Palatino Linotype"/>
          <w:sz w:val="22"/>
          <w:szCs w:val="22"/>
        </w:rPr>
      </w:pPr>
      <w:r>
        <w:rPr>
          <w:rFonts w:ascii="Palatino Linotype" w:hAnsi="Palatino Linotype"/>
          <w:sz w:val="22"/>
          <w:szCs w:val="22"/>
        </w:rPr>
        <w:t xml:space="preserve">We begin with </w:t>
      </w:r>
      <w:r w:rsidR="00B611F8">
        <w:rPr>
          <w:rFonts w:ascii="Palatino Linotype" w:hAnsi="Palatino Linotype"/>
          <w:sz w:val="22"/>
          <w:szCs w:val="22"/>
        </w:rPr>
        <w:t>a</w:t>
      </w:r>
      <w:r>
        <w:rPr>
          <w:rFonts w:ascii="Palatino Linotype" w:hAnsi="Palatino Linotype"/>
          <w:sz w:val="22"/>
          <w:szCs w:val="22"/>
        </w:rPr>
        <w:t xml:space="preserve"> </w:t>
      </w:r>
      <w:r w:rsidR="00495B1E">
        <w:rPr>
          <w:rFonts w:ascii="Palatino Linotype" w:hAnsi="Palatino Linotype"/>
          <w:sz w:val="22"/>
          <w:szCs w:val="22"/>
        </w:rPr>
        <w:t xml:space="preserve">review of Bayesian cognitive science. The Bayesian approach is quite general and has been applied to a wide variety of cognitive domains. It is </w:t>
      </w:r>
      <w:r>
        <w:rPr>
          <w:rFonts w:ascii="Palatino Linotype" w:hAnsi="Palatino Linotype"/>
          <w:sz w:val="22"/>
          <w:szCs w:val="22"/>
        </w:rPr>
        <w:t>generally</w:t>
      </w:r>
      <w:r w:rsidR="00495B1E">
        <w:rPr>
          <w:rFonts w:ascii="Palatino Linotype" w:hAnsi="Palatino Linotype"/>
          <w:sz w:val="22"/>
          <w:szCs w:val="22"/>
        </w:rPr>
        <w:t xml:space="preserve"> thought to </w:t>
      </w:r>
      <w:r>
        <w:rPr>
          <w:rFonts w:ascii="Palatino Linotype" w:hAnsi="Palatino Linotype"/>
          <w:sz w:val="22"/>
          <w:szCs w:val="22"/>
        </w:rPr>
        <w:t>have been most successful in shedding light on perception</w:t>
      </w:r>
      <w:r w:rsidR="00417308">
        <w:rPr>
          <w:rFonts w:ascii="Palatino Linotype" w:hAnsi="Palatino Linotype"/>
          <w:sz w:val="22"/>
          <w:szCs w:val="22"/>
        </w:rPr>
        <w:t xml:space="preserve"> </w:t>
      </w:r>
      <w:r w:rsidR="00B611F8">
        <w:rPr>
          <w:rFonts w:ascii="Palatino Linotype" w:hAnsi="Palatino Linotype"/>
          <w:sz w:val="22"/>
          <w:szCs w:val="22"/>
        </w:rPr>
        <w:t>(Knill &amp; Richards, 1996; Rescorla, 2015),</w:t>
      </w:r>
      <w:r w:rsidR="00B203B7">
        <w:rPr>
          <w:rFonts w:ascii="Palatino Linotype" w:hAnsi="Palatino Linotype"/>
          <w:sz w:val="22"/>
          <w:szCs w:val="22"/>
        </w:rPr>
        <w:t xml:space="preserve"> </w:t>
      </w:r>
      <w:r w:rsidR="00F10872">
        <w:rPr>
          <w:rFonts w:ascii="Palatino Linotype" w:hAnsi="Palatino Linotype"/>
          <w:sz w:val="22"/>
          <w:szCs w:val="22"/>
        </w:rPr>
        <w:t xml:space="preserve">but </w:t>
      </w:r>
      <w:r w:rsidR="00B203B7">
        <w:rPr>
          <w:rFonts w:ascii="Palatino Linotype" w:hAnsi="Palatino Linotype"/>
          <w:sz w:val="22"/>
          <w:szCs w:val="22"/>
        </w:rPr>
        <w:t>throughout this paper</w:t>
      </w:r>
      <w:r>
        <w:rPr>
          <w:rFonts w:ascii="Palatino Linotype" w:hAnsi="Palatino Linotype"/>
          <w:sz w:val="22"/>
          <w:szCs w:val="22"/>
        </w:rPr>
        <w:t xml:space="preserve"> I will take as my focus central cognitive processes involving the fixation of belief</w:t>
      </w:r>
      <w:r w:rsidR="00495B1E">
        <w:rPr>
          <w:rFonts w:ascii="Palatino Linotype" w:hAnsi="Palatino Linotype"/>
          <w:sz w:val="22"/>
          <w:szCs w:val="22"/>
        </w:rPr>
        <w:t xml:space="preserve">. Examples include Bayesian models of </w:t>
      </w:r>
      <w:r w:rsidR="00F10872">
        <w:rPr>
          <w:rFonts w:ascii="Palatino Linotype" w:hAnsi="Palatino Linotype"/>
          <w:sz w:val="22"/>
          <w:szCs w:val="22"/>
        </w:rPr>
        <w:t>causal learning and reasoning</w:t>
      </w:r>
      <w:r w:rsidR="002D10AA">
        <w:rPr>
          <w:rFonts w:ascii="Palatino Linotype" w:hAnsi="Palatino Linotype" w:cs="Arial"/>
          <w:color w:val="222222"/>
          <w:sz w:val="22"/>
          <w:szCs w:val="22"/>
          <w:shd w:val="clear" w:color="auto" w:fill="FFFFFF"/>
        </w:rPr>
        <w:t xml:space="preserve"> (Griffiths &amp; Tenenbaum, 2005; Holyoak &amp; Cheng, 2011), categorization (Anderson, 1991; Sanborn et al., 2010), </w:t>
      </w:r>
      <w:r w:rsidR="002D10AA">
        <w:rPr>
          <w:rFonts w:ascii="Palatino Linotype" w:hAnsi="Palatino Linotype"/>
          <w:sz w:val="22"/>
          <w:szCs w:val="22"/>
        </w:rPr>
        <w:t xml:space="preserve">memory (Anderson &amp; Milson, 1989; Shiffrin &amp; Steyvers, 1997), language acquisition and processing (Chater and Manning, 2006; Xu &amp; Tenenbaum, 2007), </w:t>
      </w:r>
      <w:r w:rsidR="00F10872">
        <w:rPr>
          <w:rFonts w:ascii="Palatino Linotype" w:hAnsi="Palatino Linotype"/>
          <w:sz w:val="22"/>
          <w:szCs w:val="22"/>
        </w:rPr>
        <w:t xml:space="preserve">and </w:t>
      </w:r>
      <w:r w:rsidR="002D10AA">
        <w:rPr>
          <w:rFonts w:ascii="Palatino Linotype" w:hAnsi="Palatino Linotype"/>
          <w:sz w:val="22"/>
          <w:szCs w:val="22"/>
        </w:rPr>
        <w:t>intuitive physics (Sanborn et al., 2013; Gerstenberg &amp; Tanenbaum, 2017)</w:t>
      </w:r>
      <w:r w:rsidR="00263634">
        <w:rPr>
          <w:rFonts w:ascii="Palatino Linotype" w:hAnsi="Palatino Linotype"/>
          <w:sz w:val="22"/>
          <w:szCs w:val="22"/>
        </w:rPr>
        <w:t>.</w:t>
      </w:r>
    </w:p>
    <w:p w14:paraId="733FD118" w14:textId="6AB30A5B" w:rsidR="00B22182" w:rsidRDefault="00F10872" w:rsidP="00B203B7">
      <w:pPr>
        <w:spacing w:line="480" w:lineRule="auto"/>
        <w:ind w:firstLine="720"/>
        <w:rPr>
          <w:rFonts w:ascii="Palatino Linotype" w:hAnsi="Palatino Linotype"/>
          <w:sz w:val="22"/>
          <w:szCs w:val="22"/>
        </w:rPr>
      </w:pPr>
      <w:r>
        <w:rPr>
          <w:rFonts w:ascii="Palatino Linotype" w:hAnsi="Palatino Linotype"/>
          <w:sz w:val="22"/>
          <w:szCs w:val="22"/>
        </w:rPr>
        <w:t xml:space="preserve">A </w:t>
      </w:r>
      <w:r w:rsidR="00B22182">
        <w:rPr>
          <w:rFonts w:ascii="Palatino Linotype" w:hAnsi="Palatino Linotype"/>
          <w:sz w:val="22"/>
          <w:szCs w:val="22"/>
        </w:rPr>
        <w:t>standard</w:t>
      </w:r>
      <w:r w:rsidR="00495B1E">
        <w:rPr>
          <w:rFonts w:ascii="Palatino Linotype" w:hAnsi="Palatino Linotype"/>
          <w:sz w:val="22"/>
          <w:szCs w:val="22"/>
        </w:rPr>
        <w:t xml:space="preserve"> way to motivate the Bayesian approach is to observe that various cognitive tasks involve a kind of inherent uncertainty and inductive inference that goes </w:t>
      </w:r>
      <w:r w:rsidR="00495B1E">
        <w:rPr>
          <w:rFonts w:ascii="Palatino Linotype" w:hAnsi="Palatino Linotype"/>
          <w:sz w:val="22"/>
          <w:szCs w:val="22"/>
        </w:rPr>
        <w:lastRenderedPageBreak/>
        <w:t>beyond what is directly observed</w:t>
      </w:r>
      <w:r w:rsidR="00264875">
        <w:rPr>
          <w:rFonts w:ascii="Palatino Linotype" w:hAnsi="Palatino Linotype"/>
          <w:sz w:val="22"/>
          <w:szCs w:val="22"/>
        </w:rPr>
        <w:t xml:space="preserve"> (Oaksford &amp; Chater, 2007; Tenenbaum et al., 2011). </w:t>
      </w:r>
      <w:r w:rsidR="00495B1E">
        <w:rPr>
          <w:rFonts w:ascii="Palatino Linotype" w:hAnsi="Palatino Linotype"/>
          <w:sz w:val="22"/>
          <w:szCs w:val="22"/>
        </w:rPr>
        <w:t xml:space="preserve">In that case, </w:t>
      </w:r>
      <w:r w:rsidR="00B22182">
        <w:rPr>
          <w:rFonts w:ascii="Palatino Linotype" w:hAnsi="Palatino Linotype"/>
          <w:sz w:val="22"/>
          <w:szCs w:val="22"/>
        </w:rPr>
        <w:t xml:space="preserve">the same sorts of considerations that have led </w:t>
      </w:r>
      <w:r w:rsidR="00B203B7">
        <w:rPr>
          <w:rFonts w:ascii="Palatino Linotype" w:hAnsi="Palatino Linotype"/>
          <w:sz w:val="22"/>
          <w:szCs w:val="22"/>
        </w:rPr>
        <w:t xml:space="preserve">many philosophers to adopt Bayesian confirmation theory </w:t>
      </w:r>
      <w:r w:rsidR="00352CB6">
        <w:rPr>
          <w:rFonts w:ascii="Palatino Linotype" w:hAnsi="Palatino Linotype"/>
          <w:sz w:val="22"/>
          <w:szCs w:val="22"/>
        </w:rPr>
        <w:t>as the correct normative view in the philosophy of science</w:t>
      </w:r>
      <w:r w:rsidR="00496751">
        <w:rPr>
          <w:rFonts w:ascii="Palatino Linotype" w:hAnsi="Palatino Linotype"/>
          <w:sz w:val="22"/>
          <w:szCs w:val="22"/>
        </w:rPr>
        <w:t xml:space="preserve"> </w:t>
      </w:r>
      <w:r w:rsidR="00B22182">
        <w:rPr>
          <w:rFonts w:ascii="Palatino Linotype" w:hAnsi="Palatino Linotype"/>
          <w:sz w:val="22"/>
          <w:szCs w:val="22"/>
        </w:rPr>
        <w:t xml:space="preserve">can be used to motivate Bayesian approaches to cognitive modeling, at least if we adopt an assumption of “optimality” regarding the domains being modeled—an assumption </w:t>
      </w:r>
      <w:r w:rsidR="00B203B7">
        <w:rPr>
          <w:rFonts w:ascii="Palatino Linotype" w:hAnsi="Palatino Linotype"/>
          <w:sz w:val="22"/>
          <w:szCs w:val="22"/>
        </w:rPr>
        <w:t>to be discussed</w:t>
      </w:r>
      <w:r w:rsidR="00B22182">
        <w:rPr>
          <w:rFonts w:ascii="Palatino Linotype" w:hAnsi="Palatino Linotype"/>
          <w:sz w:val="22"/>
          <w:szCs w:val="22"/>
        </w:rPr>
        <w:t xml:space="preserve"> momentarily.</w:t>
      </w:r>
    </w:p>
    <w:p w14:paraId="60E4FC22" w14:textId="03405AF1" w:rsidR="008520F1" w:rsidRDefault="00B22182" w:rsidP="00495B1E">
      <w:pPr>
        <w:spacing w:line="480" w:lineRule="auto"/>
        <w:rPr>
          <w:rFonts w:ascii="Palatino Linotype" w:hAnsi="Palatino Linotype"/>
          <w:sz w:val="22"/>
          <w:szCs w:val="22"/>
        </w:rPr>
      </w:pPr>
      <w:r>
        <w:rPr>
          <w:rFonts w:ascii="Palatino Linotype" w:hAnsi="Palatino Linotype"/>
          <w:sz w:val="22"/>
          <w:szCs w:val="22"/>
        </w:rPr>
        <w:tab/>
        <w:t>Now, the idea that causal learning</w:t>
      </w:r>
      <w:r w:rsidR="008520F1">
        <w:rPr>
          <w:rFonts w:ascii="Palatino Linotype" w:hAnsi="Palatino Linotype"/>
          <w:sz w:val="22"/>
          <w:szCs w:val="22"/>
        </w:rPr>
        <w:t xml:space="preserve">, for instance, involves inductive inference is hardly new, as readers of Hume will recognize. But advances in computer science, statistics, artificial intelligence, and aligned fields in understanding Bayesian updating procedures and approximations </w:t>
      </w:r>
      <w:r w:rsidR="00B203B7">
        <w:rPr>
          <w:rFonts w:ascii="Palatino Linotype" w:hAnsi="Palatino Linotype"/>
          <w:sz w:val="22"/>
          <w:szCs w:val="22"/>
        </w:rPr>
        <w:t>there</w:t>
      </w:r>
      <w:r w:rsidR="00352CB6">
        <w:rPr>
          <w:rFonts w:ascii="Palatino Linotype" w:hAnsi="Palatino Linotype"/>
          <w:sz w:val="22"/>
          <w:szCs w:val="22"/>
        </w:rPr>
        <w:t>of</w:t>
      </w:r>
      <w:r w:rsidR="008520F1">
        <w:rPr>
          <w:rFonts w:ascii="Palatino Linotype" w:hAnsi="Palatino Linotype"/>
          <w:sz w:val="22"/>
          <w:szCs w:val="22"/>
        </w:rPr>
        <w:t xml:space="preserve"> </w:t>
      </w:r>
      <w:r w:rsidR="00B203B7">
        <w:rPr>
          <w:rFonts w:ascii="Palatino Linotype" w:hAnsi="Palatino Linotype"/>
          <w:sz w:val="22"/>
          <w:szCs w:val="22"/>
        </w:rPr>
        <w:t xml:space="preserve">have </w:t>
      </w:r>
      <w:r w:rsidR="008520F1">
        <w:rPr>
          <w:rFonts w:ascii="Palatino Linotype" w:hAnsi="Palatino Linotype"/>
          <w:sz w:val="22"/>
          <w:szCs w:val="22"/>
        </w:rPr>
        <w:t>paved the way for the development of more sophisticated and rigorous psychological models than were previously available</w:t>
      </w:r>
      <w:r w:rsidR="00C21D29">
        <w:rPr>
          <w:rFonts w:ascii="Palatino Linotype" w:hAnsi="Palatino Linotype"/>
          <w:sz w:val="22"/>
          <w:szCs w:val="22"/>
        </w:rPr>
        <w:t xml:space="preserve"> (Gershman et al., 2015).</w:t>
      </w:r>
      <w:r w:rsidR="00B203B7">
        <w:rPr>
          <w:rFonts w:ascii="Palatino Linotype" w:hAnsi="Palatino Linotype"/>
          <w:sz w:val="22"/>
          <w:szCs w:val="22"/>
        </w:rPr>
        <w:t xml:space="preserve"> And so </w:t>
      </w:r>
      <w:r w:rsidR="008520F1">
        <w:rPr>
          <w:rFonts w:ascii="Palatino Linotype" w:hAnsi="Palatino Linotype"/>
          <w:sz w:val="22"/>
          <w:szCs w:val="22"/>
        </w:rPr>
        <w:t xml:space="preserve">Holyoak and Cheng (2011) describe the introduction of Bayesian </w:t>
      </w:r>
      <w:r w:rsidR="00B203B7">
        <w:rPr>
          <w:rFonts w:ascii="Palatino Linotype" w:hAnsi="Palatino Linotype"/>
          <w:sz w:val="22"/>
          <w:szCs w:val="22"/>
        </w:rPr>
        <w:t>approaches</w:t>
      </w:r>
      <w:r w:rsidR="00496751">
        <w:rPr>
          <w:rFonts w:ascii="Palatino Linotype" w:hAnsi="Palatino Linotype"/>
          <w:sz w:val="22"/>
          <w:szCs w:val="22"/>
        </w:rPr>
        <w:t xml:space="preserve"> </w:t>
      </w:r>
      <w:r w:rsidR="008520F1">
        <w:rPr>
          <w:rFonts w:ascii="Palatino Linotype" w:hAnsi="Palatino Linotype"/>
          <w:sz w:val="22"/>
          <w:szCs w:val="22"/>
        </w:rPr>
        <w:t>as the most important methodological advancement in the creation of a “new synthesis” in work on causal learning and inference. A new synthesis that, incidentally, has surpassed an earlier associative framework inspired by Hume (Holyoak &amp; Cheng, 2011: 136-137).</w:t>
      </w:r>
    </w:p>
    <w:p w14:paraId="77FDE715" w14:textId="569884B3" w:rsidR="008520F1" w:rsidRPr="008520F1" w:rsidRDefault="008520F1" w:rsidP="00495B1E">
      <w:pPr>
        <w:spacing w:line="480" w:lineRule="auto"/>
        <w:ind w:firstLine="720"/>
        <w:rPr>
          <w:rFonts w:ascii="Palatino Linotype" w:hAnsi="Palatino Linotype"/>
          <w:sz w:val="22"/>
          <w:szCs w:val="22"/>
        </w:rPr>
      </w:pPr>
      <w:r>
        <w:rPr>
          <w:rFonts w:ascii="Palatino Linotype" w:hAnsi="Palatino Linotype"/>
          <w:sz w:val="22"/>
          <w:szCs w:val="22"/>
        </w:rPr>
        <w:t xml:space="preserve">It will be helpful to have a case study that we can consider in some detail and return to throughout the paper, so consider Anderson’s (1990, 1991) </w:t>
      </w:r>
      <w:r>
        <w:rPr>
          <w:rFonts w:ascii="Palatino Linotype" w:hAnsi="Palatino Linotype"/>
          <w:i/>
          <w:sz w:val="22"/>
          <w:szCs w:val="22"/>
        </w:rPr>
        <w:t>Rational Model of Categorization</w:t>
      </w:r>
      <w:r>
        <w:rPr>
          <w:rFonts w:ascii="Palatino Linotype" w:hAnsi="Palatino Linotype"/>
          <w:sz w:val="22"/>
          <w:szCs w:val="22"/>
        </w:rPr>
        <w:t xml:space="preserve">, an early paradigm of the Bayesian approach, and a model that has inspired later research </w:t>
      </w:r>
      <w:r w:rsidR="00B203B7">
        <w:rPr>
          <w:rFonts w:ascii="Palatino Linotype" w:hAnsi="Palatino Linotype"/>
          <w:sz w:val="22"/>
          <w:szCs w:val="22"/>
        </w:rPr>
        <w:t>to be</w:t>
      </w:r>
      <w:r>
        <w:rPr>
          <w:rFonts w:ascii="Palatino Linotype" w:hAnsi="Palatino Linotype"/>
          <w:sz w:val="22"/>
          <w:szCs w:val="22"/>
        </w:rPr>
        <w:t xml:space="preserve"> discuss</w:t>
      </w:r>
      <w:r w:rsidR="00B203B7">
        <w:rPr>
          <w:rFonts w:ascii="Palatino Linotype" w:hAnsi="Palatino Linotype"/>
          <w:sz w:val="22"/>
          <w:szCs w:val="22"/>
        </w:rPr>
        <w:t>ed</w:t>
      </w:r>
      <w:r>
        <w:rPr>
          <w:rFonts w:ascii="Palatino Linotype" w:hAnsi="Palatino Linotype"/>
          <w:sz w:val="22"/>
          <w:szCs w:val="22"/>
        </w:rPr>
        <w:t xml:space="preserve"> below. Categorization is the process by which subjects partition objects into categories or clusters, like categorizing Rover as a Labrador Retriever, or dividing a set of stimuli with various observable features into </w:t>
      </w:r>
      <w:r>
        <w:rPr>
          <w:rFonts w:ascii="Palatino Linotype" w:hAnsi="Palatino Linotype"/>
          <w:sz w:val="22"/>
          <w:szCs w:val="22"/>
        </w:rPr>
        <w:lastRenderedPageBreak/>
        <w:t xml:space="preserve">distinct clusters in an unsupervised categorization task. Anderson’s model falls under </w:t>
      </w:r>
      <w:r w:rsidR="006E3068">
        <w:rPr>
          <w:rFonts w:ascii="Palatino Linotype" w:hAnsi="Palatino Linotype"/>
          <w:sz w:val="22"/>
          <w:szCs w:val="22"/>
        </w:rPr>
        <w:t>the</w:t>
      </w:r>
      <w:r>
        <w:rPr>
          <w:rFonts w:ascii="Palatino Linotype" w:hAnsi="Palatino Linotype"/>
          <w:sz w:val="22"/>
          <w:szCs w:val="22"/>
        </w:rPr>
        <w:t xml:space="preserve"> broader research program of </w:t>
      </w:r>
      <w:r>
        <w:rPr>
          <w:rFonts w:ascii="Palatino Linotype" w:hAnsi="Palatino Linotype"/>
          <w:i/>
          <w:sz w:val="22"/>
          <w:szCs w:val="22"/>
        </w:rPr>
        <w:t>Rational Analysis</w:t>
      </w:r>
      <w:r>
        <w:rPr>
          <w:rFonts w:ascii="Palatino Linotype" w:hAnsi="Palatino Linotype"/>
          <w:sz w:val="22"/>
          <w:szCs w:val="22"/>
        </w:rPr>
        <w:t xml:space="preserve"> (Anderson, 1990; Chater &amp; Oaksford, 1999</w:t>
      </w:r>
      <w:r w:rsidR="00E946B8">
        <w:rPr>
          <w:rFonts w:ascii="Palatino Linotype" w:hAnsi="Palatino Linotype"/>
          <w:sz w:val="22"/>
          <w:szCs w:val="22"/>
        </w:rPr>
        <w:t>; Lieder &amp; Griffiths, 2019</w:t>
      </w:r>
      <w:r>
        <w:rPr>
          <w:rFonts w:ascii="Palatino Linotype" w:hAnsi="Palatino Linotype"/>
          <w:sz w:val="22"/>
          <w:szCs w:val="22"/>
        </w:rPr>
        <w:t xml:space="preserve">), the methodology </w:t>
      </w:r>
      <w:r w:rsidR="00E946B8">
        <w:rPr>
          <w:rFonts w:ascii="Palatino Linotype" w:hAnsi="Palatino Linotype"/>
          <w:sz w:val="22"/>
          <w:szCs w:val="22"/>
        </w:rPr>
        <w:t>for which consists of six steps.</w:t>
      </w:r>
    </w:p>
    <w:p w14:paraId="5B319ECC" w14:textId="1F7D1513" w:rsidR="00B35C9E" w:rsidRDefault="00B35C9E" w:rsidP="00B35C9E">
      <w:pPr>
        <w:pStyle w:val="ListParagraph"/>
        <w:numPr>
          <w:ilvl w:val="0"/>
          <w:numId w:val="19"/>
        </w:numPr>
        <w:rPr>
          <w:rFonts w:ascii="Palatino Linotype" w:hAnsi="Palatino Linotype"/>
          <w:sz w:val="22"/>
          <w:szCs w:val="22"/>
        </w:rPr>
      </w:pPr>
      <w:r>
        <w:rPr>
          <w:rFonts w:ascii="Palatino Linotype" w:hAnsi="Palatino Linotype"/>
          <w:i/>
          <w:sz w:val="22"/>
          <w:szCs w:val="22"/>
        </w:rPr>
        <w:t>Goals</w:t>
      </w:r>
      <w:r>
        <w:rPr>
          <w:rFonts w:ascii="Palatino Linotype" w:hAnsi="Palatino Linotype"/>
          <w:sz w:val="22"/>
          <w:szCs w:val="22"/>
        </w:rPr>
        <w:t xml:space="preserve">: </w:t>
      </w:r>
      <w:r w:rsidR="00352CB6">
        <w:rPr>
          <w:rFonts w:ascii="Palatino Linotype" w:hAnsi="Palatino Linotype"/>
          <w:sz w:val="22"/>
          <w:szCs w:val="22"/>
        </w:rPr>
        <w:t>s</w:t>
      </w:r>
      <w:r>
        <w:rPr>
          <w:rFonts w:ascii="Palatino Linotype" w:hAnsi="Palatino Linotype"/>
          <w:sz w:val="22"/>
          <w:szCs w:val="22"/>
        </w:rPr>
        <w:t>pecify the goals of the cognitive system.</w:t>
      </w:r>
    </w:p>
    <w:p w14:paraId="19A5EA3A" w14:textId="47D0DA64" w:rsidR="00B35C9E" w:rsidRDefault="00B35C9E" w:rsidP="00B35C9E">
      <w:pPr>
        <w:pStyle w:val="ListParagraph"/>
        <w:numPr>
          <w:ilvl w:val="0"/>
          <w:numId w:val="19"/>
        </w:numPr>
        <w:rPr>
          <w:rFonts w:ascii="Palatino Linotype" w:hAnsi="Palatino Linotype"/>
          <w:sz w:val="22"/>
          <w:szCs w:val="22"/>
        </w:rPr>
      </w:pPr>
      <w:r>
        <w:rPr>
          <w:rFonts w:ascii="Palatino Linotype" w:hAnsi="Palatino Linotype"/>
          <w:i/>
          <w:sz w:val="22"/>
          <w:szCs w:val="22"/>
        </w:rPr>
        <w:t>Environment</w:t>
      </w:r>
      <w:r>
        <w:rPr>
          <w:rFonts w:ascii="Palatino Linotype" w:hAnsi="Palatino Linotype"/>
          <w:sz w:val="22"/>
          <w:szCs w:val="22"/>
        </w:rPr>
        <w:t>: develop a formal model of the environment to which the system is adapted.</w:t>
      </w:r>
    </w:p>
    <w:p w14:paraId="0D177F0D" w14:textId="77777777" w:rsidR="00B35C9E" w:rsidRDefault="00B35C9E" w:rsidP="00B35C9E">
      <w:pPr>
        <w:pStyle w:val="ListParagraph"/>
        <w:numPr>
          <w:ilvl w:val="0"/>
          <w:numId w:val="19"/>
        </w:numPr>
        <w:rPr>
          <w:rFonts w:ascii="Palatino Linotype" w:hAnsi="Palatino Linotype"/>
          <w:sz w:val="22"/>
          <w:szCs w:val="22"/>
        </w:rPr>
      </w:pPr>
      <w:r>
        <w:rPr>
          <w:rFonts w:ascii="Palatino Linotype" w:hAnsi="Palatino Linotype"/>
          <w:i/>
          <w:sz w:val="22"/>
          <w:szCs w:val="22"/>
        </w:rPr>
        <w:t>Computational limitations</w:t>
      </w:r>
      <w:r>
        <w:rPr>
          <w:rFonts w:ascii="Palatino Linotype" w:hAnsi="Palatino Linotype"/>
          <w:sz w:val="22"/>
          <w:szCs w:val="22"/>
        </w:rPr>
        <w:t>: make minimal assumptions about computational limitations.</w:t>
      </w:r>
    </w:p>
    <w:p w14:paraId="5971D03E" w14:textId="77777777" w:rsidR="00B35C9E" w:rsidRDefault="00B35C9E" w:rsidP="00B35C9E">
      <w:pPr>
        <w:pStyle w:val="ListParagraph"/>
        <w:numPr>
          <w:ilvl w:val="0"/>
          <w:numId w:val="19"/>
        </w:numPr>
        <w:rPr>
          <w:rFonts w:ascii="Palatino Linotype" w:hAnsi="Palatino Linotype"/>
          <w:sz w:val="22"/>
          <w:szCs w:val="22"/>
        </w:rPr>
      </w:pPr>
      <w:r>
        <w:rPr>
          <w:rFonts w:ascii="Palatino Linotype" w:hAnsi="Palatino Linotype"/>
          <w:i/>
          <w:sz w:val="22"/>
          <w:szCs w:val="22"/>
        </w:rPr>
        <w:t>Optimization</w:t>
      </w:r>
      <w:r w:rsidRPr="008B6B80">
        <w:rPr>
          <w:rFonts w:ascii="Palatino Linotype" w:hAnsi="Palatino Linotype"/>
          <w:sz w:val="22"/>
          <w:szCs w:val="22"/>
        </w:rPr>
        <w:t>:</w:t>
      </w:r>
      <w:r>
        <w:rPr>
          <w:rFonts w:ascii="Palatino Linotype" w:hAnsi="Palatino Linotype"/>
          <w:sz w:val="22"/>
          <w:szCs w:val="22"/>
        </w:rPr>
        <w:t xml:space="preserve"> derive the optimal behavior function, given (1)-(3).</w:t>
      </w:r>
    </w:p>
    <w:p w14:paraId="7E4EAF0A" w14:textId="77777777" w:rsidR="00B35C9E" w:rsidRDefault="00B35C9E" w:rsidP="00B35C9E">
      <w:pPr>
        <w:pStyle w:val="ListParagraph"/>
        <w:numPr>
          <w:ilvl w:val="0"/>
          <w:numId w:val="19"/>
        </w:numPr>
        <w:rPr>
          <w:rFonts w:ascii="Palatino Linotype" w:hAnsi="Palatino Linotype"/>
          <w:sz w:val="22"/>
          <w:szCs w:val="22"/>
        </w:rPr>
      </w:pPr>
      <w:r>
        <w:rPr>
          <w:rFonts w:ascii="Palatino Linotype" w:hAnsi="Palatino Linotype"/>
          <w:i/>
          <w:sz w:val="22"/>
          <w:szCs w:val="22"/>
        </w:rPr>
        <w:t>Data</w:t>
      </w:r>
      <w:r>
        <w:rPr>
          <w:rFonts w:ascii="Palatino Linotype" w:hAnsi="Palatino Linotype"/>
          <w:sz w:val="22"/>
          <w:szCs w:val="22"/>
        </w:rPr>
        <w:t>: examine the empirical evidence to see whether the predictions of the behavior function are confirmed.</w:t>
      </w:r>
    </w:p>
    <w:p w14:paraId="2B9E0EA4" w14:textId="77777777" w:rsidR="00B35C9E" w:rsidRDefault="00B35C9E" w:rsidP="00B35C9E">
      <w:pPr>
        <w:pStyle w:val="ListParagraph"/>
        <w:numPr>
          <w:ilvl w:val="0"/>
          <w:numId w:val="19"/>
        </w:numPr>
        <w:rPr>
          <w:rFonts w:ascii="Palatino Linotype" w:hAnsi="Palatino Linotype"/>
          <w:sz w:val="22"/>
          <w:szCs w:val="22"/>
        </w:rPr>
      </w:pPr>
      <w:r>
        <w:rPr>
          <w:rFonts w:ascii="Palatino Linotype" w:hAnsi="Palatino Linotype"/>
          <w:i/>
          <w:sz w:val="22"/>
          <w:szCs w:val="22"/>
        </w:rPr>
        <w:t>Iteration</w:t>
      </w:r>
      <w:r>
        <w:rPr>
          <w:rFonts w:ascii="Palatino Linotype" w:hAnsi="Palatino Linotype"/>
          <w:sz w:val="22"/>
          <w:szCs w:val="22"/>
        </w:rPr>
        <w:t>: repeat, iteratively refining the theory.</w:t>
      </w:r>
    </w:p>
    <w:p w14:paraId="69A474BB" w14:textId="77777777" w:rsidR="00B35C9E" w:rsidRPr="00574F0F" w:rsidRDefault="00B35C9E" w:rsidP="00B35C9E">
      <w:pPr>
        <w:pStyle w:val="ListParagraph"/>
        <w:ind w:left="1080"/>
        <w:rPr>
          <w:rFonts w:ascii="Palatino Linotype" w:hAnsi="Palatino Linotype"/>
          <w:sz w:val="22"/>
          <w:szCs w:val="22"/>
        </w:rPr>
      </w:pPr>
    </w:p>
    <w:p w14:paraId="0DC17EA4" w14:textId="7C94F4C9" w:rsidR="00817571" w:rsidRDefault="008475FD" w:rsidP="00495B1E">
      <w:pPr>
        <w:spacing w:line="480" w:lineRule="auto"/>
        <w:ind w:firstLine="720"/>
        <w:rPr>
          <w:rFonts w:ascii="Palatino Linotype" w:hAnsi="Palatino Linotype"/>
          <w:sz w:val="22"/>
          <w:szCs w:val="22"/>
        </w:rPr>
      </w:pPr>
      <w:r>
        <w:rPr>
          <w:rFonts w:ascii="Palatino Linotype" w:hAnsi="Palatino Linotype"/>
          <w:sz w:val="22"/>
          <w:szCs w:val="22"/>
        </w:rPr>
        <w:t xml:space="preserve">Applying this </w:t>
      </w:r>
      <w:r w:rsidR="00890685">
        <w:rPr>
          <w:rFonts w:ascii="Palatino Linotype" w:hAnsi="Palatino Linotype"/>
          <w:sz w:val="22"/>
          <w:szCs w:val="22"/>
        </w:rPr>
        <w:t xml:space="preserve">program </w:t>
      </w:r>
      <w:r>
        <w:rPr>
          <w:rFonts w:ascii="Palatino Linotype" w:hAnsi="Palatino Linotype"/>
          <w:sz w:val="22"/>
          <w:szCs w:val="22"/>
        </w:rPr>
        <w:t xml:space="preserve">to the case at hand, Anderson proposes that the goal of categorization is the </w:t>
      </w:r>
      <w:r w:rsidR="00890685">
        <w:rPr>
          <w:rFonts w:ascii="Palatino Linotype" w:hAnsi="Palatino Linotype"/>
          <w:sz w:val="22"/>
          <w:szCs w:val="22"/>
        </w:rPr>
        <w:t xml:space="preserve">optimal </w:t>
      </w:r>
      <w:r>
        <w:rPr>
          <w:rFonts w:ascii="Palatino Linotype" w:hAnsi="Palatino Linotype"/>
          <w:sz w:val="22"/>
          <w:szCs w:val="22"/>
        </w:rPr>
        <w:t>prediction of unobserved features of stimuli (</w:t>
      </w:r>
      <w:r w:rsidR="00817571">
        <w:rPr>
          <w:rFonts w:ascii="Palatino Linotype" w:hAnsi="Palatino Linotype"/>
          <w:sz w:val="22"/>
          <w:szCs w:val="22"/>
        </w:rPr>
        <w:t>step 1)</w:t>
      </w:r>
      <w:r w:rsidR="00890685">
        <w:rPr>
          <w:rFonts w:ascii="Palatino Linotype" w:hAnsi="Palatino Linotype"/>
          <w:sz w:val="22"/>
          <w:szCs w:val="22"/>
        </w:rPr>
        <w:t xml:space="preserve">. By </w:t>
      </w:r>
      <w:r w:rsidR="00495B1E">
        <w:rPr>
          <w:rFonts w:ascii="Palatino Linotype" w:hAnsi="Palatino Linotype"/>
          <w:sz w:val="22"/>
          <w:szCs w:val="22"/>
        </w:rPr>
        <w:t xml:space="preserve">categorizing Rover as a Lab, </w:t>
      </w:r>
      <w:r w:rsidR="00E946B8">
        <w:rPr>
          <w:rFonts w:ascii="Palatino Linotype" w:hAnsi="Palatino Linotype"/>
          <w:sz w:val="22"/>
          <w:szCs w:val="22"/>
        </w:rPr>
        <w:t xml:space="preserve">for example, </w:t>
      </w:r>
      <w:r w:rsidR="00495B1E">
        <w:rPr>
          <w:rFonts w:ascii="Palatino Linotype" w:hAnsi="Palatino Linotype"/>
          <w:sz w:val="22"/>
          <w:szCs w:val="22"/>
        </w:rPr>
        <w:t>you can predict that he is likely to be friendly</w:t>
      </w:r>
      <w:r w:rsidR="00E946B8">
        <w:rPr>
          <w:rFonts w:ascii="Palatino Linotype" w:hAnsi="Palatino Linotype"/>
          <w:sz w:val="22"/>
          <w:szCs w:val="22"/>
        </w:rPr>
        <w:t>.</w:t>
      </w:r>
      <w:r w:rsidR="00495B1E">
        <w:rPr>
          <w:rFonts w:ascii="Palatino Linotype" w:hAnsi="Palatino Linotype"/>
          <w:sz w:val="22"/>
          <w:szCs w:val="22"/>
        </w:rPr>
        <w:t xml:space="preserve"> </w:t>
      </w:r>
      <w:r w:rsidR="00826F87">
        <w:rPr>
          <w:rFonts w:ascii="Palatino Linotype" w:hAnsi="Palatino Linotype"/>
          <w:sz w:val="22"/>
          <w:szCs w:val="22"/>
        </w:rPr>
        <w:t>M</w:t>
      </w:r>
      <w:r w:rsidR="00817571">
        <w:rPr>
          <w:rFonts w:ascii="Palatino Linotype" w:hAnsi="Palatino Linotype"/>
          <w:sz w:val="22"/>
          <w:szCs w:val="22"/>
        </w:rPr>
        <w:t xml:space="preserve">aking certain assumptions about the stimuli to be categorized (step 2), such as that their features are independent of one another, and making minimal assumptions about people’s computational limitations (step 3), Anderson proposes that the optimal way to achieve this goal involves </w:t>
      </w:r>
      <w:r w:rsidR="00890685">
        <w:rPr>
          <w:rFonts w:ascii="Palatino Linotype" w:hAnsi="Palatino Linotype"/>
          <w:sz w:val="22"/>
          <w:szCs w:val="22"/>
        </w:rPr>
        <w:t xml:space="preserve">a form of </w:t>
      </w:r>
      <w:r w:rsidR="00817571">
        <w:rPr>
          <w:rFonts w:ascii="Palatino Linotype" w:hAnsi="Palatino Linotype"/>
          <w:sz w:val="22"/>
          <w:szCs w:val="22"/>
        </w:rPr>
        <w:t xml:space="preserve">Bayesian belief </w:t>
      </w:r>
      <w:r w:rsidR="00352CB6">
        <w:rPr>
          <w:rFonts w:ascii="Palatino Linotype" w:hAnsi="Palatino Linotype"/>
          <w:sz w:val="22"/>
          <w:szCs w:val="22"/>
        </w:rPr>
        <w:t>updating</w:t>
      </w:r>
      <w:r w:rsidR="00817571">
        <w:rPr>
          <w:rFonts w:ascii="Palatino Linotype" w:hAnsi="Palatino Linotype"/>
          <w:sz w:val="22"/>
          <w:szCs w:val="22"/>
        </w:rPr>
        <w:t xml:space="preserve"> (step 4).</w:t>
      </w:r>
    </w:p>
    <w:p w14:paraId="47351481" w14:textId="56ED796F" w:rsidR="00495B1E" w:rsidRDefault="00E946B8" w:rsidP="00E946B8">
      <w:pPr>
        <w:spacing w:line="480" w:lineRule="auto"/>
        <w:ind w:firstLine="720"/>
        <w:rPr>
          <w:rFonts w:ascii="Palatino Linotype" w:hAnsi="Palatino Linotype"/>
          <w:sz w:val="22"/>
          <w:szCs w:val="22"/>
        </w:rPr>
      </w:pPr>
      <w:r>
        <w:rPr>
          <w:rFonts w:ascii="Palatino Linotype" w:hAnsi="Palatino Linotype"/>
          <w:sz w:val="22"/>
          <w:szCs w:val="22"/>
        </w:rPr>
        <w:t xml:space="preserve">I pause here because this is a point of contact with the normativist thesis to be discussed in </w:t>
      </w:r>
      <w:r w:rsidR="00890685" w:rsidRPr="003D0021">
        <w:rPr>
          <w:rFonts w:ascii="Palatino Linotype" w:hAnsi="Palatino Linotype"/>
          <w:sz w:val="22"/>
          <w:szCs w:val="22"/>
        </w:rPr>
        <w:t>§</w:t>
      </w:r>
      <w:r w:rsidR="00890685">
        <w:rPr>
          <w:rFonts w:ascii="Palatino Linotype" w:hAnsi="Palatino Linotype"/>
          <w:sz w:val="22"/>
          <w:szCs w:val="22"/>
        </w:rPr>
        <w:t xml:space="preserve">2. </w:t>
      </w:r>
      <w:r>
        <w:rPr>
          <w:rFonts w:ascii="Palatino Linotype" w:hAnsi="Palatino Linotype"/>
          <w:sz w:val="22"/>
          <w:szCs w:val="22"/>
        </w:rPr>
        <w:t xml:space="preserve">On the Rational Analysis approach, normative models of how subjects </w:t>
      </w:r>
      <w:r>
        <w:rPr>
          <w:rFonts w:ascii="Palatino Linotype" w:hAnsi="Palatino Linotype"/>
          <w:i/>
          <w:sz w:val="22"/>
          <w:szCs w:val="22"/>
        </w:rPr>
        <w:t>should</w:t>
      </w:r>
      <w:r>
        <w:rPr>
          <w:rFonts w:ascii="Palatino Linotype" w:hAnsi="Palatino Linotype"/>
          <w:sz w:val="22"/>
          <w:szCs w:val="22"/>
        </w:rPr>
        <w:t xml:space="preserve"> reason can guide psychological research. They can double as descriptive models of how they </w:t>
      </w:r>
      <w:r>
        <w:rPr>
          <w:rFonts w:ascii="Palatino Linotype" w:hAnsi="Palatino Linotype"/>
          <w:i/>
          <w:sz w:val="22"/>
          <w:szCs w:val="22"/>
        </w:rPr>
        <w:t>do</w:t>
      </w:r>
      <w:r>
        <w:rPr>
          <w:rFonts w:ascii="Palatino Linotype" w:hAnsi="Palatino Linotype"/>
          <w:sz w:val="22"/>
          <w:szCs w:val="22"/>
        </w:rPr>
        <w:t xml:space="preserve"> reason, given the empirical premise that human cognition is adapted to perform at optimal or near-optimal levels, whether this is the result of evolution or </w:t>
      </w:r>
      <w:r>
        <w:rPr>
          <w:rFonts w:ascii="Palatino Linotype" w:hAnsi="Palatino Linotype"/>
          <w:sz w:val="22"/>
          <w:szCs w:val="22"/>
        </w:rPr>
        <w:lastRenderedPageBreak/>
        <w:t>learning</w:t>
      </w:r>
      <w:r w:rsidR="00630FC3">
        <w:rPr>
          <w:rFonts w:ascii="Palatino Linotype" w:hAnsi="Palatino Linotype"/>
          <w:sz w:val="22"/>
          <w:szCs w:val="22"/>
        </w:rPr>
        <w:t>.</w:t>
      </w:r>
      <w:r w:rsidR="000F761A">
        <w:rPr>
          <w:rFonts w:ascii="Palatino Linotype" w:hAnsi="Palatino Linotype"/>
          <w:sz w:val="22"/>
          <w:szCs w:val="22"/>
        </w:rPr>
        <w:t xml:space="preserve"> </w:t>
      </w:r>
      <w:r>
        <w:rPr>
          <w:rFonts w:ascii="Palatino Linotype" w:hAnsi="Palatino Linotype"/>
          <w:sz w:val="22"/>
          <w:szCs w:val="22"/>
        </w:rPr>
        <w:t>If we help ourselves to the assumption that Bayesian normative theory is correct, this fourth step of the program leads directly to Bayesian cognitive science</w:t>
      </w:r>
      <w:r w:rsidR="00495B1E">
        <w:rPr>
          <w:rFonts w:ascii="Palatino Linotype" w:hAnsi="Palatino Linotype"/>
          <w:sz w:val="22"/>
          <w:szCs w:val="22"/>
        </w:rPr>
        <w:t>.</w:t>
      </w:r>
      <w:r w:rsidR="00495B1E">
        <w:rPr>
          <w:rStyle w:val="FootnoteReference"/>
          <w:rFonts w:ascii="Palatino Linotype" w:hAnsi="Palatino Linotype"/>
          <w:sz w:val="22"/>
          <w:szCs w:val="22"/>
        </w:rPr>
        <w:footnoteReference w:id="1"/>
      </w:r>
    </w:p>
    <w:p w14:paraId="305B351F" w14:textId="584B3D89" w:rsidR="0017295B" w:rsidRDefault="00CA479A" w:rsidP="00CA479A">
      <w:pPr>
        <w:spacing w:line="480" w:lineRule="auto"/>
        <w:ind w:firstLine="720"/>
        <w:rPr>
          <w:rFonts w:ascii="Palatino Linotype" w:hAnsi="Palatino Linotype"/>
          <w:sz w:val="22"/>
          <w:szCs w:val="22"/>
        </w:rPr>
      </w:pPr>
      <w:r>
        <w:rPr>
          <w:rFonts w:ascii="Palatino Linotype" w:hAnsi="Palatino Linotype"/>
          <w:sz w:val="22"/>
          <w:szCs w:val="22"/>
        </w:rPr>
        <w:t xml:space="preserve">Of course, whether Bayesian normative theory is correct is a matter of dispute (Glymour, 1980). In the present paper, I do not want to engage this debate directly; it would distract from my main goals. Instead, I will simply assume that some sort of Bayesian normative perspective is correct—a controversial but </w:t>
      </w:r>
      <w:r w:rsidR="006E3068">
        <w:rPr>
          <w:rFonts w:ascii="Palatino Linotype" w:hAnsi="Palatino Linotype"/>
          <w:sz w:val="22"/>
          <w:szCs w:val="22"/>
        </w:rPr>
        <w:t xml:space="preserve">fairly </w:t>
      </w:r>
      <w:r>
        <w:rPr>
          <w:rFonts w:ascii="Palatino Linotype" w:hAnsi="Palatino Linotype"/>
          <w:sz w:val="22"/>
          <w:szCs w:val="22"/>
        </w:rPr>
        <w:t xml:space="preserve">widely shared view—and then work out the metaphysical consequences of Bayesian cognitive science in light of this unargued </w:t>
      </w:r>
      <w:r w:rsidR="006E3068">
        <w:rPr>
          <w:rFonts w:ascii="Palatino Linotype" w:hAnsi="Palatino Linotype"/>
          <w:sz w:val="22"/>
          <w:szCs w:val="22"/>
        </w:rPr>
        <w:t>assumption</w:t>
      </w:r>
      <w:r w:rsidR="00CF500C">
        <w:rPr>
          <w:rFonts w:ascii="Palatino Linotype" w:hAnsi="Palatino Linotype"/>
          <w:sz w:val="22"/>
          <w:szCs w:val="22"/>
        </w:rPr>
        <w:t>.</w:t>
      </w:r>
      <w:r w:rsidR="0017295B">
        <w:rPr>
          <w:rFonts w:ascii="Palatino Linotype" w:hAnsi="Palatino Linotype"/>
          <w:sz w:val="22"/>
          <w:szCs w:val="22"/>
        </w:rPr>
        <w:t xml:space="preserve"> In his discussions of Bayesian cognitive science, Danks (2014, 2018) warns against conflating the psychological and the normative, noting for instance that an opponent of Bayesian normative theory could still endorse Bayesian  models like Anderson’s. I grant Danks’ point </w:t>
      </w:r>
      <w:r w:rsidR="006E3068">
        <w:rPr>
          <w:rFonts w:ascii="Palatino Linotype" w:hAnsi="Palatino Linotype"/>
          <w:sz w:val="22"/>
          <w:szCs w:val="22"/>
        </w:rPr>
        <w:t>but</w:t>
      </w:r>
      <w:r w:rsidR="0017295B">
        <w:rPr>
          <w:rFonts w:ascii="Palatino Linotype" w:hAnsi="Palatino Linotype"/>
          <w:sz w:val="22"/>
          <w:szCs w:val="22"/>
        </w:rPr>
        <w:t xml:space="preserve"> </w:t>
      </w:r>
      <w:r w:rsidR="006E3068">
        <w:rPr>
          <w:rFonts w:ascii="Palatino Linotype" w:hAnsi="Palatino Linotype"/>
          <w:sz w:val="22"/>
          <w:szCs w:val="22"/>
        </w:rPr>
        <w:t>insist</w:t>
      </w:r>
      <w:r w:rsidR="0017295B">
        <w:rPr>
          <w:rFonts w:ascii="Palatino Linotype" w:hAnsi="Palatino Linotype"/>
          <w:sz w:val="22"/>
          <w:szCs w:val="22"/>
        </w:rPr>
        <w:t xml:space="preserve"> I am not guilty of such a conflation</w:t>
      </w:r>
      <w:r w:rsidR="006E3068">
        <w:rPr>
          <w:rFonts w:ascii="Palatino Linotype" w:hAnsi="Palatino Linotype"/>
          <w:sz w:val="22"/>
          <w:szCs w:val="22"/>
        </w:rPr>
        <w:t>: I am explicit about what I am assuming.</w:t>
      </w:r>
    </w:p>
    <w:p w14:paraId="07A21915" w14:textId="57A8A6E7" w:rsidR="0017295B" w:rsidRDefault="00B35C9E" w:rsidP="0019353F">
      <w:pPr>
        <w:spacing w:line="480" w:lineRule="auto"/>
        <w:rPr>
          <w:rFonts w:ascii="Palatino Linotype" w:hAnsi="Palatino Linotype"/>
          <w:sz w:val="22"/>
          <w:szCs w:val="22"/>
        </w:rPr>
      </w:pPr>
      <w:r>
        <w:rPr>
          <w:rFonts w:ascii="Palatino Linotype" w:hAnsi="Palatino Linotype"/>
          <w:sz w:val="22"/>
          <w:szCs w:val="22"/>
        </w:rPr>
        <w:tab/>
      </w:r>
      <w:r w:rsidR="00A74AF4">
        <w:rPr>
          <w:rFonts w:ascii="Palatino Linotype" w:hAnsi="Palatino Linotype"/>
          <w:sz w:val="22"/>
          <w:szCs w:val="22"/>
        </w:rPr>
        <w:t xml:space="preserve">Turning </w:t>
      </w:r>
      <w:r w:rsidR="0017295B">
        <w:rPr>
          <w:rFonts w:ascii="Palatino Linotype" w:hAnsi="Palatino Linotype"/>
          <w:sz w:val="22"/>
          <w:szCs w:val="22"/>
        </w:rPr>
        <w:t xml:space="preserve">next </w:t>
      </w:r>
      <w:r w:rsidR="00A74AF4">
        <w:rPr>
          <w:rFonts w:ascii="Palatino Linotype" w:hAnsi="Palatino Linotype"/>
          <w:sz w:val="22"/>
          <w:szCs w:val="22"/>
        </w:rPr>
        <w:t xml:space="preserve">to the empirical evidence (step 5), the Rational Model </w:t>
      </w:r>
      <w:r w:rsidR="00FB4B76">
        <w:rPr>
          <w:rFonts w:ascii="Palatino Linotype" w:hAnsi="Palatino Linotype"/>
          <w:sz w:val="22"/>
          <w:szCs w:val="22"/>
        </w:rPr>
        <w:t xml:space="preserve">correctly predicts a </w:t>
      </w:r>
      <w:r w:rsidR="00495B1E">
        <w:rPr>
          <w:rFonts w:ascii="Palatino Linotype" w:hAnsi="Palatino Linotype"/>
          <w:sz w:val="22"/>
          <w:szCs w:val="22"/>
        </w:rPr>
        <w:t>number</w:t>
      </w:r>
      <w:r w:rsidR="00FB4B76">
        <w:rPr>
          <w:rFonts w:ascii="Palatino Linotype" w:hAnsi="Palatino Linotype"/>
          <w:sz w:val="22"/>
          <w:szCs w:val="22"/>
        </w:rPr>
        <w:t xml:space="preserve"> of classic experimental findings observed in human categorization</w:t>
      </w:r>
      <w:r w:rsidR="0017295B">
        <w:rPr>
          <w:rFonts w:ascii="Palatino Linotype" w:hAnsi="Palatino Linotype"/>
          <w:sz w:val="22"/>
          <w:szCs w:val="22"/>
        </w:rPr>
        <w:t xml:space="preserve">; I will </w:t>
      </w:r>
      <w:r w:rsidR="006E3068">
        <w:rPr>
          <w:rFonts w:ascii="Palatino Linotype" w:hAnsi="Palatino Linotype"/>
          <w:sz w:val="22"/>
          <w:szCs w:val="22"/>
        </w:rPr>
        <w:t>limit myself to</w:t>
      </w:r>
      <w:r w:rsidR="0017295B">
        <w:rPr>
          <w:rFonts w:ascii="Palatino Linotype" w:hAnsi="Palatino Linotype"/>
          <w:sz w:val="22"/>
          <w:szCs w:val="22"/>
        </w:rPr>
        <w:t xml:space="preserve"> two that will serve as running examples. First, humans are sensitive to the </w:t>
      </w:r>
      <w:r w:rsidR="0017295B">
        <w:rPr>
          <w:rFonts w:ascii="Palatino Linotype" w:hAnsi="Palatino Linotype"/>
          <w:i/>
          <w:sz w:val="22"/>
          <w:szCs w:val="22"/>
        </w:rPr>
        <w:t>central tendency</w:t>
      </w:r>
      <w:r w:rsidR="0017295B">
        <w:rPr>
          <w:rFonts w:ascii="Palatino Linotype" w:hAnsi="Palatino Linotype"/>
          <w:sz w:val="22"/>
          <w:szCs w:val="22"/>
        </w:rPr>
        <w:t xml:space="preserve"> of a category, so that the reliability with which a stimulus is classified as belonging to a category drops off as a function of its distance from the </w:t>
      </w:r>
      <w:r w:rsidR="004A1F47">
        <w:rPr>
          <w:rFonts w:ascii="Palatino Linotype" w:hAnsi="Palatino Linotype"/>
          <w:sz w:val="22"/>
          <w:szCs w:val="22"/>
        </w:rPr>
        <w:t xml:space="preserve">average or </w:t>
      </w:r>
      <w:r w:rsidR="0017295B">
        <w:rPr>
          <w:rFonts w:ascii="Palatino Linotype" w:hAnsi="Palatino Linotype"/>
          <w:sz w:val="22"/>
          <w:szCs w:val="22"/>
        </w:rPr>
        <w:t>central tendency of that category</w:t>
      </w:r>
      <w:r w:rsidR="00FB4B76">
        <w:rPr>
          <w:rFonts w:ascii="Palatino Linotype" w:hAnsi="Palatino Linotype"/>
          <w:sz w:val="22"/>
          <w:szCs w:val="22"/>
        </w:rPr>
        <w:t xml:space="preserve"> (Medin &amp; Schaffer, 1978). For instance, </w:t>
      </w:r>
      <w:r w:rsidR="0017295B">
        <w:rPr>
          <w:rFonts w:ascii="Palatino Linotype" w:hAnsi="Palatino Linotype"/>
          <w:sz w:val="22"/>
          <w:szCs w:val="22"/>
        </w:rPr>
        <w:lastRenderedPageBreak/>
        <w:t>subjects</w:t>
      </w:r>
      <w:r w:rsidR="00FB4B76">
        <w:rPr>
          <w:rFonts w:ascii="Palatino Linotype" w:hAnsi="Palatino Linotype"/>
          <w:sz w:val="22"/>
          <w:szCs w:val="22"/>
        </w:rPr>
        <w:t xml:space="preserve"> are more likely to categorize a </w:t>
      </w:r>
      <w:r w:rsidR="0017295B">
        <w:rPr>
          <w:rFonts w:ascii="Palatino Linotype" w:hAnsi="Palatino Linotype"/>
          <w:sz w:val="22"/>
          <w:szCs w:val="22"/>
        </w:rPr>
        <w:t xml:space="preserve">cartoon face as belonging to a given cluster of faces the closer it is to the </w:t>
      </w:r>
      <w:r w:rsidR="006E3068">
        <w:rPr>
          <w:rFonts w:ascii="Palatino Linotype" w:hAnsi="Palatino Linotype"/>
          <w:sz w:val="22"/>
          <w:szCs w:val="22"/>
        </w:rPr>
        <w:t xml:space="preserve">average or </w:t>
      </w:r>
      <w:r w:rsidR="0017295B">
        <w:rPr>
          <w:rFonts w:ascii="Palatino Linotype" w:hAnsi="Palatino Linotype"/>
          <w:sz w:val="22"/>
          <w:szCs w:val="22"/>
        </w:rPr>
        <w:t xml:space="preserve">central tendency of that </w:t>
      </w:r>
      <w:r w:rsidR="00523B8F">
        <w:rPr>
          <w:rFonts w:ascii="Palatino Linotype" w:hAnsi="Palatino Linotype"/>
          <w:sz w:val="22"/>
          <w:szCs w:val="22"/>
        </w:rPr>
        <w:t xml:space="preserve">cluster with respect to observable features like nose length, forehead height, etc. (Reed, 1972). The Rational Model correctly predicts this </w:t>
      </w:r>
      <w:r w:rsidR="00352CB6">
        <w:rPr>
          <w:rFonts w:ascii="Palatino Linotype" w:hAnsi="Palatino Linotype"/>
          <w:sz w:val="22"/>
          <w:szCs w:val="22"/>
        </w:rPr>
        <w:t xml:space="preserve">result </w:t>
      </w:r>
      <w:r w:rsidR="00523B8F">
        <w:rPr>
          <w:rFonts w:ascii="Palatino Linotype" w:hAnsi="Palatino Linotype"/>
          <w:sz w:val="22"/>
          <w:szCs w:val="22"/>
        </w:rPr>
        <w:t>(Anderson, 1991: 415-417).</w:t>
      </w:r>
    </w:p>
    <w:p w14:paraId="59DEB4E9" w14:textId="493D93CD" w:rsidR="0083166E" w:rsidRDefault="00FB4B76" w:rsidP="003D25BA">
      <w:pPr>
        <w:spacing w:line="480" w:lineRule="auto"/>
        <w:ind w:firstLine="720"/>
        <w:rPr>
          <w:rFonts w:ascii="Palatino Linotype" w:hAnsi="Palatino Linotype"/>
          <w:sz w:val="22"/>
          <w:szCs w:val="22"/>
        </w:rPr>
      </w:pPr>
      <w:r>
        <w:rPr>
          <w:rFonts w:ascii="Palatino Linotype" w:hAnsi="Palatino Linotype"/>
          <w:sz w:val="22"/>
          <w:szCs w:val="22"/>
        </w:rPr>
        <w:t xml:space="preserve">Second, some categories are </w:t>
      </w:r>
      <w:r>
        <w:rPr>
          <w:rFonts w:ascii="Palatino Linotype" w:hAnsi="Palatino Linotype"/>
          <w:i/>
          <w:sz w:val="22"/>
          <w:szCs w:val="22"/>
        </w:rPr>
        <w:t>linearly separable</w:t>
      </w:r>
      <w:r>
        <w:rPr>
          <w:rFonts w:ascii="Palatino Linotype" w:hAnsi="Palatino Linotype"/>
          <w:sz w:val="22"/>
          <w:szCs w:val="22"/>
        </w:rPr>
        <w:t xml:space="preserve"> in that a straight line in a multidimensional feature space can be used to divide instances </w:t>
      </w:r>
      <w:r w:rsidR="00523B8F">
        <w:rPr>
          <w:rFonts w:ascii="Palatino Linotype" w:hAnsi="Palatino Linotype"/>
          <w:sz w:val="22"/>
          <w:szCs w:val="22"/>
        </w:rPr>
        <w:t xml:space="preserve">from non-instances. Other categories cannot be so divided, and so are </w:t>
      </w:r>
      <w:r w:rsidR="00523B8F" w:rsidRPr="006E3068">
        <w:rPr>
          <w:rFonts w:ascii="Palatino Linotype" w:hAnsi="Palatino Linotype"/>
          <w:i/>
          <w:sz w:val="22"/>
          <w:szCs w:val="22"/>
        </w:rPr>
        <w:t>linearly</w:t>
      </w:r>
      <w:r w:rsidR="00523B8F">
        <w:rPr>
          <w:rFonts w:ascii="Palatino Linotype" w:hAnsi="Palatino Linotype"/>
          <w:sz w:val="22"/>
          <w:szCs w:val="22"/>
        </w:rPr>
        <w:t xml:space="preserve"> </w:t>
      </w:r>
      <w:r w:rsidR="00523B8F">
        <w:rPr>
          <w:rFonts w:ascii="Palatino Linotype" w:hAnsi="Palatino Linotype"/>
          <w:i/>
          <w:sz w:val="22"/>
          <w:szCs w:val="22"/>
        </w:rPr>
        <w:t>nonseparable</w:t>
      </w:r>
      <w:r w:rsidR="00523B8F">
        <w:rPr>
          <w:rFonts w:ascii="Palatino Linotype" w:hAnsi="Palatino Linotype"/>
          <w:sz w:val="22"/>
          <w:szCs w:val="22"/>
        </w:rPr>
        <w:t>. The Rational Model correctly predicts that in certain circumstances, linearly nonseparable categories are easier for subjects to learn than linearly separable ones, in contrast with standard prototype models of categorization which entail that linearly separable categories should be inherently easier to learn</w:t>
      </w:r>
      <w:r w:rsidR="006E7B84">
        <w:rPr>
          <w:rFonts w:ascii="Palatino Linotype" w:hAnsi="Palatino Linotype"/>
          <w:sz w:val="22"/>
          <w:szCs w:val="22"/>
        </w:rPr>
        <w:t xml:space="preserve"> </w:t>
      </w:r>
      <w:r w:rsidR="001717B2">
        <w:rPr>
          <w:rFonts w:ascii="Palatino Linotype" w:hAnsi="Palatino Linotype"/>
          <w:sz w:val="22"/>
          <w:szCs w:val="22"/>
        </w:rPr>
        <w:t>(Anderson, 1991: 418-419).</w:t>
      </w:r>
      <w:r w:rsidR="003D25BA">
        <w:rPr>
          <w:rStyle w:val="FootnoteReference"/>
          <w:rFonts w:ascii="Palatino Linotype" w:hAnsi="Palatino Linotype"/>
          <w:sz w:val="22"/>
          <w:szCs w:val="22"/>
        </w:rPr>
        <w:footnoteReference w:id="2"/>
      </w:r>
    </w:p>
    <w:p w14:paraId="4758ACFF" w14:textId="4B327609" w:rsidR="00523B8F" w:rsidRDefault="00622968" w:rsidP="00815346">
      <w:pPr>
        <w:spacing w:line="480" w:lineRule="auto"/>
        <w:rPr>
          <w:rFonts w:ascii="Palatino Linotype" w:hAnsi="Palatino Linotype"/>
          <w:iCs/>
          <w:sz w:val="22"/>
          <w:szCs w:val="22"/>
        </w:rPr>
      </w:pPr>
      <w:r>
        <w:rPr>
          <w:rFonts w:ascii="Palatino Linotype" w:hAnsi="Palatino Linotype"/>
          <w:sz w:val="22"/>
          <w:szCs w:val="22"/>
        </w:rPr>
        <w:tab/>
      </w:r>
      <w:r w:rsidRPr="009E34D0">
        <w:rPr>
          <w:rFonts w:ascii="Palatino Linotype" w:hAnsi="Palatino Linotype"/>
          <w:sz w:val="22"/>
          <w:szCs w:val="22"/>
        </w:rPr>
        <w:t xml:space="preserve">We will </w:t>
      </w:r>
      <w:r w:rsidR="00815346">
        <w:rPr>
          <w:rFonts w:ascii="Palatino Linotype" w:hAnsi="Palatino Linotype"/>
          <w:sz w:val="22"/>
          <w:szCs w:val="22"/>
        </w:rPr>
        <w:t>get</w:t>
      </w:r>
      <w:r w:rsidRPr="009E34D0">
        <w:rPr>
          <w:rFonts w:ascii="Palatino Linotype" w:hAnsi="Palatino Linotype"/>
          <w:sz w:val="22"/>
          <w:szCs w:val="22"/>
        </w:rPr>
        <w:t xml:space="preserve"> to the sixth </w:t>
      </w:r>
      <w:r w:rsidR="00875A6B">
        <w:rPr>
          <w:rFonts w:ascii="Palatino Linotype" w:hAnsi="Palatino Linotype"/>
          <w:sz w:val="22"/>
          <w:szCs w:val="22"/>
        </w:rPr>
        <w:t xml:space="preserve">and final step of </w:t>
      </w:r>
      <w:r w:rsidR="006E7B84">
        <w:rPr>
          <w:rFonts w:ascii="Palatino Linotype" w:hAnsi="Palatino Linotype"/>
          <w:sz w:val="22"/>
          <w:szCs w:val="22"/>
        </w:rPr>
        <w:t>Anderson’s</w:t>
      </w:r>
      <w:r w:rsidR="00875A6B">
        <w:rPr>
          <w:rFonts w:ascii="Palatino Linotype" w:hAnsi="Palatino Linotype"/>
          <w:sz w:val="22"/>
          <w:szCs w:val="22"/>
        </w:rPr>
        <w:t xml:space="preserve"> methodology in </w:t>
      </w:r>
      <w:r w:rsidR="009E34D0" w:rsidRPr="009E34D0">
        <w:rPr>
          <w:rFonts w:ascii="Palatino Linotype" w:hAnsi="Palatino Linotype"/>
          <w:iCs/>
          <w:sz w:val="22"/>
          <w:szCs w:val="22"/>
        </w:rPr>
        <w:t>§</w:t>
      </w:r>
      <w:r w:rsidR="00523B8F" w:rsidRPr="009E34D0">
        <w:rPr>
          <w:rFonts w:ascii="Palatino Linotype" w:hAnsi="Palatino Linotype"/>
          <w:iCs/>
          <w:sz w:val="22"/>
          <w:szCs w:val="22"/>
        </w:rPr>
        <w:t>§</w:t>
      </w:r>
      <w:r w:rsidR="00523B8F">
        <w:rPr>
          <w:rFonts w:ascii="Palatino Linotype" w:hAnsi="Palatino Linotype"/>
          <w:iCs/>
          <w:sz w:val="22"/>
          <w:szCs w:val="22"/>
        </w:rPr>
        <w:t>3-4</w:t>
      </w:r>
      <w:r w:rsidR="00815346">
        <w:rPr>
          <w:rFonts w:ascii="Palatino Linotype" w:hAnsi="Palatino Linotype"/>
          <w:iCs/>
          <w:sz w:val="22"/>
          <w:szCs w:val="22"/>
        </w:rPr>
        <w:t xml:space="preserve"> </w:t>
      </w:r>
      <w:r w:rsidR="00875A6B">
        <w:rPr>
          <w:rFonts w:ascii="Palatino Linotype" w:hAnsi="Palatino Linotype"/>
          <w:iCs/>
          <w:sz w:val="22"/>
          <w:szCs w:val="22"/>
        </w:rPr>
        <w:t xml:space="preserve">when we consider how the account might be refined in response to </w:t>
      </w:r>
      <w:r w:rsidR="006E7B84">
        <w:rPr>
          <w:rFonts w:ascii="Palatino Linotype" w:hAnsi="Palatino Linotype"/>
          <w:iCs/>
          <w:sz w:val="22"/>
          <w:szCs w:val="22"/>
        </w:rPr>
        <w:t>empirical findings the Rational Model fails to predict.</w:t>
      </w:r>
      <w:r w:rsidR="00523B8F">
        <w:rPr>
          <w:rFonts w:ascii="Palatino Linotype" w:hAnsi="Palatino Linotype"/>
          <w:iCs/>
          <w:sz w:val="22"/>
          <w:szCs w:val="22"/>
        </w:rPr>
        <w:t xml:space="preserve"> At this point, however, I want to </w:t>
      </w:r>
      <w:r w:rsidR="003D25BA">
        <w:rPr>
          <w:rFonts w:ascii="Palatino Linotype" w:hAnsi="Palatino Linotype"/>
          <w:iCs/>
          <w:sz w:val="22"/>
          <w:szCs w:val="22"/>
        </w:rPr>
        <w:t>bring normativism into the discussion.</w:t>
      </w:r>
    </w:p>
    <w:p w14:paraId="6A3200D8" w14:textId="563D3F72" w:rsidR="007D1F03" w:rsidRDefault="007D1F03" w:rsidP="00815346">
      <w:pPr>
        <w:spacing w:line="480" w:lineRule="auto"/>
        <w:rPr>
          <w:rFonts w:ascii="Palatino Linotype" w:hAnsi="Palatino Linotype"/>
          <w:iCs/>
          <w:sz w:val="22"/>
          <w:szCs w:val="22"/>
        </w:rPr>
      </w:pPr>
    </w:p>
    <w:p w14:paraId="06B7E2BE" w14:textId="2CC11E42" w:rsidR="0019353F" w:rsidRDefault="0019353F" w:rsidP="00815346">
      <w:pPr>
        <w:spacing w:line="480" w:lineRule="auto"/>
        <w:rPr>
          <w:rFonts w:ascii="Palatino Linotype" w:hAnsi="Palatino Linotype"/>
          <w:iCs/>
          <w:sz w:val="22"/>
          <w:szCs w:val="22"/>
        </w:rPr>
      </w:pPr>
    </w:p>
    <w:p w14:paraId="07B2A47E" w14:textId="77777777" w:rsidR="008F62DB" w:rsidRDefault="008F62DB" w:rsidP="00815346">
      <w:pPr>
        <w:spacing w:line="480" w:lineRule="auto"/>
        <w:rPr>
          <w:rFonts w:ascii="Palatino Linotype" w:hAnsi="Palatino Linotype"/>
          <w:iCs/>
          <w:sz w:val="22"/>
          <w:szCs w:val="22"/>
        </w:rPr>
      </w:pPr>
    </w:p>
    <w:p w14:paraId="3A1D116D" w14:textId="6BCE3FD7" w:rsidR="00633A2B" w:rsidRPr="007D1F03" w:rsidRDefault="00815346" w:rsidP="007D1F03">
      <w:pPr>
        <w:spacing w:line="480" w:lineRule="auto"/>
        <w:ind w:firstLine="720"/>
        <w:jc w:val="center"/>
        <w:rPr>
          <w:rFonts w:ascii="Palatino Linotype" w:hAnsi="Palatino Linotype"/>
          <w:b/>
          <w:smallCaps/>
          <w:sz w:val="22"/>
          <w:szCs w:val="22"/>
        </w:rPr>
      </w:pPr>
      <w:r>
        <w:rPr>
          <w:rFonts w:ascii="Palatino Linotype" w:hAnsi="Palatino Linotype"/>
          <w:smallCaps/>
          <w:sz w:val="22"/>
          <w:szCs w:val="22"/>
        </w:rPr>
        <w:lastRenderedPageBreak/>
        <w:t>2.</w:t>
      </w:r>
      <w:r w:rsidRPr="00127B9A">
        <w:rPr>
          <w:rFonts w:ascii="Palatino Linotype" w:hAnsi="Palatino Linotype"/>
          <w:smallCaps/>
          <w:sz w:val="22"/>
          <w:szCs w:val="22"/>
        </w:rPr>
        <w:t xml:space="preserve"> </w:t>
      </w:r>
      <w:r w:rsidR="00CD3A7D">
        <w:rPr>
          <w:rFonts w:ascii="Palatino Linotype" w:hAnsi="Palatino Linotype"/>
          <w:smallCaps/>
          <w:sz w:val="22"/>
          <w:szCs w:val="22"/>
        </w:rPr>
        <w:t xml:space="preserve">The </w:t>
      </w:r>
      <w:r>
        <w:rPr>
          <w:rFonts w:ascii="Palatino Linotype" w:hAnsi="Palatino Linotype"/>
          <w:smallCaps/>
          <w:sz w:val="22"/>
          <w:szCs w:val="22"/>
        </w:rPr>
        <w:t>Normativis</w:t>
      </w:r>
      <w:r w:rsidR="00CD3A7D">
        <w:rPr>
          <w:rFonts w:ascii="Palatino Linotype" w:hAnsi="Palatino Linotype"/>
          <w:smallCaps/>
          <w:sz w:val="22"/>
          <w:szCs w:val="22"/>
        </w:rPr>
        <w:t>t Thesis</w:t>
      </w:r>
    </w:p>
    <w:p w14:paraId="60583E64" w14:textId="280B11B1" w:rsidR="007A5DF7" w:rsidRDefault="00375F5D" w:rsidP="006003CD">
      <w:pPr>
        <w:spacing w:line="480" w:lineRule="auto"/>
        <w:rPr>
          <w:rFonts w:ascii="Palatino Linotype" w:hAnsi="Palatino Linotype"/>
          <w:iCs/>
          <w:sz w:val="22"/>
          <w:szCs w:val="22"/>
        </w:rPr>
      </w:pPr>
      <w:r>
        <w:rPr>
          <w:rFonts w:ascii="Palatino Linotype" w:hAnsi="Palatino Linotype"/>
          <w:iCs/>
          <w:sz w:val="22"/>
          <w:szCs w:val="22"/>
        </w:rPr>
        <w:tab/>
      </w:r>
      <w:r w:rsidR="00DD4D2A">
        <w:rPr>
          <w:rFonts w:ascii="Palatino Linotype" w:hAnsi="Palatino Linotype"/>
          <w:iCs/>
          <w:sz w:val="22"/>
          <w:szCs w:val="22"/>
        </w:rPr>
        <w:t xml:space="preserve">The idea that the mental is </w:t>
      </w:r>
      <w:r w:rsidR="00720E79">
        <w:rPr>
          <w:rFonts w:ascii="Palatino Linotype" w:hAnsi="Palatino Linotype"/>
          <w:iCs/>
          <w:sz w:val="22"/>
          <w:szCs w:val="22"/>
        </w:rPr>
        <w:t>in some important sense normative has been explored by a number of leading philosophers</w:t>
      </w:r>
      <w:r w:rsidR="006F080D">
        <w:rPr>
          <w:rFonts w:ascii="Palatino Linotype" w:hAnsi="Palatino Linotype"/>
          <w:iCs/>
          <w:sz w:val="22"/>
          <w:szCs w:val="22"/>
        </w:rPr>
        <w:t xml:space="preserve"> </w:t>
      </w:r>
      <w:r w:rsidR="00DD4D2A">
        <w:rPr>
          <w:rFonts w:ascii="Palatino Linotype" w:hAnsi="Palatino Linotype"/>
          <w:iCs/>
          <w:sz w:val="22"/>
          <w:szCs w:val="22"/>
        </w:rPr>
        <w:t>(Sellars,</w:t>
      </w:r>
      <w:r w:rsidR="003D25BA">
        <w:rPr>
          <w:rFonts w:ascii="Palatino Linotype" w:hAnsi="Palatino Linotype"/>
          <w:iCs/>
          <w:sz w:val="22"/>
          <w:szCs w:val="22"/>
        </w:rPr>
        <w:t xml:space="preserve"> </w:t>
      </w:r>
      <w:r w:rsidR="00DD4D2A">
        <w:rPr>
          <w:rFonts w:ascii="Palatino Linotype" w:hAnsi="Palatino Linotype"/>
          <w:iCs/>
          <w:sz w:val="22"/>
          <w:szCs w:val="22"/>
        </w:rPr>
        <w:t xml:space="preserve">1956; </w:t>
      </w:r>
      <w:r w:rsidR="006003CD">
        <w:rPr>
          <w:rFonts w:ascii="Palatino Linotype" w:hAnsi="Palatino Linotype"/>
          <w:iCs/>
          <w:sz w:val="22"/>
          <w:szCs w:val="22"/>
        </w:rPr>
        <w:t>Brandom, 1994;</w:t>
      </w:r>
      <w:r w:rsidR="00496751">
        <w:rPr>
          <w:rFonts w:ascii="Palatino Linotype" w:hAnsi="Palatino Linotype"/>
          <w:iCs/>
          <w:sz w:val="22"/>
          <w:szCs w:val="22"/>
        </w:rPr>
        <w:t xml:space="preserve"> </w:t>
      </w:r>
      <w:r w:rsidR="00DD4D2A">
        <w:rPr>
          <w:rFonts w:ascii="Palatino Linotype" w:hAnsi="Palatino Linotype"/>
          <w:iCs/>
          <w:sz w:val="22"/>
          <w:szCs w:val="22"/>
        </w:rPr>
        <w:t>Wedgwood 2007</w:t>
      </w:r>
      <w:r w:rsidR="00E75B38">
        <w:rPr>
          <w:rFonts w:ascii="Palatino Linotype" w:hAnsi="Palatino Linotype"/>
          <w:iCs/>
          <w:sz w:val="22"/>
          <w:szCs w:val="22"/>
        </w:rPr>
        <w:t>a</w:t>
      </w:r>
      <w:r w:rsidR="00DD4D2A">
        <w:rPr>
          <w:rFonts w:ascii="Palatino Linotype" w:hAnsi="Palatino Linotype"/>
          <w:iCs/>
          <w:sz w:val="22"/>
          <w:szCs w:val="22"/>
        </w:rPr>
        <w:t xml:space="preserve">; Boghossian, 2008; McHugh &amp; Whiting, 2014). </w:t>
      </w:r>
      <w:r w:rsidR="006003CD">
        <w:rPr>
          <w:rFonts w:ascii="Palatino Linotype" w:hAnsi="Palatino Linotype"/>
          <w:iCs/>
          <w:sz w:val="22"/>
          <w:szCs w:val="22"/>
        </w:rPr>
        <w:t>There are d</w:t>
      </w:r>
      <w:r w:rsidR="00720E79">
        <w:rPr>
          <w:rFonts w:ascii="Palatino Linotype" w:hAnsi="Palatino Linotype"/>
          <w:iCs/>
          <w:sz w:val="22"/>
          <w:szCs w:val="22"/>
        </w:rPr>
        <w:t>ifferent ways of developing the thought, but on the version defended here the governing norms are those of rationality</w:t>
      </w:r>
      <w:r w:rsidR="006003CD">
        <w:rPr>
          <w:rFonts w:ascii="Palatino Linotype" w:hAnsi="Palatino Linotype"/>
          <w:iCs/>
          <w:sz w:val="22"/>
          <w:szCs w:val="22"/>
        </w:rPr>
        <w:t>.</w:t>
      </w:r>
      <w:r w:rsidR="006003CD">
        <w:rPr>
          <w:rStyle w:val="FootnoteReference"/>
          <w:rFonts w:ascii="Palatino Linotype" w:hAnsi="Palatino Linotype"/>
          <w:iCs/>
          <w:sz w:val="22"/>
          <w:szCs w:val="22"/>
        </w:rPr>
        <w:footnoteReference w:id="3"/>
      </w:r>
      <w:r w:rsidR="00A814DB">
        <w:rPr>
          <w:rFonts w:ascii="Palatino Linotype" w:hAnsi="Palatino Linotype"/>
          <w:iCs/>
          <w:sz w:val="22"/>
          <w:szCs w:val="22"/>
        </w:rPr>
        <w:t xml:space="preserve"> This</w:t>
      </w:r>
      <w:r w:rsidR="00720E79">
        <w:rPr>
          <w:rFonts w:ascii="Palatino Linotype" w:hAnsi="Palatino Linotype"/>
          <w:iCs/>
          <w:sz w:val="22"/>
          <w:szCs w:val="22"/>
        </w:rPr>
        <w:t xml:space="preserve"> gives the resulting </w:t>
      </w:r>
      <w:r w:rsidR="003D25BA">
        <w:rPr>
          <w:rFonts w:ascii="Palatino Linotype" w:hAnsi="Palatino Linotype"/>
          <w:iCs/>
          <w:sz w:val="22"/>
          <w:szCs w:val="22"/>
        </w:rPr>
        <w:t xml:space="preserve">normativist </w:t>
      </w:r>
      <w:r w:rsidR="00720E79">
        <w:rPr>
          <w:rFonts w:ascii="Palatino Linotype" w:hAnsi="Palatino Linotype"/>
          <w:iCs/>
          <w:sz w:val="22"/>
          <w:szCs w:val="22"/>
        </w:rPr>
        <w:t>view a kind of resonance with the position defended by Davidson (1970), who writes of the “constitutive ideal of rationality” governing the mental</w:t>
      </w:r>
      <w:r w:rsidR="007A5DF7">
        <w:rPr>
          <w:rFonts w:ascii="Palatino Linotype" w:hAnsi="Palatino Linotype"/>
          <w:iCs/>
          <w:sz w:val="22"/>
          <w:szCs w:val="22"/>
        </w:rPr>
        <w:t>, and with that of Dennett (1987), who takes the intentional stance to operate according to an “assumption of rationality.”</w:t>
      </w:r>
      <w:r w:rsidR="00A814DB">
        <w:rPr>
          <w:rFonts w:ascii="Palatino Linotype" w:hAnsi="Palatino Linotype"/>
          <w:iCs/>
          <w:sz w:val="22"/>
          <w:szCs w:val="22"/>
        </w:rPr>
        <w:t xml:space="preserve"> There is also another </w:t>
      </w:r>
      <w:r w:rsidR="00CD3A7D">
        <w:rPr>
          <w:rFonts w:ascii="Palatino Linotype" w:hAnsi="Palatino Linotype"/>
          <w:iCs/>
          <w:sz w:val="22"/>
          <w:szCs w:val="22"/>
        </w:rPr>
        <w:t xml:space="preserve">point of </w:t>
      </w:r>
      <w:r w:rsidR="00A814DB">
        <w:rPr>
          <w:rFonts w:ascii="Palatino Linotype" w:hAnsi="Palatino Linotype"/>
          <w:iCs/>
          <w:sz w:val="22"/>
          <w:szCs w:val="22"/>
        </w:rPr>
        <w:t xml:space="preserve">connection with these authors worth mentioning here at the outset. </w:t>
      </w:r>
    </w:p>
    <w:p w14:paraId="079E1CD6" w14:textId="007BDD7E" w:rsidR="00A814DB" w:rsidRDefault="00A814DB" w:rsidP="00A814DB">
      <w:pPr>
        <w:spacing w:line="480" w:lineRule="auto"/>
        <w:rPr>
          <w:rFonts w:ascii="Palatino Linotype" w:hAnsi="Palatino Linotype"/>
          <w:iCs/>
          <w:sz w:val="22"/>
          <w:szCs w:val="22"/>
        </w:rPr>
      </w:pPr>
      <w:r>
        <w:rPr>
          <w:rFonts w:ascii="Palatino Linotype" w:hAnsi="Palatino Linotype"/>
          <w:iCs/>
          <w:sz w:val="22"/>
          <w:szCs w:val="22"/>
        </w:rPr>
        <w:tab/>
        <w:t xml:space="preserve">Some philosophers have taken normativism </w:t>
      </w:r>
      <w:r w:rsidR="00CD3A7D">
        <w:rPr>
          <w:rFonts w:ascii="Palatino Linotype" w:hAnsi="Palatino Linotype"/>
          <w:iCs/>
          <w:sz w:val="22"/>
          <w:szCs w:val="22"/>
        </w:rPr>
        <w:t xml:space="preserve">to ensure a kind of irreducibility of the mental. </w:t>
      </w:r>
      <w:r>
        <w:rPr>
          <w:rFonts w:ascii="Palatino Linotype" w:hAnsi="Palatino Linotype"/>
          <w:iCs/>
          <w:sz w:val="22"/>
          <w:szCs w:val="22"/>
        </w:rPr>
        <w:t xml:space="preserve">Davidson (1970: 146), when he invokes the constitutive ideal of rationality, does so in the course of arguing that mental types cannot be identified with or otherwise reduced to physical types, even as mental tokens are identical with physical tokens—a version of nonreductive physicalism. Dennett (1981, 1991) sees the intentional stance, with its assumption of rationality, as picking up on a higher-level </w:t>
      </w:r>
      <w:r>
        <w:rPr>
          <w:rFonts w:ascii="Palatino Linotype" w:hAnsi="Palatino Linotype"/>
          <w:i/>
          <w:iCs/>
          <w:sz w:val="22"/>
          <w:szCs w:val="22"/>
        </w:rPr>
        <w:t>real pattern</w:t>
      </w:r>
      <w:r>
        <w:rPr>
          <w:rFonts w:ascii="Palatino Linotype" w:hAnsi="Palatino Linotype"/>
          <w:iCs/>
          <w:sz w:val="22"/>
          <w:szCs w:val="22"/>
        </w:rPr>
        <w:t xml:space="preserve"> that is missed by the lower-level design </w:t>
      </w:r>
      <w:r w:rsidR="009847F0">
        <w:rPr>
          <w:rFonts w:ascii="Palatino Linotype" w:hAnsi="Palatino Linotype"/>
          <w:iCs/>
          <w:sz w:val="22"/>
          <w:szCs w:val="22"/>
        </w:rPr>
        <w:t>and</w:t>
      </w:r>
      <w:r>
        <w:rPr>
          <w:rFonts w:ascii="Palatino Linotype" w:hAnsi="Palatino Linotype"/>
          <w:iCs/>
          <w:sz w:val="22"/>
          <w:szCs w:val="22"/>
        </w:rPr>
        <w:t xml:space="preserve"> physical stance</w:t>
      </w:r>
      <w:r w:rsidR="009847F0">
        <w:rPr>
          <w:rFonts w:ascii="Palatino Linotype" w:hAnsi="Palatino Linotype"/>
          <w:iCs/>
          <w:sz w:val="22"/>
          <w:szCs w:val="22"/>
        </w:rPr>
        <w:t>s</w:t>
      </w:r>
      <w:r>
        <w:rPr>
          <w:rFonts w:ascii="Palatino Linotype" w:hAnsi="Palatino Linotype"/>
          <w:iCs/>
          <w:sz w:val="22"/>
          <w:szCs w:val="22"/>
        </w:rPr>
        <w:t xml:space="preserve">. As we will see in the sections that follow, a similar nonreductive element will be central to my </w:t>
      </w:r>
      <w:r w:rsidR="00CD3A7D">
        <w:rPr>
          <w:rFonts w:ascii="Palatino Linotype" w:hAnsi="Palatino Linotype"/>
          <w:iCs/>
          <w:sz w:val="22"/>
          <w:szCs w:val="22"/>
        </w:rPr>
        <w:t>position</w:t>
      </w:r>
      <w:r>
        <w:rPr>
          <w:rFonts w:ascii="Palatino Linotype" w:hAnsi="Palatino Linotype"/>
          <w:iCs/>
          <w:sz w:val="22"/>
          <w:szCs w:val="22"/>
        </w:rPr>
        <w:t>.</w:t>
      </w:r>
    </w:p>
    <w:p w14:paraId="08B4A3E7" w14:textId="3CA16159" w:rsidR="00A814DB" w:rsidRDefault="00A814DB" w:rsidP="006003CD">
      <w:pPr>
        <w:spacing w:line="480" w:lineRule="auto"/>
        <w:rPr>
          <w:rFonts w:ascii="Palatino Linotype" w:hAnsi="Palatino Linotype"/>
          <w:sz w:val="22"/>
          <w:szCs w:val="22"/>
        </w:rPr>
      </w:pPr>
      <w:r>
        <w:rPr>
          <w:rFonts w:ascii="Palatino Linotype" w:hAnsi="Palatino Linotype"/>
          <w:iCs/>
          <w:sz w:val="22"/>
          <w:szCs w:val="22"/>
        </w:rPr>
        <w:tab/>
        <w:t xml:space="preserve">In the present section my aim is just to clarify how I understand the normativist thesis, leaving </w:t>
      </w:r>
      <w:r w:rsidR="00CD3A7D">
        <w:rPr>
          <w:rFonts w:ascii="Palatino Linotype" w:hAnsi="Palatino Linotype"/>
          <w:iCs/>
          <w:sz w:val="22"/>
          <w:szCs w:val="22"/>
        </w:rPr>
        <w:t>the</w:t>
      </w:r>
      <w:r>
        <w:rPr>
          <w:rFonts w:ascii="Palatino Linotype" w:hAnsi="Palatino Linotype"/>
          <w:iCs/>
          <w:sz w:val="22"/>
          <w:szCs w:val="22"/>
        </w:rPr>
        <w:t xml:space="preserve"> argument in </w:t>
      </w:r>
      <w:r w:rsidR="007B6428">
        <w:rPr>
          <w:rFonts w:ascii="Palatino Linotype" w:hAnsi="Palatino Linotype"/>
          <w:iCs/>
          <w:sz w:val="22"/>
          <w:szCs w:val="22"/>
        </w:rPr>
        <w:t>its favor for</w:t>
      </w:r>
      <w:r>
        <w:rPr>
          <w:rFonts w:ascii="Palatino Linotype" w:hAnsi="Palatino Linotype"/>
          <w:iCs/>
          <w:sz w:val="22"/>
          <w:szCs w:val="22"/>
        </w:rPr>
        <w:t xml:space="preserve"> </w:t>
      </w:r>
      <w:r w:rsidRPr="003D0021">
        <w:rPr>
          <w:rFonts w:ascii="Palatino Linotype" w:hAnsi="Palatino Linotype"/>
          <w:sz w:val="22"/>
          <w:szCs w:val="22"/>
        </w:rPr>
        <w:t>§</w:t>
      </w:r>
      <w:r>
        <w:rPr>
          <w:rFonts w:ascii="Palatino Linotype" w:hAnsi="Palatino Linotype"/>
          <w:sz w:val="22"/>
          <w:szCs w:val="22"/>
        </w:rPr>
        <w:t>3.</w:t>
      </w:r>
      <w:r>
        <w:rPr>
          <w:rFonts w:ascii="Palatino Linotype" w:hAnsi="Palatino Linotype"/>
          <w:iCs/>
          <w:sz w:val="22"/>
          <w:szCs w:val="22"/>
        </w:rPr>
        <w:t xml:space="preserve"> Toward this</w:t>
      </w:r>
      <w:r w:rsidR="00CD3A7D">
        <w:rPr>
          <w:rFonts w:ascii="Palatino Linotype" w:hAnsi="Palatino Linotype"/>
          <w:iCs/>
          <w:sz w:val="22"/>
          <w:szCs w:val="22"/>
        </w:rPr>
        <w:t xml:space="preserve"> </w:t>
      </w:r>
      <w:r w:rsidR="00A13826">
        <w:rPr>
          <w:rFonts w:ascii="Palatino Linotype" w:hAnsi="Palatino Linotype"/>
          <w:iCs/>
          <w:sz w:val="22"/>
          <w:szCs w:val="22"/>
        </w:rPr>
        <w:t>end</w:t>
      </w:r>
      <w:r>
        <w:rPr>
          <w:rFonts w:ascii="Palatino Linotype" w:hAnsi="Palatino Linotype"/>
          <w:iCs/>
          <w:sz w:val="22"/>
          <w:szCs w:val="22"/>
        </w:rPr>
        <w:t xml:space="preserve">, I draw on the work of </w:t>
      </w:r>
      <w:r>
        <w:rPr>
          <w:rFonts w:ascii="Palatino Linotype" w:hAnsi="Palatino Linotype"/>
          <w:iCs/>
          <w:sz w:val="22"/>
          <w:szCs w:val="22"/>
        </w:rPr>
        <w:lastRenderedPageBreak/>
        <w:t>Wedgwood</w:t>
      </w:r>
      <w:r>
        <w:rPr>
          <w:rFonts w:ascii="Palatino Linotype" w:hAnsi="Palatino Linotype"/>
          <w:sz w:val="22"/>
          <w:szCs w:val="22"/>
        </w:rPr>
        <w:t xml:space="preserve"> (2007a, 2007b, 2017). My argument in favor of normativism </w:t>
      </w:r>
      <w:r w:rsidR="007B6428">
        <w:rPr>
          <w:rFonts w:ascii="Palatino Linotype" w:hAnsi="Palatino Linotype"/>
          <w:sz w:val="22"/>
          <w:szCs w:val="22"/>
        </w:rPr>
        <w:t xml:space="preserve">in </w:t>
      </w:r>
      <w:r w:rsidR="007B6428" w:rsidRPr="003D0021">
        <w:rPr>
          <w:rFonts w:ascii="Palatino Linotype" w:hAnsi="Palatino Linotype"/>
          <w:sz w:val="22"/>
          <w:szCs w:val="22"/>
        </w:rPr>
        <w:t>§</w:t>
      </w:r>
      <w:r w:rsidR="007B6428">
        <w:rPr>
          <w:rFonts w:ascii="Palatino Linotype" w:hAnsi="Palatino Linotype"/>
          <w:sz w:val="22"/>
          <w:szCs w:val="22"/>
        </w:rPr>
        <w:t xml:space="preserve">3 </w:t>
      </w:r>
      <w:r>
        <w:rPr>
          <w:rFonts w:ascii="Palatino Linotype" w:hAnsi="Palatino Linotype"/>
          <w:sz w:val="22"/>
          <w:szCs w:val="22"/>
        </w:rPr>
        <w:t>will be very different from Wedgwood’s, but my understanding of the position is inspired by and similar to his (while differing in a few details).</w:t>
      </w:r>
    </w:p>
    <w:p w14:paraId="0E7DE4F3" w14:textId="0DBB436C" w:rsidR="008E0E7C" w:rsidRPr="00B02131" w:rsidRDefault="00002B64" w:rsidP="000443E0">
      <w:pPr>
        <w:spacing w:line="480" w:lineRule="auto"/>
        <w:rPr>
          <w:rFonts w:ascii="Palatino Linotype" w:hAnsi="Palatino Linotype"/>
          <w:sz w:val="22"/>
          <w:szCs w:val="22"/>
        </w:rPr>
      </w:pPr>
      <w:r>
        <w:rPr>
          <w:rFonts w:ascii="Palatino Linotype" w:hAnsi="Palatino Linotype"/>
          <w:iCs/>
          <w:sz w:val="22"/>
          <w:szCs w:val="22"/>
        </w:rPr>
        <w:tab/>
        <w:t xml:space="preserve">Normativism asserts that belief has a normative essence. </w:t>
      </w:r>
      <w:r w:rsidR="007B6428">
        <w:rPr>
          <w:rFonts w:ascii="Palatino Linotype" w:hAnsi="Palatino Linotype"/>
          <w:iCs/>
          <w:sz w:val="22"/>
          <w:szCs w:val="22"/>
        </w:rPr>
        <w:t>The discussion in this</w:t>
      </w:r>
      <w:r w:rsidR="00B02131">
        <w:rPr>
          <w:rFonts w:ascii="Palatino Linotype" w:hAnsi="Palatino Linotype"/>
          <w:iCs/>
          <w:sz w:val="22"/>
          <w:szCs w:val="22"/>
        </w:rPr>
        <w:t xml:space="preserve"> paper do</w:t>
      </w:r>
      <w:r w:rsidR="007B6428">
        <w:rPr>
          <w:rFonts w:ascii="Palatino Linotype" w:hAnsi="Palatino Linotype"/>
          <w:iCs/>
          <w:sz w:val="22"/>
          <w:szCs w:val="22"/>
        </w:rPr>
        <w:t>es</w:t>
      </w:r>
      <w:r w:rsidR="00B02131">
        <w:rPr>
          <w:rFonts w:ascii="Palatino Linotype" w:hAnsi="Palatino Linotype"/>
          <w:iCs/>
          <w:sz w:val="22"/>
          <w:szCs w:val="22"/>
        </w:rPr>
        <w:t xml:space="preserve"> not require any very specific view of the nature of </w:t>
      </w:r>
      <w:r>
        <w:rPr>
          <w:rFonts w:ascii="Palatino Linotype" w:hAnsi="Palatino Linotype"/>
          <w:iCs/>
          <w:sz w:val="22"/>
          <w:szCs w:val="22"/>
        </w:rPr>
        <w:t xml:space="preserve">essences, but for the sake of concreteness suppose they are provided by </w:t>
      </w:r>
      <w:r>
        <w:rPr>
          <w:rFonts w:ascii="Palatino Linotype" w:hAnsi="Palatino Linotype"/>
          <w:i/>
          <w:iCs/>
          <w:sz w:val="22"/>
          <w:szCs w:val="22"/>
        </w:rPr>
        <w:t>real definitions</w:t>
      </w:r>
      <w:r>
        <w:rPr>
          <w:rFonts w:ascii="Palatino Linotype" w:hAnsi="Palatino Linotype"/>
          <w:iCs/>
          <w:sz w:val="22"/>
          <w:szCs w:val="22"/>
        </w:rPr>
        <w:t xml:space="preserve"> that come in the form of Russellian propositions, and so are composed of worldly entities like objects, properties, and relations </w:t>
      </w:r>
      <w:r w:rsidR="00B52CEB">
        <w:rPr>
          <w:rFonts w:ascii="Palatino Linotype" w:hAnsi="Palatino Linotype"/>
          <w:sz w:val="22"/>
          <w:szCs w:val="22"/>
        </w:rPr>
        <w:t xml:space="preserve">(Rosen, 2015). We </w:t>
      </w:r>
      <w:r w:rsidR="00B02131">
        <w:rPr>
          <w:rFonts w:ascii="Palatino Linotype" w:hAnsi="Palatino Linotype"/>
          <w:sz w:val="22"/>
          <w:szCs w:val="22"/>
        </w:rPr>
        <w:t>could</w:t>
      </w:r>
      <w:r w:rsidR="00B52CEB">
        <w:rPr>
          <w:rFonts w:ascii="Palatino Linotype" w:hAnsi="Palatino Linotype"/>
          <w:sz w:val="22"/>
          <w:szCs w:val="22"/>
        </w:rPr>
        <w:t xml:space="preserve"> then say that belief has a normative essence just in case its real definition includes a norma</w:t>
      </w:r>
      <w:r w:rsidR="00341012">
        <w:rPr>
          <w:rFonts w:ascii="Palatino Linotype" w:hAnsi="Palatino Linotype"/>
          <w:sz w:val="22"/>
          <w:szCs w:val="22"/>
        </w:rPr>
        <w:t>tive property as a constituent</w:t>
      </w:r>
      <w:r>
        <w:rPr>
          <w:rFonts w:ascii="Palatino Linotype" w:hAnsi="Palatino Linotype"/>
          <w:sz w:val="22"/>
          <w:szCs w:val="22"/>
        </w:rPr>
        <w:t xml:space="preserve">. </w:t>
      </w:r>
      <w:r w:rsidR="00B02131">
        <w:rPr>
          <w:rFonts w:ascii="Palatino Linotype" w:hAnsi="Palatino Linotype"/>
          <w:sz w:val="22"/>
          <w:szCs w:val="22"/>
        </w:rPr>
        <w:t xml:space="preserve">If we take rational </w:t>
      </w:r>
      <w:r w:rsidR="00B02131">
        <w:rPr>
          <w:rFonts w:ascii="Palatino Linotype" w:hAnsi="Palatino Linotype"/>
          <w:i/>
          <w:sz w:val="22"/>
          <w:szCs w:val="22"/>
        </w:rPr>
        <w:t>ought</w:t>
      </w:r>
      <w:r w:rsidR="00B02131">
        <w:rPr>
          <w:rFonts w:ascii="Palatino Linotype" w:hAnsi="Palatino Linotype"/>
          <w:sz w:val="22"/>
          <w:szCs w:val="22"/>
        </w:rPr>
        <w:t xml:space="preserve"> properties to be paradigmatic examples of </w:t>
      </w:r>
      <w:r w:rsidR="00A13826">
        <w:rPr>
          <w:rFonts w:ascii="Palatino Linotype" w:hAnsi="Palatino Linotype"/>
          <w:sz w:val="22"/>
          <w:szCs w:val="22"/>
        </w:rPr>
        <w:t xml:space="preserve">such </w:t>
      </w:r>
      <w:r w:rsidR="00B02131">
        <w:rPr>
          <w:rFonts w:ascii="Palatino Linotype" w:hAnsi="Palatino Linotype"/>
          <w:sz w:val="22"/>
          <w:szCs w:val="22"/>
        </w:rPr>
        <w:t>normative properties, we can</w:t>
      </w:r>
      <w:r w:rsidR="008E0E7C">
        <w:rPr>
          <w:rFonts w:ascii="Palatino Linotype" w:hAnsi="Palatino Linotype"/>
          <w:sz w:val="22"/>
          <w:szCs w:val="22"/>
        </w:rPr>
        <w:t xml:space="preserve"> add that</w:t>
      </w:r>
      <w:r w:rsidR="00B02131">
        <w:rPr>
          <w:rFonts w:ascii="Palatino Linotype" w:hAnsi="Palatino Linotype"/>
          <w:sz w:val="22"/>
          <w:szCs w:val="22"/>
        </w:rPr>
        <w:t xml:space="preserve"> normativism would be true if, for example, belief’s real definition includes the proposition that a subject of belief is capable of reasoning in the way they rationally </w:t>
      </w:r>
      <w:r w:rsidR="00B02131">
        <w:rPr>
          <w:rFonts w:ascii="Palatino Linotype" w:hAnsi="Palatino Linotype"/>
          <w:i/>
          <w:sz w:val="22"/>
          <w:szCs w:val="22"/>
        </w:rPr>
        <w:t>ought</w:t>
      </w:r>
      <w:r w:rsidR="00B02131">
        <w:rPr>
          <w:rFonts w:ascii="Palatino Linotype" w:hAnsi="Palatino Linotype"/>
          <w:sz w:val="22"/>
          <w:szCs w:val="22"/>
        </w:rPr>
        <w:t xml:space="preserve"> to reason</w:t>
      </w:r>
      <w:r w:rsidR="00A13826">
        <w:rPr>
          <w:rFonts w:ascii="Palatino Linotype" w:hAnsi="Palatino Linotype"/>
          <w:sz w:val="22"/>
          <w:szCs w:val="22"/>
        </w:rPr>
        <w:t>.</w:t>
      </w:r>
      <w:r w:rsidR="008E0E7C">
        <w:rPr>
          <w:rFonts w:ascii="Palatino Linotype" w:hAnsi="Palatino Linotype"/>
          <w:sz w:val="22"/>
          <w:szCs w:val="22"/>
        </w:rPr>
        <w:t xml:space="preserve"> There is an important debate over which normative notion is most basic—reasons, oughts, something else (Broome, 2015)—but here I will stay </w:t>
      </w:r>
      <w:r w:rsidR="007B6428">
        <w:rPr>
          <w:rFonts w:ascii="Palatino Linotype" w:hAnsi="Palatino Linotype"/>
          <w:sz w:val="22"/>
          <w:szCs w:val="22"/>
        </w:rPr>
        <w:t>officially neutral</w:t>
      </w:r>
      <w:r w:rsidR="008E0E7C">
        <w:rPr>
          <w:rFonts w:ascii="Palatino Linotype" w:hAnsi="Palatino Linotype"/>
          <w:sz w:val="22"/>
          <w:szCs w:val="22"/>
        </w:rPr>
        <w:t xml:space="preserve"> o</w:t>
      </w:r>
      <w:r w:rsidR="007B6428">
        <w:rPr>
          <w:rFonts w:ascii="Palatino Linotype" w:hAnsi="Palatino Linotype"/>
          <w:sz w:val="22"/>
          <w:szCs w:val="22"/>
        </w:rPr>
        <w:t>n</w:t>
      </w:r>
      <w:r w:rsidR="008E0E7C">
        <w:rPr>
          <w:rFonts w:ascii="Palatino Linotype" w:hAnsi="Palatino Linotype"/>
          <w:sz w:val="22"/>
          <w:szCs w:val="22"/>
        </w:rPr>
        <w:t xml:space="preserve"> </w:t>
      </w:r>
      <w:r w:rsidR="009847F0">
        <w:rPr>
          <w:rFonts w:ascii="Palatino Linotype" w:hAnsi="Palatino Linotype"/>
          <w:sz w:val="22"/>
          <w:szCs w:val="22"/>
        </w:rPr>
        <w:t>the matter</w:t>
      </w:r>
      <w:r w:rsidR="008E0E7C">
        <w:rPr>
          <w:rFonts w:ascii="Palatino Linotype" w:hAnsi="Palatino Linotype"/>
          <w:sz w:val="22"/>
          <w:szCs w:val="22"/>
        </w:rPr>
        <w:t xml:space="preserve"> while using </w:t>
      </w:r>
      <w:r w:rsidR="008E0E7C">
        <w:rPr>
          <w:rFonts w:ascii="Palatino Linotype" w:hAnsi="Palatino Linotype"/>
          <w:i/>
          <w:sz w:val="22"/>
          <w:szCs w:val="22"/>
        </w:rPr>
        <w:t>ought</w:t>
      </w:r>
      <w:r w:rsidR="008E0E7C">
        <w:rPr>
          <w:rFonts w:ascii="Palatino Linotype" w:hAnsi="Palatino Linotype"/>
          <w:sz w:val="22"/>
          <w:szCs w:val="22"/>
        </w:rPr>
        <w:t xml:space="preserve"> properties as my example.</w:t>
      </w:r>
      <w:r w:rsidR="008E0E7C">
        <w:rPr>
          <w:rStyle w:val="FootnoteReference"/>
          <w:rFonts w:ascii="Palatino Linotype" w:hAnsi="Palatino Linotype"/>
          <w:iCs/>
          <w:sz w:val="22"/>
          <w:szCs w:val="22"/>
        </w:rPr>
        <w:footnoteReference w:id="4"/>
      </w:r>
    </w:p>
    <w:p w14:paraId="1F9343F9" w14:textId="0FAF8A94" w:rsidR="00002B64" w:rsidRDefault="00002B64" w:rsidP="003A3A60">
      <w:pPr>
        <w:spacing w:line="480" w:lineRule="auto"/>
        <w:rPr>
          <w:rFonts w:ascii="Palatino Linotype" w:hAnsi="Palatino Linotype"/>
          <w:sz w:val="22"/>
          <w:szCs w:val="22"/>
        </w:rPr>
      </w:pPr>
      <w:r>
        <w:rPr>
          <w:rFonts w:ascii="Palatino Linotype" w:hAnsi="Palatino Linotype"/>
          <w:sz w:val="22"/>
          <w:szCs w:val="22"/>
        </w:rPr>
        <w:tab/>
      </w:r>
      <w:r w:rsidR="00B02131">
        <w:rPr>
          <w:rFonts w:ascii="Palatino Linotype" w:hAnsi="Palatino Linotype"/>
          <w:sz w:val="22"/>
          <w:szCs w:val="22"/>
        </w:rPr>
        <w:t xml:space="preserve">To see how belief might have </w:t>
      </w:r>
      <w:r w:rsidR="007B6428">
        <w:rPr>
          <w:rFonts w:ascii="Palatino Linotype" w:hAnsi="Palatino Linotype"/>
          <w:sz w:val="22"/>
          <w:szCs w:val="22"/>
        </w:rPr>
        <w:t>a normative essence</w:t>
      </w:r>
      <w:r w:rsidR="00B02131">
        <w:rPr>
          <w:rFonts w:ascii="Palatino Linotype" w:hAnsi="Palatino Linotype"/>
          <w:sz w:val="22"/>
          <w:szCs w:val="22"/>
        </w:rPr>
        <w:t xml:space="preserve">, consider that properties or state types in general have various different </w:t>
      </w:r>
      <w:r w:rsidR="00B02131">
        <w:rPr>
          <w:rFonts w:ascii="Palatino Linotype" w:hAnsi="Palatino Linotype"/>
          <w:i/>
          <w:sz w:val="22"/>
          <w:szCs w:val="22"/>
        </w:rPr>
        <w:t>causal powers</w:t>
      </w:r>
      <w:r w:rsidR="00B02131">
        <w:rPr>
          <w:rFonts w:ascii="Palatino Linotype" w:hAnsi="Palatino Linotype"/>
          <w:sz w:val="22"/>
          <w:szCs w:val="22"/>
        </w:rPr>
        <w:t xml:space="preserve">. </w:t>
      </w:r>
      <w:r>
        <w:rPr>
          <w:rFonts w:ascii="Palatino Linotype" w:hAnsi="Palatino Linotype"/>
          <w:sz w:val="22"/>
          <w:szCs w:val="22"/>
        </w:rPr>
        <w:t>I use this term expansively to cover both powers to cause effects of a given type</w:t>
      </w:r>
      <w:r w:rsidR="008E0E7C">
        <w:rPr>
          <w:rFonts w:ascii="Palatino Linotype" w:hAnsi="Palatino Linotype"/>
          <w:sz w:val="22"/>
          <w:szCs w:val="22"/>
        </w:rPr>
        <w:t>,</w:t>
      </w:r>
      <w:r>
        <w:rPr>
          <w:rFonts w:ascii="Palatino Linotype" w:hAnsi="Palatino Linotype"/>
          <w:sz w:val="22"/>
          <w:szCs w:val="22"/>
        </w:rPr>
        <w:t xml:space="preserve"> as well as </w:t>
      </w:r>
      <w:r w:rsidR="00554A05">
        <w:rPr>
          <w:rFonts w:ascii="Palatino Linotype" w:hAnsi="Palatino Linotype"/>
          <w:sz w:val="22"/>
          <w:szCs w:val="22"/>
        </w:rPr>
        <w:t xml:space="preserve">powers (“liabilities”) to be effects of causes of a given type. </w:t>
      </w:r>
      <w:r>
        <w:rPr>
          <w:rFonts w:ascii="Palatino Linotype" w:hAnsi="Palatino Linotype"/>
          <w:sz w:val="22"/>
          <w:szCs w:val="22"/>
        </w:rPr>
        <w:t>Perhaps powers can be modeled as functions from circumstances to effects</w:t>
      </w:r>
      <w:r w:rsidR="00B02131">
        <w:rPr>
          <w:rFonts w:ascii="Palatino Linotype" w:hAnsi="Palatino Linotype"/>
          <w:sz w:val="22"/>
          <w:szCs w:val="22"/>
        </w:rPr>
        <w:t xml:space="preserve"> (Shoemaker, 1981).</w:t>
      </w:r>
      <w:r>
        <w:rPr>
          <w:rFonts w:ascii="Palatino Linotype" w:hAnsi="Palatino Linotype"/>
          <w:sz w:val="22"/>
          <w:szCs w:val="22"/>
        </w:rPr>
        <w:t xml:space="preserve"> At any rate, I am neutral on their underlying </w:t>
      </w:r>
      <w:r>
        <w:rPr>
          <w:rFonts w:ascii="Palatino Linotype" w:hAnsi="Palatino Linotype"/>
          <w:sz w:val="22"/>
          <w:szCs w:val="22"/>
        </w:rPr>
        <w:lastRenderedPageBreak/>
        <w:t>metaphysics, and leave open whether powers are fundamental or analyzable in other terms (counterfactuals, structural equations, etc.).</w:t>
      </w:r>
    </w:p>
    <w:p w14:paraId="72A168F6" w14:textId="5295FD21" w:rsidR="004966FF" w:rsidRPr="00554A05" w:rsidRDefault="00554A05" w:rsidP="00A86684">
      <w:pPr>
        <w:spacing w:line="480" w:lineRule="auto"/>
        <w:rPr>
          <w:rFonts w:ascii="Palatino Linotype" w:hAnsi="Palatino Linotype"/>
          <w:sz w:val="22"/>
          <w:szCs w:val="22"/>
        </w:rPr>
      </w:pPr>
      <w:r>
        <w:rPr>
          <w:rFonts w:ascii="Palatino Linotype" w:hAnsi="Palatino Linotype"/>
          <w:sz w:val="22"/>
          <w:szCs w:val="22"/>
        </w:rPr>
        <w:tab/>
      </w:r>
      <w:r w:rsidR="00B02131">
        <w:rPr>
          <w:rFonts w:ascii="Palatino Linotype" w:hAnsi="Palatino Linotype"/>
          <w:sz w:val="22"/>
          <w:szCs w:val="22"/>
        </w:rPr>
        <w:t xml:space="preserve">Consider </w:t>
      </w:r>
      <w:r w:rsidR="007B6428">
        <w:rPr>
          <w:rFonts w:ascii="Palatino Linotype" w:hAnsi="Palatino Linotype"/>
          <w:sz w:val="22"/>
          <w:szCs w:val="22"/>
        </w:rPr>
        <w:t xml:space="preserve">then </w:t>
      </w:r>
      <w:r w:rsidR="00B02131">
        <w:rPr>
          <w:rFonts w:ascii="Palatino Linotype" w:hAnsi="Palatino Linotype"/>
          <w:sz w:val="22"/>
          <w:szCs w:val="22"/>
        </w:rPr>
        <w:t>belief as a property or state type</w:t>
      </w:r>
      <w:r w:rsidR="00002B64">
        <w:rPr>
          <w:rFonts w:ascii="Palatino Linotype" w:hAnsi="Palatino Linotype"/>
          <w:sz w:val="22"/>
          <w:szCs w:val="22"/>
        </w:rPr>
        <w:t xml:space="preserve">. Its various causal powers can be divided into three mutually exclusive and exhaustive categories. </w:t>
      </w:r>
      <w:r>
        <w:rPr>
          <w:rFonts w:ascii="Palatino Linotype" w:hAnsi="Palatino Linotype"/>
          <w:sz w:val="22"/>
          <w:szCs w:val="22"/>
        </w:rPr>
        <w:t xml:space="preserve">There are the </w:t>
      </w:r>
      <w:r>
        <w:rPr>
          <w:rFonts w:ascii="Palatino Linotype" w:hAnsi="Palatino Linotype"/>
          <w:i/>
          <w:sz w:val="22"/>
          <w:szCs w:val="22"/>
        </w:rPr>
        <w:t>rational powers</w:t>
      </w:r>
      <w:r>
        <w:rPr>
          <w:rFonts w:ascii="Palatino Linotype" w:hAnsi="Palatino Linotype"/>
          <w:sz w:val="22"/>
          <w:szCs w:val="22"/>
        </w:rPr>
        <w:t>, which are those exercised when some norm of theoretical or practical rationality is satisfied</w:t>
      </w:r>
      <w:r w:rsidR="00F93629">
        <w:rPr>
          <w:rFonts w:ascii="Palatino Linotype" w:hAnsi="Palatino Linotype"/>
          <w:sz w:val="22"/>
          <w:szCs w:val="22"/>
        </w:rPr>
        <w:t>.</w:t>
      </w:r>
      <w:r w:rsidR="007167BD">
        <w:rPr>
          <w:rStyle w:val="FootnoteReference"/>
          <w:rFonts w:ascii="Palatino Linotype" w:hAnsi="Palatino Linotype"/>
          <w:sz w:val="22"/>
          <w:szCs w:val="22"/>
        </w:rPr>
        <w:footnoteReference w:id="5"/>
      </w:r>
      <w:r w:rsidR="004966FF">
        <w:rPr>
          <w:rFonts w:ascii="Palatino Linotype" w:hAnsi="Palatino Linotype"/>
          <w:sz w:val="22"/>
          <w:szCs w:val="22"/>
        </w:rPr>
        <w:t xml:space="preserve"> There are</w:t>
      </w:r>
      <w:r w:rsidR="006F080D">
        <w:rPr>
          <w:rFonts w:ascii="Palatino Linotype" w:hAnsi="Palatino Linotype"/>
          <w:sz w:val="22"/>
          <w:szCs w:val="22"/>
        </w:rPr>
        <w:t xml:space="preserve"> the</w:t>
      </w:r>
      <w:r w:rsidR="004966FF">
        <w:rPr>
          <w:rFonts w:ascii="Palatino Linotype" w:hAnsi="Palatino Linotype"/>
          <w:sz w:val="22"/>
          <w:szCs w:val="22"/>
        </w:rPr>
        <w:t xml:space="preserve"> </w:t>
      </w:r>
      <w:r w:rsidR="004966FF">
        <w:rPr>
          <w:rFonts w:ascii="Palatino Linotype" w:hAnsi="Palatino Linotype"/>
          <w:i/>
          <w:sz w:val="22"/>
          <w:szCs w:val="22"/>
        </w:rPr>
        <w:t>irrational powers</w:t>
      </w:r>
      <w:r w:rsidR="004966FF">
        <w:rPr>
          <w:rFonts w:ascii="Palatino Linotype" w:hAnsi="Palatino Linotype"/>
          <w:sz w:val="22"/>
          <w:szCs w:val="22"/>
        </w:rPr>
        <w:t xml:space="preserve">, which are those exercised when some norm of theoretical or practical rationality is </w:t>
      </w:r>
      <w:r w:rsidR="00705D4E">
        <w:rPr>
          <w:rFonts w:ascii="Palatino Linotype" w:hAnsi="Palatino Linotype"/>
          <w:sz w:val="22"/>
          <w:szCs w:val="22"/>
        </w:rPr>
        <w:t>violated</w:t>
      </w:r>
      <w:r w:rsidR="002455DB">
        <w:rPr>
          <w:rFonts w:ascii="Palatino Linotype" w:hAnsi="Palatino Linotype"/>
          <w:sz w:val="22"/>
          <w:szCs w:val="22"/>
        </w:rPr>
        <w:t>.</w:t>
      </w:r>
      <w:r w:rsidR="001D79CF">
        <w:rPr>
          <w:rStyle w:val="FootnoteReference"/>
          <w:rFonts w:ascii="Palatino Linotype" w:hAnsi="Palatino Linotype"/>
          <w:sz w:val="22"/>
          <w:szCs w:val="22"/>
        </w:rPr>
        <w:footnoteReference w:id="6"/>
      </w:r>
      <w:r w:rsidR="001D79CF">
        <w:rPr>
          <w:rFonts w:ascii="Palatino Linotype" w:hAnsi="Palatino Linotype"/>
          <w:sz w:val="22"/>
          <w:szCs w:val="22"/>
        </w:rPr>
        <w:t xml:space="preserve"> </w:t>
      </w:r>
      <w:r w:rsidR="004966FF">
        <w:rPr>
          <w:rFonts w:ascii="Palatino Linotype" w:hAnsi="Palatino Linotype"/>
          <w:sz w:val="22"/>
          <w:szCs w:val="22"/>
        </w:rPr>
        <w:t>And finally there are</w:t>
      </w:r>
      <w:r w:rsidR="006F080D">
        <w:rPr>
          <w:rFonts w:ascii="Palatino Linotype" w:hAnsi="Palatino Linotype"/>
          <w:sz w:val="22"/>
          <w:szCs w:val="22"/>
        </w:rPr>
        <w:t xml:space="preserve"> the</w:t>
      </w:r>
      <w:r w:rsidR="004966FF">
        <w:rPr>
          <w:rFonts w:ascii="Palatino Linotype" w:hAnsi="Palatino Linotype"/>
          <w:sz w:val="22"/>
          <w:szCs w:val="22"/>
        </w:rPr>
        <w:t xml:space="preserve"> </w:t>
      </w:r>
      <w:r w:rsidR="004966FF">
        <w:rPr>
          <w:rFonts w:ascii="Palatino Linotype" w:hAnsi="Palatino Linotype"/>
          <w:i/>
          <w:sz w:val="22"/>
          <w:szCs w:val="22"/>
        </w:rPr>
        <w:t>arational powers</w:t>
      </w:r>
      <w:r w:rsidR="004966FF">
        <w:rPr>
          <w:rFonts w:ascii="Palatino Linotype" w:hAnsi="Palatino Linotype"/>
          <w:sz w:val="22"/>
          <w:szCs w:val="22"/>
        </w:rPr>
        <w:t xml:space="preserve">, which are those causal powers </w:t>
      </w:r>
      <w:r w:rsidR="006F080D">
        <w:rPr>
          <w:rFonts w:ascii="Palatino Linotype" w:hAnsi="Palatino Linotype"/>
          <w:sz w:val="22"/>
          <w:szCs w:val="22"/>
        </w:rPr>
        <w:t xml:space="preserve">of belief </w:t>
      </w:r>
      <w:r w:rsidR="004966FF">
        <w:rPr>
          <w:rFonts w:ascii="Palatino Linotype" w:hAnsi="Palatino Linotype"/>
          <w:sz w:val="22"/>
          <w:szCs w:val="22"/>
        </w:rPr>
        <w:t>that are neither rational nor irrational.</w:t>
      </w:r>
    </w:p>
    <w:p w14:paraId="7EED7F61" w14:textId="4D811444" w:rsidR="008E6E9B" w:rsidRDefault="006F080D" w:rsidP="000A1CD0">
      <w:pPr>
        <w:spacing w:line="480" w:lineRule="auto"/>
        <w:ind w:firstLine="720"/>
        <w:rPr>
          <w:rFonts w:ascii="Palatino Linotype" w:hAnsi="Palatino Linotype"/>
          <w:sz w:val="22"/>
          <w:szCs w:val="22"/>
        </w:rPr>
      </w:pPr>
      <w:r>
        <w:rPr>
          <w:rFonts w:ascii="Palatino Linotype" w:hAnsi="Palatino Linotype"/>
          <w:sz w:val="22"/>
          <w:szCs w:val="22"/>
        </w:rPr>
        <w:t xml:space="preserve">For the purposes of this taxonomy, </w:t>
      </w:r>
      <w:r w:rsidR="003A6166">
        <w:rPr>
          <w:rFonts w:ascii="Palatino Linotype" w:hAnsi="Palatino Linotype"/>
          <w:sz w:val="22"/>
          <w:szCs w:val="22"/>
        </w:rPr>
        <w:t xml:space="preserve">I take </w:t>
      </w:r>
      <w:r>
        <w:rPr>
          <w:rFonts w:ascii="Palatino Linotype" w:hAnsi="Palatino Linotype"/>
          <w:sz w:val="22"/>
          <w:szCs w:val="22"/>
        </w:rPr>
        <w:t>the relevant norms of theoretical rationality</w:t>
      </w:r>
      <w:r w:rsidR="003A6166">
        <w:rPr>
          <w:rFonts w:ascii="Palatino Linotype" w:hAnsi="Palatino Linotype"/>
          <w:sz w:val="22"/>
          <w:szCs w:val="22"/>
        </w:rPr>
        <w:t xml:space="preserve"> to include those of Bayesian epistemology or confirmation theory, and the relevant norms of practical rationality to include those of Bayesian decision theory. I say “include” to allow that there may be additional norms beyond these, but how such additional norms might fit into the present argument is not something I will try to address. To give examples of the Bayesian norms</w:t>
      </w:r>
      <w:r w:rsidR="00705D4E">
        <w:rPr>
          <w:rFonts w:ascii="Palatino Linotype" w:hAnsi="Palatino Linotype"/>
          <w:sz w:val="22"/>
          <w:szCs w:val="22"/>
        </w:rPr>
        <w:t>:</w:t>
      </w:r>
      <w:r w:rsidR="003A6166">
        <w:rPr>
          <w:rFonts w:ascii="Palatino Linotype" w:hAnsi="Palatino Linotype"/>
          <w:sz w:val="22"/>
          <w:szCs w:val="22"/>
        </w:rPr>
        <w:t xml:space="preserve"> I assume that a subject’s beliefs at a </w:t>
      </w:r>
      <w:r w:rsidR="000A1CD0">
        <w:rPr>
          <w:rFonts w:ascii="Palatino Linotype" w:hAnsi="Palatino Linotype"/>
          <w:sz w:val="22"/>
          <w:szCs w:val="22"/>
        </w:rPr>
        <w:t xml:space="preserve">given </w:t>
      </w:r>
      <w:r w:rsidR="003A6166">
        <w:rPr>
          <w:rFonts w:ascii="Palatino Linotype" w:hAnsi="Palatino Linotype"/>
          <w:sz w:val="22"/>
          <w:szCs w:val="22"/>
        </w:rPr>
        <w:t xml:space="preserve">time should satisfy </w:t>
      </w:r>
      <w:r w:rsidR="000A1CD0">
        <w:rPr>
          <w:rFonts w:ascii="Palatino Linotype" w:hAnsi="Palatino Linotype"/>
          <w:sz w:val="22"/>
          <w:szCs w:val="22"/>
        </w:rPr>
        <w:t xml:space="preserve">the </w:t>
      </w:r>
      <w:r w:rsidR="003A6166">
        <w:rPr>
          <w:rFonts w:ascii="Palatino Linotype" w:hAnsi="Palatino Linotype"/>
          <w:sz w:val="22"/>
          <w:szCs w:val="22"/>
        </w:rPr>
        <w:t xml:space="preserve">axioms of the probability calculus, I endorse some sort of conditionalization principle prescribing how to transform beliefs in response to new evidence, and I accept some form of expected utility principle saying that agents should </w:t>
      </w:r>
      <w:r w:rsidR="003A6166">
        <w:rPr>
          <w:rFonts w:ascii="Palatino Linotype" w:hAnsi="Palatino Linotype"/>
          <w:sz w:val="22"/>
          <w:szCs w:val="22"/>
        </w:rPr>
        <w:lastRenderedPageBreak/>
        <w:t>choose the action that would maximize their expected utility</w:t>
      </w:r>
      <w:r w:rsidR="004966FF">
        <w:rPr>
          <w:rFonts w:ascii="Palatino Linotype" w:hAnsi="Palatino Linotype"/>
          <w:sz w:val="22"/>
          <w:szCs w:val="22"/>
        </w:rPr>
        <w:t>.</w:t>
      </w:r>
      <w:r w:rsidR="00AB637B">
        <w:rPr>
          <w:rStyle w:val="FootnoteReference"/>
          <w:rFonts w:ascii="Palatino Linotype" w:hAnsi="Palatino Linotype"/>
          <w:sz w:val="22"/>
          <w:szCs w:val="22"/>
        </w:rPr>
        <w:footnoteReference w:id="7"/>
      </w:r>
      <w:r w:rsidR="003A6166">
        <w:rPr>
          <w:rFonts w:ascii="Palatino Linotype" w:hAnsi="Palatino Linotype"/>
          <w:sz w:val="22"/>
          <w:szCs w:val="22"/>
        </w:rPr>
        <w:t xml:space="preserve"> </w:t>
      </w:r>
      <w:r w:rsidR="00B02131">
        <w:rPr>
          <w:rFonts w:ascii="Palatino Linotype" w:hAnsi="Palatino Linotype"/>
          <w:sz w:val="22"/>
          <w:szCs w:val="22"/>
        </w:rPr>
        <w:t xml:space="preserve">This of course leaves many normative questions open, but </w:t>
      </w:r>
      <w:r w:rsidR="00A13826">
        <w:rPr>
          <w:rFonts w:ascii="Palatino Linotype" w:hAnsi="Palatino Linotype"/>
          <w:sz w:val="22"/>
          <w:szCs w:val="22"/>
        </w:rPr>
        <w:t xml:space="preserve">my aim here is not to settle </w:t>
      </w:r>
      <w:r w:rsidR="008E0E7C">
        <w:rPr>
          <w:rFonts w:ascii="Palatino Linotype" w:hAnsi="Palatino Linotype"/>
          <w:sz w:val="22"/>
          <w:szCs w:val="22"/>
        </w:rPr>
        <w:t>such questions</w:t>
      </w:r>
      <w:r w:rsidR="00A13826">
        <w:rPr>
          <w:rFonts w:ascii="Palatino Linotype" w:hAnsi="Palatino Linotype"/>
          <w:sz w:val="22"/>
          <w:szCs w:val="22"/>
        </w:rPr>
        <w:t>.</w:t>
      </w:r>
    </w:p>
    <w:p w14:paraId="11ABD224" w14:textId="54578EFA" w:rsidR="00C75C8C" w:rsidRDefault="00C75C8C" w:rsidP="000A1CD0">
      <w:pPr>
        <w:spacing w:line="480" w:lineRule="auto"/>
        <w:ind w:firstLine="720"/>
        <w:rPr>
          <w:rFonts w:ascii="Palatino Linotype" w:hAnsi="Palatino Linotype"/>
          <w:sz w:val="22"/>
          <w:szCs w:val="22"/>
        </w:rPr>
      </w:pPr>
      <w:r>
        <w:rPr>
          <w:rFonts w:ascii="Palatino Linotype" w:hAnsi="Palatino Linotype"/>
          <w:sz w:val="22"/>
          <w:szCs w:val="22"/>
        </w:rPr>
        <w:t>I have spoken of belief in an undifferentiated sense up to this point, but there is a</w:t>
      </w:r>
      <w:r w:rsidR="00E018B6">
        <w:rPr>
          <w:rFonts w:ascii="Palatino Linotype" w:hAnsi="Palatino Linotype"/>
          <w:sz w:val="22"/>
          <w:szCs w:val="22"/>
        </w:rPr>
        <w:t xml:space="preserve"> familiar </w:t>
      </w:r>
      <w:r>
        <w:rPr>
          <w:rFonts w:ascii="Palatino Linotype" w:hAnsi="Palatino Linotype"/>
          <w:sz w:val="22"/>
          <w:szCs w:val="22"/>
        </w:rPr>
        <w:t xml:space="preserve">distinction between </w:t>
      </w:r>
      <w:r>
        <w:rPr>
          <w:rFonts w:ascii="Palatino Linotype" w:hAnsi="Palatino Linotype"/>
          <w:i/>
          <w:sz w:val="22"/>
          <w:szCs w:val="22"/>
        </w:rPr>
        <w:t>outright belief</w:t>
      </w:r>
      <w:r>
        <w:rPr>
          <w:rFonts w:ascii="Palatino Linotype" w:hAnsi="Palatino Linotype"/>
          <w:sz w:val="22"/>
          <w:szCs w:val="22"/>
        </w:rPr>
        <w:t xml:space="preserve">, like believing that it will rain, and </w:t>
      </w:r>
      <w:r>
        <w:rPr>
          <w:rFonts w:ascii="Palatino Linotype" w:hAnsi="Palatino Linotype"/>
          <w:i/>
          <w:sz w:val="22"/>
          <w:szCs w:val="22"/>
        </w:rPr>
        <w:t>degrees of belief</w:t>
      </w:r>
      <w:r>
        <w:rPr>
          <w:rFonts w:ascii="Palatino Linotype" w:hAnsi="Palatino Linotype"/>
          <w:sz w:val="22"/>
          <w:szCs w:val="22"/>
        </w:rPr>
        <w:t xml:space="preserve"> or </w:t>
      </w:r>
      <w:r>
        <w:rPr>
          <w:rFonts w:ascii="Palatino Linotype" w:hAnsi="Palatino Linotype"/>
          <w:i/>
          <w:sz w:val="22"/>
          <w:szCs w:val="22"/>
        </w:rPr>
        <w:t>credences</w:t>
      </w:r>
      <w:r>
        <w:rPr>
          <w:rFonts w:ascii="Palatino Linotype" w:hAnsi="Palatino Linotype"/>
          <w:sz w:val="22"/>
          <w:szCs w:val="22"/>
        </w:rPr>
        <w:t xml:space="preserve">, like having a credence of 0.83 that it will rain. The normativist position defended </w:t>
      </w:r>
      <w:r w:rsidR="000A1CD0">
        <w:rPr>
          <w:rFonts w:ascii="Palatino Linotype" w:hAnsi="Palatino Linotype"/>
          <w:sz w:val="22"/>
          <w:szCs w:val="22"/>
        </w:rPr>
        <w:t xml:space="preserve">in this paper concerns </w:t>
      </w:r>
      <w:r>
        <w:rPr>
          <w:rFonts w:ascii="Palatino Linotype" w:hAnsi="Palatino Linotype"/>
          <w:sz w:val="22"/>
          <w:szCs w:val="22"/>
        </w:rPr>
        <w:t>degrees of belief or credences, for it is they that figure in Bayesian models in cognitive science. It may be possible to extend my argument to outright belief, but doing so is no part of the present project. I will continue to use the term “belief” at various points in what follows, but this should always be understood as shorthand for degrees of belief or credences.</w:t>
      </w:r>
    </w:p>
    <w:p w14:paraId="53C90DEE" w14:textId="64884EF9" w:rsidR="004548CA" w:rsidRDefault="00614A6C" w:rsidP="004C4254">
      <w:pPr>
        <w:spacing w:line="480" w:lineRule="auto"/>
        <w:ind w:firstLine="720"/>
        <w:rPr>
          <w:rFonts w:ascii="Palatino Linotype" w:hAnsi="Palatino Linotype"/>
          <w:sz w:val="22"/>
          <w:szCs w:val="22"/>
        </w:rPr>
      </w:pPr>
      <w:r>
        <w:rPr>
          <w:rFonts w:ascii="Palatino Linotype" w:hAnsi="Palatino Linotype"/>
          <w:sz w:val="22"/>
          <w:szCs w:val="22"/>
        </w:rPr>
        <w:t xml:space="preserve">With this as setup, </w:t>
      </w:r>
      <w:r w:rsidR="007610DF">
        <w:rPr>
          <w:rFonts w:ascii="Palatino Linotype" w:hAnsi="Palatino Linotype"/>
          <w:sz w:val="22"/>
          <w:szCs w:val="22"/>
        </w:rPr>
        <w:t xml:space="preserve">here </w:t>
      </w:r>
      <w:r w:rsidR="00E018B6">
        <w:rPr>
          <w:rFonts w:ascii="Palatino Linotype" w:hAnsi="Palatino Linotype"/>
          <w:sz w:val="22"/>
          <w:szCs w:val="22"/>
        </w:rPr>
        <w:t>is</w:t>
      </w:r>
      <w:r w:rsidR="007610DF">
        <w:rPr>
          <w:rFonts w:ascii="Palatino Linotype" w:hAnsi="Palatino Linotype"/>
          <w:sz w:val="22"/>
          <w:szCs w:val="22"/>
        </w:rPr>
        <w:t xml:space="preserve"> the central claim in </w:t>
      </w:r>
      <w:r w:rsidR="00B02131">
        <w:rPr>
          <w:rFonts w:ascii="Palatino Linotype" w:hAnsi="Palatino Linotype"/>
          <w:sz w:val="22"/>
          <w:szCs w:val="22"/>
        </w:rPr>
        <w:t>next section’s argument.</w:t>
      </w:r>
    </w:p>
    <w:p w14:paraId="4FA845BF" w14:textId="3BE2E4A7" w:rsidR="00454FA9" w:rsidRDefault="001D79CF" w:rsidP="00454FA9">
      <w:pPr>
        <w:ind w:left="720"/>
        <w:rPr>
          <w:rFonts w:ascii="Palatino Linotype" w:hAnsi="Palatino Linotype"/>
          <w:sz w:val="22"/>
          <w:szCs w:val="22"/>
        </w:rPr>
      </w:pPr>
      <w:r>
        <w:rPr>
          <w:rFonts w:ascii="Palatino Linotype" w:hAnsi="Palatino Linotype"/>
          <w:b/>
          <w:sz w:val="22"/>
          <w:szCs w:val="22"/>
        </w:rPr>
        <w:t>Essential Powers</w:t>
      </w:r>
      <w:r w:rsidRPr="001D79CF">
        <w:rPr>
          <w:rFonts w:ascii="Palatino Linotype" w:hAnsi="Palatino Linotype"/>
          <w:sz w:val="22"/>
          <w:szCs w:val="22"/>
        </w:rPr>
        <w:t xml:space="preserve">: </w:t>
      </w:r>
      <w:r>
        <w:rPr>
          <w:rFonts w:ascii="Palatino Linotype" w:hAnsi="Palatino Linotype"/>
          <w:sz w:val="22"/>
          <w:szCs w:val="22"/>
        </w:rPr>
        <w:t xml:space="preserve">Possessing rational powers is essential to </w:t>
      </w:r>
      <w:r w:rsidR="00E018B6">
        <w:rPr>
          <w:rFonts w:ascii="Palatino Linotype" w:hAnsi="Palatino Linotype"/>
          <w:sz w:val="22"/>
          <w:szCs w:val="22"/>
        </w:rPr>
        <w:t>belief (</w:t>
      </w:r>
      <w:r w:rsidR="00CD3A7D">
        <w:rPr>
          <w:rFonts w:ascii="Palatino Linotype" w:hAnsi="Palatino Linotype"/>
          <w:sz w:val="22"/>
          <w:szCs w:val="22"/>
        </w:rPr>
        <w:t xml:space="preserve">i.e., </w:t>
      </w:r>
      <w:r w:rsidR="0033434C">
        <w:rPr>
          <w:rFonts w:ascii="Palatino Linotype" w:hAnsi="Palatino Linotype"/>
          <w:sz w:val="22"/>
          <w:szCs w:val="22"/>
        </w:rPr>
        <w:t>credence state types</w:t>
      </w:r>
      <w:r w:rsidR="00E018B6">
        <w:rPr>
          <w:rFonts w:ascii="Palatino Linotype" w:hAnsi="Palatino Linotype"/>
          <w:sz w:val="22"/>
          <w:szCs w:val="22"/>
        </w:rPr>
        <w:t>)</w:t>
      </w:r>
      <w:r>
        <w:rPr>
          <w:rFonts w:ascii="Palatino Linotype" w:hAnsi="Palatino Linotype"/>
          <w:sz w:val="22"/>
          <w:szCs w:val="22"/>
        </w:rPr>
        <w:t>, while possessing irrational or arational powers is not.</w:t>
      </w:r>
    </w:p>
    <w:p w14:paraId="04B674F5" w14:textId="77777777" w:rsidR="00454FA9" w:rsidRDefault="00454FA9" w:rsidP="00454FA9">
      <w:pPr>
        <w:ind w:left="720"/>
        <w:rPr>
          <w:rFonts w:ascii="Palatino Linotype" w:hAnsi="Palatino Linotype"/>
          <w:sz w:val="22"/>
          <w:szCs w:val="22"/>
        </w:rPr>
      </w:pPr>
    </w:p>
    <w:p w14:paraId="773F6828" w14:textId="0019F4CF" w:rsidR="00CD3A7D" w:rsidRPr="00CD3A7D" w:rsidRDefault="00CD3A7D" w:rsidP="0051526A">
      <w:pPr>
        <w:spacing w:line="480" w:lineRule="auto"/>
        <w:rPr>
          <w:rFonts w:ascii="Palatino Linotype" w:hAnsi="Palatino Linotype"/>
          <w:sz w:val="22"/>
          <w:szCs w:val="22"/>
        </w:rPr>
      </w:pPr>
      <w:r>
        <w:rPr>
          <w:rFonts w:ascii="Palatino Linotype" w:hAnsi="Palatino Linotype"/>
          <w:sz w:val="22"/>
          <w:szCs w:val="22"/>
        </w:rPr>
        <w:t>In the remainder of this section, I want to try to provide an intuitive gloss on this thesis</w:t>
      </w:r>
      <w:r w:rsidR="007610DF">
        <w:rPr>
          <w:rFonts w:ascii="Palatino Linotype" w:hAnsi="Palatino Linotype"/>
          <w:sz w:val="22"/>
          <w:szCs w:val="22"/>
        </w:rPr>
        <w:t xml:space="preserve">. Human beings fall prey to various forms of irrationality. We engage in wishful thinking and self-deception, commit the conjunction fallacy, neglect base rates, have a tendency toward confirmation bias, and more. But are the irrational powers manifested in these various effects </w:t>
      </w:r>
      <w:r w:rsidR="007610DF" w:rsidRPr="007610DF">
        <w:rPr>
          <w:rFonts w:ascii="Palatino Linotype" w:hAnsi="Palatino Linotype"/>
          <w:i/>
          <w:sz w:val="22"/>
          <w:szCs w:val="22"/>
        </w:rPr>
        <w:t>essential</w:t>
      </w:r>
      <w:r w:rsidR="007610DF">
        <w:rPr>
          <w:rFonts w:ascii="Palatino Linotype" w:hAnsi="Palatino Linotype"/>
          <w:sz w:val="22"/>
          <w:szCs w:val="22"/>
        </w:rPr>
        <w:t xml:space="preserve"> to belief? No</w:t>
      </w:r>
      <w:r>
        <w:rPr>
          <w:rFonts w:ascii="Palatino Linotype" w:hAnsi="Palatino Linotype"/>
          <w:sz w:val="22"/>
          <w:szCs w:val="22"/>
        </w:rPr>
        <w:t xml:space="preserve"> they are not</w:t>
      </w:r>
      <w:r w:rsidR="00A13826">
        <w:rPr>
          <w:rFonts w:ascii="Palatino Linotype" w:hAnsi="Palatino Linotype"/>
          <w:sz w:val="22"/>
          <w:szCs w:val="22"/>
        </w:rPr>
        <w:t>,</w:t>
      </w:r>
      <w:r>
        <w:rPr>
          <w:rFonts w:ascii="Palatino Linotype" w:hAnsi="Palatino Linotype"/>
          <w:sz w:val="22"/>
          <w:szCs w:val="22"/>
        </w:rPr>
        <w:t xml:space="preserve"> if </w:t>
      </w:r>
      <w:r>
        <w:rPr>
          <w:rFonts w:ascii="Palatino Linotype" w:hAnsi="Palatino Linotype"/>
          <w:b/>
          <w:sz w:val="22"/>
          <w:szCs w:val="22"/>
        </w:rPr>
        <w:t>Essential Powers</w:t>
      </w:r>
      <w:r>
        <w:rPr>
          <w:rFonts w:ascii="Palatino Linotype" w:hAnsi="Palatino Linotype"/>
          <w:sz w:val="22"/>
          <w:szCs w:val="22"/>
        </w:rPr>
        <w:t xml:space="preserve"> is true.</w:t>
      </w:r>
    </w:p>
    <w:p w14:paraId="7879EE9C" w14:textId="26EC5970" w:rsidR="000A1CD0" w:rsidRDefault="007610DF" w:rsidP="0051526A">
      <w:pPr>
        <w:spacing w:line="480" w:lineRule="auto"/>
        <w:rPr>
          <w:rFonts w:ascii="Palatino Linotype" w:hAnsi="Palatino Linotype"/>
          <w:sz w:val="22"/>
          <w:szCs w:val="22"/>
        </w:rPr>
      </w:pPr>
      <w:r>
        <w:rPr>
          <w:rFonts w:ascii="Palatino Linotype" w:hAnsi="Palatino Linotype"/>
          <w:sz w:val="22"/>
          <w:szCs w:val="22"/>
        </w:rPr>
        <w:lastRenderedPageBreak/>
        <w:tab/>
        <w:t>Consider a familiar sort of multiple realizability thought experiment. Imagine an alien species or artificial intelligence that has an internal state occupying a causal role much like that of belief in humans, but lacking our irrational powers</w:t>
      </w:r>
      <w:r w:rsidR="00E018B6">
        <w:rPr>
          <w:rFonts w:ascii="Palatino Linotype" w:hAnsi="Palatino Linotype"/>
          <w:sz w:val="22"/>
          <w:szCs w:val="22"/>
        </w:rPr>
        <w:t>. T</w:t>
      </w:r>
      <w:r>
        <w:rPr>
          <w:rFonts w:ascii="Palatino Linotype" w:hAnsi="Palatino Linotype"/>
          <w:sz w:val="22"/>
          <w:szCs w:val="22"/>
        </w:rPr>
        <w:t>he beings are immune to our all-too-human irrational foibles</w:t>
      </w:r>
      <w:r w:rsidR="00CD3A7D">
        <w:rPr>
          <w:rFonts w:ascii="Palatino Linotype" w:hAnsi="Palatino Linotype"/>
          <w:sz w:val="22"/>
          <w:szCs w:val="22"/>
        </w:rPr>
        <w:t>: they do not commit the conjunction fallacy, neglect base rates, etc</w:t>
      </w:r>
      <w:r>
        <w:rPr>
          <w:rFonts w:ascii="Palatino Linotype" w:hAnsi="Palatino Linotype"/>
          <w:sz w:val="22"/>
          <w:szCs w:val="22"/>
        </w:rPr>
        <w:t xml:space="preserve">. Would this disqualify them from having beliefs at all? </w:t>
      </w:r>
      <w:r w:rsidR="009D631B">
        <w:rPr>
          <w:rFonts w:ascii="Palatino Linotype" w:hAnsi="Palatino Linotype"/>
          <w:sz w:val="22"/>
          <w:szCs w:val="22"/>
        </w:rPr>
        <w:t>Intuitively</w:t>
      </w:r>
      <w:r>
        <w:rPr>
          <w:rFonts w:ascii="Palatino Linotype" w:hAnsi="Palatino Linotype"/>
          <w:sz w:val="22"/>
          <w:szCs w:val="22"/>
        </w:rPr>
        <w:t xml:space="preserve"> not. No </w:t>
      </w:r>
      <w:r>
        <w:rPr>
          <w:rFonts w:ascii="Palatino Linotype" w:hAnsi="Palatino Linotype"/>
          <w:i/>
          <w:sz w:val="22"/>
          <w:szCs w:val="22"/>
        </w:rPr>
        <w:t>Star Trek</w:t>
      </w:r>
      <w:r>
        <w:rPr>
          <w:rFonts w:ascii="Palatino Linotype" w:hAnsi="Palatino Linotype"/>
          <w:sz w:val="22"/>
          <w:szCs w:val="22"/>
        </w:rPr>
        <w:t xml:space="preserve"> viewer regards Spock as being </w:t>
      </w:r>
      <w:r>
        <w:rPr>
          <w:rFonts w:ascii="Palatino Linotype" w:hAnsi="Palatino Linotype"/>
          <w:i/>
          <w:sz w:val="22"/>
          <w:szCs w:val="22"/>
        </w:rPr>
        <w:t>too logical</w:t>
      </w:r>
      <w:r>
        <w:rPr>
          <w:rFonts w:ascii="Palatino Linotype" w:hAnsi="Palatino Linotype"/>
          <w:sz w:val="22"/>
          <w:szCs w:val="22"/>
        </w:rPr>
        <w:t xml:space="preserve"> to believe anything. But then the irrational powers that </w:t>
      </w:r>
      <w:r w:rsidR="00CD3A7D">
        <w:rPr>
          <w:rFonts w:ascii="Palatino Linotype" w:hAnsi="Palatino Linotype"/>
          <w:sz w:val="22"/>
          <w:szCs w:val="22"/>
        </w:rPr>
        <w:t xml:space="preserve">our </w:t>
      </w:r>
      <w:r>
        <w:rPr>
          <w:rFonts w:ascii="Palatino Linotype" w:hAnsi="Palatino Linotype"/>
          <w:sz w:val="22"/>
          <w:szCs w:val="22"/>
        </w:rPr>
        <w:t xml:space="preserve">human belief tokens possess must not be essential </w:t>
      </w:r>
      <w:r w:rsidR="00A13826">
        <w:rPr>
          <w:rFonts w:ascii="Palatino Linotype" w:hAnsi="Palatino Linotype"/>
          <w:sz w:val="22"/>
          <w:szCs w:val="22"/>
        </w:rPr>
        <w:t>t</w:t>
      </w:r>
      <w:r w:rsidR="00AD2FBE">
        <w:rPr>
          <w:rFonts w:ascii="Palatino Linotype" w:hAnsi="Palatino Linotype"/>
          <w:sz w:val="22"/>
          <w:szCs w:val="22"/>
        </w:rPr>
        <w:t xml:space="preserve">o </w:t>
      </w:r>
      <w:r w:rsidR="00154517">
        <w:rPr>
          <w:rFonts w:ascii="Palatino Linotype" w:hAnsi="Palatino Linotype"/>
          <w:sz w:val="22"/>
          <w:szCs w:val="22"/>
        </w:rPr>
        <w:t>belief as a type</w:t>
      </w:r>
      <w:r>
        <w:rPr>
          <w:rFonts w:ascii="Palatino Linotype" w:hAnsi="Palatino Linotype"/>
          <w:sz w:val="22"/>
          <w:szCs w:val="22"/>
        </w:rPr>
        <w:t>.</w:t>
      </w:r>
      <w:r w:rsidR="00B6594C">
        <w:rPr>
          <w:rFonts w:ascii="Palatino Linotype" w:hAnsi="Palatino Linotype"/>
          <w:sz w:val="22"/>
          <w:szCs w:val="22"/>
        </w:rPr>
        <w:t xml:space="preserve"> Or at least this is </w:t>
      </w:r>
      <w:r w:rsidR="00154517">
        <w:rPr>
          <w:rFonts w:ascii="Palatino Linotype" w:hAnsi="Palatino Linotype"/>
          <w:sz w:val="22"/>
          <w:szCs w:val="22"/>
        </w:rPr>
        <w:t>what</w:t>
      </w:r>
      <w:r w:rsidR="00B6594C">
        <w:rPr>
          <w:rFonts w:ascii="Palatino Linotype" w:hAnsi="Palatino Linotype"/>
          <w:sz w:val="22"/>
          <w:szCs w:val="22"/>
        </w:rPr>
        <w:t xml:space="preserve"> </w:t>
      </w:r>
      <w:r w:rsidR="00B6594C">
        <w:rPr>
          <w:rFonts w:ascii="Palatino Linotype" w:hAnsi="Palatino Linotype"/>
          <w:b/>
          <w:sz w:val="22"/>
          <w:szCs w:val="22"/>
        </w:rPr>
        <w:t>Essential Powers</w:t>
      </w:r>
      <w:r w:rsidR="00154517">
        <w:rPr>
          <w:rFonts w:ascii="Palatino Linotype" w:hAnsi="Palatino Linotype"/>
          <w:b/>
          <w:sz w:val="22"/>
          <w:szCs w:val="22"/>
        </w:rPr>
        <w:t xml:space="preserve"> </w:t>
      </w:r>
      <w:r w:rsidR="00154517">
        <w:rPr>
          <w:rFonts w:ascii="Palatino Linotype" w:hAnsi="Palatino Linotype"/>
          <w:sz w:val="22"/>
          <w:szCs w:val="22"/>
        </w:rPr>
        <w:t>says</w:t>
      </w:r>
      <w:r w:rsidR="00B6594C">
        <w:rPr>
          <w:rFonts w:ascii="Palatino Linotype" w:hAnsi="Palatino Linotype"/>
          <w:sz w:val="22"/>
          <w:szCs w:val="22"/>
        </w:rPr>
        <w:t>.</w:t>
      </w:r>
      <w:r w:rsidR="000A1CD0">
        <w:rPr>
          <w:rStyle w:val="FootnoteReference"/>
          <w:rFonts w:ascii="Palatino Linotype" w:hAnsi="Palatino Linotype"/>
          <w:sz w:val="22"/>
          <w:szCs w:val="22"/>
        </w:rPr>
        <w:footnoteReference w:id="8"/>
      </w:r>
    </w:p>
    <w:p w14:paraId="1849C796" w14:textId="79F5F506" w:rsidR="00B6594C" w:rsidRDefault="007610DF" w:rsidP="00B6594C">
      <w:pPr>
        <w:spacing w:line="480" w:lineRule="auto"/>
        <w:ind w:firstLine="720"/>
        <w:rPr>
          <w:rFonts w:ascii="Palatino Linotype" w:hAnsi="Palatino Linotype"/>
          <w:sz w:val="22"/>
          <w:szCs w:val="22"/>
        </w:rPr>
      </w:pPr>
      <w:r>
        <w:rPr>
          <w:rFonts w:ascii="Palatino Linotype" w:hAnsi="Palatino Linotype"/>
          <w:sz w:val="22"/>
          <w:szCs w:val="22"/>
        </w:rPr>
        <w:t>A similar conclusion applies to arational powers</w:t>
      </w:r>
      <w:r w:rsidR="00CD3A7D">
        <w:rPr>
          <w:rFonts w:ascii="Palatino Linotype" w:hAnsi="Palatino Linotype"/>
          <w:sz w:val="22"/>
          <w:szCs w:val="22"/>
        </w:rPr>
        <w:t>.</w:t>
      </w:r>
      <w:r>
        <w:rPr>
          <w:rFonts w:ascii="Palatino Linotype" w:hAnsi="Palatino Linotype"/>
          <w:sz w:val="22"/>
          <w:szCs w:val="22"/>
        </w:rPr>
        <w:t xml:space="preserve"> Humans take longer on average to recognize valid modus ponens arguments than valid modus tollens </w:t>
      </w:r>
      <w:r w:rsidR="00154517">
        <w:rPr>
          <w:rFonts w:ascii="Palatino Linotype" w:hAnsi="Palatino Linotype"/>
          <w:sz w:val="22"/>
          <w:szCs w:val="22"/>
        </w:rPr>
        <w:t>ones</w:t>
      </w:r>
      <w:r w:rsidR="00454FA9">
        <w:rPr>
          <w:rFonts w:ascii="Palatino Linotype" w:hAnsi="Palatino Linotype"/>
          <w:sz w:val="22"/>
          <w:szCs w:val="22"/>
        </w:rPr>
        <w:t xml:space="preserve"> (Rips, 1994: 177)</w:t>
      </w:r>
      <w:r w:rsidR="00B6594C">
        <w:rPr>
          <w:rFonts w:ascii="Palatino Linotype" w:hAnsi="Palatino Linotype"/>
          <w:sz w:val="22"/>
          <w:szCs w:val="22"/>
        </w:rPr>
        <w:t xml:space="preserve">, where this is neither </w:t>
      </w:r>
      <w:r w:rsidR="006F080D">
        <w:rPr>
          <w:rFonts w:ascii="Palatino Linotype" w:hAnsi="Palatino Linotype"/>
          <w:sz w:val="22"/>
          <w:szCs w:val="22"/>
        </w:rPr>
        <w:t xml:space="preserve">to our rational credit nor discredit. </w:t>
      </w:r>
      <w:r w:rsidR="008053B4">
        <w:rPr>
          <w:rFonts w:ascii="Palatino Linotype" w:hAnsi="Palatino Linotype"/>
          <w:sz w:val="22"/>
          <w:szCs w:val="22"/>
        </w:rPr>
        <w:t xml:space="preserve">More </w:t>
      </w:r>
      <w:r w:rsidR="007437FA">
        <w:rPr>
          <w:rFonts w:ascii="Palatino Linotype" w:hAnsi="Palatino Linotype"/>
          <w:sz w:val="22"/>
          <w:szCs w:val="22"/>
        </w:rPr>
        <w:t xml:space="preserve">generally, cognitive science has discovered all sorts of timing effects along these lines. But an alien species or artificial intelligence </w:t>
      </w:r>
      <w:r w:rsidR="008053B4">
        <w:rPr>
          <w:rFonts w:ascii="Palatino Linotype" w:hAnsi="Palatino Linotype"/>
          <w:sz w:val="22"/>
          <w:szCs w:val="22"/>
        </w:rPr>
        <w:t xml:space="preserve">that was </w:t>
      </w:r>
      <w:r w:rsidR="007437FA">
        <w:rPr>
          <w:rFonts w:ascii="Palatino Linotype" w:hAnsi="Palatino Linotype"/>
          <w:sz w:val="22"/>
          <w:szCs w:val="22"/>
        </w:rPr>
        <w:t>wired differently so as to be faster at modus tollen</w:t>
      </w:r>
      <w:r w:rsidR="008053B4">
        <w:rPr>
          <w:rFonts w:ascii="Palatino Linotype" w:hAnsi="Palatino Linotype"/>
          <w:sz w:val="22"/>
          <w:szCs w:val="22"/>
        </w:rPr>
        <w:t xml:space="preserve">s, or to show different patterns of timing effects in general, </w:t>
      </w:r>
      <w:r w:rsidR="007437FA">
        <w:rPr>
          <w:rFonts w:ascii="Palatino Linotype" w:hAnsi="Palatino Linotype"/>
          <w:sz w:val="22"/>
          <w:szCs w:val="22"/>
        </w:rPr>
        <w:t>would not thereby be disqualified from having beliefs</w:t>
      </w:r>
      <w:r w:rsidR="00B6594C">
        <w:rPr>
          <w:rFonts w:ascii="Palatino Linotype" w:hAnsi="Palatino Linotype"/>
          <w:sz w:val="22"/>
          <w:szCs w:val="22"/>
        </w:rPr>
        <w:t>, for arational powers are not essential</w:t>
      </w:r>
      <w:r w:rsidR="00690609">
        <w:rPr>
          <w:rFonts w:ascii="Palatino Linotype" w:hAnsi="Palatino Linotype"/>
          <w:sz w:val="22"/>
          <w:szCs w:val="22"/>
        </w:rPr>
        <w:t xml:space="preserve"> to belief</w:t>
      </w:r>
      <w:r w:rsidR="00B6594C">
        <w:rPr>
          <w:rFonts w:ascii="Palatino Linotype" w:hAnsi="Palatino Linotype"/>
          <w:sz w:val="22"/>
          <w:szCs w:val="22"/>
        </w:rPr>
        <w:t xml:space="preserve">. Or </w:t>
      </w:r>
      <w:r w:rsidR="00154517">
        <w:rPr>
          <w:rFonts w:ascii="Palatino Linotype" w:hAnsi="Palatino Linotype"/>
          <w:sz w:val="22"/>
          <w:szCs w:val="22"/>
        </w:rPr>
        <w:t>again at least this is what</w:t>
      </w:r>
      <w:r w:rsidR="00B6594C">
        <w:rPr>
          <w:rFonts w:ascii="Palatino Linotype" w:hAnsi="Palatino Linotype"/>
          <w:sz w:val="22"/>
          <w:szCs w:val="22"/>
        </w:rPr>
        <w:t xml:space="preserve"> </w:t>
      </w:r>
      <w:r w:rsidR="00B6594C">
        <w:rPr>
          <w:rFonts w:ascii="Palatino Linotype" w:hAnsi="Palatino Linotype"/>
          <w:b/>
          <w:sz w:val="22"/>
          <w:szCs w:val="22"/>
        </w:rPr>
        <w:t>Essential Powers</w:t>
      </w:r>
      <w:r w:rsidR="00154517">
        <w:rPr>
          <w:rFonts w:ascii="Palatino Linotype" w:hAnsi="Palatino Linotype"/>
          <w:sz w:val="22"/>
          <w:szCs w:val="22"/>
        </w:rPr>
        <w:t xml:space="preserve"> says.</w:t>
      </w:r>
    </w:p>
    <w:p w14:paraId="6DB27448" w14:textId="23F3D936" w:rsidR="007610DF" w:rsidRPr="005B1354" w:rsidRDefault="007437FA" w:rsidP="00B6594C">
      <w:pPr>
        <w:spacing w:line="480" w:lineRule="auto"/>
        <w:ind w:firstLine="720"/>
        <w:rPr>
          <w:rFonts w:ascii="Palatino Linotype" w:hAnsi="Palatino Linotype"/>
          <w:sz w:val="22"/>
          <w:szCs w:val="22"/>
        </w:rPr>
      </w:pPr>
      <w:r>
        <w:rPr>
          <w:rFonts w:ascii="Palatino Linotype" w:hAnsi="Palatino Linotype"/>
          <w:sz w:val="22"/>
          <w:szCs w:val="22"/>
        </w:rPr>
        <w:t xml:space="preserve">But </w:t>
      </w:r>
      <w:r w:rsidR="008053B4">
        <w:rPr>
          <w:rFonts w:ascii="Palatino Linotype" w:hAnsi="Palatino Linotype"/>
          <w:sz w:val="22"/>
          <w:szCs w:val="22"/>
        </w:rPr>
        <w:t xml:space="preserve">finally, </w:t>
      </w:r>
      <w:r w:rsidR="00B6594C">
        <w:rPr>
          <w:rFonts w:ascii="Palatino Linotype" w:hAnsi="Palatino Linotype"/>
          <w:sz w:val="22"/>
          <w:szCs w:val="22"/>
        </w:rPr>
        <w:t>consider the rational powers</w:t>
      </w:r>
      <w:r>
        <w:rPr>
          <w:rFonts w:ascii="Palatino Linotype" w:hAnsi="Palatino Linotype"/>
          <w:sz w:val="22"/>
          <w:szCs w:val="22"/>
        </w:rPr>
        <w:t>. Perhaps no single, very fine-grained rational power is essential for belief, and so perhaps the aliens or artificial intelligence</w:t>
      </w:r>
      <w:r w:rsidR="00154517">
        <w:rPr>
          <w:rFonts w:ascii="Palatino Linotype" w:hAnsi="Palatino Linotype"/>
          <w:sz w:val="22"/>
          <w:szCs w:val="22"/>
        </w:rPr>
        <w:t>s</w:t>
      </w:r>
      <w:r>
        <w:rPr>
          <w:rFonts w:ascii="Palatino Linotype" w:hAnsi="Palatino Linotype"/>
          <w:sz w:val="22"/>
          <w:szCs w:val="22"/>
        </w:rPr>
        <w:t xml:space="preserve"> could have beliefs even if they lacked the power to recognize the validity of the Celarent </w:t>
      </w:r>
      <w:r>
        <w:rPr>
          <w:rFonts w:ascii="Palatino Linotype" w:hAnsi="Palatino Linotype"/>
          <w:sz w:val="22"/>
          <w:szCs w:val="22"/>
        </w:rPr>
        <w:lastRenderedPageBreak/>
        <w:t>syllogism, for example.</w:t>
      </w:r>
      <w:r>
        <w:rPr>
          <w:rStyle w:val="FootnoteReference"/>
          <w:rFonts w:ascii="Palatino Linotype" w:hAnsi="Palatino Linotype"/>
          <w:sz w:val="22"/>
          <w:szCs w:val="22"/>
        </w:rPr>
        <w:footnoteReference w:id="9"/>
      </w:r>
      <w:r>
        <w:rPr>
          <w:rFonts w:ascii="Palatino Linotype" w:hAnsi="Palatino Linotype"/>
          <w:sz w:val="22"/>
          <w:szCs w:val="22"/>
        </w:rPr>
        <w:t xml:space="preserve"> </w:t>
      </w:r>
      <w:r w:rsidR="005B1354">
        <w:rPr>
          <w:rFonts w:ascii="Palatino Linotype" w:hAnsi="Palatino Linotype"/>
          <w:sz w:val="22"/>
          <w:szCs w:val="22"/>
        </w:rPr>
        <w:t>But when sufficiently many rational powers are missing, and so a being is incapable of drawing almost any of the inferences it rationally ought to draw, this</w:t>
      </w:r>
      <w:r w:rsidR="00B6594C">
        <w:rPr>
          <w:rFonts w:ascii="Palatino Linotype" w:hAnsi="Palatino Linotype"/>
          <w:sz w:val="22"/>
          <w:szCs w:val="22"/>
        </w:rPr>
        <w:t xml:space="preserve"> does disqualify it from having beliefs at all, if </w:t>
      </w:r>
      <w:r w:rsidR="00B6594C">
        <w:rPr>
          <w:rFonts w:ascii="Palatino Linotype" w:hAnsi="Palatino Linotype"/>
          <w:b/>
          <w:sz w:val="22"/>
          <w:szCs w:val="22"/>
        </w:rPr>
        <w:t>Essential Powers</w:t>
      </w:r>
      <w:r w:rsidR="00B6594C">
        <w:rPr>
          <w:rFonts w:ascii="Palatino Linotype" w:hAnsi="Palatino Linotype"/>
          <w:sz w:val="22"/>
          <w:szCs w:val="22"/>
        </w:rPr>
        <w:t xml:space="preserve"> is right.</w:t>
      </w:r>
      <w:r w:rsidR="001E377D">
        <w:rPr>
          <w:rFonts w:ascii="Palatino Linotype" w:hAnsi="Palatino Linotype"/>
          <w:sz w:val="22"/>
          <w:szCs w:val="22"/>
        </w:rPr>
        <w:t xml:space="preserve"> “If we cannot find a way to interpret the utterances and other behavior of a creature as revealing a set of beliefs largely consistent… we have no reason to count that creature as rational, </w:t>
      </w:r>
      <w:r w:rsidR="00CD3A7D">
        <w:rPr>
          <w:rFonts w:ascii="Palatino Linotype" w:hAnsi="Palatino Linotype"/>
          <w:sz w:val="22"/>
          <w:szCs w:val="22"/>
        </w:rPr>
        <w:t xml:space="preserve">[or] </w:t>
      </w:r>
      <w:r w:rsidR="001E377D">
        <w:rPr>
          <w:rFonts w:ascii="Palatino Linotype" w:hAnsi="Palatino Linotype"/>
          <w:sz w:val="22"/>
          <w:szCs w:val="22"/>
        </w:rPr>
        <w:t>as having beliefs,” writes Davidson (1973: 137).</w:t>
      </w:r>
    </w:p>
    <w:p w14:paraId="51A854AD" w14:textId="22D499AE" w:rsidR="00B6594C" w:rsidRDefault="00575D10" w:rsidP="00B1785B">
      <w:pPr>
        <w:spacing w:line="480" w:lineRule="auto"/>
        <w:rPr>
          <w:rFonts w:ascii="Palatino Linotype" w:hAnsi="Palatino Linotype"/>
          <w:sz w:val="22"/>
          <w:szCs w:val="22"/>
        </w:rPr>
      </w:pPr>
      <w:r>
        <w:rPr>
          <w:rFonts w:ascii="Palatino Linotype" w:hAnsi="Palatino Linotype"/>
          <w:sz w:val="22"/>
          <w:szCs w:val="22"/>
        </w:rPr>
        <w:tab/>
        <w:t xml:space="preserve">It will be helpful to have a schematic </w:t>
      </w:r>
      <w:r w:rsidR="00B6594C">
        <w:rPr>
          <w:rFonts w:ascii="Palatino Linotype" w:hAnsi="Palatino Linotype"/>
          <w:sz w:val="22"/>
          <w:szCs w:val="22"/>
        </w:rPr>
        <w:t xml:space="preserve">illustration of the claim of </w:t>
      </w:r>
      <w:r w:rsidR="00B6594C">
        <w:rPr>
          <w:rFonts w:ascii="Palatino Linotype" w:hAnsi="Palatino Linotype"/>
          <w:b/>
          <w:sz w:val="22"/>
          <w:szCs w:val="22"/>
        </w:rPr>
        <w:t>Essential Powers</w:t>
      </w:r>
      <w:r w:rsidR="00763309">
        <w:rPr>
          <w:rFonts w:ascii="Palatino Linotype" w:hAnsi="Palatino Linotype"/>
          <w:sz w:val="22"/>
          <w:szCs w:val="22"/>
        </w:rPr>
        <w:t xml:space="preserve"> that we can return to in what follows. Consider a token of a certain credence type </w:t>
      </w:r>
      <w:r w:rsidR="00763309">
        <w:rPr>
          <w:rFonts w:ascii="Palatino Linotype" w:hAnsi="Palatino Linotype"/>
          <w:i/>
          <w:sz w:val="22"/>
          <w:szCs w:val="22"/>
        </w:rPr>
        <w:t>H</w:t>
      </w:r>
      <w:r w:rsidR="00763309">
        <w:rPr>
          <w:rFonts w:ascii="Palatino Linotype" w:hAnsi="Palatino Linotype"/>
          <w:sz w:val="22"/>
          <w:szCs w:val="22"/>
        </w:rPr>
        <w:t xml:space="preserve"> (for </w:t>
      </w:r>
      <w:r w:rsidR="00763309">
        <w:rPr>
          <w:rFonts w:ascii="Palatino Linotype" w:hAnsi="Palatino Linotype"/>
          <w:i/>
          <w:sz w:val="22"/>
          <w:szCs w:val="22"/>
        </w:rPr>
        <w:t>h</w:t>
      </w:r>
      <w:r w:rsidR="00763309">
        <w:rPr>
          <w:rFonts w:ascii="Palatino Linotype" w:hAnsi="Palatino Linotype"/>
          <w:sz w:val="22"/>
          <w:szCs w:val="22"/>
        </w:rPr>
        <w:t xml:space="preserve">ypothesis). Suppose the causal profile of this </w:t>
      </w:r>
      <w:r w:rsidR="00763309">
        <w:rPr>
          <w:rFonts w:ascii="Palatino Linotype" w:hAnsi="Palatino Linotype"/>
          <w:i/>
          <w:sz w:val="22"/>
          <w:szCs w:val="22"/>
        </w:rPr>
        <w:t>H</w:t>
      </w:r>
      <w:r w:rsidR="00763309">
        <w:rPr>
          <w:rFonts w:ascii="Palatino Linotype" w:hAnsi="Palatino Linotype"/>
          <w:sz w:val="22"/>
          <w:szCs w:val="22"/>
        </w:rPr>
        <w:t xml:space="preserve">-token is </w:t>
      </w:r>
      <w:r w:rsidR="00662216">
        <w:rPr>
          <w:rFonts w:ascii="Palatino Linotype" w:hAnsi="Palatino Linotype"/>
          <w:sz w:val="22"/>
          <w:szCs w:val="22"/>
        </w:rPr>
        <w:t>{1</w:t>
      </w:r>
      <w:r w:rsidR="00662216">
        <w:rPr>
          <w:rFonts w:ascii="Palatino Linotype" w:hAnsi="Palatino Linotype"/>
          <w:sz w:val="22"/>
          <w:szCs w:val="22"/>
          <w:vertAlign w:val="subscript"/>
        </w:rPr>
        <w:t>R</w:t>
      </w:r>
      <w:r w:rsidR="00662216">
        <w:rPr>
          <w:rFonts w:ascii="Palatino Linotype" w:hAnsi="Palatino Linotype"/>
          <w:sz w:val="22"/>
          <w:szCs w:val="22"/>
        </w:rPr>
        <w:t>, 2</w:t>
      </w:r>
      <w:r w:rsidR="00662216">
        <w:rPr>
          <w:rFonts w:ascii="Palatino Linotype" w:hAnsi="Palatino Linotype"/>
          <w:sz w:val="22"/>
          <w:szCs w:val="22"/>
          <w:vertAlign w:val="subscript"/>
        </w:rPr>
        <w:t>R</w:t>
      </w:r>
      <w:r w:rsidR="00662216">
        <w:rPr>
          <w:rFonts w:ascii="Palatino Linotype" w:hAnsi="Palatino Linotype"/>
          <w:sz w:val="22"/>
          <w:szCs w:val="22"/>
        </w:rPr>
        <w:t>, 3</w:t>
      </w:r>
      <w:r w:rsidR="00662216">
        <w:rPr>
          <w:rFonts w:ascii="Palatino Linotype" w:hAnsi="Palatino Linotype"/>
          <w:sz w:val="22"/>
          <w:szCs w:val="22"/>
          <w:vertAlign w:val="subscript"/>
        </w:rPr>
        <w:t>I</w:t>
      </w:r>
      <w:r w:rsidR="00662216">
        <w:rPr>
          <w:rFonts w:ascii="Palatino Linotype" w:hAnsi="Palatino Linotype"/>
          <w:sz w:val="22"/>
          <w:szCs w:val="22"/>
        </w:rPr>
        <w:t>, 4</w:t>
      </w:r>
      <w:r w:rsidR="00662216">
        <w:rPr>
          <w:rFonts w:ascii="Palatino Linotype" w:hAnsi="Palatino Linotype"/>
          <w:sz w:val="22"/>
          <w:szCs w:val="22"/>
          <w:vertAlign w:val="subscript"/>
        </w:rPr>
        <w:t>I</w:t>
      </w:r>
      <w:r w:rsidR="00662216">
        <w:rPr>
          <w:rFonts w:ascii="Palatino Linotype" w:hAnsi="Palatino Linotype"/>
          <w:sz w:val="22"/>
          <w:szCs w:val="22"/>
        </w:rPr>
        <w:t>, 5</w:t>
      </w:r>
      <w:r w:rsidR="00662216">
        <w:rPr>
          <w:rFonts w:ascii="Palatino Linotype" w:hAnsi="Palatino Linotype"/>
          <w:sz w:val="22"/>
          <w:szCs w:val="22"/>
          <w:vertAlign w:val="subscript"/>
        </w:rPr>
        <w:t>A</w:t>
      </w:r>
      <w:r w:rsidR="00662216">
        <w:rPr>
          <w:rFonts w:ascii="Palatino Linotype" w:hAnsi="Palatino Linotype"/>
          <w:sz w:val="22"/>
          <w:szCs w:val="22"/>
        </w:rPr>
        <w:t>, 6</w:t>
      </w:r>
      <w:r w:rsidR="00662216">
        <w:rPr>
          <w:rFonts w:ascii="Palatino Linotype" w:hAnsi="Palatino Linotype"/>
          <w:sz w:val="22"/>
          <w:szCs w:val="22"/>
          <w:vertAlign w:val="subscript"/>
        </w:rPr>
        <w:t>A</w:t>
      </w:r>
      <w:r w:rsidR="00662216">
        <w:rPr>
          <w:rFonts w:ascii="Palatino Linotype" w:hAnsi="Palatino Linotype"/>
          <w:sz w:val="22"/>
          <w:szCs w:val="22"/>
        </w:rPr>
        <w:t xml:space="preserve">}, </w:t>
      </w:r>
      <w:r w:rsidR="00763309">
        <w:rPr>
          <w:rFonts w:ascii="Palatino Linotype" w:hAnsi="Palatino Linotype"/>
          <w:sz w:val="22"/>
          <w:szCs w:val="22"/>
        </w:rPr>
        <w:t xml:space="preserve">where different numerals represent different causal powers and </w:t>
      </w:r>
      <w:r w:rsidR="008053B4">
        <w:rPr>
          <w:rFonts w:ascii="Palatino Linotype" w:hAnsi="Palatino Linotype"/>
          <w:sz w:val="22"/>
          <w:szCs w:val="22"/>
        </w:rPr>
        <w:t xml:space="preserve">the </w:t>
      </w:r>
      <w:r w:rsidR="00763309">
        <w:rPr>
          <w:rFonts w:ascii="Palatino Linotype" w:hAnsi="Palatino Linotype"/>
          <w:sz w:val="22"/>
          <w:szCs w:val="22"/>
        </w:rPr>
        <w:t xml:space="preserve">subscripted letters indicate whether a power is </w:t>
      </w:r>
      <w:r w:rsidR="00DC32AE">
        <w:rPr>
          <w:rFonts w:ascii="Palatino Linotype" w:hAnsi="Palatino Linotype"/>
          <w:sz w:val="22"/>
          <w:szCs w:val="22"/>
        </w:rPr>
        <w:t>rational (‘R’), irrational (‘I’), or arational (‘A’</w:t>
      </w:r>
      <w:r w:rsidR="00763309">
        <w:rPr>
          <w:rFonts w:ascii="Palatino Linotype" w:hAnsi="Palatino Linotype"/>
          <w:sz w:val="22"/>
          <w:szCs w:val="22"/>
        </w:rPr>
        <w:t xml:space="preserve">). Next, suppose in accordance with </w:t>
      </w:r>
      <w:r w:rsidR="00763309">
        <w:rPr>
          <w:rFonts w:ascii="Palatino Linotype" w:hAnsi="Palatino Linotype"/>
          <w:b/>
          <w:sz w:val="22"/>
          <w:szCs w:val="22"/>
        </w:rPr>
        <w:t>Essential Powers</w:t>
      </w:r>
      <w:r w:rsidR="00763309">
        <w:rPr>
          <w:rFonts w:ascii="Palatino Linotype" w:hAnsi="Palatino Linotype"/>
          <w:sz w:val="22"/>
          <w:szCs w:val="22"/>
        </w:rPr>
        <w:t xml:space="preserve"> that the powers essential to </w:t>
      </w:r>
      <w:r w:rsidR="00763309">
        <w:rPr>
          <w:rFonts w:ascii="Palatino Linotype" w:hAnsi="Palatino Linotype"/>
          <w:i/>
          <w:sz w:val="22"/>
          <w:szCs w:val="22"/>
        </w:rPr>
        <w:t>H</w:t>
      </w:r>
      <w:r w:rsidR="00763309">
        <w:rPr>
          <w:rFonts w:ascii="Palatino Linotype" w:hAnsi="Palatino Linotype"/>
          <w:sz w:val="22"/>
          <w:szCs w:val="22"/>
        </w:rPr>
        <w:t xml:space="preserve"> as a type </w:t>
      </w:r>
      <w:r w:rsidR="00690609">
        <w:rPr>
          <w:rFonts w:ascii="Palatino Linotype" w:hAnsi="Palatino Linotype"/>
          <w:sz w:val="22"/>
          <w:szCs w:val="22"/>
        </w:rPr>
        <w:t>are</w:t>
      </w:r>
      <w:r w:rsidR="00763309">
        <w:rPr>
          <w:rFonts w:ascii="Palatino Linotype" w:hAnsi="Palatino Linotype"/>
          <w:sz w:val="22"/>
          <w:szCs w:val="22"/>
        </w:rPr>
        <w:t xml:space="preserve"> just the subset of rational powers, {1</w:t>
      </w:r>
      <w:r w:rsidR="00763309">
        <w:rPr>
          <w:rFonts w:ascii="Palatino Linotype" w:hAnsi="Palatino Linotype"/>
          <w:sz w:val="22"/>
          <w:szCs w:val="22"/>
          <w:vertAlign w:val="subscript"/>
        </w:rPr>
        <w:t>R</w:t>
      </w:r>
      <w:r w:rsidR="00763309">
        <w:rPr>
          <w:rFonts w:ascii="Palatino Linotype" w:hAnsi="Palatino Linotype"/>
          <w:sz w:val="22"/>
          <w:szCs w:val="22"/>
        </w:rPr>
        <w:t>, 2</w:t>
      </w:r>
      <w:r w:rsidR="00763309">
        <w:rPr>
          <w:rFonts w:ascii="Palatino Linotype" w:hAnsi="Palatino Linotype"/>
          <w:sz w:val="22"/>
          <w:szCs w:val="22"/>
          <w:vertAlign w:val="subscript"/>
        </w:rPr>
        <w:t>R</w:t>
      </w:r>
      <w:r w:rsidR="00763309">
        <w:rPr>
          <w:rFonts w:ascii="Palatino Linotype" w:hAnsi="Palatino Linotype"/>
          <w:sz w:val="22"/>
          <w:szCs w:val="22"/>
        </w:rPr>
        <w:t xml:space="preserve">}. </w:t>
      </w:r>
      <w:r w:rsidR="00B6594C">
        <w:rPr>
          <w:rFonts w:ascii="Palatino Linotype" w:hAnsi="Palatino Linotype"/>
          <w:sz w:val="22"/>
          <w:szCs w:val="22"/>
        </w:rPr>
        <w:t>It then follows that</w:t>
      </w:r>
      <w:r w:rsidR="00763309">
        <w:rPr>
          <w:rFonts w:ascii="Palatino Linotype" w:hAnsi="Palatino Linotype"/>
          <w:sz w:val="22"/>
          <w:szCs w:val="22"/>
        </w:rPr>
        <w:t xml:space="preserve"> </w:t>
      </w:r>
      <w:r w:rsidR="00B70D0D">
        <w:rPr>
          <w:rFonts w:ascii="Palatino Linotype" w:hAnsi="Palatino Linotype"/>
          <w:sz w:val="22"/>
          <w:szCs w:val="22"/>
        </w:rPr>
        <w:t xml:space="preserve">a distinct </w:t>
      </w:r>
      <w:r w:rsidR="00B70D0D">
        <w:rPr>
          <w:rFonts w:ascii="Palatino Linotype" w:hAnsi="Palatino Linotype"/>
          <w:i/>
          <w:sz w:val="22"/>
          <w:szCs w:val="22"/>
        </w:rPr>
        <w:t>H</w:t>
      </w:r>
      <w:r w:rsidR="00B70D0D">
        <w:rPr>
          <w:rFonts w:ascii="Palatino Linotype" w:hAnsi="Palatino Linotype"/>
          <w:sz w:val="22"/>
          <w:szCs w:val="22"/>
        </w:rPr>
        <w:t>-token with a distinct causal profile</w:t>
      </w:r>
      <w:r w:rsidR="00763309">
        <w:rPr>
          <w:rFonts w:ascii="Palatino Linotype" w:hAnsi="Palatino Linotype"/>
          <w:sz w:val="22"/>
          <w:szCs w:val="22"/>
        </w:rPr>
        <w:t xml:space="preserve">, </w:t>
      </w:r>
      <w:r w:rsidR="000443E0">
        <w:rPr>
          <w:rFonts w:ascii="Palatino Linotype" w:hAnsi="Palatino Linotype"/>
          <w:sz w:val="22"/>
          <w:szCs w:val="22"/>
        </w:rPr>
        <w:t xml:space="preserve">of say </w:t>
      </w:r>
      <w:r w:rsidR="00763309">
        <w:rPr>
          <w:rFonts w:ascii="Palatino Linotype" w:hAnsi="Palatino Linotype"/>
          <w:sz w:val="22"/>
          <w:szCs w:val="22"/>
        </w:rPr>
        <w:t>{1</w:t>
      </w:r>
      <w:r w:rsidR="00763309">
        <w:rPr>
          <w:rFonts w:ascii="Palatino Linotype" w:hAnsi="Palatino Linotype"/>
          <w:sz w:val="22"/>
          <w:szCs w:val="22"/>
          <w:vertAlign w:val="subscript"/>
        </w:rPr>
        <w:t>R</w:t>
      </w:r>
      <w:r w:rsidR="00763309">
        <w:rPr>
          <w:rFonts w:ascii="Palatino Linotype" w:hAnsi="Palatino Linotype"/>
          <w:sz w:val="22"/>
          <w:szCs w:val="22"/>
        </w:rPr>
        <w:t>, 2</w:t>
      </w:r>
      <w:r w:rsidR="00763309">
        <w:rPr>
          <w:rFonts w:ascii="Palatino Linotype" w:hAnsi="Palatino Linotype"/>
          <w:sz w:val="22"/>
          <w:szCs w:val="22"/>
          <w:vertAlign w:val="subscript"/>
        </w:rPr>
        <w:t>R</w:t>
      </w:r>
      <w:r w:rsidR="00763309">
        <w:rPr>
          <w:rFonts w:ascii="Palatino Linotype" w:hAnsi="Palatino Linotype"/>
          <w:sz w:val="22"/>
          <w:szCs w:val="22"/>
        </w:rPr>
        <w:t>, 38</w:t>
      </w:r>
      <w:r w:rsidR="00763309">
        <w:rPr>
          <w:rFonts w:ascii="Palatino Linotype" w:hAnsi="Palatino Linotype"/>
          <w:sz w:val="22"/>
          <w:szCs w:val="22"/>
          <w:vertAlign w:val="subscript"/>
        </w:rPr>
        <w:t>I</w:t>
      </w:r>
      <w:r w:rsidR="00763309">
        <w:rPr>
          <w:rFonts w:ascii="Palatino Linotype" w:hAnsi="Palatino Linotype"/>
          <w:sz w:val="22"/>
          <w:szCs w:val="22"/>
        </w:rPr>
        <w:t>, 45</w:t>
      </w:r>
      <w:r w:rsidR="00763309">
        <w:rPr>
          <w:rFonts w:ascii="Palatino Linotype" w:hAnsi="Palatino Linotype"/>
          <w:sz w:val="22"/>
          <w:szCs w:val="22"/>
          <w:vertAlign w:val="subscript"/>
        </w:rPr>
        <w:t>I</w:t>
      </w:r>
      <w:r w:rsidR="00763309">
        <w:rPr>
          <w:rFonts w:ascii="Palatino Linotype" w:hAnsi="Palatino Linotype"/>
          <w:sz w:val="22"/>
          <w:szCs w:val="22"/>
        </w:rPr>
        <w:t>, 51</w:t>
      </w:r>
      <w:r w:rsidR="00763309">
        <w:rPr>
          <w:rFonts w:ascii="Palatino Linotype" w:hAnsi="Palatino Linotype"/>
          <w:sz w:val="22"/>
          <w:szCs w:val="22"/>
          <w:vertAlign w:val="subscript"/>
        </w:rPr>
        <w:t>A</w:t>
      </w:r>
      <w:r w:rsidR="00763309">
        <w:rPr>
          <w:rFonts w:ascii="Palatino Linotype" w:hAnsi="Palatino Linotype"/>
          <w:sz w:val="22"/>
          <w:szCs w:val="22"/>
        </w:rPr>
        <w:t>, 64</w:t>
      </w:r>
      <w:r w:rsidR="00763309">
        <w:rPr>
          <w:rFonts w:ascii="Palatino Linotype" w:hAnsi="Palatino Linotype"/>
          <w:sz w:val="22"/>
          <w:szCs w:val="22"/>
          <w:vertAlign w:val="subscript"/>
        </w:rPr>
        <w:t>A</w:t>
      </w:r>
      <w:r w:rsidR="00763309">
        <w:rPr>
          <w:rFonts w:ascii="Palatino Linotype" w:hAnsi="Palatino Linotype"/>
          <w:sz w:val="22"/>
          <w:szCs w:val="22"/>
        </w:rPr>
        <w:t xml:space="preserve">}, could </w:t>
      </w:r>
      <w:r w:rsidR="00B70D0D">
        <w:rPr>
          <w:rFonts w:ascii="Palatino Linotype" w:hAnsi="Palatino Linotype"/>
          <w:sz w:val="22"/>
          <w:szCs w:val="22"/>
        </w:rPr>
        <w:t xml:space="preserve">still belong to </w:t>
      </w:r>
      <w:r w:rsidR="00B70D0D">
        <w:rPr>
          <w:rFonts w:ascii="Palatino Linotype" w:hAnsi="Palatino Linotype"/>
          <w:i/>
          <w:sz w:val="22"/>
          <w:szCs w:val="22"/>
        </w:rPr>
        <w:t>H</w:t>
      </w:r>
      <w:r w:rsidR="00B70D0D">
        <w:rPr>
          <w:rFonts w:ascii="Palatino Linotype" w:hAnsi="Palatino Linotype"/>
          <w:sz w:val="22"/>
          <w:szCs w:val="22"/>
        </w:rPr>
        <w:t xml:space="preserve"> as a type </w:t>
      </w:r>
      <w:r w:rsidR="00B6594C">
        <w:rPr>
          <w:rFonts w:ascii="Palatino Linotype" w:hAnsi="Palatino Linotype"/>
          <w:sz w:val="22"/>
          <w:szCs w:val="22"/>
        </w:rPr>
        <w:t>since it has</w:t>
      </w:r>
    </w:p>
    <w:p w14:paraId="3AC82785" w14:textId="5C640ABC" w:rsidR="002640CA" w:rsidRDefault="00B70D0D" w:rsidP="00315536">
      <w:pPr>
        <w:spacing w:line="480" w:lineRule="auto"/>
        <w:rPr>
          <w:rFonts w:ascii="Palatino Linotype" w:hAnsi="Palatino Linotype"/>
          <w:sz w:val="22"/>
          <w:szCs w:val="22"/>
        </w:rPr>
      </w:pPr>
      <w:r>
        <w:rPr>
          <w:rFonts w:ascii="Palatino Linotype" w:hAnsi="Palatino Linotype"/>
          <w:sz w:val="22"/>
          <w:szCs w:val="22"/>
        </w:rPr>
        <w:t>the essential subset {1</w:t>
      </w:r>
      <w:r>
        <w:rPr>
          <w:rFonts w:ascii="Palatino Linotype" w:hAnsi="Palatino Linotype"/>
          <w:sz w:val="22"/>
          <w:szCs w:val="22"/>
          <w:vertAlign w:val="subscript"/>
        </w:rPr>
        <w:t>R</w:t>
      </w:r>
      <w:r>
        <w:rPr>
          <w:rFonts w:ascii="Palatino Linotype" w:hAnsi="Palatino Linotype"/>
          <w:sz w:val="22"/>
          <w:szCs w:val="22"/>
        </w:rPr>
        <w:t>, 2</w:t>
      </w:r>
      <w:r>
        <w:rPr>
          <w:rFonts w:ascii="Palatino Linotype" w:hAnsi="Palatino Linotype"/>
          <w:sz w:val="22"/>
          <w:szCs w:val="22"/>
          <w:vertAlign w:val="subscript"/>
        </w:rPr>
        <w:t>R</w:t>
      </w:r>
      <w:r>
        <w:rPr>
          <w:rFonts w:ascii="Palatino Linotype" w:hAnsi="Palatino Linotype"/>
          <w:sz w:val="22"/>
          <w:szCs w:val="22"/>
        </w:rPr>
        <w:t xml:space="preserve">}, </w:t>
      </w:r>
      <w:r w:rsidR="000443E0">
        <w:rPr>
          <w:rFonts w:ascii="Palatino Linotype" w:hAnsi="Palatino Linotype"/>
          <w:sz w:val="22"/>
          <w:szCs w:val="22"/>
        </w:rPr>
        <w:t>even though it differs in</w:t>
      </w:r>
      <w:r w:rsidR="009847F0">
        <w:rPr>
          <w:rFonts w:ascii="Palatino Linotype" w:hAnsi="Palatino Linotype"/>
          <w:sz w:val="22"/>
          <w:szCs w:val="22"/>
        </w:rPr>
        <w:t xml:space="preserve"> its</w:t>
      </w:r>
      <w:r w:rsidR="000443E0">
        <w:rPr>
          <w:rFonts w:ascii="Palatino Linotype" w:hAnsi="Palatino Linotype"/>
          <w:sz w:val="22"/>
          <w:szCs w:val="22"/>
        </w:rPr>
        <w:t xml:space="preserve"> irrational and arational power</w:t>
      </w:r>
      <w:r w:rsidR="00690609">
        <w:rPr>
          <w:rFonts w:ascii="Palatino Linotype" w:hAnsi="Palatino Linotype"/>
          <w:sz w:val="22"/>
          <w:szCs w:val="22"/>
        </w:rPr>
        <w:t>s.</w:t>
      </w:r>
    </w:p>
    <w:p w14:paraId="61758664" w14:textId="605204DB" w:rsidR="00D460A1" w:rsidRDefault="00A13826" w:rsidP="00315536">
      <w:pPr>
        <w:spacing w:line="480" w:lineRule="auto"/>
        <w:rPr>
          <w:rFonts w:ascii="Palatino Linotype" w:hAnsi="Palatino Linotype"/>
          <w:sz w:val="22"/>
          <w:szCs w:val="22"/>
        </w:rPr>
      </w:pPr>
      <w:r>
        <w:rPr>
          <w:rFonts w:ascii="Palatino Linotype" w:hAnsi="Palatino Linotype"/>
          <w:sz w:val="22"/>
          <w:szCs w:val="22"/>
        </w:rPr>
        <w:tab/>
        <w:t xml:space="preserve">I will say more to clarify the normativist </w:t>
      </w:r>
      <w:r w:rsidR="009847F0">
        <w:rPr>
          <w:rFonts w:ascii="Palatino Linotype" w:hAnsi="Palatino Linotype"/>
          <w:sz w:val="22"/>
          <w:szCs w:val="22"/>
        </w:rPr>
        <w:t>thesis</w:t>
      </w:r>
      <w:r>
        <w:rPr>
          <w:rFonts w:ascii="Palatino Linotype" w:hAnsi="Palatino Linotype"/>
          <w:sz w:val="22"/>
          <w:szCs w:val="22"/>
        </w:rPr>
        <w:t xml:space="preserve"> </w:t>
      </w:r>
      <w:r w:rsidR="00AE0436">
        <w:rPr>
          <w:rFonts w:ascii="Palatino Linotype" w:hAnsi="Palatino Linotype"/>
          <w:sz w:val="22"/>
          <w:szCs w:val="22"/>
        </w:rPr>
        <w:t xml:space="preserve">further </w:t>
      </w:r>
      <w:r w:rsidR="00690609">
        <w:rPr>
          <w:rFonts w:ascii="Palatino Linotype" w:hAnsi="Palatino Linotype"/>
          <w:sz w:val="22"/>
          <w:szCs w:val="22"/>
        </w:rPr>
        <w:t>as we go along</w:t>
      </w:r>
      <w:r>
        <w:rPr>
          <w:rFonts w:ascii="Palatino Linotype" w:hAnsi="Palatino Linotype"/>
          <w:sz w:val="22"/>
          <w:szCs w:val="22"/>
        </w:rPr>
        <w:t xml:space="preserve">. But at this point we are ready for the </w:t>
      </w:r>
      <w:r w:rsidR="009847F0">
        <w:rPr>
          <w:rFonts w:ascii="Palatino Linotype" w:hAnsi="Palatino Linotype"/>
          <w:sz w:val="22"/>
          <w:szCs w:val="22"/>
        </w:rPr>
        <w:t>main argument.</w:t>
      </w:r>
    </w:p>
    <w:p w14:paraId="5567DA62" w14:textId="0C31C629" w:rsidR="00CD296E" w:rsidRDefault="00CD296E" w:rsidP="00315536">
      <w:pPr>
        <w:spacing w:line="480" w:lineRule="auto"/>
        <w:rPr>
          <w:rFonts w:ascii="Palatino Linotype" w:hAnsi="Palatino Linotype"/>
          <w:sz w:val="22"/>
          <w:szCs w:val="22"/>
        </w:rPr>
      </w:pPr>
    </w:p>
    <w:p w14:paraId="6C8BBD3A" w14:textId="77777777" w:rsidR="00CD296E" w:rsidRDefault="00CD296E" w:rsidP="00315536">
      <w:pPr>
        <w:spacing w:line="480" w:lineRule="auto"/>
        <w:rPr>
          <w:rFonts w:ascii="Palatino Linotype" w:hAnsi="Palatino Linotype"/>
          <w:sz w:val="22"/>
          <w:szCs w:val="22"/>
        </w:rPr>
      </w:pPr>
    </w:p>
    <w:p w14:paraId="3B0D18DB" w14:textId="77777777" w:rsidR="009D631B" w:rsidRPr="00CD3A7D" w:rsidRDefault="009D631B" w:rsidP="00315536">
      <w:pPr>
        <w:spacing w:line="480" w:lineRule="auto"/>
        <w:rPr>
          <w:rFonts w:ascii="Palatino Linotype" w:hAnsi="Palatino Linotype"/>
          <w:sz w:val="22"/>
          <w:szCs w:val="22"/>
        </w:rPr>
      </w:pPr>
    </w:p>
    <w:p w14:paraId="7101489B" w14:textId="149CAB55" w:rsidR="004F4EBB" w:rsidRPr="00127B9A" w:rsidRDefault="003638FE" w:rsidP="004F4EBB">
      <w:pPr>
        <w:spacing w:line="480" w:lineRule="auto"/>
        <w:jc w:val="center"/>
        <w:rPr>
          <w:rFonts w:ascii="Palatino Linotype" w:hAnsi="Palatino Linotype"/>
          <w:smallCaps/>
          <w:sz w:val="22"/>
          <w:szCs w:val="22"/>
        </w:rPr>
      </w:pPr>
      <w:r>
        <w:rPr>
          <w:rFonts w:ascii="Palatino Linotype" w:hAnsi="Palatino Linotype"/>
          <w:smallCaps/>
          <w:sz w:val="22"/>
          <w:szCs w:val="22"/>
        </w:rPr>
        <w:lastRenderedPageBreak/>
        <w:t>3.</w:t>
      </w:r>
      <w:r w:rsidR="004F4EBB" w:rsidRPr="00127B9A">
        <w:rPr>
          <w:rFonts w:ascii="Palatino Linotype" w:hAnsi="Palatino Linotype"/>
          <w:smallCaps/>
          <w:sz w:val="22"/>
          <w:szCs w:val="22"/>
        </w:rPr>
        <w:t xml:space="preserve"> </w:t>
      </w:r>
      <w:r w:rsidR="00F41ED7">
        <w:rPr>
          <w:rFonts w:ascii="Palatino Linotype" w:hAnsi="Palatino Linotype"/>
          <w:smallCaps/>
          <w:sz w:val="22"/>
          <w:szCs w:val="22"/>
        </w:rPr>
        <w:t>Subset Realization</w:t>
      </w:r>
      <w:r w:rsidR="00CD3A7D">
        <w:rPr>
          <w:rFonts w:ascii="Palatino Linotype" w:hAnsi="Palatino Linotype"/>
          <w:smallCaps/>
          <w:sz w:val="22"/>
          <w:szCs w:val="22"/>
        </w:rPr>
        <w:t xml:space="preserve"> &amp; The Normativist Argument</w:t>
      </w:r>
    </w:p>
    <w:p w14:paraId="1D0BDB71" w14:textId="45A1BB8D" w:rsidR="00616E82" w:rsidRDefault="00E624C0" w:rsidP="00C43DFE">
      <w:pPr>
        <w:spacing w:line="480" w:lineRule="auto"/>
        <w:rPr>
          <w:rFonts w:ascii="Palatino Linotype" w:hAnsi="Palatino Linotype"/>
          <w:sz w:val="22"/>
          <w:szCs w:val="22"/>
        </w:rPr>
      </w:pPr>
      <w:r>
        <w:rPr>
          <w:rFonts w:ascii="Palatino Linotype" w:hAnsi="Palatino Linotype"/>
          <w:sz w:val="22"/>
          <w:szCs w:val="22"/>
        </w:rPr>
        <w:tab/>
        <w:t xml:space="preserve">In </w:t>
      </w:r>
      <w:r w:rsidR="00596237">
        <w:rPr>
          <w:rFonts w:ascii="Palatino Linotype" w:hAnsi="Palatino Linotype"/>
          <w:sz w:val="22"/>
          <w:szCs w:val="22"/>
        </w:rPr>
        <w:t>a</w:t>
      </w:r>
      <w:r w:rsidR="00EF7FD5">
        <w:rPr>
          <w:rFonts w:ascii="Palatino Linotype" w:hAnsi="Palatino Linotype"/>
          <w:sz w:val="22"/>
          <w:szCs w:val="22"/>
        </w:rPr>
        <w:t xml:space="preserve"> </w:t>
      </w:r>
      <w:r>
        <w:rPr>
          <w:rFonts w:ascii="Palatino Linotype" w:hAnsi="Palatino Linotype"/>
          <w:sz w:val="22"/>
          <w:szCs w:val="22"/>
        </w:rPr>
        <w:t>debate with Wedgwood</w:t>
      </w:r>
      <w:r w:rsidR="00774BE2">
        <w:rPr>
          <w:rFonts w:ascii="Palatino Linotype" w:hAnsi="Palatino Linotype"/>
          <w:sz w:val="22"/>
          <w:szCs w:val="22"/>
        </w:rPr>
        <w:t xml:space="preserve">, </w:t>
      </w:r>
      <w:r w:rsidR="0053745E">
        <w:rPr>
          <w:rFonts w:ascii="Palatino Linotype" w:hAnsi="Palatino Linotype"/>
          <w:sz w:val="22"/>
          <w:szCs w:val="22"/>
        </w:rPr>
        <w:t xml:space="preserve">Rey </w:t>
      </w:r>
      <w:r w:rsidR="007731E1">
        <w:rPr>
          <w:rFonts w:ascii="Palatino Linotype" w:hAnsi="Palatino Linotype"/>
          <w:sz w:val="22"/>
          <w:szCs w:val="22"/>
        </w:rPr>
        <w:t xml:space="preserve">(2007) </w:t>
      </w:r>
      <w:r w:rsidR="0053745E">
        <w:rPr>
          <w:rFonts w:ascii="Palatino Linotype" w:hAnsi="Palatino Linotype"/>
          <w:sz w:val="22"/>
          <w:szCs w:val="22"/>
        </w:rPr>
        <w:t>complains that normativist</w:t>
      </w:r>
      <w:r w:rsidR="005717C1">
        <w:rPr>
          <w:rFonts w:ascii="Palatino Linotype" w:hAnsi="Palatino Linotype"/>
          <w:sz w:val="22"/>
          <w:szCs w:val="22"/>
        </w:rPr>
        <w:t>s</w:t>
      </w:r>
      <w:r w:rsidR="0053745E">
        <w:rPr>
          <w:rFonts w:ascii="Palatino Linotype" w:hAnsi="Palatino Linotype"/>
          <w:sz w:val="22"/>
          <w:szCs w:val="22"/>
        </w:rPr>
        <w:t xml:space="preserve"> </w:t>
      </w:r>
      <w:r w:rsidR="007A2641">
        <w:rPr>
          <w:rFonts w:ascii="Palatino Linotype" w:hAnsi="Palatino Linotype"/>
          <w:sz w:val="22"/>
          <w:szCs w:val="22"/>
        </w:rPr>
        <w:t xml:space="preserve">too often </w:t>
      </w:r>
      <w:r w:rsidR="0053745E">
        <w:rPr>
          <w:rFonts w:ascii="Palatino Linotype" w:hAnsi="Palatino Linotype"/>
          <w:sz w:val="22"/>
          <w:szCs w:val="22"/>
        </w:rPr>
        <w:t xml:space="preserve">ignore empirical </w:t>
      </w:r>
      <w:r w:rsidR="00EF7FD5">
        <w:rPr>
          <w:rFonts w:ascii="Palatino Linotype" w:hAnsi="Palatino Linotype"/>
          <w:sz w:val="22"/>
          <w:szCs w:val="22"/>
        </w:rPr>
        <w:t xml:space="preserve">psychology </w:t>
      </w:r>
      <w:r w:rsidR="00774BE2">
        <w:rPr>
          <w:rFonts w:ascii="Palatino Linotype" w:hAnsi="Palatino Linotype"/>
          <w:sz w:val="22"/>
          <w:szCs w:val="22"/>
        </w:rPr>
        <w:t xml:space="preserve">and focus instead on things like </w:t>
      </w:r>
      <w:r w:rsidR="00123E72">
        <w:rPr>
          <w:rFonts w:ascii="Palatino Linotype" w:hAnsi="Palatino Linotype"/>
          <w:sz w:val="22"/>
          <w:szCs w:val="22"/>
        </w:rPr>
        <w:t xml:space="preserve">a priori reflection on radical interpretation (Davidson, 1984) or conceptual analysis of the notion of </w:t>
      </w:r>
      <w:r w:rsidR="00EF7FD5">
        <w:rPr>
          <w:rFonts w:ascii="Palatino Linotype" w:hAnsi="Palatino Linotype"/>
          <w:sz w:val="22"/>
          <w:szCs w:val="22"/>
        </w:rPr>
        <w:t>“</w:t>
      </w:r>
      <w:r w:rsidR="00123E72">
        <w:rPr>
          <w:rFonts w:ascii="Palatino Linotype" w:hAnsi="Palatino Linotype"/>
          <w:sz w:val="22"/>
          <w:szCs w:val="22"/>
        </w:rPr>
        <w:t>belief</w:t>
      </w:r>
      <w:r w:rsidR="00EF7FD5">
        <w:rPr>
          <w:rFonts w:ascii="Palatino Linotype" w:hAnsi="Palatino Linotype"/>
          <w:sz w:val="22"/>
          <w:szCs w:val="22"/>
        </w:rPr>
        <w:t>”</w:t>
      </w:r>
      <w:r w:rsidR="00123E72">
        <w:rPr>
          <w:rFonts w:ascii="Palatino Linotype" w:hAnsi="Palatino Linotype"/>
          <w:sz w:val="22"/>
          <w:szCs w:val="22"/>
        </w:rPr>
        <w:t xml:space="preserve"> (Wedgwood, 20</w:t>
      </w:r>
      <w:r w:rsidR="00774BE2">
        <w:rPr>
          <w:rFonts w:ascii="Palatino Linotype" w:hAnsi="Palatino Linotype"/>
          <w:sz w:val="22"/>
          <w:szCs w:val="22"/>
        </w:rPr>
        <w:t>0</w:t>
      </w:r>
      <w:r w:rsidR="00123E72">
        <w:rPr>
          <w:rFonts w:ascii="Palatino Linotype" w:hAnsi="Palatino Linotype"/>
          <w:sz w:val="22"/>
          <w:szCs w:val="22"/>
        </w:rPr>
        <w:t xml:space="preserve">7b). </w:t>
      </w:r>
      <w:r w:rsidR="001B788C">
        <w:rPr>
          <w:rFonts w:ascii="Palatino Linotype" w:hAnsi="Palatino Linotype"/>
          <w:sz w:val="22"/>
          <w:szCs w:val="22"/>
        </w:rPr>
        <w:t>Against this tendency, i</w:t>
      </w:r>
      <w:r w:rsidR="00123E72">
        <w:rPr>
          <w:rFonts w:ascii="Palatino Linotype" w:hAnsi="Palatino Linotype"/>
          <w:sz w:val="22"/>
          <w:szCs w:val="22"/>
        </w:rPr>
        <w:t>n this section I present the first empirical defense of normativism that I am aware of</w:t>
      </w:r>
      <w:r w:rsidR="00737C48">
        <w:rPr>
          <w:rFonts w:ascii="Palatino Linotype" w:hAnsi="Palatino Linotype"/>
          <w:sz w:val="22"/>
          <w:szCs w:val="22"/>
        </w:rPr>
        <w:t>.</w:t>
      </w:r>
      <w:r w:rsidR="00737C48">
        <w:rPr>
          <w:rStyle w:val="FootnoteReference"/>
          <w:rFonts w:ascii="Palatino Linotype" w:hAnsi="Palatino Linotype"/>
          <w:sz w:val="22"/>
          <w:szCs w:val="22"/>
        </w:rPr>
        <w:footnoteReference w:id="10"/>
      </w:r>
      <w:r w:rsidR="00737C48">
        <w:rPr>
          <w:rFonts w:ascii="Palatino Linotype" w:hAnsi="Palatino Linotype"/>
          <w:sz w:val="22"/>
          <w:szCs w:val="22"/>
        </w:rPr>
        <w:t xml:space="preserve"> </w:t>
      </w:r>
      <w:r w:rsidR="009058B1">
        <w:rPr>
          <w:rFonts w:ascii="Palatino Linotype" w:hAnsi="Palatino Linotype"/>
          <w:sz w:val="22"/>
          <w:szCs w:val="22"/>
        </w:rPr>
        <w:t>My</w:t>
      </w:r>
      <w:r w:rsidR="00616E82">
        <w:rPr>
          <w:rFonts w:ascii="Palatino Linotype" w:hAnsi="Palatino Linotype"/>
          <w:sz w:val="22"/>
          <w:szCs w:val="22"/>
        </w:rPr>
        <w:t xml:space="preserve"> argument says we should accept normativism because it follows from Bayesian cognitive science, which </w:t>
      </w:r>
      <w:r w:rsidR="001E5DF8">
        <w:rPr>
          <w:rFonts w:ascii="Palatino Linotype" w:hAnsi="Palatino Linotype"/>
          <w:sz w:val="22"/>
          <w:szCs w:val="22"/>
        </w:rPr>
        <w:t xml:space="preserve">in turn </w:t>
      </w:r>
      <w:r w:rsidR="00616E82">
        <w:rPr>
          <w:rFonts w:ascii="Palatino Linotype" w:hAnsi="Palatino Linotype"/>
          <w:sz w:val="22"/>
          <w:szCs w:val="22"/>
        </w:rPr>
        <w:t>we should accept because of its empirical success.</w:t>
      </w:r>
      <w:r w:rsidR="006C78CB">
        <w:rPr>
          <w:rStyle w:val="FootnoteReference"/>
          <w:rFonts w:ascii="Palatino Linotype" w:hAnsi="Palatino Linotype"/>
          <w:sz w:val="22"/>
          <w:szCs w:val="22"/>
        </w:rPr>
        <w:footnoteReference w:id="11"/>
      </w:r>
      <w:r w:rsidR="00616E82">
        <w:rPr>
          <w:rFonts w:ascii="Palatino Linotype" w:hAnsi="Palatino Linotype"/>
          <w:sz w:val="22"/>
          <w:szCs w:val="22"/>
        </w:rPr>
        <w:t xml:space="preserve"> Spelling </w:t>
      </w:r>
      <w:r w:rsidR="0055079C">
        <w:rPr>
          <w:rFonts w:ascii="Palatino Linotype" w:hAnsi="Palatino Linotype"/>
          <w:sz w:val="22"/>
          <w:szCs w:val="22"/>
        </w:rPr>
        <w:t>out the reasoning a bit</w:t>
      </w:r>
      <w:r w:rsidR="001E5DF8">
        <w:rPr>
          <w:rFonts w:ascii="Palatino Linotype" w:hAnsi="Palatino Linotype"/>
          <w:sz w:val="22"/>
          <w:szCs w:val="22"/>
        </w:rPr>
        <w:t xml:space="preserve"> more</w:t>
      </w:r>
      <w:r w:rsidR="00616E82">
        <w:rPr>
          <w:rFonts w:ascii="Palatino Linotype" w:hAnsi="Palatino Linotype"/>
          <w:sz w:val="22"/>
          <w:szCs w:val="22"/>
        </w:rPr>
        <w:t xml:space="preserve">, the argument says the use </w:t>
      </w:r>
      <w:r w:rsidR="009D631B">
        <w:rPr>
          <w:rFonts w:ascii="Palatino Linotype" w:hAnsi="Palatino Linotype"/>
          <w:sz w:val="22"/>
          <w:szCs w:val="22"/>
        </w:rPr>
        <w:t xml:space="preserve">that </w:t>
      </w:r>
      <w:r w:rsidR="00616E82">
        <w:rPr>
          <w:rFonts w:ascii="Palatino Linotype" w:hAnsi="Palatino Linotype"/>
          <w:sz w:val="22"/>
          <w:szCs w:val="22"/>
        </w:rPr>
        <w:t xml:space="preserve">Bayesians make of Marr’s (1982) levels of analysis, when taken together with our best philosophical understanding of the multiple realizability claim </w:t>
      </w:r>
      <w:r w:rsidR="001E5DF8">
        <w:rPr>
          <w:rFonts w:ascii="Palatino Linotype" w:hAnsi="Palatino Linotype"/>
          <w:sz w:val="22"/>
          <w:szCs w:val="22"/>
        </w:rPr>
        <w:t xml:space="preserve">at the heart of Marr’s account, entails </w:t>
      </w:r>
      <w:r w:rsidR="001E5DF8">
        <w:rPr>
          <w:rFonts w:ascii="Palatino Linotype" w:hAnsi="Palatino Linotype"/>
          <w:b/>
          <w:sz w:val="22"/>
          <w:szCs w:val="22"/>
        </w:rPr>
        <w:t>Essential Powers</w:t>
      </w:r>
      <w:r w:rsidR="009D631B">
        <w:rPr>
          <w:rFonts w:ascii="Palatino Linotype" w:hAnsi="Palatino Linotype"/>
          <w:sz w:val="22"/>
          <w:szCs w:val="22"/>
        </w:rPr>
        <w:t>, and so supports normativism</w:t>
      </w:r>
      <w:r w:rsidR="001E5DF8">
        <w:rPr>
          <w:rFonts w:ascii="Palatino Linotype" w:hAnsi="Palatino Linotype"/>
          <w:sz w:val="22"/>
          <w:szCs w:val="22"/>
        </w:rPr>
        <w:t xml:space="preserve">. The </w:t>
      </w:r>
      <w:r w:rsidR="007A2641">
        <w:rPr>
          <w:rFonts w:ascii="Palatino Linotype" w:hAnsi="Palatino Linotype"/>
          <w:sz w:val="22"/>
          <w:szCs w:val="22"/>
        </w:rPr>
        <w:t>burden of th</w:t>
      </w:r>
      <w:r w:rsidR="001E5DF8">
        <w:rPr>
          <w:rFonts w:ascii="Palatino Linotype" w:hAnsi="Palatino Linotype"/>
          <w:sz w:val="22"/>
          <w:szCs w:val="22"/>
        </w:rPr>
        <w:t>e</w:t>
      </w:r>
      <w:r w:rsidR="007A2641">
        <w:rPr>
          <w:rFonts w:ascii="Palatino Linotype" w:hAnsi="Palatino Linotype"/>
          <w:sz w:val="22"/>
          <w:szCs w:val="22"/>
        </w:rPr>
        <w:t xml:space="preserve"> section is to </w:t>
      </w:r>
      <w:r w:rsidR="00616E82">
        <w:rPr>
          <w:rFonts w:ascii="Palatino Linotype" w:hAnsi="Palatino Linotype"/>
          <w:sz w:val="22"/>
          <w:szCs w:val="22"/>
        </w:rPr>
        <w:t>make this case.</w:t>
      </w:r>
    </w:p>
    <w:p w14:paraId="2EC8FAE0" w14:textId="77777777" w:rsidR="00A27DED" w:rsidRDefault="007A2641" w:rsidP="00350999">
      <w:pPr>
        <w:spacing w:line="480" w:lineRule="auto"/>
        <w:rPr>
          <w:rFonts w:ascii="Palatino Linotype" w:hAnsi="Palatino Linotype"/>
          <w:sz w:val="22"/>
          <w:szCs w:val="22"/>
        </w:rPr>
      </w:pPr>
      <w:r>
        <w:rPr>
          <w:rFonts w:ascii="Palatino Linotype" w:hAnsi="Palatino Linotype"/>
          <w:sz w:val="22"/>
          <w:szCs w:val="22"/>
        </w:rPr>
        <w:tab/>
      </w:r>
      <w:r w:rsidR="00616E82">
        <w:rPr>
          <w:rFonts w:ascii="Palatino Linotype" w:hAnsi="Palatino Linotype"/>
          <w:sz w:val="22"/>
          <w:szCs w:val="22"/>
        </w:rPr>
        <w:t>We s</w:t>
      </w:r>
      <w:r w:rsidR="00B91E35">
        <w:rPr>
          <w:rFonts w:ascii="Palatino Linotype" w:hAnsi="Palatino Linotype"/>
          <w:sz w:val="22"/>
          <w:szCs w:val="22"/>
        </w:rPr>
        <w:t xml:space="preserve">tart with </w:t>
      </w:r>
      <w:r>
        <w:rPr>
          <w:rFonts w:ascii="Palatino Linotype" w:hAnsi="Palatino Linotype"/>
          <w:sz w:val="22"/>
          <w:szCs w:val="22"/>
        </w:rPr>
        <w:t xml:space="preserve">Marr’s </w:t>
      </w:r>
      <w:r w:rsidR="00123E72">
        <w:rPr>
          <w:rFonts w:ascii="Palatino Linotype" w:hAnsi="Palatino Linotype"/>
          <w:sz w:val="22"/>
          <w:szCs w:val="22"/>
        </w:rPr>
        <w:t xml:space="preserve">levels. </w:t>
      </w:r>
      <w:r w:rsidR="005717C1">
        <w:rPr>
          <w:rFonts w:ascii="Palatino Linotype" w:hAnsi="Palatino Linotype"/>
          <w:sz w:val="22"/>
          <w:szCs w:val="22"/>
        </w:rPr>
        <w:t xml:space="preserve">Bayesians typically pitch their accounts at Marr’s highest, </w:t>
      </w:r>
      <w:r w:rsidR="005717C1">
        <w:rPr>
          <w:rFonts w:ascii="Palatino Linotype" w:hAnsi="Palatino Linotype"/>
          <w:i/>
          <w:sz w:val="22"/>
          <w:szCs w:val="22"/>
        </w:rPr>
        <w:t>computational level</w:t>
      </w:r>
      <w:r w:rsidR="005717C1">
        <w:rPr>
          <w:rFonts w:ascii="Palatino Linotype" w:hAnsi="Palatino Linotype"/>
          <w:sz w:val="22"/>
          <w:szCs w:val="22"/>
        </w:rPr>
        <w:t>, which concerns what an information-processing system is doing and why</w:t>
      </w:r>
      <w:r w:rsidR="000B60D3">
        <w:rPr>
          <w:rFonts w:ascii="Palatino Linotype" w:hAnsi="Palatino Linotype"/>
          <w:sz w:val="22"/>
          <w:szCs w:val="22"/>
        </w:rPr>
        <w:t xml:space="preserve"> (Anderson, 199</w:t>
      </w:r>
      <w:r w:rsidR="00737C48">
        <w:rPr>
          <w:rFonts w:ascii="Palatino Linotype" w:hAnsi="Palatino Linotype"/>
          <w:sz w:val="22"/>
          <w:szCs w:val="22"/>
        </w:rPr>
        <w:t>0</w:t>
      </w:r>
      <w:r w:rsidR="000B60D3">
        <w:rPr>
          <w:rFonts w:ascii="Palatino Linotype" w:hAnsi="Palatino Linotype"/>
          <w:sz w:val="22"/>
          <w:szCs w:val="22"/>
        </w:rPr>
        <w:t xml:space="preserve">; Chater &amp; Oaksford, 2007; Tenenbaum et al., 2011). In general, </w:t>
      </w:r>
      <w:r w:rsidR="00737C48">
        <w:rPr>
          <w:rFonts w:ascii="Palatino Linotype" w:hAnsi="Palatino Linotype"/>
          <w:sz w:val="22"/>
          <w:szCs w:val="22"/>
        </w:rPr>
        <w:t xml:space="preserve">a computational model </w:t>
      </w:r>
      <w:r w:rsidR="00571565">
        <w:rPr>
          <w:rFonts w:ascii="Palatino Linotype" w:hAnsi="Palatino Linotype"/>
          <w:sz w:val="22"/>
          <w:szCs w:val="22"/>
        </w:rPr>
        <w:t>will specify a</w:t>
      </w:r>
      <w:r w:rsidR="00737C48">
        <w:rPr>
          <w:rFonts w:ascii="Palatino Linotype" w:hAnsi="Palatino Linotype"/>
          <w:sz w:val="22"/>
          <w:szCs w:val="22"/>
        </w:rPr>
        <w:t xml:space="preserve"> mathematical function characterizing the type of system being modeled; in the Bayesian case, this function will describe a kind of </w:t>
      </w:r>
      <w:r w:rsidR="00737C48">
        <w:rPr>
          <w:rFonts w:ascii="Palatino Linotype" w:hAnsi="Palatino Linotype"/>
          <w:sz w:val="22"/>
          <w:szCs w:val="22"/>
        </w:rPr>
        <w:lastRenderedPageBreak/>
        <w:t>Bayesian updating. Anderson’s Rational Model of Categorization</w:t>
      </w:r>
      <w:r w:rsidR="00571565">
        <w:rPr>
          <w:rFonts w:ascii="Palatino Linotype" w:hAnsi="Palatino Linotype"/>
          <w:sz w:val="22"/>
          <w:szCs w:val="22"/>
        </w:rPr>
        <w:t xml:space="preserve"> (</w:t>
      </w:r>
      <w:r w:rsidR="00034CAB" w:rsidRPr="003D0021">
        <w:rPr>
          <w:rFonts w:ascii="Palatino Linotype" w:hAnsi="Palatino Linotype"/>
          <w:sz w:val="22"/>
          <w:szCs w:val="22"/>
        </w:rPr>
        <w:t>§</w:t>
      </w:r>
      <w:r w:rsidR="00571565">
        <w:rPr>
          <w:rFonts w:ascii="Palatino Linotype" w:hAnsi="Palatino Linotype"/>
          <w:sz w:val="22"/>
          <w:szCs w:val="22"/>
        </w:rPr>
        <w:t>1)</w:t>
      </w:r>
      <w:r w:rsidR="00034CAB">
        <w:rPr>
          <w:rFonts w:ascii="Palatino Linotype" w:hAnsi="Palatino Linotype"/>
          <w:sz w:val="22"/>
          <w:szCs w:val="22"/>
        </w:rPr>
        <w:t xml:space="preserve"> is a paradigmatic example</w:t>
      </w:r>
      <w:r>
        <w:rPr>
          <w:rFonts w:ascii="Palatino Linotype" w:hAnsi="Palatino Linotype"/>
          <w:sz w:val="22"/>
          <w:szCs w:val="22"/>
        </w:rPr>
        <w:t>—it is explicitly offered at Marr’s computational level.</w:t>
      </w:r>
    </w:p>
    <w:p w14:paraId="6D063ED7" w14:textId="40ED8DBE" w:rsidR="00DD27AA" w:rsidRPr="00B11B72" w:rsidRDefault="00737C48" w:rsidP="00A27DED">
      <w:pPr>
        <w:spacing w:line="480" w:lineRule="auto"/>
        <w:ind w:firstLine="720"/>
        <w:rPr>
          <w:rFonts w:ascii="Palatino Linotype" w:hAnsi="Palatino Linotype"/>
          <w:sz w:val="22"/>
          <w:szCs w:val="22"/>
        </w:rPr>
      </w:pPr>
      <w:r>
        <w:rPr>
          <w:rFonts w:ascii="Palatino Linotype" w:hAnsi="Palatino Linotype"/>
          <w:sz w:val="22"/>
          <w:szCs w:val="22"/>
        </w:rPr>
        <w:t xml:space="preserve">Marr’s intermediate, </w:t>
      </w:r>
      <w:r>
        <w:rPr>
          <w:rFonts w:ascii="Palatino Linotype" w:hAnsi="Palatino Linotype"/>
          <w:i/>
          <w:sz w:val="22"/>
          <w:szCs w:val="22"/>
        </w:rPr>
        <w:t>algorithmic level</w:t>
      </w:r>
      <w:r>
        <w:rPr>
          <w:rFonts w:ascii="Palatino Linotype" w:hAnsi="Palatino Linotype"/>
          <w:sz w:val="22"/>
          <w:szCs w:val="22"/>
        </w:rPr>
        <w:t xml:space="preserve"> concerns how the task specified at the computational level is accomplished, including how inputs and outputs are represented</w:t>
      </w:r>
      <w:r w:rsidR="005717C1">
        <w:rPr>
          <w:rFonts w:ascii="Palatino Linotype" w:hAnsi="Palatino Linotype"/>
          <w:sz w:val="22"/>
          <w:szCs w:val="22"/>
        </w:rPr>
        <w:t xml:space="preserve"> by the system</w:t>
      </w:r>
      <w:r w:rsidR="00571565">
        <w:rPr>
          <w:rFonts w:ascii="Palatino Linotype" w:hAnsi="Palatino Linotype"/>
          <w:sz w:val="22"/>
          <w:szCs w:val="22"/>
        </w:rPr>
        <w:t>,</w:t>
      </w:r>
      <w:r>
        <w:rPr>
          <w:rFonts w:ascii="Palatino Linotype" w:hAnsi="Palatino Linotype"/>
          <w:sz w:val="22"/>
          <w:szCs w:val="22"/>
        </w:rPr>
        <w:t xml:space="preserve"> and the algorithm </w:t>
      </w:r>
      <w:r w:rsidR="007A2641">
        <w:rPr>
          <w:rFonts w:ascii="Palatino Linotype" w:hAnsi="Palatino Linotype"/>
          <w:sz w:val="22"/>
          <w:szCs w:val="22"/>
        </w:rPr>
        <w:t>used</w:t>
      </w:r>
      <w:r>
        <w:rPr>
          <w:rFonts w:ascii="Palatino Linotype" w:hAnsi="Palatino Linotype"/>
          <w:sz w:val="22"/>
          <w:szCs w:val="22"/>
        </w:rPr>
        <w:t>.</w:t>
      </w:r>
      <w:r w:rsidR="00571565">
        <w:rPr>
          <w:rFonts w:ascii="Palatino Linotype" w:hAnsi="Palatino Linotype"/>
          <w:sz w:val="22"/>
          <w:szCs w:val="22"/>
        </w:rPr>
        <w:t xml:space="preserve"> </w:t>
      </w:r>
      <w:r w:rsidR="005717C1">
        <w:rPr>
          <w:rFonts w:ascii="Palatino Linotype" w:hAnsi="Palatino Linotype"/>
          <w:sz w:val="22"/>
          <w:szCs w:val="22"/>
        </w:rPr>
        <w:t xml:space="preserve">While some Bayesians have made a </w:t>
      </w:r>
      <w:r w:rsidR="007A2641">
        <w:rPr>
          <w:rFonts w:ascii="Palatino Linotype" w:hAnsi="Palatino Linotype"/>
          <w:sz w:val="22"/>
          <w:szCs w:val="22"/>
        </w:rPr>
        <w:t>point of ignoring algorithmic realization</w:t>
      </w:r>
      <w:r w:rsidR="005717C1">
        <w:rPr>
          <w:rFonts w:ascii="Palatino Linotype" w:hAnsi="Palatino Linotype"/>
          <w:sz w:val="22"/>
          <w:szCs w:val="22"/>
        </w:rPr>
        <w:t xml:space="preserve">, </w:t>
      </w:r>
      <w:r w:rsidR="00B11B72">
        <w:rPr>
          <w:rFonts w:ascii="Palatino Linotype" w:hAnsi="Palatino Linotype"/>
          <w:sz w:val="22"/>
          <w:szCs w:val="22"/>
        </w:rPr>
        <w:t xml:space="preserve">especially in the early years of the research program, more recently there has been a push to develop accounts at this level by looking to algorithms that approximate </w:t>
      </w:r>
      <w:r w:rsidR="00DD27AA">
        <w:rPr>
          <w:rFonts w:ascii="Palatino Linotype" w:hAnsi="Palatino Linotype"/>
          <w:sz w:val="22"/>
          <w:szCs w:val="22"/>
        </w:rPr>
        <w:t xml:space="preserve">ideal Bayesian inference </w:t>
      </w:r>
      <w:r w:rsidR="00571565">
        <w:rPr>
          <w:rFonts w:ascii="Palatino Linotype" w:hAnsi="Palatino Linotype" w:cs="Arial"/>
          <w:color w:val="222222"/>
          <w:sz w:val="22"/>
          <w:szCs w:val="22"/>
          <w:shd w:val="clear" w:color="auto" w:fill="FFFFFF"/>
        </w:rPr>
        <w:t xml:space="preserve">(Tenenbaum et al., 2011; </w:t>
      </w:r>
      <w:r w:rsidR="00034CAB">
        <w:rPr>
          <w:rFonts w:ascii="Palatino Linotype" w:hAnsi="Palatino Linotype" w:cs="Arial"/>
          <w:color w:val="222222"/>
          <w:sz w:val="22"/>
          <w:szCs w:val="22"/>
          <w:shd w:val="clear" w:color="auto" w:fill="FFFFFF"/>
        </w:rPr>
        <w:t>Sanborn &amp; Chater, 2016</w:t>
      </w:r>
      <w:r w:rsidR="00571565">
        <w:rPr>
          <w:rFonts w:ascii="Palatino Linotype" w:hAnsi="Palatino Linotype" w:cs="Arial"/>
          <w:color w:val="222222"/>
          <w:sz w:val="22"/>
          <w:szCs w:val="22"/>
          <w:shd w:val="clear" w:color="auto" w:fill="FFFFFF"/>
        </w:rPr>
        <w:t xml:space="preserve">; Lieder &amp; Griffiths, 2019). </w:t>
      </w:r>
      <w:r w:rsidR="00B11B72">
        <w:rPr>
          <w:rFonts w:ascii="Palatino Linotype" w:hAnsi="Palatino Linotype" w:cs="Arial"/>
          <w:color w:val="222222"/>
          <w:sz w:val="22"/>
          <w:szCs w:val="22"/>
          <w:shd w:val="clear" w:color="auto" w:fill="FFFFFF"/>
        </w:rPr>
        <w:t>This</w:t>
      </w:r>
      <w:r w:rsidR="00DD27AA">
        <w:rPr>
          <w:rFonts w:ascii="Palatino Linotype" w:hAnsi="Palatino Linotype" w:cs="Arial"/>
          <w:color w:val="222222"/>
          <w:sz w:val="22"/>
          <w:szCs w:val="22"/>
          <w:shd w:val="clear" w:color="auto" w:fill="FFFFFF"/>
        </w:rPr>
        <w:t xml:space="preserve"> work will become our focus momentarily. </w:t>
      </w:r>
      <w:r w:rsidR="00B11B72">
        <w:rPr>
          <w:rFonts w:ascii="Palatino Linotype" w:hAnsi="Palatino Linotype" w:cs="Arial"/>
          <w:color w:val="222222"/>
          <w:sz w:val="22"/>
          <w:szCs w:val="22"/>
          <w:shd w:val="clear" w:color="auto" w:fill="FFFFFF"/>
        </w:rPr>
        <w:t xml:space="preserve">Finally, </w:t>
      </w:r>
      <w:r w:rsidR="00DD27AA">
        <w:rPr>
          <w:rFonts w:ascii="Palatino Linotype" w:hAnsi="Palatino Linotype" w:cs="Arial"/>
          <w:color w:val="222222"/>
          <w:sz w:val="22"/>
          <w:szCs w:val="22"/>
          <w:shd w:val="clear" w:color="auto" w:fill="FFFFFF"/>
        </w:rPr>
        <w:t xml:space="preserve">Marr’s bottom, </w:t>
      </w:r>
      <w:r w:rsidR="00DD27AA">
        <w:rPr>
          <w:rFonts w:ascii="Palatino Linotype" w:hAnsi="Palatino Linotype" w:cs="Arial"/>
          <w:i/>
          <w:color w:val="222222"/>
          <w:sz w:val="22"/>
          <w:szCs w:val="22"/>
          <w:shd w:val="clear" w:color="auto" w:fill="FFFFFF"/>
        </w:rPr>
        <w:t>implementational level</w:t>
      </w:r>
      <w:r w:rsidR="00DD27AA">
        <w:rPr>
          <w:rFonts w:ascii="Palatino Linotype" w:hAnsi="Palatino Linotype" w:cs="Arial"/>
          <w:color w:val="222222"/>
          <w:sz w:val="22"/>
          <w:szCs w:val="22"/>
          <w:shd w:val="clear" w:color="auto" w:fill="FFFFFF"/>
        </w:rPr>
        <w:t xml:space="preserve"> concerns how this is all realized in the hardware of the brain (or other physical system). The discussion that follows will </w:t>
      </w:r>
      <w:r w:rsidR="00B11B72">
        <w:rPr>
          <w:rFonts w:ascii="Palatino Linotype" w:hAnsi="Palatino Linotype" w:cs="Arial"/>
          <w:color w:val="222222"/>
          <w:sz w:val="22"/>
          <w:szCs w:val="22"/>
          <w:shd w:val="clear" w:color="auto" w:fill="FFFFFF"/>
        </w:rPr>
        <w:t>often</w:t>
      </w:r>
      <w:r w:rsidR="00DD27AA">
        <w:rPr>
          <w:rFonts w:ascii="Palatino Linotype" w:hAnsi="Palatino Linotype" w:cs="Arial"/>
          <w:color w:val="222222"/>
          <w:sz w:val="22"/>
          <w:szCs w:val="22"/>
          <w:shd w:val="clear" w:color="auto" w:fill="FFFFFF"/>
        </w:rPr>
        <w:t xml:space="preserve"> lump the algorithmic and implementational levels together</w:t>
      </w:r>
      <w:r w:rsidR="000F0DE7">
        <w:rPr>
          <w:rFonts w:ascii="Palatino Linotype" w:hAnsi="Palatino Linotype" w:cs="Arial"/>
          <w:color w:val="222222"/>
          <w:sz w:val="22"/>
          <w:szCs w:val="22"/>
          <w:shd w:val="clear" w:color="auto" w:fill="FFFFFF"/>
        </w:rPr>
        <w:t xml:space="preserve"> </w:t>
      </w:r>
      <w:r w:rsidR="00DD27AA">
        <w:rPr>
          <w:rFonts w:ascii="Palatino Linotype" w:hAnsi="Palatino Linotype" w:cs="Arial"/>
          <w:color w:val="222222"/>
          <w:sz w:val="22"/>
          <w:szCs w:val="22"/>
          <w:shd w:val="clear" w:color="auto" w:fill="FFFFFF"/>
        </w:rPr>
        <w:t>while focusing on examples taken from the algorithmic level.</w:t>
      </w:r>
    </w:p>
    <w:p w14:paraId="32C2B1A6" w14:textId="73760B3D" w:rsidR="00B11B72" w:rsidRPr="00A27DED" w:rsidRDefault="00DD27AA" w:rsidP="00350999">
      <w:pPr>
        <w:spacing w:line="480" w:lineRule="auto"/>
        <w:rPr>
          <w:rFonts w:ascii="Palatino Linotype" w:hAnsi="Palatino Linotype"/>
          <w:sz w:val="22"/>
          <w:szCs w:val="22"/>
        </w:rPr>
      </w:pPr>
      <w:r>
        <w:rPr>
          <w:rFonts w:ascii="Palatino Linotype" w:hAnsi="Palatino Linotype" w:cs="Arial"/>
          <w:color w:val="222222"/>
          <w:sz w:val="22"/>
          <w:szCs w:val="22"/>
          <w:shd w:val="clear" w:color="auto" w:fill="FFFFFF"/>
        </w:rPr>
        <w:tab/>
        <w:t>An attraction of Marr’s levels is that they</w:t>
      </w:r>
      <w:r w:rsidR="00B11B72">
        <w:rPr>
          <w:rFonts w:ascii="Palatino Linotype" w:hAnsi="Palatino Linotype" w:cs="Arial"/>
          <w:color w:val="222222"/>
          <w:sz w:val="22"/>
          <w:szCs w:val="22"/>
          <w:shd w:val="clear" w:color="auto" w:fill="FFFFFF"/>
        </w:rPr>
        <w:t xml:space="preserve"> </w:t>
      </w:r>
      <w:r>
        <w:rPr>
          <w:rFonts w:ascii="Palatino Linotype" w:hAnsi="Palatino Linotype" w:cs="Arial"/>
          <w:color w:val="222222"/>
          <w:sz w:val="22"/>
          <w:szCs w:val="22"/>
          <w:shd w:val="clear" w:color="auto" w:fill="FFFFFF"/>
        </w:rPr>
        <w:t xml:space="preserve">allow for multiple realizability. A single computational model </w:t>
      </w:r>
      <w:r w:rsidR="00B11B72">
        <w:rPr>
          <w:rFonts w:ascii="Palatino Linotype" w:hAnsi="Palatino Linotype" w:cs="Arial"/>
          <w:color w:val="222222"/>
          <w:sz w:val="22"/>
          <w:szCs w:val="22"/>
          <w:shd w:val="clear" w:color="auto" w:fill="FFFFFF"/>
        </w:rPr>
        <w:t>might</w:t>
      </w:r>
      <w:r>
        <w:rPr>
          <w:rFonts w:ascii="Palatino Linotype" w:hAnsi="Palatino Linotype" w:cs="Arial"/>
          <w:color w:val="222222"/>
          <w:sz w:val="22"/>
          <w:szCs w:val="22"/>
          <w:shd w:val="clear" w:color="auto" w:fill="FFFFFF"/>
        </w:rPr>
        <w:t xml:space="preserve"> be realized by different algorithms in different systems, </w:t>
      </w:r>
      <w:r w:rsidR="00A27DED">
        <w:rPr>
          <w:rFonts w:ascii="Palatino Linotype" w:hAnsi="Palatino Linotype" w:cs="Arial"/>
          <w:color w:val="222222"/>
          <w:sz w:val="22"/>
          <w:szCs w:val="22"/>
          <w:shd w:val="clear" w:color="auto" w:fill="FFFFFF"/>
        </w:rPr>
        <w:t xml:space="preserve">while in turn the same algorithm might be realized in different forms of hardware. </w:t>
      </w:r>
      <w:r>
        <w:rPr>
          <w:rFonts w:ascii="Palatino Linotype" w:hAnsi="Palatino Linotype" w:cs="Arial"/>
          <w:color w:val="222222"/>
          <w:sz w:val="22"/>
          <w:szCs w:val="22"/>
          <w:shd w:val="clear" w:color="auto" w:fill="FFFFFF"/>
        </w:rPr>
        <w:t xml:space="preserve">Because the nature of the realization relation has been a topic of intense </w:t>
      </w:r>
      <w:r w:rsidR="007A2641">
        <w:rPr>
          <w:rFonts w:ascii="Palatino Linotype" w:hAnsi="Palatino Linotype" w:cs="Arial"/>
          <w:color w:val="222222"/>
          <w:sz w:val="22"/>
          <w:szCs w:val="22"/>
          <w:shd w:val="clear" w:color="auto" w:fill="FFFFFF"/>
        </w:rPr>
        <w:t>philosophical</w:t>
      </w:r>
      <w:r>
        <w:rPr>
          <w:rFonts w:ascii="Palatino Linotype" w:hAnsi="Palatino Linotype" w:cs="Arial"/>
          <w:color w:val="222222"/>
          <w:sz w:val="22"/>
          <w:szCs w:val="22"/>
          <w:shd w:val="clear" w:color="auto" w:fill="FFFFFF"/>
        </w:rPr>
        <w:t xml:space="preserve"> scrutiny </w:t>
      </w:r>
      <w:r w:rsidR="00737C48">
        <w:rPr>
          <w:rFonts w:ascii="Palatino Linotype" w:hAnsi="Palatino Linotype"/>
          <w:sz w:val="22"/>
          <w:szCs w:val="22"/>
        </w:rPr>
        <w:t xml:space="preserve">(Melnyk, 2003; Polger &amp; Shapiro, 2016), this is </w:t>
      </w:r>
      <w:r>
        <w:rPr>
          <w:rFonts w:ascii="Palatino Linotype" w:hAnsi="Palatino Linotype"/>
          <w:sz w:val="22"/>
          <w:szCs w:val="22"/>
        </w:rPr>
        <w:t>a</w:t>
      </w:r>
      <w:r w:rsidR="00A27DED">
        <w:rPr>
          <w:rFonts w:ascii="Palatino Linotype" w:hAnsi="Palatino Linotype"/>
          <w:sz w:val="22"/>
          <w:szCs w:val="22"/>
        </w:rPr>
        <w:t xml:space="preserve"> promising candidate area </w:t>
      </w:r>
      <w:r>
        <w:rPr>
          <w:rFonts w:ascii="Palatino Linotype" w:hAnsi="Palatino Linotype"/>
          <w:sz w:val="22"/>
          <w:szCs w:val="22"/>
        </w:rPr>
        <w:t xml:space="preserve">where metaphysicians of </w:t>
      </w:r>
      <w:r w:rsidR="00B11B72">
        <w:rPr>
          <w:rFonts w:ascii="Palatino Linotype" w:hAnsi="Palatino Linotype"/>
          <w:sz w:val="22"/>
          <w:szCs w:val="22"/>
        </w:rPr>
        <w:t>science might hope to shed light</w:t>
      </w:r>
      <w:r>
        <w:rPr>
          <w:rFonts w:ascii="Palatino Linotype" w:hAnsi="Palatino Linotype"/>
          <w:sz w:val="22"/>
          <w:szCs w:val="22"/>
        </w:rPr>
        <w:t xml:space="preserve">. </w:t>
      </w:r>
      <w:r w:rsidR="00207906">
        <w:rPr>
          <w:rFonts w:ascii="Palatino Linotype" w:hAnsi="Palatino Linotype"/>
          <w:sz w:val="22"/>
          <w:szCs w:val="22"/>
        </w:rPr>
        <w:t xml:space="preserve">Toward this end, I </w:t>
      </w:r>
      <w:r w:rsidR="00C71CB3">
        <w:rPr>
          <w:rFonts w:ascii="Palatino Linotype" w:hAnsi="Palatino Linotype"/>
          <w:sz w:val="22"/>
          <w:szCs w:val="22"/>
        </w:rPr>
        <w:t>will</w:t>
      </w:r>
      <w:r w:rsidR="00207906">
        <w:rPr>
          <w:rFonts w:ascii="Palatino Linotype" w:hAnsi="Palatino Linotype"/>
          <w:sz w:val="22"/>
          <w:szCs w:val="22"/>
        </w:rPr>
        <w:t xml:space="preserve"> draw on the </w:t>
      </w:r>
      <w:r w:rsidR="00207906" w:rsidRPr="00C71CB3">
        <w:rPr>
          <w:rFonts w:ascii="Palatino Linotype" w:hAnsi="Palatino Linotype"/>
          <w:i/>
          <w:sz w:val="22"/>
          <w:szCs w:val="22"/>
        </w:rPr>
        <w:t>causal powers</w:t>
      </w:r>
      <w:r w:rsidR="00207906">
        <w:rPr>
          <w:rFonts w:ascii="Palatino Linotype" w:hAnsi="Palatino Linotype"/>
          <w:sz w:val="22"/>
          <w:szCs w:val="22"/>
        </w:rPr>
        <w:t xml:space="preserve"> </w:t>
      </w:r>
      <w:r w:rsidR="00207906">
        <w:rPr>
          <w:rFonts w:ascii="Palatino Linotype" w:hAnsi="Palatino Linotype"/>
          <w:i/>
          <w:sz w:val="22"/>
          <w:szCs w:val="22"/>
        </w:rPr>
        <w:t>subset account</w:t>
      </w:r>
      <w:r w:rsidR="00207906">
        <w:rPr>
          <w:rFonts w:ascii="Palatino Linotype" w:hAnsi="Palatino Linotype"/>
          <w:sz w:val="22"/>
          <w:szCs w:val="22"/>
        </w:rPr>
        <w:t xml:space="preserve"> of realization developed by Wilson (1999, 2011), Shoemaker (2001, 2007), and others. I have defended the subset account at some length </w:t>
      </w:r>
      <w:r w:rsidR="009D631B">
        <w:rPr>
          <w:rFonts w:ascii="Palatino Linotype" w:hAnsi="Palatino Linotype"/>
          <w:sz w:val="22"/>
          <w:szCs w:val="22"/>
        </w:rPr>
        <w:t xml:space="preserve">previously </w:t>
      </w:r>
      <w:r w:rsidR="00207906">
        <w:rPr>
          <w:rFonts w:ascii="Palatino Linotype" w:hAnsi="Palatino Linotype"/>
          <w:sz w:val="22"/>
          <w:szCs w:val="22"/>
        </w:rPr>
        <w:t xml:space="preserve">(omitted). Here I will mostly just </w:t>
      </w:r>
      <w:r w:rsidR="00B11B72">
        <w:rPr>
          <w:rFonts w:ascii="Palatino Linotype" w:hAnsi="Palatino Linotype"/>
          <w:sz w:val="22"/>
          <w:szCs w:val="22"/>
        </w:rPr>
        <w:t xml:space="preserve">make use of </w:t>
      </w:r>
      <w:r w:rsidR="007A2641">
        <w:rPr>
          <w:rFonts w:ascii="Palatino Linotype" w:hAnsi="Palatino Linotype"/>
          <w:sz w:val="22"/>
          <w:szCs w:val="22"/>
        </w:rPr>
        <w:t>it</w:t>
      </w:r>
      <w:r w:rsidR="00B11B72">
        <w:rPr>
          <w:rFonts w:ascii="Palatino Linotype" w:hAnsi="Palatino Linotype"/>
          <w:sz w:val="22"/>
          <w:szCs w:val="22"/>
        </w:rPr>
        <w:t xml:space="preserve"> rather than </w:t>
      </w:r>
      <w:r w:rsidR="00B11B72">
        <w:rPr>
          <w:rFonts w:ascii="Palatino Linotype" w:hAnsi="Palatino Linotype"/>
          <w:sz w:val="22"/>
          <w:szCs w:val="22"/>
        </w:rPr>
        <w:lastRenderedPageBreak/>
        <w:t xml:space="preserve">rehash my defense, although I note that how well </w:t>
      </w:r>
      <w:r w:rsidR="00A27DED">
        <w:rPr>
          <w:rFonts w:ascii="Palatino Linotype" w:hAnsi="Palatino Linotype"/>
          <w:sz w:val="22"/>
          <w:szCs w:val="22"/>
        </w:rPr>
        <w:t>the account</w:t>
      </w:r>
      <w:r w:rsidR="00B11B72">
        <w:rPr>
          <w:rFonts w:ascii="Palatino Linotype" w:hAnsi="Palatino Linotype"/>
          <w:sz w:val="22"/>
          <w:szCs w:val="22"/>
        </w:rPr>
        <w:t xml:space="preserve"> fits with the Bayesian approach counts in its favor</w:t>
      </w:r>
      <w:r w:rsidR="00C71CB3">
        <w:rPr>
          <w:rFonts w:ascii="Palatino Linotype" w:hAnsi="Palatino Linotype"/>
          <w:sz w:val="22"/>
          <w:szCs w:val="22"/>
        </w:rPr>
        <w:t>.</w:t>
      </w:r>
    </w:p>
    <w:p w14:paraId="0F911FC7" w14:textId="57C2D400" w:rsidR="00D460A1" w:rsidRDefault="00207906" w:rsidP="00D460A1">
      <w:pPr>
        <w:spacing w:line="480" w:lineRule="auto"/>
        <w:rPr>
          <w:rFonts w:ascii="Palatino Linotype" w:hAnsi="Palatino Linotype"/>
          <w:sz w:val="22"/>
          <w:szCs w:val="22"/>
        </w:rPr>
      </w:pPr>
      <w:r>
        <w:rPr>
          <w:rFonts w:ascii="Palatino Linotype" w:hAnsi="Palatino Linotype"/>
          <w:sz w:val="22"/>
          <w:szCs w:val="22"/>
        </w:rPr>
        <w:tab/>
      </w:r>
      <w:r w:rsidR="00B11B72">
        <w:rPr>
          <w:rFonts w:ascii="Palatino Linotype" w:hAnsi="Palatino Linotype"/>
          <w:sz w:val="22"/>
          <w:szCs w:val="22"/>
        </w:rPr>
        <w:t xml:space="preserve">On my preferred way of understanding </w:t>
      </w:r>
      <w:r w:rsidR="00A27DED">
        <w:rPr>
          <w:rFonts w:ascii="Palatino Linotype" w:hAnsi="Palatino Linotype"/>
          <w:sz w:val="22"/>
          <w:szCs w:val="22"/>
        </w:rPr>
        <w:t xml:space="preserve">the subset account, it can be divided into two steps. </w:t>
      </w:r>
      <w:r>
        <w:rPr>
          <w:rFonts w:ascii="Palatino Linotype" w:hAnsi="Palatino Linotype"/>
          <w:sz w:val="22"/>
          <w:szCs w:val="22"/>
        </w:rPr>
        <w:t xml:space="preserve">First, </w:t>
      </w:r>
      <w:r w:rsidR="00B11B72">
        <w:rPr>
          <w:rFonts w:ascii="Palatino Linotype" w:hAnsi="Palatino Linotype"/>
          <w:sz w:val="22"/>
          <w:szCs w:val="22"/>
        </w:rPr>
        <w:t xml:space="preserve">start with a causal theory of some higher-level type </w:t>
      </w:r>
      <w:r w:rsidR="00B11B72">
        <w:rPr>
          <w:rFonts w:ascii="Palatino Linotype" w:hAnsi="Palatino Linotype"/>
          <w:i/>
          <w:sz w:val="22"/>
          <w:szCs w:val="22"/>
        </w:rPr>
        <w:t>H</w:t>
      </w:r>
      <w:r w:rsidR="007A2641">
        <w:rPr>
          <w:rFonts w:ascii="Palatino Linotype" w:hAnsi="Palatino Linotype"/>
          <w:sz w:val="22"/>
          <w:szCs w:val="22"/>
        </w:rPr>
        <w:t xml:space="preserve">. </w:t>
      </w:r>
      <w:r w:rsidR="00B11B72">
        <w:rPr>
          <w:rFonts w:ascii="Palatino Linotype" w:hAnsi="Palatino Linotype"/>
          <w:sz w:val="22"/>
          <w:szCs w:val="22"/>
        </w:rPr>
        <w:t xml:space="preserve">Using the Ramsey-Lewis method (Lewis, 1970), </w:t>
      </w:r>
      <w:r w:rsidR="00F94077">
        <w:rPr>
          <w:rFonts w:ascii="Palatino Linotype" w:hAnsi="Palatino Linotype"/>
          <w:sz w:val="22"/>
          <w:szCs w:val="22"/>
        </w:rPr>
        <w:t xml:space="preserve">you derive from this </w:t>
      </w:r>
      <w:r w:rsidR="00B91E35">
        <w:rPr>
          <w:rFonts w:ascii="Palatino Linotype" w:hAnsi="Palatino Linotype"/>
          <w:sz w:val="22"/>
          <w:szCs w:val="22"/>
        </w:rPr>
        <w:t xml:space="preserve">causal </w:t>
      </w:r>
      <w:r w:rsidR="00F94077">
        <w:rPr>
          <w:rFonts w:ascii="Palatino Linotype" w:hAnsi="Palatino Linotype"/>
          <w:sz w:val="22"/>
          <w:szCs w:val="22"/>
        </w:rPr>
        <w:t xml:space="preserve">theory a </w:t>
      </w:r>
      <w:r w:rsidR="00F94077">
        <w:rPr>
          <w:rFonts w:ascii="Palatino Linotype" w:hAnsi="Palatino Linotype"/>
          <w:i/>
          <w:sz w:val="22"/>
          <w:szCs w:val="22"/>
        </w:rPr>
        <w:t>functional definition</w:t>
      </w:r>
      <w:r w:rsidR="00F94077">
        <w:rPr>
          <w:rFonts w:ascii="Palatino Linotype" w:hAnsi="Palatino Linotype"/>
          <w:sz w:val="22"/>
          <w:szCs w:val="22"/>
        </w:rPr>
        <w:t xml:space="preserve"> of </w:t>
      </w:r>
      <w:r w:rsidR="00F94077">
        <w:rPr>
          <w:rFonts w:ascii="Palatino Linotype" w:hAnsi="Palatino Linotype"/>
          <w:i/>
          <w:sz w:val="22"/>
          <w:szCs w:val="22"/>
        </w:rPr>
        <w:t>H</w:t>
      </w:r>
      <w:r w:rsidR="00F94077">
        <w:rPr>
          <w:rFonts w:ascii="Palatino Linotype" w:hAnsi="Palatino Linotype"/>
          <w:sz w:val="22"/>
          <w:szCs w:val="22"/>
        </w:rPr>
        <w:t xml:space="preserve">, understood as a specification of a set of causal powers the possession of which is metaphysically necessary and sufficient for being in </w:t>
      </w:r>
      <w:r w:rsidR="00F94077">
        <w:rPr>
          <w:rFonts w:ascii="Palatino Linotype" w:hAnsi="Palatino Linotype"/>
          <w:i/>
          <w:sz w:val="22"/>
          <w:szCs w:val="22"/>
        </w:rPr>
        <w:t>H</w:t>
      </w:r>
      <w:r>
        <w:rPr>
          <w:rFonts w:ascii="Palatino Linotype" w:hAnsi="Palatino Linotype"/>
          <w:sz w:val="22"/>
          <w:szCs w:val="22"/>
        </w:rPr>
        <w:t>.</w:t>
      </w:r>
      <w:r w:rsidR="001E3D47">
        <w:rPr>
          <w:rStyle w:val="FootnoteReference"/>
          <w:rFonts w:ascii="Palatino Linotype" w:hAnsi="Palatino Linotype"/>
          <w:sz w:val="22"/>
          <w:szCs w:val="22"/>
        </w:rPr>
        <w:footnoteReference w:id="12"/>
      </w:r>
      <w:r w:rsidR="00D460A1">
        <w:rPr>
          <w:rFonts w:ascii="Palatino Linotype" w:hAnsi="Palatino Linotype"/>
          <w:sz w:val="22"/>
          <w:szCs w:val="22"/>
        </w:rPr>
        <w:t xml:space="preserve"> </w:t>
      </w:r>
      <w:r w:rsidR="00B91E35">
        <w:rPr>
          <w:rFonts w:ascii="Palatino Linotype" w:hAnsi="Palatino Linotype"/>
          <w:sz w:val="22"/>
          <w:szCs w:val="22"/>
        </w:rPr>
        <w:t xml:space="preserve">Applying this first step to the case at hand, my proposal is to regard computational-level Bayesian models as functionally defining the credence states they range over. For instance, Anderson’s Rational Model might be used to functionally define credences about categorization. This can be understood as a version of </w:t>
      </w:r>
      <w:r w:rsidR="00B91E35" w:rsidRPr="00B91E35">
        <w:rPr>
          <w:rFonts w:ascii="Palatino Linotype" w:hAnsi="Palatino Linotype"/>
          <w:i/>
          <w:sz w:val="22"/>
          <w:szCs w:val="22"/>
        </w:rPr>
        <w:t>psychofunctionalism</w:t>
      </w:r>
      <w:r w:rsidR="00B91E35">
        <w:rPr>
          <w:rFonts w:ascii="Palatino Linotype" w:hAnsi="Palatino Linotype"/>
          <w:sz w:val="22"/>
          <w:szCs w:val="22"/>
        </w:rPr>
        <w:t xml:space="preserve"> about credences</w:t>
      </w:r>
      <w:r w:rsidR="00C71CB3">
        <w:rPr>
          <w:rFonts w:ascii="Palatino Linotype" w:hAnsi="Palatino Linotype"/>
          <w:sz w:val="22"/>
          <w:szCs w:val="22"/>
        </w:rPr>
        <w:t xml:space="preserve"> (Block, 1980). Psychofunctionalists in general take mental states to be functionally defined by empirical psychological theories; my particular version here takes those theories to be Bayesian.</w:t>
      </w:r>
      <w:r w:rsidR="00C71CB3">
        <w:rPr>
          <w:rStyle w:val="FootnoteReference"/>
          <w:rFonts w:ascii="Palatino Linotype" w:hAnsi="Palatino Linotype"/>
          <w:sz w:val="22"/>
          <w:szCs w:val="22"/>
        </w:rPr>
        <w:footnoteReference w:id="13"/>
      </w:r>
      <w:r w:rsidR="00C71CB3">
        <w:rPr>
          <w:rFonts w:ascii="Palatino Linotype" w:hAnsi="Palatino Linotype"/>
          <w:sz w:val="22"/>
          <w:szCs w:val="22"/>
        </w:rPr>
        <w:t xml:space="preserve"> Given</w:t>
      </w:r>
      <w:r w:rsidR="00B91E35">
        <w:rPr>
          <w:rFonts w:ascii="Palatino Linotype" w:hAnsi="Palatino Linotype"/>
          <w:sz w:val="22"/>
          <w:szCs w:val="22"/>
        </w:rPr>
        <w:t xml:space="preserve"> the rational nature of Bayesian </w:t>
      </w:r>
      <w:r w:rsidR="00C71CB3">
        <w:rPr>
          <w:rFonts w:ascii="Palatino Linotype" w:hAnsi="Palatino Linotype"/>
          <w:sz w:val="22"/>
          <w:szCs w:val="22"/>
        </w:rPr>
        <w:t xml:space="preserve">computational </w:t>
      </w:r>
      <w:r w:rsidR="00B91E35">
        <w:rPr>
          <w:rFonts w:ascii="Palatino Linotype" w:hAnsi="Palatino Linotype"/>
          <w:sz w:val="22"/>
          <w:szCs w:val="22"/>
        </w:rPr>
        <w:t xml:space="preserve">models, the functional definitions that are derived from them will specify </w:t>
      </w:r>
      <w:r w:rsidR="00B91E35">
        <w:rPr>
          <w:rFonts w:ascii="Palatino Linotype" w:hAnsi="Palatino Linotype"/>
          <w:i/>
          <w:sz w:val="22"/>
          <w:szCs w:val="22"/>
        </w:rPr>
        <w:t>exclusively rational powers</w:t>
      </w:r>
      <w:r w:rsidR="00B91E35">
        <w:rPr>
          <w:rFonts w:ascii="Palatino Linotype" w:hAnsi="Palatino Linotype"/>
          <w:sz w:val="22"/>
          <w:szCs w:val="22"/>
        </w:rPr>
        <w:t>.</w:t>
      </w:r>
      <w:r w:rsidR="00B91E35">
        <w:rPr>
          <w:rStyle w:val="FootnoteReference"/>
          <w:rFonts w:ascii="Palatino Linotype" w:hAnsi="Palatino Linotype"/>
          <w:sz w:val="22"/>
          <w:szCs w:val="22"/>
        </w:rPr>
        <w:footnoteReference w:id="14"/>
      </w:r>
    </w:p>
    <w:p w14:paraId="4660A168" w14:textId="5FC87AF6" w:rsidR="00521725" w:rsidRDefault="00AB34B9" w:rsidP="00350999">
      <w:pPr>
        <w:spacing w:line="480" w:lineRule="auto"/>
        <w:rPr>
          <w:rFonts w:ascii="Palatino Linotype" w:hAnsi="Palatino Linotype"/>
          <w:sz w:val="22"/>
          <w:szCs w:val="22"/>
        </w:rPr>
      </w:pPr>
      <w:r>
        <w:rPr>
          <w:rFonts w:ascii="Palatino Linotype" w:hAnsi="Palatino Linotype"/>
          <w:sz w:val="22"/>
          <w:szCs w:val="22"/>
        </w:rPr>
        <w:tab/>
        <w:t>Proceeding to the second step</w:t>
      </w:r>
      <w:r w:rsidR="00D460A1">
        <w:rPr>
          <w:rFonts w:ascii="Palatino Linotype" w:hAnsi="Palatino Linotype"/>
          <w:sz w:val="22"/>
          <w:szCs w:val="22"/>
        </w:rPr>
        <w:t xml:space="preserve"> of the account, a lower-level state type </w:t>
      </w:r>
      <w:r w:rsidR="00D460A1">
        <w:rPr>
          <w:rFonts w:ascii="Palatino Linotype" w:hAnsi="Palatino Linotype"/>
          <w:i/>
          <w:sz w:val="22"/>
          <w:szCs w:val="22"/>
        </w:rPr>
        <w:t>L</w:t>
      </w:r>
      <w:r w:rsidR="00D460A1">
        <w:rPr>
          <w:rFonts w:ascii="Palatino Linotype" w:hAnsi="Palatino Linotype"/>
          <w:sz w:val="22"/>
          <w:szCs w:val="22"/>
        </w:rPr>
        <w:t xml:space="preserve"> realizes </w:t>
      </w:r>
      <w:r w:rsidR="00D460A1">
        <w:rPr>
          <w:rFonts w:ascii="Palatino Linotype" w:hAnsi="Palatino Linotype"/>
          <w:i/>
          <w:sz w:val="22"/>
          <w:szCs w:val="22"/>
        </w:rPr>
        <w:t>H</w:t>
      </w:r>
      <w:r w:rsidR="00D460A1">
        <w:rPr>
          <w:rFonts w:ascii="Palatino Linotype" w:hAnsi="Palatino Linotype"/>
          <w:sz w:val="22"/>
          <w:szCs w:val="22"/>
        </w:rPr>
        <w:t xml:space="preserve"> just in case </w:t>
      </w:r>
      <w:r w:rsidR="00D460A1">
        <w:rPr>
          <w:rFonts w:ascii="Palatino Linotype" w:hAnsi="Palatino Linotype"/>
          <w:i/>
          <w:sz w:val="22"/>
          <w:szCs w:val="22"/>
        </w:rPr>
        <w:t>L</w:t>
      </w:r>
      <w:r w:rsidR="00D460A1">
        <w:rPr>
          <w:rFonts w:ascii="Palatino Linotype" w:hAnsi="Palatino Linotype"/>
          <w:sz w:val="22"/>
          <w:szCs w:val="22"/>
        </w:rPr>
        <w:t xml:space="preserve">’s overall set of causal powers </w:t>
      </w:r>
      <w:r>
        <w:rPr>
          <w:rFonts w:ascii="Palatino Linotype" w:hAnsi="Palatino Linotype"/>
          <w:sz w:val="22"/>
          <w:szCs w:val="22"/>
        </w:rPr>
        <w:t xml:space="preserve">includes as </w:t>
      </w:r>
      <w:r w:rsidR="007B042A">
        <w:rPr>
          <w:rFonts w:ascii="Palatino Linotype" w:hAnsi="Palatino Linotype"/>
          <w:sz w:val="22"/>
          <w:szCs w:val="22"/>
        </w:rPr>
        <w:t xml:space="preserve">a </w:t>
      </w:r>
      <w:r>
        <w:rPr>
          <w:rFonts w:ascii="Palatino Linotype" w:hAnsi="Palatino Linotype"/>
          <w:sz w:val="22"/>
          <w:szCs w:val="22"/>
        </w:rPr>
        <w:t xml:space="preserve">proper subset those powers </w:t>
      </w:r>
      <w:r>
        <w:rPr>
          <w:rFonts w:ascii="Palatino Linotype" w:hAnsi="Palatino Linotype"/>
          <w:sz w:val="22"/>
          <w:szCs w:val="22"/>
        </w:rPr>
        <w:lastRenderedPageBreak/>
        <w:t xml:space="preserve">specified in </w:t>
      </w:r>
      <w:r>
        <w:rPr>
          <w:rFonts w:ascii="Palatino Linotype" w:hAnsi="Palatino Linotype"/>
          <w:i/>
          <w:sz w:val="22"/>
          <w:szCs w:val="22"/>
        </w:rPr>
        <w:t>H</w:t>
      </w:r>
      <w:r>
        <w:rPr>
          <w:rFonts w:ascii="Palatino Linotype" w:hAnsi="Palatino Linotype"/>
          <w:sz w:val="22"/>
          <w:szCs w:val="22"/>
        </w:rPr>
        <w:t>’s functional definition</w:t>
      </w:r>
      <w:r w:rsidR="00D460A1">
        <w:rPr>
          <w:rFonts w:ascii="Palatino Linotype" w:hAnsi="Palatino Linotype"/>
          <w:sz w:val="22"/>
          <w:szCs w:val="22"/>
        </w:rPr>
        <w:t>.</w:t>
      </w:r>
      <w:r w:rsidR="00945235">
        <w:rPr>
          <w:rStyle w:val="FootnoteReference"/>
          <w:rFonts w:ascii="Palatino Linotype" w:hAnsi="Palatino Linotype"/>
          <w:sz w:val="22"/>
          <w:szCs w:val="22"/>
        </w:rPr>
        <w:footnoteReference w:id="15"/>
      </w:r>
      <w:r w:rsidR="00D460A1">
        <w:rPr>
          <w:rFonts w:ascii="Palatino Linotype" w:hAnsi="Palatino Linotype"/>
          <w:sz w:val="22"/>
          <w:szCs w:val="22"/>
        </w:rPr>
        <w:t xml:space="preserve"> Applying this second step to the case at hand, I propose that an algorithmic or neural state type</w:t>
      </w:r>
      <w:r w:rsidR="00945235">
        <w:rPr>
          <w:rFonts w:ascii="Palatino Linotype" w:hAnsi="Palatino Linotype"/>
          <w:sz w:val="22"/>
          <w:szCs w:val="22"/>
        </w:rPr>
        <w:t xml:space="preserve"> </w:t>
      </w:r>
      <w:r w:rsidR="00945235">
        <w:rPr>
          <w:rFonts w:ascii="Palatino Linotype" w:hAnsi="Palatino Linotype"/>
          <w:i/>
          <w:sz w:val="22"/>
          <w:szCs w:val="22"/>
        </w:rPr>
        <w:t>L</w:t>
      </w:r>
      <w:r w:rsidR="00D460A1">
        <w:rPr>
          <w:rFonts w:ascii="Palatino Linotype" w:hAnsi="Palatino Linotype"/>
          <w:sz w:val="22"/>
          <w:szCs w:val="22"/>
        </w:rPr>
        <w:t xml:space="preserve"> </w:t>
      </w:r>
      <w:r w:rsidR="00945235">
        <w:rPr>
          <w:rFonts w:ascii="Palatino Linotype" w:hAnsi="Palatino Linotype"/>
          <w:sz w:val="22"/>
          <w:szCs w:val="22"/>
        </w:rPr>
        <w:t xml:space="preserve">realizes a credence state type </w:t>
      </w:r>
      <w:r w:rsidR="00945235">
        <w:rPr>
          <w:rFonts w:ascii="Palatino Linotype" w:hAnsi="Palatino Linotype"/>
          <w:i/>
          <w:sz w:val="22"/>
          <w:szCs w:val="22"/>
        </w:rPr>
        <w:t>H</w:t>
      </w:r>
      <w:r w:rsidR="00945235">
        <w:rPr>
          <w:rFonts w:ascii="Palatino Linotype" w:hAnsi="Palatino Linotype"/>
          <w:sz w:val="22"/>
          <w:szCs w:val="22"/>
        </w:rPr>
        <w:t>, as it is functionally defined by a Bayesian computational model,</w:t>
      </w:r>
      <w:r w:rsidR="00945235">
        <w:rPr>
          <w:rFonts w:ascii="Palatino Linotype" w:hAnsi="Palatino Linotype"/>
          <w:i/>
          <w:sz w:val="22"/>
          <w:szCs w:val="22"/>
        </w:rPr>
        <w:t xml:space="preserve"> </w:t>
      </w:r>
      <w:r w:rsidR="00945235">
        <w:rPr>
          <w:rFonts w:ascii="Palatino Linotype" w:hAnsi="Palatino Linotype"/>
          <w:sz w:val="22"/>
          <w:szCs w:val="22"/>
        </w:rPr>
        <w:t xml:space="preserve">just in case </w:t>
      </w:r>
      <w:r w:rsidR="00945235">
        <w:rPr>
          <w:rFonts w:ascii="Palatino Linotype" w:hAnsi="Palatino Linotype"/>
          <w:i/>
          <w:sz w:val="22"/>
          <w:szCs w:val="22"/>
        </w:rPr>
        <w:t>L</w:t>
      </w:r>
      <w:r w:rsidR="00945235">
        <w:rPr>
          <w:rFonts w:ascii="Palatino Linotype" w:hAnsi="Palatino Linotype"/>
          <w:sz w:val="22"/>
          <w:szCs w:val="22"/>
        </w:rPr>
        <w:t xml:space="preserve">’s causal profile includes as a proper subset all the causal powers that the Bayesian computational model attributes to </w:t>
      </w:r>
      <w:r w:rsidR="00945235">
        <w:rPr>
          <w:rFonts w:ascii="Palatino Linotype" w:hAnsi="Palatino Linotype"/>
          <w:i/>
          <w:sz w:val="22"/>
          <w:szCs w:val="22"/>
        </w:rPr>
        <w:t>H</w:t>
      </w:r>
      <w:r w:rsidR="00945235">
        <w:rPr>
          <w:rFonts w:ascii="Palatino Linotype" w:hAnsi="Palatino Linotype"/>
          <w:sz w:val="22"/>
          <w:szCs w:val="22"/>
        </w:rPr>
        <w:t>.</w:t>
      </w:r>
      <w:r w:rsidR="00945235">
        <w:rPr>
          <w:rStyle w:val="FootnoteReference"/>
          <w:rFonts w:ascii="Palatino Linotype" w:hAnsi="Palatino Linotype"/>
          <w:sz w:val="22"/>
          <w:szCs w:val="22"/>
        </w:rPr>
        <w:footnoteReference w:id="16"/>
      </w:r>
      <w:r w:rsidR="00945235">
        <w:rPr>
          <w:rFonts w:ascii="Palatino Linotype" w:hAnsi="Palatino Linotype"/>
          <w:sz w:val="22"/>
          <w:szCs w:val="22"/>
        </w:rPr>
        <w:t xml:space="preserve"> This captures in a straightforward, perhaps even flatfooted way the idea that higher-level states are more “abstract” than their lower-level realizers: if you take </w:t>
      </w:r>
      <w:r w:rsidR="00945235">
        <w:rPr>
          <w:rFonts w:ascii="Palatino Linotype" w:hAnsi="Palatino Linotype"/>
          <w:i/>
          <w:sz w:val="22"/>
          <w:szCs w:val="22"/>
        </w:rPr>
        <w:t>L</w:t>
      </w:r>
      <w:r w:rsidR="00945235">
        <w:rPr>
          <w:rFonts w:ascii="Palatino Linotype" w:hAnsi="Palatino Linotype"/>
          <w:sz w:val="22"/>
          <w:szCs w:val="22"/>
        </w:rPr>
        <w:t xml:space="preserve">’s causal profile and abstract certain causal powers away, you end up with just those powers specified in </w:t>
      </w:r>
      <w:r w:rsidR="00945235">
        <w:rPr>
          <w:rFonts w:ascii="Palatino Linotype" w:hAnsi="Palatino Linotype"/>
          <w:i/>
          <w:sz w:val="22"/>
          <w:szCs w:val="22"/>
        </w:rPr>
        <w:t>H</w:t>
      </w:r>
      <w:r w:rsidR="00945235">
        <w:rPr>
          <w:rFonts w:ascii="Palatino Linotype" w:hAnsi="Palatino Linotype"/>
          <w:sz w:val="22"/>
          <w:szCs w:val="22"/>
        </w:rPr>
        <w:t xml:space="preserve">’s functional definition. Illustrating the idea schematically, suppose a Bayesian computational model functionally defines </w:t>
      </w:r>
      <w:r w:rsidR="00945235">
        <w:rPr>
          <w:rFonts w:ascii="Palatino Linotype" w:hAnsi="Palatino Linotype"/>
          <w:i/>
          <w:sz w:val="22"/>
          <w:szCs w:val="22"/>
        </w:rPr>
        <w:t>H</w:t>
      </w:r>
      <w:r w:rsidR="00945235">
        <w:rPr>
          <w:rFonts w:ascii="Palatino Linotype" w:hAnsi="Palatino Linotype"/>
          <w:sz w:val="22"/>
          <w:szCs w:val="22"/>
        </w:rPr>
        <w:t xml:space="preserve"> in terms of the set of rational powers</w:t>
      </w:r>
      <w:r w:rsidR="00B222FA">
        <w:rPr>
          <w:rFonts w:ascii="Palatino Linotype" w:hAnsi="Palatino Linotype"/>
          <w:sz w:val="22"/>
          <w:szCs w:val="22"/>
        </w:rPr>
        <w:t xml:space="preserve"> {1</w:t>
      </w:r>
      <w:r w:rsidR="00B222FA">
        <w:rPr>
          <w:rFonts w:ascii="Palatino Linotype" w:hAnsi="Palatino Linotype"/>
          <w:sz w:val="22"/>
          <w:szCs w:val="22"/>
          <w:vertAlign w:val="subscript"/>
        </w:rPr>
        <w:t>R</w:t>
      </w:r>
      <w:r w:rsidR="00B222FA">
        <w:rPr>
          <w:rFonts w:ascii="Palatino Linotype" w:hAnsi="Palatino Linotype"/>
          <w:sz w:val="22"/>
          <w:szCs w:val="22"/>
        </w:rPr>
        <w:t>, 2</w:t>
      </w:r>
      <w:r w:rsidR="00B222FA">
        <w:rPr>
          <w:rFonts w:ascii="Palatino Linotype" w:hAnsi="Palatino Linotype"/>
          <w:sz w:val="22"/>
          <w:szCs w:val="22"/>
          <w:vertAlign w:val="subscript"/>
        </w:rPr>
        <w:t>R</w:t>
      </w:r>
      <w:r w:rsidR="00B222FA">
        <w:rPr>
          <w:rFonts w:ascii="Palatino Linotype" w:hAnsi="Palatino Linotype"/>
          <w:sz w:val="22"/>
          <w:szCs w:val="22"/>
        </w:rPr>
        <w:t>}</w:t>
      </w:r>
      <w:r w:rsidR="00945235">
        <w:rPr>
          <w:rFonts w:ascii="Palatino Linotype" w:hAnsi="Palatino Linotype"/>
          <w:sz w:val="22"/>
          <w:szCs w:val="22"/>
        </w:rPr>
        <w:t xml:space="preserve">. Suppose in addition that the lower level state type </w:t>
      </w:r>
      <w:r w:rsidR="00945235">
        <w:rPr>
          <w:rFonts w:ascii="Palatino Linotype" w:hAnsi="Palatino Linotype"/>
          <w:i/>
          <w:sz w:val="22"/>
          <w:szCs w:val="22"/>
        </w:rPr>
        <w:t>L</w:t>
      </w:r>
      <w:r w:rsidR="00945235">
        <w:rPr>
          <w:rFonts w:ascii="Palatino Linotype" w:hAnsi="Palatino Linotype"/>
          <w:sz w:val="22"/>
          <w:szCs w:val="22"/>
        </w:rPr>
        <w:t xml:space="preserve"> belonging to the algorithmic-level has a causal profile </w:t>
      </w:r>
      <w:r w:rsidR="001C4ECB">
        <w:rPr>
          <w:rFonts w:ascii="Palatino Linotype" w:hAnsi="Palatino Linotype"/>
          <w:sz w:val="22"/>
          <w:szCs w:val="22"/>
        </w:rPr>
        <w:t xml:space="preserve">of </w:t>
      </w:r>
      <w:r w:rsidR="0076130F">
        <w:rPr>
          <w:rFonts w:ascii="Palatino Linotype" w:hAnsi="Palatino Linotype"/>
          <w:sz w:val="22"/>
          <w:szCs w:val="22"/>
        </w:rPr>
        <w:t>{1</w:t>
      </w:r>
      <w:r w:rsidR="0076130F">
        <w:rPr>
          <w:rFonts w:ascii="Palatino Linotype" w:hAnsi="Palatino Linotype"/>
          <w:sz w:val="22"/>
          <w:szCs w:val="22"/>
          <w:vertAlign w:val="subscript"/>
        </w:rPr>
        <w:t>R</w:t>
      </w:r>
      <w:r w:rsidR="0076130F">
        <w:rPr>
          <w:rFonts w:ascii="Palatino Linotype" w:hAnsi="Palatino Linotype"/>
          <w:sz w:val="22"/>
          <w:szCs w:val="22"/>
        </w:rPr>
        <w:t>, 2</w:t>
      </w:r>
      <w:r w:rsidR="0076130F">
        <w:rPr>
          <w:rFonts w:ascii="Palatino Linotype" w:hAnsi="Palatino Linotype"/>
          <w:sz w:val="22"/>
          <w:szCs w:val="22"/>
          <w:vertAlign w:val="subscript"/>
        </w:rPr>
        <w:t>R</w:t>
      </w:r>
      <w:r w:rsidR="0076130F">
        <w:rPr>
          <w:rFonts w:ascii="Palatino Linotype" w:hAnsi="Palatino Linotype"/>
          <w:sz w:val="22"/>
          <w:szCs w:val="22"/>
        </w:rPr>
        <w:t>, 3</w:t>
      </w:r>
      <w:r w:rsidR="0076130F">
        <w:rPr>
          <w:rFonts w:ascii="Palatino Linotype" w:hAnsi="Palatino Linotype"/>
          <w:sz w:val="22"/>
          <w:szCs w:val="22"/>
          <w:vertAlign w:val="subscript"/>
        </w:rPr>
        <w:t>I</w:t>
      </w:r>
      <w:r w:rsidR="0076130F">
        <w:rPr>
          <w:rFonts w:ascii="Palatino Linotype" w:hAnsi="Palatino Linotype"/>
          <w:sz w:val="22"/>
          <w:szCs w:val="22"/>
        </w:rPr>
        <w:t>, 4</w:t>
      </w:r>
      <w:r w:rsidR="0076130F">
        <w:rPr>
          <w:rFonts w:ascii="Palatino Linotype" w:hAnsi="Palatino Linotype"/>
          <w:sz w:val="22"/>
          <w:szCs w:val="22"/>
          <w:vertAlign w:val="subscript"/>
        </w:rPr>
        <w:t>I</w:t>
      </w:r>
      <w:r w:rsidR="0076130F">
        <w:rPr>
          <w:rFonts w:ascii="Palatino Linotype" w:hAnsi="Palatino Linotype"/>
          <w:sz w:val="22"/>
          <w:szCs w:val="22"/>
        </w:rPr>
        <w:t>, 5</w:t>
      </w:r>
      <w:r w:rsidR="0076130F">
        <w:rPr>
          <w:rFonts w:ascii="Palatino Linotype" w:hAnsi="Palatino Linotype"/>
          <w:sz w:val="22"/>
          <w:szCs w:val="22"/>
          <w:vertAlign w:val="subscript"/>
        </w:rPr>
        <w:t>A</w:t>
      </w:r>
      <w:r w:rsidR="0076130F">
        <w:rPr>
          <w:rFonts w:ascii="Palatino Linotype" w:hAnsi="Palatino Linotype"/>
          <w:sz w:val="22"/>
          <w:szCs w:val="22"/>
        </w:rPr>
        <w:t>, 6</w:t>
      </w:r>
      <w:r w:rsidR="0076130F">
        <w:rPr>
          <w:rFonts w:ascii="Palatino Linotype" w:hAnsi="Palatino Linotype"/>
          <w:sz w:val="22"/>
          <w:szCs w:val="22"/>
          <w:vertAlign w:val="subscript"/>
        </w:rPr>
        <w:t>A</w:t>
      </w:r>
      <w:r w:rsidR="0076130F">
        <w:rPr>
          <w:rFonts w:ascii="Palatino Linotype" w:hAnsi="Palatino Linotype"/>
          <w:sz w:val="22"/>
          <w:szCs w:val="22"/>
        </w:rPr>
        <w:t xml:space="preserve">}. Then </w:t>
      </w:r>
      <w:r w:rsidR="0076130F">
        <w:rPr>
          <w:rFonts w:ascii="Palatino Linotype" w:hAnsi="Palatino Linotype"/>
          <w:i/>
          <w:sz w:val="22"/>
          <w:szCs w:val="22"/>
        </w:rPr>
        <w:t>L</w:t>
      </w:r>
      <w:r w:rsidR="0076130F">
        <w:rPr>
          <w:rFonts w:ascii="Palatino Linotype" w:hAnsi="Palatino Linotype"/>
          <w:sz w:val="22"/>
          <w:szCs w:val="22"/>
        </w:rPr>
        <w:t xml:space="preserve"> realizes </w:t>
      </w:r>
      <w:r w:rsidR="0076130F">
        <w:rPr>
          <w:rFonts w:ascii="Palatino Linotype" w:hAnsi="Palatino Linotype"/>
          <w:i/>
          <w:sz w:val="22"/>
          <w:szCs w:val="22"/>
        </w:rPr>
        <w:t>H</w:t>
      </w:r>
      <w:r w:rsidR="00945235">
        <w:rPr>
          <w:rFonts w:ascii="Palatino Linotype" w:hAnsi="Palatino Linotype"/>
          <w:sz w:val="22"/>
          <w:szCs w:val="22"/>
        </w:rPr>
        <w:t>.</w:t>
      </w:r>
    </w:p>
    <w:p w14:paraId="3A0E8F17" w14:textId="3E2A702F" w:rsidR="00E30E10" w:rsidRDefault="009B49F4" w:rsidP="00E30E10">
      <w:pPr>
        <w:spacing w:line="480" w:lineRule="auto"/>
        <w:rPr>
          <w:rFonts w:ascii="Palatino Linotype" w:hAnsi="Palatino Linotype" w:cs="Arial"/>
          <w:color w:val="222222"/>
          <w:sz w:val="22"/>
          <w:szCs w:val="22"/>
          <w:shd w:val="clear" w:color="auto" w:fill="FFFFFF"/>
        </w:rPr>
      </w:pPr>
      <w:r>
        <w:rPr>
          <w:rFonts w:ascii="Palatino Linotype" w:hAnsi="Palatino Linotype"/>
          <w:sz w:val="22"/>
          <w:szCs w:val="22"/>
        </w:rPr>
        <w:tab/>
      </w:r>
      <w:r w:rsidR="000C0BCD">
        <w:rPr>
          <w:rFonts w:ascii="Palatino Linotype" w:hAnsi="Palatino Linotype"/>
          <w:sz w:val="22"/>
          <w:szCs w:val="22"/>
        </w:rPr>
        <w:t>A</w:t>
      </w:r>
      <w:r>
        <w:rPr>
          <w:rFonts w:ascii="Palatino Linotype" w:hAnsi="Palatino Linotype"/>
          <w:sz w:val="22"/>
          <w:szCs w:val="22"/>
        </w:rPr>
        <w:t xml:space="preserve"> crucial feature of my version of the subset account is that it does </w:t>
      </w:r>
      <w:r>
        <w:rPr>
          <w:rFonts w:ascii="Palatino Linotype" w:hAnsi="Palatino Linotype"/>
          <w:i/>
          <w:sz w:val="22"/>
          <w:szCs w:val="22"/>
        </w:rPr>
        <w:t>not</w:t>
      </w:r>
      <w:r>
        <w:rPr>
          <w:rFonts w:ascii="Palatino Linotype" w:hAnsi="Palatino Linotype"/>
          <w:sz w:val="22"/>
          <w:szCs w:val="22"/>
        </w:rPr>
        <w:t xml:space="preserve"> say that tokens of a higher-level type </w:t>
      </w:r>
      <w:r w:rsidR="00945235">
        <w:rPr>
          <w:rFonts w:ascii="Palatino Linotype" w:hAnsi="Palatino Linotype"/>
          <w:i/>
          <w:sz w:val="22"/>
          <w:szCs w:val="22"/>
        </w:rPr>
        <w:t xml:space="preserve">H </w:t>
      </w:r>
      <w:r>
        <w:rPr>
          <w:rFonts w:ascii="Palatino Linotype" w:hAnsi="Palatino Linotype"/>
          <w:sz w:val="22"/>
          <w:szCs w:val="22"/>
        </w:rPr>
        <w:t xml:space="preserve">possess </w:t>
      </w:r>
      <w:r>
        <w:rPr>
          <w:rFonts w:ascii="Palatino Linotype" w:hAnsi="Palatino Linotype"/>
          <w:i/>
          <w:sz w:val="22"/>
          <w:szCs w:val="22"/>
        </w:rPr>
        <w:t>only</w:t>
      </w:r>
      <w:r>
        <w:rPr>
          <w:rFonts w:ascii="Palatino Linotype" w:hAnsi="Palatino Linotype"/>
          <w:sz w:val="22"/>
          <w:szCs w:val="22"/>
        </w:rPr>
        <w:t xml:space="preserve"> those causal powers described by </w:t>
      </w:r>
      <w:r>
        <w:rPr>
          <w:rFonts w:ascii="Palatino Linotype" w:hAnsi="Palatino Linotype"/>
          <w:i/>
          <w:sz w:val="22"/>
          <w:szCs w:val="22"/>
        </w:rPr>
        <w:t>H</w:t>
      </w:r>
      <w:r>
        <w:rPr>
          <w:rFonts w:ascii="Palatino Linotype" w:hAnsi="Palatino Linotype"/>
          <w:sz w:val="22"/>
          <w:szCs w:val="22"/>
        </w:rPr>
        <w:t xml:space="preserve">’s defining causal theory (omitted). Rather, </w:t>
      </w:r>
      <w:r w:rsidR="00945235">
        <w:rPr>
          <w:rFonts w:ascii="Palatino Linotype" w:hAnsi="Palatino Linotype"/>
          <w:sz w:val="22"/>
          <w:szCs w:val="22"/>
        </w:rPr>
        <w:t xml:space="preserve">what the defining causal theory tells you is which causal powers are </w:t>
      </w:r>
      <w:r w:rsidR="00945235">
        <w:rPr>
          <w:rFonts w:ascii="Palatino Linotype" w:hAnsi="Palatino Linotype"/>
          <w:i/>
          <w:sz w:val="22"/>
          <w:szCs w:val="22"/>
        </w:rPr>
        <w:t>essential</w:t>
      </w:r>
      <w:r w:rsidR="00945235">
        <w:rPr>
          <w:rFonts w:ascii="Palatino Linotype" w:hAnsi="Palatino Linotype"/>
          <w:sz w:val="22"/>
          <w:szCs w:val="22"/>
        </w:rPr>
        <w:t xml:space="preserve"> to </w:t>
      </w:r>
      <w:r w:rsidR="00945235">
        <w:rPr>
          <w:rFonts w:ascii="Palatino Linotype" w:hAnsi="Palatino Linotype"/>
          <w:i/>
          <w:sz w:val="22"/>
          <w:szCs w:val="22"/>
        </w:rPr>
        <w:t>H</w:t>
      </w:r>
      <w:r w:rsidR="00945235">
        <w:rPr>
          <w:rFonts w:ascii="Palatino Linotype" w:hAnsi="Palatino Linotype"/>
          <w:sz w:val="22"/>
          <w:szCs w:val="22"/>
        </w:rPr>
        <w:t xml:space="preserve"> as a type. Any particular token of </w:t>
      </w:r>
      <w:r w:rsidR="00945235">
        <w:rPr>
          <w:rFonts w:ascii="Palatino Linotype" w:hAnsi="Palatino Linotype"/>
          <w:i/>
          <w:sz w:val="22"/>
          <w:szCs w:val="22"/>
        </w:rPr>
        <w:t>H</w:t>
      </w:r>
      <w:r w:rsidR="00945235">
        <w:rPr>
          <w:rFonts w:ascii="Palatino Linotype" w:hAnsi="Palatino Linotype"/>
          <w:sz w:val="22"/>
          <w:szCs w:val="22"/>
        </w:rPr>
        <w:t xml:space="preserve"> will in addition inherit from its specific lower-level realizer various </w:t>
      </w:r>
      <w:r w:rsidR="00E30E10">
        <w:rPr>
          <w:rFonts w:ascii="Palatino Linotype" w:hAnsi="Palatino Linotype"/>
          <w:sz w:val="22"/>
          <w:szCs w:val="22"/>
        </w:rPr>
        <w:t xml:space="preserve">causal powers that are not essential to </w:t>
      </w:r>
      <w:r w:rsidR="00E30E10">
        <w:rPr>
          <w:rFonts w:ascii="Palatino Linotype" w:hAnsi="Palatino Linotype"/>
          <w:i/>
          <w:sz w:val="22"/>
          <w:szCs w:val="22"/>
        </w:rPr>
        <w:t>H</w:t>
      </w:r>
      <w:r w:rsidR="00E30E10">
        <w:rPr>
          <w:rFonts w:ascii="Palatino Linotype" w:hAnsi="Palatino Linotype"/>
          <w:sz w:val="22"/>
          <w:szCs w:val="22"/>
        </w:rPr>
        <w:t xml:space="preserve"> as a type</w:t>
      </w:r>
      <w:r>
        <w:rPr>
          <w:rFonts w:ascii="Palatino Linotype" w:hAnsi="Palatino Linotype"/>
          <w:sz w:val="22"/>
          <w:szCs w:val="22"/>
        </w:rPr>
        <w:t>.</w:t>
      </w:r>
      <w:r>
        <w:rPr>
          <w:rStyle w:val="FootnoteReference"/>
          <w:rFonts w:ascii="Palatino Linotype" w:hAnsi="Palatino Linotype"/>
          <w:sz w:val="22"/>
          <w:szCs w:val="22"/>
        </w:rPr>
        <w:footnoteReference w:id="17"/>
      </w:r>
      <w:r>
        <w:rPr>
          <w:rFonts w:ascii="Palatino Linotype" w:hAnsi="Palatino Linotype"/>
          <w:sz w:val="22"/>
          <w:szCs w:val="22"/>
        </w:rPr>
        <w:t xml:space="preserve"> </w:t>
      </w:r>
      <w:r w:rsidR="00E30E10">
        <w:rPr>
          <w:rFonts w:ascii="Palatino Linotype" w:hAnsi="Palatino Linotype"/>
          <w:sz w:val="22"/>
          <w:szCs w:val="22"/>
        </w:rPr>
        <w:t xml:space="preserve">One way of motivating this element of the view is by </w:t>
      </w:r>
      <w:r w:rsidR="00E30E10">
        <w:rPr>
          <w:rFonts w:ascii="Palatino Linotype" w:hAnsi="Palatino Linotype"/>
          <w:sz w:val="22"/>
          <w:szCs w:val="22"/>
        </w:rPr>
        <w:lastRenderedPageBreak/>
        <w:t>connecting it to the sort of token identity theory embraced by various nonreductive physicalists</w:t>
      </w:r>
      <w:r w:rsidR="0010210A">
        <w:rPr>
          <w:rFonts w:ascii="Palatino Linotype" w:hAnsi="Palatino Linotype" w:cs="Arial"/>
          <w:color w:val="222222"/>
          <w:sz w:val="22"/>
          <w:szCs w:val="22"/>
          <w:shd w:val="clear" w:color="auto" w:fill="FFFFFF"/>
        </w:rPr>
        <w:t xml:space="preserve"> (Davidson, 1970; Fodor, 1974).</w:t>
      </w:r>
      <w:r w:rsidR="00E30E10">
        <w:rPr>
          <w:rStyle w:val="FootnoteReference"/>
          <w:rFonts w:ascii="Palatino Linotype" w:hAnsi="Palatino Linotype" w:cs="Arial"/>
          <w:color w:val="222222"/>
          <w:sz w:val="22"/>
          <w:szCs w:val="22"/>
          <w:shd w:val="clear" w:color="auto" w:fill="FFFFFF"/>
        </w:rPr>
        <w:footnoteReference w:id="18"/>
      </w:r>
    </w:p>
    <w:p w14:paraId="49308159" w14:textId="608CF227" w:rsidR="00234DBE" w:rsidRDefault="00B222FA" w:rsidP="00E30E10">
      <w:pPr>
        <w:spacing w:line="480" w:lineRule="auto"/>
        <w:rPr>
          <w:rFonts w:ascii="Palatino Linotype" w:hAnsi="Palatino Linotype"/>
          <w:sz w:val="22"/>
          <w:szCs w:val="22"/>
        </w:rPr>
      </w:pPr>
      <w:r>
        <w:rPr>
          <w:rFonts w:ascii="Palatino Linotype" w:hAnsi="Palatino Linotype" w:cs="Arial"/>
          <w:color w:val="222222"/>
          <w:sz w:val="22"/>
          <w:szCs w:val="22"/>
          <w:shd w:val="clear" w:color="auto" w:fill="FFFFFF"/>
        </w:rPr>
        <w:tab/>
        <w:t xml:space="preserve">Suppose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 is multiply realized by </w:t>
      </w:r>
      <w:r>
        <w:rPr>
          <w:rFonts w:ascii="Palatino Linotype" w:hAnsi="Palatino Linotype" w:cs="Arial"/>
          <w:i/>
          <w:color w:val="222222"/>
          <w:sz w:val="22"/>
          <w:szCs w:val="22"/>
          <w:shd w:val="clear" w:color="auto" w:fill="FFFFFF"/>
        </w:rPr>
        <w:t>L</w:t>
      </w:r>
      <w:r w:rsidR="00B910B3">
        <w:rPr>
          <w:rFonts w:ascii="Palatino Linotype" w:hAnsi="Palatino Linotype" w:cs="Arial"/>
          <w:i/>
          <w:color w:val="222222"/>
          <w:sz w:val="22"/>
          <w:szCs w:val="22"/>
          <w:shd w:val="clear" w:color="auto" w:fill="FFFFFF"/>
        </w:rPr>
        <w:t xml:space="preserve"> </w:t>
      </w:r>
      <w:r w:rsidR="00B910B3">
        <w:rPr>
          <w:rFonts w:ascii="Palatino Linotype" w:hAnsi="Palatino Linotype" w:cs="Arial"/>
          <w:color w:val="222222"/>
          <w:sz w:val="22"/>
          <w:szCs w:val="22"/>
          <w:shd w:val="clear" w:color="auto" w:fill="FFFFFF"/>
        </w:rPr>
        <w:t xml:space="preserve">and </w:t>
      </w:r>
      <w:r w:rsidR="00B910B3">
        <w:rPr>
          <w:rFonts w:ascii="Palatino Linotype" w:hAnsi="Palatino Linotype" w:cs="Arial"/>
          <w:i/>
          <w:color w:val="222222"/>
          <w:sz w:val="22"/>
          <w:szCs w:val="22"/>
          <w:shd w:val="clear" w:color="auto" w:fill="FFFFFF"/>
        </w:rPr>
        <w:t>L</w:t>
      </w:r>
      <w:r w:rsidR="00B910B3">
        <w:rPr>
          <w:rFonts w:ascii="Palatino Linotype" w:hAnsi="Palatino Linotype" w:cs="Arial"/>
          <w:color w:val="222222"/>
          <w:sz w:val="22"/>
          <w:szCs w:val="22"/>
          <w:shd w:val="clear" w:color="auto" w:fill="FFFFFF"/>
        </w:rPr>
        <w:t xml:space="preserve">*. If the token identity theory is true, then some </w:t>
      </w:r>
      <w:r w:rsidR="00B910B3">
        <w:rPr>
          <w:rFonts w:ascii="Palatino Linotype" w:hAnsi="Palatino Linotype" w:cs="Arial"/>
          <w:i/>
          <w:color w:val="222222"/>
          <w:sz w:val="22"/>
          <w:szCs w:val="22"/>
          <w:shd w:val="clear" w:color="auto" w:fill="FFFFFF"/>
        </w:rPr>
        <w:t>H</w:t>
      </w:r>
      <w:r w:rsidR="00B910B3">
        <w:rPr>
          <w:rFonts w:ascii="Palatino Linotype" w:hAnsi="Palatino Linotype" w:cs="Arial"/>
          <w:color w:val="222222"/>
          <w:sz w:val="22"/>
          <w:szCs w:val="22"/>
          <w:shd w:val="clear" w:color="auto" w:fill="FFFFFF"/>
        </w:rPr>
        <w:t xml:space="preserve">-tokens will be identical with </w:t>
      </w:r>
      <w:r w:rsidR="00B910B3">
        <w:rPr>
          <w:rFonts w:ascii="Palatino Linotype" w:hAnsi="Palatino Linotype" w:cs="Arial"/>
          <w:i/>
          <w:color w:val="222222"/>
          <w:sz w:val="22"/>
          <w:szCs w:val="22"/>
          <w:shd w:val="clear" w:color="auto" w:fill="FFFFFF"/>
        </w:rPr>
        <w:t>L</w:t>
      </w:r>
      <w:r w:rsidR="00B910B3">
        <w:rPr>
          <w:rFonts w:ascii="Palatino Linotype" w:hAnsi="Palatino Linotype" w:cs="Arial"/>
          <w:color w:val="222222"/>
          <w:sz w:val="22"/>
          <w:szCs w:val="22"/>
          <w:shd w:val="clear" w:color="auto" w:fill="FFFFFF"/>
        </w:rPr>
        <w:t xml:space="preserve">-tokens, and so will have the same set of causal powers as those </w:t>
      </w:r>
      <w:r w:rsidR="00B910B3">
        <w:rPr>
          <w:rFonts w:ascii="Palatino Linotype" w:hAnsi="Palatino Linotype" w:cs="Arial"/>
          <w:i/>
          <w:color w:val="222222"/>
          <w:sz w:val="22"/>
          <w:szCs w:val="22"/>
          <w:shd w:val="clear" w:color="auto" w:fill="FFFFFF"/>
        </w:rPr>
        <w:t>L</w:t>
      </w:r>
      <w:r w:rsidR="00B910B3">
        <w:rPr>
          <w:rFonts w:ascii="Palatino Linotype" w:hAnsi="Palatino Linotype" w:cs="Arial"/>
          <w:color w:val="222222"/>
          <w:sz w:val="22"/>
          <w:szCs w:val="22"/>
          <w:shd w:val="clear" w:color="auto" w:fill="FFFFFF"/>
        </w:rPr>
        <w:t>-tokens, {</w:t>
      </w:r>
      <w:r>
        <w:rPr>
          <w:rFonts w:ascii="Palatino Linotype" w:hAnsi="Palatino Linotype"/>
          <w:sz w:val="22"/>
          <w:szCs w:val="22"/>
        </w:rPr>
        <w:t>1</w:t>
      </w:r>
      <w:r>
        <w:rPr>
          <w:rFonts w:ascii="Palatino Linotype" w:hAnsi="Palatino Linotype"/>
          <w:sz w:val="22"/>
          <w:szCs w:val="22"/>
          <w:vertAlign w:val="subscript"/>
        </w:rPr>
        <w:t>R</w:t>
      </w:r>
      <w:r>
        <w:rPr>
          <w:rFonts w:ascii="Palatino Linotype" w:hAnsi="Palatino Linotype"/>
          <w:sz w:val="22"/>
          <w:szCs w:val="22"/>
        </w:rPr>
        <w:t>, 2</w:t>
      </w:r>
      <w:r>
        <w:rPr>
          <w:rFonts w:ascii="Palatino Linotype" w:hAnsi="Palatino Linotype"/>
          <w:sz w:val="22"/>
          <w:szCs w:val="22"/>
          <w:vertAlign w:val="subscript"/>
        </w:rPr>
        <w:t>R</w:t>
      </w:r>
      <w:r>
        <w:rPr>
          <w:rFonts w:ascii="Palatino Linotype" w:hAnsi="Palatino Linotype"/>
          <w:sz w:val="22"/>
          <w:szCs w:val="22"/>
        </w:rPr>
        <w:t>, 3</w:t>
      </w:r>
      <w:r>
        <w:rPr>
          <w:rFonts w:ascii="Palatino Linotype" w:hAnsi="Palatino Linotype"/>
          <w:sz w:val="22"/>
          <w:szCs w:val="22"/>
          <w:vertAlign w:val="subscript"/>
        </w:rPr>
        <w:t>I</w:t>
      </w:r>
      <w:r>
        <w:rPr>
          <w:rFonts w:ascii="Palatino Linotype" w:hAnsi="Palatino Linotype"/>
          <w:sz w:val="22"/>
          <w:szCs w:val="22"/>
        </w:rPr>
        <w:t>, 4</w:t>
      </w:r>
      <w:r>
        <w:rPr>
          <w:rFonts w:ascii="Palatino Linotype" w:hAnsi="Palatino Linotype"/>
          <w:sz w:val="22"/>
          <w:szCs w:val="22"/>
          <w:vertAlign w:val="subscript"/>
        </w:rPr>
        <w:t>I</w:t>
      </w:r>
      <w:r>
        <w:rPr>
          <w:rFonts w:ascii="Palatino Linotype" w:hAnsi="Palatino Linotype"/>
          <w:sz w:val="22"/>
          <w:szCs w:val="22"/>
        </w:rPr>
        <w:t>, 5</w:t>
      </w:r>
      <w:r>
        <w:rPr>
          <w:rFonts w:ascii="Palatino Linotype" w:hAnsi="Palatino Linotype"/>
          <w:sz w:val="22"/>
          <w:szCs w:val="22"/>
          <w:vertAlign w:val="subscript"/>
        </w:rPr>
        <w:t>A</w:t>
      </w:r>
      <w:r>
        <w:rPr>
          <w:rFonts w:ascii="Palatino Linotype" w:hAnsi="Palatino Linotype"/>
          <w:sz w:val="22"/>
          <w:szCs w:val="22"/>
        </w:rPr>
        <w:t>, 6</w:t>
      </w:r>
      <w:r>
        <w:rPr>
          <w:rFonts w:ascii="Palatino Linotype" w:hAnsi="Palatino Linotype"/>
          <w:sz w:val="22"/>
          <w:szCs w:val="22"/>
          <w:vertAlign w:val="subscript"/>
        </w:rPr>
        <w:t>A</w:t>
      </w:r>
      <w:r>
        <w:rPr>
          <w:rFonts w:ascii="Palatino Linotype" w:hAnsi="Palatino Linotype"/>
          <w:sz w:val="22"/>
          <w:szCs w:val="22"/>
        </w:rPr>
        <w:t>}</w:t>
      </w:r>
      <w:r w:rsidR="00B910B3">
        <w:rPr>
          <w:rFonts w:ascii="Palatino Linotype" w:hAnsi="Palatino Linotype"/>
          <w:sz w:val="22"/>
          <w:szCs w:val="22"/>
        </w:rPr>
        <w:t xml:space="preserve">. Meanwhile, other </w:t>
      </w:r>
      <w:r w:rsidR="00B910B3">
        <w:rPr>
          <w:rFonts w:ascii="Palatino Linotype" w:hAnsi="Palatino Linotype"/>
          <w:i/>
          <w:sz w:val="22"/>
          <w:szCs w:val="22"/>
        </w:rPr>
        <w:t>H</w:t>
      </w:r>
      <w:r w:rsidR="000C0BCD">
        <w:rPr>
          <w:rFonts w:ascii="Palatino Linotype" w:hAnsi="Palatino Linotype"/>
          <w:sz w:val="22"/>
          <w:szCs w:val="22"/>
        </w:rPr>
        <w:t>-</w:t>
      </w:r>
      <w:r w:rsidR="00B910B3">
        <w:rPr>
          <w:rFonts w:ascii="Palatino Linotype" w:hAnsi="Palatino Linotype"/>
          <w:sz w:val="22"/>
          <w:szCs w:val="22"/>
        </w:rPr>
        <w:t xml:space="preserve">tokens will be identical with </w:t>
      </w:r>
      <w:r w:rsidR="00B910B3">
        <w:rPr>
          <w:rFonts w:ascii="Palatino Linotype" w:hAnsi="Palatino Linotype"/>
          <w:i/>
          <w:sz w:val="22"/>
          <w:szCs w:val="22"/>
        </w:rPr>
        <w:t>L</w:t>
      </w:r>
      <w:r w:rsidR="00B910B3">
        <w:rPr>
          <w:rFonts w:ascii="Palatino Linotype" w:hAnsi="Palatino Linotype"/>
          <w:sz w:val="22"/>
          <w:szCs w:val="22"/>
        </w:rPr>
        <w:t xml:space="preserve">*-tokens, and so will have the same set of causal powers as those </w:t>
      </w:r>
      <w:r w:rsidR="00B910B3">
        <w:rPr>
          <w:rFonts w:ascii="Palatino Linotype" w:hAnsi="Palatino Linotype"/>
          <w:i/>
          <w:sz w:val="22"/>
          <w:szCs w:val="22"/>
        </w:rPr>
        <w:t>L</w:t>
      </w:r>
      <w:r w:rsidR="00B910B3">
        <w:rPr>
          <w:rFonts w:ascii="Palatino Linotype" w:hAnsi="Palatino Linotype"/>
          <w:sz w:val="22"/>
          <w:szCs w:val="22"/>
        </w:rPr>
        <w:t>*-tokens, which we can suppose is {1</w:t>
      </w:r>
      <w:r w:rsidR="00B910B3">
        <w:rPr>
          <w:rFonts w:ascii="Palatino Linotype" w:hAnsi="Palatino Linotype"/>
          <w:sz w:val="22"/>
          <w:szCs w:val="22"/>
          <w:vertAlign w:val="subscript"/>
        </w:rPr>
        <w:t>R</w:t>
      </w:r>
      <w:r w:rsidR="00B910B3">
        <w:rPr>
          <w:rFonts w:ascii="Palatino Linotype" w:hAnsi="Palatino Linotype"/>
          <w:sz w:val="22"/>
          <w:szCs w:val="22"/>
        </w:rPr>
        <w:t>, 2</w:t>
      </w:r>
      <w:r w:rsidR="00B910B3">
        <w:rPr>
          <w:rFonts w:ascii="Palatino Linotype" w:hAnsi="Palatino Linotype"/>
          <w:sz w:val="22"/>
          <w:szCs w:val="22"/>
          <w:vertAlign w:val="subscript"/>
        </w:rPr>
        <w:t>R</w:t>
      </w:r>
      <w:r w:rsidR="00B910B3">
        <w:rPr>
          <w:rFonts w:ascii="Palatino Linotype" w:hAnsi="Palatino Linotype"/>
          <w:sz w:val="22"/>
          <w:szCs w:val="22"/>
        </w:rPr>
        <w:t>, 38</w:t>
      </w:r>
      <w:r w:rsidR="00B910B3">
        <w:rPr>
          <w:rFonts w:ascii="Palatino Linotype" w:hAnsi="Palatino Linotype"/>
          <w:sz w:val="22"/>
          <w:szCs w:val="22"/>
          <w:vertAlign w:val="subscript"/>
        </w:rPr>
        <w:t>I</w:t>
      </w:r>
      <w:r w:rsidR="00B910B3">
        <w:rPr>
          <w:rFonts w:ascii="Palatino Linotype" w:hAnsi="Palatino Linotype"/>
          <w:sz w:val="22"/>
          <w:szCs w:val="22"/>
        </w:rPr>
        <w:t>, 45</w:t>
      </w:r>
      <w:r w:rsidR="00B910B3">
        <w:rPr>
          <w:rFonts w:ascii="Palatino Linotype" w:hAnsi="Palatino Linotype"/>
          <w:sz w:val="22"/>
          <w:szCs w:val="22"/>
          <w:vertAlign w:val="subscript"/>
        </w:rPr>
        <w:t>I</w:t>
      </w:r>
      <w:r w:rsidR="00B910B3">
        <w:rPr>
          <w:rFonts w:ascii="Palatino Linotype" w:hAnsi="Palatino Linotype"/>
          <w:sz w:val="22"/>
          <w:szCs w:val="22"/>
        </w:rPr>
        <w:t>, 51</w:t>
      </w:r>
      <w:r w:rsidR="00B910B3">
        <w:rPr>
          <w:rFonts w:ascii="Palatino Linotype" w:hAnsi="Palatino Linotype"/>
          <w:sz w:val="22"/>
          <w:szCs w:val="22"/>
          <w:vertAlign w:val="subscript"/>
        </w:rPr>
        <w:t>A</w:t>
      </w:r>
      <w:r w:rsidR="00B910B3">
        <w:rPr>
          <w:rFonts w:ascii="Palatino Linotype" w:hAnsi="Palatino Linotype"/>
          <w:sz w:val="22"/>
          <w:szCs w:val="22"/>
        </w:rPr>
        <w:t>, 64</w:t>
      </w:r>
      <w:r w:rsidR="00B910B3">
        <w:rPr>
          <w:rFonts w:ascii="Palatino Linotype" w:hAnsi="Palatino Linotype"/>
          <w:sz w:val="22"/>
          <w:szCs w:val="22"/>
          <w:vertAlign w:val="subscript"/>
        </w:rPr>
        <w:t>A</w:t>
      </w:r>
      <w:r w:rsidR="00B910B3">
        <w:rPr>
          <w:rFonts w:ascii="Palatino Linotype" w:hAnsi="Palatino Linotype"/>
          <w:sz w:val="22"/>
          <w:szCs w:val="22"/>
        </w:rPr>
        <w:t xml:space="preserve">}. In that scenario, the </w:t>
      </w:r>
      <w:r w:rsidR="00C952F6">
        <w:rPr>
          <w:rFonts w:ascii="Palatino Linotype" w:hAnsi="Palatino Linotype"/>
          <w:sz w:val="22"/>
          <w:szCs w:val="22"/>
        </w:rPr>
        <w:t>variously</w:t>
      </w:r>
      <w:r w:rsidR="00B910B3">
        <w:rPr>
          <w:rFonts w:ascii="Palatino Linotype" w:hAnsi="Palatino Linotype"/>
          <w:sz w:val="22"/>
          <w:szCs w:val="22"/>
        </w:rPr>
        <w:t xml:space="preserve"> realized </w:t>
      </w:r>
      <w:r w:rsidR="00B910B3">
        <w:rPr>
          <w:rFonts w:ascii="Palatino Linotype" w:hAnsi="Palatino Linotype"/>
          <w:i/>
          <w:sz w:val="22"/>
          <w:szCs w:val="22"/>
        </w:rPr>
        <w:t>H</w:t>
      </w:r>
      <w:r w:rsidR="00B910B3">
        <w:rPr>
          <w:rFonts w:ascii="Palatino Linotype" w:hAnsi="Palatino Linotype"/>
          <w:sz w:val="22"/>
          <w:szCs w:val="22"/>
        </w:rPr>
        <w:t>-tokens will differ in their irrational and arational powers</w:t>
      </w:r>
      <w:r w:rsidR="00B303EE">
        <w:rPr>
          <w:rFonts w:ascii="Palatino Linotype" w:hAnsi="Palatino Linotype"/>
          <w:sz w:val="22"/>
          <w:szCs w:val="22"/>
        </w:rPr>
        <w:t>: s</w:t>
      </w:r>
      <w:r w:rsidR="000C0BCD">
        <w:rPr>
          <w:rFonts w:ascii="Palatino Linotype" w:hAnsi="Palatino Linotype"/>
          <w:sz w:val="22"/>
          <w:szCs w:val="22"/>
        </w:rPr>
        <w:t xml:space="preserve">ome </w:t>
      </w:r>
      <w:r w:rsidR="000C0BCD">
        <w:rPr>
          <w:rFonts w:ascii="Palatino Linotype" w:hAnsi="Palatino Linotype"/>
          <w:i/>
          <w:sz w:val="22"/>
          <w:szCs w:val="22"/>
        </w:rPr>
        <w:t>H</w:t>
      </w:r>
      <w:r w:rsidR="000C0BCD">
        <w:rPr>
          <w:rFonts w:ascii="Palatino Linotype" w:hAnsi="Palatino Linotype"/>
          <w:sz w:val="22"/>
          <w:szCs w:val="22"/>
        </w:rPr>
        <w:t>-instances</w:t>
      </w:r>
      <w:r w:rsidR="00B910B3">
        <w:rPr>
          <w:rFonts w:ascii="Palatino Linotype" w:hAnsi="Palatino Linotype"/>
          <w:sz w:val="22"/>
          <w:szCs w:val="22"/>
        </w:rPr>
        <w:t xml:space="preserve"> will possess the irrational power 3</w:t>
      </w:r>
      <w:r w:rsidR="00B910B3">
        <w:rPr>
          <w:rFonts w:ascii="Palatino Linotype" w:hAnsi="Palatino Linotype"/>
          <w:sz w:val="22"/>
          <w:szCs w:val="22"/>
          <w:vertAlign w:val="subscript"/>
        </w:rPr>
        <w:t>I</w:t>
      </w:r>
      <w:r w:rsidR="00264D95">
        <w:rPr>
          <w:rFonts w:ascii="Palatino Linotype" w:hAnsi="Palatino Linotype"/>
          <w:sz w:val="22"/>
          <w:szCs w:val="22"/>
        </w:rPr>
        <w:t xml:space="preserve">, </w:t>
      </w:r>
      <w:r w:rsidR="00E349AB">
        <w:rPr>
          <w:rFonts w:ascii="Palatino Linotype" w:hAnsi="Palatino Linotype"/>
          <w:sz w:val="22"/>
          <w:szCs w:val="22"/>
        </w:rPr>
        <w:t>others</w:t>
      </w:r>
      <w:r w:rsidR="00264D95">
        <w:rPr>
          <w:rFonts w:ascii="Palatino Linotype" w:hAnsi="Palatino Linotype"/>
          <w:sz w:val="22"/>
          <w:szCs w:val="22"/>
        </w:rPr>
        <w:t xml:space="preserve"> won’t; some will possess the arational power 64</w:t>
      </w:r>
      <w:r w:rsidR="00264D95">
        <w:rPr>
          <w:rFonts w:ascii="Palatino Linotype" w:hAnsi="Palatino Linotype"/>
          <w:sz w:val="22"/>
          <w:szCs w:val="22"/>
          <w:vertAlign w:val="subscript"/>
        </w:rPr>
        <w:t>A</w:t>
      </w:r>
      <w:r w:rsidR="00264D95">
        <w:rPr>
          <w:rFonts w:ascii="Palatino Linotype" w:hAnsi="Palatino Linotype"/>
          <w:sz w:val="22"/>
          <w:szCs w:val="22"/>
        </w:rPr>
        <w:t>, others won’t</w:t>
      </w:r>
      <w:r w:rsidR="00B303EE">
        <w:rPr>
          <w:rFonts w:ascii="Palatino Linotype" w:hAnsi="Palatino Linotype"/>
          <w:sz w:val="22"/>
          <w:szCs w:val="22"/>
        </w:rPr>
        <w:t>; etc</w:t>
      </w:r>
      <w:r w:rsidR="00264D95">
        <w:rPr>
          <w:rFonts w:ascii="Palatino Linotype" w:hAnsi="Palatino Linotype"/>
          <w:sz w:val="22"/>
          <w:szCs w:val="22"/>
        </w:rPr>
        <w:t xml:space="preserve">. </w:t>
      </w:r>
      <w:r w:rsidR="00C952F6">
        <w:rPr>
          <w:rFonts w:ascii="Palatino Linotype" w:hAnsi="Palatino Linotype"/>
          <w:sz w:val="22"/>
          <w:szCs w:val="22"/>
        </w:rPr>
        <w:t xml:space="preserve">However, these irrational and arational idiosyncrasies can be abstracted away to get at what unites the various </w:t>
      </w:r>
      <w:r w:rsidR="00C952F6">
        <w:rPr>
          <w:rFonts w:ascii="Palatino Linotype" w:hAnsi="Palatino Linotype"/>
          <w:i/>
          <w:sz w:val="22"/>
          <w:szCs w:val="22"/>
        </w:rPr>
        <w:t>H</w:t>
      </w:r>
      <w:r w:rsidR="00C952F6">
        <w:rPr>
          <w:rFonts w:ascii="Palatino Linotype" w:hAnsi="Palatino Linotype"/>
          <w:sz w:val="22"/>
          <w:szCs w:val="22"/>
        </w:rPr>
        <w:t xml:space="preserve">-instances together, to get at what is essential to </w:t>
      </w:r>
      <w:r w:rsidR="00C952F6">
        <w:rPr>
          <w:rFonts w:ascii="Palatino Linotype" w:hAnsi="Palatino Linotype"/>
          <w:i/>
          <w:sz w:val="22"/>
          <w:szCs w:val="22"/>
        </w:rPr>
        <w:t>H</w:t>
      </w:r>
      <w:r w:rsidR="00C952F6">
        <w:rPr>
          <w:rFonts w:ascii="Palatino Linotype" w:hAnsi="Palatino Linotype"/>
          <w:sz w:val="22"/>
          <w:szCs w:val="22"/>
        </w:rPr>
        <w:t xml:space="preserve"> as a type</w:t>
      </w:r>
      <w:r w:rsidR="000C0BCD">
        <w:rPr>
          <w:rFonts w:ascii="Palatino Linotype" w:hAnsi="Palatino Linotype"/>
          <w:sz w:val="22"/>
          <w:szCs w:val="22"/>
        </w:rPr>
        <w:t xml:space="preserve">: </w:t>
      </w:r>
      <w:r w:rsidR="00C952F6">
        <w:rPr>
          <w:rFonts w:ascii="Palatino Linotype" w:hAnsi="Palatino Linotype"/>
          <w:sz w:val="22"/>
          <w:szCs w:val="22"/>
        </w:rPr>
        <w:t xml:space="preserve">the subset of rational powers </w:t>
      </w:r>
      <w:r w:rsidR="00C952F6">
        <w:rPr>
          <w:rFonts w:ascii="Palatino Linotype" w:hAnsi="Palatino Linotype" w:cs="Arial"/>
          <w:color w:val="222222"/>
          <w:sz w:val="22"/>
          <w:szCs w:val="22"/>
          <w:shd w:val="clear" w:color="auto" w:fill="FFFFFF"/>
        </w:rPr>
        <w:t>{</w:t>
      </w:r>
      <w:r w:rsidR="00C952F6">
        <w:rPr>
          <w:rFonts w:ascii="Palatino Linotype" w:hAnsi="Palatino Linotype"/>
          <w:sz w:val="22"/>
          <w:szCs w:val="22"/>
        </w:rPr>
        <w:t>1</w:t>
      </w:r>
      <w:r w:rsidR="00C952F6">
        <w:rPr>
          <w:rFonts w:ascii="Palatino Linotype" w:hAnsi="Palatino Linotype"/>
          <w:sz w:val="22"/>
          <w:szCs w:val="22"/>
          <w:vertAlign w:val="subscript"/>
        </w:rPr>
        <w:t>R</w:t>
      </w:r>
      <w:r w:rsidR="00C952F6">
        <w:rPr>
          <w:rFonts w:ascii="Palatino Linotype" w:hAnsi="Palatino Linotype"/>
          <w:sz w:val="22"/>
          <w:szCs w:val="22"/>
        </w:rPr>
        <w:t>, 2</w:t>
      </w:r>
      <w:r w:rsidR="00C952F6">
        <w:rPr>
          <w:rFonts w:ascii="Palatino Linotype" w:hAnsi="Palatino Linotype"/>
          <w:sz w:val="22"/>
          <w:szCs w:val="22"/>
          <w:vertAlign w:val="subscript"/>
        </w:rPr>
        <w:t>R</w:t>
      </w:r>
      <w:r w:rsidR="00C952F6">
        <w:rPr>
          <w:rFonts w:ascii="Palatino Linotype" w:hAnsi="Palatino Linotype"/>
          <w:sz w:val="22"/>
          <w:szCs w:val="22"/>
        </w:rPr>
        <w:t>}</w:t>
      </w:r>
      <w:r w:rsidR="00234DBE">
        <w:rPr>
          <w:rFonts w:ascii="Palatino Linotype" w:hAnsi="Palatino Linotype"/>
          <w:sz w:val="22"/>
          <w:szCs w:val="22"/>
        </w:rPr>
        <w:t>.</w:t>
      </w:r>
      <w:r w:rsidR="00234DBE">
        <w:rPr>
          <w:rStyle w:val="FootnoteReference"/>
          <w:rFonts w:ascii="Palatino Linotype" w:hAnsi="Palatino Linotype"/>
          <w:sz w:val="22"/>
          <w:szCs w:val="22"/>
        </w:rPr>
        <w:footnoteReference w:id="19"/>
      </w:r>
    </w:p>
    <w:p w14:paraId="1A32A29A" w14:textId="32ED697C" w:rsidR="00021EFC" w:rsidRDefault="00021EFC" w:rsidP="00021EFC">
      <w:pPr>
        <w:spacing w:line="480" w:lineRule="auto"/>
        <w:ind w:firstLine="720"/>
        <w:rPr>
          <w:rFonts w:ascii="Palatino Linotype" w:hAnsi="Palatino Linotype"/>
          <w:sz w:val="22"/>
          <w:szCs w:val="22"/>
        </w:rPr>
      </w:pPr>
      <w:r>
        <w:rPr>
          <w:rFonts w:ascii="Palatino Linotype" w:hAnsi="Palatino Linotype"/>
          <w:sz w:val="22"/>
          <w:szCs w:val="22"/>
        </w:rPr>
        <w:t xml:space="preserve">You can think of the view in terms of Dennett’s (1991) notion of </w:t>
      </w:r>
      <w:r>
        <w:rPr>
          <w:rFonts w:ascii="Palatino Linotype" w:hAnsi="Palatino Linotype"/>
          <w:i/>
          <w:sz w:val="22"/>
          <w:szCs w:val="22"/>
        </w:rPr>
        <w:t>real patterns</w:t>
      </w:r>
      <w:r>
        <w:rPr>
          <w:rFonts w:ascii="Palatino Linotype" w:hAnsi="Palatino Linotype"/>
          <w:sz w:val="22"/>
          <w:szCs w:val="22"/>
        </w:rPr>
        <w:t xml:space="preserve">. A central part of what science does is abstract away from the endless dissimilarities between entities to focus on their underlying similarities, thereby picking up on the real patterns that unite them. In studying cognition, just what is to be abstracted away and what is to be left in place as part of the pattern? According to the present proposal, it is the rational powers that are essential to credence state types, it is the rational powers that comprise the higher-level real patterns that Bayesian computational models are </w:t>
      </w:r>
      <w:r>
        <w:rPr>
          <w:rFonts w:ascii="Palatino Linotype" w:hAnsi="Palatino Linotype"/>
          <w:sz w:val="22"/>
          <w:szCs w:val="22"/>
        </w:rPr>
        <w:lastRenderedPageBreak/>
        <w:t>picking up on, while the various idiosyncratic irrational and arational powers that specific credence tokens possess, because of how they happen to be realized, are the dissimilarities to be abstracted away.</w:t>
      </w:r>
      <w:r>
        <w:rPr>
          <w:rStyle w:val="FootnoteReference"/>
          <w:rFonts w:ascii="Palatino Linotype" w:hAnsi="Palatino Linotype"/>
          <w:sz w:val="22"/>
          <w:szCs w:val="22"/>
        </w:rPr>
        <w:footnoteReference w:id="20"/>
      </w:r>
    </w:p>
    <w:p w14:paraId="00335713" w14:textId="3372375D" w:rsidR="009E4758" w:rsidRDefault="009E4758" w:rsidP="009E4758">
      <w:pPr>
        <w:spacing w:line="480" w:lineRule="auto"/>
        <w:rPr>
          <w:rFonts w:ascii="Palatino Linotype" w:hAnsi="Palatino Linotype"/>
          <w:iCs/>
          <w:sz w:val="22"/>
          <w:szCs w:val="22"/>
        </w:rPr>
      </w:pPr>
      <w:r>
        <w:rPr>
          <w:rFonts w:ascii="Palatino Linotype" w:hAnsi="Palatino Linotype"/>
          <w:sz w:val="22"/>
          <w:szCs w:val="22"/>
        </w:rPr>
        <w:tab/>
        <w:t>Applying the account to our example of the Rational Model of Categorization, recall that the model is able to account for a wide range of experimental findings, including those pertaining to central tendencies and linear nonseparability (</w:t>
      </w:r>
      <w:r w:rsidR="00C424E8" w:rsidRPr="003D0021">
        <w:rPr>
          <w:rFonts w:ascii="Palatino Linotype" w:hAnsi="Palatino Linotype"/>
          <w:sz w:val="22"/>
          <w:szCs w:val="22"/>
        </w:rPr>
        <w:t>§</w:t>
      </w:r>
      <w:r w:rsidR="00C424E8">
        <w:rPr>
          <w:rFonts w:ascii="Palatino Linotype" w:hAnsi="Palatino Linotype"/>
          <w:sz w:val="22"/>
          <w:szCs w:val="22"/>
        </w:rPr>
        <w:t>1</w:t>
      </w:r>
      <w:r>
        <w:rPr>
          <w:rFonts w:ascii="Palatino Linotype" w:hAnsi="Palatino Linotype"/>
          <w:sz w:val="22"/>
          <w:szCs w:val="22"/>
        </w:rPr>
        <w:t>)</w:t>
      </w:r>
      <w:r w:rsidR="00C424E8">
        <w:rPr>
          <w:rFonts w:ascii="Palatino Linotype" w:hAnsi="Palatino Linotype"/>
          <w:sz w:val="22"/>
          <w:szCs w:val="22"/>
        </w:rPr>
        <w:t xml:space="preserve">. </w:t>
      </w:r>
      <w:r w:rsidR="00234DBE">
        <w:rPr>
          <w:rFonts w:ascii="Palatino Linotype" w:hAnsi="Palatino Linotype"/>
          <w:sz w:val="22"/>
          <w:szCs w:val="22"/>
        </w:rPr>
        <w:t xml:space="preserve">One </w:t>
      </w:r>
      <w:r w:rsidR="00AA0EF3">
        <w:rPr>
          <w:rFonts w:ascii="Palatino Linotype" w:hAnsi="Palatino Linotype"/>
          <w:sz w:val="22"/>
          <w:szCs w:val="22"/>
        </w:rPr>
        <w:t>thing the model fails to predict</w:t>
      </w:r>
      <w:r w:rsidR="00C424E8">
        <w:rPr>
          <w:rFonts w:ascii="Palatino Linotype" w:hAnsi="Palatino Linotype"/>
          <w:sz w:val="22"/>
          <w:szCs w:val="22"/>
        </w:rPr>
        <w:t xml:space="preserve">, however, </w:t>
      </w:r>
      <w:r w:rsidR="00AA0EF3">
        <w:rPr>
          <w:rFonts w:ascii="Palatino Linotype" w:hAnsi="Palatino Linotype"/>
          <w:sz w:val="22"/>
          <w:szCs w:val="22"/>
        </w:rPr>
        <w:t>is that human categorization is subject to an order effect</w:t>
      </w:r>
      <w:r w:rsidR="00F7384D">
        <w:rPr>
          <w:rFonts w:ascii="Palatino Linotype" w:hAnsi="Palatino Linotype"/>
          <w:iCs/>
          <w:sz w:val="22"/>
          <w:szCs w:val="22"/>
        </w:rPr>
        <w:t xml:space="preserve"> (Medin &amp; Bettger, 1994). </w:t>
      </w:r>
      <w:r>
        <w:rPr>
          <w:rFonts w:ascii="Palatino Linotype" w:hAnsi="Palatino Linotype"/>
          <w:iCs/>
          <w:sz w:val="22"/>
          <w:szCs w:val="22"/>
        </w:rPr>
        <w:t>How people partition a set of stimuli depends on the order in which they are presented, with early trials leading subjects down a path to certain partition choices that get locked in as later stimuli arrive</w:t>
      </w:r>
      <w:r w:rsidR="00F7384D">
        <w:rPr>
          <w:rFonts w:ascii="Palatino Linotype" w:hAnsi="Palatino Linotype"/>
          <w:iCs/>
          <w:sz w:val="22"/>
          <w:szCs w:val="22"/>
        </w:rPr>
        <w:t>.</w:t>
      </w:r>
      <w:r>
        <w:rPr>
          <w:rFonts w:ascii="Palatino Linotype" w:hAnsi="Palatino Linotype"/>
          <w:iCs/>
          <w:sz w:val="22"/>
          <w:szCs w:val="22"/>
        </w:rPr>
        <w:t xml:space="preserve"> This is in violation of Bayesian norms. An ideal Bayesian categorizer would be insensitive to the order in which stimuli are presented, and so this is an example of an irrational power.</w:t>
      </w:r>
      <w:r>
        <w:rPr>
          <w:rStyle w:val="FootnoteReference"/>
          <w:rFonts w:ascii="Palatino Linotype" w:hAnsi="Palatino Linotype"/>
          <w:iCs/>
          <w:sz w:val="22"/>
          <w:szCs w:val="22"/>
        </w:rPr>
        <w:footnoteReference w:id="21"/>
      </w:r>
    </w:p>
    <w:p w14:paraId="053A8D87" w14:textId="77777777" w:rsidR="00781869" w:rsidRDefault="00AA0EF3" w:rsidP="00781869">
      <w:pPr>
        <w:spacing w:line="480" w:lineRule="auto"/>
        <w:ind w:firstLine="720"/>
        <w:rPr>
          <w:rFonts w:ascii="Palatino Linotype" w:hAnsi="Palatino Linotype"/>
          <w:iCs/>
          <w:sz w:val="22"/>
          <w:szCs w:val="22"/>
        </w:rPr>
      </w:pPr>
      <w:r>
        <w:rPr>
          <w:rFonts w:ascii="Palatino Linotype" w:hAnsi="Palatino Linotype"/>
          <w:iCs/>
          <w:sz w:val="22"/>
          <w:szCs w:val="22"/>
        </w:rPr>
        <w:t xml:space="preserve">While </w:t>
      </w:r>
      <w:r w:rsidR="007136ED">
        <w:rPr>
          <w:rFonts w:ascii="Palatino Linotype" w:hAnsi="Palatino Linotype"/>
          <w:iCs/>
          <w:sz w:val="22"/>
          <w:szCs w:val="22"/>
        </w:rPr>
        <w:t xml:space="preserve">continuing to </w:t>
      </w:r>
      <w:r w:rsidR="009E4758">
        <w:rPr>
          <w:rFonts w:ascii="Palatino Linotype" w:hAnsi="Palatino Linotype"/>
          <w:iCs/>
          <w:sz w:val="22"/>
          <w:szCs w:val="22"/>
        </w:rPr>
        <w:t>embrace</w:t>
      </w:r>
      <w:r w:rsidR="007136ED">
        <w:rPr>
          <w:rFonts w:ascii="Palatino Linotype" w:hAnsi="Palatino Linotype"/>
          <w:iCs/>
          <w:sz w:val="22"/>
          <w:szCs w:val="22"/>
        </w:rPr>
        <w:t xml:space="preserve"> Anderson’s Rational Model at the computational level, Sanborn and </w:t>
      </w:r>
      <w:r>
        <w:rPr>
          <w:rFonts w:ascii="Palatino Linotype" w:hAnsi="Palatino Linotype"/>
          <w:iCs/>
          <w:sz w:val="22"/>
          <w:szCs w:val="22"/>
        </w:rPr>
        <w:t xml:space="preserve">colleagues (2010) propose that the key to explaining the </w:t>
      </w:r>
      <w:r w:rsidR="009E4758">
        <w:rPr>
          <w:rFonts w:ascii="Palatino Linotype" w:hAnsi="Palatino Linotype"/>
          <w:iCs/>
          <w:sz w:val="22"/>
          <w:szCs w:val="22"/>
        </w:rPr>
        <w:t xml:space="preserve">observed </w:t>
      </w:r>
      <w:r>
        <w:rPr>
          <w:rFonts w:ascii="Palatino Linotype" w:hAnsi="Palatino Linotype"/>
          <w:iCs/>
          <w:sz w:val="22"/>
          <w:szCs w:val="22"/>
        </w:rPr>
        <w:t xml:space="preserve">order effect is to descend to the algorithmic level. </w:t>
      </w:r>
      <w:r w:rsidR="00412575">
        <w:rPr>
          <w:rFonts w:ascii="Palatino Linotype" w:hAnsi="Palatino Linotype"/>
          <w:iCs/>
          <w:sz w:val="22"/>
          <w:szCs w:val="22"/>
        </w:rPr>
        <w:t xml:space="preserve">They explore Monte Carlo algorithms developed in computer science and statistics, like Gibbs algorithms and particle filters, in which ideal Bayesian inference is approximated by repeatedly sampling from a given </w:t>
      </w:r>
      <w:r w:rsidR="00412575">
        <w:rPr>
          <w:rFonts w:ascii="Palatino Linotype" w:hAnsi="Palatino Linotype"/>
          <w:iCs/>
          <w:sz w:val="22"/>
          <w:szCs w:val="22"/>
        </w:rPr>
        <w:lastRenderedPageBreak/>
        <w:t>probability distribution as more data are observed</w:t>
      </w:r>
      <w:r w:rsidR="00F7384D">
        <w:rPr>
          <w:rFonts w:ascii="Palatino Linotype" w:hAnsi="Palatino Linotype"/>
          <w:iCs/>
          <w:sz w:val="22"/>
          <w:szCs w:val="22"/>
        </w:rPr>
        <w:t xml:space="preserve"> (cf. </w:t>
      </w:r>
      <w:r w:rsidR="009B61F0">
        <w:rPr>
          <w:rFonts w:ascii="Palatino Linotype" w:hAnsi="Palatino Linotype" w:cs="Arial"/>
          <w:color w:val="222222"/>
          <w:sz w:val="22"/>
          <w:szCs w:val="22"/>
          <w:shd w:val="clear" w:color="auto" w:fill="FFFFFF"/>
        </w:rPr>
        <w:t xml:space="preserve">Tenenbaum et al., 2011; </w:t>
      </w:r>
      <w:r w:rsidR="00F7384D">
        <w:rPr>
          <w:rFonts w:ascii="Palatino Linotype" w:hAnsi="Palatino Linotype" w:cs="Arial"/>
          <w:color w:val="222222"/>
          <w:sz w:val="22"/>
          <w:szCs w:val="22"/>
          <w:shd w:val="clear" w:color="auto" w:fill="FFFFFF"/>
        </w:rPr>
        <w:t>Sanborn &amp; Chater, 2016</w:t>
      </w:r>
      <w:r w:rsidR="00412575">
        <w:rPr>
          <w:rFonts w:ascii="Palatino Linotype" w:hAnsi="Palatino Linotype" w:cs="Arial"/>
          <w:color w:val="222222"/>
          <w:sz w:val="22"/>
          <w:szCs w:val="22"/>
          <w:shd w:val="clear" w:color="auto" w:fill="FFFFFF"/>
        </w:rPr>
        <w:t>; Lieder &amp; Griffiths, 2019).</w:t>
      </w:r>
    </w:p>
    <w:p w14:paraId="26F5395E" w14:textId="1CE1A9A1" w:rsidR="00290B34" w:rsidRPr="00290B34" w:rsidRDefault="00412575" w:rsidP="00781869">
      <w:pPr>
        <w:spacing w:line="480" w:lineRule="auto"/>
        <w:ind w:firstLine="720"/>
        <w:rPr>
          <w:rFonts w:ascii="Palatino Linotype" w:hAnsi="Palatino Linotype"/>
          <w:iCs/>
          <w:sz w:val="22"/>
          <w:szCs w:val="22"/>
        </w:rPr>
      </w:pPr>
      <w:r>
        <w:rPr>
          <w:rFonts w:ascii="Palatino Linotype" w:hAnsi="Palatino Linotype"/>
          <w:iCs/>
          <w:sz w:val="22"/>
          <w:szCs w:val="22"/>
        </w:rPr>
        <w:t>Framing th</w:t>
      </w:r>
      <w:r w:rsidR="007136ED">
        <w:rPr>
          <w:rFonts w:ascii="Palatino Linotype" w:hAnsi="Palatino Linotype"/>
          <w:iCs/>
          <w:sz w:val="22"/>
          <w:szCs w:val="22"/>
        </w:rPr>
        <w:t xml:space="preserve">eir work in terms of the subset account, what Sanborn and colleagues show is that first, the states described by the different algorithms </w:t>
      </w:r>
      <w:r w:rsidR="00290B34">
        <w:rPr>
          <w:rFonts w:ascii="Palatino Linotype" w:hAnsi="Palatino Linotype"/>
          <w:iCs/>
          <w:sz w:val="22"/>
          <w:szCs w:val="22"/>
        </w:rPr>
        <w:t xml:space="preserve">all possess the various rational powers </w:t>
      </w:r>
      <w:r w:rsidR="00781869">
        <w:rPr>
          <w:rFonts w:ascii="Palatino Linotype" w:hAnsi="Palatino Linotype"/>
          <w:iCs/>
          <w:sz w:val="22"/>
          <w:szCs w:val="22"/>
        </w:rPr>
        <w:t xml:space="preserve">that </w:t>
      </w:r>
      <w:r w:rsidR="00290B34">
        <w:rPr>
          <w:rFonts w:ascii="Palatino Linotype" w:hAnsi="Palatino Linotype"/>
          <w:iCs/>
          <w:sz w:val="22"/>
          <w:szCs w:val="22"/>
        </w:rPr>
        <w:t xml:space="preserve">Anderson’s computational model </w:t>
      </w:r>
      <w:r w:rsidR="00781869">
        <w:rPr>
          <w:rFonts w:ascii="Palatino Linotype" w:hAnsi="Palatino Linotype"/>
          <w:iCs/>
          <w:sz w:val="22"/>
          <w:szCs w:val="22"/>
        </w:rPr>
        <w:t>attributes to credence states</w:t>
      </w:r>
      <w:r w:rsidR="00290B34">
        <w:rPr>
          <w:rFonts w:ascii="Palatino Linotype" w:hAnsi="Palatino Linotype"/>
          <w:iCs/>
          <w:sz w:val="22"/>
          <w:szCs w:val="22"/>
        </w:rPr>
        <w:t xml:space="preserve">, regarding for instance central tendencies and linear nonseparability. After all, if a given algorithm did not possess such rational powers, it would not provide a promising candidate realizer for the Rational Model. </w:t>
      </w:r>
      <w:r w:rsidR="007136ED">
        <w:rPr>
          <w:rFonts w:ascii="Palatino Linotype" w:hAnsi="Palatino Linotype"/>
          <w:iCs/>
          <w:sz w:val="22"/>
          <w:szCs w:val="22"/>
        </w:rPr>
        <w:t xml:space="preserve">But then second, Sanborn and colleagues show that the </w:t>
      </w:r>
      <w:r w:rsidR="00290B34">
        <w:rPr>
          <w:rFonts w:ascii="Palatino Linotype" w:hAnsi="Palatino Linotype"/>
          <w:iCs/>
          <w:sz w:val="22"/>
          <w:szCs w:val="22"/>
        </w:rPr>
        <w:t xml:space="preserve">algorithms </w:t>
      </w:r>
      <w:r w:rsidR="00290B34" w:rsidRPr="00781869">
        <w:rPr>
          <w:rFonts w:ascii="Palatino Linotype" w:hAnsi="Palatino Linotype"/>
          <w:iCs/>
          <w:sz w:val="22"/>
          <w:szCs w:val="22"/>
        </w:rPr>
        <w:t>differ</w:t>
      </w:r>
      <w:r w:rsidR="00290B34">
        <w:rPr>
          <w:rFonts w:ascii="Palatino Linotype" w:hAnsi="Palatino Linotype"/>
          <w:iCs/>
          <w:sz w:val="22"/>
          <w:szCs w:val="22"/>
        </w:rPr>
        <w:t xml:space="preserve"> with </w:t>
      </w:r>
      <w:r w:rsidR="00781869">
        <w:rPr>
          <w:rFonts w:ascii="Palatino Linotype" w:hAnsi="Palatino Linotype"/>
          <w:iCs/>
          <w:sz w:val="22"/>
          <w:szCs w:val="22"/>
        </w:rPr>
        <w:t xml:space="preserve">respect to the </w:t>
      </w:r>
      <w:r w:rsidR="00781869">
        <w:rPr>
          <w:rFonts w:ascii="Palatino Linotype" w:hAnsi="Palatino Linotype"/>
          <w:i/>
          <w:iCs/>
          <w:sz w:val="22"/>
          <w:szCs w:val="22"/>
        </w:rPr>
        <w:t>additional</w:t>
      </w:r>
      <w:r w:rsidR="00781869">
        <w:rPr>
          <w:rFonts w:ascii="Palatino Linotype" w:hAnsi="Palatino Linotype"/>
          <w:iCs/>
          <w:sz w:val="22"/>
          <w:szCs w:val="22"/>
        </w:rPr>
        <w:t xml:space="preserve"> causal powers they possess—in particular, they d</w:t>
      </w:r>
      <w:r w:rsidR="00921836">
        <w:rPr>
          <w:rFonts w:ascii="Palatino Linotype" w:hAnsi="Palatino Linotype"/>
          <w:iCs/>
          <w:sz w:val="22"/>
          <w:szCs w:val="22"/>
        </w:rPr>
        <w:t>if</w:t>
      </w:r>
      <w:r w:rsidR="00781869">
        <w:rPr>
          <w:rFonts w:ascii="Palatino Linotype" w:hAnsi="Palatino Linotype"/>
          <w:iCs/>
          <w:sz w:val="22"/>
          <w:szCs w:val="22"/>
        </w:rPr>
        <w:t xml:space="preserve">fer with respect to the order effects they generate. </w:t>
      </w:r>
      <w:r w:rsidR="00290B34">
        <w:rPr>
          <w:rFonts w:ascii="Palatino Linotype" w:hAnsi="Palatino Linotype"/>
          <w:iCs/>
          <w:sz w:val="22"/>
          <w:szCs w:val="22"/>
        </w:rPr>
        <w:t xml:space="preserve">One form of particle filter matches human performance especially well, while other algorithms do not. For instance, the algorithm that Anderson (1991) himself </w:t>
      </w:r>
      <w:r w:rsidR="00781869">
        <w:rPr>
          <w:rFonts w:ascii="Palatino Linotype" w:hAnsi="Palatino Linotype"/>
          <w:iCs/>
          <w:sz w:val="22"/>
          <w:szCs w:val="22"/>
        </w:rPr>
        <w:t>proposed</w:t>
      </w:r>
      <w:r w:rsidR="00290B34">
        <w:rPr>
          <w:rFonts w:ascii="Palatino Linotype" w:hAnsi="Palatino Linotype"/>
          <w:iCs/>
          <w:sz w:val="22"/>
          <w:szCs w:val="22"/>
        </w:rPr>
        <w:t>, dubbed the “local MAP,” overpredicts the effect and so is more sensitive to stimulus order than human beings are.</w:t>
      </w:r>
    </w:p>
    <w:p w14:paraId="607BC7A6" w14:textId="493495E7" w:rsidR="00336EF0" w:rsidRDefault="00290B34" w:rsidP="0065653E">
      <w:pPr>
        <w:spacing w:line="480" w:lineRule="auto"/>
        <w:ind w:firstLine="720"/>
        <w:rPr>
          <w:rFonts w:ascii="Palatino Linotype" w:hAnsi="Palatino Linotype"/>
          <w:sz w:val="22"/>
          <w:szCs w:val="22"/>
        </w:rPr>
      </w:pPr>
      <w:r>
        <w:rPr>
          <w:rFonts w:ascii="Palatino Linotype" w:hAnsi="Palatino Linotype"/>
          <w:iCs/>
          <w:sz w:val="22"/>
          <w:szCs w:val="22"/>
        </w:rPr>
        <w:t>This work represents a general trend, a</w:t>
      </w:r>
      <w:r w:rsidR="0065653E">
        <w:rPr>
          <w:rFonts w:ascii="Palatino Linotype" w:hAnsi="Palatino Linotype"/>
          <w:iCs/>
          <w:sz w:val="22"/>
          <w:szCs w:val="22"/>
        </w:rPr>
        <w:t>n emerging</w:t>
      </w:r>
      <w:r>
        <w:rPr>
          <w:rFonts w:ascii="Palatino Linotype" w:hAnsi="Palatino Linotype"/>
          <w:iCs/>
          <w:sz w:val="22"/>
          <w:szCs w:val="22"/>
        </w:rPr>
        <w:t xml:space="preserve"> approach that Bayesians are pursuing across a wide range of cognitive domains</w:t>
      </w:r>
      <w:r w:rsidR="00681005">
        <w:rPr>
          <w:rFonts w:ascii="Palatino Linotype" w:hAnsi="Palatino Linotype"/>
          <w:sz w:val="22"/>
          <w:szCs w:val="22"/>
        </w:rPr>
        <w:t xml:space="preserve"> (Levy et al., 2009; Vul et al., 2009; Lieder et al. 2012; Denison et al. 2013; Sanborn &amp; Chater, 2016</w:t>
      </w:r>
      <w:r w:rsidR="006C2990">
        <w:rPr>
          <w:rFonts w:ascii="Palatino Linotype" w:hAnsi="Palatino Linotype"/>
          <w:sz w:val="22"/>
          <w:szCs w:val="22"/>
        </w:rPr>
        <w:t>; Lieder &amp; Griffiths, 2019</w:t>
      </w:r>
      <w:r w:rsidR="00681005">
        <w:rPr>
          <w:rFonts w:ascii="Palatino Linotype" w:hAnsi="Palatino Linotype"/>
          <w:sz w:val="22"/>
          <w:szCs w:val="22"/>
        </w:rPr>
        <w:t xml:space="preserve">). </w:t>
      </w:r>
      <w:r w:rsidR="0065653E">
        <w:rPr>
          <w:rFonts w:ascii="Palatino Linotype" w:hAnsi="Palatino Linotype"/>
          <w:sz w:val="22"/>
          <w:szCs w:val="22"/>
        </w:rPr>
        <w:t>That is, they start with a Bayesian computational model that accounts for human performance within a given domain very well in general</w:t>
      </w:r>
      <w:r w:rsidR="00781869">
        <w:rPr>
          <w:rFonts w:ascii="Palatino Linotype" w:hAnsi="Palatino Linotype"/>
          <w:sz w:val="22"/>
          <w:szCs w:val="22"/>
        </w:rPr>
        <w:t>;</w:t>
      </w:r>
      <w:r w:rsidR="0065653E">
        <w:rPr>
          <w:rFonts w:ascii="Palatino Linotype" w:hAnsi="Palatino Linotype"/>
          <w:sz w:val="22"/>
          <w:szCs w:val="22"/>
        </w:rPr>
        <w:t xml:space="preserve"> a model that describes a certain subset of essential rational powers, as I would put it. But then they look for additional causal powers, beyond this </w:t>
      </w:r>
      <w:r w:rsidR="000648FF">
        <w:rPr>
          <w:rFonts w:ascii="Palatino Linotype" w:hAnsi="Palatino Linotype"/>
          <w:sz w:val="22"/>
          <w:szCs w:val="22"/>
        </w:rPr>
        <w:t xml:space="preserve">rational </w:t>
      </w:r>
      <w:r w:rsidR="0065653E">
        <w:rPr>
          <w:rFonts w:ascii="Palatino Linotype" w:hAnsi="Palatino Linotype"/>
          <w:sz w:val="22"/>
          <w:szCs w:val="22"/>
        </w:rPr>
        <w:t>subset, to find clues about algorithmic-</w:t>
      </w:r>
      <w:r w:rsidR="0065653E">
        <w:rPr>
          <w:rFonts w:ascii="Palatino Linotype" w:hAnsi="Palatino Linotype"/>
          <w:sz w:val="22"/>
          <w:szCs w:val="22"/>
        </w:rPr>
        <w:lastRenderedPageBreak/>
        <w:t>level realization</w:t>
      </w:r>
      <w:r w:rsidR="00681005">
        <w:rPr>
          <w:rFonts w:ascii="Palatino Linotype" w:hAnsi="Palatino Linotype"/>
          <w:sz w:val="22"/>
          <w:szCs w:val="22"/>
        </w:rPr>
        <w:t>.</w:t>
      </w:r>
      <w:r w:rsidR="00681005">
        <w:rPr>
          <w:rStyle w:val="FootnoteReference"/>
          <w:rFonts w:ascii="Palatino Linotype" w:hAnsi="Palatino Linotype"/>
          <w:sz w:val="22"/>
          <w:szCs w:val="22"/>
        </w:rPr>
        <w:footnoteReference w:id="22"/>
      </w:r>
      <w:r w:rsidR="00681005">
        <w:rPr>
          <w:rFonts w:ascii="Palatino Linotype" w:hAnsi="Palatino Linotype"/>
          <w:sz w:val="22"/>
          <w:szCs w:val="22"/>
        </w:rPr>
        <w:t xml:space="preserve"> </w:t>
      </w:r>
      <w:r w:rsidR="008176D9">
        <w:rPr>
          <w:rFonts w:ascii="Palatino Linotype" w:hAnsi="Palatino Linotype"/>
          <w:sz w:val="22"/>
          <w:szCs w:val="22"/>
        </w:rPr>
        <w:t>Rescorla (2019: 51-52) cites this work to make the methodological point that Bayesian models can guide research even when it comes to explaining effects that are on their face anti-Bayesian</w:t>
      </w:r>
      <w:r w:rsidR="000648FF">
        <w:rPr>
          <w:rFonts w:ascii="Palatino Linotype" w:hAnsi="Palatino Linotype"/>
          <w:sz w:val="22"/>
          <w:szCs w:val="22"/>
        </w:rPr>
        <w:t>.</w:t>
      </w:r>
      <w:r w:rsidR="008176D9">
        <w:rPr>
          <w:rFonts w:ascii="Palatino Linotype" w:hAnsi="Palatino Linotype"/>
          <w:sz w:val="22"/>
          <w:szCs w:val="22"/>
        </w:rPr>
        <w:t xml:space="preserve"> </w:t>
      </w:r>
      <w:r w:rsidR="00AB2CEF">
        <w:rPr>
          <w:rFonts w:ascii="Palatino Linotype" w:hAnsi="Palatino Linotype"/>
          <w:sz w:val="22"/>
          <w:szCs w:val="22"/>
        </w:rPr>
        <w:t>In contrast, I</w:t>
      </w:r>
      <w:r w:rsidR="008176D9">
        <w:rPr>
          <w:rFonts w:ascii="Palatino Linotype" w:hAnsi="Palatino Linotype"/>
          <w:sz w:val="22"/>
          <w:szCs w:val="22"/>
        </w:rPr>
        <w:t xml:space="preserve"> cite it to make the metaphysical point that </w:t>
      </w:r>
      <w:r w:rsidR="00711C13">
        <w:rPr>
          <w:rFonts w:ascii="Palatino Linotype" w:hAnsi="Palatino Linotype"/>
          <w:sz w:val="22"/>
          <w:szCs w:val="22"/>
        </w:rPr>
        <w:t>we can regard such anti-Bayesian effects as evidence for how beliefs are realized at lower levels while still taking Bayesian computational models to functionally define beliefs purely in terms of rational causal powers.</w:t>
      </w:r>
    </w:p>
    <w:p w14:paraId="31D1987A" w14:textId="60B8C52C" w:rsidR="000C7BE3" w:rsidRDefault="00711C13" w:rsidP="000C7BE3">
      <w:pPr>
        <w:spacing w:line="480" w:lineRule="auto"/>
        <w:ind w:firstLine="720"/>
        <w:rPr>
          <w:rFonts w:ascii="Palatino Linotype" w:hAnsi="Palatino Linotype"/>
          <w:sz w:val="22"/>
          <w:szCs w:val="22"/>
        </w:rPr>
      </w:pPr>
      <w:r>
        <w:rPr>
          <w:rFonts w:ascii="Palatino Linotype" w:hAnsi="Palatino Linotype"/>
          <w:sz w:val="22"/>
          <w:szCs w:val="22"/>
        </w:rPr>
        <w:t>Discovering that human categorization is subject to th</w:t>
      </w:r>
      <w:r w:rsidR="000C7BE3">
        <w:rPr>
          <w:rFonts w:ascii="Palatino Linotype" w:hAnsi="Palatino Linotype"/>
          <w:sz w:val="22"/>
          <w:szCs w:val="22"/>
        </w:rPr>
        <w:t>is</w:t>
      </w:r>
      <w:r>
        <w:rPr>
          <w:rFonts w:ascii="Palatino Linotype" w:hAnsi="Palatino Linotype"/>
          <w:sz w:val="22"/>
          <w:szCs w:val="22"/>
        </w:rPr>
        <w:t xml:space="preserve"> order effect may be especially psychologically revealing, it may show that human cognition makes use of a particle filter algorithm, for example. But as revealing as it may be, </w:t>
      </w:r>
      <w:r w:rsidR="000C7BE3">
        <w:rPr>
          <w:rFonts w:ascii="Palatino Linotype" w:hAnsi="Palatino Linotype"/>
          <w:sz w:val="22"/>
          <w:szCs w:val="22"/>
        </w:rPr>
        <w:t>the</w:t>
      </w:r>
      <w:r>
        <w:rPr>
          <w:rFonts w:ascii="Palatino Linotype" w:hAnsi="Palatino Linotype"/>
          <w:sz w:val="22"/>
          <w:szCs w:val="22"/>
        </w:rPr>
        <w:t xml:space="preserve"> irrational power is not essential to our categorization credences, it is not part of the higher-level real pattern. A being could have the same type of credence state that humans have, and be just as well described by Anderson’s Rational Model as humans are, while making use of a different algorithm that does not give rise to the same order effect. Mr. Spock could have credences about </w:t>
      </w:r>
      <w:r w:rsidR="00FB6D4F">
        <w:rPr>
          <w:rFonts w:ascii="Palatino Linotype" w:hAnsi="Palatino Linotype"/>
          <w:sz w:val="22"/>
          <w:szCs w:val="22"/>
        </w:rPr>
        <w:t>how to categorize cartoon faces, for instance, even if Vulcan cognition evolved differently and so makes use of the local MAP</w:t>
      </w:r>
      <w:r w:rsidR="000C7BE3">
        <w:rPr>
          <w:rFonts w:ascii="Palatino Linotype" w:hAnsi="Palatino Linotype"/>
          <w:sz w:val="22"/>
          <w:szCs w:val="22"/>
        </w:rPr>
        <w:t>. After all, this is why Anderson could offer the local MAP in connection with his Rational Model.</w:t>
      </w:r>
      <w:r w:rsidR="00FB6D4F">
        <w:rPr>
          <w:rFonts w:ascii="Palatino Linotype" w:hAnsi="Palatino Linotype"/>
          <w:sz w:val="22"/>
          <w:szCs w:val="22"/>
        </w:rPr>
        <w:t xml:space="preserve"> </w:t>
      </w:r>
    </w:p>
    <w:p w14:paraId="51EE41F2" w14:textId="44E4EC61" w:rsidR="000C7BE3" w:rsidRDefault="00AB2CEF" w:rsidP="000C7BE3">
      <w:pPr>
        <w:spacing w:line="480" w:lineRule="auto"/>
        <w:ind w:firstLine="720"/>
        <w:rPr>
          <w:rFonts w:ascii="Palatino Linotype" w:hAnsi="Palatino Linotype"/>
          <w:sz w:val="22"/>
          <w:szCs w:val="22"/>
        </w:rPr>
      </w:pPr>
      <w:r>
        <w:rPr>
          <w:rFonts w:ascii="Palatino Linotype" w:hAnsi="Palatino Linotype"/>
          <w:sz w:val="22"/>
          <w:szCs w:val="22"/>
        </w:rPr>
        <w:t>In the schematic example, if you think of 3</w:t>
      </w:r>
      <w:r>
        <w:rPr>
          <w:rFonts w:ascii="Palatino Linotype" w:hAnsi="Palatino Linotype"/>
          <w:sz w:val="22"/>
          <w:szCs w:val="22"/>
          <w:vertAlign w:val="subscript"/>
        </w:rPr>
        <w:t>I</w:t>
      </w:r>
      <w:r>
        <w:rPr>
          <w:rFonts w:ascii="Palatino Linotype" w:hAnsi="Palatino Linotype"/>
          <w:sz w:val="22"/>
          <w:szCs w:val="22"/>
        </w:rPr>
        <w:t xml:space="preserve"> as the irrational power </w:t>
      </w:r>
      <w:r w:rsidR="000C7BE3">
        <w:rPr>
          <w:rFonts w:ascii="Palatino Linotype" w:hAnsi="Palatino Linotype"/>
          <w:sz w:val="22"/>
          <w:szCs w:val="22"/>
        </w:rPr>
        <w:t xml:space="preserve">that is </w:t>
      </w:r>
      <w:r>
        <w:rPr>
          <w:rFonts w:ascii="Palatino Linotype" w:hAnsi="Palatino Linotype"/>
          <w:sz w:val="22"/>
          <w:szCs w:val="22"/>
        </w:rPr>
        <w:t xml:space="preserve">manifested in the order effect, it will follow that </w:t>
      </w:r>
      <w:r>
        <w:rPr>
          <w:rFonts w:ascii="Palatino Linotype" w:hAnsi="Palatino Linotype"/>
          <w:i/>
          <w:sz w:val="22"/>
          <w:szCs w:val="22"/>
        </w:rPr>
        <w:t>H</w:t>
      </w:r>
      <w:r>
        <w:rPr>
          <w:rFonts w:ascii="Palatino Linotype" w:hAnsi="Palatino Linotype"/>
          <w:sz w:val="22"/>
          <w:szCs w:val="22"/>
        </w:rPr>
        <w:t xml:space="preserve">-instances that are token identical with </w:t>
      </w:r>
      <w:r>
        <w:rPr>
          <w:rFonts w:ascii="Palatino Linotype" w:hAnsi="Palatino Linotype"/>
          <w:i/>
          <w:sz w:val="22"/>
          <w:szCs w:val="22"/>
        </w:rPr>
        <w:lastRenderedPageBreak/>
        <w:t>L</w:t>
      </w:r>
      <w:r>
        <w:rPr>
          <w:rFonts w:ascii="Palatino Linotype" w:hAnsi="Palatino Linotype"/>
          <w:sz w:val="22"/>
          <w:szCs w:val="22"/>
        </w:rPr>
        <w:t>-instances, and so have the overall causal profile of {1</w:t>
      </w:r>
      <w:r>
        <w:rPr>
          <w:rFonts w:ascii="Palatino Linotype" w:hAnsi="Palatino Linotype"/>
          <w:sz w:val="22"/>
          <w:szCs w:val="22"/>
          <w:vertAlign w:val="subscript"/>
        </w:rPr>
        <w:t>R</w:t>
      </w:r>
      <w:r>
        <w:rPr>
          <w:rFonts w:ascii="Palatino Linotype" w:hAnsi="Palatino Linotype"/>
          <w:sz w:val="22"/>
          <w:szCs w:val="22"/>
        </w:rPr>
        <w:t>, 2</w:t>
      </w:r>
      <w:r>
        <w:rPr>
          <w:rFonts w:ascii="Palatino Linotype" w:hAnsi="Palatino Linotype"/>
          <w:sz w:val="22"/>
          <w:szCs w:val="22"/>
          <w:vertAlign w:val="subscript"/>
        </w:rPr>
        <w:t>R</w:t>
      </w:r>
      <w:r>
        <w:rPr>
          <w:rFonts w:ascii="Palatino Linotype" w:hAnsi="Palatino Linotype"/>
          <w:sz w:val="22"/>
          <w:szCs w:val="22"/>
        </w:rPr>
        <w:t>, 3</w:t>
      </w:r>
      <w:r>
        <w:rPr>
          <w:rFonts w:ascii="Palatino Linotype" w:hAnsi="Palatino Linotype"/>
          <w:sz w:val="22"/>
          <w:szCs w:val="22"/>
          <w:vertAlign w:val="subscript"/>
        </w:rPr>
        <w:t>I</w:t>
      </w:r>
      <w:r>
        <w:rPr>
          <w:rFonts w:ascii="Palatino Linotype" w:hAnsi="Palatino Linotype"/>
          <w:sz w:val="22"/>
          <w:szCs w:val="22"/>
        </w:rPr>
        <w:t>, 4</w:t>
      </w:r>
      <w:r>
        <w:rPr>
          <w:rFonts w:ascii="Palatino Linotype" w:hAnsi="Palatino Linotype"/>
          <w:sz w:val="22"/>
          <w:szCs w:val="22"/>
          <w:vertAlign w:val="subscript"/>
        </w:rPr>
        <w:t>I</w:t>
      </w:r>
      <w:r>
        <w:rPr>
          <w:rFonts w:ascii="Palatino Linotype" w:hAnsi="Palatino Linotype"/>
          <w:sz w:val="22"/>
          <w:szCs w:val="22"/>
        </w:rPr>
        <w:t>, 5</w:t>
      </w:r>
      <w:r>
        <w:rPr>
          <w:rFonts w:ascii="Palatino Linotype" w:hAnsi="Palatino Linotype"/>
          <w:sz w:val="22"/>
          <w:szCs w:val="22"/>
          <w:vertAlign w:val="subscript"/>
        </w:rPr>
        <w:t>A</w:t>
      </w:r>
      <w:r>
        <w:rPr>
          <w:rFonts w:ascii="Palatino Linotype" w:hAnsi="Palatino Linotype"/>
          <w:sz w:val="22"/>
          <w:szCs w:val="22"/>
        </w:rPr>
        <w:t>, 6</w:t>
      </w:r>
      <w:r>
        <w:rPr>
          <w:rFonts w:ascii="Palatino Linotype" w:hAnsi="Palatino Linotype"/>
          <w:sz w:val="22"/>
          <w:szCs w:val="22"/>
          <w:vertAlign w:val="subscript"/>
        </w:rPr>
        <w:t>A</w:t>
      </w:r>
      <w:r>
        <w:rPr>
          <w:rFonts w:ascii="Palatino Linotype" w:hAnsi="Palatino Linotype"/>
          <w:sz w:val="22"/>
          <w:szCs w:val="22"/>
        </w:rPr>
        <w:t xml:space="preserve">}, will possess </w:t>
      </w:r>
      <w:r w:rsidR="000C7BE3">
        <w:rPr>
          <w:rFonts w:ascii="Palatino Linotype" w:hAnsi="Palatino Linotype"/>
          <w:sz w:val="22"/>
          <w:szCs w:val="22"/>
        </w:rPr>
        <w:t>this power</w:t>
      </w:r>
      <w:r>
        <w:rPr>
          <w:rFonts w:ascii="Palatino Linotype" w:hAnsi="Palatino Linotype"/>
          <w:sz w:val="22"/>
          <w:szCs w:val="22"/>
        </w:rPr>
        <w:t xml:space="preserve"> and so demonstrate the </w:t>
      </w:r>
      <w:r w:rsidR="000C7BE3">
        <w:rPr>
          <w:rFonts w:ascii="Palatino Linotype" w:hAnsi="Palatino Linotype"/>
          <w:sz w:val="22"/>
          <w:szCs w:val="22"/>
        </w:rPr>
        <w:t xml:space="preserve">order </w:t>
      </w:r>
      <w:r>
        <w:rPr>
          <w:rFonts w:ascii="Palatino Linotype" w:hAnsi="Palatino Linotype"/>
          <w:sz w:val="22"/>
          <w:szCs w:val="22"/>
        </w:rPr>
        <w:t xml:space="preserve">effect, while </w:t>
      </w:r>
      <w:r>
        <w:rPr>
          <w:rFonts w:ascii="Palatino Linotype" w:hAnsi="Palatino Linotype"/>
          <w:i/>
          <w:sz w:val="22"/>
          <w:szCs w:val="22"/>
        </w:rPr>
        <w:t>H</w:t>
      </w:r>
      <w:r>
        <w:rPr>
          <w:rFonts w:ascii="Palatino Linotype" w:hAnsi="Palatino Linotype"/>
          <w:sz w:val="22"/>
          <w:szCs w:val="22"/>
        </w:rPr>
        <w:t xml:space="preserve">-instances that are token identical with </w:t>
      </w:r>
      <w:r>
        <w:rPr>
          <w:rFonts w:ascii="Palatino Linotype" w:hAnsi="Palatino Linotype"/>
          <w:i/>
          <w:sz w:val="22"/>
          <w:szCs w:val="22"/>
        </w:rPr>
        <w:t>L</w:t>
      </w:r>
      <w:r>
        <w:rPr>
          <w:rFonts w:ascii="Palatino Linotype" w:hAnsi="Palatino Linotype"/>
          <w:sz w:val="22"/>
          <w:szCs w:val="22"/>
        </w:rPr>
        <w:t>*-instances, and so have the overall causal profile of {1</w:t>
      </w:r>
      <w:r>
        <w:rPr>
          <w:rFonts w:ascii="Palatino Linotype" w:hAnsi="Palatino Linotype"/>
          <w:sz w:val="22"/>
          <w:szCs w:val="22"/>
          <w:vertAlign w:val="subscript"/>
        </w:rPr>
        <w:t>R</w:t>
      </w:r>
      <w:r>
        <w:rPr>
          <w:rFonts w:ascii="Palatino Linotype" w:hAnsi="Palatino Linotype"/>
          <w:sz w:val="22"/>
          <w:szCs w:val="22"/>
        </w:rPr>
        <w:t>, 2</w:t>
      </w:r>
      <w:r>
        <w:rPr>
          <w:rFonts w:ascii="Palatino Linotype" w:hAnsi="Palatino Linotype"/>
          <w:sz w:val="22"/>
          <w:szCs w:val="22"/>
          <w:vertAlign w:val="subscript"/>
        </w:rPr>
        <w:t>R</w:t>
      </w:r>
      <w:r>
        <w:rPr>
          <w:rFonts w:ascii="Palatino Linotype" w:hAnsi="Palatino Linotype"/>
          <w:sz w:val="22"/>
          <w:szCs w:val="22"/>
        </w:rPr>
        <w:t>, 38</w:t>
      </w:r>
      <w:r>
        <w:rPr>
          <w:rFonts w:ascii="Palatino Linotype" w:hAnsi="Palatino Linotype"/>
          <w:sz w:val="22"/>
          <w:szCs w:val="22"/>
          <w:vertAlign w:val="subscript"/>
        </w:rPr>
        <w:t>I</w:t>
      </w:r>
      <w:r>
        <w:rPr>
          <w:rFonts w:ascii="Palatino Linotype" w:hAnsi="Palatino Linotype"/>
          <w:sz w:val="22"/>
          <w:szCs w:val="22"/>
        </w:rPr>
        <w:t>, 45</w:t>
      </w:r>
      <w:r>
        <w:rPr>
          <w:rFonts w:ascii="Palatino Linotype" w:hAnsi="Palatino Linotype"/>
          <w:sz w:val="22"/>
          <w:szCs w:val="22"/>
          <w:vertAlign w:val="subscript"/>
        </w:rPr>
        <w:t>I</w:t>
      </w:r>
      <w:r>
        <w:rPr>
          <w:rFonts w:ascii="Palatino Linotype" w:hAnsi="Palatino Linotype"/>
          <w:sz w:val="22"/>
          <w:szCs w:val="22"/>
        </w:rPr>
        <w:t>, 51</w:t>
      </w:r>
      <w:r>
        <w:rPr>
          <w:rFonts w:ascii="Palatino Linotype" w:hAnsi="Palatino Linotype"/>
          <w:sz w:val="22"/>
          <w:szCs w:val="22"/>
          <w:vertAlign w:val="subscript"/>
        </w:rPr>
        <w:t>A</w:t>
      </w:r>
      <w:r>
        <w:rPr>
          <w:rFonts w:ascii="Palatino Linotype" w:hAnsi="Palatino Linotype"/>
          <w:sz w:val="22"/>
          <w:szCs w:val="22"/>
        </w:rPr>
        <w:t>, 64</w:t>
      </w:r>
      <w:r>
        <w:rPr>
          <w:rFonts w:ascii="Palatino Linotype" w:hAnsi="Palatino Linotype"/>
          <w:sz w:val="22"/>
          <w:szCs w:val="22"/>
          <w:vertAlign w:val="subscript"/>
        </w:rPr>
        <w:t>A</w:t>
      </w:r>
      <w:r>
        <w:rPr>
          <w:rFonts w:ascii="Palatino Linotype" w:hAnsi="Palatino Linotype"/>
          <w:sz w:val="22"/>
          <w:szCs w:val="22"/>
        </w:rPr>
        <w:t>}, will not</w:t>
      </w:r>
      <w:r w:rsidR="000C7BE3">
        <w:rPr>
          <w:rFonts w:ascii="Palatino Linotype" w:hAnsi="Palatino Linotype"/>
          <w:sz w:val="22"/>
          <w:szCs w:val="22"/>
        </w:rPr>
        <w:t xml:space="preserve"> (although they will have other irrational powers)</w:t>
      </w:r>
      <w:r>
        <w:rPr>
          <w:rFonts w:ascii="Palatino Linotype" w:hAnsi="Palatino Linotype"/>
          <w:sz w:val="22"/>
          <w:szCs w:val="22"/>
        </w:rPr>
        <w:t>.</w:t>
      </w:r>
      <w:r w:rsidR="000C7BE3">
        <w:rPr>
          <w:rFonts w:ascii="Palatino Linotype" w:hAnsi="Palatino Linotype"/>
          <w:sz w:val="22"/>
          <w:szCs w:val="22"/>
        </w:rPr>
        <w:t xml:space="preserve"> The irrational power manifested in the order effect will flow not from the essence of belief itself, but from how certain belief tokens (not all) happen to be realized.</w:t>
      </w:r>
    </w:p>
    <w:p w14:paraId="03EF483E" w14:textId="6105ECAB" w:rsidR="00697553" w:rsidRDefault="009121FA" w:rsidP="00F7384D">
      <w:pPr>
        <w:spacing w:line="480" w:lineRule="auto"/>
        <w:rPr>
          <w:rFonts w:ascii="Palatino Linotype" w:hAnsi="Palatino Linotype"/>
          <w:sz w:val="22"/>
          <w:szCs w:val="22"/>
        </w:rPr>
      </w:pPr>
      <w:r>
        <w:rPr>
          <w:rFonts w:ascii="Palatino Linotype" w:hAnsi="Palatino Linotype"/>
          <w:sz w:val="22"/>
          <w:szCs w:val="22"/>
        </w:rPr>
        <w:tab/>
        <w:t>I</w:t>
      </w:r>
      <w:r w:rsidR="00697553">
        <w:rPr>
          <w:rFonts w:ascii="Palatino Linotype" w:hAnsi="Palatino Linotype"/>
          <w:sz w:val="22"/>
          <w:szCs w:val="22"/>
        </w:rPr>
        <w:t xml:space="preserve">n </w:t>
      </w:r>
      <w:r w:rsidR="00697553" w:rsidRPr="003D0021">
        <w:rPr>
          <w:rFonts w:ascii="Palatino Linotype" w:hAnsi="Palatino Linotype"/>
          <w:sz w:val="22"/>
          <w:szCs w:val="22"/>
        </w:rPr>
        <w:t>§</w:t>
      </w:r>
      <w:r w:rsidR="00697553">
        <w:rPr>
          <w:rFonts w:ascii="Palatino Linotype" w:hAnsi="Palatino Linotype"/>
          <w:sz w:val="22"/>
          <w:szCs w:val="22"/>
        </w:rPr>
        <w:t xml:space="preserve">4 I expand on this line of thought by </w:t>
      </w:r>
      <w:r w:rsidR="000C7BE3">
        <w:rPr>
          <w:rFonts w:ascii="Palatino Linotype" w:hAnsi="Palatino Linotype"/>
          <w:sz w:val="22"/>
          <w:szCs w:val="22"/>
        </w:rPr>
        <w:t>connecting</w:t>
      </w:r>
      <w:r w:rsidR="00697553">
        <w:rPr>
          <w:rFonts w:ascii="Palatino Linotype" w:hAnsi="Palatino Linotype"/>
          <w:sz w:val="22"/>
          <w:szCs w:val="22"/>
        </w:rPr>
        <w:t xml:space="preserve"> it to well-known psychological findings of human irrationality. To close out the present section, </w:t>
      </w:r>
      <w:r w:rsidR="00AB2CEF">
        <w:rPr>
          <w:rFonts w:ascii="Palatino Linotype" w:hAnsi="Palatino Linotype"/>
          <w:sz w:val="22"/>
          <w:szCs w:val="22"/>
        </w:rPr>
        <w:t xml:space="preserve">though, </w:t>
      </w:r>
      <w:r w:rsidR="00697553">
        <w:rPr>
          <w:rFonts w:ascii="Palatino Linotype" w:hAnsi="Palatino Linotype"/>
          <w:sz w:val="22"/>
          <w:szCs w:val="22"/>
        </w:rPr>
        <w:t xml:space="preserve">I want to gesture at how it </w:t>
      </w:r>
      <w:r w:rsidR="000C7BE3">
        <w:rPr>
          <w:rFonts w:ascii="Palatino Linotype" w:hAnsi="Palatino Linotype"/>
          <w:sz w:val="22"/>
          <w:szCs w:val="22"/>
        </w:rPr>
        <w:t xml:space="preserve">might connect to an </w:t>
      </w:r>
      <w:r w:rsidR="00697553">
        <w:rPr>
          <w:rFonts w:ascii="Palatino Linotype" w:hAnsi="Palatino Linotype"/>
          <w:sz w:val="22"/>
          <w:szCs w:val="22"/>
        </w:rPr>
        <w:t>example of arationality</w:t>
      </w:r>
      <w:r w:rsidR="00AB2CEF">
        <w:rPr>
          <w:rFonts w:ascii="Palatino Linotype" w:hAnsi="Palatino Linotype"/>
          <w:sz w:val="22"/>
          <w:szCs w:val="22"/>
        </w:rPr>
        <w:t xml:space="preserve"> (</w:t>
      </w:r>
      <w:r w:rsidR="00697553">
        <w:rPr>
          <w:rFonts w:ascii="Palatino Linotype" w:hAnsi="Palatino Linotype"/>
          <w:sz w:val="22"/>
          <w:szCs w:val="22"/>
        </w:rPr>
        <w:t>while acknowledg</w:t>
      </w:r>
      <w:r w:rsidR="00AB2CEF">
        <w:rPr>
          <w:rFonts w:ascii="Palatino Linotype" w:hAnsi="Palatino Linotype"/>
          <w:sz w:val="22"/>
          <w:szCs w:val="22"/>
        </w:rPr>
        <w:t>ing</w:t>
      </w:r>
      <w:r w:rsidR="00697553">
        <w:rPr>
          <w:rFonts w:ascii="Palatino Linotype" w:hAnsi="Palatino Linotype"/>
          <w:sz w:val="22"/>
          <w:szCs w:val="22"/>
        </w:rPr>
        <w:t xml:space="preserve"> </w:t>
      </w:r>
      <w:r w:rsidR="00AB2CEF">
        <w:rPr>
          <w:rFonts w:ascii="Palatino Linotype" w:hAnsi="Palatino Linotype"/>
          <w:sz w:val="22"/>
          <w:szCs w:val="22"/>
        </w:rPr>
        <w:t xml:space="preserve">this discussion will be brief and more could be said). </w:t>
      </w:r>
      <w:r w:rsidR="00F51370">
        <w:rPr>
          <w:rFonts w:ascii="Palatino Linotype" w:hAnsi="Palatino Linotype"/>
          <w:sz w:val="22"/>
          <w:szCs w:val="22"/>
        </w:rPr>
        <w:t xml:space="preserve">In </w:t>
      </w:r>
      <w:r w:rsidR="00697553">
        <w:rPr>
          <w:rFonts w:ascii="Palatino Linotype" w:hAnsi="Palatino Linotype"/>
          <w:sz w:val="22"/>
          <w:szCs w:val="22"/>
        </w:rPr>
        <w:t>an</w:t>
      </w:r>
      <w:r w:rsidR="00F51370">
        <w:rPr>
          <w:rFonts w:ascii="Palatino Linotype" w:hAnsi="Palatino Linotype"/>
          <w:sz w:val="22"/>
          <w:szCs w:val="22"/>
        </w:rPr>
        <w:t xml:space="preserve"> overview of Bayesian models of cognition, Griffiths and colleagues discuss </w:t>
      </w:r>
      <w:r w:rsidR="00EF7FD5">
        <w:rPr>
          <w:rFonts w:ascii="Palatino Linotype" w:hAnsi="Palatino Linotype"/>
          <w:sz w:val="22"/>
          <w:szCs w:val="22"/>
        </w:rPr>
        <w:t xml:space="preserve">arational </w:t>
      </w:r>
      <w:r w:rsidR="00F51370">
        <w:rPr>
          <w:rFonts w:ascii="Palatino Linotype" w:hAnsi="Palatino Linotype"/>
          <w:sz w:val="22"/>
          <w:szCs w:val="22"/>
        </w:rPr>
        <w:t>timing effects</w:t>
      </w:r>
      <w:r w:rsidR="00697553">
        <w:rPr>
          <w:rFonts w:ascii="Palatino Linotype" w:hAnsi="Palatino Linotype"/>
          <w:sz w:val="22"/>
          <w:szCs w:val="22"/>
        </w:rPr>
        <w:t xml:space="preserve"> of the sort mentioned in </w:t>
      </w:r>
      <w:r w:rsidR="00697553" w:rsidRPr="003D0021">
        <w:rPr>
          <w:rFonts w:ascii="Palatino Linotype" w:hAnsi="Palatino Linotype"/>
          <w:sz w:val="22"/>
          <w:szCs w:val="22"/>
        </w:rPr>
        <w:t>§</w:t>
      </w:r>
      <w:r w:rsidR="00697553">
        <w:rPr>
          <w:rFonts w:ascii="Palatino Linotype" w:hAnsi="Palatino Linotype"/>
          <w:sz w:val="22"/>
          <w:szCs w:val="22"/>
        </w:rPr>
        <w:t xml:space="preserve">2. They write that there are </w:t>
      </w:r>
    </w:p>
    <w:p w14:paraId="4C6B01FA" w14:textId="4B7C1A13" w:rsidR="007C3DF8" w:rsidRDefault="007C3DF8" w:rsidP="007C3DF8">
      <w:pPr>
        <w:ind w:left="720"/>
        <w:rPr>
          <w:rFonts w:ascii="Palatino Linotype" w:hAnsi="Palatino Linotype"/>
          <w:iCs/>
          <w:sz w:val="22"/>
          <w:szCs w:val="22"/>
        </w:rPr>
      </w:pPr>
      <w:r>
        <w:rPr>
          <w:rFonts w:ascii="Palatino Linotype" w:hAnsi="Palatino Linotype"/>
          <w:iCs/>
          <w:sz w:val="22"/>
          <w:szCs w:val="22"/>
        </w:rPr>
        <w:t xml:space="preserve">certain limits on the phenomena that are valuable to study within a Bayesian paradigm. Some phenomena will surely be more satisfying to address at an algorithmic or neurocomputational </w:t>
      </w:r>
      <w:r w:rsidR="00F51370">
        <w:rPr>
          <w:rFonts w:ascii="Palatino Linotype" w:hAnsi="Palatino Linotype"/>
          <w:iCs/>
          <w:sz w:val="22"/>
          <w:szCs w:val="22"/>
        </w:rPr>
        <w:t xml:space="preserve">[implementational] </w:t>
      </w:r>
      <w:r>
        <w:rPr>
          <w:rFonts w:ascii="Palatino Linotype" w:hAnsi="Palatino Linotype"/>
          <w:iCs/>
          <w:sz w:val="22"/>
          <w:szCs w:val="22"/>
        </w:rPr>
        <w:t>level. For example, that a certain behavior takes people an average of 450 milliseconds to produce, measured from the onset of a visual stimulus, or that this reaction time increases when the stimulus is moved to a different part of the visual field or decreases when the same information content is presented auditorily, are not facts that a rational computational theory is likely to predict (Griffiths, et al., 2008: 3).</w:t>
      </w:r>
    </w:p>
    <w:p w14:paraId="4037A0B2" w14:textId="77777777" w:rsidR="007C3DF8" w:rsidRDefault="007C3DF8" w:rsidP="007C3DF8">
      <w:pPr>
        <w:rPr>
          <w:rFonts w:ascii="Palatino Linotype" w:hAnsi="Palatino Linotype"/>
          <w:iCs/>
          <w:sz w:val="22"/>
          <w:szCs w:val="22"/>
        </w:rPr>
      </w:pPr>
    </w:p>
    <w:p w14:paraId="22EBEF90" w14:textId="2B711050" w:rsidR="00AB2CEF" w:rsidRPr="00AB2CEF" w:rsidRDefault="00697553" w:rsidP="00174D7B">
      <w:pPr>
        <w:spacing w:line="480" w:lineRule="auto"/>
        <w:ind w:firstLine="720"/>
        <w:rPr>
          <w:rFonts w:ascii="Palatino Linotype" w:hAnsi="Palatino Linotype"/>
          <w:iCs/>
          <w:sz w:val="22"/>
          <w:szCs w:val="22"/>
        </w:rPr>
      </w:pPr>
      <w:r>
        <w:rPr>
          <w:rFonts w:ascii="Palatino Linotype" w:hAnsi="Palatino Linotype"/>
          <w:iCs/>
          <w:sz w:val="22"/>
          <w:szCs w:val="22"/>
        </w:rPr>
        <w:t>Again, the authors make a methodological point</w:t>
      </w:r>
      <w:r w:rsidR="00FB283D">
        <w:rPr>
          <w:rFonts w:ascii="Palatino Linotype" w:hAnsi="Palatino Linotype"/>
          <w:iCs/>
          <w:sz w:val="22"/>
          <w:szCs w:val="22"/>
        </w:rPr>
        <w:t xml:space="preserve">—about which Marrian level is most </w:t>
      </w:r>
      <w:r w:rsidR="007760D7">
        <w:rPr>
          <w:rFonts w:ascii="Palatino Linotype" w:hAnsi="Palatino Linotype"/>
          <w:iCs/>
          <w:sz w:val="22"/>
          <w:szCs w:val="22"/>
        </w:rPr>
        <w:t>“</w:t>
      </w:r>
      <w:r w:rsidR="00FB283D">
        <w:rPr>
          <w:rFonts w:ascii="Palatino Linotype" w:hAnsi="Palatino Linotype"/>
          <w:iCs/>
          <w:sz w:val="22"/>
          <w:szCs w:val="22"/>
        </w:rPr>
        <w:t>satisfying</w:t>
      </w:r>
      <w:r w:rsidR="007760D7">
        <w:rPr>
          <w:rFonts w:ascii="Palatino Linotype" w:hAnsi="Palatino Linotype"/>
          <w:iCs/>
          <w:sz w:val="22"/>
          <w:szCs w:val="22"/>
        </w:rPr>
        <w:t>”</w:t>
      </w:r>
      <w:r w:rsidR="00FB283D">
        <w:rPr>
          <w:rFonts w:ascii="Palatino Linotype" w:hAnsi="Palatino Linotype"/>
          <w:iCs/>
          <w:sz w:val="22"/>
          <w:szCs w:val="22"/>
        </w:rPr>
        <w:t xml:space="preserve"> for studying such effects—but I want to </w:t>
      </w:r>
      <w:r w:rsidR="007760D7">
        <w:rPr>
          <w:rFonts w:ascii="Palatino Linotype" w:hAnsi="Palatino Linotype"/>
          <w:iCs/>
          <w:sz w:val="22"/>
          <w:szCs w:val="22"/>
        </w:rPr>
        <w:t>metaphysicalize the issue</w:t>
      </w:r>
      <w:r w:rsidR="00FB283D">
        <w:rPr>
          <w:rFonts w:ascii="Palatino Linotype" w:hAnsi="Palatino Linotype"/>
          <w:iCs/>
          <w:sz w:val="22"/>
          <w:szCs w:val="22"/>
        </w:rPr>
        <w:t xml:space="preserve">. On my account, timing effects are not essential to </w:t>
      </w:r>
      <w:r w:rsidR="007760D7">
        <w:rPr>
          <w:rFonts w:ascii="Palatino Linotype" w:hAnsi="Palatino Linotype"/>
          <w:iCs/>
          <w:sz w:val="22"/>
          <w:szCs w:val="22"/>
        </w:rPr>
        <w:t xml:space="preserve">credence </w:t>
      </w:r>
      <w:r w:rsidR="00FB283D">
        <w:rPr>
          <w:rFonts w:ascii="Palatino Linotype" w:hAnsi="Palatino Linotype"/>
          <w:iCs/>
          <w:sz w:val="22"/>
          <w:szCs w:val="22"/>
        </w:rPr>
        <w:t xml:space="preserve">states that are functionally defined by a Bayesian computational model, but instead are the result of how such states happen to be realized at the algorithmic or implementational levels. This allows </w:t>
      </w:r>
      <w:r w:rsidR="00FB283D">
        <w:rPr>
          <w:rFonts w:ascii="Palatino Linotype" w:hAnsi="Palatino Linotype"/>
          <w:iCs/>
          <w:sz w:val="22"/>
          <w:szCs w:val="22"/>
        </w:rPr>
        <w:lastRenderedPageBreak/>
        <w:t xml:space="preserve">that different lower-level realizations of </w:t>
      </w:r>
      <w:r w:rsidR="007760D7">
        <w:rPr>
          <w:rFonts w:ascii="Palatino Linotype" w:hAnsi="Palatino Linotype"/>
          <w:iCs/>
          <w:sz w:val="22"/>
          <w:szCs w:val="22"/>
        </w:rPr>
        <w:t>Bayesian credence states</w:t>
      </w:r>
      <w:r w:rsidR="00FB283D">
        <w:rPr>
          <w:rFonts w:ascii="Palatino Linotype" w:hAnsi="Palatino Linotype"/>
          <w:iCs/>
          <w:sz w:val="22"/>
          <w:szCs w:val="22"/>
        </w:rPr>
        <w:t xml:space="preserve"> might give rise to different </w:t>
      </w:r>
      <w:r w:rsidR="00AB2CEF">
        <w:rPr>
          <w:rFonts w:ascii="Palatino Linotype" w:hAnsi="Palatino Linotype"/>
          <w:iCs/>
          <w:sz w:val="22"/>
          <w:szCs w:val="22"/>
        </w:rPr>
        <w:t>timing</w:t>
      </w:r>
      <w:r w:rsidR="00FB283D">
        <w:rPr>
          <w:rFonts w:ascii="Palatino Linotype" w:hAnsi="Palatino Linotype"/>
          <w:iCs/>
          <w:sz w:val="22"/>
          <w:szCs w:val="22"/>
        </w:rPr>
        <w:t xml:space="preserve"> effects</w:t>
      </w:r>
      <w:r w:rsidR="00AB2CEF">
        <w:rPr>
          <w:rFonts w:ascii="Palatino Linotype" w:hAnsi="Palatino Linotype"/>
          <w:iCs/>
          <w:sz w:val="22"/>
          <w:szCs w:val="22"/>
        </w:rPr>
        <w:t xml:space="preserve">. In accordance with the claim made by </w:t>
      </w:r>
      <w:r w:rsidR="00AB2CEF">
        <w:rPr>
          <w:rFonts w:ascii="Palatino Linotype" w:hAnsi="Palatino Linotype"/>
          <w:b/>
          <w:iCs/>
          <w:sz w:val="22"/>
          <w:szCs w:val="22"/>
        </w:rPr>
        <w:t>Essential Powers</w:t>
      </w:r>
      <w:r w:rsidR="00AB2CEF">
        <w:rPr>
          <w:rFonts w:ascii="Palatino Linotype" w:hAnsi="Palatino Linotype"/>
          <w:iCs/>
          <w:sz w:val="22"/>
          <w:szCs w:val="22"/>
        </w:rPr>
        <w:t>, such arational powers simply are not essential to credence state types as they are functionally defined by Bayesian computational models.</w:t>
      </w:r>
    </w:p>
    <w:p w14:paraId="6816EAA5" w14:textId="77777777" w:rsidR="00174D7B" w:rsidRPr="00174D7B" w:rsidRDefault="00174D7B" w:rsidP="00174D7B">
      <w:pPr>
        <w:spacing w:line="480" w:lineRule="auto"/>
        <w:ind w:firstLine="720"/>
        <w:rPr>
          <w:rFonts w:ascii="Palatino Linotype" w:hAnsi="Palatino Linotype"/>
          <w:iCs/>
          <w:sz w:val="22"/>
          <w:szCs w:val="22"/>
        </w:rPr>
      </w:pPr>
    </w:p>
    <w:p w14:paraId="235B661C" w14:textId="2B8B930C" w:rsidR="00F41ED7" w:rsidRPr="00F41ED7" w:rsidRDefault="00F41ED7" w:rsidP="00F41ED7">
      <w:pPr>
        <w:spacing w:line="480" w:lineRule="auto"/>
        <w:jc w:val="center"/>
        <w:rPr>
          <w:rFonts w:ascii="Palatino Linotype" w:hAnsi="Palatino Linotype"/>
          <w:smallCaps/>
          <w:sz w:val="22"/>
          <w:szCs w:val="22"/>
        </w:rPr>
      </w:pPr>
      <w:r>
        <w:rPr>
          <w:rFonts w:ascii="Palatino Linotype" w:hAnsi="Palatino Linotype"/>
          <w:smallCaps/>
          <w:sz w:val="22"/>
          <w:szCs w:val="22"/>
        </w:rPr>
        <w:t>4.</w:t>
      </w:r>
      <w:r w:rsidRPr="00127B9A">
        <w:rPr>
          <w:rFonts w:ascii="Palatino Linotype" w:hAnsi="Palatino Linotype"/>
          <w:smallCaps/>
          <w:sz w:val="22"/>
          <w:szCs w:val="22"/>
        </w:rPr>
        <w:t xml:space="preserve"> </w:t>
      </w:r>
      <w:r w:rsidR="0097073D">
        <w:rPr>
          <w:rFonts w:ascii="Palatino Linotype" w:hAnsi="Palatino Linotype"/>
          <w:smallCaps/>
          <w:sz w:val="22"/>
          <w:szCs w:val="22"/>
        </w:rPr>
        <w:t>Implications for Cognitive Science</w:t>
      </w:r>
    </w:p>
    <w:p w14:paraId="2BA1090F" w14:textId="70107B7F" w:rsidR="007907B8" w:rsidRDefault="00401302" w:rsidP="007907B8">
      <w:pPr>
        <w:spacing w:line="480" w:lineRule="auto"/>
        <w:rPr>
          <w:rFonts w:ascii="Palatino Linotype" w:hAnsi="Palatino Linotype"/>
          <w:sz w:val="22"/>
          <w:szCs w:val="22"/>
        </w:rPr>
      </w:pPr>
      <w:r>
        <w:rPr>
          <w:rFonts w:ascii="Palatino Linotype" w:hAnsi="Palatino Linotype"/>
          <w:iCs/>
          <w:sz w:val="22"/>
          <w:szCs w:val="22"/>
        </w:rPr>
        <w:tab/>
      </w:r>
      <w:r w:rsidR="0097073D">
        <w:rPr>
          <w:rFonts w:ascii="Palatino Linotype" w:hAnsi="Palatino Linotype"/>
          <w:iCs/>
          <w:sz w:val="22"/>
          <w:szCs w:val="22"/>
        </w:rPr>
        <w:t xml:space="preserve">A metaphysics of science that is worth the trouble </w:t>
      </w:r>
      <w:r w:rsidR="003A018F">
        <w:rPr>
          <w:rFonts w:ascii="Palatino Linotype" w:hAnsi="Palatino Linotype"/>
          <w:iCs/>
          <w:sz w:val="22"/>
          <w:szCs w:val="22"/>
        </w:rPr>
        <w:t xml:space="preserve">of writing about </w:t>
      </w:r>
      <w:r w:rsidR="0097073D">
        <w:rPr>
          <w:rFonts w:ascii="Palatino Linotype" w:hAnsi="Palatino Linotype"/>
          <w:iCs/>
          <w:sz w:val="22"/>
          <w:szCs w:val="22"/>
        </w:rPr>
        <w:t xml:space="preserve">should not only be informed by our best science, it should in turn seek to inform that science. It should aim to advance our understanding of science by drawing on </w:t>
      </w:r>
      <w:r w:rsidR="00A41AD7">
        <w:rPr>
          <w:rFonts w:ascii="Palatino Linotype" w:hAnsi="Palatino Linotype"/>
          <w:iCs/>
          <w:sz w:val="22"/>
          <w:szCs w:val="22"/>
        </w:rPr>
        <w:t xml:space="preserve">the metaphysical accounts being developed. In this final section I pursue this aim by drawing out the implications of my </w:t>
      </w:r>
      <w:r w:rsidR="007907B8">
        <w:rPr>
          <w:rFonts w:ascii="Palatino Linotype" w:hAnsi="Palatino Linotype"/>
          <w:iCs/>
          <w:sz w:val="22"/>
          <w:szCs w:val="22"/>
        </w:rPr>
        <w:t>view</w:t>
      </w:r>
      <w:r w:rsidR="00A41AD7">
        <w:rPr>
          <w:rFonts w:ascii="Palatino Linotype" w:hAnsi="Palatino Linotype"/>
          <w:iCs/>
          <w:sz w:val="22"/>
          <w:szCs w:val="22"/>
        </w:rPr>
        <w:t xml:space="preserve"> for two potential problems facing Bayesian accounts.</w:t>
      </w:r>
      <w:r w:rsidR="007907B8">
        <w:rPr>
          <w:rFonts w:ascii="Palatino Linotype" w:hAnsi="Palatino Linotype"/>
          <w:iCs/>
          <w:sz w:val="22"/>
          <w:szCs w:val="22"/>
        </w:rPr>
        <w:t xml:space="preserve"> </w:t>
      </w:r>
      <w:r w:rsidR="00A41AD7">
        <w:rPr>
          <w:rFonts w:ascii="Palatino Linotype" w:hAnsi="Palatino Linotype"/>
          <w:iCs/>
          <w:sz w:val="22"/>
          <w:szCs w:val="22"/>
        </w:rPr>
        <w:t xml:space="preserve">First, some critics contend </w:t>
      </w:r>
      <w:r w:rsidR="00174D7B">
        <w:rPr>
          <w:rFonts w:ascii="Palatino Linotype" w:hAnsi="Palatino Linotype"/>
          <w:iCs/>
          <w:sz w:val="22"/>
          <w:szCs w:val="22"/>
        </w:rPr>
        <w:t xml:space="preserve">that Bayesian </w:t>
      </w:r>
      <w:r w:rsidR="009271D4">
        <w:rPr>
          <w:rFonts w:ascii="Palatino Linotype" w:hAnsi="Palatino Linotype"/>
          <w:iCs/>
          <w:sz w:val="22"/>
          <w:szCs w:val="22"/>
        </w:rPr>
        <w:t xml:space="preserve">accounts of central cognitive processes are untenable given empirical findings of systematic human irrationality, </w:t>
      </w:r>
      <w:r w:rsidR="001A6C10">
        <w:rPr>
          <w:rFonts w:ascii="Palatino Linotype" w:hAnsi="Palatino Linotype"/>
          <w:iCs/>
          <w:sz w:val="22"/>
          <w:szCs w:val="22"/>
        </w:rPr>
        <w:t>especially including those</w:t>
      </w:r>
      <w:r w:rsidR="009271D4">
        <w:rPr>
          <w:rFonts w:ascii="Palatino Linotype" w:hAnsi="Palatino Linotype"/>
          <w:iCs/>
          <w:sz w:val="22"/>
          <w:szCs w:val="22"/>
        </w:rPr>
        <w:t xml:space="preserve"> from the </w:t>
      </w:r>
      <w:r w:rsidR="009271D4" w:rsidRPr="009271D4">
        <w:rPr>
          <w:rFonts w:ascii="Palatino Linotype" w:hAnsi="Palatino Linotype"/>
          <w:i/>
          <w:iCs/>
          <w:sz w:val="22"/>
          <w:szCs w:val="22"/>
        </w:rPr>
        <w:t>heuristics and biases</w:t>
      </w:r>
      <w:r w:rsidR="009271D4">
        <w:rPr>
          <w:rFonts w:ascii="Palatino Linotype" w:hAnsi="Palatino Linotype"/>
          <w:iCs/>
          <w:sz w:val="22"/>
          <w:szCs w:val="22"/>
        </w:rPr>
        <w:t xml:space="preserve"> research program </w:t>
      </w:r>
      <w:r w:rsidR="00B873F4">
        <w:rPr>
          <w:rFonts w:ascii="Palatino Linotype" w:hAnsi="Palatino Linotype"/>
          <w:sz w:val="22"/>
          <w:szCs w:val="22"/>
        </w:rPr>
        <w:t xml:space="preserve">(Tversky &amp; Kahneman, 1974; Kahneman et al., 1982; Kahneman &amp; Tversky, 2000). </w:t>
      </w:r>
    </w:p>
    <w:p w14:paraId="16FDFF93" w14:textId="04C84FC9" w:rsidR="0080016C" w:rsidRDefault="007907B8" w:rsidP="00F41ED7">
      <w:pPr>
        <w:spacing w:line="480" w:lineRule="auto"/>
        <w:rPr>
          <w:rFonts w:ascii="Palatino Linotype" w:hAnsi="Palatino Linotype"/>
          <w:sz w:val="22"/>
          <w:szCs w:val="22"/>
        </w:rPr>
      </w:pPr>
      <w:r>
        <w:rPr>
          <w:rFonts w:ascii="Palatino Linotype" w:hAnsi="Palatino Linotype"/>
          <w:sz w:val="22"/>
          <w:szCs w:val="22"/>
        </w:rPr>
        <w:tab/>
        <w:t xml:space="preserve">Now, </w:t>
      </w:r>
      <w:r w:rsidR="00A41AD7">
        <w:rPr>
          <w:rFonts w:ascii="Palatino Linotype" w:hAnsi="Palatino Linotype"/>
          <w:sz w:val="22"/>
          <w:szCs w:val="22"/>
        </w:rPr>
        <w:t>t</w:t>
      </w:r>
      <w:r w:rsidR="009271D4">
        <w:rPr>
          <w:rFonts w:ascii="Palatino Linotype" w:hAnsi="Palatino Linotype"/>
          <w:sz w:val="22"/>
          <w:szCs w:val="22"/>
        </w:rPr>
        <w:t>here is not and need not be a single, unified Bayesian response to the sundry findings of human irrationality</w:t>
      </w:r>
      <w:r w:rsidR="0026026A">
        <w:rPr>
          <w:rFonts w:ascii="Palatino Linotype" w:hAnsi="Palatino Linotype"/>
          <w:sz w:val="22"/>
          <w:szCs w:val="22"/>
        </w:rPr>
        <w:t>.</w:t>
      </w:r>
      <w:r w:rsidR="0012443F">
        <w:rPr>
          <w:rFonts w:ascii="Palatino Linotype" w:hAnsi="Palatino Linotype"/>
          <w:sz w:val="22"/>
          <w:szCs w:val="22"/>
        </w:rPr>
        <w:t xml:space="preserve"> </w:t>
      </w:r>
      <w:r w:rsidR="00B17DF3">
        <w:rPr>
          <w:rFonts w:ascii="Palatino Linotype" w:hAnsi="Palatino Linotype"/>
          <w:sz w:val="22"/>
          <w:szCs w:val="22"/>
        </w:rPr>
        <w:t>However, one line</w:t>
      </w:r>
      <w:r w:rsidR="00A41AD7">
        <w:rPr>
          <w:rFonts w:ascii="Palatino Linotype" w:hAnsi="Palatino Linotype"/>
          <w:sz w:val="22"/>
          <w:szCs w:val="22"/>
        </w:rPr>
        <w:t xml:space="preserve"> that has emerged</w:t>
      </w:r>
      <w:r w:rsidR="00B17DF3">
        <w:rPr>
          <w:rFonts w:ascii="Palatino Linotype" w:hAnsi="Palatino Linotype"/>
          <w:sz w:val="22"/>
          <w:szCs w:val="22"/>
        </w:rPr>
        <w:t xml:space="preserve"> follows the approach described in the previous section</w:t>
      </w:r>
      <w:r w:rsidR="00797A82">
        <w:rPr>
          <w:rFonts w:ascii="Palatino Linotype" w:hAnsi="Palatino Linotype"/>
          <w:sz w:val="22"/>
          <w:szCs w:val="22"/>
        </w:rPr>
        <w:t xml:space="preserve"> (Chater &amp; Sanborn, 2016; Icard, 201</w:t>
      </w:r>
      <w:r w:rsidR="00575013">
        <w:rPr>
          <w:rFonts w:ascii="Palatino Linotype" w:hAnsi="Palatino Linotype"/>
          <w:sz w:val="22"/>
          <w:szCs w:val="22"/>
        </w:rPr>
        <w:t>8</w:t>
      </w:r>
      <w:r w:rsidR="00797A82">
        <w:rPr>
          <w:rFonts w:ascii="Palatino Linotype" w:hAnsi="Palatino Linotype"/>
          <w:sz w:val="22"/>
          <w:szCs w:val="22"/>
        </w:rPr>
        <w:t>; Lieder &amp; Griffiths, 2019)</w:t>
      </w:r>
      <w:r w:rsidR="00C60BF9">
        <w:rPr>
          <w:rFonts w:ascii="Palatino Linotype" w:hAnsi="Palatino Linotype"/>
          <w:sz w:val="22"/>
          <w:szCs w:val="22"/>
        </w:rPr>
        <w:t xml:space="preserve">. </w:t>
      </w:r>
      <w:r w:rsidR="00A41AD7">
        <w:rPr>
          <w:rFonts w:ascii="Palatino Linotype" w:hAnsi="Palatino Linotype"/>
          <w:sz w:val="22"/>
          <w:szCs w:val="22"/>
        </w:rPr>
        <w:t>It</w:t>
      </w:r>
      <w:r w:rsidR="001A6C10">
        <w:rPr>
          <w:rFonts w:ascii="Palatino Linotype" w:hAnsi="Palatino Linotype"/>
          <w:sz w:val="22"/>
          <w:szCs w:val="22"/>
        </w:rPr>
        <w:t xml:space="preserve"> </w:t>
      </w:r>
      <w:r w:rsidR="00B17DF3">
        <w:rPr>
          <w:rFonts w:ascii="Palatino Linotype" w:hAnsi="Palatino Linotype"/>
          <w:sz w:val="22"/>
          <w:szCs w:val="22"/>
        </w:rPr>
        <w:t>proceeds in a top-down fashion by starting with a Bayesian computational model of some cognitive domain. It then regards findings o</w:t>
      </w:r>
      <w:r w:rsidR="004E46A4">
        <w:rPr>
          <w:rFonts w:ascii="Palatino Linotype" w:hAnsi="Palatino Linotype"/>
          <w:sz w:val="22"/>
          <w:szCs w:val="22"/>
        </w:rPr>
        <w:t xml:space="preserve">f </w:t>
      </w:r>
      <w:r w:rsidR="00B17DF3">
        <w:rPr>
          <w:rFonts w:ascii="Palatino Linotype" w:hAnsi="Palatino Linotype"/>
          <w:sz w:val="22"/>
          <w:szCs w:val="22"/>
        </w:rPr>
        <w:t>irrationality that deviate from Bayesian ideals not as reason to throw out the model, but as evidence for how things are realized at the algorithmic level.</w:t>
      </w:r>
      <w:r w:rsidR="0080016C">
        <w:rPr>
          <w:rFonts w:ascii="Palatino Linotype" w:hAnsi="Palatino Linotype"/>
          <w:sz w:val="22"/>
          <w:szCs w:val="22"/>
        </w:rPr>
        <w:t xml:space="preserve"> </w:t>
      </w:r>
      <w:r w:rsidR="004E46A4">
        <w:rPr>
          <w:rFonts w:ascii="Palatino Linotype" w:hAnsi="Palatino Linotype"/>
          <w:sz w:val="22"/>
          <w:szCs w:val="22"/>
        </w:rPr>
        <w:t>In that case,</w:t>
      </w:r>
      <w:r w:rsidR="0080016C">
        <w:rPr>
          <w:rFonts w:ascii="Palatino Linotype" w:hAnsi="Palatino Linotype"/>
          <w:sz w:val="22"/>
          <w:szCs w:val="22"/>
        </w:rPr>
        <w:t xml:space="preserve"> alternative </w:t>
      </w:r>
      <w:r w:rsidR="001758DB">
        <w:rPr>
          <w:rFonts w:ascii="Palatino Linotype" w:hAnsi="Palatino Linotype"/>
          <w:sz w:val="22"/>
          <w:szCs w:val="22"/>
        </w:rPr>
        <w:t xml:space="preserve">algorithmic </w:t>
      </w:r>
      <w:r w:rsidR="001758DB">
        <w:rPr>
          <w:rFonts w:ascii="Palatino Linotype" w:hAnsi="Palatino Linotype"/>
          <w:sz w:val="22"/>
          <w:szCs w:val="22"/>
        </w:rPr>
        <w:lastRenderedPageBreak/>
        <w:t>realizations of the same Bayesian computational model might give rise to different forms of systematic irrationality.</w:t>
      </w:r>
      <w:r w:rsidR="004E46A4">
        <w:rPr>
          <w:rFonts w:ascii="Palatino Linotype" w:hAnsi="Palatino Linotype"/>
          <w:sz w:val="22"/>
          <w:szCs w:val="22"/>
        </w:rPr>
        <w:t xml:space="preserve"> </w:t>
      </w:r>
      <w:r w:rsidR="001A6C10">
        <w:rPr>
          <w:rFonts w:ascii="Palatino Linotype" w:hAnsi="Palatino Linotype"/>
          <w:sz w:val="22"/>
          <w:szCs w:val="22"/>
        </w:rPr>
        <w:t xml:space="preserve">If </w:t>
      </w:r>
      <w:r w:rsidR="007760D7">
        <w:rPr>
          <w:rFonts w:ascii="Palatino Linotype" w:hAnsi="Palatino Linotype"/>
          <w:sz w:val="22"/>
          <w:szCs w:val="22"/>
        </w:rPr>
        <w:t>so</w:t>
      </w:r>
      <w:r w:rsidR="001A6C10">
        <w:rPr>
          <w:rFonts w:ascii="Palatino Linotype" w:hAnsi="Palatino Linotype"/>
          <w:sz w:val="22"/>
          <w:szCs w:val="22"/>
        </w:rPr>
        <w:t>,</w:t>
      </w:r>
      <w:r w:rsidR="001758DB">
        <w:rPr>
          <w:rFonts w:ascii="Palatino Linotype" w:hAnsi="Palatino Linotype"/>
          <w:sz w:val="22"/>
          <w:szCs w:val="22"/>
        </w:rPr>
        <w:t xml:space="preserve"> the irrational powers discovered in heuristics and biases research might be especially psychologically important for what they reveal about algorithmic realization, but they are not </w:t>
      </w:r>
      <w:r w:rsidR="00F44CA1">
        <w:rPr>
          <w:rFonts w:ascii="Palatino Linotype" w:hAnsi="Palatino Linotype"/>
          <w:sz w:val="22"/>
          <w:szCs w:val="22"/>
        </w:rPr>
        <w:t>part of the computational</w:t>
      </w:r>
      <w:r w:rsidR="007760D7">
        <w:rPr>
          <w:rFonts w:ascii="Palatino Linotype" w:hAnsi="Palatino Linotype"/>
          <w:sz w:val="22"/>
          <w:szCs w:val="22"/>
        </w:rPr>
        <w:t>-</w:t>
      </w:r>
      <w:r w:rsidR="00F44CA1">
        <w:rPr>
          <w:rFonts w:ascii="Palatino Linotype" w:hAnsi="Palatino Linotype"/>
          <w:sz w:val="22"/>
          <w:szCs w:val="22"/>
        </w:rPr>
        <w:t xml:space="preserve">level real pattern, </w:t>
      </w:r>
      <w:r w:rsidR="001A6C10">
        <w:rPr>
          <w:rFonts w:ascii="Palatino Linotype" w:hAnsi="Palatino Linotype"/>
          <w:sz w:val="22"/>
          <w:szCs w:val="22"/>
        </w:rPr>
        <w:t xml:space="preserve">and so </w:t>
      </w:r>
      <w:r w:rsidR="00F44CA1">
        <w:rPr>
          <w:rFonts w:ascii="Palatino Linotype" w:hAnsi="Palatino Linotype"/>
          <w:sz w:val="22"/>
          <w:szCs w:val="22"/>
        </w:rPr>
        <w:t>they are not essential to credence state types as they are functionally defined by Bayesian computational models</w:t>
      </w:r>
      <w:r w:rsidR="001758DB">
        <w:rPr>
          <w:rFonts w:ascii="Palatino Linotype" w:hAnsi="Palatino Linotype"/>
          <w:sz w:val="22"/>
          <w:szCs w:val="22"/>
        </w:rPr>
        <w:t>.</w:t>
      </w:r>
    </w:p>
    <w:p w14:paraId="0F5DCD66" w14:textId="211E2386" w:rsidR="002B1F01" w:rsidRDefault="00612868" w:rsidP="00612868">
      <w:pPr>
        <w:spacing w:line="480" w:lineRule="auto"/>
        <w:ind w:firstLine="720"/>
        <w:rPr>
          <w:rFonts w:ascii="Palatino Linotype" w:hAnsi="Palatino Linotype"/>
          <w:sz w:val="22"/>
          <w:szCs w:val="22"/>
        </w:rPr>
      </w:pPr>
      <w:r>
        <w:rPr>
          <w:rFonts w:ascii="Palatino Linotype" w:hAnsi="Palatino Linotype"/>
          <w:sz w:val="22"/>
          <w:szCs w:val="22"/>
        </w:rPr>
        <w:t>To illustrate, c</w:t>
      </w:r>
      <w:r w:rsidR="00647E26">
        <w:rPr>
          <w:rFonts w:ascii="Palatino Linotype" w:hAnsi="Palatino Linotype"/>
          <w:sz w:val="22"/>
          <w:szCs w:val="22"/>
        </w:rPr>
        <w:t xml:space="preserve">onsider </w:t>
      </w:r>
      <w:r w:rsidR="00647E26">
        <w:rPr>
          <w:rFonts w:ascii="Palatino Linotype" w:hAnsi="Palatino Linotype"/>
          <w:i/>
          <w:sz w:val="22"/>
          <w:szCs w:val="22"/>
        </w:rPr>
        <w:t>anchoring</w:t>
      </w:r>
      <w:r w:rsidR="00647E26">
        <w:rPr>
          <w:rFonts w:ascii="Palatino Linotype" w:hAnsi="Palatino Linotype"/>
          <w:sz w:val="22"/>
          <w:szCs w:val="22"/>
        </w:rPr>
        <w:t xml:space="preserve"> (Tversky &amp; Kahneman, 1974; Bahník e</w:t>
      </w:r>
      <w:r w:rsidR="00690B8D">
        <w:rPr>
          <w:rFonts w:ascii="Palatino Linotype" w:hAnsi="Palatino Linotype"/>
          <w:sz w:val="22"/>
          <w:szCs w:val="22"/>
        </w:rPr>
        <w:t>t al., 201</w:t>
      </w:r>
      <w:r w:rsidR="00191C66">
        <w:rPr>
          <w:rFonts w:ascii="Palatino Linotype" w:hAnsi="Palatino Linotype"/>
          <w:sz w:val="22"/>
          <w:szCs w:val="22"/>
        </w:rPr>
        <w:t>7</w:t>
      </w:r>
      <w:r w:rsidR="00690B8D">
        <w:rPr>
          <w:rFonts w:ascii="Palatino Linotype" w:hAnsi="Palatino Linotype"/>
          <w:sz w:val="22"/>
          <w:szCs w:val="22"/>
        </w:rPr>
        <w:t xml:space="preserve">). In </w:t>
      </w:r>
      <w:r w:rsidR="00091384">
        <w:rPr>
          <w:rFonts w:ascii="Palatino Linotype" w:hAnsi="Palatino Linotype"/>
          <w:sz w:val="22"/>
          <w:szCs w:val="22"/>
        </w:rPr>
        <w:t>the best-</w:t>
      </w:r>
      <w:r w:rsidR="00690B8D">
        <w:rPr>
          <w:rFonts w:ascii="Palatino Linotype" w:hAnsi="Palatino Linotype"/>
          <w:sz w:val="22"/>
          <w:szCs w:val="22"/>
        </w:rPr>
        <w:t xml:space="preserve">known demonstration of the effect, Tversky and Kahneman asked subjects to estimate the percentage of African countries in the United Nations after </w:t>
      </w:r>
      <w:r w:rsidR="00BF3857">
        <w:rPr>
          <w:rFonts w:ascii="Palatino Linotype" w:hAnsi="Palatino Linotype"/>
          <w:sz w:val="22"/>
          <w:szCs w:val="22"/>
        </w:rPr>
        <w:t>having them observe a roulette wheel that land</w:t>
      </w:r>
      <w:r w:rsidR="00CA4434">
        <w:rPr>
          <w:rFonts w:ascii="Palatino Linotype" w:hAnsi="Palatino Linotype"/>
          <w:sz w:val="22"/>
          <w:szCs w:val="22"/>
        </w:rPr>
        <w:t>ed</w:t>
      </w:r>
      <w:r w:rsidR="00BF3857">
        <w:rPr>
          <w:rFonts w:ascii="Palatino Linotype" w:hAnsi="Palatino Linotype"/>
          <w:sz w:val="22"/>
          <w:szCs w:val="22"/>
        </w:rPr>
        <w:t xml:space="preserve"> on either 65 or 10. </w:t>
      </w:r>
      <w:r w:rsidR="00CA4434">
        <w:rPr>
          <w:rFonts w:ascii="Palatino Linotype" w:hAnsi="Palatino Linotype"/>
          <w:sz w:val="22"/>
          <w:szCs w:val="22"/>
        </w:rPr>
        <w:t xml:space="preserve">Subjects who observed </w:t>
      </w:r>
      <w:r>
        <w:rPr>
          <w:rFonts w:ascii="Palatino Linotype" w:hAnsi="Palatino Linotype"/>
          <w:sz w:val="22"/>
          <w:szCs w:val="22"/>
        </w:rPr>
        <w:t>a</w:t>
      </w:r>
      <w:r w:rsidR="00CA4434">
        <w:rPr>
          <w:rFonts w:ascii="Palatino Linotype" w:hAnsi="Palatino Linotype"/>
          <w:sz w:val="22"/>
          <w:szCs w:val="22"/>
        </w:rPr>
        <w:t xml:space="preserve"> 65 spin had a median guess of 45% on the question, while those who observed </w:t>
      </w:r>
      <w:r>
        <w:rPr>
          <w:rFonts w:ascii="Palatino Linotype" w:hAnsi="Palatino Linotype"/>
          <w:sz w:val="22"/>
          <w:szCs w:val="22"/>
        </w:rPr>
        <w:t>a</w:t>
      </w:r>
      <w:r w:rsidR="00CA4434">
        <w:rPr>
          <w:rFonts w:ascii="Palatino Linotype" w:hAnsi="Palatino Linotype"/>
          <w:sz w:val="22"/>
          <w:szCs w:val="22"/>
        </w:rPr>
        <w:t xml:space="preserve"> 10 spin had a median guess of 25%. To explain why the evidentially irrelevant factor of a roulette spin seemed to be </w:t>
      </w:r>
      <w:r>
        <w:rPr>
          <w:rFonts w:ascii="Palatino Linotype" w:hAnsi="Palatino Linotype"/>
          <w:sz w:val="22"/>
          <w:szCs w:val="22"/>
        </w:rPr>
        <w:t>influencing</w:t>
      </w:r>
      <w:r w:rsidR="00CA4434">
        <w:rPr>
          <w:rFonts w:ascii="Palatino Linotype" w:hAnsi="Palatino Linotype"/>
          <w:sz w:val="22"/>
          <w:szCs w:val="22"/>
        </w:rPr>
        <w:t xml:space="preserve"> guesses, Tversky and Kahneman proposed an anchoring heuristic, where subjects arrive at their probability estimates by using the number given by the roulette spin as an initial focal point and then adjusting </w:t>
      </w:r>
      <w:r w:rsidR="001A6C10">
        <w:rPr>
          <w:rFonts w:ascii="Palatino Linotype" w:hAnsi="Palatino Linotype"/>
          <w:sz w:val="22"/>
          <w:szCs w:val="22"/>
        </w:rPr>
        <w:t xml:space="preserve">a bit </w:t>
      </w:r>
      <w:r w:rsidR="00CA4434">
        <w:rPr>
          <w:rFonts w:ascii="Palatino Linotype" w:hAnsi="Palatino Linotype"/>
          <w:sz w:val="22"/>
          <w:szCs w:val="22"/>
        </w:rPr>
        <w:t>from there. The effect is robust and has been proposed to play a role in negotiations, consumer behavior, and courtroom sentencing</w:t>
      </w:r>
      <w:r w:rsidR="002B1F01">
        <w:rPr>
          <w:rFonts w:ascii="Palatino Linotype" w:hAnsi="Palatino Linotype"/>
          <w:sz w:val="22"/>
          <w:szCs w:val="22"/>
        </w:rPr>
        <w:t xml:space="preserve"> (Bahník et al., 201</w:t>
      </w:r>
      <w:r w:rsidR="00191C66">
        <w:rPr>
          <w:rFonts w:ascii="Palatino Linotype" w:hAnsi="Palatino Linotype"/>
          <w:sz w:val="22"/>
          <w:szCs w:val="22"/>
        </w:rPr>
        <w:t>7</w:t>
      </w:r>
      <w:r w:rsidR="002B1F01">
        <w:rPr>
          <w:rFonts w:ascii="Palatino Linotype" w:hAnsi="Palatino Linotype"/>
          <w:sz w:val="22"/>
          <w:szCs w:val="22"/>
        </w:rPr>
        <w:t>).</w:t>
      </w:r>
    </w:p>
    <w:p w14:paraId="7F20A796" w14:textId="77777777" w:rsidR="00A01F98" w:rsidRDefault="002B1F01" w:rsidP="00A01F98">
      <w:pPr>
        <w:spacing w:line="480" w:lineRule="auto"/>
        <w:rPr>
          <w:rFonts w:ascii="Palatino Linotype" w:hAnsi="Palatino Linotype"/>
          <w:sz w:val="22"/>
          <w:szCs w:val="22"/>
        </w:rPr>
      </w:pPr>
      <w:r>
        <w:rPr>
          <w:rFonts w:ascii="Palatino Linotype" w:hAnsi="Palatino Linotype"/>
          <w:sz w:val="22"/>
          <w:szCs w:val="22"/>
        </w:rPr>
        <w:tab/>
      </w:r>
      <w:r w:rsidR="003E7075">
        <w:rPr>
          <w:rFonts w:ascii="Palatino Linotype" w:hAnsi="Palatino Linotype"/>
          <w:sz w:val="22"/>
          <w:szCs w:val="22"/>
        </w:rPr>
        <w:t xml:space="preserve">Lieder </w:t>
      </w:r>
      <w:r w:rsidR="00612868">
        <w:rPr>
          <w:rFonts w:ascii="Palatino Linotype" w:hAnsi="Palatino Linotype"/>
          <w:sz w:val="22"/>
          <w:szCs w:val="22"/>
        </w:rPr>
        <w:t>and colleagues</w:t>
      </w:r>
      <w:r w:rsidR="00CA4434">
        <w:rPr>
          <w:rFonts w:ascii="Palatino Linotype" w:hAnsi="Palatino Linotype"/>
          <w:sz w:val="22"/>
          <w:szCs w:val="22"/>
        </w:rPr>
        <w:t xml:space="preserve"> contend that anchoring is consistent with </w:t>
      </w:r>
      <w:r w:rsidR="00612868">
        <w:rPr>
          <w:rFonts w:ascii="Palatino Linotype" w:hAnsi="Palatino Linotype"/>
          <w:sz w:val="22"/>
          <w:szCs w:val="22"/>
        </w:rPr>
        <w:t>a</w:t>
      </w:r>
      <w:r w:rsidR="00CA4434">
        <w:rPr>
          <w:rFonts w:ascii="Palatino Linotype" w:hAnsi="Palatino Linotype"/>
          <w:sz w:val="22"/>
          <w:szCs w:val="22"/>
        </w:rPr>
        <w:t xml:space="preserve"> Bayesian approach</w:t>
      </w:r>
      <w:r w:rsidR="00612868">
        <w:rPr>
          <w:rFonts w:ascii="Palatino Linotype" w:hAnsi="Palatino Linotype"/>
          <w:sz w:val="22"/>
          <w:szCs w:val="22"/>
        </w:rPr>
        <w:t xml:space="preserve"> (Lieder et al., 2012; Lieder et al., 2017)</w:t>
      </w:r>
      <w:r w:rsidR="00CA4434">
        <w:rPr>
          <w:rFonts w:ascii="Palatino Linotype" w:hAnsi="Palatino Linotype"/>
          <w:sz w:val="22"/>
          <w:szCs w:val="22"/>
        </w:rPr>
        <w:t xml:space="preserve">. </w:t>
      </w:r>
      <w:r w:rsidR="00612868">
        <w:rPr>
          <w:rFonts w:ascii="Palatino Linotype" w:hAnsi="Palatino Linotype"/>
          <w:sz w:val="22"/>
          <w:szCs w:val="22"/>
        </w:rPr>
        <w:t xml:space="preserve">While embracing a Bayesian computational model, they show that a Metropolis-Hastings algorithm can account for much of the empirical data on anchoring by </w:t>
      </w:r>
      <w:r w:rsidR="00CA4434">
        <w:rPr>
          <w:rFonts w:ascii="Palatino Linotype" w:hAnsi="Palatino Linotype"/>
          <w:sz w:val="22"/>
          <w:szCs w:val="22"/>
        </w:rPr>
        <w:t xml:space="preserve">using a form of sampling from a posterior distribution that approximates Bayesian inference. Similar Bayesian treatments have </w:t>
      </w:r>
      <w:r w:rsidR="00CA4434">
        <w:rPr>
          <w:rFonts w:ascii="Palatino Linotype" w:hAnsi="Palatino Linotype"/>
          <w:sz w:val="22"/>
          <w:szCs w:val="22"/>
        </w:rPr>
        <w:lastRenderedPageBreak/>
        <w:t xml:space="preserve">been advanced for other </w:t>
      </w:r>
      <w:r w:rsidR="00612868">
        <w:rPr>
          <w:rFonts w:ascii="Palatino Linotype" w:hAnsi="Palatino Linotype"/>
          <w:sz w:val="22"/>
          <w:szCs w:val="22"/>
        </w:rPr>
        <w:t>famous</w:t>
      </w:r>
      <w:r w:rsidR="00CA4434">
        <w:rPr>
          <w:rFonts w:ascii="Palatino Linotype" w:hAnsi="Palatino Linotype"/>
          <w:sz w:val="22"/>
          <w:szCs w:val="22"/>
        </w:rPr>
        <w:t xml:space="preserve"> cognitive biases as well, including the conjunction fallacy</w:t>
      </w:r>
      <w:r w:rsidR="009858AB">
        <w:rPr>
          <w:rFonts w:ascii="Palatino Linotype" w:hAnsi="Palatino Linotype"/>
          <w:sz w:val="22"/>
          <w:szCs w:val="22"/>
        </w:rPr>
        <w:t xml:space="preserve"> (Sanborn &amp; Chater, 2016; Zhu et al., 2020), preference reversals (Howes et al., 2016), risk aversion (Khaw et al., 2017), and more.</w:t>
      </w:r>
    </w:p>
    <w:p w14:paraId="3FCFF284" w14:textId="704AB7F2" w:rsidR="00A01F98" w:rsidRDefault="00B23FAB" w:rsidP="00A01F98">
      <w:pPr>
        <w:spacing w:line="480" w:lineRule="auto"/>
        <w:ind w:firstLine="720"/>
        <w:rPr>
          <w:rFonts w:ascii="Palatino Linotype" w:hAnsi="Palatino Linotype"/>
          <w:sz w:val="22"/>
          <w:szCs w:val="22"/>
        </w:rPr>
      </w:pPr>
      <w:r>
        <w:rPr>
          <w:rFonts w:ascii="Palatino Linotype" w:hAnsi="Palatino Linotype"/>
          <w:sz w:val="22"/>
          <w:szCs w:val="22"/>
        </w:rPr>
        <w:t>While there is no guarantee in advance that cognitive biases should be understood in these terms, attempting to do so now constitutes a burgeoning research project (Sanborn &amp; Chater, 2016; Icard, 2018; Lieder &amp; Griffiths, 2019), and one that fits well with the normativist view defended here.</w:t>
      </w:r>
      <w:r w:rsidR="00A01F98">
        <w:rPr>
          <w:rFonts w:ascii="Palatino Linotype" w:hAnsi="Palatino Linotype"/>
          <w:sz w:val="22"/>
          <w:szCs w:val="22"/>
        </w:rPr>
        <w:t xml:space="preserve"> Different algorithms that approximate ideal Bayesian inference—that is, heuristics—will fall short of the ideal in different ways, giving rise to different patterns of irrationality—that is, biases. But these biases or irrational powers are not essential to belief as a type, </w:t>
      </w:r>
      <w:r w:rsidR="007E0E42">
        <w:rPr>
          <w:rFonts w:ascii="Palatino Linotype" w:hAnsi="Palatino Linotype"/>
          <w:sz w:val="22"/>
          <w:szCs w:val="22"/>
        </w:rPr>
        <w:t>functionally defined at the computational level, precisely because alternative algorithmic realizations will give rise to alternative biases or irrational powers.</w:t>
      </w:r>
      <w:r w:rsidR="00DB7614">
        <w:rPr>
          <w:rStyle w:val="FootnoteReference"/>
          <w:rFonts w:ascii="Palatino Linotype" w:hAnsi="Palatino Linotype"/>
          <w:sz w:val="22"/>
          <w:szCs w:val="22"/>
        </w:rPr>
        <w:footnoteReference w:id="23"/>
      </w:r>
      <w:r w:rsidR="007E0E42">
        <w:rPr>
          <w:rFonts w:ascii="Palatino Linotype" w:hAnsi="Palatino Linotype"/>
          <w:sz w:val="22"/>
          <w:szCs w:val="22"/>
        </w:rPr>
        <w:t xml:space="preserve"> Spock could have beliefs about the percentage of African countries in the U. N. even if Vulcan cognition evolved differently so as not to use an anchoring and adjustment heuristic. </w:t>
      </w:r>
    </w:p>
    <w:p w14:paraId="56A97D50" w14:textId="4D795C68" w:rsidR="00B812C1" w:rsidRDefault="007E0E42" w:rsidP="001C39A3">
      <w:pPr>
        <w:spacing w:line="480" w:lineRule="auto"/>
        <w:rPr>
          <w:rFonts w:ascii="Palatino Linotype" w:hAnsi="Palatino Linotype"/>
          <w:sz w:val="22"/>
          <w:szCs w:val="22"/>
        </w:rPr>
      </w:pPr>
      <w:r>
        <w:rPr>
          <w:rFonts w:ascii="Palatino Linotype" w:hAnsi="Palatino Linotype"/>
          <w:sz w:val="22"/>
          <w:szCs w:val="22"/>
        </w:rPr>
        <w:tab/>
      </w:r>
      <w:r w:rsidR="001C39A3">
        <w:rPr>
          <w:rFonts w:ascii="Palatino Linotype" w:hAnsi="Palatino Linotype"/>
          <w:sz w:val="22"/>
          <w:szCs w:val="22"/>
        </w:rPr>
        <w:t xml:space="preserve">This fits well with </w:t>
      </w:r>
      <w:r w:rsidR="008A150D">
        <w:rPr>
          <w:rFonts w:ascii="Palatino Linotype" w:hAnsi="Palatino Linotype"/>
          <w:sz w:val="22"/>
          <w:szCs w:val="22"/>
        </w:rPr>
        <w:t xml:space="preserve">how Kahneman and Tversky </w:t>
      </w:r>
      <w:r w:rsidR="001A6C10">
        <w:rPr>
          <w:rFonts w:ascii="Palatino Linotype" w:hAnsi="Palatino Linotype"/>
          <w:sz w:val="22"/>
          <w:szCs w:val="22"/>
        </w:rPr>
        <w:t xml:space="preserve">themselves </w:t>
      </w:r>
      <w:r w:rsidR="007760D7">
        <w:rPr>
          <w:rFonts w:ascii="Palatino Linotype" w:hAnsi="Palatino Linotype"/>
          <w:sz w:val="22"/>
          <w:szCs w:val="22"/>
        </w:rPr>
        <w:t>often</w:t>
      </w:r>
      <w:r w:rsidR="008A150D">
        <w:rPr>
          <w:rFonts w:ascii="Palatino Linotype" w:hAnsi="Palatino Linotype"/>
          <w:sz w:val="22"/>
          <w:szCs w:val="22"/>
        </w:rPr>
        <w:t xml:space="preserve"> present </w:t>
      </w:r>
      <w:r w:rsidR="00487FBB">
        <w:rPr>
          <w:rFonts w:ascii="Palatino Linotype" w:hAnsi="Palatino Linotype"/>
          <w:sz w:val="22"/>
          <w:szCs w:val="22"/>
        </w:rPr>
        <w:t xml:space="preserve">their view (Kahneman &amp; Tversky, 1996). Kahneman was asked in an interview whether </w:t>
      </w:r>
      <w:r w:rsidR="00B812C1">
        <w:rPr>
          <w:rFonts w:ascii="Palatino Linotype" w:hAnsi="Palatino Linotype"/>
          <w:sz w:val="22"/>
          <w:szCs w:val="22"/>
        </w:rPr>
        <w:t xml:space="preserve">artificial intelligences should be expected to demonstrate perfect rationality, </w:t>
      </w:r>
      <w:r w:rsidR="001A6C10">
        <w:rPr>
          <w:rFonts w:ascii="Palatino Linotype" w:hAnsi="Palatino Linotype"/>
          <w:sz w:val="22"/>
          <w:szCs w:val="22"/>
        </w:rPr>
        <w:t xml:space="preserve">or </w:t>
      </w:r>
      <w:r w:rsidR="00B812C1">
        <w:rPr>
          <w:rFonts w:ascii="Palatino Linotype" w:hAnsi="Palatino Linotype"/>
          <w:sz w:val="22"/>
          <w:szCs w:val="22"/>
        </w:rPr>
        <w:t xml:space="preserve">the same cognitive biases humans have (like anchoring, the conjunction fallacy, etc.), or a kind of </w:t>
      </w:r>
      <w:r w:rsidR="00B812C1">
        <w:rPr>
          <w:rFonts w:ascii="Palatino Linotype" w:hAnsi="Palatino Linotype"/>
          <w:sz w:val="22"/>
          <w:szCs w:val="22"/>
        </w:rPr>
        <w:lastRenderedPageBreak/>
        <w:t xml:space="preserve">“emergent weirdness” in the form of idiosyncratic cognitive biases </w:t>
      </w:r>
      <w:r w:rsidR="00AF1770">
        <w:rPr>
          <w:rFonts w:ascii="Palatino Linotype" w:hAnsi="Palatino Linotype"/>
          <w:sz w:val="22"/>
          <w:szCs w:val="22"/>
        </w:rPr>
        <w:t xml:space="preserve">of their own, </w:t>
      </w:r>
      <w:r w:rsidR="00B812C1">
        <w:rPr>
          <w:rFonts w:ascii="Palatino Linotype" w:hAnsi="Palatino Linotype"/>
          <w:sz w:val="22"/>
          <w:szCs w:val="22"/>
        </w:rPr>
        <w:t>reflecting their own distinct</w:t>
      </w:r>
      <w:r w:rsidR="00A415A1">
        <w:rPr>
          <w:rFonts w:ascii="Palatino Linotype" w:hAnsi="Palatino Linotype"/>
          <w:sz w:val="22"/>
          <w:szCs w:val="22"/>
        </w:rPr>
        <w:t>ive</w:t>
      </w:r>
      <w:r w:rsidR="00B812C1">
        <w:rPr>
          <w:rFonts w:ascii="Palatino Linotype" w:hAnsi="Palatino Linotype"/>
          <w:sz w:val="22"/>
          <w:szCs w:val="22"/>
        </w:rPr>
        <w:t xml:space="preserve"> underlying architecture. Kahneman’s response:</w:t>
      </w:r>
    </w:p>
    <w:p w14:paraId="7307635B" w14:textId="33249AE4" w:rsidR="00CB15D2" w:rsidRDefault="00E17979" w:rsidP="00F44CA1">
      <w:pPr>
        <w:ind w:left="720"/>
        <w:rPr>
          <w:rFonts w:ascii="Palatino Linotype" w:hAnsi="Palatino Linotype"/>
          <w:sz w:val="22"/>
          <w:szCs w:val="22"/>
        </w:rPr>
      </w:pPr>
      <w:r>
        <w:rPr>
          <w:rFonts w:ascii="Palatino Linotype" w:hAnsi="Palatino Linotype"/>
          <w:sz w:val="22"/>
          <w:szCs w:val="22"/>
        </w:rPr>
        <w:t>Emergent weirdness is a good bet. Only deduction is certain. Whenever an inductive short-cut is applied, you can search for cases in which it will fail</w:t>
      </w:r>
      <w:r w:rsidR="00CB15D2">
        <w:rPr>
          <w:rFonts w:ascii="Palatino Linotype" w:hAnsi="Palatino Linotype"/>
          <w:sz w:val="22"/>
          <w:szCs w:val="22"/>
        </w:rPr>
        <w:t>…</w:t>
      </w:r>
      <w:r>
        <w:rPr>
          <w:rFonts w:ascii="Palatino Linotype" w:hAnsi="Palatino Linotype"/>
          <w:sz w:val="22"/>
          <w:szCs w:val="22"/>
        </w:rPr>
        <w:t xml:space="preserve"> By their very nature, heuristic shortcuts will produce biases, and that is true for both humans and artificial intelligences, but the heuristics of AI are not necessarily the human ones</w:t>
      </w:r>
      <w:r w:rsidR="00CB15D2">
        <w:rPr>
          <w:rFonts w:ascii="Palatino Linotype" w:hAnsi="Palatino Linotype"/>
          <w:sz w:val="22"/>
          <w:szCs w:val="22"/>
        </w:rPr>
        <w:t xml:space="preserve"> (</w:t>
      </w:r>
      <w:r w:rsidR="00D93393">
        <w:rPr>
          <w:rFonts w:ascii="Palatino Linotype" w:hAnsi="Palatino Linotype"/>
          <w:sz w:val="22"/>
          <w:szCs w:val="22"/>
        </w:rPr>
        <w:t>Freakonomics</w:t>
      </w:r>
      <w:r w:rsidR="00CB15D2">
        <w:rPr>
          <w:rFonts w:ascii="Palatino Linotype" w:hAnsi="Palatino Linotype"/>
          <w:sz w:val="22"/>
          <w:szCs w:val="22"/>
        </w:rPr>
        <w:t>, 2011).</w:t>
      </w:r>
      <w:r w:rsidR="00F402CC">
        <w:rPr>
          <w:rFonts w:ascii="Palatino Linotype" w:hAnsi="Palatino Linotype"/>
          <w:sz w:val="22"/>
          <w:szCs w:val="22"/>
        </w:rPr>
        <w:br/>
      </w:r>
    </w:p>
    <w:p w14:paraId="3F514A1D" w14:textId="38D53B75" w:rsidR="001C39A3" w:rsidRPr="008812CD" w:rsidRDefault="00F21066" w:rsidP="002F0520">
      <w:pPr>
        <w:spacing w:line="480" w:lineRule="auto"/>
        <w:rPr>
          <w:rFonts w:ascii="Palatino Linotype" w:hAnsi="Palatino Linotype"/>
          <w:sz w:val="22"/>
          <w:szCs w:val="22"/>
        </w:rPr>
      </w:pPr>
      <w:r>
        <w:rPr>
          <w:rFonts w:ascii="Palatino Linotype" w:hAnsi="Palatino Linotype"/>
          <w:sz w:val="22"/>
          <w:szCs w:val="22"/>
        </w:rPr>
        <w:tab/>
      </w:r>
      <w:r w:rsidR="001C39A3">
        <w:rPr>
          <w:rFonts w:ascii="Palatino Linotype" w:hAnsi="Palatino Linotype"/>
          <w:sz w:val="22"/>
          <w:szCs w:val="22"/>
        </w:rPr>
        <w:t>There is often said to be a “Great Rationality Debate” in cognitive science (Stein, 1996)</w:t>
      </w:r>
      <w:r w:rsidR="008812CD">
        <w:rPr>
          <w:rFonts w:ascii="Palatino Linotype" w:hAnsi="Palatino Linotype"/>
          <w:sz w:val="22"/>
          <w:szCs w:val="22"/>
        </w:rPr>
        <w:t xml:space="preserve">, a largescale disagreement over just how irrational human beings are, with Bayesians counted among the “Panglossians” who downplay the supposed failures of rationality (Stanovich, 2012). But the normativist position defended here does not need to be especially Panglossian. What matters to the normativist view is not </w:t>
      </w:r>
      <w:r w:rsidR="008812CD">
        <w:rPr>
          <w:rFonts w:ascii="Palatino Linotype" w:hAnsi="Palatino Linotype"/>
          <w:i/>
          <w:sz w:val="22"/>
          <w:szCs w:val="22"/>
        </w:rPr>
        <w:t>how much</w:t>
      </w:r>
      <w:r w:rsidR="008812CD">
        <w:rPr>
          <w:rFonts w:ascii="Palatino Linotype" w:hAnsi="Palatino Linotype"/>
          <w:sz w:val="22"/>
          <w:szCs w:val="22"/>
        </w:rPr>
        <w:t xml:space="preserve"> human irrationality there is—maybe the average person commits the conjunction fallacy 17 times a day—but whether the irrational causal powers that our beliefs plainly do possess are </w:t>
      </w:r>
      <w:r w:rsidR="008812CD">
        <w:rPr>
          <w:rFonts w:ascii="Palatino Linotype" w:hAnsi="Palatino Linotype"/>
          <w:i/>
          <w:sz w:val="22"/>
          <w:szCs w:val="22"/>
        </w:rPr>
        <w:t>essential</w:t>
      </w:r>
      <w:r w:rsidR="008812CD">
        <w:rPr>
          <w:rFonts w:ascii="Palatino Linotype" w:hAnsi="Palatino Linotype"/>
          <w:sz w:val="22"/>
          <w:szCs w:val="22"/>
        </w:rPr>
        <w:t xml:space="preserve"> to belief as a type</w:t>
      </w:r>
      <w:r w:rsidR="001A6C10">
        <w:rPr>
          <w:rFonts w:ascii="Palatino Linotype" w:hAnsi="Palatino Linotype"/>
          <w:sz w:val="22"/>
          <w:szCs w:val="22"/>
        </w:rPr>
        <w:t>. D</w:t>
      </w:r>
      <w:r w:rsidR="008812CD">
        <w:rPr>
          <w:rFonts w:ascii="Palatino Linotype" w:hAnsi="Palatino Linotype"/>
          <w:sz w:val="22"/>
          <w:szCs w:val="22"/>
        </w:rPr>
        <w:t>o they form part of the higher-level real pattern that our computational level theories in cognitive science should be picking up on? No, says the defender of Bayesian computational models. No, says the normativist.</w:t>
      </w:r>
    </w:p>
    <w:p w14:paraId="51116EE5" w14:textId="7F7D9A3D" w:rsidR="002C715D" w:rsidRDefault="0066652D" w:rsidP="002F0520">
      <w:pPr>
        <w:spacing w:line="480" w:lineRule="auto"/>
        <w:rPr>
          <w:rFonts w:ascii="Palatino Linotype" w:hAnsi="Palatino Linotype"/>
          <w:sz w:val="22"/>
          <w:szCs w:val="22"/>
        </w:rPr>
      </w:pPr>
      <w:r>
        <w:rPr>
          <w:rFonts w:ascii="Palatino Linotype" w:hAnsi="Palatino Linotype"/>
          <w:sz w:val="22"/>
          <w:szCs w:val="22"/>
        </w:rPr>
        <w:tab/>
        <w:t xml:space="preserve">To adopt a metaphor from Dennett (1981), imagine a </w:t>
      </w:r>
      <w:r w:rsidR="00AD19DD">
        <w:rPr>
          <w:rFonts w:ascii="Palatino Linotype" w:hAnsi="Palatino Linotype"/>
          <w:sz w:val="22"/>
          <w:szCs w:val="22"/>
        </w:rPr>
        <w:t>vastly superior intelligence—from Mars, let us say</w:t>
      </w:r>
      <w:r w:rsidR="00966140">
        <w:rPr>
          <w:rFonts w:ascii="Palatino Linotype" w:hAnsi="Palatino Linotype"/>
          <w:sz w:val="22"/>
          <w:szCs w:val="22"/>
        </w:rPr>
        <w:t>, following Dennett</w:t>
      </w:r>
      <w:r w:rsidR="00AD19DD">
        <w:rPr>
          <w:rFonts w:ascii="Palatino Linotype" w:hAnsi="Palatino Linotype"/>
          <w:sz w:val="22"/>
          <w:szCs w:val="22"/>
        </w:rPr>
        <w:t>—with comprehensive knowledge of the microphysics of the world</w:t>
      </w:r>
      <w:r w:rsidR="001A6C10">
        <w:rPr>
          <w:rFonts w:ascii="Palatino Linotype" w:hAnsi="Palatino Linotype"/>
          <w:sz w:val="22"/>
          <w:szCs w:val="22"/>
        </w:rPr>
        <w:t>,</w:t>
      </w:r>
      <w:r w:rsidR="00AD19DD">
        <w:rPr>
          <w:rFonts w:ascii="Palatino Linotype" w:hAnsi="Palatino Linotype"/>
          <w:sz w:val="22"/>
          <w:szCs w:val="22"/>
        </w:rPr>
        <w:t xml:space="preserve"> but blind to normativity. Such a being might be able to predict with complete accuracy how the physical world will unfold throughout the rest of </w:t>
      </w:r>
      <w:r w:rsidR="00AF1770">
        <w:rPr>
          <w:rFonts w:ascii="Palatino Linotype" w:hAnsi="Palatino Linotype"/>
          <w:sz w:val="22"/>
          <w:szCs w:val="22"/>
        </w:rPr>
        <w:t>time</w:t>
      </w:r>
      <w:r w:rsidR="00AD19DD">
        <w:rPr>
          <w:rFonts w:ascii="Palatino Linotype" w:hAnsi="Palatino Linotype"/>
          <w:sz w:val="22"/>
          <w:szCs w:val="22"/>
        </w:rPr>
        <w:t>, but it will miss various higher-level real patterns if normativism is right.</w:t>
      </w:r>
      <w:r w:rsidR="00464771">
        <w:rPr>
          <w:rFonts w:ascii="Palatino Linotype" w:hAnsi="Palatino Linotype"/>
          <w:sz w:val="22"/>
          <w:szCs w:val="22"/>
        </w:rPr>
        <w:t xml:space="preserve"> Given the causal profile of {1</w:t>
      </w:r>
      <w:r w:rsidR="00464771">
        <w:rPr>
          <w:rFonts w:ascii="Palatino Linotype" w:hAnsi="Palatino Linotype"/>
          <w:sz w:val="22"/>
          <w:szCs w:val="22"/>
          <w:vertAlign w:val="subscript"/>
        </w:rPr>
        <w:t>R</w:t>
      </w:r>
      <w:r w:rsidR="00464771">
        <w:rPr>
          <w:rFonts w:ascii="Palatino Linotype" w:hAnsi="Palatino Linotype"/>
          <w:sz w:val="22"/>
          <w:szCs w:val="22"/>
        </w:rPr>
        <w:t>, 2</w:t>
      </w:r>
      <w:r w:rsidR="00464771">
        <w:rPr>
          <w:rFonts w:ascii="Palatino Linotype" w:hAnsi="Palatino Linotype"/>
          <w:sz w:val="22"/>
          <w:szCs w:val="22"/>
          <w:vertAlign w:val="subscript"/>
        </w:rPr>
        <w:t>R</w:t>
      </w:r>
      <w:r w:rsidR="00464771">
        <w:rPr>
          <w:rFonts w:ascii="Palatino Linotype" w:hAnsi="Palatino Linotype"/>
          <w:sz w:val="22"/>
          <w:szCs w:val="22"/>
        </w:rPr>
        <w:t>, 3</w:t>
      </w:r>
      <w:r w:rsidR="00464771">
        <w:rPr>
          <w:rFonts w:ascii="Palatino Linotype" w:hAnsi="Palatino Linotype"/>
          <w:sz w:val="22"/>
          <w:szCs w:val="22"/>
          <w:vertAlign w:val="subscript"/>
        </w:rPr>
        <w:t>I</w:t>
      </w:r>
      <w:r w:rsidR="00464771">
        <w:rPr>
          <w:rFonts w:ascii="Palatino Linotype" w:hAnsi="Palatino Linotype"/>
          <w:sz w:val="22"/>
          <w:szCs w:val="22"/>
        </w:rPr>
        <w:t>, 4</w:t>
      </w:r>
      <w:r w:rsidR="00464771">
        <w:rPr>
          <w:rFonts w:ascii="Palatino Linotype" w:hAnsi="Palatino Linotype"/>
          <w:sz w:val="22"/>
          <w:szCs w:val="22"/>
          <w:vertAlign w:val="subscript"/>
        </w:rPr>
        <w:t>I</w:t>
      </w:r>
      <w:r w:rsidR="00464771">
        <w:rPr>
          <w:rFonts w:ascii="Palatino Linotype" w:hAnsi="Palatino Linotype"/>
          <w:sz w:val="22"/>
          <w:szCs w:val="22"/>
        </w:rPr>
        <w:t>, 5</w:t>
      </w:r>
      <w:r w:rsidR="00464771">
        <w:rPr>
          <w:rFonts w:ascii="Palatino Linotype" w:hAnsi="Palatino Linotype"/>
          <w:sz w:val="22"/>
          <w:szCs w:val="22"/>
          <w:vertAlign w:val="subscript"/>
        </w:rPr>
        <w:t>A</w:t>
      </w:r>
      <w:r w:rsidR="00464771">
        <w:rPr>
          <w:rFonts w:ascii="Palatino Linotype" w:hAnsi="Palatino Linotype"/>
          <w:sz w:val="22"/>
          <w:szCs w:val="22"/>
        </w:rPr>
        <w:t>, 6</w:t>
      </w:r>
      <w:r w:rsidR="00464771">
        <w:rPr>
          <w:rFonts w:ascii="Palatino Linotype" w:hAnsi="Palatino Linotype"/>
          <w:sz w:val="22"/>
          <w:szCs w:val="22"/>
          <w:vertAlign w:val="subscript"/>
        </w:rPr>
        <w:t>A</w:t>
      </w:r>
      <w:r w:rsidR="00464771">
        <w:rPr>
          <w:rFonts w:ascii="Palatino Linotype" w:hAnsi="Palatino Linotype"/>
          <w:sz w:val="22"/>
          <w:szCs w:val="22"/>
        </w:rPr>
        <w:t xml:space="preserve">}, the Martian will be unable to recognize what unites the subset </w:t>
      </w:r>
      <w:r w:rsidR="002F0520">
        <w:rPr>
          <w:rFonts w:ascii="Palatino Linotype" w:hAnsi="Palatino Linotype"/>
          <w:sz w:val="22"/>
          <w:szCs w:val="22"/>
        </w:rPr>
        <w:t>{1</w:t>
      </w:r>
      <w:r w:rsidR="002F0520">
        <w:rPr>
          <w:rFonts w:ascii="Palatino Linotype" w:hAnsi="Palatino Linotype"/>
          <w:sz w:val="22"/>
          <w:szCs w:val="22"/>
          <w:vertAlign w:val="subscript"/>
        </w:rPr>
        <w:t>R</w:t>
      </w:r>
      <w:r w:rsidR="002F0520">
        <w:rPr>
          <w:rFonts w:ascii="Palatino Linotype" w:hAnsi="Palatino Linotype"/>
          <w:sz w:val="22"/>
          <w:szCs w:val="22"/>
        </w:rPr>
        <w:t>, 2</w:t>
      </w:r>
      <w:r w:rsidR="002F0520">
        <w:rPr>
          <w:rFonts w:ascii="Palatino Linotype" w:hAnsi="Palatino Linotype"/>
          <w:sz w:val="22"/>
          <w:szCs w:val="22"/>
          <w:vertAlign w:val="subscript"/>
        </w:rPr>
        <w:t>R</w:t>
      </w:r>
      <w:r w:rsidR="002F0520">
        <w:rPr>
          <w:rFonts w:ascii="Palatino Linotype" w:hAnsi="Palatino Linotype"/>
          <w:sz w:val="22"/>
          <w:szCs w:val="22"/>
        </w:rPr>
        <w:t xml:space="preserve">}, </w:t>
      </w:r>
      <w:r w:rsidR="00464771">
        <w:rPr>
          <w:rFonts w:ascii="Palatino Linotype" w:hAnsi="Palatino Linotype"/>
          <w:sz w:val="22"/>
          <w:szCs w:val="22"/>
        </w:rPr>
        <w:t xml:space="preserve">or what distinguishes it from other </w:t>
      </w:r>
      <w:r w:rsidR="00966140">
        <w:rPr>
          <w:rFonts w:ascii="Palatino Linotype" w:hAnsi="Palatino Linotype"/>
          <w:sz w:val="22"/>
          <w:szCs w:val="22"/>
        </w:rPr>
        <w:t xml:space="preserve">subsets like </w:t>
      </w:r>
      <w:r w:rsidR="002F0520">
        <w:rPr>
          <w:rFonts w:ascii="Palatino Linotype" w:hAnsi="Palatino Linotype"/>
          <w:sz w:val="22"/>
          <w:szCs w:val="22"/>
        </w:rPr>
        <w:t>{1</w:t>
      </w:r>
      <w:r w:rsidR="002F0520">
        <w:rPr>
          <w:rFonts w:ascii="Palatino Linotype" w:hAnsi="Palatino Linotype"/>
          <w:sz w:val="22"/>
          <w:szCs w:val="22"/>
          <w:vertAlign w:val="subscript"/>
        </w:rPr>
        <w:t>R</w:t>
      </w:r>
      <w:r w:rsidR="002F0520">
        <w:rPr>
          <w:rFonts w:ascii="Palatino Linotype" w:hAnsi="Palatino Linotype"/>
          <w:sz w:val="22"/>
          <w:szCs w:val="22"/>
        </w:rPr>
        <w:t>,</w:t>
      </w:r>
      <w:r w:rsidR="002F0520" w:rsidRPr="006F20AB">
        <w:rPr>
          <w:rFonts w:ascii="Palatino Linotype" w:hAnsi="Palatino Linotype"/>
          <w:sz w:val="22"/>
          <w:szCs w:val="22"/>
        </w:rPr>
        <w:t xml:space="preserve"> </w:t>
      </w:r>
      <w:r w:rsidR="002F0520">
        <w:rPr>
          <w:rFonts w:ascii="Palatino Linotype" w:hAnsi="Palatino Linotype"/>
          <w:sz w:val="22"/>
          <w:szCs w:val="22"/>
        </w:rPr>
        <w:t>4</w:t>
      </w:r>
      <w:r w:rsidR="002F0520">
        <w:rPr>
          <w:rFonts w:ascii="Palatino Linotype" w:hAnsi="Palatino Linotype"/>
          <w:sz w:val="22"/>
          <w:szCs w:val="22"/>
          <w:vertAlign w:val="subscript"/>
        </w:rPr>
        <w:t>I</w:t>
      </w:r>
      <w:r w:rsidR="002F0520">
        <w:rPr>
          <w:rFonts w:ascii="Palatino Linotype" w:hAnsi="Palatino Linotype"/>
          <w:sz w:val="22"/>
          <w:szCs w:val="22"/>
        </w:rPr>
        <w:t>, 6</w:t>
      </w:r>
      <w:r w:rsidR="002F0520">
        <w:rPr>
          <w:rFonts w:ascii="Palatino Linotype" w:hAnsi="Palatino Linotype"/>
          <w:sz w:val="22"/>
          <w:szCs w:val="22"/>
          <w:vertAlign w:val="subscript"/>
        </w:rPr>
        <w:t>A</w:t>
      </w:r>
      <w:r w:rsidR="002F0520">
        <w:rPr>
          <w:rFonts w:ascii="Palatino Linotype" w:hAnsi="Palatino Linotype"/>
          <w:sz w:val="22"/>
          <w:szCs w:val="22"/>
        </w:rPr>
        <w:t>} or {3</w:t>
      </w:r>
      <w:r w:rsidR="002F0520">
        <w:rPr>
          <w:rFonts w:ascii="Palatino Linotype" w:hAnsi="Palatino Linotype"/>
          <w:sz w:val="22"/>
          <w:szCs w:val="22"/>
          <w:vertAlign w:val="subscript"/>
        </w:rPr>
        <w:t>I</w:t>
      </w:r>
      <w:r w:rsidR="002F0520">
        <w:rPr>
          <w:rFonts w:ascii="Palatino Linotype" w:hAnsi="Palatino Linotype"/>
          <w:sz w:val="22"/>
          <w:szCs w:val="22"/>
        </w:rPr>
        <w:t>,</w:t>
      </w:r>
      <w:r w:rsidR="002F0520" w:rsidRPr="006F20AB">
        <w:rPr>
          <w:rFonts w:ascii="Palatino Linotype" w:hAnsi="Palatino Linotype"/>
          <w:sz w:val="22"/>
          <w:szCs w:val="22"/>
        </w:rPr>
        <w:t xml:space="preserve"> </w:t>
      </w:r>
      <w:r w:rsidR="002F0520">
        <w:rPr>
          <w:rFonts w:ascii="Palatino Linotype" w:hAnsi="Palatino Linotype"/>
          <w:sz w:val="22"/>
          <w:szCs w:val="22"/>
        </w:rPr>
        <w:lastRenderedPageBreak/>
        <w:t>5</w:t>
      </w:r>
      <w:r w:rsidR="002F0520">
        <w:rPr>
          <w:rFonts w:ascii="Palatino Linotype" w:hAnsi="Palatino Linotype"/>
          <w:sz w:val="22"/>
          <w:szCs w:val="22"/>
          <w:vertAlign w:val="subscript"/>
        </w:rPr>
        <w:t>A</w:t>
      </w:r>
      <w:r w:rsidR="002F0520">
        <w:rPr>
          <w:rFonts w:ascii="Palatino Linotype" w:hAnsi="Palatino Linotype"/>
          <w:sz w:val="22"/>
          <w:szCs w:val="22"/>
        </w:rPr>
        <w:t xml:space="preserve">,}. </w:t>
      </w:r>
      <w:r w:rsidR="002C715D">
        <w:rPr>
          <w:rFonts w:ascii="Palatino Linotype" w:hAnsi="Palatino Linotype"/>
          <w:sz w:val="22"/>
          <w:szCs w:val="22"/>
        </w:rPr>
        <w:t xml:space="preserve">By missing out on rational normativity, </w:t>
      </w:r>
      <w:r w:rsidR="00966140">
        <w:rPr>
          <w:rFonts w:ascii="Palatino Linotype" w:hAnsi="Palatino Linotype"/>
          <w:sz w:val="22"/>
          <w:szCs w:val="22"/>
        </w:rPr>
        <w:t>the Martian misses what is shared across different possible algorithmic implementations of the Rational Model of Categorization, or for that matter what is shared across Bayesian accounts of categorization, memory, causal learning, language processing, and so on for various cognitive processes.</w:t>
      </w:r>
      <w:r w:rsidR="00530D3B">
        <w:rPr>
          <w:rFonts w:ascii="Palatino Linotype" w:hAnsi="Palatino Linotype"/>
          <w:sz w:val="22"/>
          <w:szCs w:val="22"/>
        </w:rPr>
        <w:t xml:space="preserve"> It is often </w:t>
      </w:r>
      <w:r w:rsidR="001A6C10">
        <w:rPr>
          <w:rFonts w:ascii="Palatino Linotype" w:hAnsi="Palatino Linotype"/>
          <w:sz w:val="22"/>
          <w:szCs w:val="22"/>
        </w:rPr>
        <w:t>said</w:t>
      </w:r>
      <w:r w:rsidR="00530D3B">
        <w:rPr>
          <w:rFonts w:ascii="Palatino Linotype" w:hAnsi="Palatino Linotype"/>
          <w:sz w:val="22"/>
          <w:szCs w:val="22"/>
        </w:rPr>
        <w:t xml:space="preserve"> to be a virtue of the Bayesian approach how it </w:t>
      </w:r>
      <w:r w:rsidR="00530D3B">
        <w:rPr>
          <w:rFonts w:ascii="Palatino Linotype" w:hAnsi="Palatino Linotype"/>
          <w:i/>
          <w:sz w:val="22"/>
          <w:szCs w:val="22"/>
        </w:rPr>
        <w:t>unifies</w:t>
      </w:r>
      <w:r w:rsidR="00530D3B">
        <w:rPr>
          <w:rFonts w:ascii="Palatino Linotype" w:hAnsi="Palatino Linotype"/>
          <w:sz w:val="22"/>
          <w:szCs w:val="22"/>
        </w:rPr>
        <w:t xml:space="preserve"> cognitive phenomena</w:t>
      </w:r>
      <w:r w:rsidR="00CC63E2">
        <w:rPr>
          <w:rFonts w:ascii="Palatino Linotype" w:hAnsi="Palatino Linotype"/>
          <w:sz w:val="22"/>
          <w:szCs w:val="22"/>
        </w:rPr>
        <w:t xml:space="preserve"> (Griffiths, et al. 2010; Tenenbaum, et al. 2011; Hartmann &amp; Colombo, 2017). </w:t>
      </w:r>
      <w:r w:rsidR="00DB7614">
        <w:rPr>
          <w:rFonts w:ascii="Palatino Linotype" w:hAnsi="Palatino Linotype"/>
          <w:sz w:val="22"/>
          <w:szCs w:val="22"/>
        </w:rPr>
        <w:t>The normativist can add that it is precisely rational normativity that provides the unification, as illustrated by the Martian metaphor</w:t>
      </w:r>
      <w:r w:rsidR="006B76D4">
        <w:rPr>
          <w:rFonts w:ascii="Palatino Linotype" w:hAnsi="Palatino Linotype"/>
          <w:sz w:val="22"/>
          <w:szCs w:val="22"/>
        </w:rPr>
        <w:t>.</w:t>
      </w:r>
    </w:p>
    <w:p w14:paraId="0BE82EA9" w14:textId="51BBA193" w:rsidR="003B6CD7" w:rsidRDefault="00B775EE" w:rsidP="002F0520">
      <w:pPr>
        <w:spacing w:line="480" w:lineRule="auto"/>
        <w:rPr>
          <w:rFonts w:ascii="Palatino Linotype" w:hAnsi="Palatino Linotype"/>
          <w:sz w:val="22"/>
          <w:szCs w:val="22"/>
        </w:rPr>
      </w:pPr>
      <w:r>
        <w:rPr>
          <w:rFonts w:ascii="Palatino Linotype" w:hAnsi="Palatino Linotype"/>
          <w:sz w:val="22"/>
          <w:szCs w:val="22"/>
        </w:rPr>
        <w:tab/>
      </w:r>
      <w:r w:rsidR="00DB7614">
        <w:rPr>
          <w:rFonts w:ascii="Palatino Linotype" w:hAnsi="Palatino Linotype"/>
          <w:sz w:val="22"/>
          <w:szCs w:val="22"/>
        </w:rPr>
        <w:t>I have been arguing that my Bayesian-inspired version of normativism is consistent with findings of irrationality familiar from the heuristics and biases program. It is no</w:t>
      </w:r>
      <w:r w:rsidR="001A6C10">
        <w:rPr>
          <w:rFonts w:ascii="Palatino Linotype" w:hAnsi="Palatino Linotype"/>
          <w:sz w:val="22"/>
          <w:szCs w:val="22"/>
        </w:rPr>
        <w:t>t</w:t>
      </w:r>
      <w:r w:rsidR="00DB7614">
        <w:rPr>
          <w:rFonts w:ascii="Palatino Linotype" w:hAnsi="Palatino Linotype"/>
          <w:sz w:val="22"/>
          <w:szCs w:val="22"/>
        </w:rPr>
        <w:t xml:space="preserve">, however, consistent with all views come what may—it is not unfalsifiable. Mandelbaum (2019) criticizes Bayesian approaches partly by pointing to the belief disconfirmation effect, a form of belief polarization in which subjects </w:t>
      </w:r>
      <w:r w:rsidR="00DB7614">
        <w:rPr>
          <w:rFonts w:ascii="Palatino Linotype" w:hAnsi="Palatino Linotype"/>
          <w:i/>
          <w:sz w:val="22"/>
          <w:szCs w:val="22"/>
        </w:rPr>
        <w:t>increase</w:t>
      </w:r>
      <w:r w:rsidR="00DB7614">
        <w:rPr>
          <w:rFonts w:ascii="Palatino Linotype" w:hAnsi="Palatino Linotype"/>
          <w:sz w:val="22"/>
          <w:szCs w:val="22"/>
        </w:rPr>
        <w:t xml:space="preserve"> their belief in a </w:t>
      </w:r>
      <w:r w:rsidR="004100CB">
        <w:rPr>
          <w:rFonts w:ascii="Palatino Linotype" w:hAnsi="Palatino Linotype"/>
          <w:sz w:val="22"/>
          <w:szCs w:val="22"/>
        </w:rPr>
        <w:t>given proposition in response to evidence against it.</w:t>
      </w:r>
      <w:r w:rsidR="00DB7614">
        <w:rPr>
          <w:rFonts w:ascii="Palatino Linotype" w:hAnsi="Palatino Linotype"/>
          <w:sz w:val="22"/>
          <w:szCs w:val="22"/>
        </w:rPr>
        <w:t xml:space="preserve"> </w:t>
      </w:r>
      <w:r w:rsidR="004100CB">
        <w:rPr>
          <w:rFonts w:ascii="Palatino Linotype" w:hAnsi="Palatino Linotype"/>
          <w:sz w:val="22"/>
          <w:szCs w:val="22"/>
        </w:rPr>
        <w:t xml:space="preserve">Mandelbaum proposes that the effect should be understood not as a kind of cognitive malfunction, or as the result an algorithm that approximates Bayesian inference but falls a bit short, but rather in terms of the proper functioning of a kind of </w:t>
      </w:r>
      <w:r w:rsidR="0014314A">
        <w:rPr>
          <w:rFonts w:ascii="Palatino Linotype" w:hAnsi="Palatino Linotype"/>
          <w:i/>
          <w:sz w:val="22"/>
          <w:szCs w:val="22"/>
        </w:rPr>
        <w:t>psychological immune system</w:t>
      </w:r>
      <w:r w:rsidR="00765487">
        <w:rPr>
          <w:rFonts w:ascii="Palatino Linotype" w:hAnsi="Palatino Linotype"/>
          <w:i/>
          <w:sz w:val="22"/>
          <w:szCs w:val="22"/>
        </w:rPr>
        <w:t xml:space="preserve"> </w:t>
      </w:r>
      <w:r w:rsidR="00765487">
        <w:rPr>
          <w:rFonts w:ascii="Palatino Linotype" w:hAnsi="Palatino Linotype"/>
          <w:sz w:val="22"/>
          <w:szCs w:val="22"/>
        </w:rPr>
        <w:t>(Gilbert, 2006)</w:t>
      </w:r>
      <w:r w:rsidR="0014314A">
        <w:rPr>
          <w:rFonts w:ascii="Palatino Linotype" w:hAnsi="Palatino Linotype"/>
          <w:sz w:val="22"/>
          <w:szCs w:val="22"/>
        </w:rPr>
        <w:t xml:space="preserve">. </w:t>
      </w:r>
      <w:r w:rsidR="004100CB">
        <w:rPr>
          <w:rFonts w:ascii="Palatino Linotype" w:hAnsi="Palatino Linotype"/>
          <w:sz w:val="22"/>
          <w:szCs w:val="22"/>
        </w:rPr>
        <w:t xml:space="preserve">On this view, people identify with certain beliefs that they hold especially deeply, including for instance religious or political beliefs. This causes a kind of psychological discomfort </w:t>
      </w:r>
      <w:r w:rsidR="008E7C27">
        <w:rPr>
          <w:rFonts w:ascii="Palatino Linotype" w:hAnsi="Palatino Linotype"/>
          <w:sz w:val="22"/>
          <w:szCs w:val="22"/>
        </w:rPr>
        <w:t>upon receiving disconfirming evidence</w:t>
      </w:r>
      <w:r w:rsidR="004100CB">
        <w:rPr>
          <w:rFonts w:ascii="Palatino Linotype" w:hAnsi="Palatino Linotype"/>
          <w:sz w:val="22"/>
          <w:szCs w:val="22"/>
        </w:rPr>
        <w:t xml:space="preserve">. To fend off the threat to one’s sense of self, the psychological immune system responds to </w:t>
      </w:r>
      <w:r w:rsidR="00AF1770">
        <w:rPr>
          <w:rFonts w:ascii="Palatino Linotype" w:hAnsi="Palatino Linotype"/>
          <w:sz w:val="22"/>
          <w:szCs w:val="22"/>
        </w:rPr>
        <w:t xml:space="preserve">such </w:t>
      </w:r>
      <w:r w:rsidR="004100CB">
        <w:rPr>
          <w:rFonts w:ascii="Palatino Linotype" w:hAnsi="Palatino Linotype"/>
          <w:sz w:val="22"/>
          <w:szCs w:val="22"/>
        </w:rPr>
        <w:t xml:space="preserve">disconfirming evidence by reaffirming </w:t>
      </w:r>
      <w:r w:rsidR="004100CB">
        <w:rPr>
          <w:rFonts w:ascii="Palatino Linotype" w:hAnsi="Palatino Linotype"/>
          <w:sz w:val="22"/>
          <w:szCs w:val="22"/>
        </w:rPr>
        <w:lastRenderedPageBreak/>
        <w:t xml:space="preserve">the belief with greater strength than before, </w:t>
      </w:r>
      <w:r w:rsidR="008E7C27">
        <w:rPr>
          <w:rFonts w:ascii="Palatino Linotype" w:hAnsi="Palatino Linotype"/>
          <w:sz w:val="22"/>
          <w:szCs w:val="22"/>
        </w:rPr>
        <w:t>adjusting credences in the opposite direction of what Bayesian norms of rationality require</w:t>
      </w:r>
      <w:r w:rsidR="00765487">
        <w:rPr>
          <w:rFonts w:ascii="Palatino Linotype" w:hAnsi="Palatino Linotype"/>
          <w:sz w:val="22"/>
          <w:szCs w:val="22"/>
        </w:rPr>
        <w:t>.</w:t>
      </w:r>
      <w:r w:rsidR="00207B55">
        <w:rPr>
          <w:rStyle w:val="FootnoteReference"/>
          <w:rFonts w:ascii="Palatino Linotype" w:hAnsi="Palatino Linotype"/>
          <w:sz w:val="22"/>
          <w:szCs w:val="22"/>
        </w:rPr>
        <w:footnoteReference w:id="24"/>
      </w:r>
    </w:p>
    <w:p w14:paraId="568D8E53" w14:textId="32821537" w:rsidR="008E7C27" w:rsidRDefault="00F5101C" w:rsidP="009879B9">
      <w:pPr>
        <w:spacing w:line="480" w:lineRule="auto"/>
        <w:rPr>
          <w:rFonts w:ascii="Palatino Linotype" w:hAnsi="Palatino Linotype"/>
          <w:sz w:val="22"/>
          <w:szCs w:val="22"/>
        </w:rPr>
      </w:pPr>
      <w:r>
        <w:rPr>
          <w:rFonts w:ascii="Palatino Linotype" w:hAnsi="Palatino Linotype"/>
          <w:sz w:val="22"/>
          <w:szCs w:val="22"/>
        </w:rPr>
        <w:tab/>
        <w:t xml:space="preserve">For my purposes here, I will not try to argue against Mandelbaum’s view—although see for instance Jern, et al. (2014) for a rational analysis of belief polarization. Rather, I mention the position to help clarify how the debate over normativism might proceed going forward. There are </w:t>
      </w:r>
      <w:r w:rsidR="008E7C27">
        <w:rPr>
          <w:rFonts w:ascii="Palatino Linotype" w:hAnsi="Palatino Linotype"/>
          <w:sz w:val="22"/>
          <w:szCs w:val="22"/>
        </w:rPr>
        <w:t xml:space="preserve">alternatives to normativism available, alternatives </w:t>
      </w:r>
      <w:r>
        <w:rPr>
          <w:rFonts w:ascii="Palatino Linotype" w:hAnsi="Palatino Linotype"/>
          <w:sz w:val="22"/>
          <w:szCs w:val="22"/>
        </w:rPr>
        <w:t xml:space="preserve">where what </w:t>
      </w:r>
      <w:r w:rsidR="009E28CE">
        <w:rPr>
          <w:rFonts w:ascii="Palatino Linotype" w:hAnsi="Palatino Linotype"/>
          <w:sz w:val="22"/>
          <w:szCs w:val="22"/>
        </w:rPr>
        <w:t>makes up</w:t>
      </w:r>
      <w:r>
        <w:rPr>
          <w:rFonts w:ascii="Palatino Linotype" w:hAnsi="Palatino Linotype"/>
          <w:sz w:val="22"/>
          <w:szCs w:val="22"/>
        </w:rPr>
        <w:t xml:space="preserve"> the higher-level real pattern, what is essential to belief, </w:t>
      </w:r>
      <w:r w:rsidR="009E28CE">
        <w:rPr>
          <w:rFonts w:ascii="Palatino Linotype" w:hAnsi="Palatino Linotype"/>
          <w:sz w:val="22"/>
          <w:szCs w:val="22"/>
        </w:rPr>
        <w:t>are not rational powers per se, but causal powers involved in protecting one’s self-conceptio</w:t>
      </w:r>
      <w:r w:rsidR="00EA5024">
        <w:rPr>
          <w:rFonts w:ascii="Palatino Linotype" w:hAnsi="Palatino Linotype"/>
          <w:sz w:val="22"/>
          <w:szCs w:val="22"/>
        </w:rPr>
        <w:t>n</w:t>
      </w:r>
      <w:r w:rsidR="009E28CE">
        <w:rPr>
          <w:rFonts w:ascii="Palatino Linotype" w:hAnsi="Palatino Linotype"/>
          <w:sz w:val="22"/>
          <w:szCs w:val="22"/>
        </w:rPr>
        <w:t xml:space="preserve"> </w:t>
      </w:r>
      <w:r w:rsidR="00EA5024">
        <w:rPr>
          <w:rFonts w:ascii="Palatino Linotype" w:hAnsi="Palatino Linotype"/>
          <w:sz w:val="22"/>
          <w:szCs w:val="22"/>
        </w:rPr>
        <w:t>regardless of whether they are rational, irrational, or arational</w:t>
      </w:r>
      <w:r w:rsidR="009E28CE">
        <w:rPr>
          <w:rFonts w:ascii="Palatino Linotype" w:hAnsi="Palatino Linotype"/>
          <w:sz w:val="22"/>
          <w:szCs w:val="22"/>
        </w:rPr>
        <w:t xml:space="preserve">. </w:t>
      </w:r>
      <w:r w:rsidR="00246DAE">
        <w:rPr>
          <w:rFonts w:ascii="Palatino Linotype" w:hAnsi="Palatino Linotype"/>
          <w:sz w:val="22"/>
          <w:szCs w:val="22"/>
        </w:rPr>
        <w:t xml:space="preserve">Insofar as the belief disconfirmation effect gives us reason to accept </w:t>
      </w:r>
      <w:r w:rsidR="00AF1770">
        <w:rPr>
          <w:rFonts w:ascii="Palatino Linotype" w:hAnsi="Palatino Linotype"/>
          <w:sz w:val="22"/>
          <w:szCs w:val="22"/>
        </w:rPr>
        <w:t>Mandelbaum’s</w:t>
      </w:r>
      <w:r w:rsidR="00246DAE">
        <w:rPr>
          <w:rFonts w:ascii="Palatino Linotype" w:hAnsi="Palatino Linotype"/>
          <w:sz w:val="22"/>
          <w:szCs w:val="22"/>
        </w:rPr>
        <w:t xml:space="preserve"> psychological immune system, </w:t>
      </w:r>
      <w:r w:rsidR="009879B9">
        <w:rPr>
          <w:rFonts w:ascii="Palatino Linotype" w:hAnsi="Palatino Linotype"/>
          <w:sz w:val="22"/>
          <w:szCs w:val="22"/>
        </w:rPr>
        <w:t>it give</w:t>
      </w:r>
      <w:r w:rsidR="00AF1770">
        <w:rPr>
          <w:rFonts w:ascii="Palatino Linotype" w:hAnsi="Palatino Linotype"/>
          <w:sz w:val="22"/>
          <w:szCs w:val="22"/>
        </w:rPr>
        <w:t>s</w:t>
      </w:r>
      <w:r w:rsidR="00246DAE">
        <w:rPr>
          <w:rFonts w:ascii="Palatino Linotype" w:hAnsi="Palatino Linotype"/>
          <w:sz w:val="22"/>
          <w:szCs w:val="22"/>
        </w:rPr>
        <w:t xml:space="preserve"> us reason to reject normativism as I have been defending it.</w:t>
      </w:r>
      <w:r w:rsidR="008E7C27">
        <w:rPr>
          <w:rFonts w:ascii="Palatino Linotype" w:hAnsi="Palatino Linotype"/>
          <w:sz w:val="22"/>
          <w:szCs w:val="22"/>
        </w:rPr>
        <w:t xml:space="preserve"> Going forward, it is challenges like this that normativists will need to fend off.</w:t>
      </w:r>
    </w:p>
    <w:p w14:paraId="3BC88E40" w14:textId="28D2F91B" w:rsidR="00ED701F" w:rsidRDefault="0022258D" w:rsidP="00FC3AAE">
      <w:pPr>
        <w:spacing w:line="480" w:lineRule="auto"/>
        <w:rPr>
          <w:rFonts w:ascii="Palatino Linotype" w:hAnsi="Palatino Linotype"/>
          <w:sz w:val="22"/>
          <w:szCs w:val="22"/>
        </w:rPr>
      </w:pPr>
      <w:r>
        <w:rPr>
          <w:rFonts w:ascii="Palatino Linotype" w:hAnsi="Palatino Linotype"/>
          <w:sz w:val="22"/>
          <w:szCs w:val="22"/>
        </w:rPr>
        <w:tab/>
      </w:r>
      <w:r w:rsidR="004F550F">
        <w:rPr>
          <w:rFonts w:ascii="Palatino Linotype" w:hAnsi="Palatino Linotype"/>
          <w:sz w:val="22"/>
          <w:szCs w:val="22"/>
        </w:rPr>
        <w:t>I</w:t>
      </w:r>
      <w:r w:rsidR="004F4821">
        <w:rPr>
          <w:rFonts w:ascii="Palatino Linotype" w:hAnsi="Palatino Linotype"/>
          <w:sz w:val="22"/>
          <w:szCs w:val="22"/>
        </w:rPr>
        <w:t xml:space="preserve"> turn now to </w:t>
      </w:r>
      <w:r w:rsidR="00A11A2A">
        <w:rPr>
          <w:rFonts w:ascii="Palatino Linotype" w:hAnsi="Palatino Linotype"/>
          <w:sz w:val="22"/>
          <w:szCs w:val="22"/>
        </w:rPr>
        <w:t>a second problem facing Bayesian</w:t>
      </w:r>
      <w:r w:rsidR="00FC19A2">
        <w:rPr>
          <w:rFonts w:ascii="Palatino Linotype" w:hAnsi="Palatino Linotype"/>
          <w:sz w:val="22"/>
          <w:szCs w:val="22"/>
        </w:rPr>
        <w:t>s</w:t>
      </w:r>
      <w:r w:rsidR="00A11A2A">
        <w:rPr>
          <w:rFonts w:ascii="Palatino Linotype" w:hAnsi="Palatino Linotype"/>
          <w:sz w:val="22"/>
          <w:szCs w:val="22"/>
        </w:rPr>
        <w:t xml:space="preserve">, </w:t>
      </w:r>
      <w:r w:rsidR="00611051">
        <w:rPr>
          <w:rFonts w:ascii="Palatino Linotype" w:hAnsi="Palatino Linotype"/>
          <w:sz w:val="22"/>
          <w:szCs w:val="22"/>
        </w:rPr>
        <w:t xml:space="preserve">one </w:t>
      </w:r>
      <w:r w:rsidR="00A11A2A">
        <w:rPr>
          <w:rFonts w:ascii="Palatino Linotype" w:hAnsi="Palatino Linotype"/>
          <w:sz w:val="22"/>
          <w:szCs w:val="22"/>
        </w:rPr>
        <w:t xml:space="preserve">pressed </w:t>
      </w:r>
      <w:r w:rsidR="00FC19A2">
        <w:rPr>
          <w:rFonts w:ascii="Palatino Linotype" w:hAnsi="Palatino Linotype"/>
          <w:sz w:val="22"/>
          <w:szCs w:val="22"/>
        </w:rPr>
        <w:t xml:space="preserve">especially </w:t>
      </w:r>
      <w:r w:rsidR="00A11A2A">
        <w:rPr>
          <w:rFonts w:ascii="Palatino Linotype" w:hAnsi="Palatino Linotype"/>
          <w:sz w:val="22"/>
          <w:szCs w:val="22"/>
        </w:rPr>
        <w:t>by Danks</w:t>
      </w:r>
      <w:r w:rsidR="00EF7C13">
        <w:rPr>
          <w:rFonts w:ascii="Palatino Linotype" w:hAnsi="Palatino Linotype"/>
          <w:sz w:val="22"/>
          <w:szCs w:val="22"/>
        </w:rPr>
        <w:t xml:space="preserve"> (2008, 2018).</w:t>
      </w:r>
      <w:r w:rsidR="00FC19A2">
        <w:rPr>
          <w:rFonts w:ascii="Palatino Linotype" w:hAnsi="Palatino Linotype"/>
          <w:sz w:val="22"/>
          <w:szCs w:val="22"/>
        </w:rPr>
        <w:t xml:space="preserve"> Rational Analysis purports to explain </w:t>
      </w:r>
      <w:r w:rsidR="00FC19A2" w:rsidRPr="00E406CC">
        <w:rPr>
          <w:rFonts w:ascii="Palatino Linotype" w:hAnsi="Palatino Linotype"/>
          <w:i/>
          <w:sz w:val="22"/>
          <w:szCs w:val="22"/>
        </w:rPr>
        <w:t>why</w:t>
      </w:r>
      <w:r w:rsidR="00FC19A2">
        <w:rPr>
          <w:rFonts w:ascii="Palatino Linotype" w:hAnsi="Palatino Linotype"/>
          <w:sz w:val="22"/>
          <w:szCs w:val="22"/>
        </w:rPr>
        <w:t xml:space="preserve"> human cognition works as it does: it is because the way the mind operates is optimal. </w:t>
      </w:r>
      <w:r w:rsidR="00B93851">
        <w:rPr>
          <w:rFonts w:ascii="Palatino Linotype" w:hAnsi="Palatino Linotype"/>
          <w:sz w:val="22"/>
          <w:szCs w:val="22"/>
        </w:rPr>
        <w:t>However, in order for such an explanation to be correct</w:t>
      </w:r>
      <w:r w:rsidR="003C0497">
        <w:rPr>
          <w:rFonts w:ascii="Palatino Linotype" w:hAnsi="Palatino Linotype"/>
          <w:sz w:val="22"/>
          <w:szCs w:val="22"/>
        </w:rPr>
        <w:t xml:space="preserve">, </w:t>
      </w:r>
      <w:r w:rsidR="00B93851">
        <w:rPr>
          <w:rFonts w:ascii="Palatino Linotype" w:hAnsi="Palatino Linotype"/>
          <w:sz w:val="22"/>
          <w:szCs w:val="22"/>
        </w:rPr>
        <w:t xml:space="preserve">optimality or rationality need to play a genuine causal role. </w:t>
      </w:r>
      <w:r w:rsidR="00FC3AAE">
        <w:rPr>
          <w:rFonts w:ascii="Palatino Linotype" w:hAnsi="Palatino Linotype"/>
          <w:sz w:val="22"/>
          <w:szCs w:val="22"/>
        </w:rPr>
        <w:t>It</w:t>
      </w:r>
      <w:r w:rsidR="00FC19A2">
        <w:rPr>
          <w:rFonts w:ascii="Palatino Linotype" w:hAnsi="Palatino Linotype"/>
          <w:sz w:val="22"/>
          <w:szCs w:val="22"/>
        </w:rPr>
        <w:t xml:space="preserve"> needs to be the case that evolution or learning exerted a kind of pressure on human cognition, pushing us to use Bayesian updating in categorization, </w:t>
      </w:r>
      <w:r w:rsidR="00B93851">
        <w:rPr>
          <w:rFonts w:ascii="Palatino Linotype" w:hAnsi="Palatino Linotype"/>
          <w:sz w:val="22"/>
          <w:szCs w:val="22"/>
        </w:rPr>
        <w:t>for example</w:t>
      </w:r>
      <w:r w:rsidR="00FC19A2">
        <w:rPr>
          <w:rFonts w:ascii="Palatino Linotype" w:hAnsi="Palatino Linotype"/>
          <w:sz w:val="22"/>
          <w:szCs w:val="22"/>
        </w:rPr>
        <w:t xml:space="preserve">, and doing so </w:t>
      </w:r>
      <w:r w:rsidR="00FC19A2">
        <w:rPr>
          <w:rFonts w:ascii="Palatino Linotype" w:hAnsi="Palatino Linotype"/>
          <w:i/>
          <w:sz w:val="22"/>
          <w:szCs w:val="22"/>
        </w:rPr>
        <w:t>because</w:t>
      </w:r>
      <w:r w:rsidR="00FC19A2">
        <w:rPr>
          <w:rFonts w:ascii="Palatino Linotype" w:hAnsi="Palatino Linotype"/>
          <w:sz w:val="22"/>
          <w:szCs w:val="22"/>
        </w:rPr>
        <w:t xml:space="preserve"> </w:t>
      </w:r>
      <w:r w:rsidR="00B93851">
        <w:rPr>
          <w:rFonts w:ascii="Palatino Linotype" w:hAnsi="Palatino Linotype"/>
          <w:sz w:val="22"/>
          <w:szCs w:val="22"/>
        </w:rPr>
        <w:t xml:space="preserve">it is rationally optimal. </w:t>
      </w:r>
      <w:r w:rsidR="00FC3AAE">
        <w:rPr>
          <w:rFonts w:ascii="Palatino Linotype" w:hAnsi="Palatino Linotype"/>
          <w:sz w:val="22"/>
          <w:szCs w:val="22"/>
        </w:rPr>
        <w:t>In the absence of such a causal claim, Rational Analysis explanations would be false or at least deficient</w:t>
      </w:r>
      <w:r w:rsidR="00ED701F">
        <w:rPr>
          <w:rFonts w:ascii="Palatino Linotype" w:hAnsi="Palatino Linotype"/>
          <w:sz w:val="22"/>
          <w:szCs w:val="22"/>
        </w:rPr>
        <w:t xml:space="preserve">. </w:t>
      </w:r>
      <w:r w:rsidR="008F217B">
        <w:rPr>
          <w:rFonts w:ascii="Palatino Linotype" w:hAnsi="Palatino Linotype"/>
          <w:sz w:val="22"/>
          <w:szCs w:val="22"/>
        </w:rPr>
        <w:t>And</w:t>
      </w:r>
      <w:r w:rsidR="00ED701F">
        <w:rPr>
          <w:rFonts w:ascii="Palatino Linotype" w:hAnsi="Palatino Linotype"/>
          <w:sz w:val="22"/>
          <w:szCs w:val="22"/>
        </w:rPr>
        <w:t xml:space="preserve">, Danks contends, </w:t>
      </w:r>
      <w:r w:rsidR="00ED701F">
        <w:rPr>
          <w:rFonts w:ascii="Palatino Linotype" w:hAnsi="Palatino Linotype"/>
          <w:sz w:val="22"/>
          <w:szCs w:val="22"/>
        </w:rPr>
        <w:lastRenderedPageBreak/>
        <w:t>Rational Analysis proponents typically provide no sustained argument for this claim that they need.</w:t>
      </w:r>
    </w:p>
    <w:p w14:paraId="3131EA7C" w14:textId="3AC85218" w:rsidR="00B42D1E" w:rsidRDefault="00FC3AAE" w:rsidP="001E0552">
      <w:pPr>
        <w:spacing w:line="480" w:lineRule="auto"/>
        <w:rPr>
          <w:rFonts w:ascii="Palatino Linotype" w:hAnsi="Palatino Linotype"/>
          <w:sz w:val="22"/>
          <w:szCs w:val="22"/>
        </w:rPr>
      </w:pPr>
      <w:r>
        <w:rPr>
          <w:rFonts w:ascii="Palatino Linotype" w:hAnsi="Palatino Linotype"/>
          <w:sz w:val="22"/>
          <w:szCs w:val="22"/>
        </w:rPr>
        <w:tab/>
      </w:r>
      <w:r w:rsidR="00B42D1E">
        <w:rPr>
          <w:rFonts w:ascii="Palatino Linotype" w:hAnsi="Palatino Linotype"/>
          <w:sz w:val="22"/>
          <w:szCs w:val="22"/>
        </w:rPr>
        <w:t xml:space="preserve">In response, </w:t>
      </w:r>
      <w:r>
        <w:rPr>
          <w:rFonts w:ascii="Palatino Linotype" w:hAnsi="Palatino Linotype"/>
          <w:sz w:val="22"/>
          <w:szCs w:val="22"/>
        </w:rPr>
        <w:t xml:space="preserve">I </w:t>
      </w:r>
      <w:r w:rsidR="003C0497">
        <w:rPr>
          <w:rFonts w:ascii="Palatino Linotype" w:hAnsi="Palatino Linotype"/>
          <w:sz w:val="22"/>
          <w:szCs w:val="22"/>
        </w:rPr>
        <w:t>say</w:t>
      </w:r>
      <w:r w:rsidR="00A70FF3">
        <w:rPr>
          <w:rFonts w:ascii="Palatino Linotype" w:hAnsi="Palatino Linotype"/>
          <w:sz w:val="22"/>
          <w:szCs w:val="22"/>
        </w:rPr>
        <w:t xml:space="preserve"> </w:t>
      </w:r>
      <w:r>
        <w:rPr>
          <w:rFonts w:ascii="Palatino Linotype" w:hAnsi="Palatino Linotype"/>
          <w:sz w:val="22"/>
          <w:szCs w:val="22"/>
        </w:rPr>
        <w:t xml:space="preserve">that the </w:t>
      </w:r>
      <w:r w:rsidR="00B42D1E">
        <w:rPr>
          <w:rFonts w:ascii="Palatino Linotype" w:hAnsi="Palatino Linotype"/>
          <w:sz w:val="22"/>
          <w:szCs w:val="22"/>
        </w:rPr>
        <w:t xml:space="preserve">metaphysical framework set out in this paper can be used to develop </w:t>
      </w:r>
      <w:r>
        <w:rPr>
          <w:rFonts w:ascii="Palatino Linotype" w:hAnsi="Palatino Linotype"/>
          <w:sz w:val="22"/>
          <w:szCs w:val="22"/>
        </w:rPr>
        <w:t xml:space="preserve">the sort of argument </w:t>
      </w:r>
      <w:r w:rsidR="00B42D1E">
        <w:rPr>
          <w:rFonts w:ascii="Palatino Linotype" w:hAnsi="Palatino Linotype"/>
          <w:sz w:val="22"/>
          <w:szCs w:val="22"/>
        </w:rPr>
        <w:t xml:space="preserve">that </w:t>
      </w:r>
      <w:r>
        <w:rPr>
          <w:rFonts w:ascii="Palatino Linotype" w:hAnsi="Palatino Linotype"/>
          <w:sz w:val="22"/>
          <w:szCs w:val="22"/>
        </w:rPr>
        <w:t xml:space="preserve">Rational Analysis proponents need. To illustrate how it </w:t>
      </w:r>
      <w:r w:rsidR="00ED701F">
        <w:rPr>
          <w:rFonts w:ascii="Palatino Linotype" w:hAnsi="Palatino Linotype"/>
          <w:sz w:val="22"/>
          <w:szCs w:val="22"/>
        </w:rPr>
        <w:t xml:space="preserve">would </w:t>
      </w:r>
      <w:r>
        <w:rPr>
          <w:rFonts w:ascii="Palatino Linotype" w:hAnsi="Palatino Linotype"/>
          <w:sz w:val="22"/>
          <w:szCs w:val="22"/>
        </w:rPr>
        <w:t xml:space="preserve">go, suppose that human categorization in fact does use a particle filter. There is then a question of </w:t>
      </w:r>
      <w:r>
        <w:rPr>
          <w:rFonts w:ascii="Palatino Linotype" w:hAnsi="Palatino Linotype"/>
          <w:i/>
          <w:sz w:val="22"/>
          <w:szCs w:val="22"/>
        </w:rPr>
        <w:t>why</w:t>
      </w:r>
      <w:r>
        <w:rPr>
          <w:rFonts w:ascii="Palatino Linotype" w:hAnsi="Palatino Linotype"/>
          <w:sz w:val="22"/>
          <w:szCs w:val="22"/>
        </w:rPr>
        <w:t xml:space="preserve"> a particle filter—why </w:t>
      </w:r>
      <w:r w:rsidR="00ED701F">
        <w:rPr>
          <w:rFonts w:ascii="Palatino Linotype" w:hAnsi="Palatino Linotype"/>
          <w:sz w:val="22"/>
          <w:szCs w:val="22"/>
        </w:rPr>
        <w:t>not</w:t>
      </w:r>
      <w:r>
        <w:rPr>
          <w:rFonts w:ascii="Palatino Linotype" w:hAnsi="Palatino Linotype"/>
          <w:sz w:val="22"/>
          <w:szCs w:val="22"/>
        </w:rPr>
        <w:t xml:space="preserve"> some other type of algorithm, </w:t>
      </w:r>
      <w:r w:rsidR="00B42D1E">
        <w:rPr>
          <w:rFonts w:ascii="Palatino Linotype" w:hAnsi="Palatino Linotype"/>
          <w:sz w:val="22"/>
          <w:szCs w:val="22"/>
        </w:rPr>
        <w:t xml:space="preserve">why not a non-Bayesian one? Adopting the metaphysical framework I have defended here, Rational Analysis proponents should say that it is </w:t>
      </w:r>
      <w:r>
        <w:rPr>
          <w:rFonts w:ascii="Palatino Linotype" w:hAnsi="Palatino Linotype"/>
          <w:sz w:val="22"/>
          <w:szCs w:val="22"/>
        </w:rPr>
        <w:t xml:space="preserve">because of the rational causal powers </w:t>
      </w:r>
      <w:r w:rsidR="003C0497">
        <w:rPr>
          <w:rFonts w:ascii="Palatino Linotype" w:hAnsi="Palatino Linotype"/>
          <w:sz w:val="22"/>
          <w:szCs w:val="22"/>
        </w:rPr>
        <w:t>the</w:t>
      </w:r>
      <w:r>
        <w:rPr>
          <w:rFonts w:ascii="Palatino Linotype" w:hAnsi="Palatino Linotype"/>
          <w:sz w:val="22"/>
          <w:szCs w:val="22"/>
        </w:rPr>
        <w:t xml:space="preserve"> particle filters possess</w:t>
      </w:r>
      <w:r w:rsidR="007728F6">
        <w:rPr>
          <w:rFonts w:ascii="Palatino Linotype" w:hAnsi="Palatino Linotype"/>
          <w:sz w:val="22"/>
          <w:szCs w:val="22"/>
        </w:rPr>
        <w:t>—the filter was selected by evolution or learning because of these rational powers. And in connection,</w:t>
      </w:r>
      <w:r w:rsidR="00FA1A6A">
        <w:rPr>
          <w:rFonts w:ascii="Palatino Linotype" w:hAnsi="Palatino Linotype"/>
          <w:sz w:val="22"/>
          <w:szCs w:val="22"/>
        </w:rPr>
        <w:t xml:space="preserve"> they should add,</w:t>
      </w:r>
      <w:r w:rsidR="007728F6">
        <w:rPr>
          <w:rFonts w:ascii="Palatino Linotype" w:hAnsi="Palatino Linotype"/>
          <w:sz w:val="22"/>
          <w:szCs w:val="22"/>
        </w:rPr>
        <w:t xml:space="preserve"> it is </w:t>
      </w:r>
      <w:r w:rsidR="007728F6">
        <w:rPr>
          <w:rFonts w:ascii="Palatino Linotype" w:hAnsi="Palatino Linotype"/>
          <w:i/>
          <w:sz w:val="22"/>
          <w:szCs w:val="22"/>
        </w:rPr>
        <w:t>not</w:t>
      </w:r>
      <w:r w:rsidR="007728F6">
        <w:rPr>
          <w:rFonts w:ascii="Palatino Linotype" w:hAnsi="Palatino Linotype"/>
          <w:sz w:val="22"/>
          <w:szCs w:val="22"/>
        </w:rPr>
        <w:t xml:space="preserve"> because of whatever irrational or arational powers the particle filter possesses. Human categorization uses a particle filter </w:t>
      </w:r>
      <w:r w:rsidR="007728F6">
        <w:rPr>
          <w:rFonts w:ascii="Palatino Linotype" w:hAnsi="Palatino Linotype"/>
          <w:i/>
          <w:sz w:val="22"/>
          <w:szCs w:val="22"/>
        </w:rPr>
        <w:t>despite</w:t>
      </w:r>
      <w:r w:rsidR="007728F6">
        <w:rPr>
          <w:rFonts w:ascii="Palatino Linotype" w:hAnsi="Palatino Linotype"/>
          <w:sz w:val="22"/>
          <w:szCs w:val="22"/>
        </w:rPr>
        <w:t xml:space="preserve"> the irrational order effect it gives rise to, not </w:t>
      </w:r>
      <w:r w:rsidR="007728F6">
        <w:rPr>
          <w:rFonts w:ascii="Palatino Linotype" w:hAnsi="Palatino Linotype"/>
          <w:i/>
          <w:sz w:val="22"/>
          <w:szCs w:val="22"/>
        </w:rPr>
        <w:t>because</w:t>
      </w:r>
      <w:r w:rsidR="007728F6">
        <w:rPr>
          <w:rFonts w:ascii="Palatino Linotype" w:hAnsi="Palatino Linotype"/>
          <w:sz w:val="22"/>
          <w:szCs w:val="22"/>
        </w:rPr>
        <w:t xml:space="preserve"> of that order effect.</w:t>
      </w:r>
    </w:p>
    <w:p w14:paraId="37A1F3EB" w14:textId="2C621783" w:rsidR="00340906" w:rsidRDefault="007728F6" w:rsidP="001E0552">
      <w:pPr>
        <w:spacing w:line="480" w:lineRule="auto"/>
        <w:rPr>
          <w:rFonts w:ascii="Palatino Linotype" w:hAnsi="Palatino Linotype"/>
          <w:sz w:val="22"/>
          <w:szCs w:val="22"/>
        </w:rPr>
      </w:pPr>
      <w:r>
        <w:rPr>
          <w:rFonts w:ascii="Palatino Linotype" w:hAnsi="Palatino Linotype"/>
          <w:sz w:val="22"/>
          <w:szCs w:val="22"/>
        </w:rPr>
        <w:tab/>
        <w:t xml:space="preserve">Now, if categorization were the only domain </w:t>
      </w:r>
      <w:r w:rsidR="00450660">
        <w:rPr>
          <w:rFonts w:ascii="Palatino Linotype" w:hAnsi="Palatino Linotype"/>
          <w:sz w:val="22"/>
          <w:szCs w:val="22"/>
        </w:rPr>
        <w:t xml:space="preserve">that </w:t>
      </w:r>
      <w:r>
        <w:rPr>
          <w:rFonts w:ascii="Palatino Linotype" w:hAnsi="Palatino Linotype"/>
          <w:sz w:val="22"/>
          <w:szCs w:val="22"/>
        </w:rPr>
        <w:t>researchers could draw on, that would pose a challenge for establishing this causal claim</w:t>
      </w:r>
      <w:r w:rsidR="000173C9">
        <w:rPr>
          <w:rFonts w:ascii="Palatino Linotype" w:hAnsi="Palatino Linotype"/>
          <w:sz w:val="22"/>
          <w:szCs w:val="22"/>
        </w:rPr>
        <w:t>. W</w:t>
      </w:r>
      <w:r>
        <w:rPr>
          <w:rFonts w:ascii="Palatino Linotype" w:hAnsi="Palatino Linotype"/>
          <w:sz w:val="22"/>
          <w:szCs w:val="22"/>
        </w:rPr>
        <w:t xml:space="preserve">hat </w:t>
      </w:r>
      <w:r w:rsidR="000173C9">
        <w:rPr>
          <w:rFonts w:ascii="Palatino Linotype" w:hAnsi="Palatino Linotype"/>
          <w:sz w:val="22"/>
          <w:szCs w:val="22"/>
        </w:rPr>
        <w:t>would be</w:t>
      </w:r>
      <w:r>
        <w:rPr>
          <w:rFonts w:ascii="Palatino Linotype" w:hAnsi="Palatino Linotype"/>
          <w:sz w:val="22"/>
          <w:szCs w:val="22"/>
        </w:rPr>
        <w:t xml:space="preserve"> the basis for privileging rational powers over the irrational and arational ones, </w:t>
      </w:r>
      <w:r w:rsidR="000173C9">
        <w:rPr>
          <w:rFonts w:ascii="Palatino Linotype" w:hAnsi="Palatino Linotype"/>
          <w:sz w:val="22"/>
          <w:szCs w:val="22"/>
        </w:rPr>
        <w:t xml:space="preserve">for regarding just the rational powers as </w:t>
      </w:r>
      <w:r w:rsidR="003C0497">
        <w:rPr>
          <w:rFonts w:ascii="Palatino Linotype" w:hAnsi="Palatino Linotype"/>
          <w:sz w:val="22"/>
          <w:szCs w:val="22"/>
        </w:rPr>
        <w:t>the explanation for why this particle filter is used</w:t>
      </w:r>
      <w:r w:rsidR="000173C9">
        <w:rPr>
          <w:rFonts w:ascii="Palatino Linotype" w:hAnsi="Palatino Linotype"/>
          <w:sz w:val="22"/>
          <w:szCs w:val="22"/>
        </w:rPr>
        <w:t xml:space="preserve">? </w:t>
      </w:r>
      <w:r w:rsidR="002A0A15">
        <w:rPr>
          <w:rFonts w:ascii="Palatino Linotype" w:hAnsi="Palatino Linotype"/>
          <w:sz w:val="22"/>
          <w:szCs w:val="22"/>
        </w:rPr>
        <w:t xml:space="preserve">But suppose instead that human cognition approaches optimality across many different domains, just as Bayesians typically hold: </w:t>
      </w:r>
      <w:r w:rsidR="002A4245">
        <w:rPr>
          <w:rFonts w:ascii="Palatino Linotype" w:hAnsi="Palatino Linotype"/>
          <w:sz w:val="22"/>
          <w:szCs w:val="22"/>
        </w:rPr>
        <w:t xml:space="preserve">not just </w:t>
      </w:r>
      <w:r w:rsidR="001D21DE">
        <w:rPr>
          <w:rFonts w:ascii="Palatino Linotype" w:hAnsi="Palatino Linotype"/>
          <w:sz w:val="22"/>
          <w:szCs w:val="22"/>
        </w:rPr>
        <w:t xml:space="preserve">in </w:t>
      </w:r>
      <w:r w:rsidR="002A4245">
        <w:rPr>
          <w:rFonts w:ascii="Palatino Linotype" w:hAnsi="Palatino Linotype"/>
          <w:sz w:val="22"/>
          <w:szCs w:val="22"/>
        </w:rPr>
        <w:t xml:space="preserve">categorization but also </w:t>
      </w:r>
      <w:r w:rsidR="001D21DE">
        <w:rPr>
          <w:rFonts w:ascii="Palatino Linotype" w:hAnsi="Palatino Linotype"/>
          <w:sz w:val="22"/>
          <w:szCs w:val="22"/>
        </w:rPr>
        <w:t xml:space="preserve">in </w:t>
      </w:r>
      <w:r w:rsidR="002A4245">
        <w:rPr>
          <w:rFonts w:ascii="Palatino Linotype" w:hAnsi="Palatino Linotype"/>
          <w:sz w:val="22"/>
          <w:szCs w:val="22"/>
        </w:rPr>
        <w:t xml:space="preserve">causal learning and reasoning, language processing, intuitive physics, and so on. And suppose in addition that </w:t>
      </w:r>
      <w:r w:rsidR="002A4245" w:rsidRPr="00C472BE">
        <w:rPr>
          <w:rFonts w:ascii="Palatino Linotype" w:hAnsi="Palatino Linotype"/>
          <w:sz w:val="22"/>
          <w:szCs w:val="22"/>
        </w:rPr>
        <w:t>different</w:t>
      </w:r>
      <w:r w:rsidR="002A4245">
        <w:rPr>
          <w:rFonts w:ascii="Palatino Linotype" w:hAnsi="Palatino Linotype"/>
          <w:sz w:val="22"/>
          <w:szCs w:val="22"/>
        </w:rPr>
        <w:t xml:space="preserve"> algorithms are used in these different domains, giving rise to different </w:t>
      </w:r>
      <w:r w:rsidR="00D169EF">
        <w:rPr>
          <w:rFonts w:ascii="Palatino Linotype" w:hAnsi="Palatino Linotype"/>
          <w:sz w:val="22"/>
          <w:szCs w:val="22"/>
        </w:rPr>
        <w:lastRenderedPageBreak/>
        <w:t xml:space="preserve">idiosyncratic </w:t>
      </w:r>
      <w:r w:rsidR="002A4245">
        <w:rPr>
          <w:rFonts w:ascii="Palatino Linotype" w:hAnsi="Palatino Linotype"/>
          <w:sz w:val="22"/>
          <w:szCs w:val="22"/>
        </w:rPr>
        <w:t>patterns of irrationality and arationality. As a result, the specific order effect observed in categorization is not found in</w:t>
      </w:r>
      <w:r w:rsidR="001D21DE">
        <w:rPr>
          <w:rFonts w:ascii="Palatino Linotype" w:hAnsi="Palatino Linotype"/>
          <w:sz w:val="22"/>
          <w:szCs w:val="22"/>
        </w:rPr>
        <w:t xml:space="preserve"> </w:t>
      </w:r>
      <w:r w:rsidR="00340906">
        <w:rPr>
          <w:rFonts w:ascii="Palatino Linotype" w:hAnsi="Palatino Linotype"/>
          <w:sz w:val="22"/>
          <w:szCs w:val="22"/>
        </w:rPr>
        <w:t>these</w:t>
      </w:r>
      <w:r w:rsidR="002A4245">
        <w:rPr>
          <w:rFonts w:ascii="Palatino Linotype" w:hAnsi="Palatino Linotype"/>
          <w:sz w:val="22"/>
          <w:szCs w:val="22"/>
        </w:rPr>
        <w:t xml:space="preserve"> other domains</w:t>
      </w:r>
      <w:r w:rsidR="00340906">
        <w:rPr>
          <w:rFonts w:ascii="Palatino Linotype" w:hAnsi="Palatino Linotype"/>
          <w:sz w:val="22"/>
          <w:szCs w:val="22"/>
        </w:rPr>
        <w:t xml:space="preserve">. </w:t>
      </w:r>
    </w:p>
    <w:p w14:paraId="583E22EA" w14:textId="51F90C4B" w:rsidR="00D169EF" w:rsidRDefault="00D169EF" w:rsidP="00D169EF">
      <w:pPr>
        <w:spacing w:line="480" w:lineRule="auto"/>
        <w:rPr>
          <w:rFonts w:ascii="Palatino Linotype" w:hAnsi="Palatino Linotype"/>
          <w:sz w:val="22"/>
          <w:szCs w:val="22"/>
        </w:rPr>
      </w:pPr>
      <w:r>
        <w:rPr>
          <w:rFonts w:ascii="Palatino Linotype" w:hAnsi="Palatino Linotype"/>
          <w:sz w:val="22"/>
          <w:szCs w:val="22"/>
        </w:rPr>
        <w:tab/>
        <w:t xml:space="preserve">This could justify privileging </w:t>
      </w:r>
      <w:r w:rsidR="003C0497">
        <w:rPr>
          <w:rFonts w:ascii="Palatino Linotype" w:hAnsi="Palatino Linotype"/>
          <w:sz w:val="22"/>
          <w:szCs w:val="22"/>
        </w:rPr>
        <w:t xml:space="preserve">the </w:t>
      </w:r>
      <w:r>
        <w:rPr>
          <w:rFonts w:ascii="Palatino Linotype" w:hAnsi="Palatino Linotype"/>
          <w:sz w:val="22"/>
          <w:szCs w:val="22"/>
        </w:rPr>
        <w:t xml:space="preserve">rational powers. If in other domains, human cognition uses </w:t>
      </w:r>
      <w:r w:rsidR="006D52D9">
        <w:rPr>
          <w:rFonts w:ascii="Palatino Linotype" w:hAnsi="Palatino Linotype"/>
          <w:sz w:val="22"/>
          <w:szCs w:val="22"/>
        </w:rPr>
        <w:t xml:space="preserve">distinct algorithms that approximate </w:t>
      </w:r>
      <w:r>
        <w:rPr>
          <w:rFonts w:ascii="Palatino Linotype" w:hAnsi="Palatino Linotype"/>
          <w:sz w:val="22"/>
          <w:szCs w:val="22"/>
        </w:rPr>
        <w:t xml:space="preserve">ideal </w:t>
      </w:r>
      <w:r w:rsidR="006D52D9">
        <w:rPr>
          <w:rFonts w:ascii="Palatino Linotype" w:hAnsi="Palatino Linotype"/>
          <w:sz w:val="22"/>
          <w:szCs w:val="22"/>
        </w:rPr>
        <w:t>Bayesian inference</w:t>
      </w:r>
      <w:r>
        <w:rPr>
          <w:rFonts w:ascii="Palatino Linotype" w:hAnsi="Palatino Linotype"/>
          <w:sz w:val="22"/>
          <w:szCs w:val="22"/>
        </w:rPr>
        <w:t xml:space="preserve"> but without giving rise to the same order effect, that would seem to suggest that it is not because of the order effect that human categorization uses the particle filter that it does, but because of its ability to approximate ideal Bayesian inference. In the scenario imagined, it would be as if Bayesian updating is a kind of magnet that in domain after domain keeps drawing human cognition toward optimality, while relying on different heuristics with different biases to achieve this result in different domains.</w:t>
      </w:r>
    </w:p>
    <w:p w14:paraId="3BCECB88" w14:textId="58770858" w:rsidR="00DC7D36" w:rsidRDefault="00D169EF" w:rsidP="00D169EF">
      <w:pPr>
        <w:spacing w:line="480" w:lineRule="auto"/>
        <w:ind w:firstLine="720"/>
        <w:rPr>
          <w:rFonts w:ascii="Palatino Linotype" w:hAnsi="Palatino Linotype"/>
          <w:sz w:val="22"/>
          <w:szCs w:val="22"/>
        </w:rPr>
      </w:pPr>
      <w:r>
        <w:rPr>
          <w:rFonts w:ascii="Palatino Linotype" w:hAnsi="Palatino Linotype"/>
          <w:sz w:val="22"/>
          <w:szCs w:val="22"/>
        </w:rPr>
        <w:t xml:space="preserve">In that event, the explanation for why human cognition is so Bayesian should appeal to something </w:t>
      </w:r>
      <w:r w:rsidR="000173C9">
        <w:rPr>
          <w:rFonts w:ascii="Palatino Linotype" w:hAnsi="Palatino Linotype"/>
          <w:sz w:val="22"/>
          <w:szCs w:val="22"/>
        </w:rPr>
        <w:t xml:space="preserve">that </w:t>
      </w:r>
      <w:r>
        <w:rPr>
          <w:rFonts w:ascii="Palatino Linotype" w:hAnsi="Palatino Linotype"/>
          <w:sz w:val="22"/>
          <w:szCs w:val="22"/>
        </w:rPr>
        <w:t xml:space="preserve">the various algorithms have in common, with their capacity to approach rational optimality being the natural candidate. The explanation should not appeal to something that differentiates the various algorithms, like the idiosyncratic biases the algorithms give rise to. Now, to be sure, Bayesian work on algorithmic realization is still in its early stages, and so I don’t want to overstate the present empirical strength of the argument being envisioned. </w:t>
      </w:r>
      <w:r w:rsidR="00DC7D36">
        <w:rPr>
          <w:rFonts w:ascii="Palatino Linotype" w:hAnsi="Palatino Linotype"/>
          <w:sz w:val="22"/>
          <w:szCs w:val="22"/>
        </w:rPr>
        <w:t xml:space="preserve">However, I do think this at least </w:t>
      </w:r>
      <w:r w:rsidR="000173C9">
        <w:rPr>
          <w:rFonts w:ascii="Palatino Linotype" w:hAnsi="Palatino Linotype"/>
          <w:sz w:val="22"/>
          <w:szCs w:val="22"/>
        </w:rPr>
        <w:t>has the makings of a promising response to Danks’ objection,.</w:t>
      </w:r>
    </w:p>
    <w:p w14:paraId="3CC10012" w14:textId="4A2DFD3D" w:rsidR="000173C9" w:rsidRDefault="00DC7D36" w:rsidP="003C0497">
      <w:pPr>
        <w:spacing w:line="480" w:lineRule="auto"/>
        <w:ind w:firstLine="720"/>
        <w:rPr>
          <w:rFonts w:ascii="Palatino Linotype" w:hAnsi="Palatino Linotype"/>
          <w:sz w:val="22"/>
          <w:szCs w:val="22"/>
        </w:rPr>
      </w:pPr>
      <w:r>
        <w:rPr>
          <w:rFonts w:ascii="Palatino Linotype" w:hAnsi="Palatino Linotype"/>
          <w:sz w:val="22"/>
          <w:szCs w:val="22"/>
        </w:rPr>
        <w:t>To think through the issue further, consider how concerns about Bayesian vacuity might arise here</w:t>
      </w:r>
      <w:r w:rsidR="0042469E">
        <w:rPr>
          <w:rFonts w:ascii="Palatino Linotype" w:hAnsi="Palatino Linotype"/>
          <w:sz w:val="22"/>
          <w:szCs w:val="22"/>
        </w:rPr>
        <w:t xml:space="preserve"> (Bowers &amp; Davis, 2012; Glymour, 2011).</w:t>
      </w:r>
      <w:r w:rsidR="0042469E">
        <w:rPr>
          <w:rStyle w:val="FootnoteReference"/>
          <w:rFonts w:ascii="Palatino Linotype" w:hAnsi="Palatino Linotype"/>
          <w:sz w:val="22"/>
          <w:szCs w:val="22"/>
        </w:rPr>
        <w:footnoteReference w:id="25"/>
      </w:r>
      <w:r w:rsidR="00FC3097">
        <w:rPr>
          <w:rFonts w:ascii="Palatino Linotype" w:hAnsi="Palatino Linotype"/>
          <w:sz w:val="22"/>
          <w:szCs w:val="22"/>
        </w:rPr>
        <w:t xml:space="preserve"> </w:t>
      </w:r>
      <w:r>
        <w:rPr>
          <w:rFonts w:ascii="Palatino Linotype" w:hAnsi="Palatino Linotype"/>
          <w:sz w:val="22"/>
          <w:szCs w:val="22"/>
        </w:rPr>
        <w:t xml:space="preserve">According to such </w:t>
      </w:r>
      <w:r>
        <w:rPr>
          <w:rFonts w:ascii="Palatino Linotype" w:hAnsi="Palatino Linotype"/>
          <w:sz w:val="22"/>
          <w:szCs w:val="22"/>
        </w:rPr>
        <w:lastRenderedPageBreak/>
        <w:t xml:space="preserve">concerns, any pattern of behavior will fit </w:t>
      </w:r>
      <w:r w:rsidRPr="000173C9">
        <w:rPr>
          <w:rFonts w:ascii="Palatino Linotype" w:hAnsi="Palatino Linotype"/>
          <w:sz w:val="22"/>
          <w:szCs w:val="22"/>
        </w:rPr>
        <w:t>some</w:t>
      </w:r>
      <w:r>
        <w:rPr>
          <w:rFonts w:ascii="Palatino Linotype" w:hAnsi="Palatino Linotype"/>
          <w:sz w:val="22"/>
          <w:szCs w:val="22"/>
        </w:rPr>
        <w:t xml:space="preserve"> Bayesian model, and so the result that domain after domain can be made to fit with some Bayesian model or another tells us nothing substantive about the world</w:t>
      </w:r>
      <w:r w:rsidR="000173C9">
        <w:rPr>
          <w:rFonts w:ascii="Palatino Linotype" w:hAnsi="Palatino Linotype"/>
          <w:sz w:val="22"/>
          <w:szCs w:val="22"/>
        </w:rPr>
        <w:t xml:space="preserve">. </w:t>
      </w:r>
      <w:r w:rsidR="003C0497">
        <w:rPr>
          <w:rFonts w:ascii="Palatino Linotype" w:hAnsi="Palatino Linotype"/>
          <w:sz w:val="22"/>
          <w:szCs w:val="22"/>
        </w:rPr>
        <w:t>But in that case, this sort of convergence in which domain after domain can be given a Bayesian treatment would be useless for addressing Danks’ objection—the objection requires something substantive in response.</w:t>
      </w:r>
    </w:p>
    <w:p w14:paraId="22B21E64" w14:textId="2032E641" w:rsidR="004A4D1B" w:rsidRDefault="004A4D1B" w:rsidP="008F217B">
      <w:pPr>
        <w:spacing w:line="480" w:lineRule="auto"/>
        <w:ind w:firstLine="720"/>
        <w:rPr>
          <w:rFonts w:ascii="Palatino Linotype" w:hAnsi="Palatino Linotype"/>
          <w:sz w:val="22"/>
          <w:szCs w:val="22"/>
        </w:rPr>
      </w:pPr>
      <w:r>
        <w:rPr>
          <w:rFonts w:ascii="Palatino Linotype" w:hAnsi="Palatino Linotype"/>
          <w:sz w:val="22"/>
          <w:szCs w:val="22"/>
        </w:rPr>
        <w:t>In response to this sort of concern, however, we can imagine a more substantive convergence across models, so that the</w:t>
      </w:r>
      <w:r w:rsidR="000173C9">
        <w:rPr>
          <w:rFonts w:ascii="Palatino Linotype" w:hAnsi="Palatino Linotype"/>
          <w:sz w:val="22"/>
          <w:szCs w:val="22"/>
        </w:rPr>
        <w:t>y agree not just in being broadly Bayesian, but in the more detailed causal structure</w:t>
      </w:r>
      <w:r w:rsidR="000200E9">
        <w:rPr>
          <w:rFonts w:ascii="Palatino Linotype" w:hAnsi="Palatino Linotype"/>
          <w:sz w:val="22"/>
          <w:szCs w:val="22"/>
        </w:rPr>
        <w:t>s</w:t>
      </w:r>
      <w:r w:rsidR="000173C9">
        <w:rPr>
          <w:rFonts w:ascii="Palatino Linotype" w:hAnsi="Palatino Linotype"/>
          <w:sz w:val="22"/>
          <w:szCs w:val="22"/>
        </w:rPr>
        <w:t xml:space="preserve"> they describe—the </w:t>
      </w:r>
      <w:r>
        <w:rPr>
          <w:rFonts w:ascii="Palatino Linotype" w:hAnsi="Palatino Linotype"/>
          <w:sz w:val="22"/>
          <w:szCs w:val="22"/>
        </w:rPr>
        <w:t xml:space="preserve">set of causal powers they attribute. So for instance, a Bayesian model of causal learning and reasoning might posit certain rational powers to account for the phenomenon of “backward blocking” </w:t>
      </w:r>
      <w:r w:rsidR="00235EB5">
        <w:rPr>
          <w:rFonts w:ascii="Palatino Linotype" w:hAnsi="Palatino Linotype"/>
          <w:sz w:val="22"/>
          <w:szCs w:val="22"/>
        </w:rPr>
        <w:t xml:space="preserve">(Sobel et al., 2004), </w:t>
      </w:r>
      <w:r>
        <w:rPr>
          <w:rFonts w:ascii="Palatino Linotype" w:hAnsi="Palatino Linotype"/>
          <w:sz w:val="22"/>
          <w:szCs w:val="22"/>
        </w:rPr>
        <w:t>which would then impose constraints on the rational powers that can be used to account for other elements of causal learning and reasoning</w:t>
      </w:r>
      <w:r w:rsidR="00235EB5">
        <w:rPr>
          <w:rFonts w:ascii="Palatino Linotype" w:hAnsi="Palatino Linotype"/>
          <w:sz w:val="22"/>
          <w:szCs w:val="22"/>
        </w:rPr>
        <w:t>. Or</w:t>
      </w:r>
      <w:r w:rsidR="008F217B">
        <w:rPr>
          <w:rFonts w:ascii="Palatino Linotype" w:hAnsi="Palatino Linotype"/>
          <w:sz w:val="22"/>
          <w:szCs w:val="22"/>
        </w:rPr>
        <w:t xml:space="preserve"> the given Bayesian model of causal learning and reasoning </w:t>
      </w:r>
      <w:r w:rsidR="00235EB5">
        <w:rPr>
          <w:rFonts w:ascii="Palatino Linotype" w:hAnsi="Palatino Linotype"/>
          <w:sz w:val="22"/>
          <w:szCs w:val="22"/>
        </w:rPr>
        <w:t>might impose constraints on the causal powers posited by models of categorization, given that categorization depends in part on representations of causal structure (cf. Danks, 2014: 30).</w:t>
      </w:r>
    </w:p>
    <w:p w14:paraId="463068C4" w14:textId="5F212365" w:rsidR="00DC7D36" w:rsidRDefault="00235EB5" w:rsidP="00235EB5">
      <w:pPr>
        <w:spacing w:line="480" w:lineRule="auto"/>
        <w:rPr>
          <w:rFonts w:ascii="Palatino Linotype" w:hAnsi="Palatino Linotype"/>
          <w:sz w:val="22"/>
          <w:szCs w:val="22"/>
        </w:rPr>
      </w:pPr>
      <w:r>
        <w:rPr>
          <w:rFonts w:ascii="Palatino Linotype" w:hAnsi="Palatino Linotype"/>
          <w:sz w:val="22"/>
          <w:szCs w:val="22"/>
        </w:rPr>
        <w:tab/>
      </w:r>
      <w:r w:rsidR="000173C9">
        <w:rPr>
          <w:rFonts w:ascii="Palatino Linotype" w:hAnsi="Palatino Linotype"/>
          <w:sz w:val="22"/>
          <w:szCs w:val="22"/>
        </w:rPr>
        <w:t>To stick with this last example, if</w:t>
      </w:r>
      <w:r>
        <w:rPr>
          <w:rFonts w:ascii="Palatino Linotype" w:hAnsi="Palatino Linotype"/>
          <w:sz w:val="22"/>
          <w:szCs w:val="22"/>
        </w:rPr>
        <w:t xml:space="preserve"> the set of </w:t>
      </w:r>
      <w:r w:rsidR="00FA1A6A">
        <w:rPr>
          <w:rFonts w:ascii="Palatino Linotype" w:hAnsi="Palatino Linotype"/>
          <w:sz w:val="22"/>
          <w:szCs w:val="22"/>
        </w:rPr>
        <w:t>rational</w:t>
      </w:r>
      <w:r>
        <w:rPr>
          <w:rFonts w:ascii="Palatino Linotype" w:hAnsi="Palatino Linotype"/>
          <w:sz w:val="22"/>
          <w:szCs w:val="22"/>
        </w:rPr>
        <w:t xml:space="preserve"> powers posited </w:t>
      </w:r>
      <w:r w:rsidR="00FA1A6A">
        <w:rPr>
          <w:rFonts w:ascii="Palatino Linotype" w:hAnsi="Palatino Linotype"/>
          <w:sz w:val="22"/>
          <w:szCs w:val="22"/>
        </w:rPr>
        <w:t xml:space="preserve">by a given Bayesian model of causal learning and reasoning were to match up with the set of rational powers posited by the Rational Model of Categorization, that would support a kind of convergent realist argument in favor of regarding those </w:t>
      </w:r>
      <w:r w:rsidR="000200E9">
        <w:rPr>
          <w:rFonts w:ascii="Palatino Linotype" w:hAnsi="Palatino Linotype"/>
          <w:sz w:val="22"/>
          <w:szCs w:val="22"/>
        </w:rPr>
        <w:t xml:space="preserve">particular </w:t>
      </w:r>
      <w:r w:rsidR="00FA1A6A">
        <w:rPr>
          <w:rFonts w:ascii="Palatino Linotype" w:hAnsi="Palatino Linotype"/>
          <w:sz w:val="22"/>
          <w:szCs w:val="22"/>
        </w:rPr>
        <w:t>rational powers as real elements of the world</w:t>
      </w:r>
      <w:r w:rsidR="008F217B">
        <w:rPr>
          <w:rFonts w:ascii="Palatino Linotype" w:hAnsi="Palatino Linotype"/>
          <w:sz w:val="22"/>
          <w:szCs w:val="22"/>
        </w:rPr>
        <w:t xml:space="preserve">: they keep showing up in empirically successful models, so they must be real. And if such rational powers are real, they can play a genuine explanatory role and figure in the response to Danks’ objection. Now, it is an </w:t>
      </w:r>
      <w:r w:rsidR="008F217B">
        <w:rPr>
          <w:rFonts w:ascii="Palatino Linotype" w:hAnsi="Palatino Linotype"/>
          <w:sz w:val="22"/>
          <w:szCs w:val="22"/>
        </w:rPr>
        <w:lastRenderedPageBreak/>
        <w:t xml:space="preserve">empirical question whether the causal powers described by different models will match up in this way. But in that case, it is not a vacuous claim we are entertaining—it is something that </w:t>
      </w:r>
      <w:r w:rsidR="00FA1A6A">
        <w:rPr>
          <w:rFonts w:ascii="Palatino Linotype" w:hAnsi="Palatino Linotype"/>
          <w:sz w:val="22"/>
          <w:szCs w:val="22"/>
        </w:rPr>
        <w:t>could empirically turn out to be false</w:t>
      </w:r>
      <w:r w:rsidR="000200E9">
        <w:rPr>
          <w:rFonts w:ascii="Palatino Linotype" w:hAnsi="Palatino Linotype"/>
          <w:sz w:val="22"/>
          <w:szCs w:val="22"/>
        </w:rPr>
        <w:t>.</w:t>
      </w:r>
    </w:p>
    <w:p w14:paraId="7523D153" w14:textId="47D2BB79" w:rsidR="001B7E05" w:rsidRDefault="00377286" w:rsidP="00506617">
      <w:pPr>
        <w:spacing w:line="480" w:lineRule="auto"/>
        <w:rPr>
          <w:rFonts w:ascii="Palatino Linotype" w:hAnsi="Palatino Linotype"/>
          <w:sz w:val="22"/>
          <w:szCs w:val="22"/>
        </w:rPr>
      </w:pPr>
      <w:r>
        <w:rPr>
          <w:rFonts w:ascii="Palatino Linotype" w:hAnsi="Palatino Linotype"/>
          <w:sz w:val="22"/>
          <w:szCs w:val="22"/>
        </w:rPr>
        <w:tab/>
      </w:r>
      <w:r w:rsidR="00A13EFF">
        <w:rPr>
          <w:rFonts w:ascii="Palatino Linotype" w:hAnsi="Palatino Linotype"/>
          <w:sz w:val="22"/>
          <w:szCs w:val="22"/>
        </w:rPr>
        <w:t xml:space="preserve">As </w:t>
      </w:r>
      <w:r w:rsidR="00FA1A6A">
        <w:rPr>
          <w:rFonts w:ascii="Palatino Linotype" w:hAnsi="Palatino Linotype"/>
          <w:sz w:val="22"/>
          <w:szCs w:val="22"/>
        </w:rPr>
        <w:t>this discussion highlights</w:t>
      </w:r>
      <w:r w:rsidR="00A13EFF">
        <w:rPr>
          <w:rFonts w:ascii="Palatino Linotype" w:hAnsi="Palatino Linotype"/>
          <w:sz w:val="22"/>
          <w:szCs w:val="22"/>
        </w:rPr>
        <w:t>, t</w:t>
      </w:r>
      <w:r>
        <w:rPr>
          <w:rFonts w:ascii="Palatino Linotype" w:hAnsi="Palatino Linotype"/>
          <w:sz w:val="22"/>
          <w:szCs w:val="22"/>
        </w:rPr>
        <w:t xml:space="preserve">he metaphysical view I have </w:t>
      </w:r>
      <w:r w:rsidR="00FA1A6A">
        <w:rPr>
          <w:rFonts w:ascii="Palatino Linotype" w:hAnsi="Palatino Linotype"/>
          <w:sz w:val="22"/>
          <w:szCs w:val="22"/>
        </w:rPr>
        <w:t xml:space="preserve">defended in this work is hostage to empirical fortune in various respects. </w:t>
      </w:r>
      <w:r w:rsidR="00246DAE">
        <w:rPr>
          <w:rFonts w:ascii="Palatino Linotype" w:hAnsi="Palatino Linotype"/>
          <w:sz w:val="22"/>
          <w:szCs w:val="22"/>
        </w:rPr>
        <w:t xml:space="preserve">But so it goes </w:t>
      </w:r>
      <w:r w:rsidR="008E7C27">
        <w:rPr>
          <w:rFonts w:ascii="Palatino Linotype" w:hAnsi="Palatino Linotype"/>
          <w:sz w:val="22"/>
          <w:szCs w:val="22"/>
        </w:rPr>
        <w:t>in</w:t>
      </w:r>
      <w:r w:rsidR="00246DAE">
        <w:rPr>
          <w:rFonts w:ascii="Palatino Linotype" w:hAnsi="Palatino Linotype"/>
          <w:sz w:val="22"/>
          <w:szCs w:val="22"/>
        </w:rPr>
        <w:t xml:space="preserve"> the metaphysics of science</w:t>
      </w:r>
      <w:r w:rsidR="00F65479">
        <w:rPr>
          <w:rFonts w:ascii="Palatino Linotype" w:hAnsi="Palatino Linotype"/>
          <w:sz w:val="22"/>
          <w:szCs w:val="22"/>
        </w:rPr>
        <w:t xml:space="preserve">, where the aim is not to construct empirically impenetrable fortresses of </w:t>
      </w:r>
      <w:r>
        <w:rPr>
          <w:rFonts w:ascii="Palatino Linotype" w:hAnsi="Palatino Linotype"/>
          <w:sz w:val="22"/>
          <w:szCs w:val="22"/>
        </w:rPr>
        <w:t xml:space="preserve">a priori </w:t>
      </w:r>
      <w:r w:rsidR="00246DAE">
        <w:rPr>
          <w:rFonts w:ascii="Palatino Linotype" w:hAnsi="Palatino Linotype"/>
          <w:sz w:val="22"/>
          <w:szCs w:val="22"/>
        </w:rPr>
        <w:t>speculation</w:t>
      </w:r>
      <w:r w:rsidR="00F65479">
        <w:rPr>
          <w:rFonts w:ascii="Palatino Linotype" w:hAnsi="Palatino Linotype"/>
          <w:sz w:val="22"/>
          <w:szCs w:val="22"/>
        </w:rPr>
        <w:t xml:space="preserve">, but to use the tools of metaphysics to clarify </w:t>
      </w:r>
      <w:r w:rsidR="009879B9">
        <w:rPr>
          <w:rFonts w:ascii="Palatino Linotype" w:hAnsi="Palatino Linotype"/>
          <w:sz w:val="22"/>
          <w:szCs w:val="22"/>
        </w:rPr>
        <w:t xml:space="preserve">our leading </w:t>
      </w:r>
      <w:r w:rsidR="00F65479">
        <w:rPr>
          <w:rFonts w:ascii="Palatino Linotype" w:hAnsi="Palatino Linotype"/>
          <w:sz w:val="22"/>
          <w:szCs w:val="22"/>
        </w:rPr>
        <w:t xml:space="preserve">scientific views and work out their implications. </w:t>
      </w:r>
      <w:r w:rsidR="008E7C27">
        <w:rPr>
          <w:rFonts w:ascii="Palatino Linotype" w:hAnsi="Palatino Linotype"/>
          <w:sz w:val="22"/>
          <w:szCs w:val="22"/>
        </w:rPr>
        <w:t>Here I have tried to bring normativism and the subset model of realization into contact with Bayesian cognitive science, thereby furthering our understanding</w:t>
      </w:r>
      <w:r>
        <w:rPr>
          <w:rFonts w:ascii="Palatino Linotype" w:hAnsi="Palatino Linotype"/>
          <w:sz w:val="22"/>
          <w:szCs w:val="22"/>
        </w:rPr>
        <w:t>.</w:t>
      </w:r>
    </w:p>
    <w:p w14:paraId="0E296F27" w14:textId="77777777" w:rsidR="00FA1A6A" w:rsidRDefault="00FA1A6A" w:rsidP="00506617">
      <w:pPr>
        <w:spacing w:line="480" w:lineRule="auto"/>
        <w:rPr>
          <w:rFonts w:ascii="Palatino Linotype" w:hAnsi="Palatino Linotype"/>
          <w:sz w:val="22"/>
          <w:szCs w:val="22"/>
        </w:rPr>
      </w:pPr>
    </w:p>
    <w:p w14:paraId="3BCEDDBB" w14:textId="7A6EF7E8" w:rsidR="00DA400D" w:rsidRDefault="007B6257" w:rsidP="00506617">
      <w:pPr>
        <w:spacing w:line="480" w:lineRule="auto"/>
        <w:rPr>
          <w:rFonts w:ascii="Palatino Linotype" w:hAnsi="Palatino Linotype"/>
          <w:sz w:val="22"/>
          <w:szCs w:val="22"/>
        </w:rPr>
      </w:pPr>
      <w:r>
        <w:rPr>
          <w:rFonts w:ascii="Palatino Linotype" w:hAnsi="Palatino Linotype"/>
          <w:sz w:val="22"/>
          <w:szCs w:val="22"/>
        </w:rPr>
        <w:t>WORKS CITED</w:t>
      </w:r>
    </w:p>
    <w:p w14:paraId="1D4DED63" w14:textId="4CDAC329" w:rsidR="00FA54DF" w:rsidRDefault="00FA54DF" w:rsidP="00535D89">
      <w:pPr>
        <w:rPr>
          <w:rFonts w:ascii="Palatino Linotype" w:hAnsi="Palatino Linotype"/>
          <w:sz w:val="22"/>
          <w:szCs w:val="22"/>
        </w:rPr>
      </w:pPr>
      <w:r>
        <w:rPr>
          <w:rFonts w:ascii="Palatino Linotype" w:hAnsi="Palatino Linotype"/>
          <w:sz w:val="22"/>
          <w:szCs w:val="22"/>
        </w:rPr>
        <w:t xml:space="preserve">Anderson J. R. </w:t>
      </w:r>
      <w:r w:rsidR="00191C66">
        <w:rPr>
          <w:rFonts w:ascii="Palatino Linotype" w:hAnsi="Palatino Linotype"/>
          <w:sz w:val="22"/>
          <w:szCs w:val="22"/>
        </w:rPr>
        <w:t>(</w:t>
      </w:r>
      <w:r>
        <w:rPr>
          <w:rFonts w:ascii="Palatino Linotype" w:hAnsi="Palatino Linotype"/>
          <w:sz w:val="22"/>
          <w:szCs w:val="22"/>
        </w:rPr>
        <w:t>1990</w:t>
      </w:r>
      <w:r w:rsidR="00191C66">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i/>
          <w:sz w:val="22"/>
          <w:szCs w:val="22"/>
        </w:rPr>
        <w:t>The Adaptive Character of Thought</w:t>
      </w:r>
      <w:r>
        <w:rPr>
          <w:rFonts w:ascii="Palatino Linotype" w:hAnsi="Palatino Linotype"/>
          <w:sz w:val="22"/>
          <w:szCs w:val="22"/>
        </w:rPr>
        <w:t>. Psychology Press.</w:t>
      </w:r>
    </w:p>
    <w:p w14:paraId="0171D6EC" w14:textId="188EC9B5" w:rsidR="00535D89" w:rsidRDefault="00FA54DF" w:rsidP="00535D89">
      <w:pPr>
        <w:rPr>
          <w:rFonts w:ascii="Palatino Linotype" w:hAnsi="Palatino Linotype"/>
          <w:i/>
          <w:sz w:val="22"/>
          <w:szCs w:val="22"/>
        </w:rPr>
      </w:pPr>
      <w:r>
        <w:rPr>
          <w:rFonts w:ascii="Palatino Linotype" w:hAnsi="Palatino Linotype"/>
          <w:sz w:val="22"/>
          <w:szCs w:val="22"/>
        </w:rPr>
        <w:t xml:space="preserve">Anderson, J. R. </w:t>
      </w:r>
      <w:r w:rsidR="00191C66">
        <w:rPr>
          <w:rFonts w:ascii="Palatino Linotype" w:hAnsi="Palatino Linotype"/>
          <w:sz w:val="22"/>
          <w:szCs w:val="22"/>
        </w:rPr>
        <w:t>(</w:t>
      </w:r>
      <w:r>
        <w:rPr>
          <w:rFonts w:ascii="Palatino Linotype" w:hAnsi="Palatino Linotype"/>
          <w:sz w:val="22"/>
          <w:szCs w:val="22"/>
        </w:rPr>
        <w:t>1991</w:t>
      </w:r>
      <w:r w:rsidR="00191C66">
        <w:rPr>
          <w:rFonts w:ascii="Palatino Linotype" w:hAnsi="Palatino Linotype"/>
          <w:sz w:val="22"/>
          <w:szCs w:val="22"/>
        </w:rPr>
        <w:t>)</w:t>
      </w:r>
      <w:r>
        <w:rPr>
          <w:rFonts w:ascii="Palatino Linotype" w:hAnsi="Palatino Linotype"/>
          <w:sz w:val="22"/>
          <w:szCs w:val="22"/>
        </w:rPr>
        <w:t xml:space="preserve">. “The Adaptive Nature of Human Categorization,” </w:t>
      </w:r>
      <w:r>
        <w:rPr>
          <w:rFonts w:ascii="Palatino Linotype" w:hAnsi="Palatino Linotype"/>
          <w:i/>
          <w:sz w:val="22"/>
          <w:szCs w:val="22"/>
        </w:rPr>
        <w:t xml:space="preserve">Psychological </w:t>
      </w:r>
    </w:p>
    <w:p w14:paraId="768867BD" w14:textId="5CC4B573" w:rsidR="00FA54DF" w:rsidRDefault="00FA54DF" w:rsidP="00535D89">
      <w:pPr>
        <w:ind w:firstLine="720"/>
        <w:rPr>
          <w:rFonts w:ascii="Palatino Linotype" w:hAnsi="Palatino Linotype"/>
          <w:sz w:val="22"/>
          <w:szCs w:val="22"/>
        </w:rPr>
      </w:pPr>
      <w:r>
        <w:rPr>
          <w:rFonts w:ascii="Palatino Linotype" w:hAnsi="Palatino Linotype"/>
          <w:i/>
          <w:sz w:val="22"/>
          <w:szCs w:val="22"/>
        </w:rPr>
        <w:t>Review</w:t>
      </w:r>
      <w:r>
        <w:rPr>
          <w:rFonts w:ascii="Palatino Linotype" w:hAnsi="Palatino Linotype"/>
          <w:sz w:val="22"/>
          <w:szCs w:val="22"/>
        </w:rPr>
        <w:t>, 98.3: 409-429.</w:t>
      </w:r>
    </w:p>
    <w:p w14:paraId="72A45C7D" w14:textId="0AD62751" w:rsidR="00535D89" w:rsidRDefault="00803992" w:rsidP="00535D89">
      <w:pPr>
        <w:rPr>
          <w:rFonts w:ascii="Palatino Linotype" w:hAnsi="Palatino Linotype"/>
          <w:sz w:val="22"/>
          <w:szCs w:val="22"/>
        </w:rPr>
      </w:pPr>
      <w:r>
        <w:rPr>
          <w:rFonts w:ascii="Palatino Linotype" w:hAnsi="Palatino Linotype"/>
          <w:sz w:val="22"/>
          <w:szCs w:val="22"/>
        </w:rPr>
        <w:t xml:space="preserve">Anderson, J. R. &amp; Milson, R. </w:t>
      </w:r>
      <w:r w:rsidR="00191C66">
        <w:rPr>
          <w:rFonts w:ascii="Palatino Linotype" w:hAnsi="Palatino Linotype"/>
          <w:sz w:val="22"/>
          <w:szCs w:val="22"/>
        </w:rPr>
        <w:t>(</w:t>
      </w:r>
      <w:r>
        <w:rPr>
          <w:rFonts w:ascii="Palatino Linotype" w:hAnsi="Palatino Linotype"/>
          <w:sz w:val="22"/>
          <w:szCs w:val="22"/>
        </w:rPr>
        <w:t>1989</w:t>
      </w:r>
      <w:r w:rsidR="00191C66">
        <w:rPr>
          <w:rFonts w:ascii="Palatino Linotype" w:hAnsi="Palatino Linotype"/>
          <w:sz w:val="22"/>
          <w:szCs w:val="22"/>
        </w:rPr>
        <w:t>)</w:t>
      </w:r>
      <w:r>
        <w:rPr>
          <w:rFonts w:ascii="Palatino Linotype" w:hAnsi="Palatino Linotype"/>
          <w:sz w:val="22"/>
          <w:szCs w:val="22"/>
        </w:rPr>
        <w:t xml:space="preserve">. “Human Memory: An Adaptive Perspective,” </w:t>
      </w:r>
    </w:p>
    <w:p w14:paraId="2D26E837" w14:textId="219D0369" w:rsidR="00803992" w:rsidRDefault="00803992" w:rsidP="00535D89">
      <w:pPr>
        <w:ind w:firstLine="720"/>
        <w:rPr>
          <w:rFonts w:ascii="Palatino Linotype" w:hAnsi="Palatino Linotype"/>
          <w:sz w:val="22"/>
          <w:szCs w:val="22"/>
        </w:rPr>
      </w:pPr>
      <w:r>
        <w:rPr>
          <w:rFonts w:ascii="Palatino Linotype" w:hAnsi="Palatino Linotype"/>
          <w:i/>
          <w:sz w:val="22"/>
          <w:szCs w:val="22"/>
        </w:rPr>
        <w:t>Psychological Review</w:t>
      </w:r>
      <w:r>
        <w:rPr>
          <w:rFonts w:ascii="Palatino Linotype" w:hAnsi="Palatino Linotype"/>
          <w:sz w:val="22"/>
          <w:szCs w:val="22"/>
        </w:rPr>
        <w:t>, 96.4: 703-719.</w:t>
      </w:r>
    </w:p>
    <w:p w14:paraId="14A3C9F6" w14:textId="77777777" w:rsidR="00191C66" w:rsidRDefault="00E92745" w:rsidP="00191C66">
      <w:pPr>
        <w:rPr>
          <w:rFonts w:ascii="Palatino Linotype" w:hAnsi="Palatino Linotype"/>
          <w:sz w:val="22"/>
          <w:szCs w:val="22"/>
        </w:rPr>
      </w:pPr>
      <w:r>
        <w:rPr>
          <w:rFonts w:ascii="Palatino Linotype" w:hAnsi="Palatino Linotype"/>
          <w:sz w:val="22"/>
          <w:szCs w:val="22"/>
        </w:rPr>
        <w:t xml:space="preserve">Bahník, S., </w:t>
      </w:r>
      <w:proofErr w:type="spellStart"/>
      <w:r>
        <w:rPr>
          <w:rFonts w:ascii="Palatino Linotype" w:hAnsi="Palatino Linotype"/>
          <w:sz w:val="22"/>
          <w:szCs w:val="22"/>
        </w:rPr>
        <w:t>Englich</w:t>
      </w:r>
      <w:proofErr w:type="spellEnd"/>
      <w:r>
        <w:rPr>
          <w:rFonts w:ascii="Palatino Linotype" w:hAnsi="Palatino Linotype"/>
          <w:sz w:val="22"/>
          <w:szCs w:val="22"/>
        </w:rPr>
        <w:t xml:space="preserve">, B., and </w:t>
      </w:r>
      <w:proofErr w:type="spellStart"/>
      <w:r>
        <w:rPr>
          <w:rFonts w:ascii="Palatino Linotype" w:hAnsi="Palatino Linotype"/>
          <w:sz w:val="22"/>
          <w:szCs w:val="22"/>
        </w:rPr>
        <w:t>Strack</w:t>
      </w:r>
      <w:proofErr w:type="spellEnd"/>
      <w:r>
        <w:rPr>
          <w:rFonts w:ascii="Palatino Linotype" w:hAnsi="Palatino Linotype"/>
          <w:sz w:val="22"/>
          <w:szCs w:val="22"/>
        </w:rPr>
        <w:t xml:space="preserve">, F. </w:t>
      </w:r>
      <w:r w:rsidR="00191C66">
        <w:rPr>
          <w:rFonts w:ascii="Palatino Linotype" w:hAnsi="Palatino Linotype"/>
          <w:sz w:val="22"/>
          <w:szCs w:val="22"/>
        </w:rPr>
        <w:t xml:space="preserve">(2017). </w:t>
      </w:r>
      <w:r>
        <w:rPr>
          <w:rFonts w:ascii="Palatino Linotype" w:hAnsi="Palatino Linotype"/>
          <w:sz w:val="22"/>
          <w:szCs w:val="22"/>
        </w:rPr>
        <w:t xml:space="preserve">“Anchoring Effect,” in Pohl, R. F. (ed.) </w:t>
      </w:r>
    </w:p>
    <w:p w14:paraId="6FE8217D" w14:textId="77777777" w:rsidR="00191C66" w:rsidRDefault="00E92745" w:rsidP="00191C66">
      <w:pPr>
        <w:ind w:firstLine="720"/>
        <w:rPr>
          <w:rFonts w:ascii="Palatino Linotype" w:hAnsi="Palatino Linotype"/>
          <w:i/>
          <w:sz w:val="22"/>
          <w:szCs w:val="22"/>
        </w:rPr>
      </w:pPr>
      <w:r>
        <w:rPr>
          <w:rFonts w:ascii="Palatino Linotype" w:hAnsi="Palatino Linotype"/>
          <w:i/>
          <w:sz w:val="22"/>
          <w:szCs w:val="22"/>
        </w:rPr>
        <w:t>Cognitive Illusions: Intriguing Phenomena in Thinking, Judgment, and Memory, 2</w:t>
      </w:r>
      <w:r w:rsidRPr="00E92745">
        <w:rPr>
          <w:rFonts w:ascii="Palatino Linotype" w:hAnsi="Palatino Linotype"/>
          <w:i/>
          <w:sz w:val="22"/>
          <w:szCs w:val="22"/>
          <w:vertAlign w:val="superscript"/>
        </w:rPr>
        <w:t>nd</w:t>
      </w:r>
      <w:r>
        <w:rPr>
          <w:rFonts w:ascii="Palatino Linotype" w:hAnsi="Palatino Linotype"/>
          <w:i/>
          <w:sz w:val="22"/>
          <w:szCs w:val="22"/>
        </w:rPr>
        <w:t xml:space="preserve"> </w:t>
      </w:r>
    </w:p>
    <w:p w14:paraId="1F988F3D" w14:textId="6A879EE8" w:rsidR="00E92745" w:rsidRPr="00191C66" w:rsidRDefault="00E92745" w:rsidP="00191C66">
      <w:pPr>
        <w:ind w:firstLine="720"/>
        <w:rPr>
          <w:rFonts w:ascii="Palatino Linotype" w:hAnsi="Palatino Linotype"/>
          <w:i/>
          <w:sz w:val="22"/>
          <w:szCs w:val="22"/>
        </w:rPr>
      </w:pPr>
      <w:r>
        <w:rPr>
          <w:rFonts w:ascii="Palatino Linotype" w:hAnsi="Palatino Linotype"/>
          <w:i/>
          <w:sz w:val="22"/>
          <w:szCs w:val="22"/>
        </w:rPr>
        <w:t>Edition</w:t>
      </w:r>
      <w:r>
        <w:rPr>
          <w:rFonts w:ascii="Palatino Linotype" w:hAnsi="Palatino Linotype"/>
          <w:sz w:val="22"/>
          <w:szCs w:val="22"/>
        </w:rPr>
        <w:t>. Routledge: 223-24o.</w:t>
      </w:r>
    </w:p>
    <w:p w14:paraId="696F9D6F" w14:textId="77777777" w:rsidR="00191C66" w:rsidRDefault="00035667" w:rsidP="00191C66">
      <w:pPr>
        <w:rPr>
          <w:rFonts w:ascii="Palatino Linotype" w:hAnsi="Palatino Linotype"/>
          <w:i/>
          <w:sz w:val="22"/>
          <w:szCs w:val="22"/>
        </w:rPr>
      </w:pPr>
      <w:r>
        <w:rPr>
          <w:rFonts w:ascii="Palatino Linotype" w:hAnsi="Palatino Linotype"/>
          <w:sz w:val="22"/>
          <w:szCs w:val="22"/>
        </w:rPr>
        <w:t xml:space="preserve">Block, N. (1980). “Troubles with Functionalism,” in </w:t>
      </w:r>
      <w:r>
        <w:rPr>
          <w:rFonts w:ascii="Palatino Linotype" w:hAnsi="Palatino Linotype"/>
          <w:i/>
          <w:sz w:val="22"/>
          <w:szCs w:val="22"/>
        </w:rPr>
        <w:t>Readings in the Philosophy of</w:t>
      </w:r>
      <w:r w:rsidR="00191C66">
        <w:rPr>
          <w:rFonts w:ascii="Palatino Linotype" w:hAnsi="Palatino Linotype"/>
          <w:i/>
          <w:sz w:val="22"/>
          <w:szCs w:val="22"/>
        </w:rPr>
        <w:t xml:space="preserve"> </w:t>
      </w:r>
    </w:p>
    <w:p w14:paraId="4B9BB376" w14:textId="549EC16F" w:rsidR="00035667" w:rsidRPr="00191C66" w:rsidRDefault="00035667" w:rsidP="00191C66">
      <w:pPr>
        <w:ind w:firstLine="720"/>
        <w:rPr>
          <w:rFonts w:ascii="Palatino Linotype" w:hAnsi="Palatino Linotype"/>
          <w:i/>
          <w:sz w:val="22"/>
          <w:szCs w:val="22"/>
        </w:rPr>
      </w:pPr>
      <w:r>
        <w:rPr>
          <w:rFonts w:ascii="Palatino Linotype" w:hAnsi="Palatino Linotype"/>
          <w:i/>
          <w:sz w:val="22"/>
          <w:szCs w:val="22"/>
        </w:rPr>
        <w:t>Psychology</w:t>
      </w:r>
      <w:r>
        <w:rPr>
          <w:rFonts w:ascii="Palatino Linotype" w:hAnsi="Palatino Linotype"/>
          <w:sz w:val="22"/>
          <w:szCs w:val="22"/>
        </w:rPr>
        <w:t>. Harvard University Press: 268-305.</w:t>
      </w:r>
    </w:p>
    <w:p w14:paraId="2A9AB15B" w14:textId="77777777" w:rsidR="00535D89" w:rsidRDefault="000B48EB" w:rsidP="00535D89">
      <w:pPr>
        <w:rPr>
          <w:rFonts w:ascii="Palatino Linotype" w:hAnsi="Palatino Linotype"/>
          <w:sz w:val="22"/>
          <w:szCs w:val="22"/>
        </w:rPr>
      </w:pPr>
      <w:r>
        <w:rPr>
          <w:rFonts w:ascii="Palatino Linotype" w:hAnsi="Palatino Linotype"/>
          <w:sz w:val="22"/>
          <w:szCs w:val="22"/>
        </w:rPr>
        <w:t xml:space="preserve">Boghossian, P. (2008). </w:t>
      </w:r>
      <w:r>
        <w:rPr>
          <w:rFonts w:ascii="Palatino Linotype" w:hAnsi="Palatino Linotype"/>
          <w:i/>
          <w:sz w:val="22"/>
          <w:szCs w:val="22"/>
        </w:rPr>
        <w:t>Content and Justification: Philosophical Papers</w:t>
      </w:r>
      <w:r>
        <w:rPr>
          <w:rFonts w:ascii="Palatino Linotype" w:hAnsi="Palatino Linotype"/>
          <w:sz w:val="22"/>
          <w:szCs w:val="22"/>
        </w:rPr>
        <w:t xml:space="preserve">. Oxford University </w:t>
      </w:r>
    </w:p>
    <w:p w14:paraId="634694DE" w14:textId="307AA90D" w:rsidR="000B48EB" w:rsidRDefault="000B48EB" w:rsidP="00535D89">
      <w:pPr>
        <w:ind w:firstLine="720"/>
        <w:rPr>
          <w:rFonts w:ascii="Palatino Linotype" w:hAnsi="Palatino Linotype"/>
          <w:sz w:val="22"/>
          <w:szCs w:val="22"/>
        </w:rPr>
      </w:pPr>
      <w:r>
        <w:rPr>
          <w:rFonts w:ascii="Palatino Linotype" w:hAnsi="Palatino Linotype"/>
          <w:sz w:val="22"/>
          <w:szCs w:val="22"/>
        </w:rPr>
        <w:t>Press.</w:t>
      </w:r>
    </w:p>
    <w:p w14:paraId="6F8D8126" w14:textId="77777777" w:rsidR="0042469E" w:rsidRDefault="0042469E" w:rsidP="0042469E">
      <w:pPr>
        <w:rPr>
          <w:rFonts w:ascii="Palatino Linotype" w:hAnsi="Palatino Linotype"/>
          <w:sz w:val="22"/>
          <w:szCs w:val="22"/>
        </w:rPr>
      </w:pPr>
      <w:r>
        <w:rPr>
          <w:rFonts w:ascii="Palatino Linotype" w:hAnsi="Palatino Linotype"/>
          <w:sz w:val="22"/>
          <w:szCs w:val="22"/>
        </w:rPr>
        <w:t xml:space="preserve">Bowers, J. &amp; Davis, C. (2012). “Bayesian Just-So Stories in Psychology and </w:t>
      </w:r>
    </w:p>
    <w:p w14:paraId="6CB4239F" w14:textId="5942B7AE" w:rsidR="0042469E" w:rsidRPr="0042469E" w:rsidRDefault="0042469E" w:rsidP="0042469E">
      <w:pPr>
        <w:ind w:firstLine="720"/>
        <w:rPr>
          <w:rFonts w:ascii="Palatino Linotype" w:hAnsi="Palatino Linotype"/>
          <w:sz w:val="22"/>
          <w:szCs w:val="22"/>
        </w:rPr>
      </w:pPr>
      <w:r>
        <w:rPr>
          <w:rFonts w:ascii="Palatino Linotype" w:hAnsi="Palatino Linotype"/>
          <w:sz w:val="22"/>
          <w:szCs w:val="22"/>
        </w:rPr>
        <w:t xml:space="preserve">Neuroscience,” </w:t>
      </w:r>
      <w:r>
        <w:rPr>
          <w:rFonts w:ascii="Palatino Linotype" w:hAnsi="Palatino Linotype"/>
          <w:i/>
          <w:sz w:val="22"/>
          <w:szCs w:val="22"/>
        </w:rPr>
        <w:t>Psychological Bulletin</w:t>
      </w:r>
      <w:r>
        <w:rPr>
          <w:rFonts w:ascii="Palatino Linotype" w:hAnsi="Palatino Linotype"/>
          <w:sz w:val="22"/>
          <w:szCs w:val="22"/>
        </w:rPr>
        <w:t>, 138: 389-414.</w:t>
      </w:r>
    </w:p>
    <w:p w14:paraId="45FC7A07" w14:textId="4A9056B7" w:rsidR="00FD564E" w:rsidRDefault="00FD564E" w:rsidP="00535D89">
      <w:pPr>
        <w:rPr>
          <w:rFonts w:ascii="Palatino Linotype" w:hAnsi="Palatino Linotype"/>
          <w:sz w:val="22"/>
          <w:szCs w:val="22"/>
        </w:rPr>
      </w:pPr>
      <w:r>
        <w:rPr>
          <w:rFonts w:ascii="Palatino Linotype" w:hAnsi="Palatino Linotype"/>
          <w:sz w:val="22"/>
          <w:szCs w:val="22"/>
        </w:rPr>
        <w:t xml:space="preserve">Brandom, </w:t>
      </w:r>
      <w:r w:rsidR="00E75B38">
        <w:rPr>
          <w:rFonts w:ascii="Palatino Linotype" w:hAnsi="Palatino Linotype"/>
          <w:sz w:val="22"/>
          <w:szCs w:val="22"/>
        </w:rPr>
        <w:t>R. (</w:t>
      </w:r>
      <w:r>
        <w:rPr>
          <w:rFonts w:ascii="Palatino Linotype" w:hAnsi="Palatino Linotype"/>
          <w:sz w:val="22"/>
          <w:szCs w:val="22"/>
        </w:rPr>
        <w:t>19</w:t>
      </w:r>
      <w:r w:rsidR="00E75B38">
        <w:rPr>
          <w:rFonts w:ascii="Palatino Linotype" w:hAnsi="Palatino Linotype"/>
          <w:sz w:val="22"/>
          <w:szCs w:val="22"/>
        </w:rPr>
        <w:t>94).</w:t>
      </w:r>
      <w:r>
        <w:rPr>
          <w:rFonts w:ascii="Palatino Linotype" w:hAnsi="Palatino Linotype"/>
          <w:sz w:val="22"/>
          <w:szCs w:val="22"/>
        </w:rPr>
        <w:t xml:space="preserve"> </w:t>
      </w:r>
      <w:r>
        <w:rPr>
          <w:rFonts w:ascii="Palatino Linotype" w:hAnsi="Palatino Linotype"/>
          <w:i/>
          <w:sz w:val="22"/>
          <w:szCs w:val="22"/>
        </w:rPr>
        <w:t>Making it Explicit</w:t>
      </w:r>
      <w:r>
        <w:rPr>
          <w:rFonts w:ascii="Palatino Linotype" w:hAnsi="Palatino Linotype"/>
          <w:sz w:val="22"/>
          <w:szCs w:val="22"/>
        </w:rPr>
        <w:t>.</w:t>
      </w:r>
      <w:r w:rsidR="00E75B38">
        <w:rPr>
          <w:rFonts w:ascii="Palatino Linotype" w:hAnsi="Palatino Linotype"/>
          <w:sz w:val="22"/>
          <w:szCs w:val="22"/>
        </w:rPr>
        <w:t xml:space="preserve"> Harvard University Press.</w:t>
      </w:r>
    </w:p>
    <w:p w14:paraId="1E5B7C3B" w14:textId="184F4611" w:rsidR="00BA361E" w:rsidRPr="00BA361E" w:rsidRDefault="00BA361E" w:rsidP="00535D89">
      <w:pPr>
        <w:rPr>
          <w:rFonts w:ascii="Palatino Linotype" w:hAnsi="Palatino Linotype"/>
          <w:sz w:val="22"/>
          <w:szCs w:val="22"/>
        </w:rPr>
      </w:pPr>
      <w:r>
        <w:rPr>
          <w:rFonts w:ascii="Palatino Linotype" w:hAnsi="Palatino Linotype"/>
          <w:sz w:val="22"/>
          <w:szCs w:val="22"/>
        </w:rPr>
        <w:t xml:space="preserve">Broome, J. (2015). “Reason Versus Ought,” </w:t>
      </w:r>
      <w:r>
        <w:rPr>
          <w:rFonts w:ascii="Palatino Linotype" w:hAnsi="Palatino Linotype"/>
          <w:i/>
          <w:sz w:val="22"/>
          <w:szCs w:val="22"/>
        </w:rPr>
        <w:t>Philosophical Issues</w:t>
      </w:r>
      <w:r>
        <w:rPr>
          <w:rFonts w:ascii="Palatino Linotype" w:hAnsi="Palatino Linotype"/>
          <w:sz w:val="22"/>
          <w:szCs w:val="22"/>
        </w:rPr>
        <w:t xml:space="preserve">, 25: </w:t>
      </w:r>
    </w:p>
    <w:p w14:paraId="141FAA5E" w14:textId="77777777" w:rsidR="00535D89" w:rsidRDefault="009D5A3C" w:rsidP="00535D89">
      <w:pPr>
        <w:rPr>
          <w:rFonts w:ascii="Palatino Linotype" w:hAnsi="Palatino Linotype"/>
          <w:sz w:val="22"/>
          <w:szCs w:val="22"/>
        </w:rPr>
      </w:pPr>
      <w:r>
        <w:rPr>
          <w:rFonts w:ascii="Palatino Linotype" w:hAnsi="Palatino Linotype"/>
          <w:sz w:val="22"/>
          <w:szCs w:val="22"/>
        </w:rPr>
        <w:t xml:space="preserve">Chater, N. &amp; Manning, C. D. (2006). “Probabilistic Models of Language Processing and </w:t>
      </w:r>
    </w:p>
    <w:p w14:paraId="7D00DAF1" w14:textId="72C9B280" w:rsidR="009D5A3C" w:rsidRDefault="009D5A3C" w:rsidP="00535D89">
      <w:pPr>
        <w:ind w:firstLine="720"/>
        <w:rPr>
          <w:rFonts w:ascii="Palatino Linotype" w:hAnsi="Palatino Linotype"/>
          <w:sz w:val="22"/>
          <w:szCs w:val="22"/>
        </w:rPr>
      </w:pPr>
      <w:r>
        <w:rPr>
          <w:rFonts w:ascii="Palatino Linotype" w:hAnsi="Palatino Linotype"/>
          <w:sz w:val="22"/>
          <w:szCs w:val="22"/>
        </w:rPr>
        <w:t xml:space="preserve">Acquisition,” </w:t>
      </w:r>
      <w:r>
        <w:rPr>
          <w:rFonts w:ascii="Palatino Linotype" w:hAnsi="Palatino Linotype"/>
          <w:i/>
          <w:sz w:val="22"/>
          <w:szCs w:val="22"/>
        </w:rPr>
        <w:t>Trends in Cognitive Sciences</w:t>
      </w:r>
      <w:r>
        <w:rPr>
          <w:rFonts w:ascii="Palatino Linotype" w:hAnsi="Palatino Linotype"/>
          <w:sz w:val="22"/>
          <w:szCs w:val="22"/>
        </w:rPr>
        <w:t>, 10.7: 335-344.</w:t>
      </w:r>
    </w:p>
    <w:p w14:paraId="3ED1DAF3" w14:textId="52CDCDB8" w:rsidR="00BF2EC3" w:rsidRDefault="00BF2EC3" w:rsidP="00BF2EC3">
      <w:pPr>
        <w:rPr>
          <w:rFonts w:ascii="Palatino Linotype" w:hAnsi="Palatino Linotype"/>
          <w:sz w:val="22"/>
          <w:szCs w:val="22"/>
        </w:rPr>
      </w:pPr>
      <w:r>
        <w:rPr>
          <w:rFonts w:ascii="Palatino Linotype" w:hAnsi="Palatino Linotype"/>
          <w:sz w:val="22"/>
          <w:szCs w:val="22"/>
        </w:rPr>
        <w:t xml:space="preserve">Cherniak, C. (1986). </w:t>
      </w:r>
      <w:r>
        <w:rPr>
          <w:rFonts w:ascii="Palatino Linotype" w:hAnsi="Palatino Linotype"/>
          <w:i/>
          <w:sz w:val="22"/>
          <w:szCs w:val="22"/>
        </w:rPr>
        <w:t>Minimal Rationality</w:t>
      </w:r>
      <w:r>
        <w:rPr>
          <w:rFonts w:ascii="Palatino Linotype" w:hAnsi="Palatino Linotype"/>
          <w:sz w:val="22"/>
          <w:szCs w:val="22"/>
        </w:rPr>
        <w:t>. MIT Press.</w:t>
      </w:r>
    </w:p>
    <w:p w14:paraId="74D7C49C" w14:textId="77777777" w:rsidR="001B7E05" w:rsidRDefault="00377286" w:rsidP="00BF2EC3">
      <w:pPr>
        <w:rPr>
          <w:rFonts w:ascii="Palatino Linotype" w:hAnsi="Palatino Linotype"/>
          <w:sz w:val="22"/>
          <w:szCs w:val="22"/>
        </w:rPr>
      </w:pPr>
      <w:r>
        <w:rPr>
          <w:rFonts w:ascii="Palatino Linotype" w:hAnsi="Palatino Linotype"/>
          <w:sz w:val="22"/>
          <w:szCs w:val="22"/>
        </w:rPr>
        <w:lastRenderedPageBreak/>
        <w:t xml:space="preserve">Danks, D. (2008). </w:t>
      </w:r>
      <w:r w:rsidR="001B7E05">
        <w:rPr>
          <w:rFonts w:ascii="Palatino Linotype" w:hAnsi="Palatino Linotype"/>
          <w:sz w:val="22"/>
          <w:szCs w:val="22"/>
        </w:rPr>
        <w:t xml:space="preserve">“Rational Analyses, Instrumentalism, and Implementations,” in </w:t>
      </w:r>
    </w:p>
    <w:p w14:paraId="3C59F844" w14:textId="748A331D" w:rsidR="00377286" w:rsidRPr="001B7E05" w:rsidRDefault="001B7E05" w:rsidP="005E74DB">
      <w:pPr>
        <w:ind w:left="720"/>
        <w:rPr>
          <w:rFonts w:ascii="Palatino Linotype" w:hAnsi="Palatino Linotype"/>
          <w:sz w:val="22"/>
          <w:szCs w:val="22"/>
        </w:rPr>
      </w:pPr>
      <w:r>
        <w:rPr>
          <w:rFonts w:ascii="Palatino Linotype" w:hAnsi="Palatino Linotype"/>
          <w:sz w:val="22"/>
          <w:szCs w:val="22"/>
        </w:rPr>
        <w:t xml:space="preserve">Chater, N. and Oaksford, M. (eds.) </w:t>
      </w:r>
      <w:r>
        <w:rPr>
          <w:rFonts w:ascii="Palatino Linotype" w:hAnsi="Palatino Linotype"/>
          <w:i/>
          <w:sz w:val="22"/>
          <w:szCs w:val="22"/>
        </w:rPr>
        <w:t>The Probabilistic Mind: Prospects for Bayesian Cognitive Science</w:t>
      </w:r>
      <w:r>
        <w:rPr>
          <w:rFonts w:ascii="Palatino Linotype" w:hAnsi="Palatino Linotype"/>
          <w:sz w:val="22"/>
          <w:szCs w:val="22"/>
        </w:rPr>
        <w:t>. Oxford University Press: 59-75.</w:t>
      </w:r>
    </w:p>
    <w:p w14:paraId="70BB2ECE" w14:textId="77777777" w:rsidR="00535D89" w:rsidRDefault="00717983" w:rsidP="00535D89">
      <w:pPr>
        <w:rPr>
          <w:rFonts w:ascii="Palatino Linotype" w:hAnsi="Palatino Linotype"/>
          <w:sz w:val="22"/>
          <w:szCs w:val="22"/>
        </w:rPr>
      </w:pPr>
      <w:r>
        <w:rPr>
          <w:rFonts w:ascii="Palatino Linotype" w:hAnsi="Palatino Linotype"/>
          <w:sz w:val="22"/>
          <w:szCs w:val="22"/>
        </w:rPr>
        <w:t xml:space="preserve">Danks, D. (2014). </w:t>
      </w:r>
      <w:r>
        <w:rPr>
          <w:rFonts w:ascii="Palatino Linotype" w:hAnsi="Palatino Linotype"/>
          <w:i/>
          <w:sz w:val="22"/>
          <w:szCs w:val="22"/>
        </w:rPr>
        <w:t>Unifying the Mind: Cognitive Representations as Graphical Models</w:t>
      </w:r>
      <w:r>
        <w:rPr>
          <w:rFonts w:ascii="Palatino Linotype" w:hAnsi="Palatino Linotype"/>
          <w:sz w:val="22"/>
          <w:szCs w:val="22"/>
        </w:rPr>
        <w:t xml:space="preserve">. The </w:t>
      </w:r>
    </w:p>
    <w:p w14:paraId="2CF36E08" w14:textId="1DD7894E" w:rsidR="00717983" w:rsidRDefault="00717983" w:rsidP="00535D89">
      <w:pPr>
        <w:ind w:firstLine="720"/>
        <w:rPr>
          <w:rFonts w:ascii="Palatino Linotype" w:hAnsi="Palatino Linotype"/>
          <w:sz w:val="22"/>
          <w:szCs w:val="22"/>
        </w:rPr>
      </w:pPr>
      <w:r>
        <w:rPr>
          <w:rFonts w:ascii="Palatino Linotype" w:hAnsi="Palatino Linotype"/>
          <w:sz w:val="22"/>
          <w:szCs w:val="22"/>
        </w:rPr>
        <w:t>MIT Press.</w:t>
      </w:r>
    </w:p>
    <w:p w14:paraId="2D0657A0" w14:textId="77777777" w:rsidR="00535D89" w:rsidRDefault="00717983" w:rsidP="00535D89">
      <w:pPr>
        <w:rPr>
          <w:rFonts w:ascii="Palatino Linotype" w:hAnsi="Palatino Linotype"/>
          <w:i/>
          <w:sz w:val="22"/>
          <w:szCs w:val="22"/>
        </w:rPr>
      </w:pPr>
      <w:r>
        <w:rPr>
          <w:rFonts w:ascii="Palatino Linotype" w:hAnsi="Palatino Linotype"/>
          <w:sz w:val="22"/>
          <w:szCs w:val="22"/>
        </w:rPr>
        <w:t xml:space="preserve">Danks, D. (2018). “Probabilistic Models,” in Sprevak, M. &amp; Colombo, M. (eds.) </w:t>
      </w:r>
      <w:r>
        <w:rPr>
          <w:rFonts w:ascii="Palatino Linotype" w:hAnsi="Palatino Linotype"/>
          <w:i/>
          <w:sz w:val="22"/>
          <w:szCs w:val="22"/>
        </w:rPr>
        <w:t xml:space="preserve">The </w:t>
      </w:r>
    </w:p>
    <w:p w14:paraId="4E405064" w14:textId="7F1A3F96" w:rsidR="00717983" w:rsidRPr="00717983" w:rsidRDefault="00717983" w:rsidP="00535D89">
      <w:pPr>
        <w:ind w:firstLine="720"/>
        <w:rPr>
          <w:rFonts w:ascii="Palatino Linotype" w:hAnsi="Palatino Linotype"/>
          <w:sz w:val="22"/>
          <w:szCs w:val="22"/>
        </w:rPr>
      </w:pPr>
      <w:r>
        <w:rPr>
          <w:rFonts w:ascii="Palatino Linotype" w:hAnsi="Palatino Linotype"/>
          <w:i/>
          <w:sz w:val="22"/>
          <w:szCs w:val="22"/>
        </w:rPr>
        <w:t>Routledge Handbook of the Computational Mind</w:t>
      </w:r>
      <w:r>
        <w:rPr>
          <w:rFonts w:ascii="Palatino Linotype" w:hAnsi="Palatino Linotype"/>
          <w:sz w:val="22"/>
          <w:szCs w:val="22"/>
        </w:rPr>
        <w:t>. Routledge.</w:t>
      </w:r>
    </w:p>
    <w:p w14:paraId="608CC63A" w14:textId="77777777" w:rsidR="00535D89" w:rsidRDefault="000B48EB" w:rsidP="00535D89">
      <w:pPr>
        <w:rPr>
          <w:rFonts w:ascii="Palatino Linotype" w:hAnsi="Palatino Linotype"/>
          <w:i/>
          <w:sz w:val="22"/>
          <w:szCs w:val="22"/>
        </w:rPr>
      </w:pPr>
      <w:r>
        <w:rPr>
          <w:rFonts w:ascii="Palatino Linotype" w:hAnsi="Palatino Linotype"/>
          <w:sz w:val="22"/>
          <w:szCs w:val="22"/>
        </w:rPr>
        <w:t xml:space="preserve">Davidson, D. (1970). “Mental Events,” in Foster, L. &amp; Swanson, J. W. (eds.) </w:t>
      </w:r>
      <w:r>
        <w:rPr>
          <w:rFonts w:ascii="Palatino Linotype" w:hAnsi="Palatino Linotype"/>
          <w:i/>
          <w:sz w:val="22"/>
          <w:szCs w:val="22"/>
        </w:rPr>
        <w:t xml:space="preserve">Experience and </w:t>
      </w:r>
    </w:p>
    <w:p w14:paraId="0B8A54A0" w14:textId="675C71F6" w:rsidR="000B48EB" w:rsidRPr="000B48EB" w:rsidRDefault="000B48EB" w:rsidP="00535D89">
      <w:pPr>
        <w:ind w:firstLine="720"/>
        <w:rPr>
          <w:rFonts w:ascii="Palatino Linotype" w:hAnsi="Palatino Linotype"/>
          <w:sz w:val="22"/>
          <w:szCs w:val="22"/>
        </w:rPr>
      </w:pPr>
      <w:r>
        <w:rPr>
          <w:rFonts w:ascii="Palatino Linotype" w:hAnsi="Palatino Linotype"/>
          <w:i/>
          <w:sz w:val="22"/>
          <w:szCs w:val="22"/>
        </w:rPr>
        <w:t>Theory</w:t>
      </w:r>
      <w:r>
        <w:rPr>
          <w:rFonts w:ascii="Palatino Linotype" w:hAnsi="Palatino Linotype"/>
          <w:sz w:val="22"/>
          <w:szCs w:val="22"/>
        </w:rPr>
        <w:t>. Duckworth. Page references to reprint in Davidson (1980).</w:t>
      </w:r>
    </w:p>
    <w:p w14:paraId="2FA93EA0" w14:textId="01A9AFA6" w:rsidR="00B64CD5" w:rsidRPr="000B48EB" w:rsidRDefault="00B64CD5" w:rsidP="00535D89">
      <w:pPr>
        <w:rPr>
          <w:rFonts w:ascii="Palatino Linotype" w:hAnsi="Palatino Linotype"/>
          <w:sz w:val="22"/>
          <w:szCs w:val="22"/>
        </w:rPr>
      </w:pPr>
      <w:r>
        <w:rPr>
          <w:rFonts w:ascii="Palatino Linotype" w:hAnsi="Palatino Linotype"/>
          <w:sz w:val="22"/>
          <w:szCs w:val="22"/>
        </w:rPr>
        <w:t xml:space="preserve">Davidson </w:t>
      </w:r>
      <w:r w:rsidR="000B48EB">
        <w:rPr>
          <w:rFonts w:ascii="Palatino Linotype" w:hAnsi="Palatino Linotype"/>
          <w:sz w:val="22"/>
          <w:szCs w:val="22"/>
        </w:rPr>
        <w:t>D. (</w:t>
      </w:r>
      <w:r>
        <w:rPr>
          <w:rFonts w:ascii="Palatino Linotype" w:hAnsi="Palatino Linotype"/>
          <w:sz w:val="22"/>
          <w:szCs w:val="22"/>
        </w:rPr>
        <w:t>1973</w:t>
      </w:r>
      <w:r w:rsidR="000B48EB">
        <w:rPr>
          <w:rFonts w:ascii="Palatino Linotype" w:hAnsi="Palatino Linotype"/>
          <w:sz w:val="22"/>
          <w:szCs w:val="22"/>
        </w:rPr>
        <w:t>)</w:t>
      </w:r>
      <w:r>
        <w:rPr>
          <w:rFonts w:ascii="Palatino Linotype" w:hAnsi="Palatino Linotype"/>
          <w:sz w:val="22"/>
          <w:szCs w:val="22"/>
        </w:rPr>
        <w:t>. “Radical Interpretation</w:t>
      </w:r>
      <w:r w:rsidR="000B48EB">
        <w:rPr>
          <w:rFonts w:ascii="Palatino Linotype" w:hAnsi="Palatino Linotype"/>
          <w:sz w:val="22"/>
          <w:szCs w:val="22"/>
        </w:rPr>
        <w:t>,</w:t>
      </w:r>
      <w:r>
        <w:rPr>
          <w:rFonts w:ascii="Palatino Linotype" w:hAnsi="Palatino Linotype"/>
          <w:sz w:val="22"/>
          <w:szCs w:val="22"/>
        </w:rPr>
        <w:t>”</w:t>
      </w:r>
      <w:r w:rsidR="000B48EB">
        <w:rPr>
          <w:rFonts w:ascii="Palatino Linotype" w:hAnsi="Palatino Linotype"/>
          <w:sz w:val="22"/>
          <w:szCs w:val="22"/>
        </w:rPr>
        <w:t xml:space="preserve"> </w:t>
      </w:r>
      <w:r w:rsidR="000B48EB">
        <w:rPr>
          <w:rFonts w:ascii="Palatino Linotype" w:hAnsi="Palatino Linotype"/>
          <w:i/>
          <w:sz w:val="22"/>
          <w:szCs w:val="22"/>
        </w:rPr>
        <w:t>Dialectica</w:t>
      </w:r>
      <w:r w:rsidR="000B48EB">
        <w:rPr>
          <w:rFonts w:ascii="Palatino Linotype" w:hAnsi="Palatino Linotype"/>
          <w:sz w:val="22"/>
          <w:szCs w:val="22"/>
        </w:rPr>
        <w:t>, 27: 314-328.</w:t>
      </w:r>
    </w:p>
    <w:p w14:paraId="7AB06C7F" w14:textId="1A4A484F" w:rsidR="00310DB6" w:rsidRDefault="00310DB6" w:rsidP="00535D89">
      <w:pPr>
        <w:rPr>
          <w:rFonts w:ascii="Palatino Linotype" w:hAnsi="Palatino Linotype"/>
          <w:sz w:val="22"/>
          <w:szCs w:val="22"/>
        </w:rPr>
      </w:pPr>
      <w:r>
        <w:rPr>
          <w:rFonts w:ascii="Palatino Linotype" w:hAnsi="Palatino Linotype"/>
          <w:sz w:val="22"/>
          <w:szCs w:val="22"/>
        </w:rPr>
        <w:t xml:space="preserve">Davidson, D. </w:t>
      </w:r>
      <w:r w:rsidR="00105735">
        <w:rPr>
          <w:rFonts w:ascii="Palatino Linotype" w:hAnsi="Palatino Linotype"/>
          <w:sz w:val="22"/>
          <w:szCs w:val="22"/>
        </w:rPr>
        <w:t>(</w:t>
      </w:r>
      <w:r>
        <w:rPr>
          <w:rFonts w:ascii="Palatino Linotype" w:hAnsi="Palatino Linotype"/>
          <w:sz w:val="22"/>
          <w:szCs w:val="22"/>
        </w:rPr>
        <w:t>1980.</w:t>
      </w:r>
      <w:r w:rsidR="00105735">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i/>
          <w:sz w:val="22"/>
          <w:szCs w:val="22"/>
        </w:rPr>
        <w:t>Essays on Actions and Events</w:t>
      </w:r>
      <w:r>
        <w:rPr>
          <w:rFonts w:ascii="Palatino Linotype" w:hAnsi="Palatino Linotype"/>
          <w:sz w:val="22"/>
          <w:szCs w:val="22"/>
        </w:rPr>
        <w:t>. Clarendon Press.</w:t>
      </w:r>
    </w:p>
    <w:p w14:paraId="50CA3779" w14:textId="363F1860" w:rsidR="00105735" w:rsidRDefault="00105735" w:rsidP="00535D89">
      <w:pPr>
        <w:rPr>
          <w:rFonts w:ascii="Palatino Linotype" w:hAnsi="Palatino Linotype"/>
          <w:sz w:val="22"/>
          <w:szCs w:val="22"/>
        </w:rPr>
      </w:pPr>
      <w:r>
        <w:rPr>
          <w:rFonts w:ascii="Palatino Linotype" w:hAnsi="Palatino Linotype"/>
          <w:sz w:val="22"/>
          <w:szCs w:val="22"/>
        </w:rPr>
        <w:t xml:space="preserve">Davidson, D. (1984). </w:t>
      </w:r>
      <w:r>
        <w:rPr>
          <w:rFonts w:ascii="Palatino Linotype" w:hAnsi="Palatino Linotype"/>
          <w:i/>
          <w:sz w:val="22"/>
          <w:szCs w:val="22"/>
        </w:rPr>
        <w:t>Inquiries into Truth and Interpretation</w:t>
      </w:r>
      <w:r>
        <w:rPr>
          <w:rFonts w:ascii="Palatino Linotype" w:hAnsi="Palatino Linotype"/>
          <w:sz w:val="22"/>
          <w:szCs w:val="22"/>
        </w:rPr>
        <w:t>. Clarendon Press.</w:t>
      </w:r>
    </w:p>
    <w:p w14:paraId="03018D10" w14:textId="77777777" w:rsidR="00E92745" w:rsidRDefault="00E92745" w:rsidP="00535D89">
      <w:pPr>
        <w:rPr>
          <w:rFonts w:ascii="Palatino Linotype" w:hAnsi="Palatino Linotype"/>
          <w:sz w:val="22"/>
          <w:szCs w:val="22"/>
        </w:rPr>
      </w:pPr>
      <w:r>
        <w:rPr>
          <w:rFonts w:ascii="Palatino Linotype" w:hAnsi="Palatino Linotype"/>
          <w:sz w:val="22"/>
          <w:szCs w:val="22"/>
        </w:rPr>
        <w:t xml:space="preserve">Davidson, D. (1997). “Indeterminism and Antirealism,” in </w:t>
      </w:r>
      <w:proofErr w:type="spellStart"/>
      <w:r>
        <w:rPr>
          <w:rFonts w:ascii="Palatino Linotype" w:hAnsi="Palatino Linotype"/>
          <w:sz w:val="22"/>
          <w:szCs w:val="22"/>
        </w:rPr>
        <w:t>Kulp</w:t>
      </w:r>
      <w:proofErr w:type="spellEnd"/>
      <w:r>
        <w:rPr>
          <w:rFonts w:ascii="Palatino Linotype" w:hAnsi="Palatino Linotype"/>
          <w:sz w:val="22"/>
          <w:szCs w:val="22"/>
        </w:rPr>
        <w:t xml:space="preserve">, C. B. (ed.) </w:t>
      </w:r>
    </w:p>
    <w:p w14:paraId="2D96ED8F" w14:textId="164F8081" w:rsidR="00E92745" w:rsidRPr="00E92745" w:rsidRDefault="00E92745" w:rsidP="00E92745">
      <w:pPr>
        <w:ind w:firstLine="720"/>
        <w:rPr>
          <w:rFonts w:ascii="Palatino Linotype" w:hAnsi="Palatino Linotype"/>
          <w:sz w:val="22"/>
          <w:szCs w:val="22"/>
        </w:rPr>
      </w:pPr>
      <w:r>
        <w:rPr>
          <w:rFonts w:ascii="Palatino Linotype" w:hAnsi="Palatino Linotype"/>
          <w:i/>
          <w:sz w:val="22"/>
          <w:szCs w:val="22"/>
        </w:rPr>
        <w:t>Realism/Antirealism and Epistemology</w:t>
      </w:r>
      <w:r>
        <w:rPr>
          <w:rFonts w:ascii="Palatino Linotype" w:hAnsi="Palatino Linotype"/>
          <w:sz w:val="22"/>
          <w:szCs w:val="22"/>
        </w:rPr>
        <w:t>. Rowman &amp; Littlefield: 109-122.</w:t>
      </w:r>
    </w:p>
    <w:p w14:paraId="32555FEA" w14:textId="77777777" w:rsidR="00E90A91" w:rsidRDefault="00E90A91" w:rsidP="00535D89">
      <w:pPr>
        <w:rPr>
          <w:rFonts w:ascii="Palatino Linotype" w:hAnsi="Palatino Linotype"/>
          <w:sz w:val="22"/>
          <w:szCs w:val="22"/>
        </w:rPr>
      </w:pPr>
      <w:r>
        <w:rPr>
          <w:rFonts w:ascii="Palatino Linotype" w:hAnsi="Palatino Linotype"/>
          <w:sz w:val="22"/>
          <w:szCs w:val="22"/>
        </w:rPr>
        <w:t xml:space="preserve">Denison, S., Bonawitz, E., Gopnik, A. &amp; Griffiths, T. L. (2013). “Rational Variability in </w:t>
      </w:r>
    </w:p>
    <w:p w14:paraId="0A3A84DB" w14:textId="198C318B" w:rsidR="00E90A91" w:rsidRPr="00105735" w:rsidRDefault="00E90A91" w:rsidP="00E90A91">
      <w:pPr>
        <w:ind w:left="720"/>
        <w:rPr>
          <w:rFonts w:ascii="Palatino Linotype" w:hAnsi="Palatino Linotype"/>
          <w:sz w:val="22"/>
          <w:szCs w:val="22"/>
        </w:rPr>
      </w:pPr>
      <w:r>
        <w:rPr>
          <w:rFonts w:ascii="Palatino Linotype" w:hAnsi="Palatino Linotype"/>
          <w:sz w:val="22"/>
          <w:szCs w:val="22"/>
        </w:rPr>
        <w:t xml:space="preserve">Children’s Causal Inferences: The Sampling Hypothesis,” </w:t>
      </w:r>
      <w:r>
        <w:rPr>
          <w:rFonts w:ascii="Palatino Linotype" w:hAnsi="Palatino Linotype"/>
          <w:i/>
          <w:sz w:val="22"/>
          <w:szCs w:val="22"/>
        </w:rPr>
        <w:t>Cognition</w:t>
      </w:r>
      <w:r>
        <w:rPr>
          <w:rFonts w:ascii="Palatino Linotype" w:hAnsi="Palatino Linotype"/>
          <w:sz w:val="22"/>
          <w:szCs w:val="22"/>
        </w:rPr>
        <w:t>, 126.2: 285-300.</w:t>
      </w:r>
    </w:p>
    <w:p w14:paraId="1F2DE68A" w14:textId="77777777" w:rsidR="00535D89" w:rsidRDefault="000B48EB" w:rsidP="00535D89">
      <w:pPr>
        <w:rPr>
          <w:rFonts w:ascii="Palatino Linotype" w:hAnsi="Palatino Linotype"/>
          <w:sz w:val="22"/>
          <w:szCs w:val="22"/>
        </w:rPr>
      </w:pPr>
      <w:r>
        <w:rPr>
          <w:rFonts w:ascii="Palatino Linotype" w:hAnsi="Palatino Linotype"/>
          <w:sz w:val="22"/>
          <w:szCs w:val="22"/>
        </w:rPr>
        <w:t xml:space="preserve">Dennett, D. C. (1981). “True Believers: The Intentional Strategy and Why It Works,” in </w:t>
      </w:r>
    </w:p>
    <w:p w14:paraId="5D6344CA" w14:textId="139D9370" w:rsidR="000B48EB" w:rsidRPr="000B48EB" w:rsidRDefault="000B48EB" w:rsidP="00535D89">
      <w:pPr>
        <w:ind w:left="720"/>
        <w:rPr>
          <w:rFonts w:ascii="Palatino Linotype" w:hAnsi="Palatino Linotype"/>
          <w:sz w:val="22"/>
          <w:szCs w:val="22"/>
        </w:rPr>
      </w:pPr>
      <w:r>
        <w:rPr>
          <w:rFonts w:ascii="Palatino Linotype" w:hAnsi="Palatino Linotype"/>
          <w:sz w:val="22"/>
          <w:szCs w:val="22"/>
        </w:rPr>
        <w:t xml:space="preserve">Heath, A. F. (ed.) </w:t>
      </w:r>
      <w:r>
        <w:rPr>
          <w:rFonts w:ascii="Palatino Linotype" w:hAnsi="Palatino Linotype"/>
          <w:i/>
          <w:sz w:val="22"/>
          <w:szCs w:val="22"/>
        </w:rPr>
        <w:t>Scientific Explanation: Papers Based on Herbert Spencer Lectures Given in the University of London</w:t>
      </w:r>
      <w:r>
        <w:rPr>
          <w:rFonts w:ascii="Palatino Linotype" w:hAnsi="Palatino Linotype"/>
          <w:sz w:val="22"/>
          <w:szCs w:val="22"/>
        </w:rPr>
        <w:t>. Clarendon Press: 150-167.</w:t>
      </w:r>
    </w:p>
    <w:p w14:paraId="39CBE4D5" w14:textId="288B649F" w:rsidR="00B64CD5" w:rsidRDefault="00B64CD5" w:rsidP="00535D89">
      <w:pPr>
        <w:rPr>
          <w:rFonts w:ascii="Palatino Linotype" w:hAnsi="Palatino Linotype"/>
          <w:sz w:val="22"/>
          <w:szCs w:val="22"/>
        </w:rPr>
      </w:pPr>
      <w:r>
        <w:rPr>
          <w:rFonts w:ascii="Palatino Linotype" w:hAnsi="Palatino Linotype"/>
          <w:sz w:val="22"/>
          <w:szCs w:val="22"/>
        </w:rPr>
        <w:t>Dennett</w:t>
      </w:r>
      <w:r w:rsidR="00310DB6">
        <w:rPr>
          <w:rFonts w:ascii="Palatino Linotype" w:hAnsi="Palatino Linotype"/>
          <w:sz w:val="22"/>
          <w:szCs w:val="22"/>
        </w:rPr>
        <w:t>, D. C</w:t>
      </w:r>
      <w:r>
        <w:rPr>
          <w:rFonts w:ascii="Palatino Linotype" w:hAnsi="Palatino Linotype"/>
          <w:sz w:val="22"/>
          <w:szCs w:val="22"/>
        </w:rPr>
        <w:t xml:space="preserve">. </w:t>
      </w:r>
      <w:r w:rsidR="00191C66">
        <w:rPr>
          <w:rFonts w:ascii="Palatino Linotype" w:hAnsi="Palatino Linotype"/>
          <w:sz w:val="22"/>
          <w:szCs w:val="22"/>
        </w:rPr>
        <w:t>(</w:t>
      </w:r>
      <w:r>
        <w:rPr>
          <w:rFonts w:ascii="Palatino Linotype" w:hAnsi="Palatino Linotype"/>
          <w:sz w:val="22"/>
          <w:szCs w:val="22"/>
        </w:rPr>
        <w:t>1987</w:t>
      </w:r>
      <w:r w:rsidR="00191C66">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i/>
          <w:sz w:val="22"/>
          <w:szCs w:val="22"/>
        </w:rPr>
        <w:t>The Intentional Stance</w:t>
      </w:r>
      <w:r>
        <w:rPr>
          <w:rFonts w:ascii="Palatino Linotype" w:hAnsi="Palatino Linotype"/>
          <w:sz w:val="22"/>
          <w:szCs w:val="22"/>
        </w:rPr>
        <w:t>.</w:t>
      </w:r>
      <w:r w:rsidR="00310DB6">
        <w:rPr>
          <w:rFonts w:ascii="Palatino Linotype" w:hAnsi="Palatino Linotype"/>
          <w:sz w:val="22"/>
          <w:szCs w:val="22"/>
        </w:rPr>
        <w:t xml:space="preserve"> Bradford Book.</w:t>
      </w:r>
    </w:p>
    <w:p w14:paraId="2F7E2A70" w14:textId="3F25F3C3" w:rsidR="000B48EB" w:rsidRDefault="000B48EB" w:rsidP="00535D89">
      <w:pPr>
        <w:rPr>
          <w:rFonts w:ascii="Palatino Linotype" w:hAnsi="Palatino Linotype"/>
          <w:sz w:val="22"/>
          <w:szCs w:val="22"/>
        </w:rPr>
      </w:pPr>
      <w:r>
        <w:rPr>
          <w:rFonts w:ascii="Palatino Linotype" w:hAnsi="Palatino Linotype"/>
          <w:sz w:val="22"/>
          <w:szCs w:val="22"/>
        </w:rPr>
        <w:t xml:space="preserve">Dennett, D. C. </w:t>
      </w:r>
      <w:r w:rsidR="00191C66">
        <w:rPr>
          <w:rFonts w:ascii="Palatino Linotype" w:hAnsi="Palatino Linotype"/>
          <w:sz w:val="22"/>
          <w:szCs w:val="22"/>
        </w:rPr>
        <w:t>(</w:t>
      </w:r>
      <w:r>
        <w:rPr>
          <w:rFonts w:ascii="Palatino Linotype" w:hAnsi="Palatino Linotype"/>
          <w:sz w:val="22"/>
          <w:szCs w:val="22"/>
        </w:rPr>
        <w:t>1991</w:t>
      </w:r>
      <w:r w:rsidR="00191C66">
        <w:rPr>
          <w:rFonts w:ascii="Palatino Linotype" w:hAnsi="Palatino Linotype"/>
          <w:sz w:val="22"/>
          <w:szCs w:val="22"/>
        </w:rPr>
        <w:t>)</w:t>
      </w:r>
      <w:r>
        <w:rPr>
          <w:rFonts w:ascii="Palatino Linotype" w:hAnsi="Palatino Linotype"/>
          <w:sz w:val="22"/>
          <w:szCs w:val="22"/>
        </w:rPr>
        <w:t xml:space="preserve">. “Real Patterns,” </w:t>
      </w:r>
      <w:r>
        <w:rPr>
          <w:rFonts w:ascii="Palatino Linotype" w:hAnsi="Palatino Linotype"/>
          <w:i/>
          <w:sz w:val="22"/>
          <w:szCs w:val="22"/>
        </w:rPr>
        <w:t>Journal of Philosophy</w:t>
      </w:r>
      <w:r>
        <w:rPr>
          <w:rFonts w:ascii="Palatino Linotype" w:hAnsi="Palatino Linotype"/>
          <w:sz w:val="22"/>
          <w:szCs w:val="22"/>
        </w:rPr>
        <w:t>, 88.1: 27-51.</w:t>
      </w:r>
    </w:p>
    <w:p w14:paraId="11099D3C" w14:textId="457D6F12" w:rsidR="00040DB4" w:rsidRDefault="00310485" w:rsidP="00535D89">
      <w:pPr>
        <w:rPr>
          <w:rFonts w:ascii="Palatino Linotype" w:hAnsi="Palatino Linotype"/>
          <w:sz w:val="22"/>
          <w:szCs w:val="22"/>
        </w:rPr>
      </w:pPr>
      <w:r>
        <w:rPr>
          <w:rFonts w:ascii="Palatino Linotype" w:hAnsi="Palatino Linotype"/>
          <w:sz w:val="22"/>
          <w:szCs w:val="22"/>
        </w:rPr>
        <w:t xml:space="preserve">Dennett, D. C. </w:t>
      </w:r>
      <w:r w:rsidR="00040DB4">
        <w:rPr>
          <w:rFonts w:ascii="Palatino Linotype" w:hAnsi="Palatino Linotype"/>
          <w:sz w:val="22"/>
          <w:szCs w:val="22"/>
        </w:rPr>
        <w:t>(</w:t>
      </w:r>
      <w:r>
        <w:rPr>
          <w:rFonts w:ascii="Palatino Linotype" w:hAnsi="Palatino Linotype"/>
          <w:sz w:val="22"/>
          <w:szCs w:val="22"/>
        </w:rPr>
        <w:t>2017</w:t>
      </w:r>
      <w:r w:rsidR="00040DB4">
        <w:rPr>
          <w:rFonts w:ascii="Palatino Linotype" w:hAnsi="Palatino Linotype"/>
          <w:sz w:val="22"/>
          <w:szCs w:val="22"/>
        </w:rPr>
        <w:t>)</w:t>
      </w:r>
      <w:r>
        <w:rPr>
          <w:rFonts w:ascii="Palatino Linotype" w:hAnsi="Palatino Linotype"/>
          <w:sz w:val="22"/>
          <w:szCs w:val="22"/>
        </w:rPr>
        <w:t>. “</w:t>
      </w:r>
      <w:r w:rsidR="00040DB4">
        <w:rPr>
          <w:rFonts w:ascii="Palatino Linotype" w:hAnsi="Palatino Linotype"/>
          <w:sz w:val="22"/>
          <w:szCs w:val="22"/>
        </w:rPr>
        <w:t xml:space="preserve">Darwin and the Overdue Demise of Essentialism,” in Smith, D. L. </w:t>
      </w:r>
    </w:p>
    <w:p w14:paraId="3A85B800" w14:textId="6601453A" w:rsidR="00310485" w:rsidRDefault="00040DB4" w:rsidP="00040DB4">
      <w:pPr>
        <w:ind w:firstLine="720"/>
        <w:rPr>
          <w:rFonts w:ascii="Palatino Linotype" w:hAnsi="Palatino Linotype"/>
          <w:sz w:val="22"/>
          <w:szCs w:val="22"/>
        </w:rPr>
      </w:pPr>
      <w:r>
        <w:rPr>
          <w:rFonts w:ascii="Palatino Linotype" w:hAnsi="Palatino Linotype"/>
          <w:sz w:val="22"/>
          <w:szCs w:val="22"/>
        </w:rPr>
        <w:t xml:space="preserve">(ed.) </w:t>
      </w:r>
      <w:r>
        <w:rPr>
          <w:rFonts w:ascii="Palatino Linotype" w:hAnsi="Palatino Linotype"/>
          <w:i/>
          <w:sz w:val="22"/>
          <w:szCs w:val="22"/>
        </w:rPr>
        <w:t>How Biology Shapes Philosophy</w:t>
      </w:r>
      <w:r>
        <w:rPr>
          <w:rFonts w:ascii="Palatino Linotype" w:hAnsi="Palatino Linotype"/>
          <w:sz w:val="22"/>
          <w:szCs w:val="22"/>
        </w:rPr>
        <w:t>. Cambridge University Press: 9-22.</w:t>
      </w:r>
    </w:p>
    <w:p w14:paraId="05BD6A05" w14:textId="77777777" w:rsidR="00C952F6" w:rsidRDefault="00C952F6" w:rsidP="00C952F6">
      <w:pPr>
        <w:rPr>
          <w:rFonts w:ascii="Palatino Linotype" w:hAnsi="Palatino Linotype"/>
          <w:sz w:val="22"/>
          <w:szCs w:val="22"/>
        </w:rPr>
      </w:pPr>
      <w:r>
        <w:rPr>
          <w:rFonts w:ascii="Palatino Linotype" w:hAnsi="Palatino Linotype"/>
          <w:sz w:val="22"/>
          <w:szCs w:val="22"/>
        </w:rPr>
        <w:t xml:space="preserve">Ehring, D. (2011). </w:t>
      </w:r>
      <w:r>
        <w:rPr>
          <w:rFonts w:ascii="Palatino Linotype" w:hAnsi="Palatino Linotype"/>
          <w:i/>
          <w:sz w:val="22"/>
          <w:szCs w:val="22"/>
        </w:rPr>
        <w:t>Tropes: Properties, Objects, and Mental Causation</w:t>
      </w:r>
      <w:r>
        <w:rPr>
          <w:rFonts w:ascii="Palatino Linotype" w:hAnsi="Palatino Linotype"/>
          <w:sz w:val="22"/>
          <w:szCs w:val="22"/>
        </w:rPr>
        <w:t xml:space="preserve">. Oxford University </w:t>
      </w:r>
    </w:p>
    <w:p w14:paraId="59C9B54F" w14:textId="66FCA7C7" w:rsidR="00C952F6" w:rsidRPr="00C952F6" w:rsidRDefault="00C952F6" w:rsidP="00C952F6">
      <w:pPr>
        <w:ind w:firstLine="720"/>
        <w:rPr>
          <w:rFonts w:ascii="Palatino Linotype" w:hAnsi="Palatino Linotype"/>
          <w:sz w:val="22"/>
          <w:szCs w:val="22"/>
        </w:rPr>
      </w:pPr>
      <w:r>
        <w:rPr>
          <w:rFonts w:ascii="Palatino Linotype" w:hAnsi="Palatino Linotype"/>
          <w:sz w:val="22"/>
          <w:szCs w:val="22"/>
        </w:rPr>
        <w:t>Press.</w:t>
      </w:r>
    </w:p>
    <w:p w14:paraId="624887EE" w14:textId="514A3D43" w:rsidR="00535D89" w:rsidRDefault="00CA749B" w:rsidP="00535D89">
      <w:pPr>
        <w:rPr>
          <w:rFonts w:ascii="Palatino Linotype" w:hAnsi="Palatino Linotype"/>
          <w:sz w:val="22"/>
          <w:szCs w:val="22"/>
        </w:rPr>
      </w:pPr>
      <w:r>
        <w:rPr>
          <w:rFonts w:ascii="Palatino Linotype" w:hAnsi="Palatino Linotype"/>
          <w:sz w:val="22"/>
          <w:szCs w:val="22"/>
        </w:rPr>
        <w:t>Elqayam, S. &amp; Eva</w:t>
      </w:r>
      <w:r w:rsidRPr="00191C66">
        <w:rPr>
          <w:rFonts w:ascii="Palatino Linotype" w:hAnsi="Palatino Linotype"/>
          <w:sz w:val="22"/>
          <w:szCs w:val="22"/>
        </w:rPr>
        <w:t>ns, J. S</w:t>
      </w:r>
      <w:r w:rsidR="00191C66" w:rsidRPr="00191C66">
        <w:rPr>
          <w:rFonts w:ascii="Palatino Linotype" w:hAnsi="Palatino Linotype"/>
          <w:sz w:val="22"/>
          <w:szCs w:val="22"/>
        </w:rPr>
        <w:t>t.</w:t>
      </w:r>
      <w:r w:rsidRPr="00191C66">
        <w:rPr>
          <w:rFonts w:ascii="Palatino Linotype" w:hAnsi="Palatino Linotype"/>
          <w:sz w:val="22"/>
          <w:szCs w:val="22"/>
        </w:rPr>
        <w:t xml:space="preserve"> B. S. </w:t>
      </w:r>
      <w:r>
        <w:rPr>
          <w:rFonts w:ascii="Palatino Linotype" w:hAnsi="Palatino Linotype"/>
          <w:sz w:val="22"/>
          <w:szCs w:val="22"/>
        </w:rPr>
        <w:t xml:space="preserve">(2011). “Subtracting ‘Ought’ From ‘Is’: Descriptivism </w:t>
      </w:r>
    </w:p>
    <w:p w14:paraId="70C4E8FD" w14:textId="3EF1EE1C" w:rsidR="00CA749B" w:rsidRDefault="00CA749B" w:rsidP="00535D89">
      <w:pPr>
        <w:ind w:left="720"/>
        <w:rPr>
          <w:rFonts w:ascii="Palatino Linotype" w:hAnsi="Palatino Linotype"/>
          <w:sz w:val="22"/>
          <w:szCs w:val="22"/>
        </w:rPr>
      </w:pPr>
      <w:r>
        <w:rPr>
          <w:rFonts w:ascii="Palatino Linotype" w:hAnsi="Palatino Linotype"/>
          <w:sz w:val="22"/>
          <w:szCs w:val="22"/>
        </w:rPr>
        <w:t xml:space="preserve">Versus Normativism in the Study of Human Thinking,” </w:t>
      </w:r>
      <w:r>
        <w:rPr>
          <w:rFonts w:ascii="Palatino Linotype" w:hAnsi="Palatino Linotype"/>
          <w:i/>
          <w:sz w:val="22"/>
          <w:szCs w:val="22"/>
        </w:rPr>
        <w:t>Behavioral and Brain Sciences</w:t>
      </w:r>
      <w:r>
        <w:rPr>
          <w:rFonts w:ascii="Palatino Linotype" w:hAnsi="Palatino Linotype"/>
          <w:sz w:val="22"/>
          <w:szCs w:val="22"/>
        </w:rPr>
        <w:t>, 34: 233-290.</w:t>
      </w:r>
    </w:p>
    <w:p w14:paraId="1FB68598" w14:textId="77777777" w:rsidR="00535D89" w:rsidRDefault="00CA749B" w:rsidP="00535D89">
      <w:pPr>
        <w:rPr>
          <w:rFonts w:ascii="Palatino Linotype" w:hAnsi="Palatino Linotype"/>
          <w:sz w:val="22"/>
          <w:szCs w:val="22"/>
        </w:rPr>
      </w:pPr>
      <w:r>
        <w:rPr>
          <w:rFonts w:ascii="Palatino Linotype" w:hAnsi="Palatino Linotype"/>
          <w:sz w:val="22"/>
          <w:szCs w:val="22"/>
        </w:rPr>
        <w:t xml:space="preserve">Elqayam, S. &amp; Over, D. O. (2016). “From Is to Ought: The Place of Normative Models in </w:t>
      </w:r>
    </w:p>
    <w:p w14:paraId="020620F2" w14:textId="2D4E22E8" w:rsidR="00CA749B" w:rsidRDefault="00CA749B" w:rsidP="00535D89">
      <w:pPr>
        <w:ind w:firstLine="720"/>
        <w:rPr>
          <w:rFonts w:ascii="Palatino Linotype" w:hAnsi="Palatino Linotype"/>
          <w:sz w:val="22"/>
          <w:szCs w:val="22"/>
        </w:rPr>
      </w:pPr>
      <w:r>
        <w:rPr>
          <w:rFonts w:ascii="Palatino Linotype" w:hAnsi="Palatino Linotype"/>
          <w:sz w:val="22"/>
          <w:szCs w:val="22"/>
        </w:rPr>
        <w:t xml:space="preserve">the Study of Human Thought,” </w:t>
      </w:r>
      <w:r>
        <w:rPr>
          <w:rFonts w:ascii="Palatino Linotype" w:hAnsi="Palatino Linotype"/>
          <w:i/>
          <w:sz w:val="22"/>
          <w:szCs w:val="22"/>
        </w:rPr>
        <w:t>Frontiers in Psychology</w:t>
      </w:r>
      <w:r>
        <w:rPr>
          <w:rFonts w:ascii="Palatino Linotype" w:hAnsi="Palatino Linotype"/>
          <w:sz w:val="22"/>
          <w:szCs w:val="22"/>
        </w:rPr>
        <w:t>, 7: Article 628.</w:t>
      </w:r>
    </w:p>
    <w:p w14:paraId="4D6D2911" w14:textId="77777777" w:rsidR="0061744D" w:rsidRDefault="0061744D" w:rsidP="0061744D">
      <w:pPr>
        <w:rPr>
          <w:rFonts w:ascii="Palatino Linotype" w:hAnsi="Palatino Linotype"/>
          <w:sz w:val="22"/>
          <w:szCs w:val="22"/>
        </w:rPr>
      </w:pPr>
      <w:r>
        <w:rPr>
          <w:rFonts w:ascii="Palatino Linotype" w:hAnsi="Palatino Linotype"/>
          <w:sz w:val="22"/>
          <w:szCs w:val="22"/>
        </w:rPr>
        <w:t xml:space="preserve">Endicott, R. (2012). “Resolving Arguments by Different Conceptual Traditions of </w:t>
      </w:r>
    </w:p>
    <w:p w14:paraId="299DE10B" w14:textId="3539024B" w:rsidR="0061744D" w:rsidRDefault="0061744D" w:rsidP="0061744D">
      <w:pPr>
        <w:ind w:firstLine="720"/>
        <w:rPr>
          <w:rFonts w:ascii="Palatino Linotype" w:hAnsi="Palatino Linotype"/>
          <w:sz w:val="22"/>
          <w:szCs w:val="22"/>
        </w:rPr>
      </w:pPr>
      <w:r>
        <w:rPr>
          <w:rFonts w:ascii="Palatino Linotype" w:hAnsi="Palatino Linotype"/>
          <w:sz w:val="22"/>
          <w:szCs w:val="22"/>
        </w:rPr>
        <w:t xml:space="preserve">Realization,” </w:t>
      </w:r>
      <w:r>
        <w:rPr>
          <w:rFonts w:ascii="Palatino Linotype" w:hAnsi="Palatino Linotype"/>
          <w:i/>
          <w:sz w:val="22"/>
          <w:szCs w:val="22"/>
        </w:rPr>
        <w:t>Philosophical Studies</w:t>
      </w:r>
      <w:r>
        <w:rPr>
          <w:rFonts w:ascii="Palatino Linotype" w:hAnsi="Palatino Linotype"/>
          <w:sz w:val="22"/>
          <w:szCs w:val="22"/>
        </w:rPr>
        <w:t>, 159.1: 41-59.</w:t>
      </w:r>
    </w:p>
    <w:p w14:paraId="6719CD7D" w14:textId="14992433" w:rsidR="0061744D" w:rsidRPr="0061744D" w:rsidRDefault="0061744D" w:rsidP="0061744D">
      <w:pPr>
        <w:rPr>
          <w:rFonts w:ascii="Palatino Linotype" w:hAnsi="Palatino Linotype"/>
          <w:sz w:val="22"/>
          <w:szCs w:val="22"/>
        </w:rPr>
      </w:pPr>
      <w:r>
        <w:rPr>
          <w:rFonts w:ascii="Palatino Linotype" w:hAnsi="Palatino Linotype"/>
          <w:sz w:val="22"/>
          <w:szCs w:val="22"/>
        </w:rPr>
        <w:t xml:space="preserve">Eriksson, L. &amp; Hájek, A. (2007). “What Are Degrees of Belief?”, </w:t>
      </w:r>
      <w:proofErr w:type="spellStart"/>
      <w:r>
        <w:rPr>
          <w:rFonts w:ascii="Palatino Linotype" w:hAnsi="Palatino Linotype"/>
          <w:i/>
          <w:sz w:val="22"/>
          <w:szCs w:val="22"/>
        </w:rPr>
        <w:t>Studia</w:t>
      </w:r>
      <w:proofErr w:type="spellEnd"/>
      <w:r>
        <w:rPr>
          <w:rFonts w:ascii="Palatino Linotype" w:hAnsi="Palatino Linotype"/>
          <w:i/>
          <w:sz w:val="22"/>
          <w:szCs w:val="22"/>
        </w:rPr>
        <w:t xml:space="preserve"> </w:t>
      </w:r>
      <w:proofErr w:type="spellStart"/>
      <w:r>
        <w:rPr>
          <w:rFonts w:ascii="Palatino Linotype" w:hAnsi="Palatino Linotype"/>
          <w:i/>
          <w:sz w:val="22"/>
          <w:szCs w:val="22"/>
        </w:rPr>
        <w:t>Logica</w:t>
      </w:r>
      <w:proofErr w:type="spellEnd"/>
      <w:r>
        <w:rPr>
          <w:rFonts w:ascii="Palatino Linotype" w:hAnsi="Palatino Linotype"/>
          <w:sz w:val="22"/>
          <w:szCs w:val="22"/>
        </w:rPr>
        <w:t>, 86: 183-213.</w:t>
      </w:r>
    </w:p>
    <w:p w14:paraId="57B1703C" w14:textId="65C5D842" w:rsidR="002C2782" w:rsidRPr="005F7196" w:rsidRDefault="002C2782" w:rsidP="00535D89">
      <w:pPr>
        <w:rPr>
          <w:rFonts w:ascii="Palatino Linotype" w:hAnsi="Palatino Linotype"/>
          <w:sz w:val="22"/>
          <w:szCs w:val="22"/>
        </w:rPr>
      </w:pPr>
      <w:r>
        <w:rPr>
          <w:rFonts w:ascii="Palatino Linotype" w:hAnsi="Palatino Linotype"/>
          <w:sz w:val="22"/>
          <w:szCs w:val="22"/>
        </w:rPr>
        <w:t>Fine</w:t>
      </w:r>
      <w:r w:rsidR="005F7196">
        <w:rPr>
          <w:rFonts w:ascii="Palatino Linotype" w:hAnsi="Palatino Linotype"/>
          <w:sz w:val="22"/>
          <w:szCs w:val="22"/>
        </w:rPr>
        <w:t>, K. (1</w:t>
      </w:r>
      <w:r>
        <w:rPr>
          <w:rFonts w:ascii="Palatino Linotype" w:hAnsi="Palatino Linotype"/>
          <w:sz w:val="22"/>
          <w:szCs w:val="22"/>
        </w:rPr>
        <w:t>994</w:t>
      </w:r>
      <w:r w:rsidR="005F7196">
        <w:rPr>
          <w:rFonts w:ascii="Palatino Linotype" w:hAnsi="Palatino Linotype"/>
          <w:sz w:val="22"/>
          <w:szCs w:val="22"/>
        </w:rPr>
        <w:t>)</w:t>
      </w:r>
      <w:r>
        <w:rPr>
          <w:rFonts w:ascii="Palatino Linotype" w:hAnsi="Palatino Linotype"/>
          <w:sz w:val="22"/>
          <w:szCs w:val="22"/>
        </w:rPr>
        <w:t>. “Essence and Modality</w:t>
      </w:r>
      <w:r w:rsidR="005F7196">
        <w:rPr>
          <w:rFonts w:ascii="Palatino Linotype" w:hAnsi="Palatino Linotype"/>
          <w:sz w:val="22"/>
          <w:szCs w:val="22"/>
        </w:rPr>
        <w:t xml:space="preserve">,” </w:t>
      </w:r>
      <w:r w:rsidR="005F7196">
        <w:rPr>
          <w:rFonts w:ascii="Palatino Linotype" w:hAnsi="Palatino Linotype"/>
          <w:i/>
          <w:sz w:val="22"/>
          <w:szCs w:val="22"/>
        </w:rPr>
        <w:t>Philosophical Perspectives</w:t>
      </w:r>
      <w:r w:rsidR="005F7196">
        <w:rPr>
          <w:rFonts w:ascii="Palatino Linotype" w:hAnsi="Palatino Linotype"/>
          <w:sz w:val="22"/>
          <w:szCs w:val="22"/>
        </w:rPr>
        <w:t xml:space="preserve"> 8: 1-16.</w:t>
      </w:r>
    </w:p>
    <w:p w14:paraId="6A524EE5" w14:textId="5DEF96FD" w:rsidR="00353418" w:rsidRPr="00191C66" w:rsidRDefault="00353418" w:rsidP="00535D89">
      <w:pPr>
        <w:rPr>
          <w:rFonts w:ascii="Palatino Linotype" w:hAnsi="Palatino Linotype"/>
          <w:sz w:val="22"/>
          <w:szCs w:val="22"/>
        </w:rPr>
      </w:pPr>
      <w:r>
        <w:rPr>
          <w:rFonts w:ascii="Palatino Linotype" w:hAnsi="Palatino Linotype"/>
          <w:sz w:val="22"/>
          <w:szCs w:val="22"/>
        </w:rPr>
        <w:t xml:space="preserve">Fodor, J. </w:t>
      </w:r>
      <w:r w:rsidR="001E25EE">
        <w:rPr>
          <w:rFonts w:ascii="Palatino Linotype" w:hAnsi="Palatino Linotype"/>
          <w:sz w:val="22"/>
          <w:szCs w:val="22"/>
        </w:rPr>
        <w:t>(</w:t>
      </w:r>
      <w:r>
        <w:rPr>
          <w:rFonts w:ascii="Palatino Linotype" w:hAnsi="Palatino Linotype"/>
          <w:sz w:val="22"/>
          <w:szCs w:val="22"/>
        </w:rPr>
        <w:t>1974</w:t>
      </w:r>
      <w:r w:rsidR="001E25EE">
        <w:rPr>
          <w:rFonts w:ascii="Palatino Linotype" w:hAnsi="Palatino Linotype"/>
          <w:sz w:val="22"/>
          <w:szCs w:val="22"/>
        </w:rPr>
        <w:t>)</w:t>
      </w:r>
      <w:r>
        <w:rPr>
          <w:rFonts w:ascii="Palatino Linotype" w:hAnsi="Palatino Linotype"/>
          <w:sz w:val="22"/>
          <w:szCs w:val="22"/>
        </w:rPr>
        <w:t>. “Special Sciences</w:t>
      </w:r>
      <w:r w:rsidR="00191C66">
        <w:rPr>
          <w:rFonts w:ascii="Palatino Linotype" w:hAnsi="Palatino Linotype"/>
          <w:sz w:val="22"/>
          <w:szCs w:val="22"/>
        </w:rPr>
        <w:t xml:space="preserve">,” </w:t>
      </w:r>
      <w:r w:rsidR="00191C66">
        <w:rPr>
          <w:rFonts w:ascii="Palatino Linotype" w:hAnsi="Palatino Linotype"/>
          <w:i/>
          <w:sz w:val="22"/>
          <w:szCs w:val="22"/>
        </w:rPr>
        <w:t>Synthese</w:t>
      </w:r>
      <w:r w:rsidR="00191C66">
        <w:rPr>
          <w:rFonts w:ascii="Palatino Linotype" w:hAnsi="Palatino Linotype"/>
          <w:sz w:val="22"/>
          <w:szCs w:val="22"/>
        </w:rPr>
        <w:t>, 28.2: 97-115.</w:t>
      </w:r>
    </w:p>
    <w:p w14:paraId="73A8F8DB" w14:textId="322E4D7F" w:rsidR="00D93393" w:rsidRDefault="00D93393" w:rsidP="00D93393">
      <w:pPr>
        <w:rPr>
          <w:rFonts w:ascii="Palatino Linotype" w:hAnsi="Palatino Linotype"/>
          <w:sz w:val="22"/>
          <w:szCs w:val="22"/>
        </w:rPr>
      </w:pPr>
      <w:r>
        <w:rPr>
          <w:rFonts w:ascii="Palatino Linotype" w:hAnsi="Palatino Linotype"/>
          <w:sz w:val="22"/>
          <w:szCs w:val="22"/>
        </w:rPr>
        <w:t xml:space="preserve">Freakonomics. </w:t>
      </w:r>
      <w:r w:rsidR="00B050A6">
        <w:rPr>
          <w:rFonts w:ascii="Palatino Linotype" w:hAnsi="Palatino Linotype"/>
          <w:sz w:val="22"/>
          <w:szCs w:val="22"/>
        </w:rPr>
        <w:t>(</w:t>
      </w:r>
      <w:r>
        <w:rPr>
          <w:rFonts w:ascii="Palatino Linotype" w:hAnsi="Palatino Linotype"/>
          <w:sz w:val="22"/>
          <w:szCs w:val="22"/>
        </w:rPr>
        <w:t>2011</w:t>
      </w:r>
      <w:r w:rsidR="00B050A6">
        <w:rPr>
          <w:rFonts w:ascii="Palatino Linotype" w:hAnsi="Palatino Linotype"/>
          <w:sz w:val="22"/>
          <w:szCs w:val="22"/>
        </w:rPr>
        <w:t>)</w:t>
      </w:r>
      <w:r>
        <w:rPr>
          <w:rFonts w:ascii="Palatino Linotype" w:hAnsi="Palatino Linotype"/>
          <w:sz w:val="22"/>
          <w:szCs w:val="22"/>
        </w:rPr>
        <w:t xml:space="preserve">. “Daniel Kahneman Answers Your Questions,” </w:t>
      </w:r>
      <w:r w:rsidR="00B050A6">
        <w:rPr>
          <w:rFonts w:ascii="Palatino Linotype" w:hAnsi="Palatino Linotype"/>
          <w:sz w:val="22"/>
          <w:szCs w:val="22"/>
        </w:rPr>
        <w:t>retrieved from</w:t>
      </w:r>
      <w:r>
        <w:rPr>
          <w:rFonts w:ascii="Palatino Linotype" w:hAnsi="Palatino Linotype"/>
          <w:sz w:val="22"/>
          <w:szCs w:val="22"/>
        </w:rPr>
        <w:t xml:space="preserve"> </w:t>
      </w:r>
    </w:p>
    <w:p w14:paraId="37E260B3" w14:textId="77777777" w:rsidR="00D93393" w:rsidRDefault="00D93393" w:rsidP="00D93393">
      <w:pPr>
        <w:ind w:firstLine="720"/>
        <w:rPr>
          <w:rFonts w:ascii="Palatino Linotype" w:hAnsi="Palatino Linotype"/>
          <w:sz w:val="22"/>
          <w:szCs w:val="22"/>
        </w:rPr>
      </w:pPr>
      <w:r>
        <w:rPr>
          <w:rFonts w:ascii="Palatino Linotype" w:hAnsi="Palatino Linotype"/>
          <w:sz w:val="22"/>
          <w:szCs w:val="22"/>
        </w:rPr>
        <w:t>&lt;</w:t>
      </w:r>
      <w:r w:rsidRPr="00D93393">
        <w:rPr>
          <w:rFonts w:ascii="Palatino Linotype" w:hAnsi="Palatino Linotype"/>
          <w:sz w:val="22"/>
          <w:szCs w:val="22"/>
        </w:rPr>
        <w:t>https://freakonomics.com/2011/11/28/daniel-kahneman-answers-your-</w:t>
      </w:r>
    </w:p>
    <w:p w14:paraId="07F8FBC7" w14:textId="6288DF10" w:rsidR="00D93393" w:rsidRDefault="00D93393" w:rsidP="00D93393">
      <w:pPr>
        <w:ind w:firstLine="720"/>
        <w:rPr>
          <w:rFonts w:ascii="Palatino Linotype" w:hAnsi="Palatino Linotype"/>
          <w:sz w:val="22"/>
          <w:szCs w:val="22"/>
        </w:rPr>
      </w:pPr>
      <w:r w:rsidRPr="00D93393">
        <w:rPr>
          <w:rFonts w:ascii="Palatino Linotype" w:hAnsi="Palatino Linotype"/>
          <w:sz w:val="22"/>
          <w:szCs w:val="22"/>
        </w:rPr>
        <w:t>questions/</w:t>
      </w:r>
      <w:r>
        <w:rPr>
          <w:rFonts w:ascii="Palatino Linotype" w:hAnsi="Palatino Linotype"/>
          <w:sz w:val="22"/>
          <w:szCs w:val="22"/>
        </w:rPr>
        <w:t>&gt;</w:t>
      </w:r>
    </w:p>
    <w:p w14:paraId="198076BE" w14:textId="77777777" w:rsidR="00535D89" w:rsidRDefault="0085159D" w:rsidP="00535D89">
      <w:pPr>
        <w:rPr>
          <w:rFonts w:ascii="Palatino Linotype" w:hAnsi="Palatino Linotype"/>
          <w:sz w:val="22"/>
          <w:szCs w:val="22"/>
        </w:rPr>
      </w:pPr>
      <w:r>
        <w:rPr>
          <w:rFonts w:ascii="Palatino Linotype" w:hAnsi="Palatino Linotype"/>
          <w:sz w:val="22"/>
          <w:szCs w:val="22"/>
        </w:rPr>
        <w:t xml:space="preserve">Gerstenberg, T. &amp; Tenenbaum, J. B. (2017). “Intuitive Theories,” in Waldman, M. R. (ed.) </w:t>
      </w:r>
    </w:p>
    <w:p w14:paraId="4B15B178" w14:textId="1A4635EB" w:rsidR="007B6257" w:rsidRDefault="0085159D" w:rsidP="007B6257">
      <w:pPr>
        <w:ind w:firstLine="720"/>
        <w:rPr>
          <w:rFonts w:ascii="Palatino Linotype" w:hAnsi="Palatino Linotype"/>
          <w:sz w:val="22"/>
          <w:szCs w:val="22"/>
        </w:rPr>
      </w:pPr>
      <w:r>
        <w:rPr>
          <w:rFonts w:ascii="Palatino Linotype" w:hAnsi="Palatino Linotype"/>
          <w:i/>
          <w:sz w:val="22"/>
          <w:szCs w:val="22"/>
        </w:rPr>
        <w:t>The Oxford Handbook of Causal Reasoning</w:t>
      </w:r>
      <w:r>
        <w:rPr>
          <w:rFonts w:ascii="Palatino Linotype" w:hAnsi="Palatino Linotype"/>
          <w:sz w:val="22"/>
          <w:szCs w:val="22"/>
        </w:rPr>
        <w:t>. Oxford University Press: 515-547.</w:t>
      </w:r>
    </w:p>
    <w:p w14:paraId="1B5DE0D0" w14:textId="48716F79" w:rsidR="007B6257" w:rsidRPr="007B6257" w:rsidRDefault="007B6257" w:rsidP="007B6257">
      <w:pPr>
        <w:rPr>
          <w:rFonts w:ascii="Palatino Linotype" w:hAnsi="Palatino Linotype"/>
          <w:sz w:val="22"/>
          <w:szCs w:val="22"/>
        </w:rPr>
      </w:pPr>
      <w:r>
        <w:rPr>
          <w:rFonts w:ascii="Palatino Linotype" w:hAnsi="Palatino Linotype"/>
          <w:sz w:val="22"/>
          <w:szCs w:val="22"/>
        </w:rPr>
        <w:t xml:space="preserve">Gilbert, D. (2006). </w:t>
      </w:r>
      <w:r>
        <w:rPr>
          <w:rFonts w:ascii="Palatino Linotype" w:hAnsi="Palatino Linotype"/>
          <w:i/>
          <w:sz w:val="22"/>
          <w:szCs w:val="22"/>
        </w:rPr>
        <w:t>Stumbling on Happiness</w:t>
      </w:r>
      <w:r>
        <w:rPr>
          <w:rFonts w:ascii="Palatino Linotype" w:hAnsi="Palatino Linotype"/>
          <w:sz w:val="22"/>
          <w:szCs w:val="22"/>
        </w:rPr>
        <w:t>. Alfred A. Knopf.</w:t>
      </w:r>
    </w:p>
    <w:p w14:paraId="21B8CE9D" w14:textId="22A08113" w:rsidR="00717983" w:rsidRDefault="00717983" w:rsidP="00535D89">
      <w:pPr>
        <w:rPr>
          <w:rFonts w:ascii="Palatino Linotype" w:hAnsi="Palatino Linotype"/>
          <w:sz w:val="22"/>
          <w:szCs w:val="22"/>
        </w:rPr>
      </w:pPr>
      <w:r>
        <w:rPr>
          <w:rFonts w:ascii="Palatino Linotype" w:hAnsi="Palatino Linotype"/>
          <w:sz w:val="22"/>
          <w:szCs w:val="22"/>
        </w:rPr>
        <w:t xml:space="preserve">Glymour, C. (1980). </w:t>
      </w:r>
      <w:r>
        <w:rPr>
          <w:rFonts w:ascii="Palatino Linotype" w:hAnsi="Palatino Linotype"/>
          <w:i/>
          <w:sz w:val="22"/>
          <w:szCs w:val="22"/>
        </w:rPr>
        <w:t>Theory and Evidence</w:t>
      </w:r>
      <w:r>
        <w:rPr>
          <w:rFonts w:ascii="Palatino Linotype" w:hAnsi="Palatino Linotype"/>
          <w:sz w:val="22"/>
          <w:szCs w:val="22"/>
        </w:rPr>
        <w:t>. Princeton University Press.</w:t>
      </w:r>
    </w:p>
    <w:p w14:paraId="02846988" w14:textId="38A1FA65" w:rsidR="0042469E" w:rsidRPr="0042469E" w:rsidRDefault="0042469E" w:rsidP="00535D89">
      <w:pPr>
        <w:rPr>
          <w:rFonts w:ascii="Palatino Linotype" w:hAnsi="Palatino Linotype"/>
          <w:sz w:val="22"/>
          <w:szCs w:val="22"/>
        </w:rPr>
      </w:pPr>
      <w:r>
        <w:rPr>
          <w:rFonts w:ascii="Palatino Linotype" w:hAnsi="Palatino Linotype"/>
          <w:sz w:val="22"/>
          <w:szCs w:val="22"/>
        </w:rPr>
        <w:lastRenderedPageBreak/>
        <w:t xml:space="preserve">Glymour, C. (2011). “Osiander’s Psychology,” </w:t>
      </w:r>
      <w:r>
        <w:rPr>
          <w:rFonts w:ascii="Palatino Linotype" w:hAnsi="Palatino Linotype"/>
          <w:i/>
          <w:sz w:val="22"/>
          <w:szCs w:val="22"/>
        </w:rPr>
        <w:t>Behavioral and Brain Sciences</w:t>
      </w:r>
      <w:r>
        <w:rPr>
          <w:rFonts w:ascii="Palatino Linotype" w:hAnsi="Palatino Linotype"/>
          <w:sz w:val="22"/>
          <w:szCs w:val="22"/>
        </w:rPr>
        <w:t>, 34: 199-200.</w:t>
      </w:r>
    </w:p>
    <w:p w14:paraId="6181F76F" w14:textId="77777777" w:rsidR="0038760F" w:rsidRDefault="0038760F" w:rsidP="0038760F">
      <w:pPr>
        <w:rPr>
          <w:rFonts w:ascii="Palatino Linotype" w:hAnsi="Palatino Linotype"/>
          <w:sz w:val="22"/>
          <w:szCs w:val="22"/>
        </w:rPr>
      </w:pPr>
      <w:r>
        <w:rPr>
          <w:rFonts w:ascii="Palatino Linotype" w:hAnsi="Palatino Linotype"/>
          <w:sz w:val="22"/>
          <w:szCs w:val="22"/>
        </w:rPr>
        <w:t xml:space="preserve">Griffiths, T. L., Kemp, C. &amp; Tenenbaum, J. B. (2008). “Bayesian Models of Cognition,” in </w:t>
      </w:r>
    </w:p>
    <w:p w14:paraId="27789E6E" w14:textId="591BEB0B" w:rsidR="0038760F" w:rsidRPr="0038760F" w:rsidRDefault="0038760F" w:rsidP="0038760F">
      <w:pPr>
        <w:ind w:left="720" w:hanging="720"/>
        <w:rPr>
          <w:rFonts w:ascii="Palatino Linotype" w:hAnsi="Palatino Linotype"/>
          <w:sz w:val="22"/>
          <w:szCs w:val="22"/>
        </w:rPr>
      </w:pPr>
      <w:r>
        <w:rPr>
          <w:rFonts w:ascii="Palatino Linotype" w:hAnsi="Palatino Linotype"/>
          <w:sz w:val="22"/>
          <w:szCs w:val="22"/>
        </w:rPr>
        <w:tab/>
        <w:t xml:space="preserve">Sun, R. (ed.) </w:t>
      </w:r>
      <w:r>
        <w:rPr>
          <w:rFonts w:ascii="Palatino Linotype" w:hAnsi="Palatino Linotype"/>
          <w:i/>
          <w:sz w:val="22"/>
          <w:szCs w:val="22"/>
        </w:rPr>
        <w:t>The Cambridge Handbook of Computational Psychology</w:t>
      </w:r>
      <w:r>
        <w:rPr>
          <w:rFonts w:ascii="Palatino Linotype" w:hAnsi="Palatino Linotype"/>
          <w:sz w:val="22"/>
          <w:szCs w:val="22"/>
        </w:rPr>
        <w:t>. Cambr</w:t>
      </w:r>
      <w:r w:rsidR="00B050A6">
        <w:rPr>
          <w:rFonts w:ascii="Palatino Linotype" w:hAnsi="Palatino Linotype"/>
          <w:sz w:val="22"/>
          <w:szCs w:val="22"/>
        </w:rPr>
        <w:t>idge</w:t>
      </w:r>
      <w:r>
        <w:rPr>
          <w:rFonts w:ascii="Palatino Linotype" w:hAnsi="Palatino Linotype"/>
          <w:sz w:val="22"/>
          <w:szCs w:val="22"/>
        </w:rPr>
        <w:t xml:space="preserve"> University Press: 59-100.</w:t>
      </w:r>
    </w:p>
    <w:p w14:paraId="7770BC0F" w14:textId="00AF72A8" w:rsidR="00535D89" w:rsidRDefault="00FA54DF" w:rsidP="00535D89">
      <w:pPr>
        <w:rPr>
          <w:rFonts w:ascii="Palatino Linotype" w:hAnsi="Palatino Linotype"/>
          <w:sz w:val="22"/>
          <w:szCs w:val="22"/>
        </w:rPr>
      </w:pPr>
      <w:r>
        <w:rPr>
          <w:rFonts w:ascii="Palatino Linotype" w:hAnsi="Palatino Linotype"/>
          <w:sz w:val="22"/>
          <w:szCs w:val="22"/>
        </w:rPr>
        <w:t xml:space="preserve">Holyoak, K. J. &amp; Cheng, P. W. </w:t>
      </w:r>
      <w:r w:rsidR="002642EC">
        <w:rPr>
          <w:rFonts w:ascii="Palatino Linotype" w:hAnsi="Palatino Linotype"/>
          <w:sz w:val="22"/>
          <w:szCs w:val="22"/>
        </w:rPr>
        <w:t>(</w:t>
      </w:r>
      <w:r>
        <w:rPr>
          <w:rFonts w:ascii="Palatino Linotype" w:hAnsi="Palatino Linotype"/>
          <w:sz w:val="22"/>
          <w:szCs w:val="22"/>
        </w:rPr>
        <w:t>2011</w:t>
      </w:r>
      <w:r w:rsidR="002642EC">
        <w:rPr>
          <w:rFonts w:ascii="Palatino Linotype" w:hAnsi="Palatino Linotype"/>
          <w:sz w:val="22"/>
          <w:szCs w:val="22"/>
        </w:rPr>
        <w:t>)</w:t>
      </w:r>
      <w:r w:rsidR="00B050A6">
        <w:rPr>
          <w:rFonts w:ascii="Palatino Linotype" w:hAnsi="Palatino Linotype"/>
          <w:sz w:val="22"/>
          <w:szCs w:val="22"/>
        </w:rPr>
        <w:t>.</w:t>
      </w:r>
      <w:r>
        <w:rPr>
          <w:rFonts w:ascii="Palatino Linotype" w:hAnsi="Palatino Linotype"/>
          <w:sz w:val="22"/>
          <w:szCs w:val="22"/>
        </w:rPr>
        <w:t xml:space="preserve"> “Causal Learning and Inference as a Rational </w:t>
      </w:r>
    </w:p>
    <w:p w14:paraId="698C4608" w14:textId="377418F0" w:rsidR="00FA54DF" w:rsidRDefault="00FA54DF" w:rsidP="00535D89">
      <w:pPr>
        <w:ind w:firstLine="720"/>
        <w:rPr>
          <w:rFonts w:ascii="Palatino Linotype" w:hAnsi="Palatino Linotype"/>
          <w:sz w:val="22"/>
          <w:szCs w:val="22"/>
        </w:rPr>
      </w:pPr>
      <w:r>
        <w:rPr>
          <w:rFonts w:ascii="Palatino Linotype" w:hAnsi="Palatino Linotype"/>
          <w:sz w:val="22"/>
          <w:szCs w:val="22"/>
        </w:rPr>
        <w:t xml:space="preserve">Process: The New Synthesis,” </w:t>
      </w:r>
      <w:r>
        <w:rPr>
          <w:rFonts w:ascii="Palatino Linotype" w:hAnsi="Palatino Linotype"/>
          <w:i/>
          <w:sz w:val="22"/>
          <w:szCs w:val="22"/>
        </w:rPr>
        <w:t>Annual Review of Psychology</w:t>
      </w:r>
      <w:r>
        <w:rPr>
          <w:rFonts w:ascii="Palatino Linotype" w:hAnsi="Palatino Linotype"/>
          <w:sz w:val="22"/>
          <w:szCs w:val="22"/>
        </w:rPr>
        <w:t>, 62: 135-163.</w:t>
      </w:r>
    </w:p>
    <w:p w14:paraId="2ADBB773" w14:textId="77777777" w:rsidR="002642EC" w:rsidRDefault="002642EC" w:rsidP="002642EC">
      <w:pPr>
        <w:rPr>
          <w:rFonts w:ascii="Palatino Linotype" w:hAnsi="Palatino Linotype"/>
          <w:sz w:val="22"/>
          <w:szCs w:val="22"/>
        </w:rPr>
      </w:pPr>
      <w:r>
        <w:rPr>
          <w:rFonts w:ascii="Palatino Linotype" w:hAnsi="Palatino Linotype"/>
          <w:sz w:val="22"/>
          <w:szCs w:val="22"/>
        </w:rPr>
        <w:t>Howes, A., Warren, P. A., Farmer, G., El-</w:t>
      </w:r>
      <w:proofErr w:type="spellStart"/>
      <w:r>
        <w:rPr>
          <w:rFonts w:ascii="Palatino Linotype" w:hAnsi="Palatino Linotype"/>
          <w:sz w:val="22"/>
          <w:szCs w:val="22"/>
        </w:rPr>
        <w:t>Deredy</w:t>
      </w:r>
      <w:proofErr w:type="spellEnd"/>
      <w:r>
        <w:rPr>
          <w:rFonts w:ascii="Palatino Linotype" w:hAnsi="Palatino Linotype"/>
          <w:sz w:val="22"/>
          <w:szCs w:val="22"/>
        </w:rPr>
        <w:t xml:space="preserve">, W., &amp; Lewis, R. L. (2016). “Why </w:t>
      </w:r>
    </w:p>
    <w:p w14:paraId="7BED8068" w14:textId="4ED9D115" w:rsidR="002642EC" w:rsidRPr="002642EC" w:rsidRDefault="002642EC" w:rsidP="002642EC">
      <w:pPr>
        <w:ind w:left="720"/>
        <w:rPr>
          <w:rFonts w:ascii="Palatino Linotype" w:hAnsi="Palatino Linotype"/>
          <w:sz w:val="22"/>
          <w:szCs w:val="22"/>
        </w:rPr>
      </w:pPr>
      <w:r>
        <w:rPr>
          <w:rFonts w:ascii="Palatino Linotype" w:hAnsi="Palatino Linotype"/>
          <w:sz w:val="22"/>
          <w:szCs w:val="22"/>
        </w:rPr>
        <w:t xml:space="preserve">Contextual Preference Reversals Maximize Expected Value,” </w:t>
      </w:r>
      <w:r>
        <w:rPr>
          <w:rFonts w:ascii="Palatino Linotype" w:hAnsi="Palatino Linotype"/>
          <w:i/>
          <w:sz w:val="22"/>
          <w:szCs w:val="22"/>
        </w:rPr>
        <w:t>Psychological Review</w:t>
      </w:r>
      <w:r>
        <w:rPr>
          <w:rFonts w:ascii="Palatino Linotype" w:hAnsi="Palatino Linotype"/>
          <w:sz w:val="22"/>
          <w:szCs w:val="22"/>
        </w:rPr>
        <w:t>, 123.4: 368-391.</w:t>
      </w:r>
    </w:p>
    <w:p w14:paraId="1B7B79DB" w14:textId="2AD8E37A" w:rsidR="00035667" w:rsidRDefault="00B10713" w:rsidP="00535D89">
      <w:pPr>
        <w:rPr>
          <w:rFonts w:ascii="Palatino Linotype" w:hAnsi="Palatino Linotype"/>
          <w:i/>
          <w:sz w:val="22"/>
          <w:szCs w:val="22"/>
        </w:rPr>
      </w:pPr>
      <w:r>
        <w:rPr>
          <w:rFonts w:ascii="Palatino Linotype" w:hAnsi="Palatino Linotype"/>
          <w:sz w:val="22"/>
          <w:szCs w:val="22"/>
        </w:rPr>
        <w:t xml:space="preserve">Icard, T. </w:t>
      </w:r>
      <w:r w:rsidR="00035667">
        <w:rPr>
          <w:rFonts w:ascii="Palatino Linotype" w:hAnsi="Palatino Linotype"/>
          <w:sz w:val="22"/>
          <w:szCs w:val="22"/>
        </w:rPr>
        <w:t>(</w:t>
      </w:r>
      <w:r>
        <w:rPr>
          <w:rFonts w:ascii="Palatino Linotype" w:hAnsi="Palatino Linotype"/>
          <w:sz w:val="22"/>
          <w:szCs w:val="22"/>
        </w:rPr>
        <w:t>2016</w:t>
      </w:r>
      <w:r w:rsidR="00035667">
        <w:rPr>
          <w:rFonts w:ascii="Palatino Linotype" w:hAnsi="Palatino Linotype"/>
          <w:sz w:val="22"/>
          <w:szCs w:val="22"/>
        </w:rPr>
        <w:t>)</w:t>
      </w:r>
      <w:r>
        <w:rPr>
          <w:rFonts w:ascii="Palatino Linotype" w:hAnsi="Palatino Linotype"/>
          <w:sz w:val="22"/>
          <w:szCs w:val="22"/>
        </w:rPr>
        <w:t xml:space="preserve">. “Subjective Probability as Sampling Propensity,” </w:t>
      </w:r>
      <w:r>
        <w:rPr>
          <w:rFonts w:ascii="Palatino Linotype" w:hAnsi="Palatino Linotype"/>
          <w:i/>
          <w:sz w:val="22"/>
          <w:szCs w:val="22"/>
        </w:rPr>
        <w:t xml:space="preserve">Review of Philosophy </w:t>
      </w:r>
    </w:p>
    <w:p w14:paraId="1A73E8A3" w14:textId="6AFE96F4" w:rsidR="00B10713" w:rsidRPr="00035667" w:rsidRDefault="00B10713" w:rsidP="00035667">
      <w:pPr>
        <w:ind w:firstLine="720"/>
        <w:rPr>
          <w:rFonts w:ascii="Palatino Linotype" w:hAnsi="Palatino Linotype"/>
          <w:i/>
          <w:sz w:val="22"/>
          <w:szCs w:val="22"/>
        </w:rPr>
      </w:pPr>
      <w:r>
        <w:rPr>
          <w:rFonts w:ascii="Palatino Linotype" w:hAnsi="Palatino Linotype"/>
          <w:i/>
          <w:sz w:val="22"/>
          <w:szCs w:val="22"/>
        </w:rPr>
        <w:t>and Psychology</w:t>
      </w:r>
      <w:r>
        <w:rPr>
          <w:rFonts w:ascii="Palatino Linotype" w:hAnsi="Palatino Linotype"/>
          <w:sz w:val="22"/>
          <w:szCs w:val="22"/>
        </w:rPr>
        <w:t>, 7.4: 863-903.</w:t>
      </w:r>
    </w:p>
    <w:p w14:paraId="223CCC83" w14:textId="77777777" w:rsidR="00035667" w:rsidRDefault="00035667" w:rsidP="00035667">
      <w:pPr>
        <w:rPr>
          <w:rFonts w:ascii="Palatino Linotype" w:hAnsi="Palatino Linotype"/>
          <w:sz w:val="22"/>
          <w:szCs w:val="22"/>
        </w:rPr>
      </w:pPr>
      <w:r>
        <w:rPr>
          <w:rFonts w:ascii="Palatino Linotype" w:hAnsi="Palatino Linotype"/>
          <w:sz w:val="22"/>
          <w:szCs w:val="22"/>
        </w:rPr>
        <w:t xml:space="preserve">Icard, T. (2018). “Bayes, Bounds, and Rational Analysis,” </w:t>
      </w:r>
      <w:r>
        <w:rPr>
          <w:rFonts w:ascii="Palatino Linotype" w:hAnsi="Palatino Linotype"/>
          <w:i/>
          <w:sz w:val="22"/>
          <w:szCs w:val="22"/>
        </w:rPr>
        <w:t>Philosophy of Science</w:t>
      </w:r>
      <w:r>
        <w:rPr>
          <w:rFonts w:ascii="Palatino Linotype" w:hAnsi="Palatino Linotype"/>
          <w:sz w:val="22"/>
          <w:szCs w:val="22"/>
        </w:rPr>
        <w:t>, 85.1: 79-</w:t>
      </w:r>
    </w:p>
    <w:p w14:paraId="42B3F8ED" w14:textId="25C5C9B9" w:rsidR="00035667" w:rsidRDefault="00035667" w:rsidP="00035667">
      <w:pPr>
        <w:ind w:firstLine="720"/>
        <w:rPr>
          <w:rFonts w:ascii="Palatino Linotype" w:hAnsi="Palatino Linotype"/>
          <w:sz w:val="22"/>
          <w:szCs w:val="22"/>
        </w:rPr>
      </w:pPr>
      <w:r>
        <w:rPr>
          <w:rFonts w:ascii="Palatino Linotype" w:hAnsi="Palatino Linotype"/>
          <w:sz w:val="22"/>
          <w:szCs w:val="22"/>
        </w:rPr>
        <w:t>101.</w:t>
      </w:r>
    </w:p>
    <w:p w14:paraId="5C4E3C86" w14:textId="77777777" w:rsidR="00191C66" w:rsidRDefault="00191C66" w:rsidP="00191C66">
      <w:pPr>
        <w:rPr>
          <w:rFonts w:ascii="Palatino Linotype" w:hAnsi="Palatino Linotype"/>
          <w:sz w:val="22"/>
          <w:szCs w:val="22"/>
        </w:rPr>
      </w:pPr>
      <w:r>
        <w:rPr>
          <w:rFonts w:ascii="Palatino Linotype" w:hAnsi="Palatino Linotype"/>
          <w:sz w:val="22"/>
          <w:szCs w:val="22"/>
        </w:rPr>
        <w:t xml:space="preserve">Jern, A., Chang, K. M., &amp; Kemp, C. (2015). “Belief Polarization is not Always Irrational,” </w:t>
      </w:r>
    </w:p>
    <w:p w14:paraId="2FD88205" w14:textId="776E44B1" w:rsidR="00191C66" w:rsidRPr="00191C66" w:rsidRDefault="00191C66" w:rsidP="00191C66">
      <w:pPr>
        <w:ind w:firstLine="720"/>
        <w:rPr>
          <w:rFonts w:ascii="Palatino Linotype" w:hAnsi="Palatino Linotype"/>
          <w:sz w:val="22"/>
          <w:szCs w:val="22"/>
        </w:rPr>
      </w:pPr>
      <w:r>
        <w:rPr>
          <w:rFonts w:ascii="Palatino Linotype" w:hAnsi="Palatino Linotype"/>
          <w:i/>
          <w:sz w:val="22"/>
          <w:szCs w:val="22"/>
        </w:rPr>
        <w:t>Psychological Review</w:t>
      </w:r>
      <w:r>
        <w:rPr>
          <w:rFonts w:ascii="Palatino Linotype" w:hAnsi="Palatino Linotype"/>
          <w:sz w:val="22"/>
          <w:szCs w:val="22"/>
        </w:rPr>
        <w:t>, 121.2: 206-224.</w:t>
      </w:r>
    </w:p>
    <w:p w14:paraId="0A7F673E" w14:textId="459022E2" w:rsidR="00535D89" w:rsidRDefault="00B10713" w:rsidP="00535D89">
      <w:pPr>
        <w:rPr>
          <w:rFonts w:ascii="Palatino Linotype" w:hAnsi="Palatino Linotype"/>
          <w:i/>
          <w:sz w:val="22"/>
          <w:szCs w:val="22"/>
        </w:rPr>
      </w:pPr>
      <w:r>
        <w:rPr>
          <w:rFonts w:ascii="Palatino Linotype" w:hAnsi="Palatino Linotype"/>
          <w:sz w:val="22"/>
          <w:szCs w:val="22"/>
        </w:rPr>
        <w:t xml:space="preserve">Kahneman, D., Slovic, P., and Tversky, A. eds. </w:t>
      </w:r>
      <w:r w:rsidR="002642EC">
        <w:rPr>
          <w:rFonts w:ascii="Palatino Linotype" w:hAnsi="Palatino Linotype"/>
          <w:sz w:val="22"/>
          <w:szCs w:val="22"/>
        </w:rPr>
        <w:t>(</w:t>
      </w:r>
      <w:r>
        <w:rPr>
          <w:rFonts w:ascii="Palatino Linotype" w:hAnsi="Palatino Linotype"/>
          <w:sz w:val="22"/>
          <w:szCs w:val="22"/>
        </w:rPr>
        <w:t>1982</w:t>
      </w:r>
      <w:r w:rsidR="002642EC">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i/>
          <w:sz w:val="22"/>
          <w:szCs w:val="22"/>
        </w:rPr>
        <w:t xml:space="preserve">Judgment Under Uncertainty: </w:t>
      </w:r>
    </w:p>
    <w:p w14:paraId="63AE6588" w14:textId="0EC77D18" w:rsidR="00B10713" w:rsidRDefault="00B10713" w:rsidP="00535D89">
      <w:pPr>
        <w:ind w:firstLine="720"/>
        <w:rPr>
          <w:rFonts w:ascii="Palatino Linotype" w:hAnsi="Palatino Linotype"/>
          <w:sz w:val="22"/>
          <w:szCs w:val="22"/>
        </w:rPr>
      </w:pPr>
      <w:r>
        <w:rPr>
          <w:rFonts w:ascii="Palatino Linotype" w:hAnsi="Palatino Linotype"/>
          <w:i/>
          <w:sz w:val="22"/>
          <w:szCs w:val="22"/>
        </w:rPr>
        <w:t>Heuristics and Biases</w:t>
      </w:r>
      <w:r>
        <w:rPr>
          <w:rFonts w:ascii="Palatino Linotype" w:hAnsi="Palatino Linotype"/>
          <w:sz w:val="22"/>
          <w:szCs w:val="22"/>
        </w:rPr>
        <w:t>. Cambridge University Press.</w:t>
      </w:r>
    </w:p>
    <w:p w14:paraId="30E52DDE" w14:textId="77777777" w:rsidR="00D93393" w:rsidRDefault="00D93393" w:rsidP="00D93393">
      <w:pPr>
        <w:rPr>
          <w:rFonts w:ascii="Palatino Linotype" w:hAnsi="Palatino Linotype"/>
          <w:i/>
          <w:sz w:val="22"/>
          <w:szCs w:val="22"/>
        </w:rPr>
      </w:pPr>
      <w:r>
        <w:rPr>
          <w:rFonts w:ascii="Palatino Linotype" w:hAnsi="Palatino Linotype"/>
          <w:sz w:val="22"/>
          <w:szCs w:val="22"/>
        </w:rPr>
        <w:t xml:space="preserve">Kahneman, D. &amp; Tversky A. (1996). “On the Reality of Cognitive Illusions,” </w:t>
      </w:r>
      <w:r>
        <w:rPr>
          <w:rFonts w:ascii="Palatino Linotype" w:hAnsi="Palatino Linotype"/>
          <w:i/>
          <w:sz w:val="22"/>
          <w:szCs w:val="22"/>
        </w:rPr>
        <w:t xml:space="preserve">Psychological </w:t>
      </w:r>
    </w:p>
    <w:p w14:paraId="1616BCFD" w14:textId="699FC212" w:rsidR="00D93393" w:rsidRPr="00D93393" w:rsidRDefault="00D93393" w:rsidP="00D93393">
      <w:pPr>
        <w:ind w:firstLine="720"/>
        <w:rPr>
          <w:rFonts w:ascii="Palatino Linotype" w:hAnsi="Palatino Linotype"/>
          <w:sz w:val="22"/>
          <w:szCs w:val="22"/>
        </w:rPr>
      </w:pPr>
      <w:r>
        <w:rPr>
          <w:rFonts w:ascii="Palatino Linotype" w:hAnsi="Palatino Linotype"/>
          <w:i/>
          <w:sz w:val="22"/>
          <w:szCs w:val="22"/>
        </w:rPr>
        <w:t>Review</w:t>
      </w:r>
      <w:r>
        <w:rPr>
          <w:rFonts w:ascii="Palatino Linotype" w:hAnsi="Palatino Linotype"/>
          <w:sz w:val="22"/>
          <w:szCs w:val="22"/>
        </w:rPr>
        <w:t>, 103.3: 582-591.</w:t>
      </w:r>
    </w:p>
    <w:p w14:paraId="7ECBFD84" w14:textId="77777777" w:rsidR="00BF2EC3" w:rsidRDefault="00BF2EC3" w:rsidP="00BF2EC3">
      <w:pPr>
        <w:rPr>
          <w:rFonts w:ascii="Palatino Linotype" w:hAnsi="Palatino Linotype"/>
          <w:sz w:val="22"/>
          <w:szCs w:val="22"/>
        </w:rPr>
      </w:pPr>
      <w:r>
        <w:rPr>
          <w:rFonts w:ascii="Palatino Linotype" w:hAnsi="Palatino Linotype"/>
          <w:sz w:val="22"/>
          <w:szCs w:val="22"/>
        </w:rPr>
        <w:t xml:space="preserve">Kahneman, D. &amp; Tversky, A. (eds.). (2000). </w:t>
      </w:r>
      <w:r>
        <w:rPr>
          <w:rFonts w:ascii="Palatino Linotype" w:hAnsi="Palatino Linotype"/>
          <w:i/>
          <w:sz w:val="22"/>
          <w:szCs w:val="22"/>
        </w:rPr>
        <w:t>Choices, Values, and Frames</w:t>
      </w:r>
      <w:r>
        <w:rPr>
          <w:rFonts w:ascii="Palatino Linotype" w:hAnsi="Palatino Linotype"/>
          <w:sz w:val="22"/>
          <w:szCs w:val="22"/>
        </w:rPr>
        <w:t xml:space="preserve">. Cambridge </w:t>
      </w:r>
    </w:p>
    <w:p w14:paraId="7681C249" w14:textId="7BA1F2F6" w:rsidR="00BF2EC3" w:rsidRDefault="00BF2EC3" w:rsidP="00BF2EC3">
      <w:pPr>
        <w:ind w:firstLine="720"/>
        <w:rPr>
          <w:rFonts w:ascii="Palatino Linotype" w:hAnsi="Palatino Linotype"/>
          <w:sz w:val="22"/>
          <w:szCs w:val="22"/>
        </w:rPr>
      </w:pPr>
      <w:r>
        <w:rPr>
          <w:rFonts w:ascii="Palatino Linotype" w:hAnsi="Palatino Linotype"/>
          <w:sz w:val="22"/>
          <w:szCs w:val="22"/>
        </w:rPr>
        <w:t>University Press.</w:t>
      </w:r>
    </w:p>
    <w:p w14:paraId="611B585F" w14:textId="711A1863" w:rsidR="002642EC" w:rsidRDefault="002642EC" w:rsidP="002642EC">
      <w:pPr>
        <w:rPr>
          <w:rFonts w:ascii="Palatino Linotype" w:hAnsi="Palatino Linotype"/>
          <w:i/>
          <w:sz w:val="22"/>
          <w:szCs w:val="22"/>
        </w:rPr>
      </w:pPr>
      <w:r>
        <w:rPr>
          <w:rFonts w:ascii="Palatino Linotype" w:hAnsi="Palatino Linotype"/>
          <w:sz w:val="22"/>
          <w:szCs w:val="22"/>
        </w:rPr>
        <w:t xml:space="preserve">Khaw, M. W., Li, Z., &amp; Woodford, M. (2017). “Risk Aversion as a Perceptual Bias,” </w:t>
      </w:r>
      <w:r>
        <w:rPr>
          <w:rFonts w:ascii="Palatino Linotype" w:hAnsi="Palatino Linotype"/>
          <w:i/>
          <w:sz w:val="22"/>
          <w:szCs w:val="22"/>
        </w:rPr>
        <w:t xml:space="preserve">NBER </w:t>
      </w:r>
    </w:p>
    <w:p w14:paraId="11606EAB" w14:textId="3D723300" w:rsidR="002642EC" w:rsidRPr="00BF2EC3" w:rsidRDefault="002642EC" w:rsidP="002642EC">
      <w:pPr>
        <w:ind w:firstLine="720"/>
        <w:rPr>
          <w:rFonts w:ascii="Palatino Linotype" w:hAnsi="Palatino Linotype"/>
          <w:sz w:val="22"/>
          <w:szCs w:val="22"/>
        </w:rPr>
      </w:pPr>
      <w:r>
        <w:rPr>
          <w:rFonts w:ascii="Palatino Linotype" w:hAnsi="Palatino Linotype"/>
          <w:i/>
          <w:sz w:val="22"/>
          <w:szCs w:val="22"/>
        </w:rPr>
        <w:t>Working Paper No. 23294</w:t>
      </w:r>
      <w:r>
        <w:rPr>
          <w:rFonts w:ascii="Palatino Linotype" w:hAnsi="Palatino Linotype"/>
          <w:sz w:val="22"/>
          <w:szCs w:val="22"/>
        </w:rPr>
        <w:t>. National Bureau of Economic Research.</w:t>
      </w:r>
    </w:p>
    <w:p w14:paraId="20A0224F" w14:textId="4EB58858" w:rsidR="00035667" w:rsidRDefault="00FB7406" w:rsidP="00035667">
      <w:pPr>
        <w:ind w:left="360" w:hanging="360"/>
        <w:rPr>
          <w:rFonts w:ascii="Palatino Linotype" w:hAnsi="Palatino Linotype"/>
          <w:i/>
          <w:sz w:val="22"/>
          <w:szCs w:val="22"/>
        </w:rPr>
      </w:pPr>
      <w:r w:rsidRPr="00F078A7">
        <w:rPr>
          <w:rFonts w:ascii="Palatino Linotype" w:hAnsi="Palatino Linotype"/>
          <w:sz w:val="22"/>
          <w:szCs w:val="22"/>
        </w:rPr>
        <w:t xml:space="preserve">Kim, J. </w:t>
      </w:r>
      <w:r w:rsidR="00035667">
        <w:rPr>
          <w:rFonts w:ascii="Palatino Linotype" w:hAnsi="Palatino Linotype"/>
          <w:sz w:val="22"/>
          <w:szCs w:val="22"/>
        </w:rPr>
        <w:t>(</w:t>
      </w:r>
      <w:r w:rsidRPr="00F078A7">
        <w:rPr>
          <w:rFonts w:ascii="Palatino Linotype" w:hAnsi="Palatino Linotype"/>
          <w:sz w:val="22"/>
          <w:szCs w:val="22"/>
        </w:rPr>
        <w:t>1992</w:t>
      </w:r>
      <w:r w:rsidR="00035667">
        <w:rPr>
          <w:rFonts w:ascii="Palatino Linotype" w:hAnsi="Palatino Linotype"/>
          <w:sz w:val="22"/>
          <w:szCs w:val="22"/>
        </w:rPr>
        <w:t>)</w:t>
      </w:r>
      <w:r w:rsidRPr="00F078A7">
        <w:rPr>
          <w:rFonts w:ascii="Palatino Linotype" w:hAnsi="Palatino Linotype"/>
          <w:sz w:val="22"/>
          <w:szCs w:val="22"/>
        </w:rPr>
        <w:t xml:space="preserve">. “Multiple Realization and the Metaphysics of Reduction,” </w:t>
      </w:r>
      <w:r w:rsidR="00035667">
        <w:rPr>
          <w:rFonts w:ascii="Palatino Linotype" w:hAnsi="Palatino Linotype"/>
          <w:i/>
          <w:sz w:val="22"/>
          <w:szCs w:val="22"/>
        </w:rPr>
        <w:t xml:space="preserve">Philosophy and </w:t>
      </w:r>
    </w:p>
    <w:p w14:paraId="390B1F08" w14:textId="3B041E4C" w:rsidR="00FB7406" w:rsidRDefault="00035667" w:rsidP="00546D5C">
      <w:pPr>
        <w:ind w:left="360" w:firstLine="180"/>
        <w:rPr>
          <w:rFonts w:ascii="Palatino Linotype" w:hAnsi="Palatino Linotype"/>
          <w:sz w:val="22"/>
          <w:szCs w:val="22"/>
        </w:rPr>
      </w:pPr>
      <w:r>
        <w:rPr>
          <w:rFonts w:ascii="Palatino Linotype" w:hAnsi="Palatino Linotype"/>
          <w:i/>
          <w:sz w:val="22"/>
          <w:szCs w:val="22"/>
        </w:rPr>
        <w:t>Phenomenological Research</w:t>
      </w:r>
      <w:r>
        <w:rPr>
          <w:rFonts w:ascii="Palatino Linotype" w:hAnsi="Palatino Linotype"/>
          <w:sz w:val="22"/>
          <w:szCs w:val="22"/>
        </w:rPr>
        <w:t>, 52.1: 1-26.</w:t>
      </w:r>
    </w:p>
    <w:p w14:paraId="2828AD81" w14:textId="2C6543AB" w:rsidR="005F7196" w:rsidRDefault="005F7196" w:rsidP="00535D89">
      <w:pPr>
        <w:rPr>
          <w:rFonts w:ascii="Palatino Linotype" w:hAnsi="Palatino Linotype"/>
          <w:sz w:val="22"/>
          <w:szCs w:val="22"/>
        </w:rPr>
      </w:pPr>
      <w:r w:rsidRPr="005F7196">
        <w:rPr>
          <w:rFonts w:ascii="Palatino Linotype" w:hAnsi="Palatino Linotype"/>
          <w:sz w:val="22"/>
          <w:szCs w:val="22"/>
        </w:rPr>
        <w:t>Kol</w:t>
      </w:r>
      <w:r>
        <w:rPr>
          <w:rFonts w:ascii="Palatino Linotype" w:hAnsi="Palatino Linotype"/>
          <w:sz w:val="22"/>
          <w:szCs w:val="22"/>
        </w:rPr>
        <w:t xml:space="preserve">odny, N. (2005). “Why Be Rational?”, </w:t>
      </w:r>
      <w:r>
        <w:rPr>
          <w:rFonts w:ascii="Palatino Linotype" w:hAnsi="Palatino Linotype"/>
          <w:i/>
          <w:sz w:val="22"/>
          <w:szCs w:val="22"/>
        </w:rPr>
        <w:t>Mind</w:t>
      </w:r>
      <w:r>
        <w:rPr>
          <w:rFonts w:ascii="Palatino Linotype" w:hAnsi="Palatino Linotype"/>
          <w:sz w:val="22"/>
          <w:szCs w:val="22"/>
        </w:rPr>
        <w:t xml:space="preserve"> 114: 509-563.</w:t>
      </w:r>
    </w:p>
    <w:p w14:paraId="0533D3E2" w14:textId="17676705" w:rsidR="00B203B7" w:rsidRDefault="00B203B7" w:rsidP="00535D89">
      <w:pPr>
        <w:rPr>
          <w:rFonts w:ascii="Palatino Linotype" w:hAnsi="Palatino Linotype"/>
          <w:sz w:val="22"/>
          <w:szCs w:val="22"/>
        </w:rPr>
      </w:pPr>
      <w:r>
        <w:rPr>
          <w:rFonts w:ascii="Palatino Linotype" w:hAnsi="Palatino Linotype"/>
          <w:sz w:val="22"/>
          <w:szCs w:val="22"/>
        </w:rPr>
        <w:t>Knill, D. &amp; Richards, W. (</w:t>
      </w:r>
      <w:r w:rsidR="00B050A6">
        <w:rPr>
          <w:rFonts w:ascii="Palatino Linotype" w:hAnsi="Palatino Linotype"/>
          <w:sz w:val="22"/>
          <w:szCs w:val="22"/>
        </w:rPr>
        <w:t>e</w:t>
      </w:r>
      <w:r>
        <w:rPr>
          <w:rFonts w:ascii="Palatino Linotype" w:hAnsi="Palatino Linotype"/>
          <w:sz w:val="22"/>
          <w:szCs w:val="22"/>
        </w:rPr>
        <w:t xml:space="preserve">ds.). (1996). </w:t>
      </w:r>
      <w:r>
        <w:rPr>
          <w:rFonts w:ascii="Palatino Linotype" w:hAnsi="Palatino Linotype"/>
          <w:i/>
          <w:sz w:val="22"/>
          <w:szCs w:val="22"/>
        </w:rPr>
        <w:t>Perception as Bayesian Inference</w:t>
      </w:r>
      <w:r>
        <w:rPr>
          <w:rFonts w:ascii="Palatino Linotype" w:hAnsi="Palatino Linotype"/>
          <w:sz w:val="22"/>
          <w:szCs w:val="22"/>
        </w:rPr>
        <w:t xml:space="preserve">. Cambridge </w:t>
      </w:r>
    </w:p>
    <w:p w14:paraId="43E1B96F" w14:textId="4671576D" w:rsidR="00B203B7" w:rsidRPr="00B203B7" w:rsidRDefault="00B203B7" w:rsidP="00B203B7">
      <w:pPr>
        <w:ind w:firstLine="720"/>
        <w:rPr>
          <w:rFonts w:ascii="Palatino Linotype" w:hAnsi="Palatino Linotype"/>
          <w:sz w:val="22"/>
          <w:szCs w:val="22"/>
        </w:rPr>
      </w:pPr>
      <w:r>
        <w:rPr>
          <w:rFonts w:ascii="Palatino Linotype" w:hAnsi="Palatino Linotype"/>
          <w:sz w:val="22"/>
          <w:szCs w:val="22"/>
        </w:rPr>
        <w:t>University Press.</w:t>
      </w:r>
    </w:p>
    <w:p w14:paraId="3391EAC0" w14:textId="023B8766" w:rsidR="00127D8E" w:rsidRDefault="00310DB6" w:rsidP="00535D89">
      <w:pPr>
        <w:ind w:left="540" w:hanging="540"/>
        <w:rPr>
          <w:rFonts w:ascii="Palatino Linotype" w:hAnsi="Palatino Linotype"/>
          <w:i/>
          <w:sz w:val="22"/>
          <w:szCs w:val="22"/>
        </w:rPr>
      </w:pPr>
      <w:r>
        <w:rPr>
          <w:rFonts w:ascii="Palatino Linotype" w:hAnsi="Palatino Linotype"/>
          <w:sz w:val="22"/>
          <w:szCs w:val="22"/>
        </w:rPr>
        <w:t xml:space="preserve">Ladyman, J. and Ross, D., with Spurrett, D. and Collier, J. </w:t>
      </w:r>
      <w:r w:rsidR="00B050A6">
        <w:rPr>
          <w:rFonts w:ascii="Palatino Linotype" w:hAnsi="Palatino Linotype"/>
          <w:sz w:val="22"/>
          <w:szCs w:val="22"/>
        </w:rPr>
        <w:t>(</w:t>
      </w:r>
      <w:r>
        <w:rPr>
          <w:rFonts w:ascii="Palatino Linotype" w:hAnsi="Palatino Linotype"/>
          <w:sz w:val="22"/>
          <w:szCs w:val="22"/>
        </w:rPr>
        <w:t>2007</w:t>
      </w:r>
      <w:r w:rsidR="00B050A6">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i/>
          <w:sz w:val="22"/>
          <w:szCs w:val="22"/>
        </w:rPr>
        <w:t xml:space="preserve">Everything Must Go: </w:t>
      </w:r>
    </w:p>
    <w:p w14:paraId="32658FEB" w14:textId="7FE787E3" w:rsidR="00B84903" w:rsidRDefault="00310DB6" w:rsidP="00127D8E">
      <w:pPr>
        <w:ind w:left="540" w:firstLine="180"/>
        <w:rPr>
          <w:rFonts w:ascii="Palatino Linotype" w:hAnsi="Palatino Linotype"/>
          <w:sz w:val="22"/>
          <w:szCs w:val="22"/>
        </w:rPr>
      </w:pPr>
      <w:r>
        <w:rPr>
          <w:rFonts w:ascii="Palatino Linotype" w:hAnsi="Palatino Linotype"/>
          <w:i/>
          <w:sz w:val="22"/>
          <w:szCs w:val="22"/>
        </w:rPr>
        <w:t>Metaphysics Naturalised</w:t>
      </w:r>
      <w:r>
        <w:rPr>
          <w:rFonts w:ascii="Palatino Linotype" w:hAnsi="Palatino Linotype"/>
          <w:sz w:val="22"/>
          <w:szCs w:val="22"/>
        </w:rPr>
        <w:t xml:space="preserve">. Oxford University Press. </w:t>
      </w:r>
    </w:p>
    <w:p w14:paraId="7B7CAE5F" w14:textId="09243230" w:rsidR="00FB7406" w:rsidRPr="00574009" w:rsidRDefault="00FB7406" w:rsidP="00127D8E">
      <w:pPr>
        <w:ind w:left="540" w:hanging="540"/>
        <w:rPr>
          <w:rFonts w:ascii="Palatino Linotype" w:hAnsi="Palatino Linotype"/>
          <w:sz w:val="22"/>
          <w:szCs w:val="22"/>
        </w:rPr>
      </w:pPr>
      <w:r>
        <w:rPr>
          <w:rFonts w:ascii="Palatino Linotype" w:hAnsi="Palatino Linotype"/>
          <w:sz w:val="22"/>
          <w:szCs w:val="22"/>
        </w:rPr>
        <w:t xml:space="preserve">Lewis, D. K. </w:t>
      </w:r>
      <w:r w:rsidR="00B050A6">
        <w:rPr>
          <w:rFonts w:ascii="Palatino Linotype" w:hAnsi="Palatino Linotype"/>
          <w:sz w:val="22"/>
          <w:szCs w:val="22"/>
        </w:rPr>
        <w:t>(</w:t>
      </w:r>
      <w:r>
        <w:rPr>
          <w:rFonts w:ascii="Palatino Linotype" w:hAnsi="Palatino Linotype"/>
          <w:sz w:val="22"/>
          <w:szCs w:val="22"/>
        </w:rPr>
        <w:t>1970</w:t>
      </w:r>
      <w:r w:rsidR="00B050A6">
        <w:rPr>
          <w:rFonts w:ascii="Palatino Linotype" w:hAnsi="Palatino Linotype"/>
          <w:sz w:val="22"/>
          <w:szCs w:val="22"/>
        </w:rPr>
        <w:t>)</w:t>
      </w:r>
      <w:r w:rsidRPr="006A5611">
        <w:rPr>
          <w:rFonts w:ascii="Palatino Linotype" w:hAnsi="Palatino Linotype"/>
          <w:sz w:val="22"/>
          <w:szCs w:val="22"/>
        </w:rPr>
        <w:t>. “</w:t>
      </w:r>
      <w:r>
        <w:rPr>
          <w:rFonts w:ascii="Palatino Linotype" w:hAnsi="Palatino Linotype"/>
          <w:sz w:val="22"/>
          <w:szCs w:val="22"/>
        </w:rPr>
        <w:t>How to Define Theoretical Terms</w:t>
      </w:r>
      <w:r w:rsidRPr="006A5611">
        <w:rPr>
          <w:rFonts w:ascii="Palatino Linotype" w:hAnsi="Palatino Linotype"/>
          <w:sz w:val="22"/>
          <w:szCs w:val="22"/>
        </w:rPr>
        <w:t xml:space="preserve">,” </w:t>
      </w:r>
      <w:r w:rsidRPr="006A5611">
        <w:rPr>
          <w:rFonts w:ascii="Palatino Linotype" w:hAnsi="Palatino Linotype"/>
          <w:i/>
          <w:sz w:val="22"/>
          <w:szCs w:val="22"/>
        </w:rPr>
        <w:t>Journal of Philosophy</w:t>
      </w:r>
      <w:r>
        <w:rPr>
          <w:rFonts w:ascii="Palatino Linotype" w:hAnsi="Palatino Linotype"/>
          <w:sz w:val="22"/>
          <w:szCs w:val="22"/>
        </w:rPr>
        <w:t>, 67</w:t>
      </w:r>
      <w:r w:rsidRPr="006A5611">
        <w:rPr>
          <w:rFonts w:ascii="Palatino Linotype" w:hAnsi="Palatino Linotype"/>
          <w:sz w:val="22"/>
          <w:szCs w:val="22"/>
        </w:rPr>
        <w:t xml:space="preserve">: </w:t>
      </w:r>
      <w:r>
        <w:rPr>
          <w:rFonts w:ascii="Palatino Linotype" w:hAnsi="Palatino Linotype"/>
          <w:sz w:val="22"/>
          <w:szCs w:val="22"/>
        </w:rPr>
        <w:t>427-</w:t>
      </w:r>
      <w:r w:rsidRPr="00574009">
        <w:rPr>
          <w:rFonts w:ascii="Palatino Linotype" w:hAnsi="Palatino Linotype"/>
          <w:sz w:val="22"/>
          <w:szCs w:val="22"/>
        </w:rPr>
        <w:t>446.</w:t>
      </w:r>
    </w:p>
    <w:p w14:paraId="5E09306A" w14:textId="5CB95A2A" w:rsidR="00035667" w:rsidRPr="00574009" w:rsidRDefault="00035667" w:rsidP="00127D8E">
      <w:pPr>
        <w:ind w:left="540" w:hanging="540"/>
        <w:rPr>
          <w:rFonts w:ascii="Palatino Linotype" w:hAnsi="Palatino Linotype"/>
          <w:sz w:val="22"/>
          <w:szCs w:val="22"/>
        </w:rPr>
      </w:pPr>
      <w:r w:rsidRPr="00574009">
        <w:rPr>
          <w:rFonts w:ascii="Palatino Linotype" w:hAnsi="Palatino Linotype"/>
          <w:sz w:val="22"/>
          <w:szCs w:val="22"/>
        </w:rPr>
        <w:t xml:space="preserve">Levy, R., </w:t>
      </w:r>
      <w:proofErr w:type="spellStart"/>
      <w:r w:rsidRPr="00574009">
        <w:rPr>
          <w:rFonts w:ascii="Palatino Linotype" w:hAnsi="Palatino Linotype"/>
          <w:sz w:val="22"/>
          <w:szCs w:val="22"/>
        </w:rPr>
        <w:t>Reali</w:t>
      </w:r>
      <w:proofErr w:type="spellEnd"/>
      <w:r w:rsidRPr="00574009">
        <w:rPr>
          <w:rFonts w:ascii="Palatino Linotype" w:hAnsi="Palatino Linotype"/>
          <w:sz w:val="22"/>
          <w:szCs w:val="22"/>
        </w:rPr>
        <w:t xml:space="preserve">, F. &amp; Griffiths, T. </w:t>
      </w:r>
      <w:r w:rsidR="0038760F" w:rsidRPr="00574009">
        <w:rPr>
          <w:rFonts w:ascii="Palatino Linotype" w:hAnsi="Palatino Linotype"/>
          <w:sz w:val="22"/>
          <w:szCs w:val="22"/>
        </w:rPr>
        <w:t>L</w:t>
      </w:r>
      <w:r w:rsidRPr="00574009">
        <w:rPr>
          <w:rFonts w:ascii="Palatino Linotype" w:hAnsi="Palatino Linotype"/>
          <w:sz w:val="22"/>
          <w:szCs w:val="22"/>
        </w:rPr>
        <w:t xml:space="preserve">. (2009). “Modeling the Effects of Memory on Human Online Sentence Processing with Particle Filters,” </w:t>
      </w:r>
      <w:r w:rsidR="00574009" w:rsidRPr="00574009">
        <w:rPr>
          <w:rFonts w:ascii="Palatino Linotype" w:hAnsi="Palatino Linotype"/>
          <w:sz w:val="22"/>
          <w:szCs w:val="22"/>
        </w:rPr>
        <w:t xml:space="preserve">in Koller, D., </w:t>
      </w:r>
      <w:proofErr w:type="spellStart"/>
      <w:r w:rsidR="00574009" w:rsidRPr="00574009">
        <w:rPr>
          <w:rFonts w:ascii="Palatino Linotype" w:hAnsi="Palatino Linotype"/>
          <w:sz w:val="22"/>
          <w:szCs w:val="22"/>
        </w:rPr>
        <w:t>Schurmans</w:t>
      </w:r>
      <w:proofErr w:type="spellEnd"/>
      <w:r w:rsidR="00574009" w:rsidRPr="00574009">
        <w:rPr>
          <w:rFonts w:ascii="Palatino Linotype" w:hAnsi="Palatino Linotype"/>
          <w:sz w:val="22"/>
          <w:szCs w:val="22"/>
        </w:rPr>
        <w:t xml:space="preserve">, D., Bengio, Y., &amp; </w:t>
      </w:r>
      <w:proofErr w:type="spellStart"/>
      <w:r w:rsidR="00574009" w:rsidRPr="00574009">
        <w:rPr>
          <w:rFonts w:ascii="Palatino Linotype" w:hAnsi="Palatino Linotype"/>
          <w:sz w:val="22"/>
          <w:szCs w:val="22"/>
        </w:rPr>
        <w:t>Bottou</w:t>
      </w:r>
      <w:proofErr w:type="spellEnd"/>
      <w:r w:rsidR="00574009" w:rsidRPr="00574009">
        <w:rPr>
          <w:rFonts w:ascii="Palatino Linotype" w:hAnsi="Palatino Linotype"/>
          <w:sz w:val="22"/>
          <w:szCs w:val="22"/>
        </w:rPr>
        <w:t xml:space="preserve">, L. (eds.), </w:t>
      </w:r>
      <w:r w:rsidR="00574009" w:rsidRPr="00574009">
        <w:rPr>
          <w:rFonts w:ascii="Palatino Linotype" w:hAnsi="Palatino Linotype"/>
          <w:i/>
          <w:sz w:val="22"/>
          <w:szCs w:val="22"/>
        </w:rPr>
        <w:t>Advances in Neural Information Processing Systems</w:t>
      </w:r>
      <w:r w:rsidR="00574009" w:rsidRPr="00574009">
        <w:rPr>
          <w:rFonts w:ascii="Palatino Linotype" w:hAnsi="Palatino Linotype"/>
          <w:sz w:val="22"/>
          <w:szCs w:val="22"/>
        </w:rPr>
        <w:t>, vol. 2. NIPS Foundation: 937-944.</w:t>
      </w:r>
    </w:p>
    <w:p w14:paraId="55F21E62" w14:textId="77777777" w:rsidR="0038760F" w:rsidRPr="00574009" w:rsidRDefault="0038760F" w:rsidP="00127D8E">
      <w:pPr>
        <w:ind w:left="540" w:hanging="540"/>
        <w:rPr>
          <w:rFonts w:ascii="Palatino Linotype" w:hAnsi="Palatino Linotype"/>
          <w:sz w:val="22"/>
          <w:szCs w:val="22"/>
        </w:rPr>
      </w:pPr>
      <w:r w:rsidRPr="00574009">
        <w:rPr>
          <w:rFonts w:ascii="Palatino Linotype" w:hAnsi="Palatino Linotype"/>
          <w:sz w:val="22"/>
          <w:szCs w:val="22"/>
        </w:rPr>
        <w:t xml:space="preserve">Lieder, F., Griffiths, T. L., &amp; Goodman, N. D. (2012). “Burn-in, Bias, and the Rationality </w:t>
      </w:r>
    </w:p>
    <w:p w14:paraId="1CC3CFE6" w14:textId="11A4B046" w:rsidR="00500E08" w:rsidRDefault="0038760F" w:rsidP="00500E08">
      <w:pPr>
        <w:ind w:left="720"/>
        <w:rPr>
          <w:rFonts w:ascii="Palatino Linotype" w:hAnsi="Palatino Linotype"/>
          <w:sz w:val="22"/>
          <w:szCs w:val="22"/>
        </w:rPr>
      </w:pPr>
      <w:r w:rsidRPr="00574009">
        <w:rPr>
          <w:rFonts w:ascii="Palatino Linotype" w:hAnsi="Palatino Linotype"/>
          <w:sz w:val="22"/>
          <w:szCs w:val="22"/>
        </w:rPr>
        <w:t xml:space="preserve">of Anchoring,” in Bartlett, </w:t>
      </w:r>
      <w:r w:rsidR="00E90A91" w:rsidRPr="00574009">
        <w:rPr>
          <w:rFonts w:ascii="Palatino Linotype" w:hAnsi="Palatino Linotype"/>
          <w:sz w:val="22"/>
          <w:szCs w:val="22"/>
        </w:rPr>
        <w:t xml:space="preserve">P., Pereira, F. C. N., </w:t>
      </w:r>
      <w:proofErr w:type="spellStart"/>
      <w:r w:rsidR="00E90A91" w:rsidRPr="00574009">
        <w:rPr>
          <w:rFonts w:ascii="Palatino Linotype" w:hAnsi="Palatino Linotype"/>
          <w:sz w:val="22"/>
          <w:szCs w:val="22"/>
        </w:rPr>
        <w:t>Bottou</w:t>
      </w:r>
      <w:proofErr w:type="spellEnd"/>
      <w:r w:rsidR="00E90A91" w:rsidRPr="00574009">
        <w:rPr>
          <w:rFonts w:ascii="Palatino Linotype" w:hAnsi="Palatino Linotype"/>
          <w:sz w:val="22"/>
          <w:szCs w:val="22"/>
        </w:rPr>
        <w:t xml:space="preserve">, L., Burgess, C. J. C., &amp; Weinberger, K. Q. (eds.), </w:t>
      </w:r>
      <w:r w:rsidR="00E90A91" w:rsidRPr="00574009">
        <w:rPr>
          <w:rFonts w:ascii="Palatino Linotype" w:hAnsi="Palatino Linotype"/>
          <w:i/>
          <w:sz w:val="22"/>
          <w:szCs w:val="22"/>
        </w:rPr>
        <w:t>Advances in Neural Information Processing Systems</w:t>
      </w:r>
      <w:r w:rsidR="00E90A91" w:rsidRPr="00574009">
        <w:rPr>
          <w:rFonts w:ascii="Palatino Linotype" w:hAnsi="Palatino Linotype"/>
          <w:sz w:val="22"/>
          <w:szCs w:val="22"/>
        </w:rPr>
        <w:t xml:space="preserve"> 26.</w:t>
      </w:r>
    </w:p>
    <w:p w14:paraId="0EF88F1E" w14:textId="77777777" w:rsidR="0012600E" w:rsidRDefault="00500E08" w:rsidP="00500E08">
      <w:pPr>
        <w:rPr>
          <w:rFonts w:ascii="Palatino Linotype" w:hAnsi="Palatino Linotype"/>
          <w:sz w:val="22"/>
          <w:szCs w:val="22"/>
        </w:rPr>
      </w:pPr>
      <w:r>
        <w:rPr>
          <w:rFonts w:ascii="Palatino Linotype" w:hAnsi="Palatino Linotype"/>
          <w:sz w:val="22"/>
          <w:szCs w:val="22"/>
        </w:rPr>
        <w:t xml:space="preserve">Lieder, F., Griffiths, T. L., </w:t>
      </w:r>
      <w:proofErr w:type="spellStart"/>
      <w:r>
        <w:rPr>
          <w:rFonts w:ascii="Palatino Linotype" w:hAnsi="Palatino Linotype"/>
          <w:sz w:val="22"/>
          <w:szCs w:val="22"/>
        </w:rPr>
        <w:t>Huys</w:t>
      </w:r>
      <w:proofErr w:type="spellEnd"/>
      <w:r>
        <w:rPr>
          <w:rFonts w:ascii="Palatino Linotype" w:hAnsi="Palatino Linotype"/>
          <w:sz w:val="22"/>
          <w:szCs w:val="22"/>
        </w:rPr>
        <w:t xml:space="preserve">, Q. J. M., &amp; Goodman, N. D. (2017). “The Anchoring Bias </w:t>
      </w:r>
    </w:p>
    <w:p w14:paraId="760B15F7" w14:textId="3ACE1496" w:rsidR="00500E08" w:rsidRPr="0012600E" w:rsidRDefault="00500E08" w:rsidP="0012600E">
      <w:pPr>
        <w:ind w:left="720"/>
        <w:rPr>
          <w:rFonts w:ascii="Palatino Linotype" w:hAnsi="Palatino Linotype"/>
          <w:sz w:val="22"/>
          <w:szCs w:val="22"/>
        </w:rPr>
      </w:pPr>
      <w:r>
        <w:rPr>
          <w:rFonts w:ascii="Palatino Linotype" w:hAnsi="Palatino Linotype"/>
          <w:sz w:val="22"/>
          <w:szCs w:val="22"/>
        </w:rPr>
        <w:t xml:space="preserve">Reflects Rational Use of Cognitive Resources,” </w:t>
      </w:r>
      <w:r w:rsidR="0012600E">
        <w:rPr>
          <w:rFonts w:ascii="Palatino Linotype" w:hAnsi="Palatino Linotype"/>
          <w:i/>
          <w:sz w:val="22"/>
          <w:szCs w:val="22"/>
        </w:rPr>
        <w:t>Psychonomic Bulletin &amp; Review</w:t>
      </w:r>
      <w:r w:rsidR="0012600E">
        <w:rPr>
          <w:rFonts w:ascii="Palatino Linotype" w:hAnsi="Palatino Linotype"/>
          <w:sz w:val="22"/>
          <w:szCs w:val="22"/>
        </w:rPr>
        <w:t>, 25: 322-349.</w:t>
      </w:r>
    </w:p>
    <w:p w14:paraId="2429C5F3" w14:textId="77777777" w:rsidR="00127D8E" w:rsidRDefault="00717983" w:rsidP="00535D89">
      <w:pPr>
        <w:rPr>
          <w:rFonts w:ascii="Palatino Linotype" w:hAnsi="Palatino Linotype"/>
          <w:sz w:val="22"/>
          <w:szCs w:val="22"/>
        </w:rPr>
      </w:pPr>
      <w:r>
        <w:rPr>
          <w:rFonts w:ascii="Palatino Linotype" w:hAnsi="Palatino Linotype"/>
          <w:sz w:val="22"/>
          <w:szCs w:val="22"/>
        </w:rPr>
        <w:t xml:space="preserve">Lieder, F. &amp; Griffiths, T. L. (2019). “Resource-Rational Analysis: Understanding Human </w:t>
      </w:r>
    </w:p>
    <w:p w14:paraId="3CED5190" w14:textId="0DD70AEF" w:rsidR="00717983" w:rsidRPr="00717983" w:rsidRDefault="00717983" w:rsidP="00127D8E">
      <w:pPr>
        <w:ind w:left="720"/>
        <w:rPr>
          <w:rFonts w:ascii="Palatino Linotype" w:hAnsi="Palatino Linotype"/>
          <w:sz w:val="22"/>
          <w:szCs w:val="22"/>
        </w:rPr>
      </w:pPr>
      <w:r>
        <w:rPr>
          <w:rFonts w:ascii="Palatino Linotype" w:hAnsi="Palatino Linotype"/>
          <w:sz w:val="22"/>
          <w:szCs w:val="22"/>
        </w:rPr>
        <w:lastRenderedPageBreak/>
        <w:t xml:space="preserve">Cognition as the Optimal Use of Limited Cognitive Resources,” </w:t>
      </w:r>
      <w:r>
        <w:rPr>
          <w:rFonts w:ascii="Palatino Linotype" w:hAnsi="Palatino Linotype"/>
          <w:i/>
          <w:sz w:val="22"/>
          <w:szCs w:val="22"/>
        </w:rPr>
        <w:t>Behavioral and Brain Sciences</w:t>
      </w:r>
      <w:r>
        <w:rPr>
          <w:rFonts w:ascii="Palatino Linotype" w:hAnsi="Palatino Linotype"/>
          <w:sz w:val="22"/>
          <w:szCs w:val="22"/>
        </w:rPr>
        <w:t>, 4.</w:t>
      </w:r>
      <w:r w:rsidRPr="00040DB4">
        <w:rPr>
          <w:rFonts w:ascii="Palatino Linotype" w:hAnsi="Palatino Linotype"/>
          <w:sz w:val="22"/>
          <w:szCs w:val="22"/>
        </w:rPr>
        <w:t xml:space="preserve">43: </w:t>
      </w:r>
      <w:r w:rsidR="00040DB4" w:rsidRPr="00040DB4">
        <w:rPr>
          <w:rFonts w:ascii="Palatino Linotype" w:hAnsi="Palatino Linotype"/>
          <w:sz w:val="22"/>
          <w:szCs w:val="22"/>
        </w:rPr>
        <w:t>1-16.</w:t>
      </w:r>
    </w:p>
    <w:p w14:paraId="39067E57" w14:textId="799600E9" w:rsidR="000B48EB" w:rsidRDefault="000B48EB" w:rsidP="00535D89">
      <w:pPr>
        <w:rPr>
          <w:rFonts w:ascii="Palatino Linotype" w:hAnsi="Palatino Linotype"/>
          <w:sz w:val="22"/>
          <w:szCs w:val="22"/>
        </w:rPr>
      </w:pPr>
      <w:r>
        <w:rPr>
          <w:rFonts w:ascii="Palatino Linotype" w:hAnsi="Palatino Linotype"/>
          <w:sz w:val="22"/>
          <w:szCs w:val="22"/>
        </w:rPr>
        <w:t xml:space="preserve">McHugh, C. &amp; Whiting, D. (2014). “The Normativity of Belief,” </w:t>
      </w:r>
      <w:r>
        <w:rPr>
          <w:rFonts w:ascii="Palatino Linotype" w:hAnsi="Palatino Linotype"/>
          <w:i/>
          <w:sz w:val="22"/>
          <w:szCs w:val="22"/>
        </w:rPr>
        <w:t>Analysis</w:t>
      </w:r>
      <w:r>
        <w:rPr>
          <w:rFonts w:ascii="Palatino Linotype" w:hAnsi="Palatino Linotype"/>
          <w:sz w:val="22"/>
          <w:szCs w:val="22"/>
        </w:rPr>
        <w:t>, 74.4: 698-713.</w:t>
      </w:r>
    </w:p>
    <w:p w14:paraId="7DA886FA" w14:textId="77777777" w:rsidR="00127D8E" w:rsidRDefault="00BA361E" w:rsidP="00535D89">
      <w:pPr>
        <w:rPr>
          <w:rFonts w:ascii="Palatino Linotype" w:hAnsi="Palatino Linotype"/>
          <w:sz w:val="22"/>
          <w:szCs w:val="22"/>
        </w:rPr>
      </w:pPr>
      <w:r>
        <w:rPr>
          <w:rFonts w:ascii="Palatino Linotype" w:hAnsi="Palatino Linotype"/>
          <w:sz w:val="22"/>
          <w:szCs w:val="22"/>
        </w:rPr>
        <w:t xml:space="preserve">Maloney, L. T. &amp; </w:t>
      </w:r>
      <w:proofErr w:type="spellStart"/>
      <w:r>
        <w:rPr>
          <w:rFonts w:ascii="Palatino Linotype" w:hAnsi="Palatino Linotype"/>
          <w:sz w:val="22"/>
          <w:szCs w:val="22"/>
        </w:rPr>
        <w:t>Mammasian</w:t>
      </w:r>
      <w:proofErr w:type="spellEnd"/>
      <w:r>
        <w:rPr>
          <w:rFonts w:ascii="Palatino Linotype" w:hAnsi="Palatino Linotype"/>
          <w:sz w:val="22"/>
          <w:szCs w:val="22"/>
        </w:rPr>
        <w:t xml:space="preserve">, P. (2009). “Bayesian Decision Theory as a Model of </w:t>
      </w:r>
    </w:p>
    <w:p w14:paraId="0AADE8C1" w14:textId="781ACFA4" w:rsidR="00BA361E" w:rsidRDefault="00BA361E" w:rsidP="00127D8E">
      <w:pPr>
        <w:ind w:firstLine="720"/>
        <w:rPr>
          <w:rFonts w:ascii="Palatino Linotype" w:hAnsi="Palatino Linotype"/>
          <w:sz w:val="22"/>
          <w:szCs w:val="22"/>
        </w:rPr>
      </w:pPr>
      <w:r>
        <w:rPr>
          <w:rFonts w:ascii="Palatino Linotype" w:hAnsi="Palatino Linotype"/>
          <w:sz w:val="22"/>
          <w:szCs w:val="22"/>
        </w:rPr>
        <w:t xml:space="preserve">Human Visual Perception,” </w:t>
      </w:r>
      <w:r w:rsidR="00B84903">
        <w:rPr>
          <w:rFonts w:ascii="Palatino Linotype" w:hAnsi="Palatino Linotype"/>
          <w:i/>
          <w:sz w:val="22"/>
          <w:szCs w:val="22"/>
        </w:rPr>
        <w:t>Visual Neuroscience</w:t>
      </w:r>
      <w:r w:rsidR="00B84903">
        <w:rPr>
          <w:rFonts w:ascii="Palatino Linotype" w:hAnsi="Palatino Linotype"/>
          <w:sz w:val="22"/>
          <w:szCs w:val="22"/>
        </w:rPr>
        <w:t>, 26.1: 147-155.</w:t>
      </w:r>
    </w:p>
    <w:p w14:paraId="022B286A" w14:textId="77777777" w:rsidR="00040DB4" w:rsidRDefault="00040DB4" w:rsidP="00040DB4">
      <w:pPr>
        <w:rPr>
          <w:rFonts w:ascii="Palatino Linotype" w:hAnsi="Palatino Linotype"/>
          <w:sz w:val="22"/>
          <w:szCs w:val="22"/>
        </w:rPr>
      </w:pPr>
      <w:r>
        <w:rPr>
          <w:rFonts w:ascii="Palatino Linotype" w:hAnsi="Palatino Linotype"/>
          <w:sz w:val="22"/>
          <w:szCs w:val="22"/>
        </w:rPr>
        <w:t xml:space="preserve">Mandelbaum, E. (2019). “Troubles with Bayesianism: An Introduction to the </w:t>
      </w:r>
    </w:p>
    <w:p w14:paraId="379CB912" w14:textId="4CBA0A6D" w:rsidR="00040DB4" w:rsidRDefault="00040DB4" w:rsidP="00040DB4">
      <w:pPr>
        <w:ind w:firstLine="720"/>
        <w:rPr>
          <w:rFonts w:ascii="Palatino Linotype" w:hAnsi="Palatino Linotype"/>
          <w:sz w:val="22"/>
          <w:szCs w:val="22"/>
        </w:rPr>
      </w:pPr>
      <w:r>
        <w:rPr>
          <w:rFonts w:ascii="Palatino Linotype" w:hAnsi="Palatino Linotype"/>
          <w:sz w:val="22"/>
          <w:szCs w:val="22"/>
        </w:rPr>
        <w:t xml:space="preserve">Psychological Immune System,” </w:t>
      </w:r>
      <w:r>
        <w:rPr>
          <w:rFonts w:ascii="Palatino Linotype" w:hAnsi="Palatino Linotype"/>
          <w:i/>
          <w:sz w:val="22"/>
          <w:szCs w:val="22"/>
        </w:rPr>
        <w:t>Mind and Language</w:t>
      </w:r>
      <w:r>
        <w:rPr>
          <w:rFonts w:ascii="Palatino Linotype" w:hAnsi="Palatino Linotype"/>
          <w:sz w:val="22"/>
          <w:szCs w:val="22"/>
        </w:rPr>
        <w:t>, 34.2: 141-157.</w:t>
      </w:r>
    </w:p>
    <w:p w14:paraId="3695237B" w14:textId="77777777" w:rsidR="00040DB4" w:rsidRDefault="00040DB4" w:rsidP="00040DB4">
      <w:pPr>
        <w:rPr>
          <w:rFonts w:ascii="Palatino Linotype" w:hAnsi="Palatino Linotype"/>
          <w:sz w:val="22"/>
          <w:szCs w:val="22"/>
        </w:rPr>
      </w:pPr>
      <w:r>
        <w:rPr>
          <w:rFonts w:ascii="Palatino Linotype" w:hAnsi="Palatino Linotype"/>
          <w:sz w:val="22"/>
          <w:szCs w:val="22"/>
        </w:rPr>
        <w:t xml:space="preserve">Mandelbaum, E., Won, I., Gross, S., &amp; Firestone, C. (2019). “Can Resources Save </w:t>
      </w:r>
    </w:p>
    <w:p w14:paraId="182EDFFA" w14:textId="1FE88724" w:rsidR="00040DB4" w:rsidRPr="00040DB4" w:rsidRDefault="00040DB4" w:rsidP="00040DB4">
      <w:pPr>
        <w:ind w:left="720"/>
        <w:rPr>
          <w:rFonts w:ascii="Palatino Linotype" w:hAnsi="Palatino Linotype"/>
          <w:sz w:val="22"/>
          <w:szCs w:val="22"/>
        </w:rPr>
      </w:pPr>
      <w:r>
        <w:rPr>
          <w:rFonts w:ascii="Palatino Linotype" w:hAnsi="Palatino Linotype"/>
          <w:sz w:val="22"/>
          <w:szCs w:val="22"/>
        </w:rPr>
        <w:t xml:space="preserve">Rationality? ‘Anti-Bayesian’ Updating in Cognition and Perception,” </w:t>
      </w:r>
      <w:r>
        <w:rPr>
          <w:rFonts w:ascii="Palatino Linotype" w:hAnsi="Palatino Linotype"/>
          <w:i/>
          <w:sz w:val="22"/>
          <w:szCs w:val="22"/>
        </w:rPr>
        <w:t>Brain and Behavioral Scie</w:t>
      </w:r>
      <w:r w:rsidRPr="00040DB4">
        <w:rPr>
          <w:rFonts w:ascii="Palatino Linotype" w:hAnsi="Palatino Linotype"/>
          <w:i/>
          <w:sz w:val="22"/>
          <w:szCs w:val="22"/>
        </w:rPr>
        <w:t>nces</w:t>
      </w:r>
      <w:r w:rsidRPr="00040DB4">
        <w:rPr>
          <w:rFonts w:ascii="Palatino Linotype" w:hAnsi="Palatino Linotype"/>
          <w:sz w:val="22"/>
          <w:szCs w:val="22"/>
        </w:rPr>
        <w:t>, 4.43: 31-32.</w:t>
      </w:r>
    </w:p>
    <w:p w14:paraId="752481A9" w14:textId="77777777" w:rsidR="00105735" w:rsidRDefault="00105735" w:rsidP="00105735">
      <w:pPr>
        <w:rPr>
          <w:rFonts w:ascii="Palatino Linotype" w:hAnsi="Palatino Linotype"/>
          <w:i/>
          <w:sz w:val="22"/>
          <w:szCs w:val="22"/>
        </w:rPr>
      </w:pPr>
      <w:r w:rsidRPr="00040DB4">
        <w:rPr>
          <w:rFonts w:ascii="Palatino Linotype" w:hAnsi="Palatino Linotype"/>
          <w:sz w:val="22"/>
          <w:szCs w:val="22"/>
        </w:rPr>
        <w:t xml:space="preserve">Marr, D. (1982). </w:t>
      </w:r>
      <w:r w:rsidRPr="00040DB4">
        <w:rPr>
          <w:rFonts w:ascii="Palatino Linotype" w:hAnsi="Palatino Linotype"/>
          <w:i/>
          <w:sz w:val="22"/>
          <w:szCs w:val="22"/>
        </w:rPr>
        <w:t xml:space="preserve">Vision: </w:t>
      </w:r>
      <w:r>
        <w:rPr>
          <w:rFonts w:ascii="Palatino Linotype" w:hAnsi="Palatino Linotype"/>
          <w:i/>
          <w:sz w:val="22"/>
          <w:szCs w:val="22"/>
        </w:rPr>
        <w:t xml:space="preserve">A Computational Investigation into the Human Representation and </w:t>
      </w:r>
    </w:p>
    <w:p w14:paraId="6AFA51F6" w14:textId="4EDFA75D" w:rsidR="00105735" w:rsidRPr="00105735" w:rsidRDefault="00105735" w:rsidP="00105735">
      <w:pPr>
        <w:ind w:firstLine="720"/>
        <w:rPr>
          <w:rFonts w:ascii="Palatino Linotype" w:hAnsi="Palatino Linotype"/>
          <w:sz w:val="22"/>
          <w:szCs w:val="22"/>
        </w:rPr>
      </w:pPr>
      <w:r>
        <w:rPr>
          <w:rFonts w:ascii="Palatino Linotype" w:hAnsi="Palatino Linotype"/>
          <w:i/>
          <w:sz w:val="22"/>
          <w:szCs w:val="22"/>
        </w:rPr>
        <w:t>Processing of Visual Information</w:t>
      </w:r>
      <w:r>
        <w:rPr>
          <w:rFonts w:ascii="Palatino Linotype" w:hAnsi="Palatino Linotype"/>
          <w:sz w:val="22"/>
          <w:szCs w:val="22"/>
        </w:rPr>
        <w:t>. MIT Press.</w:t>
      </w:r>
    </w:p>
    <w:p w14:paraId="0A575165" w14:textId="77777777" w:rsidR="00127D8E" w:rsidRDefault="00CA749B" w:rsidP="00535D89">
      <w:pPr>
        <w:rPr>
          <w:rFonts w:ascii="Palatino Linotype" w:hAnsi="Palatino Linotype"/>
          <w:sz w:val="22"/>
          <w:szCs w:val="22"/>
        </w:rPr>
      </w:pPr>
      <w:r>
        <w:rPr>
          <w:rFonts w:ascii="Palatino Linotype" w:hAnsi="Palatino Linotype"/>
          <w:sz w:val="22"/>
          <w:szCs w:val="22"/>
        </w:rPr>
        <w:t xml:space="preserve">Medin, D. L. &amp; Schaffer, M. M. (1978). “Context Theory of Classification Learning.” </w:t>
      </w:r>
    </w:p>
    <w:p w14:paraId="55022C62" w14:textId="253C71CF" w:rsidR="00CA749B" w:rsidRDefault="00CA749B" w:rsidP="00127D8E">
      <w:pPr>
        <w:ind w:firstLine="720"/>
        <w:rPr>
          <w:rFonts w:ascii="Palatino Linotype" w:hAnsi="Palatino Linotype"/>
          <w:sz w:val="22"/>
          <w:szCs w:val="22"/>
        </w:rPr>
      </w:pPr>
      <w:r>
        <w:rPr>
          <w:rFonts w:ascii="Palatino Linotype" w:hAnsi="Palatino Linotype"/>
          <w:i/>
          <w:sz w:val="22"/>
          <w:szCs w:val="22"/>
        </w:rPr>
        <w:t>Psychological Review</w:t>
      </w:r>
      <w:r>
        <w:rPr>
          <w:rFonts w:ascii="Palatino Linotype" w:hAnsi="Palatino Linotype"/>
          <w:sz w:val="22"/>
          <w:szCs w:val="22"/>
        </w:rPr>
        <w:t>, 85.3: 207-238.</w:t>
      </w:r>
    </w:p>
    <w:p w14:paraId="29A6CE42" w14:textId="77777777" w:rsidR="00035667" w:rsidRDefault="00035667" w:rsidP="00035667">
      <w:pPr>
        <w:rPr>
          <w:rFonts w:ascii="Palatino Linotype" w:hAnsi="Palatino Linotype"/>
          <w:sz w:val="22"/>
          <w:szCs w:val="22"/>
        </w:rPr>
      </w:pPr>
      <w:r>
        <w:rPr>
          <w:rFonts w:ascii="Palatino Linotype" w:hAnsi="Palatino Linotype"/>
          <w:sz w:val="22"/>
          <w:szCs w:val="22"/>
        </w:rPr>
        <w:t xml:space="preserve">Medin, D. L. &amp; Bettger, J. G. (1994). “Presentation Order and Recognition of </w:t>
      </w:r>
    </w:p>
    <w:p w14:paraId="1AE6E3E0" w14:textId="2EDE8526" w:rsidR="00035667" w:rsidRPr="00035667" w:rsidRDefault="00035667" w:rsidP="00035667">
      <w:pPr>
        <w:ind w:firstLine="720"/>
        <w:rPr>
          <w:rFonts w:ascii="Palatino Linotype" w:hAnsi="Palatino Linotype"/>
          <w:sz w:val="22"/>
          <w:szCs w:val="22"/>
        </w:rPr>
      </w:pPr>
      <w:r>
        <w:rPr>
          <w:rFonts w:ascii="Palatino Linotype" w:hAnsi="Palatino Linotype"/>
          <w:sz w:val="22"/>
          <w:szCs w:val="22"/>
        </w:rPr>
        <w:t xml:space="preserve">Categorically Related Examples,” </w:t>
      </w:r>
      <w:r>
        <w:rPr>
          <w:rFonts w:ascii="Palatino Linotype" w:hAnsi="Palatino Linotype"/>
          <w:i/>
          <w:sz w:val="22"/>
          <w:szCs w:val="22"/>
        </w:rPr>
        <w:t>Psychonomic Bulletin &amp; Review</w:t>
      </w:r>
      <w:r>
        <w:rPr>
          <w:rFonts w:ascii="Palatino Linotype" w:hAnsi="Palatino Linotype"/>
          <w:sz w:val="22"/>
          <w:szCs w:val="22"/>
        </w:rPr>
        <w:t>, 1: 250-254.</w:t>
      </w:r>
    </w:p>
    <w:p w14:paraId="43351A2B" w14:textId="63E6F3D8" w:rsidR="00FB7406" w:rsidRPr="0013172C" w:rsidRDefault="00FB7406" w:rsidP="00535D89">
      <w:pPr>
        <w:rPr>
          <w:rFonts w:ascii="Palatino Linotype" w:hAnsi="Palatino Linotype"/>
          <w:sz w:val="22"/>
          <w:szCs w:val="22"/>
        </w:rPr>
      </w:pPr>
      <w:r w:rsidRPr="0013172C">
        <w:rPr>
          <w:rFonts w:ascii="Palatino Linotype" w:hAnsi="Palatino Linotype"/>
          <w:sz w:val="22"/>
          <w:szCs w:val="22"/>
        </w:rPr>
        <w:t xml:space="preserve">Melnyk, A. </w:t>
      </w:r>
      <w:r w:rsidR="00574009">
        <w:rPr>
          <w:rFonts w:ascii="Palatino Linotype" w:hAnsi="Palatino Linotype"/>
          <w:sz w:val="22"/>
          <w:szCs w:val="22"/>
        </w:rPr>
        <w:t>(</w:t>
      </w:r>
      <w:r w:rsidRPr="0013172C">
        <w:rPr>
          <w:rFonts w:ascii="Palatino Linotype" w:hAnsi="Palatino Linotype"/>
          <w:sz w:val="22"/>
          <w:szCs w:val="22"/>
        </w:rPr>
        <w:t>2003</w:t>
      </w:r>
      <w:r w:rsidR="00574009">
        <w:rPr>
          <w:rFonts w:ascii="Palatino Linotype" w:hAnsi="Palatino Linotype"/>
          <w:sz w:val="22"/>
          <w:szCs w:val="22"/>
        </w:rPr>
        <w:t>)</w:t>
      </w:r>
      <w:r w:rsidRPr="0013172C">
        <w:rPr>
          <w:rFonts w:ascii="Palatino Linotype" w:hAnsi="Palatino Linotype"/>
          <w:sz w:val="22"/>
          <w:szCs w:val="22"/>
        </w:rPr>
        <w:t xml:space="preserve">. </w:t>
      </w:r>
      <w:r w:rsidRPr="0013172C">
        <w:rPr>
          <w:rFonts w:ascii="Palatino Linotype" w:hAnsi="Palatino Linotype"/>
          <w:i/>
          <w:sz w:val="22"/>
          <w:szCs w:val="22"/>
        </w:rPr>
        <w:t>A Physicalist Manifesto: Thoroughly Modern Materialism</w:t>
      </w:r>
      <w:r w:rsidRPr="0013172C">
        <w:rPr>
          <w:rFonts w:ascii="Palatino Linotype" w:hAnsi="Palatino Linotype"/>
          <w:sz w:val="22"/>
          <w:szCs w:val="22"/>
        </w:rPr>
        <w:t xml:space="preserve">. Cambridge: </w:t>
      </w:r>
    </w:p>
    <w:p w14:paraId="31CDE774" w14:textId="01E01F66" w:rsidR="00FB7406" w:rsidRDefault="00FB7406" w:rsidP="00105735">
      <w:pPr>
        <w:ind w:firstLine="720"/>
        <w:rPr>
          <w:rFonts w:ascii="Palatino Linotype" w:hAnsi="Palatino Linotype"/>
          <w:sz w:val="22"/>
          <w:szCs w:val="22"/>
        </w:rPr>
      </w:pPr>
      <w:r w:rsidRPr="0013172C">
        <w:rPr>
          <w:rFonts w:ascii="Palatino Linotype" w:hAnsi="Palatino Linotype"/>
          <w:sz w:val="22"/>
          <w:szCs w:val="22"/>
        </w:rPr>
        <w:t>Cambridge University Press.</w:t>
      </w:r>
    </w:p>
    <w:p w14:paraId="563A0BE6" w14:textId="702744A5" w:rsidR="00127D8E" w:rsidRDefault="00FB7406" w:rsidP="00535D89">
      <w:pPr>
        <w:rPr>
          <w:rFonts w:ascii="Palatino Linotype" w:hAnsi="Palatino Linotype"/>
          <w:i/>
          <w:sz w:val="22"/>
          <w:szCs w:val="22"/>
        </w:rPr>
      </w:pPr>
      <w:r>
        <w:rPr>
          <w:rFonts w:ascii="Palatino Linotype" w:hAnsi="Palatino Linotype"/>
          <w:sz w:val="22"/>
          <w:szCs w:val="22"/>
        </w:rPr>
        <w:t xml:space="preserve">Oaksford, M. </w:t>
      </w:r>
      <w:r w:rsidR="00574009">
        <w:rPr>
          <w:rFonts w:ascii="Palatino Linotype" w:hAnsi="Palatino Linotype"/>
          <w:sz w:val="22"/>
          <w:szCs w:val="22"/>
        </w:rPr>
        <w:t>(</w:t>
      </w:r>
      <w:r>
        <w:rPr>
          <w:rFonts w:ascii="Palatino Linotype" w:hAnsi="Palatino Linotype"/>
          <w:sz w:val="22"/>
          <w:szCs w:val="22"/>
        </w:rPr>
        <w:t>2014</w:t>
      </w:r>
      <w:r w:rsidR="00574009">
        <w:rPr>
          <w:rFonts w:ascii="Palatino Linotype" w:hAnsi="Palatino Linotype"/>
          <w:sz w:val="22"/>
          <w:szCs w:val="22"/>
        </w:rPr>
        <w:t>)</w:t>
      </w:r>
      <w:r>
        <w:rPr>
          <w:rFonts w:ascii="Palatino Linotype" w:hAnsi="Palatino Linotype"/>
          <w:sz w:val="22"/>
          <w:szCs w:val="22"/>
        </w:rPr>
        <w:t xml:space="preserve">. “Normativity, Interpretation, and Bayesian Models.” </w:t>
      </w:r>
      <w:r w:rsidR="00310DB6">
        <w:rPr>
          <w:rFonts w:ascii="Palatino Linotype" w:hAnsi="Palatino Linotype"/>
          <w:i/>
          <w:sz w:val="22"/>
          <w:szCs w:val="22"/>
        </w:rPr>
        <w:t xml:space="preserve">Frontiers in </w:t>
      </w:r>
    </w:p>
    <w:p w14:paraId="161C0AA8" w14:textId="0D0486EE" w:rsidR="00803992" w:rsidRDefault="00310DB6" w:rsidP="00500E08">
      <w:pPr>
        <w:ind w:firstLine="720"/>
        <w:rPr>
          <w:rFonts w:ascii="Palatino Linotype" w:hAnsi="Palatino Linotype"/>
          <w:sz w:val="22"/>
          <w:szCs w:val="22"/>
        </w:rPr>
      </w:pPr>
      <w:r>
        <w:rPr>
          <w:rFonts w:ascii="Palatino Linotype" w:hAnsi="Palatino Linotype"/>
          <w:i/>
          <w:sz w:val="22"/>
          <w:szCs w:val="22"/>
        </w:rPr>
        <w:t xml:space="preserve">Psychology, </w:t>
      </w:r>
      <w:r>
        <w:rPr>
          <w:rFonts w:ascii="Palatino Linotype" w:hAnsi="Palatino Linotype"/>
          <w:sz w:val="22"/>
          <w:szCs w:val="22"/>
        </w:rPr>
        <w:t>5, Article 332.</w:t>
      </w:r>
    </w:p>
    <w:p w14:paraId="4F6D8D21" w14:textId="594ED62A" w:rsidR="00127D8E" w:rsidRDefault="007040D4" w:rsidP="00535D89">
      <w:pPr>
        <w:rPr>
          <w:rFonts w:ascii="Palatino Linotype" w:hAnsi="Palatino Linotype"/>
          <w:sz w:val="22"/>
          <w:szCs w:val="22"/>
        </w:rPr>
      </w:pPr>
      <w:r>
        <w:rPr>
          <w:rFonts w:ascii="Palatino Linotype" w:hAnsi="Palatino Linotype"/>
          <w:sz w:val="22"/>
          <w:szCs w:val="22"/>
        </w:rPr>
        <w:t xml:space="preserve">Oaksford, M. &amp; Chater, N. </w:t>
      </w:r>
      <w:r w:rsidR="00574009">
        <w:rPr>
          <w:rFonts w:ascii="Palatino Linotype" w:hAnsi="Palatino Linotype"/>
          <w:sz w:val="22"/>
          <w:szCs w:val="22"/>
        </w:rPr>
        <w:t>(</w:t>
      </w:r>
      <w:r>
        <w:rPr>
          <w:rFonts w:ascii="Palatino Linotype" w:hAnsi="Palatino Linotype"/>
          <w:sz w:val="22"/>
          <w:szCs w:val="22"/>
        </w:rPr>
        <w:t>1999</w:t>
      </w:r>
      <w:r w:rsidR="00574009">
        <w:rPr>
          <w:rFonts w:ascii="Palatino Linotype" w:hAnsi="Palatino Linotype"/>
          <w:sz w:val="22"/>
          <w:szCs w:val="22"/>
        </w:rPr>
        <w:t>)</w:t>
      </w:r>
      <w:r>
        <w:rPr>
          <w:rFonts w:ascii="Palatino Linotype" w:hAnsi="Palatino Linotype"/>
          <w:sz w:val="22"/>
          <w:szCs w:val="22"/>
        </w:rPr>
        <w:t xml:space="preserve">. “Ten Years of the Rational Analysis of Cognition,” </w:t>
      </w:r>
    </w:p>
    <w:p w14:paraId="3F3D2EBE" w14:textId="70859337" w:rsidR="007040D4" w:rsidRPr="007040D4" w:rsidRDefault="007040D4" w:rsidP="00127D8E">
      <w:pPr>
        <w:ind w:firstLine="720"/>
        <w:rPr>
          <w:rFonts w:ascii="Palatino Linotype" w:hAnsi="Palatino Linotype"/>
          <w:sz w:val="22"/>
          <w:szCs w:val="22"/>
        </w:rPr>
      </w:pPr>
      <w:r>
        <w:rPr>
          <w:rFonts w:ascii="Palatino Linotype" w:hAnsi="Palatino Linotype"/>
          <w:i/>
          <w:sz w:val="22"/>
          <w:szCs w:val="22"/>
        </w:rPr>
        <w:t>Trends in Cognitive Science</w:t>
      </w:r>
      <w:r>
        <w:rPr>
          <w:rFonts w:ascii="Palatino Linotype" w:hAnsi="Palatino Linotype"/>
          <w:sz w:val="22"/>
          <w:szCs w:val="22"/>
        </w:rPr>
        <w:t>, 2: 57-65.</w:t>
      </w:r>
    </w:p>
    <w:p w14:paraId="3342407C" w14:textId="77777777" w:rsidR="00574009" w:rsidRDefault="004D1404" w:rsidP="00574009">
      <w:pPr>
        <w:rPr>
          <w:rFonts w:ascii="Palatino Linotype" w:hAnsi="Palatino Linotype"/>
          <w:i/>
          <w:sz w:val="22"/>
          <w:szCs w:val="22"/>
        </w:rPr>
      </w:pPr>
      <w:r>
        <w:rPr>
          <w:rFonts w:ascii="Palatino Linotype" w:hAnsi="Palatino Linotype"/>
          <w:sz w:val="22"/>
          <w:szCs w:val="22"/>
        </w:rPr>
        <w:t xml:space="preserve">Oaksford, M. &amp; Chater, N. </w:t>
      </w:r>
      <w:r w:rsidR="00574009">
        <w:rPr>
          <w:rFonts w:ascii="Palatino Linotype" w:hAnsi="Palatino Linotype"/>
          <w:sz w:val="22"/>
          <w:szCs w:val="22"/>
        </w:rPr>
        <w:t>(</w:t>
      </w:r>
      <w:r>
        <w:rPr>
          <w:rFonts w:ascii="Palatino Linotype" w:hAnsi="Palatino Linotype"/>
          <w:sz w:val="22"/>
          <w:szCs w:val="22"/>
        </w:rPr>
        <w:t>2007</w:t>
      </w:r>
      <w:r w:rsidR="00574009">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i/>
          <w:sz w:val="22"/>
          <w:szCs w:val="22"/>
        </w:rPr>
        <w:t xml:space="preserve">Bayesian Rationality: The Probabilistic Approach to </w:t>
      </w:r>
    </w:p>
    <w:p w14:paraId="48509D73" w14:textId="4863AF20" w:rsidR="004D1404" w:rsidRPr="00574009" w:rsidRDefault="004D1404" w:rsidP="00574009">
      <w:pPr>
        <w:ind w:firstLine="720"/>
        <w:rPr>
          <w:rFonts w:ascii="Palatino Linotype" w:hAnsi="Palatino Linotype"/>
          <w:i/>
          <w:sz w:val="22"/>
          <w:szCs w:val="22"/>
        </w:rPr>
      </w:pPr>
      <w:r>
        <w:rPr>
          <w:rFonts w:ascii="Palatino Linotype" w:hAnsi="Palatino Linotype"/>
          <w:i/>
          <w:sz w:val="22"/>
          <w:szCs w:val="22"/>
        </w:rPr>
        <w:t>Human Reasoning</w:t>
      </w:r>
      <w:r>
        <w:rPr>
          <w:rFonts w:ascii="Palatino Linotype" w:hAnsi="Palatino Linotype"/>
          <w:sz w:val="22"/>
          <w:szCs w:val="22"/>
        </w:rPr>
        <w:t>. Oxford University Press.</w:t>
      </w:r>
    </w:p>
    <w:p w14:paraId="38839C4E" w14:textId="77777777" w:rsidR="00574009" w:rsidRDefault="0061744D" w:rsidP="0061744D">
      <w:pPr>
        <w:rPr>
          <w:rFonts w:ascii="Palatino Linotype" w:hAnsi="Palatino Linotype"/>
          <w:sz w:val="22"/>
          <w:szCs w:val="22"/>
        </w:rPr>
      </w:pPr>
      <w:r>
        <w:rPr>
          <w:rFonts w:ascii="Palatino Linotype" w:hAnsi="Palatino Linotype"/>
          <w:sz w:val="22"/>
          <w:szCs w:val="22"/>
        </w:rPr>
        <w:t xml:space="preserve">Polger, T. W. &amp; Shapiro, L. A. </w:t>
      </w:r>
      <w:r w:rsidR="00574009">
        <w:rPr>
          <w:rFonts w:ascii="Palatino Linotype" w:hAnsi="Palatino Linotype"/>
          <w:sz w:val="22"/>
          <w:szCs w:val="22"/>
        </w:rPr>
        <w:t xml:space="preserve">(2016). </w:t>
      </w:r>
      <w:r>
        <w:rPr>
          <w:rFonts w:ascii="Palatino Linotype" w:hAnsi="Palatino Linotype"/>
          <w:i/>
          <w:sz w:val="22"/>
          <w:szCs w:val="22"/>
        </w:rPr>
        <w:t>The Multiple Realization Book</w:t>
      </w:r>
      <w:r>
        <w:rPr>
          <w:rFonts w:ascii="Palatino Linotype" w:hAnsi="Palatino Linotype"/>
          <w:sz w:val="22"/>
          <w:szCs w:val="22"/>
        </w:rPr>
        <w:t xml:space="preserve">. Oxford University </w:t>
      </w:r>
    </w:p>
    <w:p w14:paraId="79EE07A9" w14:textId="493605A6" w:rsidR="0061744D" w:rsidRPr="0061744D" w:rsidRDefault="0061744D" w:rsidP="00574009">
      <w:pPr>
        <w:ind w:firstLine="720"/>
        <w:rPr>
          <w:rFonts w:ascii="Palatino Linotype" w:hAnsi="Palatino Linotype"/>
          <w:sz w:val="22"/>
          <w:szCs w:val="22"/>
        </w:rPr>
      </w:pPr>
      <w:r>
        <w:rPr>
          <w:rFonts w:ascii="Palatino Linotype" w:hAnsi="Palatino Linotype"/>
          <w:sz w:val="22"/>
          <w:szCs w:val="22"/>
        </w:rPr>
        <w:t>Press.</w:t>
      </w:r>
    </w:p>
    <w:p w14:paraId="68C1074C" w14:textId="77777777" w:rsidR="00574009" w:rsidRDefault="00353418" w:rsidP="00535D89">
      <w:pPr>
        <w:rPr>
          <w:rFonts w:ascii="Palatino Linotype" w:hAnsi="Palatino Linotype"/>
          <w:sz w:val="22"/>
          <w:szCs w:val="22"/>
        </w:rPr>
      </w:pPr>
      <w:r>
        <w:rPr>
          <w:rFonts w:ascii="Palatino Linotype" w:hAnsi="Palatino Linotype"/>
          <w:sz w:val="22"/>
          <w:szCs w:val="22"/>
        </w:rPr>
        <w:t>Putnam</w:t>
      </w:r>
      <w:r w:rsidR="00574009">
        <w:rPr>
          <w:rFonts w:ascii="Palatino Linotype" w:hAnsi="Palatino Linotype"/>
          <w:sz w:val="22"/>
          <w:szCs w:val="22"/>
        </w:rPr>
        <w:t>, H.</w:t>
      </w:r>
      <w:r>
        <w:rPr>
          <w:rFonts w:ascii="Palatino Linotype" w:hAnsi="Palatino Linotype"/>
          <w:sz w:val="22"/>
          <w:szCs w:val="22"/>
        </w:rPr>
        <w:t xml:space="preserve"> </w:t>
      </w:r>
      <w:r w:rsidR="00574009">
        <w:rPr>
          <w:rFonts w:ascii="Palatino Linotype" w:hAnsi="Palatino Linotype"/>
          <w:sz w:val="22"/>
          <w:szCs w:val="22"/>
        </w:rPr>
        <w:t>(</w:t>
      </w:r>
      <w:r>
        <w:rPr>
          <w:rFonts w:ascii="Palatino Linotype" w:hAnsi="Palatino Linotype"/>
          <w:sz w:val="22"/>
          <w:szCs w:val="22"/>
        </w:rPr>
        <w:t>1967</w:t>
      </w:r>
      <w:r w:rsidR="00574009">
        <w:rPr>
          <w:rFonts w:ascii="Palatino Linotype" w:hAnsi="Palatino Linotype"/>
          <w:sz w:val="22"/>
          <w:szCs w:val="22"/>
        </w:rPr>
        <w:t>)</w:t>
      </w:r>
      <w:r>
        <w:rPr>
          <w:rFonts w:ascii="Palatino Linotype" w:hAnsi="Palatino Linotype"/>
          <w:sz w:val="22"/>
          <w:szCs w:val="22"/>
        </w:rPr>
        <w:t>. “Psychological Predicates</w:t>
      </w:r>
      <w:r w:rsidR="00574009">
        <w:rPr>
          <w:rFonts w:ascii="Palatino Linotype" w:hAnsi="Palatino Linotype"/>
          <w:sz w:val="22"/>
          <w:szCs w:val="22"/>
        </w:rPr>
        <w:t xml:space="preserve">,” in Capitan, W. H. &amp; Merrill, D. D. (eds.), </w:t>
      </w:r>
    </w:p>
    <w:p w14:paraId="673912AB" w14:textId="63024294" w:rsidR="00353418" w:rsidRPr="00574009" w:rsidRDefault="00574009" w:rsidP="00574009">
      <w:pPr>
        <w:ind w:firstLine="720"/>
        <w:rPr>
          <w:rFonts w:ascii="Palatino Linotype" w:hAnsi="Palatino Linotype"/>
          <w:sz w:val="22"/>
          <w:szCs w:val="22"/>
        </w:rPr>
      </w:pPr>
      <w:r>
        <w:rPr>
          <w:rFonts w:ascii="Palatino Linotype" w:hAnsi="Palatino Linotype"/>
          <w:i/>
          <w:sz w:val="22"/>
          <w:szCs w:val="22"/>
        </w:rPr>
        <w:t>Art, Mind, and Religion</w:t>
      </w:r>
      <w:r>
        <w:rPr>
          <w:rFonts w:ascii="Palatino Linotype" w:hAnsi="Palatino Linotype"/>
          <w:sz w:val="22"/>
          <w:szCs w:val="22"/>
        </w:rPr>
        <w:t>. University of Pittsburgh Press: 37-48.</w:t>
      </w:r>
    </w:p>
    <w:p w14:paraId="7298A606" w14:textId="77777777" w:rsidR="00127D8E" w:rsidRDefault="000F3A0B" w:rsidP="00535D89">
      <w:pPr>
        <w:rPr>
          <w:rFonts w:ascii="Palatino Linotype" w:hAnsi="Palatino Linotype"/>
          <w:sz w:val="22"/>
          <w:szCs w:val="22"/>
        </w:rPr>
      </w:pPr>
      <w:r>
        <w:rPr>
          <w:rFonts w:ascii="Palatino Linotype" w:hAnsi="Palatino Linotype"/>
          <w:sz w:val="22"/>
          <w:szCs w:val="22"/>
        </w:rPr>
        <w:t xml:space="preserve">Reed, S. K. (1972). “Pattern Recognition and Categorization.” </w:t>
      </w:r>
      <w:r>
        <w:rPr>
          <w:rFonts w:ascii="Palatino Linotype" w:hAnsi="Palatino Linotype"/>
          <w:i/>
          <w:sz w:val="22"/>
          <w:szCs w:val="22"/>
        </w:rPr>
        <w:t>Cognitive Psychology</w:t>
      </w:r>
      <w:r>
        <w:rPr>
          <w:rFonts w:ascii="Palatino Linotype" w:hAnsi="Palatino Linotype"/>
          <w:sz w:val="22"/>
          <w:szCs w:val="22"/>
        </w:rPr>
        <w:t>, 3: 382-</w:t>
      </w:r>
    </w:p>
    <w:p w14:paraId="4D9927C2" w14:textId="1FF77037" w:rsidR="000F3A0B" w:rsidRPr="000F3A0B" w:rsidRDefault="000F3A0B" w:rsidP="00127D8E">
      <w:pPr>
        <w:ind w:firstLine="720"/>
        <w:rPr>
          <w:rFonts w:ascii="Palatino Linotype" w:hAnsi="Palatino Linotype"/>
          <w:sz w:val="22"/>
          <w:szCs w:val="22"/>
        </w:rPr>
      </w:pPr>
      <w:r>
        <w:rPr>
          <w:rFonts w:ascii="Palatino Linotype" w:hAnsi="Palatino Linotype"/>
          <w:sz w:val="22"/>
          <w:szCs w:val="22"/>
        </w:rPr>
        <w:t>407.</w:t>
      </w:r>
    </w:p>
    <w:p w14:paraId="4A0552F7" w14:textId="77777777" w:rsidR="00574009" w:rsidRDefault="00FB7406" w:rsidP="00574009">
      <w:pPr>
        <w:rPr>
          <w:rFonts w:ascii="Palatino Linotype" w:hAnsi="Palatino Linotype"/>
          <w:sz w:val="22"/>
          <w:szCs w:val="22"/>
        </w:rPr>
      </w:pPr>
      <w:r>
        <w:rPr>
          <w:rFonts w:ascii="Palatino Linotype" w:hAnsi="Palatino Linotype"/>
          <w:sz w:val="22"/>
          <w:szCs w:val="22"/>
        </w:rPr>
        <w:t xml:space="preserve">Rescorla, M. </w:t>
      </w:r>
      <w:r w:rsidR="00574009">
        <w:rPr>
          <w:rFonts w:ascii="Palatino Linotype" w:hAnsi="Palatino Linotype"/>
          <w:sz w:val="22"/>
          <w:szCs w:val="22"/>
        </w:rPr>
        <w:t>(</w:t>
      </w:r>
      <w:r>
        <w:rPr>
          <w:rFonts w:ascii="Palatino Linotype" w:hAnsi="Palatino Linotype"/>
          <w:sz w:val="22"/>
          <w:szCs w:val="22"/>
        </w:rPr>
        <w:t>2013</w:t>
      </w:r>
      <w:r w:rsidR="00574009">
        <w:rPr>
          <w:rFonts w:ascii="Palatino Linotype" w:hAnsi="Palatino Linotype"/>
          <w:sz w:val="22"/>
          <w:szCs w:val="22"/>
        </w:rPr>
        <w:t>)</w:t>
      </w:r>
      <w:r>
        <w:rPr>
          <w:rFonts w:ascii="Palatino Linotype" w:hAnsi="Palatino Linotype"/>
          <w:sz w:val="22"/>
          <w:szCs w:val="22"/>
        </w:rPr>
        <w:t>. “Rationality as a Constitutive Ideal,”</w:t>
      </w:r>
      <w:r w:rsidR="00574009">
        <w:rPr>
          <w:rFonts w:ascii="Palatino Linotype" w:hAnsi="Palatino Linotype"/>
          <w:sz w:val="22"/>
          <w:szCs w:val="22"/>
        </w:rPr>
        <w:t xml:space="preserve"> in Lepore, E. &amp; Ludwig, K. </w:t>
      </w:r>
    </w:p>
    <w:p w14:paraId="4BF6FE08" w14:textId="260C898B" w:rsidR="00FB7406" w:rsidRDefault="00574009" w:rsidP="00574009">
      <w:pPr>
        <w:ind w:firstLine="720"/>
        <w:rPr>
          <w:rFonts w:ascii="Palatino Linotype" w:hAnsi="Palatino Linotype"/>
          <w:sz w:val="22"/>
          <w:szCs w:val="22"/>
        </w:rPr>
      </w:pPr>
      <w:r>
        <w:rPr>
          <w:rFonts w:ascii="Palatino Linotype" w:hAnsi="Palatino Linotype"/>
          <w:sz w:val="22"/>
          <w:szCs w:val="22"/>
        </w:rPr>
        <w:t>(eds.),</w:t>
      </w:r>
      <w:r w:rsidR="00FB7406">
        <w:rPr>
          <w:rFonts w:ascii="Palatino Linotype" w:hAnsi="Palatino Linotype"/>
          <w:sz w:val="22"/>
          <w:szCs w:val="22"/>
        </w:rPr>
        <w:t xml:space="preserve"> </w:t>
      </w:r>
      <w:r w:rsidR="00FB7406">
        <w:rPr>
          <w:rFonts w:ascii="Palatino Linotype" w:hAnsi="Palatino Linotype"/>
          <w:i/>
          <w:sz w:val="22"/>
          <w:szCs w:val="22"/>
        </w:rPr>
        <w:t>A Companion to Davidson</w:t>
      </w:r>
      <w:r>
        <w:rPr>
          <w:rFonts w:ascii="Palatino Linotype" w:hAnsi="Palatino Linotype"/>
          <w:sz w:val="22"/>
          <w:szCs w:val="22"/>
        </w:rPr>
        <w:t>.</w:t>
      </w:r>
      <w:r w:rsidR="00FB7406">
        <w:rPr>
          <w:rFonts w:ascii="Palatino Linotype" w:hAnsi="Palatino Linotype"/>
          <w:sz w:val="22"/>
          <w:szCs w:val="22"/>
        </w:rPr>
        <w:t xml:space="preserve"> Wiley-Blackwell: 472-488.</w:t>
      </w:r>
    </w:p>
    <w:p w14:paraId="25C7EEB6" w14:textId="77777777" w:rsidR="00574009" w:rsidRDefault="00441529" w:rsidP="00574009">
      <w:pPr>
        <w:rPr>
          <w:rFonts w:ascii="Palatino Linotype" w:hAnsi="Palatino Linotype"/>
          <w:i/>
          <w:sz w:val="22"/>
          <w:szCs w:val="22"/>
        </w:rPr>
      </w:pPr>
      <w:r>
        <w:rPr>
          <w:rFonts w:ascii="Palatino Linotype" w:hAnsi="Palatino Linotype"/>
          <w:sz w:val="22"/>
          <w:szCs w:val="22"/>
        </w:rPr>
        <w:t xml:space="preserve">Rescorla, M. </w:t>
      </w:r>
      <w:r w:rsidR="00574009">
        <w:rPr>
          <w:rFonts w:ascii="Palatino Linotype" w:hAnsi="Palatino Linotype"/>
          <w:sz w:val="22"/>
          <w:szCs w:val="22"/>
        </w:rPr>
        <w:t>(</w:t>
      </w:r>
      <w:r>
        <w:rPr>
          <w:rFonts w:ascii="Palatino Linotype" w:hAnsi="Palatino Linotype"/>
          <w:sz w:val="22"/>
          <w:szCs w:val="22"/>
        </w:rPr>
        <w:t>2015</w:t>
      </w:r>
      <w:r w:rsidR="00574009">
        <w:rPr>
          <w:rFonts w:ascii="Palatino Linotype" w:hAnsi="Palatino Linotype"/>
          <w:sz w:val="22"/>
          <w:szCs w:val="22"/>
        </w:rPr>
        <w:t>)</w:t>
      </w:r>
      <w:r>
        <w:rPr>
          <w:rFonts w:ascii="Palatino Linotype" w:hAnsi="Palatino Linotype"/>
          <w:sz w:val="22"/>
          <w:szCs w:val="22"/>
        </w:rPr>
        <w:t>. “Bayesian Perceptual Psychology,”</w:t>
      </w:r>
      <w:r w:rsidR="00574009">
        <w:rPr>
          <w:rFonts w:ascii="Palatino Linotype" w:hAnsi="Palatino Linotype"/>
          <w:sz w:val="22"/>
          <w:szCs w:val="22"/>
        </w:rPr>
        <w:t xml:space="preserve"> in Matthen, M. (ed.), </w:t>
      </w:r>
      <w:r>
        <w:rPr>
          <w:rFonts w:ascii="Palatino Linotype" w:hAnsi="Palatino Linotype"/>
          <w:i/>
          <w:sz w:val="22"/>
          <w:szCs w:val="22"/>
        </w:rPr>
        <w:t xml:space="preserve">The Oxford </w:t>
      </w:r>
    </w:p>
    <w:p w14:paraId="78659B03" w14:textId="0BB1243D" w:rsidR="00441529" w:rsidRDefault="00441529" w:rsidP="00574009">
      <w:pPr>
        <w:ind w:firstLine="720"/>
        <w:rPr>
          <w:rFonts w:ascii="Palatino Linotype" w:hAnsi="Palatino Linotype"/>
          <w:sz w:val="22"/>
          <w:szCs w:val="22"/>
        </w:rPr>
      </w:pPr>
      <w:r>
        <w:rPr>
          <w:rFonts w:ascii="Palatino Linotype" w:hAnsi="Palatino Linotype"/>
          <w:i/>
          <w:sz w:val="22"/>
          <w:szCs w:val="22"/>
        </w:rPr>
        <w:t>Handbook of the Philosophy of Perception</w:t>
      </w:r>
      <w:r>
        <w:rPr>
          <w:rFonts w:ascii="Palatino Linotype" w:hAnsi="Palatino Linotype"/>
          <w:sz w:val="22"/>
          <w:szCs w:val="22"/>
        </w:rPr>
        <w:t>,</w:t>
      </w:r>
      <w:r w:rsidR="00574009">
        <w:rPr>
          <w:rFonts w:ascii="Palatino Linotype" w:hAnsi="Palatino Linotype"/>
          <w:sz w:val="22"/>
          <w:szCs w:val="22"/>
        </w:rPr>
        <w:t xml:space="preserve">. </w:t>
      </w:r>
      <w:r>
        <w:rPr>
          <w:rFonts w:ascii="Palatino Linotype" w:hAnsi="Palatino Linotype"/>
          <w:sz w:val="22"/>
          <w:szCs w:val="22"/>
        </w:rPr>
        <w:t xml:space="preserve">Oxford </w:t>
      </w:r>
      <w:r w:rsidR="00FA54DF">
        <w:rPr>
          <w:rFonts w:ascii="Palatino Linotype" w:hAnsi="Palatino Linotype"/>
          <w:sz w:val="22"/>
          <w:szCs w:val="22"/>
        </w:rPr>
        <w:t>University</w:t>
      </w:r>
      <w:r>
        <w:rPr>
          <w:rFonts w:ascii="Palatino Linotype" w:hAnsi="Palatino Linotype"/>
          <w:sz w:val="22"/>
          <w:szCs w:val="22"/>
        </w:rPr>
        <w:t xml:space="preserve"> Press: 694-716.</w:t>
      </w:r>
    </w:p>
    <w:p w14:paraId="1F7AEE89" w14:textId="77777777" w:rsidR="00E90A91" w:rsidRDefault="00E90A91" w:rsidP="00E90A91">
      <w:pPr>
        <w:rPr>
          <w:rFonts w:ascii="Palatino Linotype" w:hAnsi="Palatino Linotype"/>
          <w:sz w:val="22"/>
          <w:szCs w:val="22"/>
        </w:rPr>
      </w:pPr>
      <w:r>
        <w:rPr>
          <w:rFonts w:ascii="Palatino Linotype" w:hAnsi="Palatino Linotype"/>
          <w:sz w:val="22"/>
          <w:szCs w:val="22"/>
        </w:rPr>
        <w:t xml:space="preserve">Rescorla, M. (2019). “A Realist Perspective on Bayesian Cognitive Science,” in Chan, T. &amp; </w:t>
      </w:r>
    </w:p>
    <w:p w14:paraId="56BD540F" w14:textId="620591ED" w:rsidR="00E90A91" w:rsidRPr="00E90A91" w:rsidRDefault="00E90A91" w:rsidP="00E90A91">
      <w:pPr>
        <w:ind w:firstLine="720"/>
        <w:rPr>
          <w:rFonts w:ascii="Palatino Linotype" w:hAnsi="Palatino Linotype"/>
          <w:sz w:val="22"/>
          <w:szCs w:val="22"/>
        </w:rPr>
      </w:pPr>
      <w:proofErr w:type="spellStart"/>
      <w:r>
        <w:rPr>
          <w:rFonts w:ascii="Palatino Linotype" w:hAnsi="Palatino Linotype"/>
          <w:sz w:val="22"/>
          <w:szCs w:val="22"/>
        </w:rPr>
        <w:t>Nes</w:t>
      </w:r>
      <w:proofErr w:type="spellEnd"/>
      <w:r>
        <w:rPr>
          <w:rFonts w:ascii="Palatino Linotype" w:hAnsi="Palatino Linotype"/>
          <w:sz w:val="22"/>
          <w:szCs w:val="22"/>
        </w:rPr>
        <w:t>, A.</w:t>
      </w:r>
      <w:r w:rsidR="00574009">
        <w:rPr>
          <w:rFonts w:ascii="Palatino Linotype" w:hAnsi="Palatino Linotype"/>
          <w:sz w:val="22"/>
          <w:szCs w:val="22"/>
        </w:rPr>
        <w:t xml:space="preserve"> (eds.),</w:t>
      </w:r>
      <w:r>
        <w:rPr>
          <w:rFonts w:ascii="Palatino Linotype" w:hAnsi="Palatino Linotype"/>
          <w:sz w:val="22"/>
          <w:szCs w:val="22"/>
        </w:rPr>
        <w:t xml:space="preserve"> </w:t>
      </w:r>
      <w:r>
        <w:rPr>
          <w:rFonts w:ascii="Palatino Linotype" w:hAnsi="Palatino Linotype"/>
          <w:i/>
          <w:sz w:val="22"/>
          <w:szCs w:val="22"/>
        </w:rPr>
        <w:t>Inference and Consciousness</w:t>
      </w:r>
      <w:r>
        <w:rPr>
          <w:rFonts w:ascii="Palatino Linotype" w:hAnsi="Palatino Linotype"/>
          <w:sz w:val="22"/>
          <w:szCs w:val="22"/>
        </w:rPr>
        <w:t>. Routledge: 40-74.</w:t>
      </w:r>
    </w:p>
    <w:p w14:paraId="38B7C02D" w14:textId="77777777" w:rsidR="00105735" w:rsidRDefault="00105735" w:rsidP="00105735">
      <w:pPr>
        <w:rPr>
          <w:rFonts w:ascii="Palatino Linotype" w:hAnsi="Palatino Linotype"/>
          <w:sz w:val="22"/>
          <w:szCs w:val="22"/>
        </w:rPr>
      </w:pPr>
      <w:r>
        <w:rPr>
          <w:rFonts w:ascii="Palatino Linotype" w:hAnsi="Palatino Linotype"/>
          <w:sz w:val="22"/>
          <w:szCs w:val="22"/>
        </w:rPr>
        <w:t xml:space="preserve">Rey, G. (2007). “Resisting Normativism in Psychology,” in McLaughlin, B. P. &amp; Cohen, J. </w:t>
      </w:r>
    </w:p>
    <w:p w14:paraId="008C1BD3" w14:textId="7C545E2D" w:rsidR="00105735" w:rsidRDefault="00105735" w:rsidP="00105735">
      <w:pPr>
        <w:ind w:firstLine="720"/>
        <w:rPr>
          <w:rFonts w:ascii="Palatino Linotype" w:hAnsi="Palatino Linotype"/>
          <w:sz w:val="22"/>
          <w:szCs w:val="22"/>
        </w:rPr>
      </w:pPr>
      <w:r>
        <w:rPr>
          <w:rFonts w:ascii="Palatino Linotype" w:hAnsi="Palatino Linotype"/>
          <w:sz w:val="22"/>
          <w:szCs w:val="22"/>
        </w:rPr>
        <w:t xml:space="preserve">(eds.) </w:t>
      </w:r>
      <w:r>
        <w:rPr>
          <w:rFonts w:ascii="Palatino Linotype" w:hAnsi="Palatino Linotype"/>
          <w:i/>
          <w:sz w:val="22"/>
          <w:szCs w:val="22"/>
        </w:rPr>
        <w:t>Contemporary Debates in Philosophy of Mind</w:t>
      </w:r>
      <w:r>
        <w:rPr>
          <w:rFonts w:ascii="Palatino Linotype" w:hAnsi="Palatino Linotype"/>
          <w:sz w:val="22"/>
          <w:szCs w:val="22"/>
        </w:rPr>
        <w:t>. Blackwell: 69-84.</w:t>
      </w:r>
    </w:p>
    <w:p w14:paraId="58457D76" w14:textId="77777777" w:rsidR="00127D8E" w:rsidRDefault="00BA361E" w:rsidP="00535D89">
      <w:pPr>
        <w:rPr>
          <w:rFonts w:ascii="Palatino Linotype" w:hAnsi="Palatino Linotype"/>
          <w:sz w:val="22"/>
          <w:szCs w:val="22"/>
        </w:rPr>
      </w:pPr>
      <w:r>
        <w:rPr>
          <w:rFonts w:ascii="Palatino Linotype" w:hAnsi="Palatino Linotype"/>
          <w:sz w:val="22"/>
          <w:szCs w:val="22"/>
        </w:rPr>
        <w:t xml:space="preserve">Rips, L. J. (1994). </w:t>
      </w:r>
      <w:r>
        <w:rPr>
          <w:rFonts w:ascii="Palatino Linotype" w:hAnsi="Palatino Linotype"/>
          <w:i/>
          <w:sz w:val="22"/>
          <w:szCs w:val="22"/>
        </w:rPr>
        <w:t>The Psychology of Proof: Deductive Reasoning in Human Thinking</w:t>
      </w:r>
      <w:r>
        <w:rPr>
          <w:rFonts w:ascii="Palatino Linotype" w:hAnsi="Palatino Linotype"/>
          <w:sz w:val="22"/>
          <w:szCs w:val="22"/>
        </w:rPr>
        <w:t xml:space="preserve">. A </w:t>
      </w:r>
    </w:p>
    <w:p w14:paraId="19A00879" w14:textId="416B9BD1" w:rsidR="00BA361E" w:rsidRPr="00BA361E" w:rsidRDefault="00BA361E" w:rsidP="00127D8E">
      <w:pPr>
        <w:ind w:firstLine="720"/>
        <w:rPr>
          <w:rFonts w:ascii="Palatino Linotype" w:hAnsi="Palatino Linotype"/>
          <w:sz w:val="22"/>
          <w:szCs w:val="22"/>
        </w:rPr>
      </w:pPr>
      <w:r>
        <w:rPr>
          <w:rFonts w:ascii="Palatino Linotype" w:hAnsi="Palatino Linotype"/>
          <w:sz w:val="22"/>
          <w:szCs w:val="22"/>
        </w:rPr>
        <w:t>Bradford Book.</w:t>
      </w:r>
    </w:p>
    <w:p w14:paraId="742E7A61" w14:textId="121D3206" w:rsidR="005F7196" w:rsidRPr="005F7196" w:rsidRDefault="005F7196" w:rsidP="00535D89">
      <w:pPr>
        <w:rPr>
          <w:rFonts w:ascii="Palatino Linotype" w:hAnsi="Palatino Linotype"/>
          <w:sz w:val="22"/>
          <w:szCs w:val="22"/>
        </w:rPr>
      </w:pPr>
      <w:r>
        <w:rPr>
          <w:rFonts w:ascii="Palatino Linotype" w:hAnsi="Palatino Linotype"/>
          <w:sz w:val="22"/>
          <w:szCs w:val="22"/>
        </w:rPr>
        <w:t xml:space="preserve">Rosen, G. (2015). “Real Definition,” </w:t>
      </w:r>
      <w:r>
        <w:rPr>
          <w:rFonts w:ascii="Palatino Linotype" w:hAnsi="Palatino Linotype"/>
          <w:i/>
          <w:sz w:val="22"/>
          <w:szCs w:val="22"/>
        </w:rPr>
        <w:t>Analytic Philosophy</w:t>
      </w:r>
      <w:r>
        <w:rPr>
          <w:rFonts w:ascii="Palatino Linotype" w:hAnsi="Palatino Linotype"/>
          <w:sz w:val="22"/>
          <w:szCs w:val="22"/>
        </w:rPr>
        <w:t>, 56.3: 189-209.</w:t>
      </w:r>
    </w:p>
    <w:p w14:paraId="5E2788D4" w14:textId="77777777" w:rsidR="00127D8E" w:rsidRDefault="00FA54DF" w:rsidP="00535D89">
      <w:pPr>
        <w:rPr>
          <w:rFonts w:ascii="Palatino Linotype" w:hAnsi="Palatino Linotype"/>
          <w:sz w:val="22"/>
          <w:szCs w:val="22"/>
        </w:rPr>
      </w:pPr>
      <w:r>
        <w:rPr>
          <w:rFonts w:ascii="Palatino Linotype" w:hAnsi="Palatino Linotype"/>
          <w:sz w:val="22"/>
          <w:szCs w:val="22"/>
        </w:rPr>
        <w:t xml:space="preserve">Sanborn, A. N., Griffiths, T. L., and Navarro, D. J. </w:t>
      </w:r>
      <w:r w:rsidR="0085159D">
        <w:rPr>
          <w:rFonts w:ascii="Palatino Linotype" w:hAnsi="Palatino Linotype"/>
          <w:sz w:val="22"/>
          <w:szCs w:val="22"/>
        </w:rPr>
        <w:t xml:space="preserve">(2010). </w:t>
      </w:r>
      <w:r>
        <w:rPr>
          <w:rFonts w:ascii="Palatino Linotype" w:hAnsi="Palatino Linotype"/>
          <w:sz w:val="22"/>
          <w:szCs w:val="22"/>
        </w:rPr>
        <w:t xml:space="preserve">“Rational Approximations to </w:t>
      </w:r>
    </w:p>
    <w:p w14:paraId="4D3727C0" w14:textId="7CEAFE37" w:rsidR="00FA54DF" w:rsidRDefault="00FA54DF" w:rsidP="00127D8E">
      <w:pPr>
        <w:ind w:left="720"/>
        <w:rPr>
          <w:rFonts w:ascii="Palatino Linotype" w:hAnsi="Palatino Linotype"/>
          <w:sz w:val="22"/>
          <w:szCs w:val="22"/>
        </w:rPr>
      </w:pPr>
      <w:r>
        <w:rPr>
          <w:rFonts w:ascii="Palatino Linotype" w:hAnsi="Palatino Linotype"/>
          <w:sz w:val="22"/>
          <w:szCs w:val="22"/>
        </w:rPr>
        <w:lastRenderedPageBreak/>
        <w:t xml:space="preserve">Rational Models: Alternative Algorithms for Category Learning,” </w:t>
      </w:r>
      <w:r>
        <w:rPr>
          <w:rFonts w:ascii="Palatino Linotype" w:hAnsi="Palatino Linotype"/>
          <w:i/>
          <w:sz w:val="22"/>
          <w:szCs w:val="22"/>
        </w:rPr>
        <w:t>Psychological Review</w:t>
      </w:r>
      <w:r>
        <w:rPr>
          <w:rFonts w:ascii="Palatino Linotype" w:hAnsi="Palatino Linotype"/>
          <w:sz w:val="22"/>
          <w:szCs w:val="22"/>
        </w:rPr>
        <w:t>, 117.4: 1144-1167.</w:t>
      </w:r>
    </w:p>
    <w:p w14:paraId="635AE43C" w14:textId="77777777" w:rsidR="00127D8E" w:rsidRDefault="0085159D" w:rsidP="00535D89">
      <w:pPr>
        <w:rPr>
          <w:rFonts w:ascii="Palatino Linotype" w:hAnsi="Palatino Linotype"/>
          <w:sz w:val="22"/>
          <w:szCs w:val="22"/>
        </w:rPr>
      </w:pPr>
      <w:r>
        <w:rPr>
          <w:rFonts w:ascii="Palatino Linotype" w:hAnsi="Palatino Linotype"/>
          <w:sz w:val="22"/>
          <w:szCs w:val="22"/>
        </w:rPr>
        <w:t xml:space="preserve">Sanborn, A. N., </w:t>
      </w:r>
      <w:proofErr w:type="spellStart"/>
      <w:r>
        <w:rPr>
          <w:rFonts w:ascii="Palatino Linotype" w:hAnsi="Palatino Linotype"/>
          <w:sz w:val="22"/>
          <w:szCs w:val="22"/>
        </w:rPr>
        <w:t>Mansinghka</w:t>
      </w:r>
      <w:proofErr w:type="spellEnd"/>
      <w:r>
        <w:rPr>
          <w:rFonts w:ascii="Palatino Linotype" w:hAnsi="Palatino Linotype"/>
          <w:sz w:val="22"/>
          <w:szCs w:val="22"/>
        </w:rPr>
        <w:t xml:space="preserve">, V. M., &amp; Griffiths, T. L. (2013). “Reconciling Intuitive </w:t>
      </w:r>
    </w:p>
    <w:p w14:paraId="41B665A3" w14:textId="0E212EC0" w:rsidR="0085159D" w:rsidRDefault="0085159D" w:rsidP="00127D8E">
      <w:pPr>
        <w:ind w:left="720"/>
        <w:rPr>
          <w:rFonts w:ascii="Palatino Linotype" w:hAnsi="Palatino Linotype"/>
          <w:sz w:val="22"/>
          <w:szCs w:val="22"/>
        </w:rPr>
      </w:pPr>
      <w:r>
        <w:rPr>
          <w:rFonts w:ascii="Palatino Linotype" w:hAnsi="Palatino Linotype"/>
          <w:sz w:val="22"/>
          <w:szCs w:val="22"/>
        </w:rPr>
        <w:t xml:space="preserve">Physics and Newtonian Mechanics for Colliding Objects.” </w:t>
      </w:r>
      <w:r>
        <w:rPr>
          <w:rFonts w:ascii="Palatino Linotype" w:hAnsi="Palatino Linotype"/>
          <w:i/>
          <w:sz w:val="22"/>
          <w:szCs w:val="22"/>
        </w:rPr>
        <w:t>Psychological Review</w:t>
      </w:r>
      <w:r>
        <w:rPr>
          <w:rFonts w:ascii="Palatino Linotype" w:hAnsi="Palatino Linotype"/>
          <w:sz w:val="22"/>
          <w:szCs w:val="22"/>
        </w:rPr>
        <w:t>, 120.2: 411-437.</w:t>
      </w:r>
    </w:p>
    <w:p w14:paraId="2E4981DF" w14:textId="77777777" w:rsidR="00105735" w:rsidRDefault="00105735" w:rsidP="00105735">
      <w:pPr>
        <w:rPr>
          <w:rFonts w:ascii="Palatino Linotype" w:hAnsi="Palatino Linotype"/>
          <w:i/>
          <w:sz w:val="22"/>
          <w:szCs w:val="22"/>
        </w:rPr>
      </w:pPr>
      <w:r>
        <w:rPr>
          <w:rFonts w:ascii="Palatino Linotype" w:hAnsi="Palatino Linotype"/>
          <w:sz w:val="22"/>
          <w:szCs w:val="22"/>
        </w:rPr>
        <w:t xml:space="preserve">Sanborn, A. N. &amp; Chater, N. (2016). “Bayesian Brains without Probabilities,” </w:t>
      </w:r>
      <w:r>
        <w:rPr>
          <w:rFonts w:ascii="Palatino Linotype" w:hAnsi="Palatino Linotype"/>
          <w:i/>
          <w:sz w:val="22"/>
          <w:szCs w:val="22"/>
        </w:rPr>
        <w:t xml:space="preserve">Trends in </w:t>
      </w:r>
    </w:p>
    <w:p w14:paraId="2A0B330D" w14:textId="1C817A9C" w:rsidR="00105735" w:rsidRPr="00105735" w:rsidRDefault="00105735" w:rsidP="00105735">
      <w:pPr>
        <w:ind w:firstLine="720"/>
        <w:rPr>
          <w:rFonts w:ascii="Palatino Linotype" w:hAnsi="Palatino Linotype"/>
          <w:sz w:val="22"/>
          <w:szCs w:val="22"/>
        </w:rPr>
      </w:pPr>
      <w:r>
        <w:rPr>
          <w:rFonts w:ascii="Palatino Linotype" w:hAnsi="Palatino Linotype"/>
          <w:i/>
          <w:sz w:val="22"/>
          <w:szCs w:val="22"/>
        </w:rPr>
        <w:t>Cognitive Sciences</w:t>
      </w:r>
      <w:r>
        <w:rPr>
          <w:rFonts w:ascii="Palatino Linotype" w:hAnsi="Palatino Linotype"/>
          <w:sz w:val="22"/>
          <w:szCs w:val="22"/>
        </w:rPr>
        <w:t>, 20.12: 883-893.</w:t>
      </w:r>
    </w:p>
    <w:p w14:paraId="2F0A4C19" w14:textId="0CFE6E54" w:rsidR="00127D8E" w:rsidRDefault="00803992" w:rsidP="00535D89">
      <w:pPr>
        <w:rPr>
          <w:rFonts w:ascii="Palatino Linotype" w:hAnsi="Palatino Linotype"/>
          <w:sz w:val="22"/>
          <w:szCs w:val="22"/>
        </w:rPr>
      </w:pPr>
      <w:r>
        <w:rPr>
          <w:rFonts w:ascii="Palatino Linotype" w:hAnsi="Palatino Linotype"/>
          <w:sz w:val="22"/>
          <w:szCs w:val="22"/>
        </w:rPr>
        <w:t xml:space="preserve">Shiffrin, R. M. &amp; Steyvers, M. </w:t>
      </w:r>
      <w:r w:rsidR="00574009">
        <w:rPr>
          <w:rFonts w:ascii="Palatino Linotype" w:hAnsi="Palatino Linotype"/>
          <w:sz w:val="22"/>
          <w:szCs w:val="22"/>
        </w:rPr>
        <w:t>(</w:t>
      </w:r>
      <w:r>
        <w:rPr>
          <w:rFonts w:ascii="Palatino Linotype" w:hAnsi="Palatino Linotype"/>
          <w:sz w:val="22"/>
          <w:szCs w:val="22"/>
        </w:rPr>
        <w:t>1997</w:t>
      </w:r>
      <w:r w:rsidR="00574009">
        <w:rPr>
          <w:rFonts w:ascii="Palatino Linotype" w:hAnsi="Palatino Linotype"/>
          <w:sz w:val="22"/>
          <w:szCs w:val="22"/>
        </w:rPr>
        <w:t>)</w:t>
      </w:r>
      <w:r>
        <w:rPr>
          <w:rFonts w:ascii="Palatino Linotype" w:hAnsi="Palatino Linotype"/>
          <w:sz w:val="22"/>
          <w:szCs w:val="22"/>
        </w:rPr>
        <w:t>. “A Model for Recognition Memory: REM—</w:t>
      </w:r>
    </w:p>
    <w:p w14:paraId="7853D4AF" w14:textId="3F796451" w:rsidR="00803992" w:rsidRPr="00803992" w:rsidRDefault="00803992" w:rsidP="00127D8E">
      <w:pPr>
        <w:ind w:firstLine="720"/>
        <w:rPr>
          <w:rFonts w:ascii="Palatino Linotype" w:hAnsi="Palatino Linotype"/>
          <w:sz w:val="22"/>
          <w:szCs w:val="22"/>
        </w:rPr>
      </w:pPr>
      <w:r>
        <w:rPr>
          <w:rFonts w:ascii="Palatino Linotype" w:hAnsi="Palatino Linotype"/>
          <w:sz w:val="22"/>
          <w:szCs w:val="22"/>
        </w:rPr>
        <w:t xml:space="preserve">Retrieving Effectively from Memory,” </w:t>
      </w:r>
      <w:r>
        <w:rPr>
          <w:rFonts w:ascii="Palatino Linotype" w:hAnsi="Palatino Linotype"/>
          <w:i/>
          <w:sz w:val="22"/>
          <w:szCs w:val="22"/>
        </w:rPr>
        <w:t>Psychonomic Bulletin &amp; Review</w:t>
      </w:r>
      <w:r>
        <w:rPr>
          <w:rFonts w:ascii="Palatino Linotype" w:hAnsi="Palatino Linotype"/>
          <w:sz w:val="22"/>
          <w:szCs w:val="22"/>
        </w:rPr>
        <w:t>, 4: 145-166.</w:t>
      </w:r>
    </w:p>
    <w:p w14:paraId="1FAF04D0" w14:textId="77777777" w:rsidR="00127D8E" w:rsidRDefault="00FD564E" w:rsidP="00535D89">
      <w:pPr>
        <w:rPr>
          <w:rFonts w:ascii="Palatino Linotype" w:hAnsi="Palatino Linotype"/>
          <w:i/>
          <w:sz w:val="22"/>
          <w:szCs w:val="22"/>
        </w:rPr>
      </w:pPr>
      <w:r>
        <w:rPr>
          <w:rFonts w:ascii="Palatino Linotype" w:hAnsi="Palatino Linotype"/>
          <w:sz w:val="22"/>
          <w:szCs w:val="22"/>
        </w:rPr>
        <w:t xml:space="preserve">Sellars, </w:t>
      </w:r>
      <w:r w:rsidR="00BE3AEE">
        <w:rPr>
          <w:rFonts w:ascii="Palatino Linotype" w:hAnsi="Palatino Linotype"/>
          <w:sz w:val="22"/>
          <w:szCs w:val="22"/>
        </w:rPr>
        <w:t xml:space="preserve">W. (1956). “Empiricism and the Philosophy of Mind,” </w:t>
      </w:r>
      <w:r w:rsidR="00E75B38">
        <w:rPr>
          <w:rFonts w:ascii="Palatino Linotype" w:hAnsi="Palatino Linotype"/>
          <w:sz w:val="22"/>
          <w:szCs w:val="22"/>
        </w:rPr>
        <w:t xml:space="preserve">in </w:t>
      </w:r>
      <w:r w:rsidR="00E75B38">
        <w:rPr>
          <w:rFonts w:ascii="Palatino Linotype" w:hAnsi="Palatino Linotype"/>
          <w:i/>
          <w:sz w:val="22"/>
          <w:szCs w:val="22"/>
        </w:rPr>
        <w:t xml:space="preserve">Science, Perception and </w:t>
      </w:r>
    </w:p>
    <w:p w14:paraId="1D685A82" w14:textId="3916184D" w:rsidR="00FD564E" w:rsidRPr="00E75B38" w:rsidRDefault="00E75B38" w:rsidP="00127D8E">
      <w:pPr>
        <w:ind w:firstLine="720"/>
        <w:rPr>
          <w:rFonts w:ascii="Palatino Linotype" w:hAnsi="Palatino Linotype"/>
          <w:sz w:val="22"/>
          <w:szCs w:val="22"/>
        </w:rPr>
      </w:pPr>
      <w:r>
        <w:rPr>
          <w:rFonts w:ascii="Palatino Linotype" w:hAnsi="Palatino Linotype"/>
          <w:i/>
          <w:sz w:val="22"/>
          <w:szCs w:val="22"/>
        </w:rPr>
        <w:t>Reality</w:t>
      </w:r>
      <w:r>
        <w:rPr>
          <w:rFonts w:ascii="Palatino Linotype" w:hAnsi="Palatino Linotype"/>
          <w:sz w:val="22"/>
          <w:szCs w:val="22"/>
        </w:rPr>
        <w:t>, 1963 and 1991. Ridgeview: 127-196.</w:t>
      </w:r>
    </w:p>
    <w:p w14:paraId="0F98F6C2" w14:textId="77777777" w:rsidR="00127D8E" w:rsidRDefault="00BA361E" w:rsidP="00535D89">
      <w:pPr>
        <w:rPr>
          <w:rFonts w:ascii="Palatino Linotype" w:hAnsi="Palatino Linotype"/>
          <w:i/>
          <w:sz w:val="22"/>
          <w:szCs w:val="22"/>
        </w:rPr>
      </w:pPr>
      <w:r>
        <w:rPr>
          <w:rFonts w:ascii="Palatino Linotype" w:hAnsi="Palatino Linotype"/>
          <w:sz w:val="22"/>
          <w:szCs w:val="22"/>
        </w:rPr>
        <w:t xml:space="preserve">Shoemaker, S. (1980). “Causality and Properties,” in Van Inwagen, P. (ed.) </w:t>
      </w:r>
      <w:r>
        <w:rPr>
          <w:rFonts w:ascii="Palatino Linotype" w:hAnsi="Palatino Linotype"/>
          <w:i/>
          <w:sz w:val="22"/>
          <w:szCs w:val="22"/>
        </w:rPr>
        <w:t xml:space="preserve">Time and </w:t>
      </w:r>
    </w:p>
    <w:p w14:paraId="4CA8E370" w14:textId="185853F1" w:rsidR="00BA361E" w:rsidRPr="00BA361E" w:rsidRDefault="00BA361E" w:rsidP="00127D8E">
      <w:pPr>
        <w:ind w:firstLine="720"/>
        <w:rPr>
          <w:rFonts w:ascii="Palatino Linotype" w:hAnsi="Palatino Linotype"/>
          <w:sz w:val="22"/>
          <w:szCs w:val="22"/>
        </w:rPr>
      </w:pPr>
      <w:r>
        <w:rPr>
          <w:rFonts w:ascii="Palatino Linotype" w:hAnsi="Palatino Linotype"/>
          <w:i/>
          <w:sz w:val="22"/>
          <w:szCs w:val="22"/>
        </w:rPr>
        <w:t>Cause: Essays Presented to Richard Taylor</w:t>
      </w:r>
      <w:r>
        <w:rPr>
          <w:rFonts w:ascii="Palatino Linotype" w:hAnsi="Palatino Linotype"/>
          <w:sz w:val="22"/>
          <w:szCs w:val="22"/>
        </w:rPr>
        <w:t>. Reidel Publishing: 109-135.</w:t>
      </w:r>
    </w:p>
    <w:p w14:paraId="32966040" w14:textId="6CDFB487" w:rsidR="00FB7406" w:rsidRPr="00D9250D" w:rsidRDefault="00FB7406" w:rsidP="00535D89">
      <w:pPr>
        <w:rPr>
          <w:rFonts w:ascii="Palatino Linotype" w:hAnsi="Palatino Linotype"/>
          <w:sz w:val="22"/>
          <w:szCs w:val="22"/>
        </w:rPr>
      </w:pPr>
      <w:r w:rsidRPr="00D9250D">
        <w:rPr>
          <w:rFonts w:ascii="Palatino Linotype" w:hAnsi="Palatino Linotype"/>
          <w:sz w:val="22"/>
          <w:szCs w:val="22"/>
        </w:rPr>
        <w:t xml:space="preserve">Shoemaker, S. </w:t>
      </w:r>
      <w:r w:rsidR="00574009">
        <w:rPr>
          <w:rFonts w:ascii="Palatino Linotype" w:hAnsi="Palatino Linotype"/>
          <w:sz w:val="22"/>
          <w:szCs w:val="22"/>
        </w:rPr>
        <w:t>(</w:t>
      </w:r>
      <w:r w:rsidRPr="00D9250D">
        <w:rPr>
          <w:rFonts w:ascii="Palatino Linotype" w:hAnsi="Palatino Linotype"/>
          <w:sz w:val="22"/>
          <w:szCs w:val="22"/>
        </w:rPr>
        <w:t>2001</w:t>
      </w:r>
      <w:r w:rsidR="00574009">
        <w:rPr>
          <w:rFonts w:ascii="Palatino Linotype" w:hAnsi="Palatino Linotype"/>
          <w:sz w:val="22"/>
          <w:szCs w:val="22"/>
        </w:rPr>
        <w:t>)</w:t>
      </w:r>
      <w:r w:rsidRPr="00D9250D">
        <w:rPr>
          <w:rFonts w:ascii="Palatino Linotype" w:hAnsi="Palatino Linotype"/>
          <w:sz w:val="22"/>
          <w:szCs w:val="22"/>
        </w:rPr>
        <w:t>. “Realization and Mental Causation,” in Gillett</w:t>
      </w:r>
      <w:r w:rsidR="00574009">
        <w:rPr>
          <w:rFonts w:ascii="Palatino Linotype" w:hAnsi="Palatino Linotype"/>
          <w:sz w:val="22"/>
          <w:szCs w:val="22"/>
        </w:rPr>
        <w:t>, C.</w:t>
      </w:r>
      <w:r w:rsidRPr="00D9250D">
        <w:rPr>
          <w:rFonts w:ascii="Palatino Linotype" w:hAnsi="Palatino Linotype"/>
          <w:sz w:val="22"/>
          <w:szCs w:val="22"/>
        </w:rPr>
        <w:t xml:space="preserve"> </w:t>
      </w:r>
      <w:r w:rsidR="00574009">
        <w:rPr>
          <w:rFonts w:ascii="Palatino Linotype" w:hAnsi="Palatino Linotype"/>
          <w:sz w:val="22"/>
          <w:szCs w:val="22"/>
        </w:rPr>
        <w:t>&amp;</w:t>
      </w:r>
      <w:r w:rsidRPr="00D9250D">
        <w:rPr>
          <w:rFonts w:ascii="Palatino Linotype" w:hAnsi="Palatino Linotype"/>
          <w:sz w:val="22"/>
          <w:szCs w:val="22"/>
        </w:rPr>
        <w:t xml:space="preserve"> Loewer</w:t>
      </w:r>
      <w:r w:rsidR="00574009">
        <w:rPr>
          <w:rFonts w:ascii="Palatino Linotype" w:hAnsi="Palatino Linotype"/>
          <w:sz w:val="22"/>
          <w:szCs w:val="22"/>
        </w:rPr>
        <w:t>, B.</w:t>
      </w:r>
      <w:r w:rsidRPr="00D9250D">
        <w:rPr>
          <w:rFonts w:ascii="Palatino Linotype" w:hAnsi="Palatino Linotype"/>
          <w:sz w:val="22"/>
          <w:szCs w:val="22"/>
        </w:rPr>
        <w:t xml:space="preserve"> </w:t>
      </w:r>
    </w:p>
    <w:p w14:paraId="68C6ED9C" w14:textId="5D1D99B3" w:rsidR="00FB7406" w:rsidRDefault="00FB7406" w:rsidP="00127D8E">
      <w:pPr>
        <w:ind w:firstLine="720"/>
        <w:rPr>
          <w:rFonts w:ascii="Palatino Linotype" w:hAnsi="Palatino Linotype"/>
          <w:sz w:val="22"/>
          <w:szCs w:val="22"/>
        </w:rPr>
      </w:pPr>
      <w:r w:rsidRPr="00D9250D">
        <w:rPr>
          <w:rFonts w:ascii="Palatino Linotype" w:hAnsi="Palatino Linotype"/>
          <w:sz w:val="22"/>
          <w:szCs w:val="22"/>
        </w:rPr>
        <w:t xml:space="preserve">(eds.) </w:t>
      </w:r>
      <w:r w:rsidRPr="00D9250D">
        <w:rPr>
          <w:rFonts w:ascii="Palatino Linotype" w:hAnsi="Palatino Linotype"/>
          <w:i/>
          <w:sz w:val="22"/>
          <w:szCs w:val="22"/>
        </w:rPr>
        <w:t>Physicalism and its Discontents</w:t>
      </w:r>
      <w:r w:rsidRPr="00D9250D">
        <w:rPr>
          <w:rFonts w:ascii="Palatino Linotype" w:hAnsi="Palatino Linotype"/>
          <w:sz w:val="22"/>
          <w:szCs w:val="22"/>
        </w:rPr>
        <w:t>. Cambridge University Press.</w:t>
      </w:r>
    </w:p>
    <w:p w14:paraId="1089B999" w14:textId="7CD19D46" w:rsidR="00FB7406" w:rsidRDefault="00FB7406" w:rsidP="00535D89">
      <w:pPr>
        <w:rPr>
          <w:rFonts w:ascii="Palatino Linotype" w:hAnsi="Palatino Linotype"/>
          <w:sz w:val="22"/>
          <w:szCs w:val="22"/>
        </w:rPr>
      </w:pPr>
      <w:r w:rsidRPr="00D9250D">
        <w:rPr>
          <w:rFonts w:ascii="Palatino Linotype" w:hAnsi="Palatino Linotype"/>
          <w:sz w:val="22"/>
          <w:szCs w:val="22"/>
        </w:rPr>
        <w:t xml:space="preserve">Shoemaker, S. </w:t>
      </w:r>
      <w:r w:rsidR="00574009">
        <w:rPr>
          <w:rFonts w:ascii="Palatino Linotype" w:hAnsi="Palatino Linotype"/>
          <w:sz w:val="22"/>
          <w:szCs w:val="22"/>
        </w:rPr>
        <w:t>(</w:t>
      </w:r>
      <w:r w:rsidRPr="00D9250D">
        <w:rPr>
          <w:rFonts w:ascii="Palatino Linotype" w:hAnsi="Palatino Linotype"/>
          <w:sz w:val="22"/>
          <w:szCs w:val="22"/>
        </w:rPr>
        <w:t>2007</w:t>
      </w:r>
      <w:r w:rsidR="00574009">
        <w:rPr>
          <w:rFonts w:ascii="Palatino Linotype" w:hAnsi="Palatino Linotype"/>
          <w:sz w:val="22"/>
          <w:szCs w:val="22"/>
        </w:rPr>
        <w:t>)</w:t>
      </w:r>
      <w:r w:rsidRPr="00D9250D">
        <w:rPr>
          <w:rFonts w:ascii="Palatino Linotype" w:hAnsi="Palatino Linotype"/>
          <w:sz w:val="22"/>
          <w:szCs w:val="22"/>
        </w:rPr>
        <w:t xml:space="preserve">. </w:t>
      </w:r>
      <w:r w:rsidRPr="00D9250D">
        <w:rPr>
          <w:rFonts w:ascii="Palatino Linotype" w:hAnsi="Palatino Linotype"/>
          <w:i/>
          <w:sz w:val="22"/>
          <w:szCs w:val="22"/>
        </w:rPr>
        <w:t>Physical Realization</w:t>
      </w:r>
      <w:r w:rsidRPr="00D9250D">
        <w:rPr>
          <w:rFonts w:ascii="Palatino Linotype" w:hAnsi="Palatino Linotype"/>
          <w:sz w:val="22"/>
          <w:szCs w:val="22"/>
        </w:rPr>
        <w:t>.</w:t>
      </w:r>
      <w:r w:rsidR="00574009">
        <w:rPr>
          <w:rFonts w:ascii="Palatino Linotype" w:hAnsi="Palatino Linotype"/>
          <w:sz w:val="22"/>
          <w:szCs w:val="22"/>
        </w:rPr>
        <w:t xml:space="preserve"> </w:t>
      </w:r>
      <w:r w:rsidRPr="00D9250D">
        <w:rPr>
          <w:rFonts w:ascii="Palatino Linotype" w:hAnsi="Palatino Linotype"/>
          <w:sz w:val="22"/>
          <w:szCs w:val="22"/>
        </w:rPr>
        <w:t>Oxford University Press.</w:t>
      </w:r>
    </w:p>
    <w:p w14:paraId="391EFA09" w14:textId="5279B4E1" w:rsidR="00310DB6" w:rsidRDefault="00310DB6" w:rsidP="00535D89">
      <w:pPr>
        <w:rPr>
          <w:rFonts w:ascii="Palatino Linotype" w:hAnsi="Palatino Linotype"/>
          <w:sz w:val="22"/>
          <w:szCs w:val="22"/>
        </w:rPr>
      </w:pPr>
      <w:r>
        <w:rPr>
          <w:rFonts w:ascii="Palatino Linotype" w:hAnsi="Palatino Linotype"/>
          <w:sz w:val="22"/>
          <w:szCs w:val="22"/>
        </w:rPr>
        <w:t xml:space="preserve">Sider, T. </w:t>
      </w:r>
      <w:r w:rsidR="00574009">
        <w:rPr>
          <w:rFonts w:ascii="Palatino Linotype" w:hAnsi="Palatino Linotype"/>
          <w:sz w:val="22"/>
          <w:szCs w:val="22"/>
        </w:rPr>
        <w:t>(</w:t>
      </w:r>
      <w:r>
        <w:rPr>
          <w:rFonts w:ascii="Palatino Linotype" w:hAnsi="Palatino Linotype"/>
          <w:sz w:val="22"/>
          <w:szCs w:val="22"/>
        </w:rPr>
        <w:t>2020</w:t>
      </w:r>
      <w:r w:rsidR="00574009">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i/>
          <w:sz w:val="22"/>
          <w:szCs w:val="22"/>
        </w:rPr>
        <w:t>The Tools of Metaphysics and the Metaphysics of Science</w:t>
      </w:r>
      <w:r>
        <w:rPr>
          <w:rFonts w:ascii="Palatino Linotype" w:hAnsi="Palatino Linotype"/>
          <w:sz w:val="22"/>
          <w:szCs w:val="22"/>
        </w:rPr>
        <w:t xml:space="preserve">. Oxford University </w:t>
      </w:r>
    </w:p>
    <w:p w14:paraId="4D3474B3" w14:textId="2F4B6D95" w:rsidR="00310DB6" w:rsidRDefault="00310DB6" w:rsidP="00535D89">
      <w:pPr>
        <w:ind w:firstLine="720"/>
        <w:rPr>
          <w:rFonts w:ascii="Palatino Linotype" w:hAnsi="Palatino Linotype"/>
          <w:sz w:val="22"/>
          <w:szCs w:val="22"/>
        </w:rPr>
      </w:pPr>
      <w:r>
        <w:rPr>
          <w:rFonts w:ascii="Palatino Linotype" w:hAnsi="Palatino Linotype"/>
          <w:sz w:val="22"/>
          <w:szCs w:val="22"/>
        </w:rPr>
        <w:t>Press.</w:t>
      </w:r>
    </w:p>
    <w:p w14:paraId="2059378E" w14:textId="77777777" w:rsidR="00235EB5" w:rsidRDefault="00235EB5" w:rsidP="00235EB5">
      <w:pPr>
        <w:rPr>
          <w:rFonts w:ascii="Palatino Linotype" w:hAnsi="Palatino Linotype"/>
          <w:sz w:val="22"/>
          <w:szCs w:val="22"/>
        </w:rPr>
      </w:pPr>
      <w:r>
        <w:rPr>
          <w:rFonts w:ascii="Palatino Linotype" w:hAnsi="Palatino Linotype"/>
          <w:sz w:val="22"/>
          <w:szCs w:val="22"/>
        </w:rPr>
        <w:t xml:space="preserve">Sobel, D. M., Tenenbaum, J. B., &amp; Gopnik, A. (2004). “Children’s Causal Inferences from </w:t>
      </w:r>
    </w:p>
    <w:p w14:paraId="7BB7B8CE" w14:textId="2F3506F8" w:rsidR="00235EB5" w:rsidRPr="00235EB5" w:rsidRDefault="00235EB5" w:rsidP="00235EB5">
      <w:pPr>
        <w:ind w:left="720"/>
        <w:rPr>
          <w:rFonts w:ascii="Palatino Linotype" w:hAnsi="Palatino Linotype"/>
          <w:sz w:val="22"/>
          <w:szCs w:val="22"/>
        </w:rPr>
      </w:pPr>
      <w:r>
        <w:rPr>
          <w:rFonts w:ascii="Palatino Linotype" w:hAnsi="Palatino Linotype"/>
          <w:sz w:val="22"/>
          <w:szCs w:val="22"/>
        </w:rPr>
        <w:t xml:space="preserve">Indirect Evidence: Backwards Blocking and Bayesian Reasoning in Preschoolers,” </w:t>
      </w:r>
      <w:r>
        <w:rPr>
          <w:rFonts w:ascii="Palatino Linotype" w:hAnsi="Palatino Linotype"/>
          <w:i/>
          <w:sz w:val="22"/>
          <w:szCs w:val="22"/>
        </w:rPr>
        <w:t>Cognitive Science</w:t>
      </w:r>
      <w:r>
        <w:rPr>
          <w:rFonts w:ascii="Palatino Linotype" w:hAnsi="Palatino Linotype"/>
          <w:sz w:val="22"/>
          <w:szCs w:val="22"/>
        </w:rPr>
        <w:t>, 28: 303-333.</w:t>
      </w:r>
    </w:p>
    <w:p w14:paraId="0F107E9E" w14:textId="77777777" w:rsidR="005F06F9" w:rsidRDefault="0012600E" w:rsidP="00535D89">
      <w:pPr>
        <w:rPr>
          <w:rFonts w:ascii="Palatino Linotype" w:hAnsi="Palatino Linotype"/>
          <w:sz w:val="22"/>
          <w:szCs w:val="22"/>
        </w:rPr>
      </w:pPr>
      <w:r>
        <w:rPr>
          <w:rFonts w:ascii="Palatino Linotype" w:hAnsi="Palatino Linotype"/>
          <w:sz w:val="22"/>
          <w:szCs w:val="22"/>
        </w:rPr>
        <w:t xml:space="preserve">Stanovich, K. E. (2012). “On the Distinction Between Rationality and Intelligence: </w:t>
      </w:r>
    </w:p>
    <w:p w14:paraId="7411080F" w14:textId="3673AF15" w:rsidR="0012600E" w:rsidRPr="005F06F9" w:rsidRDefault="0012600E" w:rsidP="005F06F9">
      <w:pPr>
        <w:ind w:left="720"/>
        <w:rPr>
          <w:rFonts w:ascii="Palatino Linotype" w:hAnsi="Palatino Linotype"/>
          <w:sz w:val="22"/>
          <w:szCs w:val="22"/>
        </w:rPr>
      </w:pPr>
      <w:r>
        <w:rPr>
          <w:rFonts w:ascii="Palatino Linotype" w:hAnsi="Palatino Linotype"/>
          <w:sz w:val="22"/>
          <w:szCs w:val="22"/>
        </w:rPr>
        <w:t>Implications for Understanding Individual Differences in Reasoning,” in Holyoak, K. J. &amp; Morrison, R. G.</w:t>
      </w:r>
      <w:r w:rsidR="005F06F9">
        <w:rPr>
          <w:rFonts w:ascii="Palatino Linotype" w:hAnsi="Palatino Linotype"/>
          <w:sz w:val="22"/>
          <w:szCs w:val="22"/>
        </w:rPr>
        <w:t xml:space="preserve"> (eds.), </w:t>
      </w:r>
      <w:r w:rsidR="005F06F9">
        <w:rPr>
          <w:rFonts w:ascii="Palatino Linotype" w:hAnsi="Palatino Linotype"/>
          <w:i/>
          <w:sz w:val="22"/>
          <w:szCs w:val="22"/>
        </w:rPr>
        <w:t>The Oxford Handbook of Thinking and Reasoning</w:t>
      </w:r>
      <w:r w:rsidR="005F06F9">
        <w:rPr>
          <w:rFonts w:ascii="Palatino Linotype" w:hAnsi="Palatino Linotype"/>
          <w:sz w:val="22"/>
          <w:szCs w:val="22"/>
        </w:rPr>
        <w:t>. Oxford University Press.</w:t>
      </w:r>
    </w:p>
    <w:p w14:paraId="03FB892F" w14:textId="77777777" w:rsidR="008053B4" w:rsidRDefault="008053B4" w:rsidP="00535D89">
      <w:pPr>
        <w:rPr>
          <w:rFonts w:ascii="Palatino Linotype" w:hAnsi="Palatino Linotype"/>
          <w:sz w:val="22"/>
          <w:szCs w:val="22"/>
        </w:rPr>
      </w:pPr>
      <w:r>
        <w:rPr>
          <w:rFonts w:ascii="Palatino Linotype" w:hAnsi="Palatino Linotype"/>
          <w:sz w:val="22"/>
          <w:szCs w:val="22"/>
        </w:rPr>
        <w:t xml:space="preserve">Stanovich, K. E. (2013). “Why Humans Are (Sometimes) Less Rational than Other </w:t>
      </w:r>
    </w:p>
    <w:p w14:paraId="4692773B" w14:textId="6A42741C" w:rsidR="008053B4" w:rsidRPr="008053B4" w:rsidRDefault="008053B4" w:rsidP="008053B4">
      <w:pPr>
        <w:ind w:left="720"/>
        <w:rPr>
          <w:rFonts w:ascii="Palatino Linotype" w:hAnsi="Palatino Linotype"/>
          <w:sz w:val="22"/>
          <w:szCs w:val="22"/>
        </w:rPr>
      </w:pPr>
      <w:r>
        <w:rPr>
          <w:rFonts w:ascii="Palatino Linotype" w:hAnsi="Palatino Linotype"/>
          <w:sz w:val="22"/>
          <w:szCs w:val="22"/>
        </w:rPr>
        <w:t xml:space="preserve">Animals: Cognitive Complexity and the Axioms of Rational Choice,” </w:t>
      </w:r>
      <w:r>
        <w:rPr>
          <w:rFonts w:ascii="Palatino Linotype" w:hAnsi="Palatino Linotype"/>
          <w:i/>
          <w:sz w:val="22"/>
          <w:szCs w:val="22"/>
        </w:rPr>
        <w:t>Thinking and Reasoning</w:t>
      </w:r>
      <w:r>
        <w:rPr>
          <w:rFonts w:ascii="Palatino Linotype" w:hAnsi="Palatino Linotype"/>
          <w:sz w:val="22"/>
          <w:szCs w:val="22"/>
        </w:rPr>
        <w:t>, 19.1: 1-26.</w:t>
      </w:r>
    </w:p>
    <w:p w14:paraId="18AAD657" w14:textId="77777777" w:rsidR="00BF2EC3" w:rsidRDefault="00BF2EC3" w:rsidP="00535D89">
      <w:pPr>
        <w:rPr>
          <w:rFonts w:ascii="Palatino Linotype" w:hAnsi="Palatino Linotype"/>
          <w:i/>
          <w:sz w:val="22"/>
          <w:szCs w:val="22"/>
        </w:rPr>
      </w:pPr>
      <w:r>
        <w:rPr>
          <w:rFonts w:ascii="Palatino Linotype" w:hAnsi="Palatino Linotype"/>
          <w:sz w:val="22"/>
          <w:szCs w:val="22"/>
        </w:rPr>
        <w:t xml:space="preserve">Stein, E. (1996). </w:t>
      </w:r>
      <w:r>
        <w:rPr>
          <w:rFonts w:ascii="Palatino Linotype" w:hAnsi="Palatino Linotype"/>
          <w:i/>
          <w:sz w:val="22"/>
          <w:szCs w:val="22"/>
        </w:rPr>
        <w:t xml:space="preserve">Without Good Reason: The Rationality Debate in Philosophy and Cognitive </w:t>
      </w:r>
    </w:p>
    <w:p w14:paraId="41D9A992" w14:textId="6356EC0F" w:rsidR="00BF2EC3" w:rsidRPr="00BF2EC3" w:rsidRDefault="00BF2EC3" w:rsidP="00BF2EC3">
      <w:pPr>
        <w:ind w:firstLine="720"/>
        <w:rPr>
          <w:rFonts w:ascii="Palatino Linotype" w:hAnsi="Palatino Linotype"/>
          <w:sz w:val="22"/>
          <w:szCs w:val="22"/>
        </w:rPr>
      </w:pPr>
      <w:r>
        <w:rPr>
          <w:rFonts w:ascii="Palatino Linotype" w:hAnsi="Palatino Linotype"/>
          <w:i/>
          <w:sz w:val="22"/>
          <w:szCs w:val="22"/>
        </w:rPr>
        <w:t>Science</w:t>
      </w:r>
      <w:r>
        <w:rPr>
          <w:rFonts w:ascii="Palatino Linotype" w:hAnsi="Palatino Linotype"/>
          <w:sz w:val="22"/>
          <w:szCs w:val="22"/>
        </w:rPr>
        <w:t>. Clarendon Press.</w:t>
      </w:r>
    </w:p>
    <w:p w14:paraId="5E4CDFAE" w14:textId="244747AE" w:rsidR="00E92745" w:rsidRPr="00E92745" w:rsidRDefault="00E92745" w:rsidP="00535D89">
      <w:pPr>
        <w:rPr>
          <w:rFonts w:ascii="Palatino Linotype" w:hAnsi="Palatino Linotype"/>
          <w:sz w:val="22"/>
          <w:szCs w:val="22"/>
        </w:rPr>
      </w:pPr>
      <w:r>
        <w:rPr>
          <w:rFonts w:ascii="Palatino Linotype" w:hAnsi="Palatino Linotype"/>
          <w:sz w:val="22"/>
          <w:szCs w:val="22"/>
        </w:rPr>
        <w:t xml:space="preserve">Sutherland, S. (2013.) </w:t>
      </w:r>
      <w:r>
        <w:rPr>
          <w:rFonts w:ascii="Palatino Linotype" w:hAnsi="Palatino Linotype"/>
          <w:i/>
          <w:sz w:val="22"/>
          <w:szCs w:val="22"/>
        </w:rPr>
        <w:t>Irrationality: The Enemy Within</w:t>
      </w:r>
      <w:r>
        <w:rPr>
          <w:rFonts w:ascii="Palatino Linotype" w:hAnsi="Palatino Linotype"/>
          <w:sz w:val="22"/>
          <w:szCs w:val="22"/>
        </w:rPr>
        <w:t>. Pinter &amp; Martin.</w:t>
      </w:r>
    </w:p>
    <w:p w14:paraId="31164614" w14:textId="77777777" w:rsidR="00127D8E" w:rsidRDefault="00CA749B" w:rsidP="00535D89">
      <w:pPr>
        <w:rPr>
          <w:rFonts w:ascii="Palatino Linotype" w:hAnsi="Palatino Linotype"/>
          <w:sz w:val="22"/>
          <w:szCs w:val="22"/>
        </w:rPr>
      </w:pPr>
      <w:r>
        <w:rPr>
          <w:rFonts w:ascii="Palatino Linotype" w:hAnsi="Palatino Linotype"/>
          <w:sz w:val="22"/>
          <w:szCs w:val="22"/>
        </w:rPr>
        <w:t xml:space="preserve">Tauber, S., Navarro, D. J., </w:t>
      </w:r>
      <w:proofErr w:type="spellStart"/>
      <w:r>
        <w:rPr>
          <w:rFonts w:ascii="Palatino Linotype" w:hAnsi="Palatino Linotype"/>
          <w:sz w:val="22"/>
          <w:szCs w:val="22"/>
        </w:rPr>
        <w:t>Perfors</w:t>
      </w:r>
      <w:proofErr w:type="spellEnd"/>
      <w:r>
        <w:rPr>
          <w:rFonts w:ascii="Palatino Linotype" w:hAnsi="Palatino Linotype"/>
          <w:sz w:val="22"/>
          <w:szCs w:val="22"/>
        </w:rPr>
        <w:t xml:space="preserve">, A., &amp; Steyvers, M. (2017). “Bayesian Models of </w:t>
      </w:r>
    </w:p>
    <w:p w14:paraId="64AD2D52" w14:textId="23B35024" w:rsidR="00CA749B" w:rsidRPr="00CA749B" w:rsidRDefault="00CA749B" w:rsidP="00127D8E">
      <w:pPr>
        <w:ind w:left="720"/>
        <w:rPr>
          <w:rFonts w:ascii="Palatino Linotype" w:hAnsi="Palatino Linotype"/>
          <w:sz w:val="22"/>
          <w:szCs w:val="22"/>
        </w:rPr>
      </w:pPr>
      <w:r>
        <w:rPr>
          <w:rFonts w:ascii="Palatino Linotype" w:hAnsi="Palatino Linotype"/>
          <w:sz w:val="22"/>
          <w:szCs w:val="22"/>
        </w:rPr>
        <w:t xml:space="preserve">Cognition Revisited: Setting Optimality Aside and Letting Data Drive Psychological Theory.” </w:t>
      </w:r>
      <w:r>
        <w:rPr>
          <w:rFonts w:ascii="Palatino Linotype" w:hAnsi="Palatino Linotype"/>
          <w:i/>
          <w:sz w:val="22"/>
          <w:szCs w:val="22"/>
        </w:rPr>
        <w:t>Psychological Review</w:t>
      </w:r>
      <w:r>
        <w:rPr>
          <w:rFonts w:ascii="Palatino Linotype" w:hAnsi="Palatino Linotype"/>
          <w:sz w:val="22"/>
          <w:szCs w:val="22"/>
        </w:rPr>
        <w:t>, 124.4: 410-441.</w:t>
      </w:r>
    </w:p>
    <w:p w14:paraId="7A080429" w14:textId="77777777" w:rsidR="00127D8E" w:rsidRDefault="007040D4" w:rsidP="00535D89">
      <w:pPr>
        <w:rPr>
          <w:rFonts w:ascii="Palatino Linotype" w:hAnsi="Palatino Linotype"/>
          <w:sz w:val="22"/>
          <w:szCs w:val="22"/>
        </w:rPr>
      </w:pPr>
      <w:r>
        <w:rPr>
          <w:rFonts w:ascii="Palatino Linotype" w:hAnsi="Palatino Linotype"/>
          <w:sz w:val="22"/>
          <w:szCs w:val="22"/>
        </w:rPr>
        <w:t xml:space="preserve">Tenenbaum, J. B., Kemp, C., Griffiths, T. L., &amp; Goodman, N. D. (2011). “How to Grow a </w:t>
      </w:r>
    </w:p>
    <w:p w14:paraId="186EEC13" w14:textId="43C86643" w:rsidR="007040D4" w:rsidRPr="007040D4" w:rsidRDefault="007040D4" w:rsidP="00127D8E">
      <w:pPr>
        <w:ind w:firstLine="720"/>
        <w:rPr>
          <w:rFonts w:ascii="Palatino Linotype" w:hAnsi="Palatino Linotype"/>
          <w:sz w:val="22"/>
          <w:szCs w:val="22"/>
        </w:rPr>
      </w:pPr>
      <w:r>
        <w:rPr>
          <w:rFonts w:ascii="Palatino Linotype" w:hAnsi="Palatino Linotype"/>
          <w:sz w:val="22"/>
          <w:szCs w:val="22"/>
        </w:rPr>
        <w:t xml:space="preserve">Mind: Statistics, Structure, and Abstraction.” </w:t>
      </w:r>
      <w:r>
        <w:rPr>
          <w:rFonts w:ascii="Palatino Linotype" w:hAnsi="Palatino Linotype"/>
          <w:i/>
          <w:sz w:val="22"/>
          <w:szCs w:val="22"/>
        </w:rPr>
        <w:t>Science</w:t>
      </w:r>
      <w:r>
        <w:rPr>
          <w:rFonts w:ascii="Palatino Linotype" w:hAnsi="Palatino Linotype"/>
          <w:sz w:val="22"/>
          <w:szCs w:val="22"/>
        </w:rPr>
        <w:t>, 11.331: 1279-1285.</w:t>
      </w:r>
    </w:p>
    <w:p w14:paraId="7C32EEE6" w14:textId="4BC178E0" w:rsidR="00127D8E" w:rsidRDefault="00B10713" w:rsidP="00535D89">
      <w:pPr>
        <w:rPr>
          <w:rFonts w:ascii="Palatino Linotype" w:hAnsi="Palatino Linotype"/>
          <w:sz w:val="22"/>
          <w:szCs w:val="22"/>
        </w:rPr>
      </w:pPr>
      <w:r>
        <w:rPr>
          <w:rFonts w:ascii="Palatino Linotype" w:hAnsi="Palatino Linotype"/>
          <w:sz w:val="22"/>
          <w:szCs w:val="22"/>
        </w:rPr>
        <w:t xml:space="preserve">Tversky, A. and Kahneman, D. </w:t>
      </w:r>
      <w:r w:rsidR="00861319">
        <w:rPr>
          <w:rFonts w:ascii="Palatino Linotype" w:hAnsi="Palatino Linotype"/>
          <w:sz w:val="22"/>
          <w:szCs w:val="22"/>
        </w:rPr>
        <w:t>(</w:t>
      </w:r>
      <w:r>
        <w:rPr>
          <w:rFonts w:ascii="Palatino Linotype" w:hAnsi="Palatino Linotype"/>
          <w:sz w:val="22"/>
          <w:szCs w:val="22"/>
        </w:rPr>
        <w:t>1974</w:t>
      </w:r>
      <w:r w:rsidR="00861319">
        <w:rPr>
          <w:rFonts w:ascii="Palatino Linotype" w:hAnsi="Palatino Linotype"/>
          <w:sz w:val="22"/>
          <w:szCs w:val="22"/>
        </w:rPr>
        <w:t>)</w:t>
      </w:r>
      <w:r>
        <w:rPr>
          <w:rFonts w:ascii="Palatino Linotype" w:hAnsi="Palatino Linotype"/>
          <w:sz w:val="22"/>
          <w:szCs w:val="22"/>
        </w:rPr>
        <w:t xml:space="preserve">. “Judgment under Uncertainty: Heuristics and </w:t>
      </w:r>
    </w:p>
    <w:p w14:paraId="1AF3344B" w14:textId="1AABDD3A" w:rsidR="00B10713" w:rsidRDefault="00B10713" w:rsidP="00127D8E">
      <w:pPr>
        <w:ind w:firstLine="720"/>
        <w:rPr>
          <w:rFonts w:ascii="Palatino Linotype" w:hAnsi="Palatino Linotype"/>
          <w:sz w:val="22"/>
          <w:szCs w:val="22"/>
        </w:rPr>
      </w:pPr>
      <w:r>
        <w:rPr>
          <w:rFonts w:ascii="Palatino Linotype" w:hAnsi="Palatino Linotype"/>
          <w:sz w:val="22"/>
          <w:szCs w:val="22"/>
        </w:rPr>
        <w:t xml:space="preserve">Biases,” </w:t>
      </w:r>
      <w:r>
        <w:rPr>
          <w:rFonts w:ascii="Palatino Linotype" w:hAnsi="Palatino Linotype"/>
          <w:i/>
          <w:sz w:val="22"/>
          <w:szCs w:val="22"/>
        </w:rPr>
        <w:t>Science</w:t>
      </w:r>
      <w:r>
        <w:rPr>
          <w:rFonts w:ascii="Palatino Linotype" w:hAnsi="Palatino Linotype"/>
          <w:sz w:val="22"/>
          <w:szCs w:val="22"/>
        </w:rPr>
        <w:t>, 185: 1124-1131.</w:t>
      </w:r>
    </w:p>
    <w:p w14:paraId="4E52B4F7" w14:textId="74563CF4" w:rsidR="00BF2EC3" w:rsidRPr="00BF2EC3" w:rsidRDefault="00BF2EC3" w:rsidP="00BF2EC3">
      <w:pPr>
        <w:rPr>
          <w:rFonts w:ascii="Palatino Linotype" w:hAnsi="Palatino Linotype"/>
          <w:sz w:val="22"/>
          <w:szCs w:val="22"/>
        </w:rPr>
      </w:pPr>
      <w:r>
        <w:rPr>
          <w:rFonts w:ascii="Palatino Linotype" w:hAnsi="Palatino Linotype"/>
          <w:sz w:val="22"/>
          <w:szCs w:val="22"/>
        </w:rPr>
        <w:t xml:space="preserve">Van Rooij, I. (2008). “The Tractable Cognition Thesis,” </w:t>
      </w:r>
      <w:r>
        <w:rPr>
          <w:rFonts w:ascii="Palatino Linotype" w:hAnsi="Palatino Linotype"/>
          <w:i/>
          <w:sz w:val="22"/>
          <w:szCs w:val="22"/>
        </w:rPr>
        <w:t>Cognitive Science</w:t>
      </w:r>
      <w:r>
        <w:rPr>
          <w:rFonts w:ascii="Palatino Linotype" w:hAnsi="Palatino Linotype"/>
          <w:sz w:val="22"/>
          <w:szCs w:val="22"/>
        </w:rPr>
        <w:t>, 32.6: 939-984.</w:t>
      </w:r>
    </w:p>
    <w:p w14:paraId="67F11031" w14:textId="77777777" w:rsidR="0038760F" w:rsidRDefault="0038760F" w:rsidP="00535D89">
      <w:pPr>
        <w:rPr>
          <w:rFonts w:ascii="Palatino Linotype" w:hAnsi="Palatino Linotype"/>
          <w:sz w:val="22"/>
          <w:szCs w:val="22"/>
        </w:rPr>
      </w:pPr>
      <w:r>
        <w:rPr>
          <w:rFonts w:ascii="Palatino Linotype" w:hAnsi="Palatino Linotype"/>
          <w:sz w:val="22"/>
          <w:szCs w:val="22"/>
        </w:rPr>
        <w:t xml:space="preserve">Vul, E., Goodman, N., Griffiths, T. L., &amp; Tenenbaum, J. B. (2009.) “One and Done? </w:t>
      </w:r>
    </w:p>
    <w:p w14:paraId="32703F98" w14:textId="5D95B487" w:rsidR="0023118C" w:rsidRDefault="0038760F" w:rsidP="0038760F">
      <w:pPr>
        <w:ind w:left="720"/>
        <w:rPr>
          <w:rFonts w:ascii="Palatino Linotype" w:hAnsi="Palatino Linotype"/>
          <w:sz w:val="22"/>
          <w:szCs w:val="22"/>
        </w:rPr>
      </w:pPr>
      <w:r>
        <w:rPr>
          <w:rFonts w:ascii="Palatino Linotype" w:hAnsi="Palatino Linotype"/>
          <w:sz w:val="22"/>
          <w:szCs w:val="22"/>
        </w:rPr>
        <w:t xml:space="preserve">Optimal Decisions from Very Few Samples,” in </w:t>
      </w:r>
      <w:proofErr w:type="spellStart"/>
      <w:r>
        <w:rPr>
          <w:rFonts w:ascii="Palatino Linotype" w:hAnsi="Palatino Linotype"/>
          <w:sz w:val="22"/>
          <w:szCs w:val="22"/>
        </w:rPr>
        <w:t>Taatgen</w:t>
      </w:r>
      <w:proofErr w:type="spellEnd"/>
      <w:r>
        <w:rPr>
          <w:rFonts w:ascii="Palatino Linotype" w:hAnsi="Palatino Linotype"/>
          <w:sz w:val="22"/>
          <w:szCs w:val="22"/>
        </w:rPr>
        <w:t xml:space="preserve">, N. &amp; van Rijn, H. (eds.) </w:t>
      </w:r>
      <w:r>
        <w:rPr>
          <w:rFonts w:ascii="Palatino Linotype" w:hAnsi="Palatino Linotype"/>
          <w:i/>
          <w:sz w:val="22"/>
          <w:szCs w:val="22"/>
        </w:rPr>
        <w:t>Proceedings of the 31</w:t>
      </w:r>
      <w:r w:rsidRPr="0038760F">
        <w:rPr>
          <w:rFonts w:ascii="Palatino Linotype" w:hAnsi="Palatino Linotype"/>
          <w:i/>
          <w:sz w:val="22"/>
          <w:szCs w:val="22"/>
          <w:vertAlign w:val="superscript"/>
        </w:rPr>
        <w:t>st</w:t>
      </w:r>
      <w:r>
        <w:rPr>
          <w:rFonts w:ascii="Palatino Linotype" w:hAnsi="Palatino Linotype"/>
          <w:i/>
          <w:sz w:val="22"/>
          <w:szCs w:val="22"/>
        </w:rPr>
        <w:t xml:space="preserve"> Annual Conference of the Cognitive Science Society</w:t>
      </w:r>
      <w:r>
        <w:rPr>
          <w:rFonts w:ascii="Palatino Linotype" w:hAnsi="Palatino Linotype"/>
          <w:sz w:val="22"/>
          <w:szCs w:val="22"/>
        </w:rPr>
        <w:t>. Cognitive Science Society: 148-153.</w:t>
      </w:r>
    </w:p>
    <w:p w14:paraId="3A5F6109" w14:textId="36A3CE8B" w:rsidR="005F7196" w:rsidRPr="005F7196" w:rsidRDefault="005F7196" w:rsidP="00535D89">
      <w:pPr>
        <w:rPr>
          <w:rFonts w:ascii="Palatino Linotype" w:hAnsi="Palatino Linotype"/>
          <w:sz w:val="22"/>
          <w:szCs w:val="22"/>
        </w:rPr>
      </w:pPr>
      <w:r>
        <w:rPr>
          <w:rFonts w:ascii="Palatino Linotype" w:hAnsi="Palatino Linotype"/>
          <w:sz w:val="22"/>
          <w:szCs w:val="22"/>
        </w:rPr>
        <w:lastRenderedPageBreak/>
        <w:t xml:space="preserve">Wedgwood, R. </w:t>
      </w:r>
      <w:r w:rsidR="00861319">
        <w:rPr>
          <w:rFonts w:ascii="Palatino Linotype" w:hAnsi="Palatino Linotype"/>
          <w:sz w:val="22"/>
          <w:szCs w:val="22"/>
        </w:rPr>
        <w:t>(</w:t>
      </w:r>
      <w:r>
        <w:rPr>
          <w:rFonts w:ascii="Palatino Linotype" w:hAnsi="Palatino Linotype"/>
          <w:sz w:val="22"/>
          <w:szCs w:val="22"/>
        </w:rPr>
        <w:t>2002</w:t>
      </w:r>
      <w:r w:rsidR="00861319">
        <w:rPr>
          <w:rFonts w:ascii="Palatino Linotype" w:hAnsi="Palatino Linotype"/>
          <w:sz w:val="22"/>
          <w:szCs w:val="22"/>
        </w:rPr>
        <w:t>)</w:t>
      </w:r>
      <w:r>
        <w:rPr>
          <w:rFonts w:ascii="Palatino Linotype" w:hAnsi="Palatino Linotype"/>
          <w:sz w:val="22"/>
          <w:szCs w:val="22"/>
        </w:rPr>
        <w:t xml:space="preserve">. “The Aim of Belief,” </w:t>
      </w:r>
      <w:r>
        <w:rPr>
          <w:rFonts w:ascii="Palatino Linotype" w:hAnsi="Palatino Linotype"/>
          <w:i/>
          <w:sz w:val="22"/>
          <w:szCs w:val="22"/>
        </w:rPr>
        <w:t>Philosophical Perspectives</w:t>
      </w:r>
      <w:r>
        <w:rPr>
          <w:rFonts w:ascii="Palatino Linotype" w:hAnsi="Palatino Linotype"/>
          <w:sz w:val="22"/>
          <w:szCs w:val="22"/>
        </w:rPr>
        <w:t>, 16: 267-297.</w:t>
      </w:r>
    </w:p>
    <w:p w14:paraId="38AEC585" w14:textId="7B39274D" w:rsidR="00B60611" w:rsidRPr="00E75B38" w:rsidRDefault="00B60611" w:rsidP="00535D89">
      <w:pPr>
        <w:rPr>
          <w:rFonts w:ascii="Palatino Linotype" w:hAnsi="Palatino Linotype"/>
          <w:sz w:val="22"/>
          <w:szCs w:val="22"/>
        </w:rPr>
      </w:pPr>
      <w:r>
        <w:rPr>
          <w:rFonts w:ascii="Palatino Linotype" w:hAnsi="Palatino Linotype"/>
          <w:sz w:val="22"/>
          <w:szCs w:val="22"/>
        </w:rPr>
        <w:t xml:space="preserve">Wedgwood, </w:t>
      </w:r>
      <w:r w:rsidR="00E75B38">
        <w:rPr>
          <w:rFonts w:ascii="Palatino Linotype" w:hAnsi="Palatino Linotype"/>
          <w:sz w:val="22"/>
          <w:szCs w:val="22"/>
        </w:rPr>
        <w:t xml:space="preserve">R. </w:t>
      </w:r>
      <w:r w:rsidR="00861319">
        <w:rPr>
          <w:rFonts w:ascii="Palatino Linotype" w:hAnsi="Palatino Linotype"/>
          <w:sz w:val="22"/>
          <w:szCs w:val="22"/>
        </w:rPr>
        <w:t>(</w:t>
      </w:r>
      <w:r>
        <w:rPr>
          <w:rFonts w:ascii="Palatino Linotype" w:hAnsi="Palatino Linotype"/>
          <w:sz w:val="22"/>
          <w:szCs w:val="22"/>
        </w:rPr>
        <w:t>2007</w:t>
      </w:r>
      <w:r w:rsidR="00E75B38">
        <w:rPr>
          <w:rFonts w:ascii="Palatino Linotype" w:hAnsi="Palatino Linotype"/>
          <w:sz w:val="22"/>
          <w:szCs w:val="22"/>
        </w:rPr>
        <w:t>a</w:t>
      </w:r>
      <w:r w:rsidR="00861319">
        <w:rPr>
          <w:rFonts w:ascii="Palatino Linotype" w:hAnsi="Palatino Linotype"/>
          <w:sz w:val="22"/>
          <w:szCs w:val="22"/>
        </w:rPr>
        <w:t>)</w:t>
      </w:r>
      <w:r>
        <w:rPr>
          <w:rFonts w:ascii="Palatino Linotype" w:hAnsi="Palatino Linotype"/>
          <w:sz w:val="22"/>
          <w:szCs w:val="22"/>
        </w:rPr>
        <w:t xml:space="preserve">. </w:t>
      </w:r>
      <w:r w:rsidR="00E75B38">
        <w:rPr>
          <w:rFonts w:ascii="Palatino Linotype" w:hAnsi="Palatino Linotype"/>
          <w:i/>
          <w:sz w:val="22"/>
          <w:szCs w:val="22"/>
        </w:rPr>
        <w:t>The Nature of Normativity</w:t>
      </w:r>
      <w:r w:rsidR="00E75B38">
        <w:rPr>
          <w:rFonts w:ascii="Palatino Linotype" w:hAnsi="Palatino Linotype"/>
          <w:sz w:val="22"/>
          <w:szCs w:val="22"/>
        </w:rPr>
        <w:t>. Oxford University Press.</w:t>
      </w:r>
    </w:p>
    <w:p w14:paraId="5CFF10C0" w14:textId="77777777" w:rsidR="00861319" w:rsidRDefault="00E75B38" w:rsidP="00861319">
      <w:pPr>
        <w:rPr>
          <w:rFonts w:ascii="Palatino Linotype" w:hAnsi="Palatino Linotype"/>
          <w:sz w:val="22"/>
          <w:szCs w:val="22"/>
        </w:rPr>
      </w:pPr>
      <w:r>
        <w:rPr>
          <w:rFonts w:ascii="Palatino Linotype" w:hAnsi="Palatino Linotype"/>
          <w:sz w:val="22"/>
          <w:szCs w:val="22"/>
        </w:rPr>
        <w:t xml:space="preserve">Wedgwood, R. </w:t>
      </w:r>
      <w:r w:rsidR="00861319">
        <w:rPr>
          <w:rFonts w:ascii="Palatino Linotype" w:hAnsi="Palatino Linotype"/>
          <w:sz w:val="22"/>
          <w:szCs w:val="22"/>
        </w:rPr>
        <w:t>(</w:t>
      </w:r>
      <w:r>
        <w:rPr>
          <w:rFonts w:ascii="Palatino Linotype" w:hAnsi="Palatino Linotype"/>
          <w:sz w:val="22"/>
          <w:szCs w:val="22"/>
        </w:rPr>
        <w:t>2007b</w:t>
      </w:r>
      <w:r w:rsidR="00861319">
        <w:rPr>
          <w:rFonts w:ascii="Palatino Linotype" w:hAnsi="Palatino Linotype"/>
          <w:sz w:val="22"/>
          <w:szCs w:val="22"/>
        </w:rPr>
        <w:t>)</w:t>
      </w:r>
      <w:r>
        <w:rPr>
          <w:rFonts w:ascii="Palatino Linotype" w:hAnsi="Palatino Linotype"/>
          <w:sz w:val="22"/>
          <w:szCs w:val="22"/>
        </w:rPr>
        <w:t xml:space="preserve">. “Normativism Defended,” in McLaughlin, B. P. &amp; Cohen, J. </w:t>
      </w:r>
    </w:p>
    <w:p w14:paraId="027EF96C" w14:textId="66120963" w:rsidR="00E75B38" w:rsidRDefault="00E75B38" w:rsidP="00861319">
      <w:pPr>
        <w:ind w:firstLine="720"/>
        <w:rPr>
          <w:rFonts w:ascii="Palatino Linotype" w:hAnsi="Palatino Linotype"/>
          <w:sz w:val="22"/>
          <w:szCs w:val="22"/>
        </w:rPr>
      </w:pPr>
      <w:r>
        <w:rPr>
          <w:rFonts w:ascii="Palatino Linotype" w:hAnsi="Palatino Linotype"/>
          <w:sz w:val="22"/>
          <w:szCs w:val="22"/>
        </w:rPr>
        <w:t xml:space="preserve">(eds.) </w:t>
      </w:r>
      <w:r>
        <w:rPr>
          <w:rFonts w:ascii="Palatino Linotype" w:hAnsi="Palatino Linotype"/>
          <w:i/>
          <w:sz w:val="22"/>
          <w:szCs w:val="22"/>
        </w:rPr>
        <w:t>Contemporary Debates in Philosophy of Mind</w:t>
      </w:r>
      <w:r>
        <w:rPr>
          <w:rFonts w:ascii="Palatino Linotype" w:hAnsi="Palatino Linotype"/>
          <w:sz w:val="22"/>
          <w:szCs w:val="22"/>
        </w:rPr>
        <w:t>. Blackwell: 85-101.</w:t>
      </w:r>
    </w:p>
    <w:p w14:paraId="2F6A2154" w14:textId="6D0921D5" w:rsidR="00E75B38" w:rsidRPr="00E75B38" w:rsidRDefault="00E75B38" w:rsidP="00535D89">
      <w:pPr>
        <w:rPr>
          <w:rFonts w:ascii="Palatino Linotype" w:hAnsi="Palatino Linotype"/>
          <w:sz w:val="22"/>
          <w:szCs w:val="22"/>
        </w:rPr>
      </w:pPr>
      <w:r>
        <w:rPr>
          <w:rFonts w:ascii="Palatino Linotype" w:hAnsi="Palatino Linotype"/>
          <w:sz w:val="22"/>
          <w:szCs w:val="22"/>
        </w:rPr>
        <w:t xml:space="preserve">Wedgwood, R. </w:t>
      </w:r>
      <w:r w:rsidR="00861319">
        <w:rPr>
          <w:rFonts w:ascii="Palatino Linotype" w:hAnsi="Palatino Linotype"/>
          <w:sz w:val="22"/>
          <w:szCs w:val="22"/>
        </w:rPr>
        <w:t>(</w:t>
      </w:r>
      <w:r>
        <w:rPr>
          <w:rFonts w:ascii="Palatino Linotype" w:hAnsi="Palatino Linotype"/>
          <w:sz w:val="22"/>
          <w:szCs w:val="22"/>
        </w:rPr>
        <w:t>2017</w:t>
      </w:r>
      <w:r w:rsidR="00861319">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i/>
          <w:sz w:val="22"/>
          <w:szCs w:val="22"/>
        </w:rPr>
        <w:t>The Value of Rationality</w:t>
      </w:r>
      <w:r>
        <w:rPr>
          <w:rFonts w:ascii="Palatino Linotype" w:hAnsi="Palatino Linotype"/>
          <w:sz w:val="22"/>
          <w:szCs w:val="22"/>
        </w:rPr>
        <w:t>. Oxford University Press.</w:t>
      </w:r>
    </w:p>
    <w:p w14:paraId="094076E6" w14:textId="1A12D997" w:rsidR="00127D8E" w:rsidRDefault="00FB7406" w:rsidP="00127D8E">
      <w:pPr>
        <w:tabs>
          <w:tab w:val="left" w:pos="360"/>
        </w:tabs>
        <w:rPr>
          <w:rFonts w:ascii="Palatino Linotype" w:hAnsi="Palatino Linotype"/>
          <w:sz w:val="22"/>
          <w:szCs w:val="22"/>
        </w:rPr>
      </w:pPr>
      <w:r w:rsidRPr="00F078A7">
        <w:rPr>
          <w:rFonts w:ascii="Palatino Linotype" w:hAnsi="Palatino Linotype"/>
          <w:sz w:val="22"/>
          <w:szCs w:val="22"/>
        </w:rPr>
        <w:t xml:space="preserve">Wilson, J. </w:t>
      </w:r>
      <w:r w:rsidR="00861319">
        <w:rPr>
          <w:rFonts w:ascii="Palatino Linotype" w:hAnsi="Palatino Linotype"/>
          <w:sz w:val="22"/>
          <w:szCs w:val="22"/>
        </w:rPr>
        <w:t>(</w:t>
      </w:r>
      <w:r w:rsidRPr="00F078A7">
        <w:rPr>
          <w:rFonts w:ascii="Palatino Linotype" w:hAnsi="Palatino Linotype"/>
          <w:sz w:val="22"/>
          <w:szCs w:val="22"/>
        </w:rPr>
        <w:t>1999</w:t>
      </w:r>
      <w:r w:rsidR="00861319">
        <w:rPr>
          <w:rFonts w:ascii="Palatino Linotype" w:hAnsi="Palatino Linotype"/>
          <w:sz w:val="22"/>
          <w:szCs w:val="22"/>
        </w:rPr>
        <w:t>)</w:t>
      </w:r>
      <w:r w:rsidRPr="00F078A7">
        <w:rPr>
          <w:rFonts w:ascii="Palatino Linotype" w:hAnsi="Palatino Linotype"/>
          <w:sz w:val="22"/>
          <w:szCs w:val="22"/>
        </w:rPr>
        <w:t xml:space="preserve">. “How Superduper Does a Physicalist Supervenience Need to </w:t>
      </w:r>
    </w:p>
    <w:p w14:paraId="67281222" w14:textId="60084CAE" w:rsidR="00FB7406" w:rsidRDefault="00127D8E" w:rsidP="00127D8E">
      <w:pPr>
        <w:tabs>
          <w:tab w:val="left" w:pos="360"/>
        </w:tabs>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sidR="00FB7406" w:rsidRPr="00F078A7">
        <w:rPr>
          <w:rFonts w:ascii="Palatino Linotype" w:hAnsi="Palatino Linotype"/>
          <w:sz w:val="22"/>
          <w:szCs w:val="22"/>
        </w:rPr>
        <w:t xml:space="preserve">Be?” </w:t>
      </w:r>
      <w:r w:rsidR="00FB7406" w:rsidRPr="00F078A7">
        <w:rPr>
          <w:rFonts w:ascii="Palatino Linotype" w:hAnsi="Palatino Linotype"/>
          <w:i/>
          <w:sz w:val="22"/>
          <w:szCs w:val="22"/>
        </w:rPr>
        <w:t>Philosophical Quarterly</w:t>
      </w:r>
      <w:r w:rsidR="00FB7406" w:rsidRPr="00F078A7">
        <w:rPr>
          <w:rFonts w:ascii="Palatino Linotype" w:hAnsi="Palatino Linotype"/>
          <w:sz w:val="22"/>
          <w:szCs w:val="22"/>
        </w:rPr>
        <w:t>, 49: 33-52.</w:t>
      </w:r>
    </w:p>
    <w:p w14:paraId="3C3D2512" w14:textId="77777777" w:rsidR="00861319" w:rsidRDefault="00FB7406" w:rsidP="00861319">
      <w:pPr>
        <w:ind w:left="360" w:hanging="360"/>
        <w:rPr>
          <w:rFonts w:ascii="Palatino Linotype" w:hAnsi="Palatino Linotype"/>
          <w:sz w:val="22"/>
          <w:szCs w:val="22"/>
        </w:rPr>
      </w:pPr>
      <w:r w:rsidRPr="00F078A7">
        <w:rPr>
          <w:rFonts w:ascii="Palatino Linotype" w:hAnsi="Palatino Linotype"/>
          <w:sz w:val="22"/>
          <w:szCs w:val="22"/>
        </w:rPr>
        <w:t xml:space="preserve">Wilson, J. </w:t>
      </w:r>
      <w:r w:rsidR="00861319">
        <w:rPr>
          <w:rFonts w:ascii="Palatino Linotype" w:hAnsi="Palatino Linotype"/>
          <w:sz w:val="22"/>
          <w:szCs w:val="22"/>
        </w:rPr>
        <w:t>(</w:t>
      </w:r>
      <w:r w:rsidRPr="00F078A7">
        <w:rPr>
          <w:rFonts w:ascii="Palatino Linotype" w:hAnsi="Palatino Linotype"/>
          <w:sz w:val="22"/>
          <w:szCs w:val="22"/>
        </w:rPr>
        <w:t>2011</w:t>
      </w:r>
      <w:r w:rsidR="00861319">
        <w:rPr>
          <w:rFonts w:ascii="Palatino Linotype" w:hAnsi="Palatino Linotype"/>
          <w:sz w:val="22"/>
          <w:szCs w:val="22"/>
        </w:rPr>
        <w:t>).</w:t>
      </w:r>
      <w:r w:rsidRPr="00F078A7">
        <w:rPr>
          <w:rFonts w:ascii="Palatino Linotype" w:hAnsi="Palatino Linotype"/>
          <w:sz w:val="22"/>
          <w:szCs w:val="22"/>
        </w:rPr>
        <w:t xml:space="preserve"> “Non-reductive Realization and the Powers-Based Subset Strategy,” </w:t>
      </w:r>
    </w:p>
    <w:p w14:paraId="1CDA75D8" w14:textId="7CF7747F" w:rsidR="00FB7406" w:rsidRPr="00127D8E" w:rsidRDefault="00FB7406" w:rsidP="00861319">
      <w:pPr>
        <w:ind w:left="360" w:firstLine="360"/>
        <w:rPr>
          <w:rFonts w:ascii="Palatino Linotype" w:hAnsi="Palatino Linotype"/>
          <w:i/>
          <w:sz w:val="22"/>
          <w:szCs w:val="22"/>
        </w:rPr>
      </w:pPr>
      <w:r w:rsidRPr="00F078A7">
        <w:rPr>
          <w:rFonts w:ascii="Palatino Linotype" w:hAnsi="Palatino Linotype"/>
          <w:i/>
          <w:sz w:val="22"/>
          <w:szCs w:val="22"/>
        </w:rPr>
        <w:t>The</w:t>
      </w:r>
      <w:r w:rsidR="00127D8E">
        <w:rPr>
          <w:rFonts w:ascii="Palatino Linotype" w:hAnsi="Palatino Linotype"/>
          <w:i/>
          <w:sz w:val="22"/>
          <w:szCs w:val="22"/>
        </w:rPr>
        <w:t xml:space="preserve"> </w:t>
      </w:r>
      <w:r w:rsidRPr="00F078A7">
        <w:rPr>
          <w:rFonts w:ascii="Palatino Linotype" w:hAnsi="Palatino Linotype"/>
          <w:i/>
          <w:sz w:val="22"/>
          <w:szCs w:val="22"/>
        </w:rPr>
        <w:t>Monist</w:t>
      </w:r>
      <w:r>
        <w:rPr>
          <w:rFonts w:ascii="Palatino Linotype" w:hAnsi="Palatino Linotype"/>
          <w:sz w:val="22"/>
          <w:szCs w:val="22"/>
        </w:rPr>
        <w:t>, 94.1</w:t>
      </w:r>
      <w:r w:rsidRPr="00F078A7">
        <w:rPr>
          <w:rFonts w:ascii="Palatino Linotype" w:hAnsi="Palatino Linotype"/>
          <w:sz w:val="22"/>
          <w:szCs w:val="22"/>
        </w:rPr>
        <w:t>: 121-154.</w:t>
      </w:r>
    </w:p>
    <w:p w14:paraId="15D5397D" w14:textId="77777777" w:rsidR="00127D8E" w:rsidRDefault="009D5A3C" w:rsidP="00535D89">
      <w:pPr>
        <w:rPr>
          <w:rFonts w:ascii="Palatino Linotype" w:hAnsi="Palatino Linotype"/>
          <w:i/>
          <w:sz w:val="22"/>
          <w:szCs w:val="22"/>
        </w:rPr>
      </w:pPr>
      <w:r>
        <w:rPr>
          <w:rFonts w:ascii="Palatino Linotype" w:hAnsi="Palatino Linotype"/>
          <w:sz w:val="22"/>
          <w:szCs w:val="22"/>
        </w:rPr>
        <w:t xml:space="preserve">Xu, F. &amp; Tenenbaum, J. B. (2007). “Word Learning as Bayesian Inference.” </w:t>
      </w:r>
      <w:r>
        <w:rPr>
          <w:rFonts w:ascii="Palatino Linotype" w:hAnsi="Palatino Linotype"/>
          <w:i/>
          <w:sz w:val="22"/>
          <w:szCs w:val="22"/>
        </w:rPr>
        <w:t xml:space="preserve">Psychological </w:t>
      </w:r>
    </w:p>
    <w:p w14:paraId="594436F3" w14:textId="300B2D07" w:rsidR="00100803" w:rsidRDefault="009D5A3C" w:rsidP="00127D8E">
      <w:pPr>
        <w:ind w:firstLine="720"/>
        <w:rPr>
          <w:rFonts w:ascii="Palatino Linotype" w:hAnsi="Palatino Linotype"/>
          <w:sz w:val="22"/>
          <w:szCs w:val="22"/>
        </w:rPr>
      </w:pPr>
      <w:r>
        <w:rPr>
          <w:rFonts w:ascii="Palatino Linotype" w:hAnsi="Palatino Linotype"/>
          <w:i/>
          <w:sz w:val="22"/>
          <w:szCs w:val="22"/>
        </w:rPr>
        <w:t>Review</w:t>
      </w:r>
      <w:r>
        <w:rPr>
          <w:rFonts w:ascii="Palatino Linotype" w:hAnsi="Palatino Linotype"/>
          <w:sz w:val="22"/>
          <w:szCs w:val="22"/>
        </w:rPr>
        <w:t xml:space="preserve">, 114.2: 245-272. </w:t>
      </w:r>
    </w:p>
    <w:p w14:paraId="0D8B5B6D" w14:textId="77777777" w:rsidR="00E92745" w:rsidRPr="00861319" w:rsidRDefault="00E92745">
      <w:pPr>
        <w:rPr>
          <w:rFonts w:ascii="Palatino Linotype" w:hAnsi="Palatino Linotype"/>
          <w:sz w:val="22"/>
          <w:szCs w:val="22"/>
        </w:rPr>
      </w:pPr>
      <w:r w:rsidRPr="00861319">
        <w:rPr>
          <w:rFonts w:ascii="Palatino Linotype" w:hAnsi="Palatino Linotype"/>
          <w:sz w:val="22"/>
          <w:szCs w:val="22"/>
        </w:rPr>
        <w:t xml:space="preserve">Zhu, J.-Q., Sanborn, A. N., &amp; Chater, N. (2020). “The Bayesian Sampler: Generic </w:t>
      </w:r>
    </w:p>
    <w:p w14:paraId="1119A5EA" w14:textId="4D238856" w:rsidR="00C63BEF" w:rsidRPr="00861319" w:rsidRDefault="00E92745" w:rsidP="00861319">
      <w:pPr>
        <w:ind w:left="720"/>
        <w:rPr>
          <w:rFonts w:ascii="Palatino Linotype" w:hAnsi="Palatino Linotype"/>
          <w:sz w:val="22"/>
          <w:szCs w:val="22"/>
        </w:rPr>
      </w:pPr>
      <w:r w:rsidRPr="00861319">
        <w:rPr>
          <w:rFonts w:ascii="Palatino Linotype" w:hAnsi="Palatino Linotype"/>
          <w:sz w:val="22"/>
          <w:szCs w:val="22"/>
        </w:rPr>
        <w:t xml:space="preserve">Bayesian Inference Causes Incoherence in Human Probability Judgments,” </w:t>
      </w:r>
      <w:r w:rsidRPr="00861319">
        <w:rPr>
          <w:rFonts w:ascii="Palatino Linotype" w:hAnsi="Palatino Linotype"/>
          <w:i/>
          <w:sz w:val="22"/>
          <w:szCs w:val="22"/>
        </w:rPr>
        <w:t>Psychological Review</w:t>
      </w:r>
      <w:r w:rsidRPr="00861319">
        <w:rPr>
          <w:rFonts w:ascii="Palatino Linotype" w:hAnsi="Palatino Linotype"/>
          <w:sz w:val="22"/>
          <w:szCs w:val="22"/>
        </w:rPr>
        <w:t>.</w:t>
      </w:r>
    </w:p>
    <w:sectPr w:rsidR="00C63BEF" w:rsidRPr="00861319" w:rsidSect="00FD635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C660" w14:textId="77777777" w:rsidR="00393B0C" w:rsidRDefault="00393B0C" w:rsidP="0086797D">
      <w:r>
        <w:separator/>
      </w:r>
    </w:p>
  </w:endnote>
  <w:endnote w:type="continuationSeparator" w:id="0">
    <w:p w14:paraId="120A2B26" w14:textId="77777777" w:rsidR="00393B0C" w:rsidRDefault="00393B0C" w:rsidP="0086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B1E4" w14:textId="77777777" w:rsidR="000173C9" w:rsidRDefault="000173C9" w:rsidP="00247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D96D9" w14:textId="77777777" w:rsidR="000173C9" w:rsidRDefault="00017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072E" w14:textId="77777777" w:rsidR="000173C9" w:rsidRDefault="000173C9" w:rsidP="00247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2529C5A" w14:textId="77777777" w:rsidR="000173C9" w:rsidRDefault="0001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7A62F" w14:textId="77777777" w:rsidR="00393B0C" w:rsidRDefault="00393B0C" w:rsidP="0086797D">
      <w:r>
        <w:separator/>
      </w:r>
    </w:p>
  </w:footnote>
  <w:footnote w:type="continuationSeparator" w:id="0">
    <w:p w14:paraId="1961DBD5" w14:textId="77777777" w:rsidR="00393B0C" w:rsidRDefault="00393B0C" w:rsidP="0086797D">
      <w:r>
        <w:continuationSeparator/>
      </w:r>
    </w:p>
  </w:footnote>
  <w:footnote w:id="1">
    <w:p w14:paraId="4F29C116" w14:textId="244ADC6C" w:rsidR="000173C9" w:rsidRPr="00E0371A" w:rsidRDefault="000173C9" w:rsidP="00495B1E">
      <w:pPr>
        <w:pStyle w:val="FootnoteText"/>
        <w:rPr>
          <w:rFonts w:ascii="Palatino Linotype" w:hAnsi="Palatino Linotype"/>
          <w:sz w:val="18"/>
          <w:szCs w:val="18"/>
        </w:rPr>
      </w:pPr>
      <w:r w:rsidRPr="00E0371A">
        <w:rPr>
          <w:rStyle w:val="FootnoteReference"/>
          <w:rFonts w:ascii="Palatino Linotype" w:hAnsi="Palatino Linotype"/>
          <w:sz w:val="18"/>
          <w:szCs w:val="18"/>
        </w:rPr>
        <w:footnoteRef/>
      </w:r>
      <w:r w:rsidRPr="00E0371A">
        <w:rPr>
          <w:rFonts w:ascii="Palatino Linotype" w:hAnsi="Palatino Linotype"/>
          <w:sz w:val="18"/>
          <w:szCs w:val="18"/>
        </w:rPr>
        <w:t xml:space="preserve"> </w:t>
      </w:r>
      <w:r>
        <w:rPr>
          <w:rFonts w:ascii="Palatino Linotype" w:hAnsi="Palatino Linotype"/>
          <w:sz w:val="18"/>
          <w:szCs w:val="18"/>
        </w:rPr>
        <w:t xml:space="preserve"> Psychologists use the term “normativism” for the methodological thesis that normative accounts should guide psychological theorizing, a thesis that has come in for critical scrutiny (Elqayam &amp; Evans, 2011; Elqayam &amp; Over, 2016; Tauber et al., 2017). This is different from how philosophers like myself use the term, for the metaphysical thesis that belief has a normative essence. However, there is potentially a connection if the view defended in this paper is correct: metaphysical normativism might be part of the best explanation for why methodological normativism is empirically successful.</w:t>
      </w:r>
    </w:p>
  </w:footnote>
  <w:footnote w:id="2">
    <w:p w14:paraId="1D75FAD3" w14:textId="0A466281" w:rsidR="000173C9" w:rsidRDefault="000173C9">
      <w:pPr>
        <w:pStyle w:val="FootnoteText"/>
      </w:pPr>
      <w:r>
        <w:rPr>
          <w:rStyle w:val="FootnoteReference"/>
        </w:rPr>
        <w:footnoteRef/>
      </w:r>
      <w:r>
        <w:t xml:space="preserve"> </w:t>
      </w:r>
      <w:r>
        <w:rPr>
          <w:rFonts w:ascii="Palatino Linotype" w:hAnsi="Palatino Linotype"/>
          <w:sz w:val="18"/>
          <w:szCs w:val="18"/>
        </w:rPr>
        <w:t>In addition to predicting such empirical findings, the Rational Model also promises to offer new theoretical insights into categorization. For instance, Sanborn et al. (2010) note that it is possible to reconceive of the dispute between exemplar theory and prototype theory, regarding how categories are represented, as a dispute between alternative versions of the Rational Model, with exemplar theory in effect making use of nonparametric density estimation while prototype theory uses parametric methods. This reconceptualization helps clarify just where the models differ in their assumptions and also helps unify them by highlighting what they have in common. It also points to room in logical space for approaches that fall between the two or make use of both.</w:t>
      </w:r>
    </w:p>
  </w:footnote>
  <w:footnote w:id="3">
    <w:p w14:paraId="003CD245" w14:textId="4024F0FC" w:rsidR="000173C9" w:rsidRPr="006003CD" w:rsidRDefault="000173C9">
      <w:pPr>
        <w:pStyle w:val="FootnoteText"/>
        <w:rPr>
          <w:rFonts w:ascii="Palatino Linotype" w:hAnsi="Palatino Linotype"/>
          <w:sz w:val="18"/>
          <w:szCs w:val="18"/>
        </w:rPr>
      </w:pPr>
      <w:r w:rsidRPr="006003CD">
        <w:rPr>
          <w:rStyle w:val="FootnoteReference"/>
          <w:rFonts w:ascii="Palatino Linotype" w:hAnsi="Palatino Linotype"/>
          <w:sz w:val="18"/>
          <w:szCs w:val="18"/>
        </w:rPr>
        <w:footnoteRef/>
      </w:r>
      <w:r w:rsidRPr="006003CD">
        <w:rPr>
          <w:rFonts w:ascii="Palatino Linotype" w:hAnsi="Palatino Linotype"/>
          <w:sz w:val="18"/>
          <w:szCs w:val="18"/>
        </w:rPr>
        <w:t xml:space="preserve"> Wedgwood (2002 and 201</w:t>
      </w:r>
      <w:r>
        <w:rPr>
          <w:rFonts w:ascii="Palatino Linotype" w:hAnsi="Palatino Linotype"/>
          <w:sz w:val="18"/>
          <w:szCs w:val="18"/>
        </w:rPr>
        <w:t>7)</w:t>
      </w:r>
      <w:r w:rsidRPr="006003CD">
        <w:rPr>
          <w:rFonts w:ascii="Palatino Linotype" w:hAnsi="Palatino Linotype"/>
          <w:sz w:val="18"/>
          <w:szCs w:val="18"/>
        </w:rPr>
        <w:t xml:space="preserve"> </w:t>
      </w:r>
      <w:r>
        <w:rPr>
          <w:rFonts w:ascii="Palatino Linotype" w:hAnsi="Palatino Linotype"/>
          <w:sz w:val="18"/>
          <w:szCs w:val="18"/>
        </w:rPr>
        <w:t>takes the fundamental norm governing belief to be a norm of truth, and then takes the norms of rationality to hold derivatively. This view is compatible with my position.</w:t>
      </w:r>
    </w:p>
  </w:footnote>
  <w:footnote w:id="4">
    <w:p w14:paraId="212A702B" w14:textId="0C90E498" w:rsidR="000173C9" w:rsidRPr="00454FA9" w:rsidRDefault="000173C9" w:rsidP="008E0E7C">
      <w:pPr>
        <w:pStyle w:val="FootnoteText"/>
        <w:rPr>
          <w:rFonts w:ascii="Palatino Linotype" w:hAnsi="Palatino Linotype"/>
          <w:sz w:val="18"/>
          <w:szCs w:val="18"/>
        </w:rPr>
      </w:pPr>
      <w:r w:rsidRPr="006F080D">
        <w:rPr>
          <w:rStyle w:val="FootnoteReference"/>
          <w:rFonts w:ascii="Palatino Linotype" w:hAnsi="Palatino Linotype"/>
          <w:sz w:val="18"/>
          <w:szCs w:val="18"/>
        </w:rPr>
        <w:footnoteRef/>
      </w:r>
      <w:r w:rsidRPr="006F080D">
        <w:rPr>
          <w:rFonts w:ascii="Palatino Linotype" w:hAnsi="Palatino Linotype"/>
          <w:sz w:val="18"/>
          <w:szCs w:val="18"/>
        </w:rPr>
        <w:t xml:space="preserve"> </w:t>
      </w:r>
      <w:r>
        <w:rPr>
          <w:rFonts w:ascii="Palatino Linotype" w:hAnsi="Palatino Linotype"/>
          <w:sz w:val="18"/>
          <w:szCs w:val="18"/>
        </w:rPr>
        <w:t xml:space="preserve">There is also a debate, sparked by </w:t>
      </w:r>
      <w:r w:rsidRPr="006F080D">
        <w:rPr>
          <w:rFonts w:ascii="Palatino Linotype" w:hAnsi="Palatino Linotype"/>
          <w:sz w:val="18"/>
          <w:szCs w:val="18"/>
        </w:rPr>
        <w:t>Kolodny (2005)</w:t>
      </w:r>
      <w:r>
        <w:rPr>
          <w:rFonts w:ascii="Palatino Linotype" w:hAnsi="Palatino Linotype"/>
          <w:sz w:val="18"/>
          <w:szCs w:val="18"/>
        </w:rPr>
        <w:t>, over whether</w:t>
      </w:r>
      <w:r w:rsidRPr="006F080D">
        <w:rPr>
          <w:rFonts w:ascii="Palatino Linotype" w:hAnsi="Palatino Linotype"/>
          <w:sz w:val="18"/>
          <w:szCs w:val="18"/>
        </w:rPr>
        <w:t xml:space="preserve"> rationality</w:t>
      </w:r>
      <w:r w:rsidRPr="00454FA9">
        <w:rPr>
          <w:rFonts w:ascii="Palatino Linotype" w:hAnsi="Palatino Linotype"/>
          <w:sz w:val="18"/>
          <w:szCs w:val="18"/>
        </w:rPr>
        <w:t xml:space="preserve"> is genuinely normative</w:t>
      </w:r>
      <w:r>
        <w:rPr>
          <w:rFonts w:ascii="Palatino Linotype" w:hAnsi="Palatino Linotype"/>
          <w:sz w:val="18"/>
          <w:szCs w:val="18"/>
        </w:rPr>
        <w:t>. I will assume without argument that it is, but see Wedgwood (2017) for a response to Kolodny that fits comfortably with the normativist view defended here.</w:t>
      </w:r>
    </w:p>
  </w:footnote>
  <w:footnote w:id="5">
    <w:p w14:paraId="52361B2B" w14:textId="03E9AC58" w:rsidR="000173C9" w:rsidRPr="009A1504" w:rsidRDefault="000173C9">
      <w:pPr>
        <w:pStyle w:val="FootnoteText"/>
        <w:rPr>
          <w:rFonts w:ascii="Palatino Linotype" w:hAnsi="Palatino Linotype"/>
          <w:sz w:val="18"/>
          <w:szCs w:val="18"/>
        </w:rPr>
      </w:pPr>
      <w:r w:rsidRPr="009A1504">
        <w:rPr>
          <w:rStyle w:val="FootnoteReference"/>
          <w:rFonts w:ascii="Palatino Linotype" w:hAnsi="Palatino Linotype"/>
          <w:sz w:val="18"/>
          <w:szCs w:val="18"/>
        </w:rPr>
        <w:footnoteRef/>
      </w:r>
      <w:r w:rsidRPr="009A1504">
        <w:rPr>
          <w:rFonts w:ascii="Palatino Linotype" w:hAnsi="Palatino Linotype"/>
          <w:sz w:val="18"/>
          <w:szCs w:val="18"/>
        </w:rPr>
        <w:t xml:space="preserve"> </w:t>
      </w:r>
      <w:r>
        <w:rPr>
          <w:rFonts w:ascii="Palatino Linotype" w:hAnsi="Palatino Linotype"/>
          <w:sz w:val="18"/>
          <w:szCs w:val="18"/>
        </w:rPr>
        <w:t xml:space="preserve">Wedgwood (2007a and 2007b) develops his framework in terms of rational </w:t>
      </w:r>
      <w:r>
        <w:rPr>
          <w:rFonts w:ascii="Palatino Linotype" w:hAnsi="Palatino Linotype"/>
          <w:i/>
          <w:sz w:val="18"/>
          <w:szCs w:val="18"/>
        </w:rPr>
        <w:t>dispositions</w:t>
      </w:r>
      <w:r>
        <w:rPr>
          <w:rFonts w:ascii="Palatino Linotype" w:hAnsi="Palatino Linotype"/>
          <w:sz w:val="18"/>
          <w:szCs w:val="18"/>
        </w:rPr>
        <w:t xml:space="preserve"> rather than powers, but I take this to be just a verbal difference. I prefer the term “powers” in order to set up the discussion of the causal powers subset account of multiple r</w:t>
      </w:r>
      <w:r w:rsidRPr="00554A05">
        <w:rPr>
          <w:rFonts w:ascii="Palatino Linotype" w:hAnsi="Palatino Linotype"/>
          <w:sz w:val="18"/>
          <w:szCs w:val="18"/>
        </w:rPr>
        <w:t>ealization in §3</w:t>
      </w:r>
      <w:r>
        <w:rPr>
          <w:rFonts w:ascii="Palatino Linotype" w:hAnsi="Palatino Linotype"/>
          <w:sz w:val="18"/>
          <w:szCs w:val="18"/>
        </w:rPr>
        <w:t xml:space="preserve">. </w:t>
      </w:r>
    </w:p>
  </w:footnote>
  <w:footnote w:id="6">
    <w:p w14:paraId="2535DA81" w14:textId="4F06A8A8" w:rsidR="000173C9" w:rsidRPr="006163AF" w:rsidRDefault="000173C9" w:rsidP="001D79CF">
      <w:pPr>
        <w:pStyle w:val="FootnoteText"/>
        <w:rPr>
          <w:rFonts w:ascii="Palatino Linotype" w:hAnsi="Palatino Linotype"/>
          <w:sz w:val="18"/>
          <w:szCs w:val="18"/>
        </w:rPr>
      </w:pPr>
      <w:r w:rsidRPr="006163AF">
        <w:rPr>
          <w:rStyle w:val="FootnoteReference"/>
          <w:rFonts w:ascii="Palatino Linotype" w:hAnsi="Palatino Linotype"/>
          <w:sz w:val="18"/>
          <w:szCs w:val="18"/>
        </w:rPr>
        <w:footnoteRef/>
      </w:r>
      <w:r w:rsidRPr="006163AF">
        <w:rPr>
          <w:rFonts w:ascii="Palatino Linotype" w:hAnsi="Palatino Linotype"/>
          <w:sz w:val="18"/>
          <w:szCs w:val="18"/>
        </w:rPr>
        <w:t xml:space="preserve"> </w:t>
      </w:r>
      <w:r>
        <w:rPr>
          <w:rFonts w:ascii="Palatino Linotype" w:hAnsi="Palatino Linotype"/>
          <w:sz w:val="18"/>
          <w:szCs w:val="18"/>
        </w:rPr>
        <w:t>Harman (1995: 184) suggests that the constraints of theoretical and practical rationality can conflict. For instance, it may be practically rational but theoretically irrational to engage in positive thinking. If I were forced to allow for this, I could revise the account in the text and say that rational powers are those whose exercise complies with some norm of rationality without violating any, while irrational powers are those whose exercise violates some norm.</w:t>
      </w:r>
    </w:p>
  </w:footnote>
  <w:footnote w:id="7">
    <w:p w14:paraId="10B925AF" w14:textId="65D03E61" w:rsidR="000173C9" w:rsidRPr="00ED570D" w:rsidRDefault="000173C9">
      <w:pPr>
        <w:pStyle w:val="FootnoteText"/>
        <w:rPr>
          <w:rFonts w:ascii="Palatino Linotype" w:hAnsi="Palatino Linotype"/>
          <w:sz w:val="18"/>
          <w:szCs w:val="18"/>
        </w:rPr>
      </w:pPr>
      <w:r w:rsidRPr="00ED570D">
        <w:rPr>
          <w:rStyle w:val="FootnoteReference"/>
          <w:rFonts w:ascii="Palatino Linotype" w:hAnsi="Palatino Linotype"/>
          <w:sz w:val="18"/>
          <w:szCs w:val="18"/>
        </w:rPr>
        <w:footnoteRef/>
      </w:r>
      <w:r w:rsidRPr="00ED570D">
        <w:rPr>
          <w:rFonts w:ascii="Palatino Linotype" w:hAnsi="Palatino Linotype"/>
          <w:sz w:val="18"/>
          <w:szCs w:val="18"/>
        </w:rPr>
        <w:t xml:space="preserve"> </w:t>
      </w:r>
      <w:r>
        <w:rPr>
          <w:rFonts w:ascii="Palatino Linotype" w:hAnsi="Palatino Linotype"/>
          <w:sz w:val="18"/>
          <w:szCs w:val="18"/>
        </w:rPr>
        <w:t>It is worth noting that c</w:t>
      </w:r>
      <w:r w:rsidRPr="00ED570D">
        <w:rPr>
          <w:rFonts w:ascii="Palatino Linotype" w:hAnsi="Palatino Linotype"/>
          <w:sz w:val="18"/>
          <w:szCs w:val="18"/>
        </w:rPr>
        <w:t xml:space="preserve">ognitive scientists sometimes </w:t>
      </w:r>
      <w:r>
        <w:rPr>
          <w:rFonts w:ascii="Palatino Linotype" w:hAnsi="Palatino Linotype"/>
          <w:sz w:val="18"/>
          <w:szCs w:val="18"/>
        </w:rPr>
        <w:t xml:space="preserve">apply the framework of Bayesian decision theory outside the domain of decisions narrowly conceived. For instance, Bayesian accounts of vision often take the visual system to have a utility function that determines the percept experienced by a subject </w:t>
      </w:r>
      <w:r w:rsidRPr="00ED570D">
        <w:rPr>
          <w:rFonts w:ascii="Palatino Linotype" w:hAnsi="Palatino Linotype"/>
          <w:sz w:val="18"/>
          <w:szCs w:val="18"/>
        </w:rPr>
        <w:t>(Maloney &amp; Mamassian, 2009; Rescorla, 201</w:t>
      </w:r>
      <w:r>
        <w:rPr>
          <w:rFonts w:ascii="Palatino Linotype" w:hAnsi="Palatino Linotype"/>
          <w:sz w:val="18"/>
          <w:szCs w:val="18"/>
        </w:rPr>
        <w:t>5</w:t>
      </w:r>
      <w:r w:rsidRPr="00ED570D">
        <w:rPr>
          <w:rFonts w:ascii="Palatino Linotype" w:hAnsi="Palatino Linotype"/>
          <w:sz w:val="18"/>
          <w:szCs w:val="18"/>
        </w:rPr>
        <w:t>).</w:t>
      </w:r>
      <w:r>
        <w:rPr>
          <w:rFonts w:ascii="Palatino Linotype" w:hAnsi="Palatino Linotype"/>
          <w:sz w:val="18"/>
          <w:szCs w:val="18"/>
        </w:rPr>
        <w:t xml:space="preserve"> The upshot is that the appeal to Bayesian decision theory will have broader application than might be initially obvious.</w:t>
      </w:r>
    </w:p>
  </w:footnote>
  <w:footnote w:id="8">
    <w:p w14:paraId="381C9F71" w14:textId="7512A861" w:rsidR="000173C9" w:rsidRPr="008053B4" w:rsidRDefault="000173C9">
      <w:pPr>
        <w:pStyle w:val="FootnoteText"/>
        <w:rPr>
          <w:rFonts w:ascii="Palatino Linotype" w:hAnsi="Palatino Linotype"/>
          <w:sz w:val="18"/>
          <w:szCs w:val="18"/>
        </w:rPr>
      </w:pPr>
      <w:r w:rsidRPr="008053B4">
        <w:rPr>
          <w:rStyle w:val="FootnoteReference"/>
          <w:rFonts w:ascii="Palatino Linotype" w:hAnsi="Palatino Linotype"/>
          <w:sz w:val="18"/>
          <w:szCs w:val="18"/>
        </w:rPr>
        <w:footnoteRef/>
      </w:r>
      <w:r w:rsidRPr="008053B4">
        <w:rPr>
          <w:rFonts w:ascii="Palatino Linotype" w:hAnsi="Palatino Linotype"/>
          <w:sz w:val="18"/>
          <w:szCs w:val="18"/>
        </w:rPr>
        <w:t xml:space="preserve"> Stanovich (2013) reviews empirical research showing that nonhuman animals like pigeons, rats, and chimps behave in ways that comply with </w:t>
      </w:r>
      <w:r>
        <w:rPr>
          <w:rFonts w:ascii="Palatino Linotype" w:hAnsi="Palatino Linotype"/>
          <w:sz w:val="18"/>
          <w:szCs w:val="18"/>
        </w:rPr>
        <w:t xml:space="preserve">various </w:t>
      </w:r>
      <w:r w:rsidRPr="008053B4">
        <w:rPr>
          <w:rFonts w:ascii="Palatino Linotype" w:hAnsi="Palatino Linotype"/>
          <w:sz w:val="18"/>
          <w:szCs w:val="18"/>
        </w:rPr>
        <w:t xml:space="preserve">norms of decision theory better than human beings do. </w:t>
      </w:r>
      <w:r>
        <w:rPr>
          <w:rFonts w:ascii="Palatino Linotype" w:hAnsi="Palatino Linotype"/>
          <w:sz w:val="18"/>
          <w:szCs w:val="18"/>
        </w:rPr>
        <w:t>Now, there</w:t>
      </w:r>
      <w:r w:rsidRPr="008053B4">
        <w:rPr>
          <w:rFonts w:ascii="Palatino Linotype" w:hAnsi="Palatino Linotype"/>
          <w:sz w:val="18"/>
          <w:szCs w:val="18"/>
        </w:rPr>
        <w:t xml:space="preserve"> may be important arguments to be made that such </w:t>
      </w:r>
      <w:r>
        <w:rPr>
          <w:rFonts w:ascii="Palatino Linotype" w:hAnsi="Palatino Linotype"/>
          <w:sz w:val="18"/>
          <w:szCs w:val="18"/>
        </w:rPr>
        <w:t xml:space="preserve">nonhuman </w:t>
      </w:r>
      <w:r w:rsidRPr="008053B4">
        <w:rPr>
          <w:rFonts w:ascii="Palatino Linotype" w:hAnsi="Palatino Linotype"/>
          <w:sz w:val="18"/>
          <w:szCs w:val="18"/>
        </w:rPr>
        <w:t xml:space="preserve">animals lack beliefs, but that they are insufficiently irrational to </w:t>
      </w:r>
      <w:r>
        <w:rPr>
          <w:rFonts w:ascii="Palatino Linotype" w:hAnsi="Palatino Linotype"/>
          <w:sz w:val="18"/>
          <w:szCs w:val="18"/>
        </w:rPr>
        <w:t>believe anything is not one.</w:t>
      </w:r>
      <w:r w:rsidRPr="008053B4">
        <w:rPr>
          <w:rFonts w:ascii="Palatino Linotype" w:hAnsi="Palatino Linotype"/>
          <w:sz w:val="18"/>
          <w:szCs w:val="18"/>
        </w:rPr>
        <w:t xml:space="preserve"> </w:t>
      </w:r>
    </w:p>
  </w:footnote>
  <w:footnote w:id="9">
    <w:p w14:paraId="034F841C" w14:textId="727131FC" w:rsidR="000173C9" w:rsidRPr="001E377D" w:rsidRDefault="000173C9" w:rsidP="007437FA">
      <w:pPr>
        <w:pStyle w:val="FootnoteText"/>
        <w:rPr>
          <w:rFonts w:ascii="Palatino Linotype" w:hAnsi="Palatino Linotype"/>
          <w:sz w:val="18"/>
          <w:szCs w:val="18"/>
        </w:rPr>
      </w:pPr>
      <w:r w:rsidRPr="001E377D">
        <w:rPr>
          <w:rStyle w:val="FootnoteReference"/>
          <w:rFonts w:ascii="Palatino Linotype" w:hAnsi="Palatino Linotype"/>
          <w:b/>
          <w:sz w:val="18"/>
          <w:szCs w:val="18"/>
        </w:rPr>
        <w:footnoteRef/>
      </w:r>
      <w:r w:rsidRPr="001E377D">
        <w:rPr>
          <w:rFonts w:ascii="Palatino Linotype" w:hAnsi="Palatino Linotype"/>
          <w:b/>
          <w:sz w:val="18"/>
          <w:szCs w:val="18"/>
        </w:rPr>
        <w:t xml:space="preserve"> </w:t>
      </w:r>
      <w:r>
        <w:rPr>
          <w:rFonts w:ascii="Palatino Linotype" w:hAnsi="Palatino Linotype"/>
          <w:sz w:val="18"/>
          <w:szCs w:val="18"/>
        </w:rPr>
        <w:t>See n. 1</w:t>
      </w:r>
      <w:r w:rsidR="008F62DB">
        <w:rPr>
          <w:rFonts w:ascii="Palatino Linotype" w:hAnsi="Palatino Linotype"/>
          <w:sz w:val="18"/>
          <w:szCs w:val="18"/>
        </w:rPr>
        <w:t>4</w:t>
      </w:r>
      <w:r>
        <w:rPr>
          <w:rFonts w:ascii="Palatino Linotype" w:hAnsi="Palatino Linotype"/>
          <w:sz w:val="18"/>
          <w:szCs w:val="18"/>
        </w:rPr>
        <w:t xml:space="preserve"> on how to make this allowance for exceptions more rigorous.</w:t>
      </w:r>
    </w:p>
  </w:footnote>
  <w:footnote w:id="10">
    <w:p w14:paraId="08315522" w14:textId="77777777" w:rsidR="000173C9" w:rsidRPr="00533BD3" w:rsidRDefault="000173C9" w:rsidP="00737C48">
      <w:pPr>
        <w:pStyle w:val="FootnoteText"/>
        <w:rPr>
          <w:rFonts w:ascii="Palatino Linotype" w:hAnsi="Palatino Linotype"/>
          <w:sz w:val="18"/>
          <w:szCs w:val="18"/>
        </w:rPr>
      </w:pPr>
      <w:r w:rsidRPr="00533BD3">
        <w:rPr>
          <w:rStyle w:val="FootnoteReference"/>
          <w:rFonts w:ascii="Palatino Linotype" w:hAnsi="Palatino Linotype"/>
          <w:sz w:val="18"/>
          <w:szCs w:val="18"/>
        </w:rPr>
        <w:footnoteRef/>
      </w:r>
      <w:r w:rsidRPr="00533BD3">
        <w:rPr>
          <w:rFonts w:ascii="Palatino Linotype" w:hAnsi="Palatino Linotype"/>
          <w:sz w:val="18"/>
          <w:szCs w:val="18"/>
        </w:rPr>
        <w:t xml:space="preserve"> In their review </w:t>
      </w:r>
      <w:r>
        <w:rPr>
          <w:rFonts w:ascii="Palatino Linotype" w:hAnsi="Palatino Linotype"/>
          <w:sz w:val="18"/>
          <w:szCs w:val="18"/>
        </w:rPr>
        <w:t>of recent work, McHugh &amp; Whiting (2014) write that “it is surprisingly rare to find arguments for Normativism,” despite how many proponents of the view there are. None of the arguments they do review are empirical.</w:t>
      </w:r>
    </w:p>
  </w:footnote>
  <w:footnote w:id="11">
    <w:p w14:paraId="1322C4FB" w14:textId="114131A1" w:rsidR="000173C9" w:rsidRPr="00377683" w:rsidRDefault="000173C9">
      <w:pPr>
        <w:pStyle w:val="FootnoteText"/>
        <w:rPr>
          <w:rFonts w:ascii="Palatino Linotype" w:hAnsi="Palatino Linotype"/>
          <w:sz w:val="18"/>
          <w:szCs w:val="18"/>
        </w:rPr>
      </w:pPr>
      <w:r w:rsidRPr="00377683">
        <w:rPr>
          <w:rStyle w:val="FootnoteReference"/>
          <w:rFonts w:ascii="Palatino Linotype" w:hAnsi="Palatino Linotype"/>
          <w:sz w:val="18"/>
          <w:szCs w:val="18"/>
        </w:rPr>
        <w:footnoteRef/>
      </w:r>
      <w:r w:rsidRPr="00377683">
        <w:rPr>
          <w:rFonts w:ascii="Palatino Linotype" w:hAnsi="Palatino Linotype"/>
          <w:sz w:val="18"/>
          <w:szCs w:val="18"/>
        </w:rPr>
        <w:t xml:space="preserve"> In principle, it would be possible to develop an empirical defense of normativism that appealed to non-Bayesian</w:t>
      </w:r>
      <w:r>
        <w:rPr>
          <w:rFonts w:ascii="Palatino Linotype" w:hAnsi="Palatino Linotype"/>
          <w:sz w:val="18"/>
          <w:szCs w:val="18"/>
        </w:rPr>
        <w:t xml:space="preserve"> (but still rational) </w:t>
      </w:r>
      <w:r w:rsidRPr="00377683">
        <w:rPr>
          <w:rFonts w:ascii="Palatino Linotype" w:hAnsi="Palatino Linotype"/>
          <w:sz w:val="18"/>
          <w:szCs w:val="18"/>
        </w:rPr>
        <w:t>approaches. However, my argument in this section appeals especially to work by Bayesians on how Bayesian updating might be algorithmically realized in human beings</w:t>
      </w:r>
      <w:r>
        <w:rPr>
          <w:rFonts w:ascii="Palatino Linotype" w:hAnsi="Palatino Linotype"/>
          <w:sz w:val="18"/>
          <w:szCs w:val="18"/>
        </w:rPr>
        <w:t>. N</w:t>
      </w:r>
      <w:r w:rsidRPr="00377683">
        <w:rPr>
          <w:rFonts w:ascii="Palatino Linotype" w:hAnsi="Palatino Linotype"/>
          <w:sz w:val="18"/>
          <w:szCs w:val="18"/>
        </w:rPr>
        <w:t>on-Bayesian views that have done less to address th</w:t>
      </w:r>
      <w:r>
        <w:rPr>
          <w:rFonts w:ascii="Palatino Linotype" w:hAnsi="Palatino Linotype"/>
          <w:sz w:val="18"/>
          <w:szCs w:val="18"/>
        </w:rPr>
        <w:t>e</w:t>
      </w:r>
      <w:r w:rsidRPr="00377683">
        <w:rPr>
          <w:rFonts w:ascii="Palatino Linotype" w:hAnsi="Palatino Linotype"/>
          <w:sz w:val="18"/>
          <w:szCs w:val="18"/>
        </w:rPr>
        <w:t xml:space="preserve"> </w:t>
      </w:r>
      <w:r>
        <w:rPr>
          <w:rFonts w:ascii="Palatino Linotype" w:hAnsi="Palatino Linotype"/>
          <w:sz w:val="18"/>
          <w:szCs w:val="18"/>
        </w:rPr>
        <w:t xml:space="preserve">issue </w:t>
      </w:r>
      <w:r w:rsidRPr="00377683">
        <w:rPr>
          <w:rFonts w:ascii="Palatino Linotype" w:hAnsi="Palatino Linotype"/>
          <w:sz w:val="18"/>
          <w:szCs w:val="18"/>
        </w:rPr>
        <w:t>of realization won’t be able to advance this sort of argument. Thanks to an anonymous referee for pressing me on the point.</w:t>
      </w:r>
    </w:p>
  </w:footnote>
  <w:footnote w:id="12">
    <w:p w14:paraId="30A8A53E" w14:textId="48152FA0" w:rsidR="000173C9" w:rsidRPr="00FF51A6" w:rsidRDefault="000173C9">
      <w:pPr>
        <w:pStyle w:val="FootnoteText"/>
        <w:rPr>
          <w:rFonts w:ascii="Palatino Linotype" w:hAnsi="Palatino Linotype"/>
          <w:sz w:val="18"/>
          <w:szCs w:val="18"/>
        </w:rPr>
      </w:pPr>
      <w:r w:rsidRPr="001E3D47">
        <w:rPr>
          <w:rStyle w:val="FootnoteReference"/>
          <w:rFonts w:ascii="Palatino Linotype" w:hAnsi="Palatino Linotype"/>
          <w:sz w:val="18"/>
          <w:szCs w:val="18"/>
        </w:rPr>
        <w:footnoteRef/>
      </w:r>
      <w:r w:rsidRPr="001E3D47">
        <w:rPr>
          <w:rFonts w:ascii="Palatino Linotype" w:hAnsi="Palatino Linotype"/>
          <w:sz w:val="18"/>
          <w:szCs w:val="18"/>
        </w:rPr>
        <w:t xml:space="preserve"> Shoemaker (2007: </w:t>
      </w:r>
      <w:r>
        <w:rPr>
          <w:rFonts w:ascii="Palatino Linotype" w:hAnsi="Palatino Linotype"/>
          <w:sz w:val="18"/>
          <w:szCs w:val="18"/>
        </w:rPr>
        <w:t>18</w:t>
      </w:r>
      <w:r w:rsidRPr="001E3D47">
        <w:rPr>
          <w:rFonts w:ascii="Palatino Linotype" w:hAnsi="Palatino Linotype"/>
          <w:sz w:val="18"/>
          <w:szCs w:val="18"/>
        </w:rPr>
        <w:t xml:space="preserve">) </w:t>
      </w:r>
      <w:r>
        <w:rPr>
          <w:rFonts w:ascii="Palatino Linotype" w:hAnsi="Palatino Linotype"/>
          <w:sz w:val="18"/>
          <w:szCs w:val="18"/>
        </w:rPr>
        <w:t>also uses the Ramsey-Lewis method within his version of the subset account.</w:t>
      </w:r>
    </w:p>
  </w:footnote>
  <w:footnote w:id="13">
    <w:p w14:paraId="234ABC1B" w14:textId="4B8D4E60" w:rsidR="000173C9" w:rsidRPr="00C71CB3" w:rsidRDefault="000173C9">
      <w:pPr>
        <w:pStyle w:val="FootnoteText"/>
        <w:rPr>
          <w:rFonts w:ascii="Palatino Linotype" w:hAnsi="Palatino Linotype"/>
          <w:sz w:val="18"/>
          <w:szCs w:val="18"/>
        </w:rPr>
      </w:pPr>
      <w:r w:rsidRPr="00C71CB3">
        <w:rPr>
          <w:rStyle w:val="FootnoteReference"/>
          <w:rFonts w:ascii="Palatino Linotype" w:hAnsi="Palatino Linotype"/>
          <w:sz w:val="18"/>
          <w:szCs w:val="18"/>
        </w:rPr>
        <w:footnoteRef/>
      </w:r>
      <w:r w:rsidRPr="00C71CB3">
        <w:rPr>
          <w:rFonts w:ascii="Palatino Linotype" w:hAnsi="Palatino Linotype"/>
          <w:sz w:val="18"/>
          <w:szCs w:val="18"/>
        </w:rPr>
        <w:t xml:space="preserve"> Icard (2016) defends a view of credences that is in the vicinity of my position, focusing on sampling algorithms that approximate Bayesian inference.</w:t>
      </w:r>
    </w:p>
  </w:footnote>
  <w:footnote w:id="14">
    <w:p w14:paraId="17A2B134" w14:textId="58560819" w:rsidR="000173C9" w:rsidRPr="00D460A1" w:rsidRDefault="000173C9">
      <w:pPr>
        <w:pStyle w:val="FootnoteText"/>
        <w:rPr>
          <w:rFonts w:ascii="Palatino Linotype" w:hAnsi="Palatino Linotype"/>
          <w:sz w:val="18"/>
          <w:szCs w:val="18"/>
        </w:rPr>
      </w:pPr>
      <w:r w:rsidRPr="00D460A1">
        <w:rPr>
          <w:rStyle w:val="FootnoteReference"/>
          <w:rFonts w:ascii="Palatino Linotype" w:hAnsi="Palatino Linotype"/>
          <w:sz w:val="18"/>
          <w:szCs w:val="18"/>
        </w:rPr>
        <w:footnoteRef/>
      </w:r>
      <w:r w:rsidRPr="00D460A1">
        <w:rPr>
          <w:rFonts w:ascii="Palatino Linotype" w:hAnsi="Palatino Linotype"/>
          <w:sz w:val="18"/>
          <w:szCs w:val="18"/>
        </w:rPr>
        <w:t xml:space="preserve"> One complication that can be passed over for some purposes but is worth acknowledging </w:t>
      </w:r>
      <w:r>
        <w:rPr>
          <w:rFonts w:ascii="Palatino Linotype" w:hAnsi="Palatino Linotype"/>
          <w:sz w:val="18"/>
          <w:szCs w:val="18"/>
        </w:rPr>
        <w:t xml:space="preserve">here </w:t>
      </w:r>
      <w:r w:rsidRPr="00D460A1">
        <w:rPr>
          <w:rFonts w:ascii="Palatino Linotype" w:hAnsi="Palatino Linotype"/>
          <w:sz w:val="18"/>
          <w:szCs w:val="18"/>
        </w:rPr>
        <w:t xml:space="preserve">is that we might want to loosen functional definitions a bit, so that what is required for being in </w:t>
      </w:r>
      <w:r w:rsidRPr="00D460A1">
        <w:rPr>
          <w:rFonts w:ascii="Palatino Linotype" w:hAnsi="Palatino Linotype"/>
          <w:i/>
          <w:sz w:val="18"/>
          <w:szCs w:val="18"/>
        </w:rPr>
        <w:t>H</w:t>
      </w:r>
      <w:r w:rsidRPr="00D460A1">
        <w:rPr>
          <w:rFonts w:ascii="Palatino Linotype" w:hAnsi="Palatino Linotype"/>
          <w:sz w:val="18"/>
          <w:szCs w:val="18"/>
        </w:rPr>
        <w:t xml:space="preserve"> is not possessing </w:t>
      </w:r>
      <w:r w:rsidRPr="00D460A1">
        <w:rPr>
          <w:rFonts w:ascii="Palatino Linotype" w:hAnsi="Palatino Linotype"/>
          <w:i/>
          <w:sz w:val="18"/>
          <w:szCs w:val="18"/>
        </w:rPr>
        <w:t>all</w:t>
      </w:r>
      <w:r w:rsidRPr="00D460A1">
        <w:rPr>
          <w:rFonts w:ascii="Palatino Linotype" w:hAnsi="Palatino Linotype"/>
          <w:sz w:val="18"/>
          <w:szCs w:val="18"/>
        </w:rPr>
        <w:t xml:space="preserve"> of the causal powers mentioned in the functional definition but rather </w:t>
      </w:r>
      <w:r w:rsidRPr="00D460A1">
        <w:rPr>
          <w:rFonts w:ascii="Palatino Linotype" w:hAnsi="Palatino Linotype"/>
          <w:i/>
          <w:sz w:val="18"/>
          <w:szCs w:val="18"/>
        </w:rPr>
        <w:t>sufficiently many of them</w:t>
      </w:r>
      <w:r w:rsidRPr="00D460A1">
        <w:rPr>
          <w:rFonts w:ascii="Palatino Linotype" w:hAnsi="Palatino Linotype"/>
          <w:sz w:val="18"/>
          <w:szCs w:val="18"/>
        </w:rPr>
        <w:t xml:space="preserve">—see Lewis’s (1970: 432) account of </w:t>
      </w:r>
      <w:r w:rsidRPr="00D460A1">
        <w:rPr>
          <w:rFonts w:ascii="Palatino Linotype" w:hAnsi="Palatino Linotype"/>
          <w:i/>
          <w:sz w:val="18"/>
          <w:szCs w:val="18"/>
        </w:rPr>
        <w:t>near-realization</w:t>
      </w:r>
      <w:r w:rsidRPr="00D460A1">
        <w:rPr>
          <w:rFonts w:ascii="Palatino Linotype" w:hAnsi="Palatino Linotype"/>
          <w:sz w:val="18"/>
          <w:szCs w:val="18"/>
        </w:rPr>
        <w:t xml:space="preserve">, which requires that the disjunction of the conjunction of the clauses of the </w:t>
      </w:r>
      <w:r>
        <w:rPr>
          <w:rFonts w:ascii="Palatino Linotype" w:hAnsi="Palatino Linotype"/>
          <w:sz w:val="18"/>
          <w:szCs w:val="18"/>
        </w:rPr>
        <w:t xml:space="preserve">Ramsey sentence of the </w:t>
      </w:r>
      <w:r w:rsidRPr="00D460A1">
        <w:rPr>
          <w:rFonts w:ascii="Palatino Linotype" w:hAnsi="Palatino Linotype"/>
          <w:sz w:val="18"/>
          <w:szCs w:val="18"/>
        </w:rPr>
        <w:t>causal theory be true. I mention this here because we will want to allow that a system can have a credence state functionally defined by a Bayesian computational model even if the system deviates a bit from the model, even if it is not quite as ideally rational as the model describes.</w:t>
      </w:r>
    </w:p>
  </w:footnote>
  <w:footnote w:id="15">
    <w:p w14:paraId="2ABAEAF8" w14:textId="66F40904" w:rsidR="000173C9" w:rsidRPr="000C0BCD" w:rsidRDefault="000173C9">
      <w:pPr>
        <w:pStyle w:val="FootnoteText"/>
        <w:rPr>
          <w:rFonts w:ascii="Palatino Linotype" w:hAnsi="Palatino Linotype"/>
          <w:sz w:val="18"/>
          <w:szCs w:val="18"/>
        </w:rPr>
      </w:pPr>
      <w:r w:rsidRPr="00945235">
        <w:rPr>
          <w:rStyle w:val="FootnoteReference"/>
          <w:rFonts w:ascii="Palatino Linotype" w:hAnsi="Palatino Linotype"/>
          <w:sz w:val="18"/>
          <w:szCs w:val="18"/>
        </w:rPr>
        <w:footnoteRef/>
      </w:r>
      <w:r w:rsidRPr="00945235">
        <w:rPr>
          <w:rFonts w:ascii="Palatino Linotype" w:hAnsi="Palatino Linotype"/>
          <w:sz w:val="18"/>
          <w:szCs w:val="18"/>
        </w:rPr>
        <w:t xml:space="preserve"> As Endicott (2012) observes, different philosophers understand the realization in subtly different ways, including that they conceive of it as having different relata. On my view, the realization relation obtains in </w:t>
      </w:r>
      <w:r w:rsidRPr="000C0BCD">
        <w:rPr>
          <w:rFonts w:ascii="Palatino Linotype" w:hAnsi="Palatino Linotype"/>
          <w:sz w:val="18"/>
          <w:szCs w:val="18"/>
        </w:rPr>
        <w:t xml:space="preserve">the first place between types, but then in a derivative sense we can speak of the realization of tokens, or </w:t>
      </w:r>
      <w:r>
        <w:rPr>
          <w:rFonts w:ascii="Palatino Linotype" w:hAnsi="Palatino Linotype"/>
          <w:sz w:val="18"/>
          <w:szCs w:val="18"/>
        </w:rPr>
        <w:t xml:space="preserve">of </w:t>
      </w:r>
      <w:r w:rsidRPr="000C0BCD">
        <w:rPr>
          <w:rFonts w:ascii="Palatino Linotype" w:hAnsi="Palatino Linotype"/>
          <w:sz w:val="18"/>
          <w:szCs w:val="18"/>
        </w:rPr>
        <w:t xml:space="preserve">theories, or </w:t>
      </w:r>
      <w:r>
        <w:rPr>
          <w:rFonts w:ascii="Palatino Linotype" w:hAnsi="Palatino Linotype"/>
          <w:sz w:val="18"/>
          <w:szCs w:val="18"/>
        </w:rPr>
        <w:t xml:space="preserve">of </w:t>
      </w:r>
      <w:r w:rsidRPr="000C0BCD">
        <w:rPr>
          <w:rFonts w:ascii="Palatino Linotype" w:hAnsi="Palatino Linotype"/>
          <w:sz w:val="18"/>
          <w:szCs w:val="18"/>
        </w:rPr>
        <w:t xml:space="preserve">models. </w:t>
      </w:r>
    </w:p>
  </w:footnote>
  <w:footnote w:id="16">
    <w:p w14:paraId="56BD58A5" w14:textId="7F627576" w:rsidR="000173C9" w:rsidRPr="000C0BCD" w:rsidRDefault="000173C9">
      <w:pPr>
        <w:pStyle w:val="FootnoteText"/>
        <w:rPr>
          <w:rFonts w:ascii="Palatino Linotype" w:hAnsi="Palatino Linotype"/>
          <w:sz w:val="18"/>
          <w:szCs w:val="18"/>
        </w:rPr>
      </w:pPr>
      <w:r w:rsidRPr="000C0BCD">
        <w:rPr>
          <w:rStyle w:val="FootnoteReference"/>
          <w:rFonts w:ascii="Palatino Linotype" w:hAnsi="Palatino Linotype"/>
          <w:sz w:val="18"/>
          <w:szCs w:val="18"/>
        </w:rPr>
        <w:footnoteRef/>
      </w:r>
      <w:r w:rsidRPr="000C0BCD">
        <w:rPr>
          <w:rFonts w:ascii="Palatino Linotype" w:hAnsi="Palatino Linotype"/>
          <w:sz w:val="18"/>
          <w:szCs w:val="18"/>
        </w:rPr>
        <w:t xml:space="preserve"> Or just in case </w:t>
      </w:r>
      <w:r w:rsidRPr="000C0BCD">
        <w:rPr>
          <w:rFonts w:ascii="Palatino Linotype" w:hAnsi="Palatino Linotype"/>
          <w:i/>
          <w:sz w:val="18"/>
          <w:szCs w:val="18"/>
        </w:rPr>
        <w:t>L</w:t>
      </w:r>
      <w:r w:rsidRPr="000C0BCD">
        <w:rPr>
          <w:rFonts w:ascii="Palatino Linotype" w:hAnsi="Palatino Linotype"/>
          <w:sz w:val="18"/>
          <w:szCs w:val="18"/>
        </w:rPr>
        <w:t xml:space="preserve"> possesses sufficiently many of such powers, given </w:t>
      </w:r>
      <w:r>
        <w:rPr>
          <w:rFonts w:ascii="Palatino Linotype" w:hAnsi="Palatino Linotype"/>
          <w:sz w:val="18"/>
          <w:szCs w:val="18"/>
        </w:rPr>
        <w:t>near-realization; see n. 1</w:t>
      </w:r>
      <w:r w:rsidR="008F62DB">
        <w:rPr>
          <w:rFonts w:ascii="Palatino Linotype" w:hAnsi="Palatino Linotype"/>
          <w:sz w:val="18"/>
          <w:szCs w:val="18"/>
        </w:rPr>
        <w:t>4</w:t>
      </w:r>
      <w:r>
        <w:rPr>
          <w:rFonts w:ascii="Palatino Linotype" w:hAnsi="Palatino Linotype"/>
          <w:sz w:val="18"/>
          <w:szCs w:val="18"/>
        </w:rPr>
        <w:t>.</w:t>
      </w:r>
    </w:p>
  </w:footnote>
  <w:footnote w:id="17">
    <w:p w14:paraId="6E80534D" w14:textId="500AA307" w:rsidR="000173C9" w:rsidRPr="000C0BCD" w:rsidRDefault="000173C9">
      <w:pPr>
        <w:pStyle w:val="FootnoteText"/>
        <w:rPr>
          <w:rFonts w:ascii="Palatino Linotype" w:hAnsi="Palatino Linotype"/>
          <w:sz w:val="18"/>
          <w:szCs w:val="18"/>
        </w:rPr>
      </w:pPr>
      <w:r w:rsidRPr="000C0BCD">
        <w:rPr>
          <w:rStyle w:val="FootnoteReference"/>
          <w:rFonts w:ascii="Palatino Linotype" w:hAnsi="Palatino Linotype"/>
          <w:sz w:val="18"/>
          <w:szCs w:val="18"/>
        </w:rPr>
        <w:footnoteRef/>
      </w:r>
      <w:r w:rsidRPr="000C0BCD">
        <w:rPr>
          <w:rFonts w:ascii="Palatino Linotype" w:hAnsi="Palatino Linotype"/>
          <w:sz w:val="18"/>
          <w:szCs w:val="18"/>
        </w:rPr>
        <w:t xml:space="preserve"> This talk of “inheritance” is taken from Kim’s (1992) </w:t>
      </w:r>
      <w:r w:rsidRPr="000C0BCD">
        <w:rPr>
          <w:rFonts w:ascii="Palatino Linotype" w:hAnsi="Palatino Linotype"/>
          <w:i/>
          <w:sz w:val="18"/>
          <w:szCs w:val="18"/>
        </w:rPr>
        <w:t>causal inheritance principle</w:t>
      </w:r>
      <w:r w:rsidRPr="000C0BCD">
        <w:rPr>
          <w:rFonts w:ascii="Palatino Linotype" w:hAnsi="Palatino Linotype"/>
          <w:sz w:val="18"/>
          <w:szCs w:val="18"/>
        </w:rPr>
        <w:t>. See (omitted).</w:t>
      </w:r>
    </w:p>
  </w:footnote>
  <w:footnote w:id="18">
    <w:p w14:paraId="24067142" w14:textId="71A61EBB" w:rsidR="000173C9" w:rsidRDefault="000173C9">
      <w:pPr>
        <w:pStyle w:val="FootnoteText"/>
      </w:pPr>
      <w:r w:rsidRPr="000C0BCD">
        <w:rPr>
          <w:rStyle w:val="FootnoteReference"/>
          <w:rFonts w:ascii="Palatino Linotype" w:hAnsi="Palatino Linotype"/>
          <w:sz w:val="18"/>
          <w:szCs w:val="18"/>
        </w:rPr>
        <w:footnoteRef/>
      </w:r>
      <w:r w:rsidRPr="000C0BCD">
        <w:rPr>
          <w:rFonts w:ascii="Palatino Linotype" w:hAnsi="Palatino Linotype"/>
          <w:sz w:val="18"/>
          <w:szCs w:val="18"/>
        </w:rPr>
        <w:t xml:space="preserve"> This is not the only way to motivate the claim—see (omitted) for further arguments.</w:t>
      </w:r>
    </w:p>
  </w:footnote>
  <w:footnote w:id="19">
    <w:p w14:paraId="735ECCC4" w14:textId="4107DEF5" w:rsidR="000173C9" w:rsidRPr="00234DBE" w:rsidRDefault="000173C9">
      <w:pPr>
        <w:pStyle w:val="FootnoteText"/>
        <w:rPr>
          <w:rFonts w:ascii="Palatino Linotype" w:hAnsi="Palatino Linotype"/>
          <w:sz w:val="18"/>
          <w:szCs w:val="18"/>
        </w:rPr>
      </w:pPr>
      <w:r w:rsidRPr="00234DBE">
        <w:rPr>
          <w:rStyle w:val="FootnoteReference"/>
          <w:rFonts w:ascii="Palatino Linotype" w:hAnsi="Palatino Linotype"/>
          <w:sz w:val="18"/>
          <w:szCs w:val="18"/>
        </w:rPr>
        <w:footnoteRef/>
      </w:r>
      <w:r w:rsidRPr="00234DBE">
        <w:rPr>
          <w:rFonts w:ascii="Palatino Linotype" w:hAnsi="Palatino Linotype"/>
          <w:sz w:val="18"/>
          <w:szCs w:val="18"/>
        </w:rPr>
        <w:t xml:space="preserve"> Both Shoemaker (2007) and Wilson (2011) reject the token identity theory in their development of the subset account of realization</w:t>
      </w:r>
      <w:r>
        <w:rPr>
          <w:rFonts w:ascii="Palatino Linotype" w:hAnsi="Palatino Linotype"/>
          <w:sz w:val="18"/>
          <w:szCs w:val="18"/>
        </w:rPr>
        <w:t>, and so the discussion here marks a break from their views. Other defenders of the subset account embrace a token identity theory, however, including Ehring (2011) and (omitted).</w:t>
      </w:r>
    </w:p>
  </w:footnote>
  <w:footnote w:id="20">
    <w:p w14:paraId="1C70EAD3" w14:textId="77777777" w:rsidR="000173C9" w:rsidRPr="006B76D4" w:rsidRDefault="000173C9" w:rsidP="00021EFC">
      <w:pPr>
        <w:pStyle w:val="FootnoteText"/>
        <w:rPr>
          <w:rFonts w:ascii="Palatino Linotype" w:hAnsi="Palatino Linotype"/>
          <w:sz w:val="18"/>
          <w:szCs w:val="18"/>
        </w:rPr>
      </w:pPr>
      <w:r w:rsidRPr="006B76D4">
        <w:rPr>
          <w:rStyle w:val="FootnoteReference"/>
          <w:rFonts w:ascii="Palatino Linotype" w:hAnsi="Palatino Linotype"/>
          <w:sz w:val="18"/>
          <w:szCs w:val="18"/>
        </w:rPr>
        <w:footnoteRef/>
      </w:r>
      <w:r w:rsidRPr="006B76D4">
        <w:rPr>
          <w:rFonts w:ascii="Palatino Linotype" w:hAnsi="Palatino Linotype"/>
          <w:sz w:val="18"/>
          <w:szCs w:val="18"/>
        </w:rPr>
        <w:t xml:space="preserve"> Dennett (2017) </w:t>
      </w:r>
      <w:r>
        <w:rPr>
          <w:rFonts w:ascii="Palatino Linotype" w:hAnsi="Palatino Linotype"/>
          <w:sz w:val="18"/>
          <w:szCs w:val="18"/>
        </w:rPr>
        <w:t>argues against essences, a view that other naturalistic philosophers share. Part of my response to this position, as suggested in the text, is that the appeal to essences helps us make sense of real patterns, allowing us to distinguish between what comprises the pattern (what is essential) and what does not (what is inessential). In a spirit of concession, perhaps I can allow that this calls for a metaphysically thinner conception of essences than what Dennett is rejecting.</w:t>
      </w:r>
    </w:p>
  </w:footnote>
  <w:footnote w:id="21">
    <w:p w14:paraId="1AA19AE5" w14:textId="3FC2C9A5" w:rsidR="000173C9" w:rsidRPr="009E4758" w:rsidRDefault="000173C9">
      <w:pPr>
        <w:pStyle w:val="FootnoteText"/>
        <w:rPr>
          <w:rFonts w:ascii="Palatino Linotype" w:hAnsi="Palatino Linotype"/>
          <w:sz w:val="18"/>
          <w:szCs w:val="18"/>
        </w:rPr>
      </w:pPr>
      <w:r w:rsidRPr="009E4758">
        <w:rPr>
          <w:rStyle w:val="FootnoteReference"/>
          <w:rFonts w:ascii="Palatino Linotype" w:hAnsi="Palatino Linotype"/>
          <w:sz w:val="18"/>
          <w:szCs w:val="18"/>
        </w:rPr>
        <w:footnoteRef/>
      </w:r>
      <w:r w:rsidRPr="009E4758">
        <w:rPr>
          <w:rFonts w:ascii="Palatino Linotype" w:hAnsi="Palatino Linotype"/>
          <w:sz w:val="18"/>
          <w:szCs w:val="18"/>
        </w:rPr>
        <w:t xml:space="preserve"> We can still say that the Rational Model functionally defines credence states about categorization even if it attributes to subjects insensitivity to stimuli order if we appeal here to</w:t>
      </w:r>
      <w:r>
        <w:rPr>
          <w:rFonts w:ascii="Palatino Linotype" w:hAnsi="Palatino Linotype"/>
          <w:sz w:val="18"/>
          <w:szCs w:val="18"/>
        </w:rPr>
        <w:t xml:space="preserve"> near-realization; again see n. 16.</w:t>
      </w:r>
    </w:p>
  </w:footnote>
  <w:footnote w:id="22">
    <w:p w14:paraId="6BCA3E2A" w14:textId="01738EA9" w:rsidR="000173C9" w:rsidRPr="008E72A0" w:rsidRDefault="000173C9" w:rsidP="00681005">
      <w:pPr>
        <w:rPr>
          <w:rFonts w:ascii="Palatino Linotype" w:hAnsi="Palatino Linotype"/>
          <w:sz w:val="18"/>
          <w:szCs w:val="18"/>
        </w:rPr>
      </w:pPr>
      <w:r w:rsidRPr="00FD6958">
        <w:rPr>
          <w:rStyle w:val="FootnoteReference"/>
          <w:rFonts w:ascii="Palatino Linotype" w:hAnsi="Palatino Linotype"/>
          <w:sz w:val="18"/>
          <w:szCs w:val="18"/>
        </w:rPr>
        <w:footnoteRef/>
      </w:r>
      <w:r w:rsidRPr="00FD6958">
        <w:rPr>
          <w:rFonts w:ascii="Palatino Linotype" w:hAnsi="Palatino Linotype"/>
          <w:sz w:val="18"/>
          <w:szCs w:val="18"/>
        </w:rPr>
        <w:t xml:space="preserve"> </w:t>
      </w:r>
      <w:r>
        <w:rPr>
          <w:rFonts w:ascii="Palatino Linotype" w:hAnsi="Palatino Linotype"/>
          <w:sz w:val="18"/>
          <w:szCs w:val="18"/>
        </w:rPr>
        <w:t>To provide an additional example of the approach: Levy et al. (2009) observe that a Bayesian computational model of sentence-processing captures a wide range of psycholinguistic findings but fails to predict human struggles with “garden path sentences.” In response, they descend from the computational to the algorithmic level and show that a particle filter that approximates ideal rational inference is able to capture those findings correctly predicted by the Bayesian computational model, while in addition predicting human troubles with garden-path sentences.</w:t>
      </w:r>
    </w:p>
  </w:footnote>
  <w:footnote w:id="23">
    <w:p w14:paraId="262CBA7A" w14:textId="4B9DF389" w:rsidR="000173C9" w:rsidRPr="0080016C" w:rsidRDefault="000173C9" w:rsidP="00DB7614">
      <w:pPr>
        <w:pStyle w:val="FootnoteText"/>
        <w:rPr>
          <w:rFonts w:ascii="Palatino Linotype" w:hAnsi="Palatino Linotype"/>
          <w:sz w:val="18"/>
          <w:szCs w:val="18"/>
        </w:rPr>
      </w:pPr>
      <w:r w:rsidRPr="0080016C">
        <w:rPr>
          <w:rStyle w:val="FootnoteReference"/>
          <w:rFonts w:ascii="Palatino Linotype" w:hAnsi="Palatino Linotype"/>
          <w:sz w:val="18"/>
          <w:szCs w:val="18"/>
        </w:rPr>
        <w:footnoteRef/>
      </w:r>
      <w:r w:rsidRPr="0080016C">
        <w:rPr>
          <w:rFonts w:ascii="Palatino Linotype" w:hAnsi="Palatino Linotype"/>
          <w:sz w:val="18"/>
          <w:szCs w:val="18"/>
        </w:rPr>
        <w:t xml:space="preserve"> Ideal Bayesian computations are often intractable (van Rooij, 2008)</w:t>
      </w:r>
      <w:r>
        <w:rPr>
          <w:rFonts w:ascii="Palatino Linotype" w:hAnsi="Palatino Linotype"/>
          <w:sz w:val="18"/>
          <w:szCs w:val="18"/>
        </w:rPr>
        <w:t>, and so the best that can be achieved are algorithms that approximate the ideal but fall short in certain ways. Some critics take this intractability to show that the Bayesian models need to be understood in instrumentalist rather than realist terms, but see Rescorla (2019) for a defense of Bayesian realism.</w:t>
      </w:r>
    </w:p>
  </w:footnote>
  <w:footnote w:id="24">
    <w:p w14:paraId="5B1FC165" w14:textId="23CF14F2" w:rsidR="000173C9" w:rsidRPr="00207B55" w:rsidRDefault="000173C9">
      <w:pPr>
        <w:pStyle w:val="FootnoteText"/>
        <w:rPr>
          <w:rFonts w:ascii="Palatino Linotype" w:hAnsi="Palatino Linotype"/>
          <w:sz w:val="18"/>
          <w:szCs w:val="18"/>
        </w:rPr>
      </w:pPr>
      <w:r w:rsidRPr="00207B55">
        <w:rPr>
          <w:rStyle w:val="FootnoteReference"/>
          <w:rFonts w:ascii="Palatino Linotype" w:hAnsi="Palatino Linotype"/>
          <w:sz w:val="18"/>
          <w:szCs w:val="18"/>
        </w:rPr>
        <w:footnoteRef/>
      </w:r>
      <w:r w:rsidRPr="00207B55">
        <w:rPr>
          <w:rFonts w:ascii="Palatino Linotype" w:hAnsi="Palatino Linotype"/>
          <w:sz w:val="18"/>
          <w:szCs w:val="18"/>
        </w:rPr>
        <w:t xml:space="preserve"> Mandelbaum (2019) acknowledges that the findings of irrationality familiar from the heuristics and biases literature are consistent with the Bayesian approach, as I have </w:t>
      </w:r>
      <w:r>
        <w:rPr>
          <w:rFonts w:ascii="Palatino Linotype" w:hAnsi="Palatino Linotype"/>
          <w:sz w:val="18"/>
          <w:szCs w:val="18"/>
        </w:rPr>
        <w:t>been arguing in this section</w:t>
      </w:r>
      <w:r w:rsidRPr="00207B55">
        <w:rPr>
          <w:rFonts w:ascii="Palatino Linotype" w:hAnsi="Palatino Linotype"/>
          <w:sz w:val="18"/>
          <w:szCs w:val="18"/>
        </w:rPr>
        <w:t>. He turns to the psychological immune system to try to advance the discussion beyond this point.</w:t>
      </w:r>
    </w:p>
  </w:footnote>
  <w:footnote w:id="25">
    <w:p w14:paraId="2782B2FC" w14:textId="3A0DE444" w:rsidR="000173C9" w:rsidRPr="0042469E" w:rsidRDefault="000173C9">
      <w:pPr>
        <w:pStyle w:val="FootnoteText"/>
        <w:rPr>
          <w:rFonts w:ascii="Palatino Linotype" w:hAnsi="Palatino Linotype"/>
          <w:sz w:val="18"/>
          <w:szCs w:val="18"/>
        </w:rPr>
      </w:pPr>
      <w:r w:rsidRPr="0042469E">
        <w:rPr>
          <w:rStyle w:val="FootnoteReference"/>
          <w:rFonts w:ascii="Palatino Linotype" w:hAnsi="Palatino Linotype"/>
          <w:sz w:val="18"/>
          <w:szCs w:val="18"/>
        </w:rPr>
        <w:footnoteRef/>
      </w:r>
      <w:r w:rsidRPr="0042469E">
        <w:rPr>
          <w:rFonts w:ascii="Palatino Linotype" w:hAnsi="Palatino Linotype"/>
          <w:sz w:val="18"/>
          <w:szCs w:val="18"/>
        </w:rPr>
        <w:t xml:space="preserve"> Thanks to an anonymous referee for pressing me on this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972"/>
    <w:multiLevelType w:val="hybridMultilevel"/>
    <w:tmpl w:val="C9A66838"/>
    <w:lvl w:ilvl="0" w:tplc="3F7E4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D7DAF"/>
    <w:multiLevelType w:val="hybridMultilevel"/>
    <w:tmpl w:val="0668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965D2"/>
    <w:multiLevelType w:val="hybridMultilevel"/>
    <w:tmpl w:val="EF66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20EF4"/>
    <w:multiLevelType w:val="hybridMultilevel"/>
    <w:tmpl w:val="66A8DB0A"/>
    <w:lvl w:ilvl="0" w:tplc="214484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7913F6"/>
    <w:multiLevelType w:val="hybridMultilevel"/>
    <w:tmpl w:val="751AEA54"/>
    <w:lvl w:ilvl="0" w:tplc="36F00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4D3B15"/>
    <w:multiLevelType w:val="hybridMultilevel"/>
    <w:tmpl w:val="A050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D394E"/>
    <w:multiLevelType w:val="hybridMultilevel"/>
    <w:tmpl w:val="E8C8D4DC"/>
    <w:lvl w:ilvl="0" w:tplc="44F24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31C87"/>
    <w:multiLevelType w:val="hybridMultilevel"/>
    <w:tmpl w:val="E86E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D5360"/>
    <w:multiLevelType w:val="hybridMultilevel"/>
    <w:tmpl w:val="54968D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642FF"/>
    <w:multiLevelType w:val="hybridMultilevel"/>
    <w:tmpl w:val="BF1A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B55B8"/>
    <w:multiLevelType w:val="hybridMultilevel"/>
    <w:tmpl w:val="0FB8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A552B"/>
    <w:multiLevelType w:val="hybridMultilevel"/>
    <w:tmpl w:val="F85EF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42791"/>
    <w:multiLevelType w:val="hybridMultilevel"/>
    <w:tmpl w:val="4D04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A78F6"/>
    <w:multiLevelType w:val="hybridMultilevel"/>
    <w:tmpl w:val="93966E46"/>
    <w:lvl w:ilvl="0" w:tplc="3B0470C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9C0F28"/>
    <w:multiLevelType w:val="hybridMultilevel"/>
    <w:tmpl w:val="B4DE4F40"/>
    <w:lvl w:ilvl="0" w:tplc="716A7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9473A"/>
    <w:multiLevelType w:val="hybridMultilevel"/>
    <w:tmpl w:val="1AA47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A1CBB"/>
    <w:multiLevelType w:val="hybridMultilevel"/>
    <w:tmpl w:val="48289EB4"/>
    <w:lvl w:ilvl="0" w:tplc="BA3C0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C900E2"/>
    <w:multiLevelType w:val="hybridMultilevel"/>
    <w:tmpl w:val="7D467048"/>
    <w:lvl w:ilvl="0" w:tplc="36C8FB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8E6F14"/>
    <w:multiLevelType w:val="hybridMultilevel"/>
    <w:tmpl w:val="48289EB4"/>
    <w:lvl w:ilvl="0" w:tplc="BA3C0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BD13F6"/>
    <w:multiLevelType w:val="hybridMultilevel"/>
    <w:tmpl w:val="92320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04B84"/>
    <w:multiLevelType w:val="hybridMultilevel"/>
    <w:tmpl w:val="5768B46C"/>
    <w:lvl w:ilvl="0" w:tplc="8DA80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E10D79"/>
    <w:multiLevelType w:val="hybridMultilevel"/>
    <w:tmpl w:val="EC96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723BC"/>
    <w:multiLevelType w:val="hybridMultilevel"/>
    <w:tmpl w:val="4EC6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01CCB"/>
    <w:multiLevelType w:val="hybridMultilevel"/>
    <w:tmpl w:val="3580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81A2C"/>
    <w:multiLevelType w:val="hybridMultilevel"/>
    <w:tmpl w:val="0558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C62F8"/>
    <w:multiLevelType w:val="hybridMultilevel"/>
    <w:tmpl w:val="FFD2A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261D1"/>
    <w:multiLevelType w:val="hybridMultilevel"/>
    <w:tmpl w:val="2DE6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0045"/>
    <w:multiLevelType w:val="hybridMultilevel"/>
    <w:tmpl w:val="A7388E88"/>
    <w:lvl w:ilvl="0" w:tplc="BA3C0F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17CA1"/>
    <w:multiLevelType w:val="hybridMultilevel"/>
    <w:tmpl w:val="EC88A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766E0"/>
    <w:multiLevelType w:val="hybridMultilevel"/>
    <w:tmpl w:val="69D6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B6B52"/>
    <w:multiLevelType w:val="hybridMultilevel"/>
    <w:tmpl w:val="06589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4"/>
  </w:num>
  <w:num w:numId="4">
    <w:abstractNumId w:val="0"/>
  </w:num>
  <w:num w:numId="5">
    <w:abstractNumId w:val="5"/>
  </w:num>
  <w:num w:numId="6">
    <w:abstractNumId w:val="9"/>
  </w:num>
  <w:num w:numId="7">
    <w:abstractNumId w:val="13"/>
  </w:num>
  <w:num w:numId="8">
    <w:abstractNumId w:val="1"/>
  </w:num>
  <w:num w:numId="9">
    <w:abstractNumId w:val="23"/>
  </w:num>
  <w:num w:numId="10">
    <w:abstractNumId w:val="14"/>
  </w:num>
  <w:num w:numId="11">
    <w:abstractNumId w:val="20"/>
  </w:num>
  <w:num w:numId="12">
    <w:abstractNumId w:val="16"/>
  </w:num>
  <w:num w:numId="13">
    <w:abstractNumId w:val="18"/>
  </w:num>
  <w:num w:numId="14">
    <w:abstractNumId w:val="27"/>
  </w:num>
  <w:num w:numId="15">
    <w:abstractNumId w:val="26"/>
  </w:num>
  <w:num w:numId="16">
    <w:abstractNumId w:val="2"/>
  </w:num>
  <w:num w:numId="17">
    <w:abstractNumId w:val="8"/>
  </w:num>
  <w:num w:numId="18">
    <w:abstractNumId w:val="11"/>
  </w:num>
  <w:num w:numId="19">
    <w:abstractNumId w:val="6"/>
  </w:num>
  <w:num w:numId="20">
    <w:abstractNumId w:val="19"/>
  </w:num>
  <w:num w:numId="21">
    <w:abstractNumId w:val="25"/>
  </w:num>
  <w:num w:numId="22">
    <w:abstractNumId w:val="12"/>
  </w:num>
  <w:num w:numId="23">
    <w:abstractNumId w:val="29"/>
  </w:num>
  <w:num w:numId="24">
    <w:abstractNumId w:val="28"/>
  </w:num>
  <w:num w:numId="25">
    <w:abstractNumId w:val="10"/>
  </w:num>
  <w:num w:numId="26">
    <w:abstractNumId w:val="30"/>
  </w:num>
  <w:num w:numId="27">
    <w:abstractNumId w:val="24"/>
  </w:num>
  <w:num w:numId="28">
    <w:abstractNumId w:val="3"/>
  </w:num>
  <w:num w:numId="29">
    <w:abstractNumId w:val="7"/>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7D"/>
    <w:rsid w:val="000005EA"/>
    <w:rsid w:val="00000701"/>
    <w:rsid w:val="00000E5A"/>
    <w:rsid w:val="00001D6A"/>
    <w:rsid w:val="00002684"/>
    <w:rsid w:val="00002B19"/>
    <w:rsid w:val="00002B64"/>
    <w:rsid w:val="00002DEE"/>
    <w:rsid w:val="00003EF7"/>
    <w:rsid w:val="00005CB2"/>
    <w:rsid w:val="00005E9E"/>
    <w:rsid w:val="00006748"/>
    <w:rsid w:val="00007E8D"/>
    <w:rsid w:val="0001084A"/>
    <w:rsid w:val="00014491"/>
    <w:rsid w:val="00014516"/>
    <w:rsid w:val="000146EC"/>
    <w:rsid w:val="00015885"/>
    <w:rsid w:val="00015BB0"/>
    <w:rsid w:val="00016881"/>
    <w:rsid w:val="000171AF"/>
    <w:rsid w:val="000173C9"/>
    <w:rsid w:val="00017E06"/>
    <w:rsid w:val="000200E9"/>
    <w:rsid w:val="000202DC"/>
    <w:rsid w:val="00020950"/>
    <w:rsid w:val="00020E21"/>
    <w:rsid w:val="00020E74"/>
    <w:rsid w:val="0002113D"/>
    <w:rsid w:val="00021BE5"/>
    <w:rsid w:val="00021EFC"/>
    <w:rsid w:val="0002285E"/>
    <w:rsid w:val="00022931"/>
    <w:rsid w:val="0002477C"/>
    <w:rsid w:val="00024A71"/>
    <w:rsid w:val="00026197"/>
    <w:rsid w:val="000271E8"/>
    <w:rsid w:val="00030160"/>
    <w:rsid w:val="000301E4"/>
    <w:rsid w:val="00030AF1"/>
    <w:rsid w:val="00032ABF"/>
    <w:rsid w:val="00033297"/>
    <w:rsid w:val="000336AB"/>
    <w:rsid w:val="00033938"/>
    <w:rsid w:val="00034CAB"/>
    <w:rsid w:val="00034D95"/>
    <w:rsid w:val="00035667"/>
    <w:rsid w:val="00035B5C"/>
    <w:rsid w:val="00037E4F"/>
    <w:rsid w:val="00040DB4"/>
    <w:rsid w:val="0004189E"/>
    <w:rsid w:val="0004250E"/>
    <w:rsid w:val="000428A3"/>
    <w:rsid w:val="00042FD5"/>
    <w:rsid w:val="000443E0"/>
    <w:rsid w:val="0004537A"/>
    <w:rsid w:val="00045CDE"/>
    <w:rsid w:val="00046819"/>
    <w:rsid w:val="000468BE"/>
    <w:rsid w:val="000503F7"/>
    <w:rsid w:val="000531C6"/>
    <w:rsid w:val="000558B5"/>
    <w:rsid w:val="00055C1F"/>
    <w:rsid w:val="00056CF4"/>
    <w:rsid w:val="00062EB3"/>
    <w:rsid w:val="000648FF"/>
    <w:rsid w:val="0006495D"/>
    <w:rsid w:val="00064BB6"/>
    <w:rsid w:val="00065285"/>
    <w:rsid w:val="00065451"/>
    <w:rsid w:val="0006549A"/>
    <w:rsid w:val="0006611F"/>
    <w:rsid w:val="0006670D"/>
    <w:rsid w:val="00067E70"/>
    <w:rsid w:val="00067F37"/>
    <w:rsid w:val="00067FE8"/>
    <w:rsid w:val="00070B8C"/>
    <w:rsid w:val="00070D3F"/>
    <w:rsid w:val="00071F3C"/>
    <w:rsid w:val="00073774"/>
    <w:rsid w:val="00074016"/>
    <w:rsid w:val="000754F0"/>
    <w:rsid w:val="00075B58"/>
    <w:rsid w:val="0007736B"/>
    <w:rsid w:val="000778B0"/>
    <w:rsid w:val="00080B73"/>
    <w:rsid w:val="00081121"/>
    <w:rsid w:val="000820E3"/>
    <w:rsid w:val="0008242D"/>
    <w:rsid w:val="00085A0F"/>
    <w:rsid w:val="00087122"/>
    <w:rsid w:val="00090DC2"/>
    <w:rsid w:val="00091384"/>
    <w:rsid w:val="000918D9"/>
    <w:rsid w:val="00092A13"/>
    <w:rsid w:val="0009368C"/>
    <w:rsid w:val="00093CA6"/>
    <w:rsid w:val="00094B73"/>
    <w:rsid w:val="00095189"/>
    <w:rsid w:val="000958CC"/>
    <w:rsid w:val="000962F2"/>
    <w:rsid w:val="000A01DF"/>
    <w:rsid w:val="000A0408"/>
    <w:rsid w:val="000A052A"/>
    <w:rsid w:val="000A1499"/>
    <w:rsid w:val="000A1CD0"/>
    <w:rsid w:val="000A2A55"/>
    <w:rsid w:val="000A2DB7"/>
    <w:rsid w:val="000A363C"/>
    <w:rsid w:val="000A3A86"/>
    <w:rsid w:val="000A3C92"/>
    <w:rsid w:val="000A5AAA"/>
    <w:rsid w:val="000A70E2"/>
    <w:rsid w:val="000A72FB"/>
    <w:rsid w:val="000A796E"/>
    <w:rsid w:val="000A7A40"/>
    <w:rsid w:val="000A7F74"/>
    <w:rsid w:val="000B1FD5"/>
    <w:rsid w:val="000B2A89"/>
    <w:rsid w:val="000B2BDD"/>
    <w:rsid w:val="000B3651"/>
    <w:rsid w:val="000B3A3C"/>
    <w:rsid w:val="000B48EB"/>
    <w:rsid w:val="000B4BC1"/>
    <w:rsid w:val="000B5BC5"/>
    <w:rsid w:val="000B60D3"/>
    <w:rsid w:val="000B68CB"/>
    <w:rsid w:val="000B699F"/>
    <w:rsid w:val="000B72EF"/>
    <w:rsid w:val="000C00A8"/>
    <w:rsid w:val="000C0321"/>
    <w:rsid w:val="000C065A"/>
    <w:rsid w:val="000C0BCD"/>
    <w:rsid w:val="000C18FB"/>
    <w:rsid w:val="000C21E7"/>
    <w:rsid w:val="000C299E"/>
    <w:rsid w:val="000C3DA9"/>
    <w:rsid w:val="000C3EC8"/>
    <w:rsid w:val="000C5978"/>
    <w:rsid w:val="000C65E2"/>
    <w:rsid w:val="000C77C5"/>
    <w:rsid w:val="000C7BE3"/>
    <w:rsid w:val="000D0C89"/>
    <w:rsid w:val="000D1DFA"/>
    <w:rsid w:val="000D21BB"/>
    <w:rsid w:val="000D221B"/>
    <w:rsid w:val="000D26BF"/>
    <w:rsid w:val="000D2806"/>
    <w:rsid w:val="000D2AA4"/>
    <w:rsid w:val="000D39D4"/>
    <w:rsid w:val="000D45D9"/>
    <w:rsid w:val="000D4651"/>
    <w:rsid w:val="000D4E20"/>
    <w:rsid w:val="000D4FDC"/>
    <w:rsid w:val="000D7B0D"/>
    <w:rsid w:val="000D7FBF"/>
    <w:rsid w:val="000E031A"/>
    <w:rsid w:val="000E032F"/>
    <w:rsid w:val="000E255B"/>
    <w:rsid w:val="000E2EAF"/>
    <w:rsid w:val="000E30E0"/>
    <w:rsid w:val="000E3BA5"/>
    <w:rsid w:val="000E3C7B"/>
    <w:rsid w:val="000E4810"/>
    <w:rsid w:val="000E4FBA"/>
    <w:rsid w:val="000E53B2"/>
    <w:rsid w:val="000E58DD"/>
    <w:rsid w:val="000E7454"/>
    <w:rsid w:val="000E7CD8"/>
    <w:rsid w:val="000E7D1F"/>
    <w:rsid w:val="000F0D60"/>
    <w:rsid w:val="000F0DE7"/>
    <w:rsid w:val="000F0DEA"/>
    <w:rsid w:val="000F1512"/>
    <w:rsid w:val="000F18E3"/>
    <w:rsid w:val="000F3797"/>
    <w:rsid w:val="000F3A0B"/>
    <w:rsid w:val="000F4EAE"/>
    <w:rsid w:val="000F6487"/>
    <w:rsid w:val="000F6515"/>
    <w:rsid w:val="000F6A9A"/>
    <w:rsid w:val="000F74B8"/>
    <w:rsid w:val="000F761A"/>
    <w:rsid w:val="000F77F1"/>
    <w:rsid w:val="000F79CE"/>
    <w:rsid w:val="000F7CC5"/>
    <w:rsid w:val="00100803"/>
    <w:rsid w:val="00100A71"/>
    <w:rsid w:val="0010210A"/>
    <w:rsid w:val="00103458"/>
    <w:rsid w:val="001037C2"/>
    <w:rsid w:val="00103881"/>
    <w:rsid w:val="00103BD7"/>
    <w:rsid w:val="00104B37"/>
    <w:rsid w:val="001051B0"/>
    <w:rsid w:val="00105735"/>
    <w:rsid w:val="001057C0"/>
    <w:rsid w:val="00105D76"/>
    <w:rsid w:val="00106451"/>
    <w:rsid w:val="001066FB"/>
    <w:rsid w:val="00110662"/>
    <w:rsid w:val="00112CA4"/>
    <w:rsid w:val="00113466"/>
    <w:rsid w:val="001138D2"/>
    <w:rsid w:val="00113D6E"/>
    <w:rsid w:val="00114E23"/>
    <w:rsid w:val="00115831"/>
    <w:rsid w:val="00115942"/>
    <w:rsid w:val="001171ED"/>
    <w:rsid w:val="00117586"/>
    <w:rsid w:val="0012129A"/>
    <w:rsid w:val="00121EB1"/>
    <w:rsid w:val="00122077"/>
    <w:rsid w:val="00122F21"/>
    <w:rsid w:val="00123884"/>
    <w:rsid w:val="00123E72"/>
    <w:rsid w:val="00124392"/>
    <w:rsid w:val="0012443F"/>
    <w:rsid w:val="00124557"/>
    <w:rsid w:val="00124649"/>
    <w:rsid w:val="00124E37"/>
    <w:rsid w:val="00125F2E"/>
    <w:rsid w:val="00125FA0"/>
    <w:rsid w:val="0012600E"/>
    <w:rsid w:val="00126381"/>
    <w:rsid w:val="00126CFA"/>
    <w:rsid w:val="00127337"/>
    <w:rsid w:val="00127989"/>
    <w:rsid w:val="00127B9A"/>
    <w:rsid w:val="00127C67"/>
    <w:rsid w:val="00127D8E"/>
    <w:rsid w:val="001301FA"/>
    <w:rsid w:val="0013044B"/>
    <w:rsid w:val="00130ADD"/>
    <w:rsid w:val="001311FC"/>
    <w:rsid w:val="001312D6"/>
    <w:rsid w:val="001314B6"/>
    <w:rsid w:val="0013214A"/>
    <w:rsid w:val="001347EC"/>
    <w:rsid w:val="00136058"/>
    <w:rsid w:val="00136C0D"/>
    <w:rsid w:val="00137B09"/>
    <w:rsid w:val="00137D1B"/>
    <w:rsid w:val="00140309"/>
    <w:rsid w:val="001404BC"/>
    <w:rsid w:val="00140604"/>
    <w:rsid w:val="001414A6"/>
    <w:rsid w:val="0014225A"/>
    <w:rsid w:val="001422D2"/>
    <w:rsid w:val="0014280D"/>
    <w:rsid w:val="0014286E"/>
    <w:rsid w:val="0014314A"/>
    <w:rsid w:val="001451EA"/>
    <w:rsid w:val="00145604"/>
    <w:rsid w:val="00146820"/>
    <w:rsid w:val="00146AA4"/>
    <w:rsid w:val="00146C55"/>
    <w:rsid w:val="001475BC"/>
    <w:rsid w:val="0015046B"/>
    <w:rsid w:val="00150B76"/>
    <w:rsid w:val="001514F4"/>
    <w:rsid w:val="001529A5"/>
    <w:rsid w:val="00152D16"/>
    <w:rsid w:val="00152EE6"/>
    <w:rsid w:val="001533D2"/>
    <w:rsid w:val="00153634"/>
    <w:rsid w:val="00153F84"/>
    <w:rsid w:val="00154517"/>
    <w:rsid w:val="001549B5"/>
    <w:rsid w:val="00156705"/>
    <w:rsid w:val="001600B8"/>
    <w:rsid w:val="001604DC"/>
    <w:rsid w:val="0016073F"/>
    <w:rsid w:val="0016097E"/>
    <w:rsid w:val="00161F1D"/>
    <w:rsid w:val="00162217"/>
    <w:rsid w:val="001624A8"/>
    <w:rsid w:val="00162C1F"/>
    <w:rsid w:val="00162FAE"/>
    <w:rsid w:val="0016401C"/>
    <w:rsid w:val="001640E8"/>
    <w:rsid w:val="0016410E"/>
    <w:rsid w:val="00164E9F"/>
    <w:rsid w:val="00165312"/>
    <w:rsid w:val="001653AF"/>
    <w:rsid w:val="00165999"/>
    <w:rsid w:val="00165B92"/>
    <w:rsid w:val="0016677D"/>
    <w:rsid w:val="00166AD3"/>
    <w:rsid w:val="00166EFB"/>
    <w:rsid w:val="001670AA"/>
    <w:rsid w:val="001672E9"/>
    <w:rsid w:val="001672FD"/>
    <w:rsid w:val="001679F8"/>
    <w:rsid w:val="00167E10"/>
    <w:rsid w:val="001717B2"/>
    <w:rsid w:val="0017223F"/>
    <w:rsid w:val="001724C5"/>
    <w:rsid w:val="001725A0"/>
    <w:rsid w:val="0017295B"/>
    <w:rsid w:val="00174754"/>
    <w:rsid w:val="00174C9C"/>
    <w:rsid w:val="00174D7B"/>
    <w:rsid w:val="00174D94"/>
    <w:rsid w:val="001758DB"/>
    <w:rsid w:val="00175F7D"/>
    <w:rsid w:val="00175FDC"/>
    <w:rsid w:val="00176191"/>
    <w:rsid w:val="001809FB"/>
    <w:rsid w:val="001814EF"/>
    <w:rsid w:val="0018230B"/>
    <w:rsid w:val="0018244A"/>
    <w:rsid w:val="00182A4A"/>
    <w:rsid w:val="00183948"/>
    <w:rsid w:val="00184F59"/>
    <w:rsid w:val="00185C27"/>
    <w:rsid w:val="00185C37"/>
    <w:rsid w:val="00187E11"/>
    <w:rsid w:val="00190681"/>
    <w:rsid w:val="00191999"/>
    <w:rsid w:val="00191C66"/>
    <w:rsid w:val="00191D74"/>
    <w:rsid w:val="00192759"/>
    <w:rsid w:val="00192B26"/>
    <w:rsid w:val="00192BA6"/>
    <w:rsid w:val="00192F81"/>
    <w:rsid w:val="0019353F"/>
    <w:rsid w:val="00193627"/>
    <w:rsid w:val="00194B4A"/>
    <w:rsid w:val="00194BA2"/>
    <w:rsid w:val="001963CD"/>
    <w:rsid w:val="00196652"/>
    <w:rsid w:val="001A019A"/>
    <w:rsid w:val="001A03F8"/>
    <w:rsid w:val="001A04C6"/>
    <w:rsid w:val="001A0923"/>
    <w:rsid w:val="001A0B36"/>
    <w:rsid w:val="001A1979"/>
    <w:rsid w:val="001A263F"/>
    <w:rsid w:val="001A2EA3"/>
    <w:rsid w:val="001A340A"/>
    <w:rsid w:val="001A35AB"/>
    <w:rsid w:val="001A6C10"/>
    <w:rsid w:val="001A6ED4"/>
    <w:rsid w:val="001A7778"/>
    <w:rsid w:val="001A778A"/>
    <w:rsid w:val="001B2897"/>
    <w:rsid w:val="001B4545"/>
    <w:rsid w:val="001B4943"/>
    <w:rsid w:val="001B5204"/>
    <w:rsid w:val="001B56FD"/>
    <w:rsid w:val="001B59EE"/>
    <w:rsid w:val="001B66BB"/>
    <w:rsid w:val="001B70FA"/>
    <w:rsid w:val="001B736D"/>
    <w:rsid w:val="001B788C"/>
    <w:rsid w:val="001B7E05"/>
    <w:rsid w:val="001C0902"/>
    <w:rsid w:val="001C1E5E"/>
    <w:rsid w:val="001C22B4"/>
    <w:rsid w:val="001C2EC9"/>
    <w:rsid w:val="001C39A3"/>
    <w:rsid w:val="001C4854"/>
    <w:rsid w:val="001C4ECB"/>
    <w:rsid w:val="001C50C3"/>
    <w:rsid w:val="001C5CEA"/>
    <w:rsid w:val="001C60AF"/>
    <w:rsid w:val="001C64FB"/>
    <w:rsid w:val="001C6645"/>
    <w:rsid w:val="001C71FF"/>
    <w:rsid w:val="001D0EB7"/>
    <w:rsid w:val="001D21DE"/>
    <w:rsid w:val="001D222C"/>
    <w:rsid w:val="001D30E6"/>
    <w:rsid w:val="001D478E"/>
    <w:rsid w:val="001D4ACE"/>
    <w:rsid w:val="001D655E"/>
    <w:rsid w:val="001D671B"/>
    <w:rsid w:val="001D73D8"/>
    <w:rsid w:val="001D79CF"/>
    <w:rsid w:val="001D7CD3"/>
    <w:rsid w:val="001E03D8"/>
    <w:rsid w:val="001E0552"/>
    <w:rsid w:val="001E076A"/>
    <w:rsid w:val="001E084F"/>
    <w:rsid w:val="001E08C6"/>
    <w:rsid w:val="001E1EE4"/>
    <w:rsid w:val="001E25EE"/>
    <w:rsid w:val="001E28DA"/>
    <w:rsid w:val="001E29E4"/>
    <w:rsid w:val="001E2E8C"/>
    <w:rsid w:val="001E377D"/>
    <w:rsid w:val="001E3D47"/>
    <w:rsid w:val="001E4485"/>
    <w:rsid w:val="001E53E6"/>
    <w:rsid w:val="001E5DF8"/>
    <w:rsid w:val="001E6AFD"/>
    <w:rsid w:val="001E7B7D"/>
    <w:rsid w:val="001F0409"/>
    <w:rsid w:val="001F06FB"/>
    <w:rsid w:val="001F1380"/>
    <w:rsid w:val="001F25B8"/>
    <w:rsid w:val="001F30B5"/>
    <w:rsid w:val="001F3B9C"/>
    <w:rsid w:val="001F43C2"/>
    <w:rsid w:val="001F4827"/>
    <w:rsid w:val="001F5FD9"/>
    <w:rsid w:val="001F66FF"/>
    <w:rsid w:val="001F7EA2"/>
    <w:rsid w:val="002000E6"/>
    <w:rsid w:val="00201D3E"/>
    <w:rsid w:val="00202306"/>
    <w:rsid w:val="002037E0"/>
    <w:rsid w:val="00204476"/>
    <w:rsid w:val="002047DA"/>
    <w:rsid w:val="0020526D"/>
    <w:rsid w:val="0020548A"/>
    <w:rsid w:val="00206512"/>
    <w:rsid w:val="00206FCC"/>
    <w:rsid w:val="0020700A"/>
    <w:rsid w:val="00207906"/>
    <w:rsid w:val="00207B55"/>
    <w:rsid w:val="00211145"/>
    <w:rsid w:val="00211BA8"/>
    <w:rsid w:val="00211FDE"/>
    <w:rsid w:val="0021202D"/>
    <w:rsid w:val="0021245F"/>
    <w:rsid w:val="0021321E"/>
    <w:rsid w:val="0021349F"/>
    <w:rsid w:val="00215038"/>
    <w:rsid w:val="00215D21"/>
    <w:rsid w:val="00215E61"/>
    <w:rsid w:val="00215E9D"/>
    <w:rsid w:val="00216421"/>
    <w:rsid w:val="00216B64"/>
    <w:rsid w:val="002170AF"/>
    <w:rsid w:val="002177C2"/>
    <w:rsid w:val="00220066"/>
    <w:rsid w:val="00220F83"/>
    <w:rsid w:val="00221D47"/>
    <w:rsid w:val="0022258D"/>
    <w:rsid w:val="0022437D"/>
    <w:rsid w:val="002261C6"/>
    <w:rsid w:val="0022622C"/>
    <w:rsid w:val="00226378"/>
    <w:rsid w:val="0022640D"/>
    <w:rsid w:val="00226438"/>
    <w:rsid w:val="0022693C"/>
    <w:rsid w:val="00227007"/>
    <w:rsid w:val="00227B04"/>
    <w:rsid w:val="002305C9"/>
    <w:rsid w:val="0023118C"/>
    <w:rsid w:val="00231A36"/>
    <w:rsid w:val="00232994"/>
    <w:rsid w:val="00233FB7"/>
    <w:rsid w:val="00234DBE"/>
    <w:rsid w:val="00235443"/>
    <w:rsid w:val="0023571C"/>
    <w:rsid w:val="00235DB4"/>
    <w:rsid w:val="00235EB5"/>
    <w:rsid w:val="00236C77"/>
    <w:rsid w:val="00236D8B"/>
    <w:rsid w:val="0024120B"/>
    <w:rsid w:val="00242096"/>
    <w:rsid w:val="002427D1"/>
    <w:rsid w:val="00243DC7"/>
    <w:rsid w:val="00244A32"/>
    <w:rsid w:val="00244BC6"/>
    <w:rsid w:val="0024544E"/>
    <w:rsid w:val="002455DB"/>
    <w:rsid w:val="00246091"/>
    <w:rsid w:val="0024684B"/>
    <w:rsid w:val="00246DAE"/>
    <w:rsid w:val="002475F9"/>
    <w:rsid w:val="00247A5A"/>
    <w:rsid w:val="00247AE8"/>
    <w:rsid w:val="00250AF2"/>
    <w:rsid w:val="002526C3"/>
    <w:rsid w:val="00255E73"/>
    <w:rsid w:val="002565B0"/>
    <w:rsid w:val="0025743B"/>
    <w:rsid w:val="0026026A"/>
    <w:rsid w:val="00262878"/>
    <w:rsid w:val="002628F8"/>
    <w:rsid w:val="00263634"/>
    <w:rsid w:val="00263F0C"/>
    <w:rsid w:val="002640CA"/>
    <w:rsid w:val="002642EC"/>
    <w:rsid w:val="00264875"/>
    <w:rsid w:val="0026489F"/>
    <w:rsid w:val="00264D80"/>
    <w:rsid w:val="00264D95"/>
    <w:rsid w:val="002658A6"/>
    <w:rsid w:val="00266E1A"/>
    <w:rsid w:val="00270DEF"/>
    <w:rsid w:val="00272237"/>
    <w:rsid w:val="00273E73"/>
    <w:rsid w:val="00275B95"/>
    <w:rsid w:val="00276ED0"/>
    <w:rsid w:val="00277021"/>
    <w:rsid w:val="00277251"/>
    <w:rsid w:val="00280D82"/>
    <w:rsid w:val="00282A49"/>
    <w:rsid w:val="00282C20"/>
    <w:rsid w:val="00283090"/>
    <w:rsid w:val="00283A82"/>
    <w:rsid w:val="0028437B"/>
    <w:rsid w:val="00286DC6"/>
    <w:rsid w:val="00287059"/>
    <w:rsid w:val="0028744D"/>
    <w:rsid w:val="0028754F"/>
    <w:rsid w:val="00290979"/>
    <w:rsid w:val="00290B34"/>
    <w:rsid w:val="0029157F"/>
    <w:rsid w:val="00292392"/>
    <w:rsid w:val="002929BB"/>
    <w:rsid w:val="00293A63"/>
    <w:rsid w:val="00293F4D"/>
    <w:rsid w:val="00295E1A"/>
    <w:rsid w:val="00297A43"/>
    <w:rsid w:val="00297E84"/>
    <w:rsid w:val="002A0926"/>
    <w:rsid w:val="002A0A15"/>
    <w:rsid w:val="002A116B"/>
    <w:rsid w:val="002A1E24"/>
    <w:rsid w:val="002A2140"/>
    <w:rsid w:val="002A2465"/>
    <w:rsid w:val="002A2D1B"/>
    <w:rsid w:val="002A34BB"/>
    <w:rsid w:val="002A3C1B"/>
    <w:rsid w:val="002A3E9E"/>
    <w:rsid w:val="002A4245"/>
    <w:rsid w:val="002A4378"/>
    <w:rsid w:val="002A453C"/>
    <w:rsid w:val="002A456C"/>
    <w:rsid w:val="002A4772"/>
    <w:rsid w:val="002A497B"/>
    <w:rsid w:val="002A5009"/>
    <w:rsid w:val="002A58FF"/>
    <w:rsid w:val="002A64B1"/>
    <w:rsid w:val="002A6626"/>
    <w:rsid w:val="002A6939"/>
    <w:rsid w:val="002A7C55"/>
    <w:rsid w:val="002B06DD"/>
    <w:rsid w:val="002B0A22"/>
    <w:rsid w:val="002B0F61"/>
    <w:rsid w:val="002B106C"/>
    <w:rsid w:val="002B1AD8"/>
    <w:rsid w:val="002B1C94"/>
    <w:rsid w:val="002B1F01"/>
    <w:rsid w:val="002B2483"/>
    <w:rsid w:val="002B2A3C"/>
    <w:rsid w:val="002B33C3"/>
    <w:rsid w:val="002B5344"/>
    <w:rsid w:val="002B53F5"/>
    <w:rsid w:val="002B5868"/>
    <w:rsid w:val="002B598A"/>
    <w:rsid w:val="002B6663"/>
    <w:rsid w:val="002B71E4"/>
    <w:rsid w:val="002B78A1"/>
    <w:rsid w:val="002B7F5A"/>
    <w:rsid w:val="002C13A9"/>
    <w:rsid w:val="002C1C9E"/>
    <w:rsid w:val="002C2591"/>
    <w:rsid w:val="002C2782"/>
    <w:rsid w:val="002C360F"/>
    <w:rsid w:val="002C3CAE"/>
    <w:rsid w:val="002C526A"/>
    <w:rsid w:val="002C5B62"/>
    <w:rsid w:val="002C61F1"/>
    <w:rsid w:val="002C6F24"/>
    <w:rsid w:val="002C715D"/>
    <w:rsid w:val="002C740D"/>
    <w:rsid w:val="002D081B"/>
    <w:rsid w:val="002D10AA"/>
    <w:rsid w:val="002D1D2D"/>
    <w:rsid w:val="002D2285"/>
    <w:rsid w:val="002D2E94"/>
    <w:rsid w:val="002D5747"/>
    <w:rsid w:val="002D5C90"/>
    <w:rsid w:val="002D5EEF"/>
    <w:rsid w:val="002D6ED4"/>
    <w:rsid w:val="002D6F94"/>
    <w:rsid w:val="002D796E"/>
    <w:rsid w:val="002D7A79"/>
    <w:rsid w:val="002D7B39"/>
    <w:rsid w:val="002D7FCD"/>
    <w:rsid w:val="002E02B6"/>
    <w:rsid w:val="002E147C"/>
    <w:rsid w:val="002E1D37"/>
    <w:rsid w:val="002E1DA7"/>
    <w:rsid w:val="002E2F7C"/>
    <w:rsid w:val="002E360A"/>
    <w:rsid w:val="002E3907"/>
    <w:rsid w:val="002E43F9"/>
    <w:rsid w:val="002E4738"/>
    <w:rsid w:val="002E4D39"/>
    <w:rsid w:val="002E5671"/>
    <w:rsid w:val="002E571D"/>
    <w:rsid w:val="002E6A7D"/>
    <w:rsid w:val="002E748A"/>
    <w:rsid w:val="002F0520"/>
    <w:rsid w:val="002F27F2"/>
    <w:rsid w:val="002F2CD1"/>
    <w:rsid w:val="002F2D0C"/>
    <w:rsid w:val="002F41E3"/>
    <w:rsid w:val="002F4397"/>
    <w:rsid w:val="002F4D5D"/>
    <w:rsid w:val="002F5679"/>
    <w:rsid w:val="002F650A"/>
    <w:rsid w:val="002F67E1"/>
    <w:rsid w:val="002F73E3"/>
    <w:rsid w:val="002F74D4"/>
    <w:rsid w:val="002F7CEB"/>
    <w:rsid w:val="002F7E85"/>
    <w:rsid w:val="00300628"/>
    <w:rsid w:val="00300735"/>
    <w:rsid w:val="00300EB0"/>
    <w:rsid w:val="003027FC"/>
    <w:rsid w:val="00302FC0"/>
    <w:rsid w:val="0030457D"/>
    <w:rsid w:val="00304674"/>
    <w:rsid w:val="00304EEA"/>
    <w:rsid w:val="00305F99"/>
    <w:rsid w:val="00306FF8"/>
    <w:rsid w:val="00307F44"/>
    <w:rsid w:val="00310485"/>
    <w:rsid w:val="0031071D"/>
    <w:rsid w:val="00310878"/>
    <w:rsid w:val="00310DB6"/>
    <w:rsid w:val="003111AE"/>
    <w:rsid w:val="00311F99"/>
    <w:rsid w:val="00311FE6"/>
    <w:rsid w:val="00312E10"/>
    <w:rsid w:val="00313380"/>
    <w:rsid w:val="003133B5"/>
    <w:rsid w:val="00313E3F"/>
    <w:rsid w:val="00315536"/>
    <w:rsid w:val="00315CAD"/>
    <w:rsid w:val="00315D34"/>
    <w:rsid w:val="00316948"/>
    <w:rsid w:val="00317900"/>
    <w:rsid w:val="00317F0D"/>
    <w:rsid w:val="00320994"/>
    <w:rsid w:val="00320F5D"/>
    <w:rsid w:val="00321552"/>
    <w:rsid w:val="003219D8"/>
    <w:rsid w:val="00324A9A"/>
    <w:rsid w:val="00324D87"/>
    <w:rsid w:val="00324F5C"/>
    <w:rsid w:val="00325336"/>
    <w:rsid w:val="00325923"/>
    <w:rsid w:val="00326C84"/>
    <w:rsid w:val="00326F57"/>
    <w:rsid w:val="003276BA"/>
    <w:rsid w:val="00331B96"/>
    <w:rsid w:val="00332905"/>
    <w:rsid w:val="003331EA"/>
    <w:rsid w:val="00333AE6"/>
    <w:rsid w:val="0033434C"/>
    <w:rsid w:val="00334A26"/>
    <w:rsid w:val="00335287"/>
    <w:rsid w:val="0033572A"/>
    <w:rsid w:val="003366E6"/>
    <w:rsid w:val="00336A24"/>
    <w:rsid w:val="00336C3D"/>
    <w:rsid w:val="00336C65"/>
    <w:rsid w:val="00336EF0"/>
    <w:rsid w:val="00340147"/>
    <w:rsid w:val="003404E3"/>
    <w:rsid w:val="00340906"/>
    <w:rsid w:val="00340A7F"/>
    <w:rsid w:val="00341012"/>
    <w:rsid w:val="003419AD"/>
    <w:rsid w:val="003422E4"/>
    <w:rsid w:val="003426EB"/>
    <w:rsid w:val="00343945"/>
    <w:rsid w:val="00343B8A"/>
    <w:rsid w:val="0035001E"/>
    <w:rsid w:val="00350799"/>
    <w:rsid w:val="00350999"/>
    <w:rsid w:val="003515E6"/>
    <w:rsid w:val="00352012"/>
    <w:rsid w:val="003520BE"/>
    <w:rsid w:val="00352CB6"/>
    <w:rsid w:val="00353418"/>
    <w:rsid w:val="00353498"/>
    <w:rsid w:val="00353B47"/>
    <w:rsid w:val="00354FFE"/>
    <w:rsid w:val="00355366"/>
    <w:rsid w:val="00355E1C"/>
    <w:rsid w:val="00356071"/>
    <w:rsid w:val="00356447"/>
    <w:rsid w:val="003576CE"/>
    <w:rsid w:val="00357B3A"/>
    <w:rsid w:val="0036033D"/>
    <w:rsid w:val="00360543"/>
    <w:rsid w:val="0036237C"/>
    <w:rsid w:val="003638FE"/>
    <w:rsid w:val="00363A01"/>
    <w:rsid w:val="00363C68"/>
    <w:rsid w:val="00364395"/>
    <w:rsid w:val="0036453E"/>
    <w:rsid w:val="00367ABC"/>
    <w:rsid w:val="00367D59"/>
    <w:rsid w:val="00367E38"/>
    <w:rsid w:val="00371410"/>
    <w:rsid w:val="003719D4"/>
    <w:rsid w:val="00374063"/>
    <w:rsid w:val="00375542"/>
    <w:rsid w:val="00375F5D"/>
    <w:rsid w:val="00376545"/>
    <w:rsid w:val="00376617"/>
    <w:rsid w:val="00377286"/>
    <w:rsid w:val="00377683"/>
    <w:rsid w:val="00380E57"/>
    <w:rsid w:val="0038159D"/>
    <w:rsid w:val="0038221A"/>
    <w:rsid w:val="0038268A"/>
    <w:rsid w:val="003852D1"/>
    <w:rsid w:val="003853E0"/>
    <w:rsid w:val="003859D1"/>
    <w:rsid w:val="00385C7F"/>
    <w:rsid w:val="00385D80"/>
    <w:rsid w:val="00386896"/>
    <w:rsid w:val="0038760F"/>
    <w:rsid w:val="0038784D"/>
    <w:rsid w:val="00393B0C"/>
    <w:rsid w:val="003952A7"/>
    <w:rsid w:val="00395927"/>
    <w:rsid w:val="003966BD"/>
    <w:rsid w:val="00396A25"/>
    <w:rsid w:val="003972EE"/>
    <w:rsid w:val="00397976"/>
    <w:rsid w:val="00397E05"/>
    <w:rsid w:val="00397E81"/>
    <w:rsid w:val="003A018F"/>
    <w:rsid w:val="003A04D2"/>
    <w:rsid w:val="003A1E97"/>
    <w:rsid w:val="003A2728"/>
    <w:rsid w:val="003A2A9F"/>
    <w:rsid w:val="003A2C8E"/>
    <w:rsid w:val="003A3A60"/>
    <w:rsid w:val="003A3A72"/>
    <w:rsid w:val="003A3E95"/>
    <w:rsid w:val="003A4110"/>
    <w:rsid w:val="003A4B29"/>
    <w:rsid w:val="003A6166"/>
    <w:rsid w:val="003A65C3"/>
    <w:rsid w:val="003A737D"/>
    <w:rsid w:val="003A75D6"/>
    <w:rsid w:val="003A7765"/>
    <w:rsid w:val="003A7E3C"/>
    <w:rsid w:val="003B001E"/>
    <w:rsid w:val="003B01A1"/>
    <w:rsid w:val="003B1953"/>
    <w:rsid w:val="003B3158"/>
    <w:rsid w:val="003B4387"/>
    <w:rsid w:val="003B63E0"/>
    <w:rsid w:val="003B6CD7"/>
    <w:rsid w:val="003C02A1"/>
    <w:rsid w:val="003C041C"/>
    <w:rsid w:val="003C0497"/>
    <w:rsid w:val="003C04A8"/>
    <w:rsid w:val="003C06E7"/>
    <w:rsid w:val="003C1773"/>
    <w:rsid w:val="003C1BBA"/>
    <w:rsid w:val="003C1C19"/>
    <w:rsid w:val="003C2D24"/>
    <w:rsid w:val="003C3516"/>
    <w:rsid w:val="003C420C"/>
    <w:rsid w:val="003C5070"/>
    <w:rsid w:val="003C508E"/>
    <w:rsid w:val="003C5798"/>
    <w:rsid w:val="003C75AB"/>
    <w:rsid w:val="003C7D4D"/>
    <w:rsid w:val="003C7E30"/>
    <w:rsid w:val="003D0021"/>
    <w:rsid w:val="003D0C14"/>
    <w:rsid w:val="003D1041"/>
    <w:rsid w:val="003D1CE7"/>
    <w:rsid w:val="003D25BA"/>
    <w:rsid w:val="003D2FEB"/>
    <w:rsid w:val="003D398B"/>
    <w:rsid w:val="003D3A32"/>
    <w:rsid w:val="003D4C0C"/>
    <w:rsid w:val="003D4F4C"/>
    <w:rsid w:val="003D5380"/>
    <w:rsid w:val="003D566F"/>
    <w:rsid w:val="003D6B6E"/>
    <w:rsid w:val="003D71A2"/>
    <w:rsid w:val="003E0102"/>
    <w:rsid w:val="003E102E"/>
    <w:rsid w:val="003E152D"/>
    <w:rsid w:val="003E2AA7"/>
    <w:rsid w:val="003E372E"/>
    <w:rsid w:val="003E3937"/>
    <w:rsid w:val="003E3B05"/>
    <w:rsid w:val="003E4233"/>
    <w:rsid w:val="003E4C6D"/>
    <w:rsid w:val="003E7075"/>
    <w:rsid w:val="003F15C7"/>
    <w:rsid w:val="003F2053"/>
    <w:rsid w:val="003F2DF2"/>
    <w:rsid w:val="003F34B1"/>
    <w:rsid w:val="003F3663"/>
    <w:rsid w:val="003F3CB1"/>
    <w:rsid w:val="003F3DD3"/>
    <w:rsid w:val="003F3E95"/>
    <w:rsid w:val="003F4B9D"/>
    <w:rsid w:val="003F4FA5"/>
    <w:rsid w:val="003F6D7C"/>
    <w:rsid w:val="003F6DC5"/>
    <w:rsid w:val="003F7A5D"/>
    <w:rsid w:val="003F7E69"/>
    <w:rsid w:val="004007AB"/>
    <w:rsid w:val="00401302"/>
    <w:rsid w:val="00401C02"/>
    <w:rsid w:val="004025CE"/>
    <w:rsid w:val="004028DD"/>
    <w:rsid w:val="00402B5F"/>
    <w:rsid w:val="00402DA2"/>
    <w:rsid w:val="004031B5"/>
    <w:rsid w:val="0040447B"/>
    <w:rsid w:val="0040459F"/>
    <w:rsid w:val="004047C5"/>
    <w:rsid w:val="00404ABD"/>
    <w:rsid w:val="004060B5"/>
    <w:rsid w:val="00406AC6"/>
    <w:rsid w:val="00406F4F"/>
    <w:rsid w:val="00407980"/>
    <w:rsid w:val="004100CB"/>
    <w:rsid w:val="00410548"/>
    <w:rsid w:val="00410C24"/>
    <w:rsid w:val="00411708"/>
    <w:rsid w:val="00412575"/>
    <w:rsid w:val="00413908"/>
    <w:rsid w:val="00414FB6"/>
    <w:rsid w:val="00416089"/>
    <w:rsid w:val="0041649B"/>
    <w:rsid w:val="0041656D"/>
    <w:rsid w:val="00417308"/>
    <w:rsid w:val="00421D19"/>
    <w:rsid w:val="0042420E"/>
    <w:rsid w:val="0042469E"/>
    <w:rsid w:val="00425084"/>
    <w:rsid w:val="00425619"/>
    <w:rsid w:val="00425861"/>
    <w:rsid w:val="004268B1"/>
    <w:rsid w:val="00426B64"/>
    <w:rsid w:val="00426BF6"/>
    <w:rsid w:val="004276DE"/>
    <w:rsid w:val="00427935"/>
    <w:rsid w:val="004320E5"/>
    <w:rsid w:val="00432D10"/>
    <w:rsid w:val="0043350F"/>
    <w:rsid w:val="0043351D"/>
    <w:rsid w:val="004335FB"/>
    <w:rsid w:val="004349D1"/>
    <w:rsid w:val="00435F36"/>
    <w:rsid w:val="00440238"/>
    <w:rsid w:val="004409E4"/>
    <w:rsid w:val="00440D52"/>
    <w:rsid w:val="00441529"/>
    <w:rsid w:val="0044161B"/>
    <w:rsid w:val="004445D5"/>
    <w:rsid w:val="00446330"/>
    <w:rsid w:val="00450660"/>
    <w:rsid w:val="00450C29"/>
    <w:rsid w:val="00450E4A"/>
    <w:rsid w:val="0045114A"/>
    <w:rsid w:val="00451BC0"/>
    <w:rsid w:val="00453ED8"/>
    <w:rsid w:val="004548CA"/>
    <w:rsid w:val="00454FA9"/>
    <w:rsid w:val="00455148"/>
    <w:rsid w:val="00456156"/>
    <w:rsid w:val="00456C92"/>
    <w:rsid w:val="00457A40"/>
    <w:rsid w:val="00457B01"/>
    <w:rsid w:val="00460110"/>
    <w:rsid w:val="00460201"/>
    <w:rsid w:val="004603CF"/>
    <w:rsid w:val="004627F1"/>
    <w:rsid w:val="00463089"/>
    <w:rsid w:val="00463278"/>
    <w:rsid w:val="00463344"/>
    <w:rsid w:val="00464771"/>
    <w:rsid w:val="004655B6"/>
    <w:rsid w:val="0046586D"/>
    <w:rsid w:val="00465C7C"/>
    <w:rsid w:val="004670FF"/>
    <w:rsid w:val="004671A9"/>
    <w:rsid w:val="00467F26"/>
    <w:rsid w:val="00470D89"/>
    <w:rsid w:val="00472DBD"/>
    <w:rsid w:val="004736F8"/>
    <w:rsid w:val="004741B8"/>
    <w:rsid w:val="004741CC"/>
    <w:rsid w:val="004745D8"/>
    <w:rsid w:val="00475774"/>
    <w:rsid w:val="004766AD"/>
    <w:rsid w:val="00476A12"/>
    <w:rsid w:val="004773F0"/>
    <w:rsid w:val="00480837"/>
    <w:rsid w:val="004813E7"/>
    <w:rsid w:val="004815F9"/>
    <w:rsid w:val="00482092"/>
    <w:rsid w:val="0048285C"/>
    <w:rsid w:val="00482BC6"/>
    <w:rsid w:val="0048301B"/>
    <w:rsid w:val="00484622"/>
    <w:rsid w:val="00485080"/>
    <w:rsid w:val="004852D5"/>
    <w:rsid w:val="00485845"/>
    <w:rsid w:val="00485BE2"/>
    <w:rsid w:val="0048613A"/>
    <w:rsid w:val="00486705"/>
    <w:rsid w:val="00487234"/>
    <w:rsid w:val="00487FBB"/>
    <w:rsid w:val="0049066E"/>
    <w:rsid w:val="00491983"/>
    <w:rsid w:val="00491B6D"/>
    <w:rsid w:val="004922F3"/>
    <w:rsid w:val="0049279A"/>
    <w:rsid w:val="004933A5"/>
    <w:rsid w:val="00494244"/>
    <w:rsid w:val="0049493A"/>
    <w:rsid w:val="004949BC"/>
    <w:rsid w:val="00494C7B"/>
    <w:rsid w:val="004951E7"/>
    <w:rsid w:val="004953FC"/>
    <w:rsid w:val="00495B1E"/>
    <w:rsid w:val="004960CF"/>
    <w:rsid w:val="004966FF"/>
    <w:rsid w:val="00496751"/>
    <w:rsid w:val="00496827"/>
    <w:rsid w:val="004A09D7"/>
    <w:rsid w:val="004A0E44"/>
    <w:rsid w:val="004A1F47"/>
    <w:rsid w:val="004A2AC9"/>
    <w:rsid w:val="004A358B"/>
    <w:rsid w:val="004A383C"/>
    <w:rsid w:val="004A3929"/>
    <w:rsid w:val="004A3CB7"/>
    <w:rsid w:val="004A4D1B"/>
    <w:rsid w:val="004A5178"/>
    <w:rsid w:val="004A5184"/>
    <w:rsid w:val="004A6CA8"/>
    <w:rsid w:val="004A7A34"/>
    <w:rsid w:val="004B0906"/>
    <w:rsid w:val="004B0AEC"/>
    <w:rsid w:val="004B0B35"/>
    <w:rsid w:val="004B1CBA"/>
    <w:rsid w:val="004B1F7B"/>
    <w:rsid w:val="004B2524"/>
    <w:rsid w:val="004B29BB"/>
    <w:rsid w:val="004B3407"/>
    <w:rsid w:val="004B3B43"/>
    <w:rsid w:val="004B4B2E"/>
    <w:rsid w:val="004B4CA0"/>
    <w:rsid w:val="004B611B"/>
    <w:rsid w:val="004B7277"/>
    <w:rsid w:val="004B7A44"/>
    <w:rsid w:val="004C0184"/>
    <w:rsid w:val="004C047A"/>
    <w:rsid w:val="004C0808"/>
    <w:rsid w:val="004C15C0"/>
    <w:rsid w:val="004C1749"/>
    <w:rsid w:val="004C272A"/>
    <w:rsid w:val="004C2EDE"/>
    <w:rsid w:val="004C4254"/>
    <w:rsid w:val="004C427F"/>
    <w:rsid w:val="004C57ED"/>
    <w:rsid w:val="004C5D0A"/>
    <w:rsid w:val="004C70F9"/>
    <w:rsid w:val="004C74B3"/>
    <w:rsid w:val="004C7B88"/>
    <w:rsid w:val="004D05E3"/>
    <w:rsid w:val="004D0A4B"/>
    <w:rsid w:val="004D1404"/>
    <w:rsid w:val="004D2463"/>
    <w:rsid w:val="004D255D"/>
    <w:rsid w:val="004D2896"/>
    <w:rsid w:val="004D31A0"/>
    <w:rsid w:val="004D661D"/>
    <w:rsid w:val="004E08F6"/>
    <w:rsid w:val="004E0AF2"/>
    <w:rsid w:val="004E1587"/>
    <w:rsid w:val="004E1A28"/>
    <w:rsid w:val="004E1BA1"/>
    <w:rsid w:val="004E294D"/>
    <w:rsid w:val="004E2C1B"/>
    <w:rsid w:val="004E3336"/>
    <w:rsid w:val="004E457E"/>
    <w:rsid w:val="004E46A4"/>
    <w:rsid w:val="004E7C5A"/>
    <w:rsid w:val="004F08FB"/>
    <w:rsid w:val="004F1708"/>
    <w:rsid w:val="004F2025"/>
    <w:rsid w:val="004F4133"/>
    <w:rsid w:val="004F4513"/>
    <w:rsid w:val="004F4821"/>
    <w:rsid w:val="004F4EBB"/>
    <w:rsid w:val="004F4ED7"/>
    <w:rsid w:val="004F524C"/>
    <w:rsid w:val="004F5509"/>
    <w:rsid w:val="004F550F"/>
    <w:rsid w:val="004F6788"/>
    <w:rsid w:val="004F6CCF"/>
    <w:rsid w:val="004F7227"/>
    <w:rsid w:val="004F7412"/>
    <w:rsid w:val="004F745A"/>
    <w:rsid w:val="00500148"/>
    <w:rsid w:val="0050078C"/>
    <w:rsid w:val="00500CFF"/>
    <w:rsid w:val="00500E08"/>
    <w:rsid w:val="0050163B"/>
    <w:rsid w:val="00501CF9"/>
    <w:rsid w:val="00502065"/>
    <w:rsid w:val="0050227E"/>
    <w:rsid w:val="005022F9"/>
    <w:rsid w:val="0050248B"/>
    <w:rsid w:val="005027C9"/>
    <w:rsid w:val="00502A08"/>
    <w:rsid w:val="005040B0"/>
    <w:rsid w:val="0050439F"/>
    <w:rsid w:val="00505873"/>
    <w:rsid w:val="00506518"/>
    <w:rsid w:val="00506617"/>
    <w:rsid w:val="00506864"/>
    <w:rsid w:val="00506E9A"/>
    <w:rsid w:val="005073D6"/>
    <w:rsid w:val="005075C9"/>
    <w:rsid w:val="00510664"/>
    <w:rsid w:val="00510A15"/>
    <w:rsid w:val="00510F48"/>
    <w:rsid w:val="00512159"/>
    <w:rsid w:val="0051317F"/>
    <w:rsid w:val="0051434B"/>
    <w:rsid w:val="0051496A"/>
    <w:rsid w:val="00514BE2"/>
    <w:rsid w:val="0051526A"/>
    <w:rsid w:val="00516BE2"/>
    <w:rsid w:val="00516DC0"/>
    <w:rsid w:val="00516E22"/>
    <w:rsid w:val="0051741A"/>
    <w:rsid w:val="005204A1"/>
    <w:rsid w:val="00521725"/>
    <w:rsid w:val="00521801"/>
    <w:rsid w:val="005223B1"/>
    <w:rsid w:val="00523B8F"/>
    <w:rsid w:val="00524CCD"/>
    <w:rsid w:val="005253E3"/>
    <w:rsid w:val="00526CC2"/>
    <w:rsid w:val="00526F3B"/>
    <w:rsid w:val="00530825"/>
    <w:rsid w:val="00530C33"/>
    <w:rsid w:val="00530D3B"/>
    <w:rsid w:val="005326B9"/>
    <w:rsid w:val="00533BD3"/>
    <w:rsid w:val="00534615"/>
    <w:rsid w:val="00534701"/>
    <w:rsid w:val="00534B72"/>
    <w:rsid w:val="005352DE"/>
    <w:rsid w:val="00535D89"/>
    <w:rsid w:val="005361D3"/>
    <w:rsid w:val="0053745E"/>
    <w:rsid w:val="0054017C"/>
    <w:rsid w:val="005401A7"/>
    <w:rsid w:val="00542AA2"/>
    <w:rsid w:val="00542B27"/>
    <w:rsid w:val="0054379B"/>
    <w:rsid w:val="00543D02"/>
    <w:rsid w:val="00544281"/>
    <w:rsid w:val="00545042"/>
    <w:rsid w:val="005469C1"/>
    <w:rsid w:val="00546B3D"/>
    <w:rsid w:val="00546C30"/>
    <w:rsid w:val="00546D5C"/>
    <w:rsid w:val="00547199"/>
    <w:rsid w:val="00547BD8"/>
    <w:rsid w:val="005504F0"/>
    <w:rsid w:val="00550774"/>
    <w:rsid w:val="0055079C"/>
    <w:rsid w:val="00551225"/>
    <w:rsid w:val="005522C9"/>
    <w:rsid w:val="005532BB"/>
    <w:rsid w:val="005535AD"/>
    <w:rsid w:val="00553DAD"/>
    <w:rsid w:val="005541F2"/>
    <w:rsid w:val="00554299"/>
    <w:rsid w:val="00554A05"/>
    <w:rsid w:val="005569BB"/>
    <w:rsid w:val="00556AC7"/>
    <w:rsid w:val="00557431"/>
    <w:rsid w:val="00561CDE"/>
    <w:rsid w:val="00562197"/>
    <w:rsid w:val="00563D77"/>
    <w:rsid w:val="00564B99"/>
    <w:rsid w:val="00564DE6"/>
    <w:rsid w:val="00565094"/>
    <w:rsid w:val="005678E2"/>
    <w:rsid w:val="00567DC9"/>
    <w:rsid w:val="005714EB"/>
    <w:rsid w:val="00571565"/>
    <w:rsid w:val="005717C1"/>
    <w:rsid w:val="00571AA6"/>
    <w:rsid w:val="00572E62"/>
    <w:rsid w:val="00573E5D"/>
    <w:rsid w:val="00574009"/>
    <w:rsid w:val="0057402E"/>
    <w:rsid w:val="00574591"/>
    <w:rsid w:val="00574F0F"/>
    <w:rsid w:val="00575013"/>
    <w:rsid w:val="00575835"/>
    <w:rsid w:val="005759FF"/>
    <w:rsid w:val="00575D10"/>
    <w:rsid w:val="00575FEF"/>
    <w:rsid w:val="0057641E"/>
    <w:rsid w:val="005770D2"/>
    <w:rsid w:val="00577984"/>
    <w:rsid w:val="005806FC"/>
    <w:rsid w:val="005814CE"/>
    <w:rsid w:val="005816CD"/>
    <w:rsid w:val="00581747"/>
    <w:rsid w:val="00583EB5"/>
    <w:rsid w:val="005846FB"/>
    <w:rsid w:val="00584C85"/>
    <w:rsid w:val="0058554F"/>
    <w:rsid w:val="00585B23"/>
    <w:rsid w:val="0058673D"/>
    <w:rsid w:val="0059142D"/>
    <w:rsid w:val="00591D08"/>
    <w:rsid w:val="00591F8A"/>
    <w:rsid w:val="00592473"/>
    <w:rsid w:val="00592B57"/>
    <w:rsid w:val="00592CB8"/>
    <w:rsid w:val="00593CAE"/>
    <w:rsid w:val="00594A79"/>
    <w:rsid w:val="00595137"/>
    <w:rsid w:val="00595672"/>
    <w:rsid w:val="00595C50"/>
    <w:rsid w:val="00595F8A"/>
    <w:rsid w:val="00596237"/>
    <w:rsid w:val="005965B6"/>
    <w:rsid w:val="005968FC"/>
    <w:rsid w:val="005A0516"/>
    <w:rsid w:val="005A0681"/>
    <w:rsid w:val="005A0D2E"/>
    <w:rsid w:val="005A2130"/>
    <w:rsid w:val="005A221A"/>
    <w:rsid w:val="005A29DD"/>
    <w:rsid w:val="005A340D"/>
    <w:rsid w:val="005A3527"/>
    <w:rsid w:val="005A534A"/>
    <w:rsid w:val="005A613B"/>
    <w:rsid w:val="005A6F79"/>
    <w:rsid w:val="005A7751"/>
    <w:rsid w:val="005B0CBE"/>
    <w:rsid w:val="005B1354"/>
    <w:rsid w:val="005B1669"/>
    <w:rsid w:val="005B16C9"/>
    <w:rsid w:val="005B1822"/>
    <w:rsid w:val="005B1B49"/>
    <w:rsid w:val="005B2645"/>
    <w:rsid w:val="005B2F79"/>
    <w:rsid w:val="005B4686"/>
    <w:rsid w:val="005B7143"/>
    <w:rsid w:val="005C0856"/>
    <w:rsid w:val="005C0D42"/>
    <w:rsid w:val="005C2067"/>
    <w:rsid w:val="005C2186"/>
    <w:rsid w:val="005C2CBE"/>
    <w:rsid w:val="005C2EBB"/>
    <w:rsid w:val="005C4F36"/>
    <w:rsid w:val="005C568A"/>
    <w:rsid w:val="005C5C53"/>
    <w:rsid w:val="005C61C0"/>
    <w:rsid w:val="005C6BD4"/>
    <w:rsid w:val="005D039B"/>
    <w:rsid w:val="005D03DA"/>
    <w:rsid w:val="005D126C"/>
    <w:rsid w:val="005D13C1"/>
    <w:rsid w:val="005D1824"/>
    <w:rsid w:val="005D1D7A"/>
    <w:rsid w:val="005D3946"/>
    <w:rsid w:val="005D4260"/>
    <w:rsid w:val="005D4C22"/>
    <w:rsid w:val="005D69F5"/>
    <w:rsid w:val="005D6EF8"/>
    <w:rsid w:val="005E05BD"/>
    <w:rsid w:val="005E0D1B"/>
    <w:rsid w:val="005E0D8C"/>
    <w:rsid w:val="005E1E50"/>
    <w:rsid w:val="005E1EBB"/>
    <w:rsid w:val="005E331F"/>
    <w:rsid w:val="005E43C1"/>
    <w:rsid w:val="005E45EC"/>
    <w:rsid w:val="005E4AA3"/>
    <w:rsid w:val="005E53F8"/>
    <w:rsid w:val="005E74DB"/>
    <w:rsid w:val="005F06F9"/>
    <w:rsid w:val="005F07EF"/>
    <w:rsid w:val="005F0C80"/>
    <w:rsid w:val="005F16B8"/>
    <w:rsid w:val="005F1820"/>
    <w:rsid w:val="005F1CDA"/>
    <w:rsid w:val="005F4200"/>
    <w:rsid w:val="005F504F"/>
    <w:rsid w:val="005F5C04"/>
    <w:rsid w:val="005F7196"/>
    <w:rsid w:val="005F7A5B"/>
    <w:rsid w:val="006003CD"/>
    <w:rsid w:val="00600A06"/>
    <w:rsid w:val="00600B2E"/>
    <w:rsid w:val="00600C6B"/>
    <w:rsid w:val="0060158A"/>
    <w:rsid w:val="006026A9"/>
    <w:rsid w:val="0060636A"/>
    <w:rsid w:val="0060661A"/>
    <w:rsid w:val="006077FD"/>
    <w:rsid w:val="006104B3"/>
    <w:rsid w:val="0061071F"/>
    <w:rsid w:val="00610C1D"/>
    <w:rsid w:val="00610DB1"/>
    <w:rsid w:val="00611051"/>
    <w:rsid w:val="00611556"/>
    <w:rsid w:val="006122D8"/>
    <w:rsid w:val="00612868"/>
    <w:rsid w:val="00613289"/>
    <w:rsid w:val="00613D86"/>
    <w:rsid w:val="00614A6C"/>
    <w:rsid w:val="00614BF0"/>
    <w:rsid w:val="006163AF"/>
    <w:rsid w:val="00616D52"/>
    <w:rsid w:val="00616DC4"/>
    <w:rsid w:val="00616E82"/>
    <w:rsid w:val="0061744D"/>
    <w:rsid w:val="00617CCD"/>
    <w:rsid w:val="006203E8"/>
    <w:rsid w:val="006217E3"/>
    <w:rsid w:val="006218C0"/>
    <w:rsid w:val="00621AD8"/>
    <w:rsid w:val="00621D75"/>
    <w:rsid w:val="00622378"/>
    <w:rsid w:val="0062243E"/>
    <w:rsid w:val="00622968"/>
    <w:rsid w:val="00624119"/>
    <w:rsid w:val="0062521C"/>
    <w:rsid w:val="00625673"/>
    <w:rsid w:val="006266C3"/>
    <w:rsid w:val="0062740F"/>
    <w:rsid w:val="00627B8C"/>
    <w:rsid w:val="00630FC3"/>
    <w:rsid w:val="00632124"/>
    <w:rsid w:val="0063344B"/>
    <w:rsid w:val="00633668"/>
    <w:rsid w:val="00633739"/>
    <w:rsid w:val="00633A2B"/>
    <w:rsid w:val="00634B94"/>
    <w:rsid w:val="0063661D"/>
    <w:rsid w:val="0063748F"/>
    <w:rsid w:val="00637C54"/>
    <w:rsid w:val="00637D92"/>
    <w:rsid w:val="0064091C"/>
    <w:rsid w:val="00640999"/>
    <w:rsid w:val="00641A72"/>
    <w:rsid w:val="0064214F"/>
    <w:rsid w:val="00642424"/>
    <w:rsid w:val="0064275E"/>
    <w:rsid w:val="00643243"/>
    <w:rsid w:val="00644A8E"/>
    <w:rsid w:val="00644C41"/>
    <w:rsid w:val="0064683F"/>
    <w:rsid w:val="00647E26"/>
    <w:rsid w:val="006504C6"/>
    <w:rsid w:val="0065220B"/>
    <w:rsid w:val="00653D7E"/>
    <w:rsid w:val="00654749"/>
    <w:rsid w:val="00654FCF"/>
    <w:rsid w:val="00655DC1"/>
    <w:rsid w:val="00655E86"/>
    <w:rsid w:val="0065629B"/>
    <w:rsid w:val="0065653E"/>
    <w:rsid w:val="00656EFE"/>
    <w:rsid w:val="00656F4B"/>
    <w:rsid w:val="00657469"/>
    <w:rsid w:val="00657690"/>
    <w:rsid w:val="006579E4"/>
    <w:rsid w:val="00660928"/>
    <w:rsid w:val="00662216"/>
    <w:rsid w:val="00662E6C"/>
    <w:rsid w:val="006637D3"/>
    <w:rsid w:val="0066432B"/>
    <w:rsid w:val="00664493"/>
    <w:rsid w:val="00665431"/>
    <w:rsid w:val="0066652D"/>
    <w:rsid w:val="00666B0F"/>
    <w:rsid w:val="00667736"/>
    <w:rsid w:val="0066777B"/>
    <w:rsid w:val="00670469"/>
    <w:rsid w:val="00670F43"/>
    <w:rsid w:val="0067148D"/>
    <w:rsid w:val="0067188F"/>
    <w:rsid w:val="00671B83"/>
    <w:rsid w:val="0067363A"/>
    <w:rsid w:val="006745BC"/>
    <w:rsid w:val="00674861"/>
    <w:rsid w:val="006753F0"/>
    <w:rsid w:val="00676E91"/>
    <w:rsid w:val="006774F9"/>
    <w:rsid w:val="0067765A"/>
    <w:rsid w:val="00681005"/>
    <w:rsid w:val="00681FCB"/>
    <w:rsid w:val="00683FD3"/>
    <w:rsid w:val="00684313"/>
    <w:rsid w:val="00685015"/>
    <w:rsid w:val="006870F2"/>
    <w:rsid w:val="00690609"/>
    <w:rsid w:val="00690B8D"/>
    <w:rsid w:val="00691835"/>
    <w:rsid w:val="0069201C"/>
    <w:rsid w:val="00693265"/>
    <w:rsid w:val="0069379A"/>
    <w:rsid w:val="00693812"/>
    <w:rsid w:val="00693BE2"/>
    <w:rsid w:val="00694291"/>
    <w:rsid w:val="006958B4"/>
    <w:rsid w:val="00696D32"/>
    <w:rsid w:val="00697553"/>
    <w:rsid w:val="00697967"/>
    <w:rsid w:val="00697B6D"/>
    <w:rsid w:val="00697C72"/>
    <w:rsid w:val="00697CCA"/>
    <w:rsid w:val="006A00FA"/>
    <w:rsid w:val="006A3879"/>
    <w:rsid w:val="006A3ECD"/>
    <w:rsid w:val="006A400C"/>
    <w:rsid w:val="006A45EC"/>
    <w:rsid w:val="006A490D"/>
    <w:rsid w:val="006A67DE"/>
    <w:rsid w:val="006A6EBD"/>
    <w:rsid w:val="006B0575"/>
    <w:rsid w:val="006B08B9"/>
    <w:rsid w:val="006B10C7"/>
    <w:rsid w:val="006B24EB"/>
    <w:rsid w:val="006B2712"/>
    <w:rsid w:val="006B361D"/>
    <w:rsid w:val="006B4F63"/>
    <w:rsid w:val="006B641E"/>
    <w:rsid w:val="006B76D4"/>
    <w:rsid w:val="006B78BB"/>
    <w:rsid w:val="006B7E58"/>
    <w:rsid w:val="006C2362"/>
    <w:rsid w:val="006C2990"/>
    <w:rsid w:val="006C3504"/>
    <w:rsid w:val="006C3796"/>
    <w:rsid w:val="006C4674"/>
    <w:rsid w:val="006C4869"/>
    <w:rsid w:val="006C497E"/>
    <w:rsid w:val="006C4C77"/>
    <w:rsid w:val="006C4F31"/>
    <w:rsid w:val="006C4FBD"/>
    <w:rsid w:val="006C6B2F"/>
    <w:rsid w:val="006C78CB"/>
    <w:rsid w:val="006D01D3"/>
    <w:rsid w:val="006D0EC1"/>
    <w:rsid w:val="006D2EE7"/>
    <w:rsid w:val="006D3127"/>
    <w:rsid w:val="006D3C80"/>
    <w:rsid w:val="006D52A1"/>
    <w:rsid w:val="006D52D9"/>
    <w:rsid w:val="006D5932"/>
    <w:rsid w:val="006D5C4E"/>
    <w:rsid w:val="006D6351"/>
    <w:rsid w:val="006D69CE"/>
    <w:rsid w:val="006D6B41"/>
    <w:rsid w:val="006D7154"/>
    <w:rsid w:val="006E04EF"/>
    <w:rsid w:val="006E1B0C"/>
    <w:rsid w:val="006E1B45"/>
    <w:rsid w:val="006E1DDA"/>
    <w:rsid w:val="006E26C8"/>
    <w:rsid w:val="006E3068"/>
    <w:rsid w:val="006E36D6"/>
    <w:rsid w:val="006E4AEB"/>
    <w:rsid w:val="006E527E"/>
    <w:rsid w:val="006E6F16"/>
    <w:rsid w:val="006E737C"/>
    <w:rsid w:val="006E73F4"/>
    <w:rsid w:val="006E7B84"/>
    <w:rsid w:val="006F080D"/>
    <w:rsid w:val="006F0AAA"/>
    <w:rsid w:val="006F14D7"/>
    <w:rsid w:val="006F20AB"/>
    <w:rsid w:val="006F2931"/>
    <w:rsid w:val="006F2E9A"/>
    <w:rsid w:val="006F31F6"/>
    <w:rsid w:val="006F337F"/>
    <w:rsid w:val="006F5068"/>
    <w:rsid w:val="006F53ED"/>
    <w:rsid w:val="006F5757"/>
    <w:rsid w:val="006F5A4A"/>
    <w:rsid w:val="006F601B"/>
    <w:rsid w:val="006F6130"/>
    <w:rsid w:val="006F6384"/>
    <w:rsid w:val="006F645F"/>
    <w:rsid w:val="006F75D1"/>
    <w:rsid w:val="006F7C8E"/>
    <w:rsid w:val="007007C7"/>
    <w:rsid w:val="00700F38"/>
    <w:rsid w:val="00701591"/>
    <w:rsid w:val="00701A10"/>
    <w:rsid w:val="00701E80"/>
    <w:rsid w:val="007020E0"/>
    <w:rsid w:val="00702C2D"/>
    <w:rsid w:val="00703CD2"/>
    <w:rsid w:val="007040D4"/>
    <w:rsid w:val="00705D4E"/>
    <w:rsid w:val="00706A44"/>
    <w:rsid w:val="00710F37"/>
    <w:rsid w:val="007114BD"/>
    <w:rsid w:val="00711C13"/>
    <w:rsid w:val="00711F15"/>
    <w:rsid w:val="0071258B"/>
    <w:rsid w:val="00712CED"/>
    <w:rsid w:val="007136ED"/>
    <w:rsid w:val="0071378D"/>
    <w:rsid w:val="00714404"/>
    <w:rsid w:val="00714BDC"/>
    <w:rsid w:val="00715766"/>
    <w:rsid w:val="007157C1"/>
    <w:rsid w:val="007167BD"/>
    <w:rsid w:val="00716F00"/>
    <w:rsid w:val="00716FCE"/>
    <w:rsid w:val="007173DA"/>
    <w:rsid w:val="00717983"/>
    <w:rsid w:val="00717E2C"/>
    <w:rsid w:val="00720452"/>
    <w:rsid w:val="007209AC"/>
    <w:rsid w:val="00720BC9"/>
    <w:rsid w:val="00720E79"/>
    <w:rsid w:val="00721DFF"/>
    <w:rsid w:val="00723AD7"/>
    <w:rsid w:val="00723B58"/>
    <w:rsid w:val="007245B9"/>
    <w:rsid w:val="00724E2A"/>
    <w:rsid w:val="007258A9"/>
    <w:rsid w:val="00726EB3"/>
    <w:rsid w:val="0072747E"/>
    <w:rsid w:val="007306B1"/>
    <w:rsid w:val="007308A4"/>
    <w:rsid w:val="00730DAD"/>
    <w:rsid w:val="00730E40"/>
    <w:rsid w:val="00731C58"/>
    <w:rsid w:val="00731E36"/>
    <w:rsid w:val="00732377"/>
    <w:rsid w:val="00732880"/>
    <w:rsid w:val="00732C72"/>
    <w:rsid w:val="00733FC8"/>
    <w:rsid w:val="00734C64"/>
    <w:rsid w:val="0073580F"/>
    <w:rsid w:val="0073594F"/>
    <w:rsid w:val="0073635A"/>
    <w:rsid w:val="00737C48"/>
    <w:rsid w:val="007400CC"/>
    <w:rsid w:val="00740B3C"/>
    <w:rsid w:val="00740F70"/>
    <w:rsid w:val="00741027"/>
    <w:rsid w:val="00741067"/>
    <w:rsid w:val="0074177A"/>
    <w:rsid w:val="00742EE8"/>
    <w:rsid w:val="00743368"/>
    <w:rsid w:val="0074340F"/>
    <w:rsid w:val="007437FA"/>
    <w:rsid w:val="00743BB5"/>
    <w:rsid w:val="00743EEA"/>
    <w:rsid w:val="00743FA7"/>
    <w:rsid w:val="00744F39"/>
    <w:rsid w:val="007452C5"/>
    <w:rsid w:val="0074541D"/>
    <w:rsid w:val="00746011"/>
    <w:rsid w:val="00746820"/>
    <w:rsid w:val="00746BEE"/>
    <w:rsid w:val="00747B9F"/>
    <w:rsid w:val="0075072A"/>
    <w:rsid w:val="00750DA3"/>
    <w:rsid w:val="00751249"/>
    <w:rsid w:val="007517C2"/>
    <w:rsid w:val="00752406"/>
    <w:rsid w:val="00754DD1"/>
    <w:rsid w:val="00755310"/>
    <w:rsid w:val="007561D5"/>
    <w:rsid w:val="00756823"/>
    <w:rsid w:val="00756949"/>
    <w:rsid w:val="00760F02"/>
    <w:rsid w:val="007610DF"/>
    <w:rsid w:val="0076130F"/>
    <w:rsid w:val="00761CC8"/>
    <w:rsid w:val="007625F5"/>
    <w:rsid w:val="00762961"/>
    <w:rsid w:val="0076307A"/>
    <w:rsid w:val="00763309"/>
    <w:rsid w:val="007639E3"/>
    <w:rsid w:val="00763A02"/>
    <w:rsid w:val="00763CB3"/>
    <w:rsid w:val="00764D23"/>
    <w:rsid w:val="00765146"/>
    <w:rsid w:val="007651E6"/>
    <w:rsid w:val="00765487"/>
    <w:rsid w:val="0076570E"/>
    <w:rsid w:val="00766583"/>
    <w:rsid w:val="00767D93"/>
    <w:rsid w:val="00770A44"/>
    <w:rsid w:val="00771489"/>
    <w:rsid w:val="007721C7"/>
    <w:rsid w:val="007728F6"/>
    <w:rsid w:val="007731E1"/>
    <w:rsid w:val="0077339A"/>
    <w:rsid w:val="00773955"/>
    <w:rsid w:val="00774BE2"/>
    <w:rsid w:val="007760D7"/>
    <w:rsid w:val="007766AF"/>
    <w:rsid w:val="00776773"/>
    <w:rsid w:val="007773D1"/>
    <w:rsid w:val="00777B52"/>
    <w:rsid w:val="00777F20"/>
    <w:rsid w:val="0078007D"/>
    <w:rsid w:val="007804B0"/>
    <w:rsid w:val="00781200"/>
    <w:rsid w:val="007816B7"/>
    <w:rsid w:val="00781869"/>
    <w:rsid w:val="00784B53"/>
    <w:rsid w:val="0078568B"/>
    <w:rsid w:val="00787B0A"/>
    <w:rsid w:val="00787D73"/>
    <w:rsid w:val="007907B8"/>
    <w:rsid w:val="007910EE"/>
    <w:rsid w:val="0079154A"/>
    <w:rsid w:val="007928DD"/>
    <w:rsid w:val="00793BD0"/>
    <w:rsid w:val="00794E1F"/>
    <w:rsid w:val="007963C6"/>
    <w:rsid w:val="007966B1"/>
    <w:rsid w:val="00796921"/>
    <w:rsid w:val="00797A82"/>
    <w:rsid w:val="00797BE7"/>
    <w:rsid w:val="00797D92"/>
    <w:rsid w:val="007A1638"/>
    <w:rsid w:val="007A1A45"/>
    <w:rsid w:val="007A2323"/>
    <w:rsid w:val="007A2641"/>
    <w:rsid w:val="007A31B2"/>
    <w:rsid w:val="007A3392"/>
    <w:rsid w:val="007A4DEE"/>
    <w:rsid w:val="007A5ADC"/>
    <w:rsid w:val="007A5DF7"/>
    <w:rsid w:val="007A68D4"/>
    <w:rsid w:val="007A6B3E"/>
    <w:rsid w:val="007A6CCD"/>
    <w:rsid w:val="007A72BF"/>
    <w:rsid w:val="007A7CFD"/>
    <w:rsid w:val="007A7EC9"/>
    <w:rsid w:val="007B042A"/>
    <w:rsid w:val="007B08B4"/>
    <w:rsid w:val="007B0F6A"/>
    <w:rsid w:val="007B1223"/>
    <w:rsid w:val="007B19B2"/>
    <w:rsid w:val="007B19DD"/>
    <w:rsid w:val="007B2073"/>
    <w:rsid w:val="007B3601"/>
    <w:rsid w:val="007B3866"/>
    <w:rsid w:val="007B3B34"/>
    <w:rsid w:val="007B44F4"/>
    <w:rsid w:val="007B485E"/>
    <w:rsid w:val="007B5BA3"/>
    <w:rsid w:val="007B6257"/>
    <w:rsid w:val="007B638F"/>
    <w:rsid w:val="007B6428"/>
    <w:rsid w:val="007B7142"/>
    <w:rsid w:val="007C0140"/>
    <w:rsid w:val="007C144D"/>
    <w:rsid w:val="007C23A7"/>
    <w:rsid w:val="007C2A91"/>
    <w:rsid w:val="007C35F3"/>
    <w:rsid w:val="007C3DF8"/>
    <w:rsid w:val="007C53ED"/>
    <w:rsid w:val="007C7110"/>
    <w:rsid w:val="007C711E"/>
    <w:rsid w:val="007C7664"/>
    <w:rsid w:val="007C7C91"/>
    <w:rsid w:val="007D1EF5"/>
    <w:rsid w:val="007D1F03"/>
    <w:rsid w:val="007D2938"/>
    <w:rsid w:val="007D36C6"/>
    <w:rsid w:val="007D67CC"/>
    <w:rsid w:val="007D7004"/>
    <w:rsid w:val="007D7C25"/>
    <w:rsid w:val="007E0E42"/>
    <w:rsid w:val="007E1DC2"/>
    <w:rsid w:val="007E253E"/>
    <w:rsid w:val="007E2D32"/>
    <w:rsid w:val="007E2D8C"/>
    <w:rsid w:val="007E3E15"/>
    <w:rsid w:val="007E4184"/>
    <w:rsid w:val="007E75BD"/>
    <w:rsid w:val="007F11FC"/>
    <w:rsid w:val="007F2605"/>
    <w:rsid w:val="007F35DC"/>
    <w:rsid w:val="007F35EA"/>
    <w:rsid w:val="007F374C"/>
    <w:rsid w:val="007F4337"/>
    <w:rsid w:val="007F43E3"/>
    <w:rsid w:val="007F4C71"/>
    <w:rsid w:val="007F6E58"/>
    <w:rsid w:val="007F77D9"/>
    <w:rsid w:val="0080016C"/>
    <w:rsid w:val="00800DDB"/>
    <w:rsid w:val="00801501"/>
    <w:rsid w:val="00801704"/>
    <w:rsid w:val="00801781"/>
    <w:rsid w:val="00801C2A"/>
    <w:rsid w:val="00802057"/>
    <w:rsid w:val="00802F27"/>
    <w:rsid w:val="008035B9"/>
    <w:rsid w:val="00803992"/>
    <w:rsid w:val="008053B4"/>
    <w:rsid w:val="00805880"/>
    <w:rsid w:val="00805D66"/>
    <w:rsid w:val="0080636C"/>
    <w:rsid w:val="0080641F"/>
    <w:rsid w:val="00806E04"/>
    <w:rsid w:val="008077F1"/>
    <w:rsid w:val="0081246B"/>
    <w:rsid w:val="00814733"/>
    <w:rsid w:val="008150B6"/>
    <w:rsid w:val="00815346"/>
    <w:rsid w:val="0081692C"/>
    <w:rsid w:val="00817571"/>
    <w:rsid w:val="008176D9"/>
    <w:rsid w:val="00820541"/>
    <w:rsid w:val="00820D73"/>
    <w:rsid w:val="00821391"/>
    <w:rsid w:val="00821DB4"/>
    <w:rsid w:val="008226DF"/>
    <w:rsid w:val="00822D04"/>
    <w:rsid w:val="00822F39"/>
    <w:rsid w:val="00823319"/>
    <w:rsid w:val="00823F39"/>
    <w:rsid w:val="00824D9A"/>
    <w:rsid w:val="008261CA"/>
    <w:rsid w:val="00826F87"/>
    <w:rsid w:val="00827449"/>
    <w:rsid w:val="00827676"/>
    <w:rsid w:val="0082767B"/>
    <w:rsid w:val="008279FF"/>
    <w:rsid w:val="00830D87"/>
    <w:rsid w:val="0083166E"/>
    <w:rsid w:val="00831F9E"/>
    <w:rsid w:val="0083211E"/>
    <w:rsid w:val="008321C2"/>
    <w:rsid w:val="00832286"/>
    <w:rsid w:val="008334A4"/>
    <w:rsid w:val="008337CC"/>
    <w:rsid w:val="0083416F"/>
    <w:rsid w:val="00834C15"/>
    <w:rsid w:val="00835453"/>
    <w:rsid w:val="00836319"/>
    <w:rsid w:val="00836546"/>
    <w:rsid w:val="00836B23"/>
    <w:rsid w:val="00836D44"/>
    <w:rsid w:val="0083787E"/>
    <w:rsid w:val="00837DAF"/>
    <w:rsid w:val="00840031"/>
    <w:rsid w:val="00840CF2"/>
    <w:rsid w:val="0084164B"/>
    <w:rsid w:val="00841A61"/>
    <w:rsid w:val="00842461"/>
    <w:rsid w:val="00842BB2"/>
    <w:rsid w:val="00843D02"/>
    <w:rsid w:val="00843FF4"/>
    <w:rsid w:val="0084527C"/>
    <w:rsid w:val="008452C1"/>
    <w:rsid w:val="008453B8"/>
    <w:rsid w:val="00845533"/>
    <w:rsid w:val="00846541"/>
    <w:rsid w:val="00846D58"/>
    <w:rsid w:val="00847457"/>
    <w:rsid w:val="008475FD"/>
    <w:rsid w:val="00847653"/>
    <w:rsid w:val="008477FE"/>
    <w:rsid w:val="00847885"/>
    <w:rsid w:val="00847A5E"/>
    <w:rsid w:val="00850F67"/>
    <w:rsid w:val="0085159D"/>
    <w:rsid w:val="008518BD"/>
    <w:rsid w:val="00851B1D"/>
    <w:rsid w:val="008520F1"/>
    <w:rsid w:val="00852293"/>
    <w:rsid w:val="008527BE"/>
    <w:rsid w:val="00852D5F"/>
    <w:rsid w:val="00852FEC"/>
    <w:rsid w:val="00853A8E"/>
    <w:rsid w:val="00853F50"/>
    <w:rsid w:val="008550E6"/>
    <w:rsid w:val="008554B1"/>
    <w:rsid w:val="008559C9"/>
    <w:rsid w:val="00855C92"/>
    <w:rsid w:val="00855E66"/>
    <w:rsid w:val="00856C9E"/>
    <w:rsid w:val="00857BC2"/>
    <w:rsid w:val="00857DFC"/>
    <w:rsid w:val="00860D3B"/>
    <w:rsid w:val="00860D7B"/>
    <w:rsid w:val="00861319"/>
    <w:rsid w:val="008615A6"/>
    <w:rsid w:val="00861D4D"/>
    <w:rsid w:val="00861FDE"/>
    <w:rsid w:val="00862034"/>
    <w:rsid w:val="008620C5"/>
    <w:rsid w:val="00862209"/>
    <w:rsid w:val="00863D35"/>
    <w:rsid w:val="00864175"/>
    <w:rsid w:val="008642D2"/>
    <w:rsid w:val="008645E9"/>
    <w:rsid w:val="00864B60"/>
    <w:rsid w:val="00864D07"/>
    <w:rsid w:val="00864DA3"/>
    <w:rsid w:val="0086514C"/>
    <w:rsid w:val="00865F9D"/>
    <w:rsid w:val="0086635C"/>
    <w:rsid w:val="008664E1"/>
    <w:rsid w:val="00866D24"/>
    <w:rsid w:val="0086797D"/>
    <w:rsid w:val="0087024A"/>
    <w:rsid w:val="00870B03"/>
    <w:rsid w:val="00870F9C"/>
    <w:rsid w:val="00871C22"/>
    <w:rsid w:val="00872127"/>
    <w:rsid w:val="00872BA2"/>
    <w:rsid w:val="00872C0F"/>
    <w:rsid w:val="00872C84"/>
    <w:rsid w:val="00874718"/>
    <w:rsid w:val="00874C57"/>
    <w:rsid w:val="00874D66"/>
    <w:rsid w:val="00875080"/>
    <w:rsid w:val="00875819"/>
    <w:rsid w:val="00875A6B"/>
    <w:rsid w:val="008768D3"/>
    <w:rsid w:val="0088041B"/>
    <w:rsid w:val="0088127E"/>
    <w:rsid w:val="008812CD"/>
    <w:rsid w:val="00881524"/>
    <w:rsid w:val="00881703"/>
    <w:rsid w:val="00882131"/>
    <w:rsid w:val="00882A43"/>
    <w:rsid w:val="00882AC3"/>
    <w:rsid w:val="00883B89"/>
    <w:rsid w:val="00884040"/>
    <w:rsid w:val="00885183"/>
    <w:rsid w:val="008855A3"/>
    <w:rsid w:val="008855D5"/>
    <w:rsid w:val="00885B66"/>
    <w:rsid w:val="0088638C"/>
    <w:rsid w:val="008865A0"/>
    <w:rsid w:val="00886DE1"/>
    <w:rsid w:val="00886FBF"/>
    <w:rsid w:val="00890685"/>
    <w:rsid w:val="00890831"/>
    <w:rsid w:val="0089163B"/>
    <w:rsid w:val="008921EA"/>
    <w:rsid w:val="00893110"/>
    <w:rsid w:val="00893141"/>
    <w:rsid w:val="0089395D"/>
    <w:rsid w:val="0089430F"/>
    <w:rsid w:val="008950DF"/>
    <w:rsid w:val="0089556A"/>
    <w:rsid w:val="008958C8"/>
    <w:rsid w:val="00896B95"/>
    <w:rsid w:val="00896E9C"/>
    <w:rsid w:val="008A0706"/>
    <w:rsid w:val="008A0929"/>
    <w:rsid w:val="008A150D"/>
    <w:rsid w:val="008A1547"/>
    <w:rsid w:val="008A1737"/>
    <w:rsid w:val="008A3D46"/>
    <w:rsid w:val="008A4090"/>
    <w:rsid w:val="008A554E"/>
    <w:rsid w:val="008A55EE"/>
    <w:rsid w:val="008A68E5"/>
    <w:rsid w:val="008A6D13"/>
    <w:rsid w:val="008A7452"/>
    <w:rsid w:val="008A75AD"/>
    <w:rsid w:val="008B00C4"/>
    <w:rsid w:val="008B1878"/>
    <w:rsid w:val="008B1E4E"/>
    <w:rsid w:val="008B1FB1"/>
    <w:rsid w:val="008B2128"/>
    <w:rsid w:val="008B3007"/>
    <w:rsid w:val="008B4299"/>
    <w:rsid w:val="008B4BD0"/>
    <w:rsid w:val="008B57DB"/>
    <w:rsid w:val="008B6456"/>
    <w:rsid w:val="008B6B80"/>
    <w:rsid w:val="008B6FE5"/>
    <w:rsid w:val="008B731E"/>
    <w:rsid w:val="008B75F2"/>
    <w:rsid w:val="008B7F82"/>
    <w:rsid w:val="008C1661"/>
    <w:rsid w:val="008C3EA0"/>
    <w:rsid w:val="008C5614"/>
    <w:rsid w:val="008C6E30"/>
    <w:rsid w:val="008C6F0C"/>
    <w:rsid w:val="008C7458"/>
    <w:rsid w:val="008D1809"/>
    <w:rsid w:val="008D1A66"/>
    <w:rsid w:val="008D2406"/>
    <w:rsid w:val="008D2449"/>
    <w:rsid w:val="008D25D1"/>
    <w:rsid w:val="008D2B15"/>
    <w:rsid w:val="008D2B58"/>
    <w:rsid w:val="008D2EB4"/>
    <w:rsid w:val="008D3FA8"/>
    <w:rsid w:val="008D5261"/>
    <w:rsid w:val="008D5CC3"/>
    <w:rsid w:val="008D5CCF"/>
    <w:rsid w:val="008D60BE"/>
    <w:rsid w:val="008D619D"/>
    <w:rsid w:val="008D6369"/>
    <w:rsid w:val="008D68F3"/>
    <w:rsid w:val="008D7359"/>
    <w:rsid w:val="008E03E9"/>
    <w:rsid w:val="008E0BB5"/>
    <w:rsid w:val="008E0BB8"/>
    <w:rsid w:val="008E0D0D"/>
    <w:rsid w:val="008E0E7C"/>
    <w:rsid w:val="008E1918"/>
    <w:rsid w:val="008E1993"/>
    <w:rsid w:val="008E1B6C"/>
    <w:rsid w:val="008E2413"/>
    <w:rsid w:val="008E2435"/>
    <w:rsid w:val="008E47DF"/>
    <w:rsid w:val="008E4D43"/>
    <w:rsid w:val="008E52FF"/>
    <w:rsid w:val="008E6E9B"/>
    <w:rsid w:val="008E72A0"/>
    <w:rsid w:val="008E72FD"/>
    <w:rsid w:val="008E7C27"/>
    <w:rsid w:val="008F031E"/>
    <w:rsid w:val="008F114E"/>
    <w:rsid w:val="008F217B"/>
    <w:rsid w:val="008F2882"/>
    <w:rsid w:val="008F2F1D"/>
    <w:rsid w:val="008F62DB"/>
    <w:rsid w:val="008F692C"/>
    <w:rsid w:val="008F69B6"/>
    <w:rsid w:val="008F6EC6"/>
    <w:rsid w:val="008F77F6"/>
    <w:rsid w:val="008F7AB5"/>
    <w:rsid w:val="0090035C"/>
    <w:rsid w:val="00901374"/>
    <w:rsid w:val="009029CB"/>
    <w:rsid w:val="009049C6"/>
    <w:rsid w:val="00904AFC"/>
    <w:rsid w:val="009058B1"/>
    <w:rsid w:val="00905CFC"/>
    <w:rsid w:val="00905FE1"/>
    <w:rsid w:val="009061C8"/>
    <w:rsid w:val="00906C2A"/>
    <w:rsid w:val="00906E2D"/>
    <w:rsid w:val="009070E3"/>
    <w:rsid w:val="009121FA"/>
    <w:rsid w:val="0091246B"/>
    <w:rsid w:val="00912FF1"/>
    <w:rsid w:val="0091308A"/>
    <w:rsid w:val="0091351E"/>
    <w:rsid w:val="00913548"/>
    <w:rsid w:val="009149B7"/>
    <w:rsid w:val="00914D88"/>
    <w:rsid w:val="009169AE"/>
    <w:rsid w:val="00916B7B"/>
    <w:rsid w:val="009170D4"/>
    <w:rsid w:val="00921836"/>
    <w:rsid w:val="009219BE"/>
    <w:rsid w:val="00922AEF"/>
    <w:rsid w:val="00922F05"/>
    <w:rsid w:val="009233D3"/>
    <w:rsid w:val="00923B36"/>
    <w:rsid w:val="00923BE6"/>
    <w:rsid w:val="0092440B"/>
    <w:rsid w:val="00924604"/>
    <w:rsid w:val="00925657"/>
    <w:rsid w:val="0092606B"/>
    <w:rsid w:val="009271D4"/>
    <w:rsid w:val="009306D4"/>
    <w:rsid w:val="00932DC6"/>
    <w:rsid w:val="009339F5"/>
    <w:rsid w:val="009344D9"/>
    <w:rsid w:val="00935829"/>
    <w:rsid w:val="009362FE"/>
    <w:rsid w:val="009370F1"/>
    <w:rsid w:val="009372EF"/>
    <w:rsid w:val="00937C78"/>
    <w:rsid w:val="009401C1"/>
    <w:rsid w:val="009421BB"/>
    <w:rsid w:val="009439DD"/>
    <w:rsid w:val="009442C4"/>
    <w:rsid w:val="00944B65"/>
    <w:rsid w:val="00945235"/>
    <w:rsid w:val="00945CB3"/>
    <w:rsid w:val="009461E8"/>
    <w:rsid w:val="00950501"/>
    <w:rsid w:val="00950776"/>
    <w:rsid w:val="00950859"/>
    <w:rsid w:val="00950E5B"/>
    <w:rsid w:val="0095138B"/>
    <w:rsid w:val="009514D0"/>
    <w:rsid w:val="00952088"/>
    <w:rsid w:val="00953A5A"/>
    <w:rsid w:val="00953E3A"/>
    <w:rsid w:val="00954383"/>
    <w:rsid w:val="00954CD4"/>
    <w:rsid w:val="00954F6E"/>
    <w:rsid w:val="00955609"/>
    <w:rsid w:val="00955AAB"/>
    <w:rsid w:val="00957A35"/>
    <w:rsid w:val="0096151F"/>
    <w:rsid w:val="00961843"/>
    <w:rsid w:val="00961F1C"/>
    <w:rsid w:val="0096282C"/>
    <w:rsid w:val="00962937"/>
    <w:rsid w:val="00962ED6"/>
    <w:rsid w:val="00962F80"/>
    <w:rsid w:val="009641A8"/>
    <w:rsid w:val="00964629"/>
    <w:rsid w:val="00966140"/>
    <w:rsid w:val="009670B9"/>
    <w:rsid w:val="00970110"/>
    <w:rsid w:val="009703DF"/>
    <w:rsid w:val="0097071E"/>
    <w:rsid w:val="00970725"/>
    <w:rsid w:val="0097073D"/>
    <w:rsid w:val="00970F98"/>
    <w:rsid w:val="00971B1F"/>
    <w:rsid w:val="00972CB1"/>
    <w:rsid w:val="009734D4"/>
    <w:rsid w:val="0097655A"/>
    <w:rsid w:val="00980E68"/>
    <w:rsid w:val="00981DD5"/>
    <w:rsid w:val="00981DEA"/>
    <w:rsid w:val="00981E8E"/>
    <w:rsid w:val="00982915"/>
    <w:rsid w:val="0098292E"/>
    <w:rsid w:val="009841C2"/>
    <w:rsid w:val="009847F0"/>
    <w:rsid w:val="00984F89"/>
    <w:rsid w:val="009858AB"/>
    <w:rsid w:val="00985E30"/>
    <w:rsid w:val="00986083"/>
    <w:rsid w:val="009869B9"/>
    <w:rsid w:val="00986DDE"/>
    <w:rsid w:val="009874EB"/>
    <w:rsid w:val="0098752C"/>
    <w:rsid w:val="009879B9"/>
    <w:rsid w:val="0099027C"/>
    <w:rsid w:val="00991511"/>
    <w:rsid w:val="00991A7E"/>
    <w:rsid w:val="00991A82"/>
    <w:rsid w:val="00991CD8"/>
    <w:rsid w:val="0099279F"/>
    <w:rsid w:val="00992F30"/>
    <w:rsid w:val="0099493A"/>
    <w:rsid w:val="00997ED6"/>
    <w:rsid w:val="009A01BF"/>
    <w:rsid w:val="009A13F3"/>
    <w:rsid w:val="009A1504"/>
    <w:rsid w:val="009A193C"/>
    <w:rsid w:val="009A3D0C"/>
    <w:rsid w:val="009A4043"/>
    <w:rsid w:val="009A5C87"/>
    <w:rsid w:val="009A6432"/>
    <w:rsid w:val="009A6575"/>
    <w:rsid w:val="009A664D"/>
    <w:rsid w:val="009A74FB"/>
    <w:rsid w:val="009B034D"/>
    <w:rsid w:val="009B1B53"/>
    <w:rsid w:val="009B22D0"/>
    <w:rsid w:val="009B29A1"/>
    <w:rsid w:val="009B40A8"/>
    <w:rsid w:val="009B4926"/>
    <w:rsid w:val="009B49F4"/>
    <w:rsid w:val="009B61F0"/>
    <w:rsid w:val="009B7260"/>
    <w:rsid w:val="009B7481"/>
    <w:rsid w:val="009B7B27"/>
    <w:rsid w:val="009B7CFC"/>
    <w:rsid w:val="009B7E16"/>
    <w:rsid w:val="009C10F6"/>
    <w:rsid w:val="009C2130"/>
    <w:rsid w:val="009C25EC"/>
    <w:rsid w:val="009C2EC4"/>
    <w:rsid w:val="009C42C1"/>
    <w:rsid w:val="009C4431"/>
    <w:rsid w:val="009C4AE7"/>
    <w:rsid w:val="009C551F"/>
    <w:rsid w:val="009C5580"/>
    <w:rsid w:val="009C62BE"/>
    <w:rsid w:val="009C65C3"/>
    <w:rsid w:val="009C705E"/>
    <w:rsid w:val="009C73CD"/>
    <w:rsid w:val="009D0FC2"/>
    <w:rsid w:val="009D1AA7"/>
    <w:rsid w:val="009D1D56"/>
    <w:rsid w:val="009D3027"/>
    <w:rsid w:val="009D4810"/>
    <w:rsid w:val="009D508A"/>
    <w:rsid w:val="009D562B"/>
    <w:rsid w:val="009D5773"/>
    <w:rsid w:val="009D5A3C"/>
    <w:rsid w:val="009D631B"/>
    <w:rsid w:val="009D6B6E"/>
    <w:rsid w:val="009D721F"/>
    <w:rsid w:val="009D7734"/>
    <w:rsid w:val="009D7FCB"/>
    <w:rsid w:val="009E0CB8"/>
    <w:rsid w:val="009E145C"/>
    <w:rsid w:val="009E28CE"/>
    <w:rsid w:val="009E2C80"/>
    <w:rsid w:val="009E34D0"/>
    <w:rsid w:val="009E4758"/>
    <w:rsid w:val="009E4CBA"/>
    <w:rsid w:val="009E55CD"/>
    <w:rsid w:val="009E59CC"/>
    <w:rsid w:val="009E5F49"/>
    <w:rsid w:val="009E5F8E"/>
    <w:rsid w:val="009E6264"/>
    <w:rsid w:val="009E6419"/>
    <w:rsid w:val="009F0AAE"/>
    <w:rsid w:val="009F0B0A"/>
    <w:rsid w:val="009F10DB"/>
    <w:rsid w:val="009F11F5"/>
    <w:rsid w:val="009F23B5"/>
    <w:rsid w:val="009F25A1"/>
    <w:rsid w:val="009F2B0A"/>
    <w:rsid w:val="009F2C3B"/>
    <w:rsid w:val="009F4306"/>
    <w:rsid w:val="009F43FC"/>
    <w:rsid w:val="009F4AA0"/>
    <w:rsid w:val="009F4CB3"/>
    <w:rsid w:val="009F5122"/>
    <w:rsid w:val="009F750C"/>
    <w:rsid w:val="009F7CA3"/>
    <w:rsid w:val="00A003BC"/>
    <w:rsid w:val="00A017C0"/>
    <w:rsid w:val="00A01E2C"/>
    <w:rsid w:val="00A01F98"/>
    <w:rsid w:val="00A02DE2"/>
    <w:rsid w:val="00A03179"/>
    <w:rsid w:val="00A04206"/>
    <w:rsid w:val="00A0530E"/>
    <w:rsid w:val="00A05375"/>
    <w:rsid w:val="00A056F0"/>
    <w:rsid w:val="00A05868"/>
    <w:rsid w:val="00A05A80"/>
    <w:rsid w:val="00A05AE2"/>
    <w:rsid w:val="00A067F5"/>
    <w:rsid w:val="00A06F72"/>
    <w:rsid w:val="00A07CD3"/>
    <w:rsid w:val="00A10A37"/>
    <w:rsid w:val="00A1110A"/>
    <w:rsid w:val="00A11A2A"/>
    <w:rsid w:val="00A12486"/>
    <w:rsid w:val="00A133CD"/>
    <w:rsid w:val="00A13826"/>
    <w:rsid w:val="00A13EFF"/>
    <w:rsid w:val="00A147A1"/>
    <w:rsid w:val="00A164FF"/>
    <w:rsid w:val="00A17765"/>
    <w:rsid w:val="00A201FA"/>
    <w:rsid w:val="00A2065D"/>
    <w:rsid w:val="00A20D17"/>
    <w:rsid w:val="00A21589"/>
    <w:rsid w:val="00A21DEF"/>
    <w:rsid w:val="00A239FA"/>
    <w:rsid w:val="00A24C78"/>
    <w:rsid w:val="00A2566C"/>
    <w:rsid w:val="00A25DC7"/>
    <w:rsid w:val="00A266D3"/>
    <w:rsid w:val="00A26F51"/>
    <w:rsid w:val="00A27C88"/>
    <w:rsid w:val="00A27DED"/>
    <w:rsid w:val="00A31B69"/>
    <w:rsid w:val="00A33235"/>
    <w:rsid w:val="00A33510"/>
    <w:rsid w:val="00A33567"/>
    <w:rsid w:val="00A336AC"/>
    <w:rsid w:val="00A337D2"/>
    <w:rsid w:val="00A339A8"/>
    <w:rsid w:val="00A33B8A"/>
    <w:rsid w:val="00A34F33"/>
    <w:rsid w:val="00A352CF"/>
    <w:rsid w:val="00A3618D"/>
    <w:rsid w:val="00A3658E"/>
    <w:rsid w:val="00A366D3"/>
    <w:rsid w:val="00A371C3"/>
    <w:rsid w:val="00A37B74"/>
    <w:rsid w:val="00A415A1"/>
    <w:rsid w:val="00A41661"/>
    <w:rsid w:val="00A41AD7"/>
    <w:rsid w:val="00A421C2"/>
    <w:rsid w:val="00A435C9"/>
    <w:rsid w:val="00A43923"/>
    <w:rsid w:val="00A43F36"/>
    <w:rsid w:val="00A44110"/>
    <w:rsid w:val="00A4443D"/>
    <w:rsid w:val="00A44756"/>
    <w:rsid w:val="00A45109"/>
    <w:rsid w:val="00A451D9"/>
    <w:rsid w:val="00A46F07"/>
    <w:rsid w:val="00A505EA"/>
    <w:rsid w:val="00A507D5"/>
    <w:rsid w:val="00A50872"/>
    <w:rsid w:val="00A50B18"/>
    <w:rsid w:val="00A50BD9"/>
    <w:rsid w:val="00A516F4"/>
    <w:rsid w:val="00A51D3C"/>
    <w:rsid w:val="00A5441D"/>
    <w:rsid w:val="00A55633"/>
    <w:rsid w:val="00A5630B"/>
    <w:rsid w:val="00A56B65"/>
    <w:rsid w:val="00A56BBA"/>
    <w:rsid w:val="00A56DD1"/>
    <w:rsid w:val="00A575BA"/>
    <w:rsid w:val="00A577D6"/>
    <w:rsid w:val="00A578EF"/>
    <w:rsid w:val="00A57CAF"/>
    <w:rsid w:val="00A606B6"/>
    <w:rsid w:val="00A61FE3"/>
    <w:rsid w:val="00A6296E"/>
    <w:rsid w:val="00A629D3"/>
    <w:rsid w:val="00A64065"/>
    <w:rsid w:val="00A64D6B"/>
    <w:rsid w:val="00A65B8B"/>
    <w:rsid w:val="00A70FF3"/>
    <w:rsid w:val="00A710C5"/>
    <w:rsid w:val="00A7208A"/>
    <w:rsid w:val="00A72A76"/>
    <w:rsid w:val="00A72ABC"/>
    <w:rsid w:val="00A7381B"/>
    <w:rsid w:val="00A74366"/>
    <w:rsid w:val="00A74A51"/>
    <w:rsid w:val="00A74AF4"/>
    <w:rsid w:val="00A75397"/>
    <w:rsid w:val="00A75AEB"/>
    <w:rsid w:val="00A80541"/>
    <w:rsid w:val="00A805A8"/>
    <w:rsid w:val="00A80BC3"/>
    <w:rsid w:val="00A81196"/>
    <w:rsid w:val="00A814DB"/>
    <w:rsid w:val="00A81DCB"/>
    <w:rsid w:val="00A82916"/>
    <w:rsid w:val="00A8442A"/>
    <w:rsid w:val="00A844B6"/>
    <w:rsid w:val="00A84660"/>
    <w:rsid w:val="00A85074"/>
    <w:rsid w:val="00A85594"/>
    <w:rsid w:val="00A85C9B"/>
    <w:rsid w:val="00A8634A"/>
    <w:rsid w:val="00A86684"/>
    <w:rsid w:val="00A86E4A"/>
    <w:rsid w:val="00A86EE1"/>
    <w:rsid w:val="00A87251"/>
    <w:rsid w:val="00A9012C"/>
    <w:rsid w:val="00A91B4E"/>
    <w:rsid w:val="00A973F5"/>
    <w:rsid w:val="00A97B60"/>
    <w:rsid w:val="00AA0663"/>
    <w:rsid w:val="00AA0AA9"/>
    <w:rsid w:val="00AA0CA6"/>
    <w:rsid w:val="00AA0EF3"/>
    <w:rsid w:val="00AA33B5"/>
    <w:rsid w:val="00AA482D"/>
    <w:rsid w:val="00AA4917"/>
    <w:rsid w:val="00AA565E"/>
    <w:rsid w:val="00AB0A6E"/>
    <w:rsid w:val="00AB0BA8"/>
    <w:rsid w:val="00AB1BE8"/>
    <w:rsid w:val="00AB2A8F"/>
    <w:rsid w:val="00AB2CEF"/>
    <w:rsid w:val="00AB34B9"/>
    <w:rsid w:val="00AB3CAD"/>
    <w:rsid w:val="00AB493E"/>
    <w:rsid w:val="00AB4AC4"/>
    <w:rsid w:val="00AB4DF4"/>
    <w:rsid w:val="00AB5457"/>
    <w:rsid w:val="00AB637B"/>
    <w:rsid w:val="00AB6723"/>
    <w:rsid w:val="00AB68BE"/>
    <w:rsid w:val="00AB7F1D"/>
    <w:rsid w:val="00AC0A5C"/>
    <w:rsid w:val="00AC2B62"/>
    <w:rsid w:val="00AC30B0"/>
    <w:rsid w:val="00AC310F"/>
    <w:rsid w:val="00AC3301"/>
    <w:rsid w:val="00AC3524"/>
    <w:rsid w:val="00AC3969"/>
    <w:rsid w:val="00AC3AA8"/>
    <w:rsid w:val="00AC3CF3"/>
    <w:rsid w:val="00AC6314"/>
    <w:rsid w:val="00AC7D15"/>
    <w:rsid w:val="00AD15E4"/>
    <w:rsid w:val="00AD19DD"/>
    <w:rsid w:val="00AD1A66"/>
    <w:rsid w:val="00AD2EF1"/>
    <w:rsid w:val="00AD2FBE"/>
    <w:rsid w:val="00AD321E"/>
    <w:rsid w:val="00AD3946"/>
    <w:rsid w:val="00AD79C2"/>
    <w:rsid w:val="00AE0436"/>
    <w:rsid w:val="00AE0B4C"/>
    <w:rsid w:val="00AE1027"/>
    <w:rsid w:val="00AE15E3"/>
    <w:rsid w:val="00AE1925"/>
    <w:rsid w:val="00AE19B0"/>
    <w:rsid w:val="00AE3327"/>
    <w:rsid w:val="00AE350F"/>
    <w:rsid w:val="00AE3C7A"/>
    <w:rsid w:val="00AE3CF8"/>
    <w:rsid w:val="00AE7034"/>
    <w:rsid w:val="00AE730C"/>
    <w:rsid w:val="00AE7353"/>
    <w:rsid w:val="00AF0062"/>
    <w:rsid w:val="00AF006B"/>
    <w:rsid w:val="00AF1770"/>
    <w:rsid w:val="00AF18E7"/>
    <w:rsid w:val="00AF1C3C"/>
    <w:rsid w:val="00AF246D"/>
    <w:rsid w:val="00AF29CA"/>
    <w:rsid w:val="00AF31AB"/>
    <w:rsid w:val="00AF42E7"/>
    <w:rsid w:val="00AF4EC0"/>
    <w:rsid w:val="00AF5DBA"/>
    <w:rsid w:val="00AF637C"/>
    <w:rsid w:val="00AF66F8"/>
    <w:rsid w:val="00AF6743"/>
    <w:rsid w:val="00AF78E6"/>
    <w:rsid w:val="00AF7AF7"/>
    <w:rsid w:val="00AF7DCE"/>
    <w:rsid w:val="00B0059B"/>
    <w:rsid w:val="00B00A42"/>
    <w:rsid w:val="00B02131"/>
    <w:rsid w:val="00B04421"/>
    <w:rsid w:val="00B050A6"/>
    <w:rsid w:val="00B06C89"/>
    <w:rsid w:val="00B074A9"/>
    <w:rsid w:val="00B07B5D"/>
    <w:rsid w:val="00B10713"/>
    <w:rsid w:val="00B10FDA"/>
    <w:rsid w:val="00B11065"/>
    <w:rsid w:val="00B11B72"/>
    <w:rsid w:val="00B12394"/>
    <w:rsid w:val="00B1529C"/>
    <w:rsid w:val="00B153C8"/>
    <w:rsid w:val="00B15B5A"/>
    <w:rsid w:val="00B15FB0"/>
    <w:rsid w:val="00B17496"/>
    <w:rsid w:val="00B174AE"/>
    <w:rsid w:val="00B1785B"/>
    <w:rsid w:val="00B17DF3"/>
    <w:rsid w:val="00B17FBC"/>
    <w:rsid w:val="00B203B7"/>
    <w:rsid w:val="00B219AA"/>
    <w:rsid w:val="00B21EA7"/>
    <w:rsid w:val="00B22182"/>
    <w:rsid w:val="00B222FA"/>
    <w:rsid w:val="00B23283"/>
    <w:rsid w:val="00B23FAB"/>
    <w:rsid w:val="00B2559F"/>
    <w:rsid w:val="00B26811"/>
    <w:rsid w:val="00B300E5"/>
    <w:rsid w:val="00B303EE"/>
    <w:rsid w:val="00B30506"/>
    <w:rsid w:val="00B321BE"/>
    <w:rsid w:val="00B3353B"/>
    <w:rsid w:val="00B33C3C"/>
    <w:rsid w:val="00B3445A"/>
    <w:rsid w:val="00B3481C"/>
    <w:rsid w:val="00B350FE"/>
    <w:rsid w:val="00B35398"/>
    <w:rsid w:val="00B35815"/>
    <w:rsid w:val="00B35C9E"/>
    <w:rsid w:val="00B35CB6"/>
    <w:rsid w:val="00B368FD"/>
    <w:rsid w:val="00B3754D"/>
    <w:rsid w:val="00B37CEF"/>
    <w:rsid w:val="00B40904"/>
    <w:rsid w:val="00B42D1E"/>
    <w:rsid w:val="00B455FE"/>
    <w:rsid w:val="00B45C17"/>
    <w:rsid w:val="00B46D18"/>
    <w:rsid w:val="00B50101"/>
    <w:rsid w:val="00B512CD"/>
    <w:rsid w:val="00B51339"/>
    <w:rsid w:val="00B52B7C"/>
    <w:rsid w:val="00B52C02"/>
    <w:rsid w:val="00B52C1D"/>
    <w:rsid w:val="00B52CEB"/>
    <w:rsid w:val="00B53D1B"/>
    <w:rsid w:val="00B54C4C"/>
    <w:rsid w:val="00B5598E"/>
    <w:rsid w:val="00B55B04"/>
    <w:rsid w:val="00B563E6"/>
    <w:rsid w:val="00B5684F"/>
    <w:rsid w:val="00B56A57"/>
    <w:rsid w:val="00B57111"/>
    <w:rsid w:val="00B57A52"/>
    <w:rsid w:val="00B60611"/>
    <w:rsid w:val="00B611F8"/>
    <w:rsid w:val="00B629FD"/>
    <w:rsid w:val="00B62C46"/>
    <w:rsid w:val="00B63408"/>
    <w:rsid w:val="00B63BAA"/>
    <w:rsid w:val="00B63D7C"/>
    <w:rsid w:val="00B63EEA"/>
    <w:rsid w:val="00B649BB"/>
    <w:rsid w:val="00B64CD5"/>
    <w:rsid w:val="00B6527D"/>
    <w:rsid w:val="00B652F5"/>
    <w:rsid w:val="00B6594C"/>
    <w:rsid w:val="00B659B1"/>
    <w:rsid w:val="00B6610A"/>
    <w:rsid w:val="00B675F0"/>
    <w:rsid w:val="00B7099B"/>
    <w:rsid w:val="00B70A5E"/>
    <w:rsid w:val="00B70D0D"/>
    <w:rsid w:val="00B71887"/>
    <w:rsid w:val="00B731C5"/>
    <w:rsid w:val="00B73870"/>
    <w:rsid w:val="00B750FE"/>
    <w:rsid w:val="00B75183"/>
    <w:rsid w:val="00B75310"/>
    <w:rsid w:val="00B755D6"/>
    <w:rsid w:val="00B768AA"/>
    <w:rsid w:val="00B7700A"/>
    <w:rsid w:val="00B77071"/>
    <w:rsid w:val="00B775EE"/>
    <w:rsid w:val="00B77761"/>
    <w:rsid w:val="00B777CB"/>
    <w:rsid w:val="00B8055A"/>
    <w:rsid w:val="00B81177"/>
    <w:rsid w:val="00B81263"/>
    <w:rsid w:val="00B812C1"/>
    <w:rsid w:val="00B81518"/>
    <w:rsid w:val="00B81673"/>
    <w:rsid w:val="00B81F4B"/>
    <w:rsid w:val="00B82482"/>
    <w:rsid w:val="00B82A8F"/>
    <w:rsid w:val="00B8320F"/>
    <w:rsid w:val="00B8351D"/>
    <w:rsid w:val="00B845B1"/>
    <w:rsid w:val="00B84903"/>
    <w:rsid w:val="00B84E43"/>
    <w:rsid w:val="00B85B7B"/>
    <w:rsid w:val="00B85BDF"/>
    <w:rsid w:val="00B8660B"/>
    <w:rsid w:val="00B8715D"/>
    <w:rsid w:val="00B8732C"/>
    <w:rsid w:val="00B873F4"/>
    <w:rsid w:val="00B87EED"/>
    <w:rsid w:val="00B90315"/>
    <w:rsid w:val="00B910B3"/>
    <w:rsid w:val="00B91E35"/>
    <w:rsid w:val="00B91F67"/>
    <w:rsid w:val="00B925F9"/>
    <w:rsid w:val="00B92AF2"/>
    <w:rsid w:val="00B92DE1"/>
    <w:rsid w:val="00B9360D"/>
    <w:rsid w:val="00B9381A"/>
    <w:rsid w:val="00B93851"/>
    <w:rsid w:val="00B951B8"/>
    <w:rsid w:val="00B95984"/>
    <w:rsid w:val="00B95D51"/>
    <w:rsid w:val="00B9752D"/>
    <w:rsid w:val="00B9795A"/>
    <w:rsid w:val="00BA0562"/>
    <w:rsid w:val="00BA067F"/>
    <w:rsid w:val="00BA088A"/>
    <w:rsid w:val="00BA1B1E"/>
    <w:rsid w:val="00BA2234"/>
    <w:rsid w:val="00BA292C"/>
    <w:rsid w:val="00BA2D62"/>
    <w:rsid w:val="00BA361E"/>
    <w:rsid w:val="00BA3D30"/>
    <w:rsid w:val="00BA3D33"/>
    <w:rsid w:val="00BA43C6"/>
    <w:rsid w:val="00BA483C"/>
    <w:rsid w:val="00BA5780"/>
    <w:rsid w:val="00BA5EAE"/>
    <w:rsid w:val="00BA66AD"/>
    <w:rsid w:val="00BA69EF"/>
    <w:rsid w:val="00BB08E4"/>
    <w:rsid w:val="00BB1062"/>
    <w:rsid w:val="00BB11EE"/>
    <w:rsid w:val="00BB3204"/>
    <w:rsid w:val="00BB3851"/>
    <w:rsid w:val="00BB4404"/>
    <w:rsid w:val="00BB4499"/>
    <w:rsid w:val="00BB478E"/>
    <w:rsid w:val="00BB49E2"/>
    <w:rsid w:val="00BB52FE"/>
    <w:rsid w:val="00BB5710"/>
    <w:rsid w:val="00BB7361"/>
    <w:rsid w:val="00BC0978"/>
    <w:rsid w:val="00BC101C"/>
    <w:rsid w:val="00BC2B59"/>
    <w:rsid w:val="00BC3CFE"/>
    <w:rsid w:val="00BC4755"/>
    <w:rsid w:val="00BC5465"/>
    <w:rsid w:val="00BC5888"/>
    <w:rsid w:val="00BC5B6C"/>
    <w:rsid w:val="00BC736D"/>
    <w:rsid w:val="00BC7E81"/>
    <w:rsid w:val="00BD03B1"/>
    <w:rsid w:val="00BD1435"/>
    <w:rsid w:val="00BD1727"/>
    <w:rsid w:val="00BD1BE7"/>
    <w:rsid w:val="00BD1E1D"/>
    <w:rsid w:val="00BD2A05"/>
    <w:rsid w:val="00BD3409"/>
    <w:rsid w:val="00BD457D"/>
    <w:rsid w:val="00BD60E4"/>
    <w:rsid w:val="00BD6574"/>
    <w:rsid w:val="00BD7B63"/>
    <w:rsid w:val="00BE0BE7"/>
    <w:rsid w:val="00BE32FA"/>
    <w:rsid w:val="00BE343B"/>
    <w:rsid w:val="00BE3AEE"/>
    <w:rsid w:val="00BE5734"/>
    <w:rsid w:val="00BE73A4"/>
    <w:rsid w:val="00BF0C21"/>
    <w:rsid w:val="00BF1356"/>
    <w:rsid w:val="00BF2A97"/>
    <w:rsid w:val="00BF2EC3"/>
    <w:rsid w:val="00BF2FBD"/>
    <w:rsid w:val="00BF3857"/>
    <w:rsid w:val="00BF3C9C"/>
    <w:rsid w:val="00BF43AB"/>
    <w:rsid w:val="00BF55FE"/>
    <w:rsid w:val="00BF60B9"/>
    <w:rsid w:val="00BF6613"/>
    <w:rsid w:val="00C0003A"/>
    <w:rsid w:val="00C000C5"/>
    <w:rsid w:val="00C0028D"/>
    <w:rsid w:val="00C00AD4"/>
    <w:rsid w:val="00C01189"/>
    <w:rsid w:val="00C01836"/>
    <w:rsid w:val="00C0293B"/>
    <w:rsid w:val="00C02EC2"/>
    <w:rsid w:val="00C043B9"/>
    <w:rsid w:val="00C04C68"/>
    <w:rsid w:val="00C06891"/>
    <w:rsid w:val="00C072D5"/>
    <w:rsid w:val="00C112C6"/>
    <w:rsid w:val="00C11D25"/>
    <w:rsid w:val="00C11EA1"/>
    <w:rsid w:val="00C1233E"/>
    <w:rsid w:val="00C14E2F"/>
    <w:rsid w:val="00C151F9"/>
    <w:rsid w:val="00C154DF"/>
    <w:rsid w:val="00C15BF4"/>
    <w:rsid w:val="00C1785F"/>
    <w:rsid w:val="00C17E3B"/>
    <w:rsid w:val="00C205F6"/>
    <w:rsid w:val="00C21578"/>
    <w:rsid w:val="00C21D29"/>
    <w:rsid w:val="00C21E30"/>
    <w:rsid w:val="00C22F4F"/>
    <w:rsid w:val="00C231A7"/>
    <w:rsid w:val="00C232FD"/>
    <w:rsid w:val="00C2337E"/>
    <w:rsid w:val="00C236F1"/>
    <w:rsid w:val="00C25E61"/>
    <w:rsid w:val="00C27998"/>
    <w:rsid w:val="00C27B07"/>
    <w:rsid w:val="00C31A4D"/>
    <w:rsid w:val="00C323FA"/>
    <w:rsid w:val="00C3305C"/>
    <w:rsid w:val="00C358E6"/>
    <w:rsid w:val="00C35AB9"/>
    <w:rsid w:val="00C4029C"/>
    <w:rsid w:val="00C415F2"/>
    <w:rsid w:val="00C41DF5"/>
    <w:rsid w:val="00C424E8"/>
    <w:rsid w:val="00C42668"/>
    <w:rsid w:val="00C43DFE"/>
    <w:rsid w:val="00C4518F"/>
    <w:rsid w:val="00C45C8A"/>
    <w:rsid w:val="00C46EAD"/>
    <w:rsid w:val="00C472BE"/>
    <w:rsid w:val="00C513A9"/>
    <w:rsid w:val="00C5168E"/>
    <w:rsid w:val="00C5190D"/>
    <w:rsid w:val="00C51AC6"/>
    <w:rsid w:val="00C52E01"/>
    <w:rsid w:val="00C538EA"/>
    <w:rsid w:val="00C53A4B"/>
    <w:rsid w:val="00C53D34"/>
    <w:rsid w:val="00C5538F"/>
    <w:rsid w:val="00C57653"/>
    <w:rsid w:val="00C57C28"/>
    <w:rsid w:val="00C6095E"/>
    <w:rsid w:val="00C60BF9"/>
    <w:rsid w:val="00C61247"/>
    <w:rsid w:val="00C61522"/>
    <w:rsid w:val="00C6200E"/>
    <w:rsid w:val="00C63575"/>
    <w:rsid w:val="00C638CA"/>
    <w:rsid w:val="00C63BEF"/>
    <w:rsid w:val="00C63BFA"/>
    <w:rsid w:val="00C640F9"/>
    <w:rsid w:val="00C66783"/>
    <w:rsid w:val="00C667C0"/>
    <w:rsid w:val="00C66A4E"/>
    <w:rsid w:val="00C66FB1"/>
    <w:rsid w:val="00C70107"/>
    <w:rsid w:val="00C70B07"/>
    <w:rsid w:val="00C71421"/>
    <w:rsid w:val="00C714C8"/>
    <w:rsid w:val="00C71CB3"/>
    <w:rsid w:val="00C72478"/>
    <w:rsid w:val="00C73114"/>
    <w:rsid w:val="00C73E88"/>
    <w:rsid w:val="00C7531C"/>
    <w:rsid w:val="00C75C8C"/>
    <w:rsid w:val="00C7605A"/>
    <w:rsid w:val="00C7711F"/>
    <w:rsid w:val="00C77A2C"/>
    <w:rsid w:val="00C77C62"/>
    <w:rsid w:val="00C77EE4"/>
    <w:rsid w:val="00C80CF1"/>
    <w:rsid w:val="00C82BF2"/>
    <w:rsid w:val="00C82DA9"/>
    <w:rsid w:val="00C8313E"/>
    <w:rsid w:val="00C83CB7"/>
    <w:rsid w:val="00C84206"/>
    <w:rsid w:val="00C843E8"/>
    <w:rsid w:val="00C84551"/>
    <w:rsid w:val="00C8529A"/>
    <w:rsid w:val="00C852A3"/>
    <w:rsid w:val="00C868E0"/>
    <w:rsid w:val="00C87CA4"/>
    <w:rsid w:val="00C87DD2"/>
    <w:rsid w:val="00C90F28"/>
    <w:rsid w:val="00C91D7B"/>
    <w:rsid w:val="00C92245"/>
    <w:rsid w:val="00C92CC5"/>
    <w:rsid w:val="00C9458F"/>
    <w:rsid w:val="00C9460F"/>
    <w:rsid w:val="00C949C6"/>
    <w:rsid w:val="00C949DF"/>
    <w:rsid w:val="00C950C7"/>
    <w:rsid w:val="00C952F6"/>
    <w:rsid w:val="00C955D9"/>
    <w:rsid w:val="00C96765"/>
    <w:rsid w:val="00C967F2"/>
    <w:rsid w:val="00C978F6"/>
    <w:rsid w:val="00C979BD"/>
    <w:rsid w:val="00CA0DC4"/>
    <w:rsid w:val="00CA4434"/>
    <w:rsid w:val="00CA463C"/>
    <w:rsid w:val="00CA479A"/>
    <w:rsid w:val="00CA47EA"/>
    <w:rsid w:val="00CA4FAD"/>
    <w:rsid w:val="00CA5448"/>
    <w:rsid w:val="00CA5B55"/>
    <w:rsid w:val="00CA6B61"/>
    <w:rsid w:val="00CA7316"/>
    <w:rsid w:val="00CA749B"/>
    <w:rsid w:val="00CA7ED0"/>
    <w:rsid w:val="00CB02B9"/>
    <w:rsid w:val="00CB0EF2"/>
    <w:rsid w:val="00CB15D2"/>
    <w:rsid w:val="00CB209C"/>
    <w:rsid w:val="00CB272A"/>
    <w:rsid w:val="00CB45C6"/>
    <w:rsid w:val="00CB5AD5"/>
    <w:rsid w:val="00CB5FA7"/>
    <w:rsid w:val="00CB6111"/>
    <w:rsid w:val="00CB6ACA"/>
    <w:rsid w:val="00CB773B"/>
    <w:rsid w:val="00CB77FE"/>
    <w:rsid w:val="00CB7CB0"/>
    <w:rsid w:val="00CC075D"/>
    <w:rsid w:val="00CC08DB"/>
    <w:rsid w:val="00CC1946"/>
    <w:rsid w:val="00CC431E"/>
    <w:rsid w:val="00CC4DC5"/>
    <w:rsid w:val="00CC63E2"/>
    <w:rsid w:val="00CC642F"/>
    <w:rsid w:val="00CC7786"/>
    <w:rsid w:val="00CC7FD9"/>
    <w:rsid w:val="00CD080F"/>
    <w:rsid w:val="00CD08E7"/>
    <w:rsid w:val="00CD0C08"/>
    <w:rsid w:val="00CD1885"/>
    <w:rsid w:val="00CD204C"/>
    <w:rsid w:val="00CD24F7"/>
    <w:rsid w:val="00CD296E"/>
    <w:rsid w:val="00CD2AFF"/>
    <w:rsid w:val="00CD3A7D"/>
    <w:rsid w:val="00CD50A1"/>
    <w:rsid w:val="00CD5451"/>
    <w:rsid w:val="00CD56BF"/>
    <w:rsid w:val="00CD724B"/>
    <w:rsid w:val="00CD7CDE"/>
    <w:rsid w:val="00CE0838"/>
    <w:rsid w:val="00CE089D"/>
    <w:rsid w:val="00CE2A99"/>
    <w:rsid w:val="00CE363C"/>
    <w:rsid w:val="00CE395A"/>
    <w:rsid w:val="00CE46C6"/>
    <w:rsid w:val="00CE5775"/>
    <w:rsid w:val="00CE59DD"/>
    <w:rsid w:val="00CE6188"/>
    <w:rsid w:val="00CF0B39"/>
    <w:rsid w:val="00CF1E80"/>
    <w:rsid w:val="00CF293F"/>
    <w:rsid w:val="00CF44BB"/>
    <w:rsid w:val="00CF500C"/>
    <w:rsid w:val="00CF5E2D"/>
    <w:rsid w:val="00CF675F"/>
    <w:rsid w:val="00CF716F"/>
    <w:rsid w:val="00CF780B"/>
    <w:rsid w:val="00CF78EF"/>
    <w:rsid w:val="00D0124E"/>
    <w:rsid w:val="00D0195D"/>
    <w:rsid w:val="00D01D34"/>
    <w:rsid w:val="00D02689"/>
    <w:rsid w:val="00D02BAC"/>
    <w:rsid w:val="00D03D22"/>
    <w:rsid w:val="00D03DA8"/>
    <w:rsid w:val="00D048F1"/>
    <w:rsid w:val="00D054F2"/>
    <w:rsid w:val="00D05801"/>
    <w:rsid w:val="00D061E0"/>
    <w:rsid w:val="00D06BC3"/>
    <w:rsid w:val="00D07383"/>
    <w:rsid w:val="00D07762"/>
    <w:rsid w:val="00D0777C"/>
    <w:rsid w:val="00D10CD4"/>
    <w:rsid w:val="00D11404"/>
    <w:rsid w:val="00D11D91"/>
    <w:rsid w:val="00D12AED"/>
    <w:rsid w:val="00D13D54"/>
    <w:rsid w:val="00D147AB"/>
    <w:rsid w:val="00D14B36"/>
    <w:rsid w:val="00D14CFB"/>
    <w:rsid w:val="00D169EF"/>
    <w:rsid w:val="00D16E02"/>
    <w:rsid w:val="00D17F03"/>
    <w:rsid w:val="00D20617"/>
    <w:rsid w:val="00D20985"/>
    <w:rsid w:val="00D2283C"/>
    <w:rsid w:val="00D22D81"/>
    <w:rsid w:val="00D236F6"/>
    <w:rsid w:val="00D2607E"/>
    <w:rsid w:val="00D26AC5"/>
    <w:rsid w:val="00D26AE0"/>
    <w:rsid w:val="00D26CDE"/>
    <w:rsid w:val="00D272B9"/>
    <w:rsid w:val="00D27D78"/>
    <w:rsid w:val="00D30338"/>
    <w:rsid w:val="00D30E1A"/>
    <w:rsid w:val="00D32381"/>
    <w:rsid w:val="00D32A55"/>
    <w:rsid w:val="00D337F7"/>
    <w:rsid w:val="00D34088"/>
    <w:rsid w:val="00D34792"/>
    <w:rsid w:val="00D34D65"/>
    <w:rsid w:val="00D35499"/>
    <w:rsid w:val="00D35D12"/>
    <w:rsid w:val="00D35DED"/>
    <w:rsid w:val="00D36124"/>
    <w:rsid w:val="00D3612C"/>
    <w:rsid w:val="00D36884"/>
    <w:rsid w:val="00D37013"/>
    <w:rsid w:val="00D40226"/>
    <w:rsid w:val="00D4078E"/>
    <w:rsid w:val="00D40A69"/>
    <w:rsid w:val="00D40DEC"/>
    <w:rsid w:val="00D4221F"/>
    <w:rsid w:val="00D44F9F"/>
    <w:rsid w:val="00D4529D"/>
    <w:rsid w:val="00D45319"/>
    <w:rsid w:val="00D460A1"/>
    <w:rsid w:val="00D46545"/>
    <w:rsid w:val="00D46901"/>
    <w:rsid w:val="00D46B33"/>
    <w:rsid w:val="00D46C69"/>
    <w:rsid w:val="00D5007E"/>
    <w:rsid w:val="00D52C78"/>
    <w:rsid w:val="00D53D32"/>
    <w:rsid w:val="00D54CE9"/>
    <w:rsid w:val="00D55705"/>
    <w:rsid w:val="00D55C3C"/>
    <w:rsid w:val="00D56D81"/>
    <w:rsid w:val="00D578CB"/>
    <w:rsid w:val="00D57CE8"/>
    <w:rsid w:val="00D57E5A"/>
    <w:rsid w:val="00D606F7"/>
    <w:rsid w:val="00D6148A"/>
    <w:rsid w:val="00D62B3F"/>
    <w:rsid w:val="00D62BFC"/>
    <w:rsid w:val="00D63031"/>
    <w:rsid w:val="00D640FE"/>
    <w:rsid w:val="00D64518"/>
    <w:rsid w:val="00D65862"/>
    <w:rsid w:val="00D677B9"/>
    <w:rsid w:val="00D704C5"/>
    <w:rsid w:val="00D70F65"/>
    <w:rsid w:val="00D719AE"/>
    <w:rsid w:val="00D721ED"/>
    <w:rsid w:val="00D7232A"/>
    <w:rsid w:val="00D72A1C"/>
    <w:rsid w:val="00D72A1D"/>
    <w:rsid w:val="00D73726"/>
    <w:rsid w:val="00D73E70"/>
    <w:rsid w:val="00D73F22"/>
    <w:rsid w:val="00D75EDE"/>
    <w:rsid w:val="00D77639"/>
    <w:rsid w:val="00D77F41"/>
    <w:rsid w:val="00D80EEB"/>
    <w:rsid w:val="00D817FC"/>
    <w:rsid w:val="00D819E9"/>
    <w:rsid w:val="00D8220B"/>
    <w:rsid w:val="00D82DFE"/>
    <w:rsid w:val="00D83164"/>
    <w:rsid w:val="00D842EE"/>
    <w:rsid w:val="00D84C4A"/>
    <w:rsid w:val="00D8557E"/>
    <w:rsid w:val="00D87705"/>
    <w:rsid w:val="00D9171A"/>
    <w:rsid w:val="00D91FF4"/>
    <w:rsid w:val="00D93393"/>
    <w:rsid w:val="00D9572B"/>
    <w:rsid w:val="00D968D0"/>
    <w:rsid w:val="00DA062B"/>
    <w:rsid w:val="00DA184A"/>
    <w:rsid w:val="00DA190B"/>
    <w:rsid w:val="00DA196F"/>
    <w:rsid w:val="00DA2F0B"/>
    <w:rsid w:val="00DA32CE"/>
    <w:rsid w:val="00DA3329"/>
    <w:rsid w:val="00DA400D"/>
    <w:rsid w:val="00DA4687"/>
    <w:rsid w:val="00DA530B"/>
    <w:rsid w:val="00DA57B7"/>
    <w:rsid w:val="00DA6BAE"/>
    <w:rsid w:val="00DB03F2"/>
    <w:rsid w:val="00DB0844"/>
    <w:rsid w:val="00DB0C6E"/>
    <w:rsid w:val="00DB136B"/>
    <w:rsid w:val="00DB1E5D"/>
    <w:rsid w:val="00DB2DB8"/>
    <w:rsid w:val="00DB2F73"/>
    <w:rsid w:val="00DB313C"/>
    <w:rsid w:val="00DB36DB"/>
    <w:rsid w:val="00DB3F99"/>
    <w:rsid w:val="00DB4C17"/>
    <w:rsid w:val="00DB58EE"/>
    <w:rsid w:val="00DB66F4"/>
    <w:rsid w:val="00DB701E"/>
    <w:rsid w:val="00DB7614"/>
    <w:rsid w:val="00DB7DEC"/>
    <w:rsid w:val="00DC0177"/>
    <w:rsid w:val="00DC05CD"/>
    <w:rsid w:val="00DC06E9"/>
    <w:rsid w:val="00DC11F3"/>
    <w:rsid w:val="00DC24C8"/>
    <w:rsid w:val="00DC25D5"/>
    <w:rsid w:val="00DC32AE"/>
    <w:rsid w:val="00DC3EFF"/>
    <w:rsid w:val="00DC7D36"/>
    <w:rsid w:val="00DD04E7"/>
    <w:rsid w:val="00DD2478"/>
    <w:rsid w:val="00DD27AA"/>
    <w:rsid w:val="00DD2933"/>
    <w:rsid w:val="00DD2E96"/>
    <w:rsid w:val="00DD330F"/>
    <w:rsid w:val="00DD3561"/>
    <w:rsid w:val="00DD374D"/>
    <w:rsid w:val="00DD38CE"/>
    <w:rsid w:val="00DD4D2A"/>
    <w:rsid w:val="00DD6B31"/>
    <w:rsid w:val="00DD757C"/>
    <w:rsid w:val="00DD79EF"/>
    <w:rsid w:val="00DD7E4F"/>
    <w:rsid w:val="00DE0337"/>
    <w:rsid w:val="00DE0AAB"/>
    <w:rsid w:val="00DE1595"/>
    <w:rsid w:val="00DE179D"/>
    <w:rsid w:val="00DE29FB"/>
    <w:rsid w:val="00DE362E"/>
    <w:rsid w:val="00DE48C1"/>
    <w:rsid w:val="00DE7797"/>
    <w:rsid w:val="00DF0717"/>
    <w:rsid w:val="00DF0ED4"/>
    <w:rsid w:val="00DF1BD0"/>
    <w:rsid w:val="00DF2206"/>
    <w:rsid w:val="00DF2D67"/>
    <w:rsid w:val="00DF3F8A"/>
    <w:rsid w:val="00DF4C48"/>
    <w:rsid w:val="00DF63F5"/>
    <w:rsid w:val="00DF6452"/>
    <w:rsid w:val="00DF6A14"/>
    <w:rsid w:val="00DF750B"/>
    <w:rsid w:val="00DF7E0B"/>
    <w:rsid w:val="00E00083"/>
    <w:rsid w:val="00E00113"/>
    <w:rsid w:val="00E018B6"/>
    <w:rsid w:val="00E019CA"/>
    <w:rsid w:val="00E02285"/>
    <w:rsid w:val="00E026E4"/>
    <w:rsid w:val="00E0371A"/>
    <w:rsid w:val="00E04C24"/>
    <w:rsid w:val="00E056C7"/>
    <w:rsid w:val="00E05805"/>
    <w:rsid w:val="00E05D6B"/>
    <w:rsid w:val="00E06199"/>
    <w:rsid w:val="00E06E06"/>
    <w:rsid w:val="00E06E68"/>
    <w:rsid w:val="00E07510"/>
    <w:rsid w:val="00E075E0"/>
    <w:rsid w:val="00E1056D"/>
    <w:rsid w:val="00E111B2"/>
    <w:rsid w:val="00E12C4F"/>
    <w:rsid w:val="00E133CB"/>
    <w:rsid w:val="00E1370E"/>
    <w:rsid w:val="00E13788"/>
    <w:rsid w:val="00E14FBD"/>
    <w:rsid w:val="00E16CD1"/>
    <w:rsid w:val="00E17979"/>
    <w:rsid w:val="00E205F2"/>
    <w:rsid w:val="00E21168"/>
    <w:rsid w:val="00E21A0A"/>
    <w:rsid w:val="00E21E26"/>
    <w:rsid w:val="00E2218E"/>
    <w:rsid w:val="00E223AB"/>
    <w:rsid w:val="00E22D40"/>
    <w:rsid w:val="00E2392F"/>
    <w:rsid w:val="00E23B4C"/>
    <w:rsid w:val="00E249F9"/>
    <w:rsid w:val="00E25274"/>
    <w:rsid w:val="00E254A8"/>
    <w:rsid w:val="00E256B8"/>
    <w:rsid w:val="00E25F0A"/>
    <w:rsid w:val="00E26225"/>
    <w:rsid w:val="00E26BF8"/>
    <w:rsid w:val="00E308A8"/>
    <w:rsid w:val="00E30E10"/>
    <w:rsid w:val="00E3149C"/>
    <w:rsid w:val="00E31867"/>
    <w:rsid w:val="00E32522"/>
    <w:rsid w:val="00E344F3"/>
    <w:rsid w:val="00E34893"/>
    <w:rsid w:val="00E349AB"/>
    <w:rsid w:val="00E370D4"/>
    <w:rsid w:val="00E37344"/>
    <w:rsid w:val="00E406CC"/>
    <w:rsid w:val="00E4145D"/>
    <w:rsid w:val="00E41E79"/>
    <w:rsid w:val="00E428B1"/>
    <w:rsid w:val="00E431B2"/>
    <w:rsid w:val="00E443A8"/>
    <w:rsid w:val="00E4459F"/>
    <w:rsid w:val="00E4492F"/>
    <w:rsid w:val="00E45596"/>
    <w:rsid w:val="00E45988"/>
    <w:rsid w:val="00E45D56"/>
    <w:rsid w:val="00E46DA6"/>
    <w:rsid w:val="00E474EF"/>
    <w:rsid w:val="00E47818"/>
    <w:rsid w:val="00E47B18"/>
    <w:rsid w:val="00E50091"/>
    <w:rsid w:val="00E50733"/>
    <w:rsid w:val="00E5075D"/>
    <w:rsid w:val="00E5185A"/>
    <w:rsid w:val="00E52593"/>
    <w:rsid w:val="00E52D07"/>
    <w:rsid w:val="00E5392B"/>
    <w:rsid w:val="00E54155"/>
    <w:rsid w:val="00E550AE"/>
    <w:rsid w:val="00E56031"/>
    <w:rsid w:val="00E56660"/>
    <w:rsid w:val="00E56693"/>
    <w:rsid w:val="00E57DE8"/>
    <w:rsid w:val="00E60E72"/>
    <w:rsid w:val="00E60FF6"/>
    <w:rsid w:val="00E61A89"/>
    <w:rsid w:val="00E624C0"/>
    <w:rsid w:val="00E62A55"/>
    <w:rsid w:val="00E62AD3"/>
    <w:rsid w:val="00E641C4"/>
    <w:rsid w:val="00E65C9F"/>
    <w:rsid w:val="00E65D62"/>
    <w:rsid w:val="00E66B47"/>
    <w:rsid w:val="00E6792F"/>
    <w:rsid w:val="00E7333E"/>
    <w:rsid w:val="00E7453A"/>
    <w:rsid w:val="00E75B38"/>
    <w:rsid w:val="00E77657"/>
    <w:rsid w:val="00E77C26"/>
    <w:rsid w:val="00E8020F"/>
    <w:rsid w:val="00E813ED"/>
    <w:rsid w:val="00E81478"/>
    <w:rsid w:val="00E82763"/>
    <w:rsid w:val="00E83437"/>
    <w:rsid w:val="00E843D0"/>
    <w:rsid w:val="00E847A6"/>
    <w:rsid w:val="00E85FA7"/>
    <w:rsid w:val="00E872D6"/>
    <w:rsid w:val="00E877A7"/>
    <w:rsid w:val="00E90A91"/>
    <w:rsid w:val="00E90C73"/>
    <w:rsid w:val="00E91D6E"/>
    <w:rsid w:val="00E9237A"/>
    <w:rsid w:val="00E92745"/>
    <w:rsid w:val="00E93C90"/>
    <w:rsid w:val="00E94284"/>
    <w:rsid w:val="00E94490"/>
    <w:rsid w:val="00E946B8"/>
    <w:rsid w:val="00E94B85"/>
    <w:rsid w:val="00E94CE2"/>
    <w:rsid w:val="00E94FFF"/>
    <w:rsid w:val="00E95139"/>
    <w:rsid w:val="00E95BCA"/>
    <w:rsid w:val="00E95E8E"/>
    <w:rsid w:val="00E960F9"/>
    <w:rsid w:val="00E975C6"/>
    <w:rsid w:val="00EA0C8A"/>
    <w:rsid w:val="00EA0FFE"/>
    <w:rsid w:val="00EA1968"/>
    <w:rsid w:val="00EA1CB4"/>
    <w:rsid w:val="00EA3982"/>
    <w:rsid w:val="00EA5024"/>
    <w:rsid w:val="00EA50F3"/>
    <w:rsid w:val="00EA6B3B"/>
    <w:rsid w:val="00EA6E96"/>
    <w:rsid w:val="00EA77A7"/>
    <w:rsid w:val="00EB1E13"/>
    <w:rsid w:val="00EB308D"/>
    <w:rsid w:val="00EB3653"/>
    <w:rsid w:val="00EB3957"/>
    <w:rsid w:val="00EB44F2"/>
    <w:rsid w:val="00EB4E7D"/>
    <w:rsid w:val="00EB5826"/>
    <w:rsid w:val="00EB6377"/>
    <w:rsid w:val="00EB7B51"/>
    <w:rsid w:val="00EC2E77"/>
    <w:rsid w:val="00EC37A5"/>
    <w:rsid w:val="00EC39B9"/>
    <w:rsid w:val="00EC49F5"/>
    <w:rsid w:val="00EC4CE6"/>
    <w:rsid w:val="00EC5EB0"/>
    <w:rsid w:val="00EC5EE7"/>
    <w:rsid w:val="00EC6CCB"/>
    <w:rsid w:val="00EC6F2B"/>
    <w:rsid w:val="00EC7282"/>
    <w:rsid w:val="00ED048B"/>
    <w:rsid w:val="00ED0EE0"/>
    <w:rsid w:val="00ED1461"/>
    <w:rsid w:val="00ED20D5"/>
    <w:rsid w:val="00ED23A2"/>
    <w:rsid w:val="00ED3CDF"/>
    <w:rsid w:val="00ED3EB7"/>
    <w:rsid w:val="00ED54B7"/>
    <w:rsid w:val="00ED570D"/>
    <w:rsid w:val="00ED57F7"/>
    <w:rsid w:val="00ED5F03"/>
    <w:rsid w:val="00ED701F"/>
    <w:rsid w:val="00ED7032"/>
    <w:rsid w:val="00EE0CA5"/>
    <w:rsid w:val="00EE0E36"/>
    <w:rsid w:val="00EE1818"/>
    <w:rsid w:val="00EE1D46"/>
    <w:rsid w:val="00EE23D7"/>
    <w:rsid w:val="00EE2637"/>
    <w:rsid w:val="00EE29EA"/>
    <w:rsid w:val="00EE2D63"/>
    <w:rsid w:val="00EE2DCC"/>
    <w:rsid w:val="00EE2F0C"/>
    <w:rsid w:val="00EE34A2"/>
    <w:rsid w:val="00EE3837"/>
    <w:rsid w:val="00EE3CBC"/>
    <w:rsid w:val="00EE3D49"/>
    <w:rsid w:val="00EE521A"/>
    <w:rsid w:val="00EE5754"/>
    <w:rsid w:val="00EE5A2D"/>
    <w:rsid w:val="00EE6B0C"/>
    <w:rsid w:val="00EE741B"/>
    <w:rsid w:val="00EE743E"/>
    <w:rsid w:val="00EF038F"/>
    <w:rsid w:val="00EF052C"/>
    <w:rsid w:val="00EF14AB"/>
    <w:rsid w:val="00EF2078"/>
    <w:rsid w:val="00EF2E6B"/>
    <w:rsid w:val="00EF4274"/>
    <w:rsid w:val="00EF4628"/>
    <w:rsid w:val="00EF57BA"/>
    <w:rsid w:val="00EF586C"/>
    <w:rsid w:val="00EF6B61"/>
    <w:rsid w:val="00EF7281"/>
    <w:rsid w:val="00EF7B57"/>
    <w:rsid w:val="00EF7C13"/>
    <w:rsid w:val="00EF7FD5"/>
    <w:rsid w:val="00F00B2F"/>
    <w:rsid w:val="00F035C8"/>
    <w:rsid w:val="00F051C7"/>
    <w:rsid w:val="00F059E0"/>
    <w:rsid w:val="00F0633F"/>
    <w:rsid w:val="00F06C58"/>
    <w:rsid w:val="00F0709B"/>
    <w:rsid w:val="00F074E4"/>
    <w:rsid w:val="00F10671"/>
    <w:rsid w:val="00F10872"/>
    <w:rsid w:val="00F10FED"/>
    <w:rsid w:val="00F118EA"/>
    <w:rsid w:val="00F11F8B"/>
    <w:rsid w:val="00F1228C"/>
    <w:rsid w:val="00F125E0"/>
    <w:rsid w:val="00F131C4"/>
    <w:rsid w:val="00F145F6"/>
    <w:rsid w:val="00F14678"/>
    <w:rsid w:val="00F14CD0"/>
    <w:rsid w:val="00F153F9"/>
    <w:rsid w:val="00F167AD"/>
    <w:rsid w:val="00F16F98"/>
    <w:rsid w:val="00F172AE"/>
    <w:rsid w:val="00F201AB"/>
    <w:rsid w:val="00F20505"/>
    <w:rsid w:val="00F20574"/>
    <w:rsid w:val="00F205E1"/>
    <w:rsid w:val="00F20B43"/>
    <w:rsid w:val="00F21066"/>
    <w:rsid w:val="00F2163E"/>
    <w:rsid w:val="00F23C47"/>
    <w:rsid w:val="00F24EE4"/>
    <w:rsid w:val="00F253D8"/>
    <w:rsid w:val="00F264A4"/>
    <w:rsid w:val="00F27619"/>
    <w:rsid w:val="00F27859"/>
    <w:rsid w:val="00F306C7"/>
    <w:rsid w:val="00F31297"/>
    <w:rsid w:val="00F31491"/>
    <w:rsid w:val="00F32EF1"/>
    <w:rsid w:val="00F3348F"/>
    <w:rsid w:val="00F33623"/>
    <w:rsid w:val="00F347A4"/>
    <w:rsid w:val="00F35E64"/>
    <w:rsid w:val="00F35E73"/>
    <w:rsid w:val="00F368C5"/>
    <w:rsid w:val="00F36F6D"/>
    <w:rsid w:val="00F37C3E"/>
    <w:rsid w:val="00F401EE"/>
    <w:rsid w:val="00F402CC"/>
    <w:rsid w:val="00F405EE"/>
    <w:rsid w:val="00F406EA"/>
    <w:rsid w:val="00F41ED7"/>
    <w:rsid w:val="00F42B9E"/>
    <w:rsid w:val="00F43701"/>
    <w:rsid w:val="00F43CB1"/>
    <w:rsid w:val="00F44420"/>
    <w:rsid w:val="00F44CA1"/>
    <w:rsid w:val="00F459CF"/>
    <w:rsid w:val="00F463DC"/>
    <w:rsid w:val="00F46759"/>
    <w:rsid w:val="00F47330"/>
    <w:rsid w:val="00F476AF"/>
    <w:rsid w:val="00F47835"/>
    <w:rsid w:val="00F47D90"/>
    <w:rsid w:val="00F5061B"/>
    <w:rsid w:val="00F506A0"/>
    <w:rsid w:val="00F5101C"/>
    <w:rsid w:val="00F51370"/>
    <w:rsid w:val="00F514D7"/>
    <w:rsid w:val="00F52E66"/>
    <w:rsid w:val="00F54792"/>
    <w:rsid w:val="00F54929"/>
    <w:rsid w:val="00F54F25"/>
    <w:rsid w:val="00F55566"/>
    <w:rsid w:val="00F603A7"/>
    <w:rsid w:val="00F61148"/>
    <w:rsid w:val="00F61467"/>
    <w:rsid w:val="00F641A3"/>
    <w:rsid w:val="00F645DD"/>
    <w:rsid w:val="00F64DA4"/>
    <w:rsid w:val="00F64DE2"/>
    <w:rsid w:val="00F65479"/>
    <w:rsid w:val="00F670E1"/>
    <w:rsid w:val="00F67DD4"/>
    <w:rsid w:val="00F70A56"/>
    <w:rsid w:val="00F70DA1"/>
    <w:rsid w:val="00F71226"/>
    <w:rsid w:val="00F71461"/>
    <w:rsid w:val="00F716CC"/>
    <w:rsid w:val="00F719D4"/>
    <w:rsid w:val="00F71DF7"/>
    <w:rsid w:val="00F7202B"/>
    <w:rsid w:val="00F72283"/>
    <w:rsid w:val="00F73469"/>
    <w:rsid w:val="00F734C2"/>
    <w:rsid w:val="00F7384D"/>
    <w:rsid w:val="00F7546D"/>
    <w:rsid w:val="00F75BB9"/>
    <w:rsid w:val="00F769D9"/>
    <w:rsid w:val="00F76D15"/>
    <w:rsid w:val="00F7720F"/>
    <w:rsid w:val="00F825AF"/>
    <w:rsid w:val="00F82868"/>
    <w:rsid w:val="00F830B1"/>
    <w:rsid w:val="00F831D2"/>
    <w:rsid w:val="00F84996"/>
    <w:rsid w:val="00F84B1F"/>
    <w:rsid w:val="00F850D3"/>
    <w:rsid w:val="00F86F21"/>
    <w:rsid w:val="00F86F81"/>
    <w:rsid w:val="00F87296"/>
    <w:rsid w:val="00F87D22"/>
    <w:rsid w:val="00F9058D"/>
    <w:rsid w:val="00F907A3"/>
    <w:rsid w:val="00F916E3"/>
    <w:rsid w:val="00F925DE"/>
    <w:rsid w:val="00F93629"/>
    <w:rsid w:val="00F93E9A"/>
    <w:rsid w:val="00F94077"/>
    <w:rsid w:val="00F9549A"/>
    <w:rsid w:val="00F95B96"/>
    <w:rsid w:val="00F95E81"/>
    <w:rsid w:val="00F9713E"/>
    <w:rsid w:val="00F97506"/>
    <w:rsid w:val="00FA0747"/>
    <w:rsid w:val="00FA1559"/>
    <w:rsid w:val="00FA1A6A"/>
    <w:rsid w:val="00FA2A7B"/>
    <w:rsid w:val="00FA3E59"/>
    <w:rsid w:val="00FA46D8"/>
    <w:rsid w:val="00FA5084"/>
    <w:rsid w:val="00FA54DF"/>
    <w:rsid w:val="00FA6910"/>
    <w:rsid w:val="00FA6CD0"/>
    <w:rsid w:val="00FA743D"/>
    <w:rsid w:val="00FA7809"/>
    <w:rsid w:val="00FA7AE3"/>
    <w:rsid w:val="00FB0EC5"/>
    <w:rsid w:val="00FB12EE"/>
    <w:rsid w:val="00FB1FB9"/>
    <w:rsid w:val="00FB2114"/>
    <w:rsid w:val="00FB283D"/>
    <w:rsid w:val="00FB2A38"/>
    <w:rsid w:val="00FB2B2B"/>
    <w:rsid w:val="00FB2F04"/>
    <w:rsid w:val="00FB3A00"/>
    <w:rsid w:val="00FB3E16"/>
    <w:rsid w:val="00FB4B76"/>
    <w:rsid w:val="00FB5D37"/>
    <w:rsid w:val="00FB6593"/>
    <w:rsid w:val="00FB6A25"/>
    <w:rsid w:val="00FB6B6A"/>
    <w:rsid w:val="00FB6D4F"/>
    <w:rsid w:val="00FB7264"/>
    <w:rsid w:val="00FB7406"/>
    <w:rsid w:val="00FB763A"/>
    <w:rsid w:val="00FC0B03"/>
    <w:rsid w:val="00FC0D67"/>
    <w:rsid w:val="00FC0E7C"/>
    <w:rsid w:val="00FC1143"/>
    <w:rsid w:val="00FC15BC"/>
    <w:rsid w:val="00FC15D0"/>
    <w:rsid w:val="00FC19A2"/>
    <w:rsid w:val="00FC21DB"/>
    <w:rsid w:val="00FC2CBA"/>
    <w:rsid w:val="00FC3097"/>
    <w:rsid w:val="00FC3306"/>
    <w:rsid w:val="00FC3AAE"/>
    <w:rsid w:val="00FC539A"/>
    <w:rsid w:val="00FC5E76"/>
    <w:rsid w:val="00FC62AB"/>
    <w:rsid w:val="00FC79B8"/>
    <w:rsid w:val="00FD096D"/>
    <w:rsid w:val="00FD1C23"/>
    <w:rsid w:val="00FD2287"/>
    <w:rsid w:val="00FD25DC"/>
    <w:rsid w:val="00FD2678"/>
    <w:rsid w:val="00FD26A4"/>
    <w:rsid w:val="00FD31A7"/>
    <w:rsid w:val="00FD377C"/>
    <w:rsid w:val="00FD448C"/>
    <w:rsid w:val="00FD564E"/>
    <w:rsid w:val="00FD5DC5"/>
    <w:rsid w:val="00FD6358"/>
    <w:rsid w:val="00FD6958"/>
    <w:rsid w:val="00FD6F41"/>
    <w:rsid w:val="00FD715E"/>
    <w:rsid w:val="00FD7324"/>
    <w:rsid w:val="00FD78C8"/>
    <w:rsid w:val="00FD7EB8"/>
    <w:rsid w:val="00FE0017"/>
    <w:rsid w:val="00FE041D"/>
    <w:rsid w:val="00FE06D2"/>
    <w:rsid w:val="00FE09D0"/>
    <w:rsid w:val="00FE0E53"/>
    <w:rsid w:val="00FE1D7D"/>
    <w:rsid w:val="00FE2153"/>
    <w:rsid w:val="00FE29F2"/>
    <w:rsid w:val="00FE2DC3"/>
    <w:rsid w:val="00FE2EB2"/>
    <w:rsid w:val="00FE5D06"/>
    <w:rsid w:val="00FE64BF"/>
    <w:rsid w:val="00FE6C1F"/>
    <w:rsid w:val="00FE7186"/>
    <w:rsid w:val="00FF1A16"/>
    <w:rsid w:val="00FF1E87"/>
    <w:rsid w:val="00FF1F7C"/>
    <w:rsid w:val="00FF23F3"/>
    <w:rsid w:val="00FF2C22"/>
    <w:rsid w:val="00FF2EB6"/>
    <w:rsid w:val="00FF397A"/>
    <w:rsid w:val="00FF4250"/>
    <w:rsid w:val="00FF4D41"/>
    <w:rsid w:val="00FF4EE4"/>
    <w:rsid w:val="00FF51A6"/>
    <w:rsid w:val="00FF560C"/>
    <w:rsid w:val="00FF6645"/>
    <w:rsid w:val="00FF6F87"/>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C85DB"/>
  <w14:defaultImageDpi w14:val="300"/>
  <w15:docId w15:val="{AEEBF832-5336-2140-98FE-3A7369A9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5C8A"/>
    <w:rPr>
      <w:rFonts w:ascii="Times New Roman" w:eastAsia="Times New Roman" w:hAnsi="Times New Roman" w:cs="Times New Roman"/>
    </w:rPr>
  </w:style>
  <w:style w:type="paragraph" w:styleId="Heading1">
    <w:name w:val="heading 1"/>
    <w:basedOn w:val="Normal"/>
    <w:link w:val="Heading1Char"/>
    <w:uiPriority w:val="9"/>
    <w:qFormat/>
    <w:rsid w:val="003F3663"/>
    <w:pPr>
      <w:spacing w:before="100" w:beforeAutospacing="1" w:after="100" w:afterAutospacing="1"/>
      <w:outlineLvl w:val="0"/>
    </w:pPr>
    <w:rPr>
      <w:rFonts w:eastAsiaTheme="minorEastAsia"/>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6797D"/>
    <w:rPr>
      <w:sz w:val="20"/>
      <w:szCs w:val="20"/>
    </w:rPr>
  </w:style>
  <w:style w:type="character" w:customStyle="1" w:styleId="FootnoteTextChar">
    <w:name w:val="Footnote Text Char"/>
    <w:basedOn w:val="DefaultParagraphFont"/>
    <w:link w:val="FootnoteText"/>
    <w:semiHidden/>
    <w:rsid w:val="0086797D"/>
    <w:rPr>
      <w:rFonts w:ascii="Times New Roman" w:eastAsia="Times New Roman" w:hAnsi="Times New Roman" w:cs="Times New Roman"/>
      <w:sz w:val="20"/>
      <w:szCs w:val="20"/>
    </w:rPr>
  </w:style>
  <w:style w:type="character" w:styleId="FootnoteReference">
    <w:name w:val="footnote reference"/>
    <w:basedOn w:val="DefaultParagraphFont"/>
    <w:semiHidden/>
    <w:rsid w:val="0086797D"/>
    <w:rPr>
      <w:vertAlign w:val="superscript"/>
    </w:rPr>
  </w:style>
  <w:style w:type="character" w:styleId="HTMLTypewriter">
    <w:name w:val="HTML Typewriter"/>
    <w:basedOn w:val="DefaultParagraphFont"/>
    <w:rsid w:val="0086797D"/>
    <w:rPr>
      <w:rFonts w:ascii="Courier" w:eastAsia="Times New Roman" w:hAnsi="Courier" w:cs="Courier New" w:hint="default"/>
      <w:sz w:val="20"/>
      <w:szCs w:val="20"/>
    </w:rPr>
  </w:style>
  <w:style w:type="paragraph" w:styleId="ListParagraph">
    <w:name w:val="List Paragraph"/>
    <w:basedOn w:val="Normal"/>
    <w:uiPriority w:val="34"/>
    <w:qFormat/>
    <w:rsid w:val="0086514C"/>
    <w:pPr>
      <w:ind w:left="720"/>
      <w:contextualSpacing/>
    </w:pPr>
  </w:style>
  <w:style w:type="character" w:customStyle="1" w:styleId="FootnoteTextChar1">
    <w:name w:val="Footnote Text Char1"/>
    <w:basedOn w:val="DefaultParagraphFont"/>
    <w:semiHidden/>
    <w:rsid w:val="002E1D37"/>
  </w:style>
  <w:style w:type="paragraph" w:styleId="Footer">
    <w:name w:val="footer"/>
    <w:basedOn w:val="Normal"/>
    <w:link w:val="FooterChar"/>
    <w:uiPriority w:val="99"/>
    <w:unhideWhenUsed/>
    <w:rsid w:val="00247A5A"/>
    <w:pPr>
      <w:tabs>
        <w:tab w:val="center" w:pos="4320"/>
        <w:tab w:val="right" w:pos="8640"/>
      </w:tabs>
    </w:pPr>
  </w:style>
  <w:style w:type="character" w:customStyle="1" w:styleId="FooterChar">
    <w:name w:val="Footer Char"/>
    <w:basedOn w:val="DefaultParagraphFont"/>
    <w:link w:val="Footer"/>
    <w:uiPriority w:val="99"/>
    <w:rsid w:val="00247A5A"/>
    <w:rPr>
      <w:rFonts w:ascii="Times New Roman" w:eastAsia="Times New Roman" w:hAnsi="Times New Roman" w:cs="Times New Roman"/>
    </w:rPr>
  </w:style>
  <w:style w:type="character" w:styleId="PageNumber">
    <w:name w:val="page number"/>
    <w:basedOn w:val="DefaultParagraphFont"/>
    <w:uiPriority w:val="99"/>
    <w:semiHidden/>
    <w:unhideWhenUsed/>
    <w:rsid w:val="00247A5A"/>
  </w:style>
  <w:style w:type="character" w:customStyle="1" w:styleId="st">
    <w:name w:val="st"/>
    <w:basedOn w:val="DefaultParagraphFont"/>
    <w:rsid w:val="009A13F3"/>
  </w:style>
  <w:style w:type="character" w:styleId="Strong">
    <w:name w:val="Strong"/>
    <w:basedOn w:val="DefaultParagraphFont"/>
    <w:uiPriority w:val="22"/>
    <w:qFormat/>
    <w:rsid w:val="00BA2D62"/>
    <w:rPr>
      <w:b/>
      <w:bCs/>
    </w:rPr>
  </w:style>
  <w:style w:type="character" w:styleId="Hyperlink">
    <w:name w:val="Hyperlink"/>
    <w:basedOn w:val="DefaultParagraphFont"/>
    <w:uiPriority w:val="99"/>
    <w:unhideWhenUsed/>
    <w:rsid w:val="00654749"/>
    <w:rPr>
      <w:color w:val="0000FF" w:themeColor="hyperlink"/>
      <w:u w:val="single"/>
    </w:rPr>
  </w:style>
  <w:style w:type="character" w:customStyle="1" w:styleId="Heading1Char">
    <w:name w:val="Heading 1 Char"/>
    <w:basedOn w:val="DefaultParagraphFont"/>
    <w:link w:val="Heading1"/>
    <w:uiPriority w:val="9"/>
    <w:rsid w:val="003F3663"/>
    <w:rPr>
      <w:rFonts w:ascii="Times New Roman" w:hAnsi="Times New Roman" w:cs="Times New Roman"/>
      <w:b/>
      <w:bCs/>
      <w:kern w:val="36"/>
      <w:sz w:val="48"/>
      <w:szCs w:val="48"/>
    </w:rPr>
  </w:style>
  <w:style w:type="character" w:styleId="Emphasis">
    <w:name w:val="Emphasis"/>
    <w:basedOn w:val="DefaultParagraphFont"/>
    <w:uiPriority w:val="20"/>
    <w:qFormat/>
    <w:rsid w:val="00760F02"/>
    <w:rPr>
      <w:i/>
      <w:iCs/>
    </w:rPr>
  </w:style>
  <w:style w:type="paragraph" w:styleId="Header">
    <w:name w:val="header"/>
    <w:basedOn w:val="Normal"/>
    <w:link w:val="HeaderChar"/>
    <w:uiPriority w:val="99"/>
    <w:unhideWhenUsed/>
    <w:rsid w:val="00D9171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D9171A"/>
    <w:rPr>
      <w:rFonts w:ascii="Times New Roman" w:hAnsi="Times New Roman" w:cs="Times New Roman"/>
    </w:rPr>
  </w:style>
  <w:style w:type="character" w:styleId="UnresolvedMention">
    <w:name w:val="Unresolved Mention"/>
    <w:basedOn w:val="DefaultParagraphFont"/>
    <w:uiPriority w:val="99"/>
    <w:rsid w:val="00C63BEF"/>
    <w:rPr>
      <w:color w:val="605E5C"/>
      <w:shd w:val="clear" w:color="auto" w:fill="E1DFDD"/>
    </w:rPr>
  </w:style>
  <w:style w:type="character" w:styleId="PlaceholderText">
    <w:name w:val="Placeholder Text"/>
    <w:basedOn w:val="DefaultParagraphFont"/>
    <w:uiPriority w:val="99"/>
    <w:semiHidden/>
    <w:rsid w:val="002F41E3"/>
    <w:rPr>
      <w:color w:val="808080"/>
    </w:rPr>
  </w:style>
  <w:style w:type="paragraph" w:styleId="NormalWeb">
    <w:name w:val="Normal (Web)"/>
    <w:basedOn w:val="Normal"/>
    <w:uiPriority w:val="99"/>
    <w:semiHidden/>
    <w:unhideWhenUsed/>
    <w:rsid w:val="005F7A5B"/>
    <w:pPr>
      <w:spacing w:before="100" w:beforeAutospacing="1" w:after="100" w:afterAutospacing="1"/>
    </w:pPr>
  </w:style>
  <w:style w:type="character" w:customStyle="1" w:styleId="mwe-math-mathml-inline">
    <w:name w:val="mwe-math-mathml-inline"/>
    <w:basedOn w:val="DefaultParagraphFont"/>
    <w:rsid w:val="005F7A5B"/>
  </w:style>
  <w:style w:type="character" w:styleId="FollowedHyperlink">
    <w:name w:val="FollowedHyperlink"/>
    <w:basedOn w:val="DefaultParagraphFont"/>
    <w:uiPriority w:val="99"/>
    <w:semiHidden/>
    <w:unhideWhenUsed/>
    <w:rsid w:val="00950E5B"/>
    <w:rPr>
      <w:color w:val="800080" w:themeColor="followedHyperlink"/>
      <w:u w:val="single"/>
    </w:rPr>
  </w:style>
  <w:style w:type="table" w:styleId="TableGrid">
    <w:name w:val="Table Grid"/>
    <w:basedOn w:val="TableNormal"/>
    <w:uiPriority w:val="59"/>
    <w:rsid w:val="00C5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440B"/>
    <w:pPr>
      <w:spacing w:after="200"/>
    </w:pPr>
    <w:rPr>
      <w:i/>
      <w:iCs/>
      <w:color w:val="1F497D" w:themeColor="text2"/>
      <w:sz w:val="18"/>
      <w:szCs w:val="18"/>
    </w:rPr>
  </w:style>
  <w:style w:type="character" w:customStyle="1" w:styleId="highlight">
    <w:name w:val="highlight"/>
    <w:basedOn w:val="DefaultParagraphFont"/>
    <w:rsid w:val="001E2E8C"/>
  </w:style>
  <w:style w:type="character" w:customStyle="1" w:styleId="qa">
    <w:name w:val="qa"/>
    <w:basedOn w:val="DefaultParagraphFont"/>
    <w:rsid w:val="00E17979"/>
  </w:style>
  <w:style w:type="character" w:customStyle="1" w:styleId="e24kjd">
    <w:name w:val="e24kjd"/>
    <w:basedOn w:val="DefaultParagraphFont"/>
    <w:rsid w:val="00DD330F"/>
  </w:style>
  <w:style w:type="paragraph" w:styleId="BalloonText">
    <w:name w:val="Balloon Text"/>
    <w:basedOn w:val="Normal"/>
    <w:link w:val="BalloonTextChar"/>
    <w:uiPriority w:val="99"/>
    <w:semiHidden/>
    <w:unhideWhenUsed/>
    <w:rsid w:val="008A55EE"/>
    <w:rPr>
      <w:sz w:val="18"/>
      <w:szCs w:val="18"/>
    </w:rPr>
  </w:style>
  <w:style w:type="character" w:customStyle="1" w:styleId="BalloonTextChar">
    <w:name w:val="Balloon Text Char"/>
    <w:basedOn w:val="DefaultParagraphFont"/>
    <w:link w:val="BalloonText"/>
    <w:uiPriority w:val="99"/>
    <w:semiHidden/>
    <w:rsid w:val="008A55E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594">
      <w:bodyDiv w:val="1"/>
      <w:marLeft w:val="0"/>
      <w:marRight w:val="0"/>
      <w:marTop w:val="0"/>
      <w:marBottom w:val="0"/>
      <w:divBdr>
        <w:top w:val="none" w:sz="0" w:space="0" w:color="auto"/>
        <w:left w:val="none" w:sz="0" w:space="0" w:color="auto"/>
        <w:bottom w:val="none" w:sz="0" w:space="0" w:color="auto"/>
        <w:right w:val="none" w:sz="0" w:space="0" w:color="auto"/>
      </w:divBdr>
    </w:div>
    <w:div w:id="13268538">
      <w:bodyDiv w:val="1"/>
      <w:marLeft w:val="0"/>
      <w:marRight w:val="0"/>
      <w:marTop w:val="0"/>
      <w:marBottom w:val="0"/>
      <w:divBdr>
        <w:top w:val="none" w:sz="0" w:space="0" w:color="auto"/>
        <w:left w:val="none" w:sz="0" w:space="0" w:color="auto"/>
        <w:bottom w:val="none" w:sz="0" w:space="0" w:color="auto"/>
        <w:right w:val="none" w:sz="0" w:space="0" w:color="auto"/>
      </w:divBdr>
    </w:div>
    <w:div w:id="25183785">
      <w:bodyDiv w:val="1"/>
      <w:marLeft w:val="0"/>
      <w:marRight w:val="0"/>
      <w:marTop w:val="0"/>
      <w:marBottom w:val="0"/>
      <w:divBdr>
        <w:top w:val="none" w:sz="0" w:space="0" w:color="auto"/>
        <w:left w:val="none" w:sz="0" w:space="0" w:color="auto"/>
        <w:bottom w:val="none" w:sz="0" w:space="0" w:color="auto"/>
        <w:right w:val="none" w:sz="0" w:space="0" w:color="auto"/>
      </w:divBdr>
    </w:div>
    <w:div w:id="43720460">
      <w:bodyDiv w:val="1"/>
      <w:marLeft w:val="0"/>
      <w:marRight w:val="0"/>
      <w:marTop w:val="0"/>
      <w:marBottom w:val="0"/>
      <w:divBdr>
        <w:top w:val="none" w:sz="0" w:space="0" w:color="auto"/>
        <w:left w:val="none" w:sz="0" w:space="0" w:color="auto"/>
        <w:bottom w:val="none" w:sz="0" w:space="0" w:color="auto"/>
        <w:right w:val="none" w:sz="0" w:space="0" w:color="auto"/>
      </w:divBdr>
    </w:div>
    <w:div w:id="44329335">
      <w:bodyDiv w:val="1"/>
      <w:marLeft w:val="0"/>
      <w:marRight w:val="0"/>
      <w:marTop w:val="0"/>
      <w:marBottom w:val="0"/>
      <w:divBdr>
        <w:top w:val="none" w:sz="0" w:space="0" w:color="auto"/>
        <w:left w:val="none" w:sz="0" w:space="0" w:color="auto"/>
        <w:bottom w:val="none" w:sz="0" w:space="0" w:color="auto"/>
        <w:right w:val="none" w:sz="0" w:space="0" w:color="auto"/>
      </w:divBdr>
    </w:div>
    <w:div w:id="145633529">
      <w:bodyDiv w:val="1"/>
      <w:marLeft w:val="0"/>
      <w:marRight w:val="0"/>
      <w:marTop w:val="0"/>
      <w:marBottom w:val="0"/>
      <w:divBdr>
        <w:top w:val="none" w:sz="0" w:space="0" w:color="auto"/>
        <w:left w:val="none" w:sz="0" w:space="0" w:color="auto"/>
        <w:bottom w:val="none" w:sz="0" w:space="0" w:color="auto"/>
        <w:right w:val="none" w:sz="0" w:space="0" w:color="auto"/>
      </w:divBdr>
    </w:div>
    <w:div w:id="155610555">
      <w:bodyDiv w:val="1"/>
      <w:marLeft w:val="0"/>
      <w:marRight w:val="0"/>
      <w:marTop w:val="0"/>
      <w:marBottom w:val="0"/>
      <w:divBdr>
        <w:top w:val="none" w:sz="0" w:space="0" w:color="auto"/>
        <w:left w:val="none" w:sz="0" w:space="0" w:color="auto"/>
        <w:bottom w:val="none" w:sz="0" w:space="0" w:color="auto"/>
        <w:right w:val="none" w:sz="0" w:space="0" w:color="auto"/>
      </w:divBdr>
    </w:div>
    <w:div w:id="175001417">
      <w:bodyDiv w:val="1"/>
      <w:marLeft w:val="0"/>
      <w:marRight w:val="0"/>
      <w:marTop w:val="0"/>
      <w:marBottom w:val="0"/>
      <w:divBdr>
        <w:top w:val="none" w:sz="0" w:space="0" w:color="auto"/>
        <w:left w:val="none" w:sz="0" w:space="0" w:color="auto"/>
        <w:bottom w:val="none" w:sz="0" w:space="0" w:color="auto"/>
        <w:right w:val="none" w:sz="0" w:space="0" w:color="auto"/>
      </w:divBdr>
    </w:div>
    <w:div w:id="178278335">
      <w:bodyDiv w:val="1"/>
      <w:marLeft w:val="0"/>
      <w:marRight w:val="0"/>
      <w:marTop w:val="0"/>
      <w:marBottom w:val="0"/>
      <w:divBdr>
        <w:top w:val="none" w:sz="0" w:space="0" w:color="auto"/>
        <w:left w:val="none" w:sz="0" w:space="0" w:color="auto"/>
        <w:bottom w:val="none" w:sz="0" w:space="0" w:color="auto"/>
        <w:right w:val="none" w:sz="0" w:space="0" w:color="auto"/>
      </w:divBdr>
    </w:div>
    <w:div w:id="186911854">
      <w:bodyDiv w:val="1"/>
      <w:marLeft w:val="0"/>
      <w:marRight w:val="0"/>
      <w:marTop w:val="0"/>
      <w:marBottom w:val="0"/>
      <w:divBdr>
        <w:top w:val="none" w:sz="0" w:space="0" w:color="auto"/>
        <w:left w:val="none" w:sz="0" w:space="0" w:color="auto"/>
        <w:bottom w:val="none" w:sz="0" w:space="0" w:color="auto"/>
        <w:right w:val="none" w:sz="0" w:space="0" w:color="auto"/>
      </w:divBdr>
    </w:div>
    <w:div w:id="200166661">
      <w:bodyDiv w:val="1"/>
      <w:marLeft w:val="0"/>
      <w:marRight w:val="0"/>
      <w:marTop w:val="0"/>
      <w:marBottom w:val="0"/>
      <w:divBdr>
        <w:top w:val="none" w:sz="0" w:space="0" w:color="auto"/>
        <w:left w:val="none" w:sz="0" w:space="0" w:color="auto"/>
        <w:bottom w:val="none" w:sz="0" w:space="0" w:color="auto"/>
        <w:right w:val="none" w:sz="0" w:space="0" w:color="auto"/>
      </w:divBdr>
    </w:div>
    <w:div w:id="226648591">
      <w:bodyDiv w:val="1"/>
      <w:marLeft w:val="0"/>
      <w:marRight w:val="0"/>
      <w:marTop w:val="0"/>
      <w:marBottom w:val="0"/>
      <w:divBdr>
        <w:top w:val="none" w:sz="0" w:space="0" w:color="auto"/>
        <w:left w:val="none" w:sz="0" w:space="0" w:color="auto"/>
        <w:bottom w:val="none" w:sz="0" w:space="0" w:color="auto"/>
        <w:right w:val="none" w:sz="0" w:space="0" w:color="auto"/>
      </w:divBdr>
    </w:div>
    <w:div w:id="234169729">
      <w:bodyDiv w:val="1"/>
      <w:marLeft w:val="0"/>
      <w:marRight w:val="0"/>
      <w:marTop w:val="0"/>
      <w:marBottom w:val="0"/>
      <w:divBdr>
        <w:top w:val="none" w:sz="0" w:space="0" w:color="auto"/>
        <w:left w:val="none" w:sz="0" w:space="0" w:color="auto"/>
        <w:bottom w:val="none" w:sz="0" w:space="0" w:color="auto"/>
        <w:right w:val="none" w:sz="0" w:space="0" w:color="auto"/>
      </w:divBdr>
    </w:div>
    <w:div w:id="242031836">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
    <w:div w:id="279456131">
      <w:bodyDiv w:val="1"/>
      <w:marLeft w:val="0"/>
      <w:marRight w:val="0"/>
      <w:marTop w:val="0"/>
      <w:marBottom w:val="0"/>
      <w:divBdr>
        <w:top w:val="none" w:sz="0" w:space="0" w:color="auto"/>
        <w:left w:val="none" w:sz="0" w:space="0" w:color="auto"/>
        <w:bottom w:val="none" w:sz="0" w:space="0" w:color="auto"/>
        <w:right w:val="none" w:sz="0" w:space="0" w:color="auto"/>
      </w:divBdr>
    </w:div>
    <w:div w:id="286932597">
      <w:bodyDiv w:val="1"/>
      <w:marLeft w:val="0"/>
      <w:marRight w:val="0"/>
      <w:marTop w:val="0"/>
      <w:marBottom w:val="0"/>
      <w:divBdr>
        <w:top w:val="none" w:sz="0" w:space="0" w:color="auto"/>
        <w:left w:val="none" w:sz="0" w:space="0" w:color="auto"/>
        <w:bottom w:val="none" w:sz="0" w:space="0" w:color="auto"/>
        <w:right w:val="none" w:sz="0" w:space="0" w:color="auto"/>
      </w:divBdr>
    </w:div>
    <w:div w:id="288974996">
      <w:bodyDiv w:val="1"/>
      <w:marLeft w:val="0"/>
      <w:marRight w:val="0"/>
      <w:marTop w:val="0"/>
      <w:marBottom w:val="0"/>
      <w:divBdr>
        <w:top w:val="none" w:sz="0" w:space="0" w:color="auto"/>
        <w:left w:val="none" w:sz="0" w:space="0" w:color="auto"/>
        <w:bottom w:val="none" w:sz="0" w:space="0" w:color="auto"/>
        <w:right w:val="none" w:sz="0" w:space="0" w:color="auto"/>
      </w:divBdr>
    </w:div>
    <w:div w:id="291525793">
      <w:bodyDiv w:val="1"/>
      <w:marLeft w:val="0"/>
      <w:marRight w:val="0"/>
      <w:marTop w:val="0"/>
      <w:marBottom w:val="0"/>
      <w:divBdr>
        <w:top w:val="none" w:sz="0" w:space="0" w:color="auto"/>
        <w:left w:val="none" w:sz="0" w:space="0" w:color="auto"/>
        <w:bottom w:val="none" w:sz="0" w:space="0" w:color="auto"/>
        <w:right w:val="none" w:sz="0" w:space="0" w:color="auto"/>
      </w:divBdr>
    </w:div>
    <w:div w:id="300767981">
      <w:bodyDiv w:val="1"/>
      <w:marLeft w:val="0"/>
      <w:marRight w:val="0"/>
      <w:marTop w:val="0"/>
      <w:marBottom w:val="0"/>
      <w:divBdr>
        <w:top w:val="none" w:sz="0" w:space="0" w:color="auto"/>
        <w:left w:val="none" w:sz="0" w:space="0" w:color="auto"/>
        <w:bottom w:val="none" w:sz="0" w:space="0" w:color="auto"/>
        <w:right w:val="none" w:sz="0" w:space="0" w:color="auto"/>
      </w:divBdr>
    </w:div>
    <w:div w:id="308479093">
      <w:bodyDiv w:val="1"/>
      <w:marLeft w:val="0"/>
      <w:marRight w:val="0"/>
      <w:marTop w:val="0"/>
      <w:marBottom w:val="0"/>
      <w:divBdr>
        <w:top w:val="none" w:sz="0" w:space="0" w:color="auto"/>
        <w:left w:val="none" w:sz="0" w:space="0" w:color="auto"/>
        <w:bottom w:val="none" w:sz="0" w:space="0" w:color="auto"/>
        <w:right w:val="none" w:sz="0" w:space="0" w:color="auto"/>
      </w:divBdr>
    </w:div>
    <w:div w:id="325210976">
      <w:bodyDiv w:val="1"/>
      <w:marLeft w:val="0"/>
      <w:marRight w:val="0"/>
      <w:marTop w:val="0"/>
      <w:marBottom w:val="0"/>
      <w:divBdr>
        <w:top w:val="none" w:sz="0" w:space="0" w:color="auto"/>
        <w:left w:val="none" w:sz="0" w:space="0" w:color="auto"/>
        <w:bottom w:val="none" w:sz="0" w:space="0" w:color="auto"/>
        <w:right w:val="none" w:sz="0" w:space="0" w:color="auto"/>
      </w:divBdr>
    </w:div>
    <w:div w:id="370695792">
      <w:bodyDiv w:val="1"/>
      <w:marLeft w:val="0"/>
      <w:marRight w:val="0"/>
      <w:marTop w:val="0"/>
      <w:marBottom w:val="0"/>
      <w:divBdr>
        <w:top w:val="none" w:sz="0" w:space="0" w:color="auto"/>
        <w:left w:val="none" w:sz="0" w:space="0" w:color="auto"/>
        <w:bottom w:val="none" w:sz="0" w:space="0" w:color="auto"/>
        <w:right w:val="none" w:sz="0" w:space="0" w:color="auto"/>
      </w:divBdr>
    </w:div>
    <w:div w:id="374544916">
      <w:bodyDiv w:val="1"/>
      <w:marLeft w:val="0"/>
      <w:marRight w:val="0"/>
      <w:marTop w:val="0"/>
      <w:marBottom w:val="0"/>
      <w:divBdr>
        <w:top w:val="none" w:sz="0" w:space="0" w:color="auto"/>
        <w:left w:val="none" w:sz="0" w:space="0" w:color="auto"/>
        <w:bottom w:val="none" w:sz="0" w:space="0" w:color="auto"/>
        <w:right w:val="none" w:sz="0" w:space="0" w:color="auto"/>
      </w:divBdr>
    </w:div>
    <w:div w:id="394741239">
      <w:bodyDiv w:val="1"/>
      <w:marLeft w:val="0"/>
      <w:marRight w:val="0"/>
      <w:marTop w:val="0"/>
      <w:marBottom w:val="0"/>
      <w:divBdr>
        <w:top w:val="none" w:sz="0" w:space="0" w:color="auto"/>
        <w:left w:val="none" w:sz="0" w:space="0" w:color="auto"/>
        <w:bottom w:val="none" w:sz="0" w:space="0" w:color="auto"/>
        <w:right w:val="none" w:sz="0" w:space="0" w:color="auto"/>
      </w:divBdr>
    </w:div>
    <w:div w:id="398140576">
      <w:bodyDiv w:val="1"/>
      <w:marLeft w:val="0"/>
      <w:marRight w:val="0"/>
      <w:marTop w:val="0"/>
      <w:marBottom w:val="0"/>
      <w:divBdr>
        <w:top w:val="none" w:sz="0" w:space="0" w:color="auto"/>
        <w:left w:val="none" w:sz="0" w:space="0" w:color="auto"/>
        <w:bottom w:val="none" w:sz="0" w:space="0" w:color="auto"/>
        <w:right w:val="none" w:sz="0" w:space="0" w:color="auto"/>
      </w:divBdr>
    </w:div>
    <w:div w:id="411389646">
      <w:bodyDiv w:val="1"/>
      <w:marLeft w:val="0"/>
      <w:marRight w:val="0"/>
      <w:marTop w:val="0"/>
      <w:marBottom w:val="0"/>
      <w:divBdr>
        <w:top w:val="none" w:sz="0" w:space="0" w:color="auto"/>
        <w:left w:val="none" w:sz="0" w:space="0" w:color="auto"/>
        <w:bottom w:val="none" w:sz="0" w:space="0" w:color="auto"/>
        <w:right w:val="none" w:sz="0" w:space="0" w:color="auto"/>
      </w:divBdr>
    </w:div>
    <w:div w:id="448744201">
      <w:bodyDiv w:val="1"/>
      <w:marLeft w:val="0"/>
      <w:marRight w:val="0"/>
      <w:marTop w:val="0"/>
      <w:marBottom w:val="0"/>
      <w:divBdr>
        <w:top w:val="none" w:sz="0" w:space="0" w:color="auto"/>
        <w:left w:val="none" w:sz="0" w:space="0" w:color="auto"/>
        <w:bottom w:val="none" w:sz="0" w:space="0" w:color="auto"/>
        <w:right w:val="none" w:sz="0" w:space="0" w:color="auto"/>
      </w:divBdr>
    </w:div>
    <w:div w:id="506553357">
      <w:bodyDiv w:val="1"/>
      <w:marLeft w:val="0"/>
      <w:marRight w:val="0"/>
      <w:marTop w:val="0"/>
      <w:marBottom w:val="0"/>
      <w:divBdr>
        <w:top w:val="none" w:sz="0" w:space="0" w:color="auto"/>
        <w:left w:val="none" w:sz="0" w:space="0" w:color="auto"/>
        <w:bottom w:val="none" w:sz="0" w:space="0" w:color="auto"/>
        <w:right w:val="none" w:sz="0" w:space="0" w:color="auto"/>
      </w:divBdr>
    </w:div>
    <w:div w:id="508179298">
      <w:bodyDiv w:val="1"/>
      <w:marLeft w:val="0"/>
      <w:marRight w:val="0"/>
      <w:marTop w:val="0"/>
      <w:marBottom w:val="0"/>
      <w:divBdr>
        <w:top w:val="none" w:sz="0" w:space="0" w:color="auto"/>
        <w:left w:val="none" w:sz="0" w:space="0" w:color="auto"/>
        <w:bottom w:val="none" w:sz="0" w:space="0" w:color="auto"/>
        <w:right w:val="none" w:sz="0" w:space="0" w:color="auto"/>
      </w:divBdr>
    </w:div>
    <w:div w:id="517161368">
      <w:bodyDiv w:val="1"/>
      <w:marLeft w:val="0"/>
      <w:marRight w:val="0"/>
      <w:marTop w:val="0"/>
      <w:marBottom w:val="0"/>
      <w:divBdr>
        <w:top w:val="none" w:sz="0" w:space="0" w:color="auto"/>
        <w:left w:val="none" w:sz="0" w:space="0" w:color="auto"/>
        <w:bottom w:val="none" w:sz="0" w:space="0" w:color="auto"/>
        <w:right w:val="none" w:sz="0" w:space="0" w:color="auto"/>
      </w:divBdr>
    </w:div>
    <w:div w:id="537663211">
      <w:bodyDiv w:val="1"/>
      <w:marLeft w:val="0"/>
      <w:marRight w:val="0"/>
      <w:marTop w:val="0"/>
      <w:marBottom w:val="0"/>
      <w:divBdr>
        <w:top w:val="none" w:sz="0" w:space="0" w:color="auto"/>
        <w:left w:val="none" w:sz="0" w:space="0" w:color="auto"/>
        <w:bottom w:val="none" w:sz="0" w:space="0" w:color="auto"/>
        <w:right w:val="none" w:sz="0" w:space="0" w:color="auto"/>
      </w:divBdr>
    </w:div>
    <w:div w:id="541669356">
      <w:bodyDiv w:val="1"/>
      <w:marLeft w:val="0"/>
      <w:marRight w:val="0"/>
      <w:marTop w:val="0"/>
      <w:marBottom w:val="0"/>
      <w:divBdr>
        <w:top w:val="none" w:sz="0" w:space="0" w:color="auto"/>
        <w:left w:val="none" w:sz="0" w:space="0" w:color="auto"/>
        <w:bottom w:val="none" w:sz="0" w:space="0" w:color="auto"/>
        <w:right w:val="none" w:sz="0" w:space="0" w:color="auto"/>
      </w:divBdr>
    </w:div>
    <w:div w:id="543250563">
      <w:bodyDiv w:val="1"/>
      <w:marLeft w:val="0"/>
      <w:marRight w:val="0"/>
      <w:marTop w:val="0"/>
      <w:marBottom w:val="0"/>
      <w:divBdr>
        <w:top w:val="none" w:sz="0" w:space="0" w:color="auto"/>
        <w:left w:val="none" w:sz="0" w:space="0" w:color="auto"/>
        <w:bottom w:val="none" w:sz="0" w:space="0" w:color="auto"/>
        <w:right w:val="none" w:sz="0" w:space="0" w:color="auto"/>
      </w:divBdr>
    </w:div>
    <w:div w:id="548999413">
      <w:bodyDiv w:val="1"/>
      <w:marLeft w:val="0"/>
      <w:marRight w:val="0"/>
      <w:marTop w:val="0"/>
      <w:marBottom w:val="0"/>
      <w:divBdr>
        <w:top w:val="none" w:sz="0" w:space="0" w:color="auto"/>
        <w:left w:val="none" w:sz="0" w:space="0" w:color="auto"/>
        <w:bottom w:val="none" w:sz="0" w:space="0" w:color="auto"/>
        <w:right w:val="none" w:sz="0" w:space="0" w:color="auto"/>
      </w:divBdr>
    </w:div>
    <w:div w:id="550456969">
      <w:bodyDiv w:val="1"/>
      <w:marLeft w:val="0"/>
      <w:marRight w:val="0"/>
      <w:marTop w:val="0"/>
      <w:marBottom w:val="0"/>
      <w:divBdr>
        <w:top w:val="none" w:sz="0" w:space="0" w:color="auto"/>
        <w:left w:val="none" w:sz="0" w:space="0" w:color="auto"/>
        <w:bottom w:val="none" w:sz="0" w:space="0" w:color="auto"/>
        <w:right w:val="none" w:sz="0" w:space="0" w:color="auto"/>
      </w:divBdr>
    </w:div>
    <w:div w:id="579681009">
      <w:bodyDiv w:val="1"/>
      <w:marLeft w:val="0"/>
      <w:marRight w:val="0"/>
      <w:marTop w:val="0"/>
      <w:marBottom w:val="0"/>
      <w:divBdr>
        <w:top w:val="none" w:sz="0" w:space="0" w:color="auto"/>
        <w:left w:val="none" w:sz="0" w:space="0" w:color="auto"/>
        <w:bottom w:val="none" w:sz="0" w:space="0" w:color="auto"/>
        <w:right w:val="none" w:sz="0" w:space="0" w:color="auto"/>
      </w:divBdr>
    </w:div>
    <w:div w:id="581334378">
      <w:bodyDiv w:val="1"/>
      <w:marLeft w:val="0"/>
      <w:marRight w:val="0"/>
      <w:marTop w:val="0"/>
      <w:marBottom w:val="0"/>
      <w:divBdr>
        <w:top w:val="none" w:sz="0" w:space="0" w:color="auto"/>
        <w:left w:val="none" w:sz="0" w:space="0" w:color="auto"/>
        <w:bottom w:val="none" w:sz="0" w:space="0" w:color="auto"/>
        <w:right w:val="none" w:sz="0" w:space="0" w:color="auto"/>
      </w:divBdr>
    </w:div>
    <w:div w:id="590241953">
      <w:bodyDiv w:val="1"/>
      <w:marLeft w:val="0"/>
      <w:marRight w:val="0"/>
      <w:marTop w:val="0"/>
      <w:marBottom w:val="0"/>
      <w:divBdr>
        <w:top w:val="none" w:sz="0" w:space="0" w:color="auto"/>
        <w:left w:val="none" w:sz="0" w:space="0" w:color="auto"/>
        <w:bottom w:val="none" w:sz="0" w:space="0" w:color="auto"/>
        <w:right w:val="none" w:sz="0" w:space="0" w:color="auto"/>
      </w:divBdr>
    </w:div>
    <w:div w:id="617030980">
      <w:bodyDiv w:val="1"/>
      <w:marLeft w:val="0"/>
      <w:marRight w:val="0"/>
      <w:marTop w:val="0"/>
      <w:marBottom w:val="0"/>
      <w:divBdr>
        <w:top w:val="none" w:sz="0" w:space="0" w:color="auto"/>
        <w:left w:val="none" w:sz="0" w:space="0" w:color="auto"/>
        <w:bottom w:val="none" w:sz="0" w:space="0" w:color="auto"/>
        <w:right w:val="none" w:sz="0" w:space="0" w:color="auto"/>
      </w:divBdr>
    </w:div>
    <w:div w:id="647635413">
      <w:bodyDiv w:val="1"/>
      <w:marLeft w:val="0"/>
      <w:marRight w:val="0"/>
      <w:marTop w:val="0"/>
      <w:marBottom w:val="0"/>
      <w:divBdr>
        <w:top w:val="none" w:sz="0" w:space="0" w:color="auto"/>
        <w:left w:val="none" w:sz="0" w:space="0" w:color="auto"/>
        <w:bottom w:val="none" w:sz="0" w:space="0" w:color="auto"/>
        <w:right w:val="none" w:sz="0" w:space="0" w:color="auto"/>
      </w:divBdr>
    </w:div>
    <w:div w:id="651176929">
      <w:bodyDiv w:val="1"/>
      <w:marLeft w:val="0"/>
      <w:marRight w:val="0"/>
      <w:marTop w:val="0"/>
      <w:marBottom w:val="0"/>
      <w:divBdr>
        <w:top w:val="none" w:sz="0" w:space="0" w:color="auto"/>
        <w:left w:val="none" w:sz="0" w:space="0" w:color="auto"/>
        <w:bottom w:val="none" w:sz="0" w:space="0" w:color="auto"/>
        <w:right w:val="none" w:sz="0" w:space="0" w:color="auto"/>
      </w:divBdr>
    </w:div>
    <w:div w:id="652754178">
      <w:bodyDiv w:val="1"/>
      <w:marLeft w:val="0"/>
      <w:marRight w:val="0"/>
      <w:marTop w:val="0"/>
      <w:marBottom w:val="0"/>
      <w:divBdr>
        <w:top w:val="none" w:sz="0" w:space="0" w:color="auto"/>
        <w:left w:val="none" w:sz="0" w:space="0" w:color="auto"/>
        <w:bottom w:val="none" w:sz="0" w:space="0" w:color="auto"/>
        <w:right w:val="none" w:sz="0" w:space="0" w:color="auto"/>
      </w:divBdr>
    </w:div>
    <w:div w:id="663821679">
      <w:bodyDiv w:val="1"/>
      <w:marLeft w:val="0"/>
      <w:marRight w:val="0"/>
      <w:marTop w:val="0"/>
      <w:marBottom w:val="0"/>
      <w:divBdr>
        <w:top w:val="none" w:sz="0" w:space="0" w:color="auto"/>
        <w:left w:val="none" w:sz="0" w:space="0" w:color="auto"/>
        <w:bottom w:val="none" w:sz="0" w:space="0" w:color="auto"/>
        <w:right w:val="none" w:sz="0" w:space="0" w:color="auto"/>
      </w:divBdr>
    </w:div>
    <w:div w:id="707489171">
      <w:bodyDiv w:val="1"/>
      <w:marLeft w:val="0"/>
      <w:marRight w:val="0"/>
      <w:marTop w:val="0"/>
      <w:marBottom w:val="0"/>
      <w:divBdr>
        <w:top w:val="none" w:sz="0" w:space="0" w:color="auto"/>
        <w:left w:val="none" w:sz="0" w:space="0" w:color="auto"/>
        <w:bottom w:val="none" w:sz="0" w:space="0" w:color="auto"/>
        <w:right w:val="none" w:sz="0" w:space="0" w:color="auto"/>
      </w:divBdr>
    </w:div>
    <w:div w:id="707611407">
      <w:bodyDiv w:val="1"/>
      <w:marLeft w:val="0"/>
      <w:marRight w:val="0"/>
      <w:marTop w:val="0"/>
      <w:marBottom w:val="0"/>
      <w:divBdr>
        <w:top w:val="none" w:sz="0" w:space="0" w:color="auto"/>
        <w:left w:val="none" w:sz="0" w:space="0" w:color="auto"/>
        <w:bottom w:val="none" w:sz="0" w:space="0" w:color="auto"/>
        <w:right w:val="none" w:sz="0" w:space="0" w:color="auto"/>
      </w:divBdr>
    </w:div>
    <w:div w:id="710152456">
      <w:bodyDiv w:val="1"/>
      <w:marLeft w:val="0"/>
      <w:marRight w:val="0"/>
      <w:marTop w:val="0"/>
      <w:marBottom w:val="0"/>
      <w:divBdr>
        <w:top w:val="none" w:sz="0" w:space="0" w:color="auto"/>
        <w:left w:val="none" w:sz="0" w:space="0" w:color="auto"/>
        <w:bottom w:val="none" w:sz="0" w:space="0" w:color="auto"/>
        <w:right w:val="none" w:sz="0" w:space="0" w:color="auto"/>
      </w:divBdr>
    </w:div>
    <w:div w:id="712342259">
      <w:bodyDiv w:val="1"/>
      <w:marLeft w:val="0"/>
      <w:marRight w:val="0"/>
      <w:marTop w:val="0"/>
      <w:marBottom w:val="0"/>
      <w:divBdr>
        <w:top w:val="none" w:sz="0" w:space="0" w:color="auto"/>
        <w:left w:val="none" w:sz="0" w:space="0" w:color="auto"/>
        <w:bottom w:val="none" w:sz="0" w:space="0" w:color="auto"/>
        <w:right w:val="none" w:sz="0" w:space="0" w:color="auto"/>
      </w:divBdr>
    </w:div>
    <w:div w:id="768233633">
      <w:bodyDiv w:val="1"/>
      <w:marLeft w:val="0"/>
      <w:marRight w:val="0"/>
      <w:marTop w:val="0"/>
      <w:marBottom w:val="0"/>
      <w:divBdr>
        <w:top w:val="none" w:sz="0" w:space="0" w:color="auto"/>
        <w:left w:val="none" w:sz="0" w:space="0" w:color="auto"/>
        <w:bottom w:val="none" w:sz="0" w:space="0" w:color="auto"/>
        <w:right w:val="none" w:sz="0" w:space="0" w:color="auto"/>
      </w:divBdr>
    </w:div>
    <w:div w:id="784470217">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7358637">
      <w:bodyDiv w:val="1"/>
      <w:marLeft w:val="0"/>
      <w:marRight w:val="0"/>
      <w:marTop w:val="0"/>
      <w:marBottom w:val="0"/>
      <w:divBdr>
        <w:top w:val="none" w:sz="0" w:space="0" w:color="auto"/>
        <w:left w:val="none" w:sz="0" w:space="0" w:color="auto"/>
        <w:bottom w:val="none" w:sz="0" w:space="0" w:color="auto"/>
        <w:right w:val="none" w:sz="0" w:space="0" w:color="auto"/>
      </w:divBdr>
    </w:div>
    <w:div w:id="825173776">
      <w:bodyDiv w:val="1"/>
      <w:marLeft w:val="0"/>
      <w:marRight w:val="0"/>
      <w:marTop w:val="0"/>
      <w:marBottom w:val="0"/>
      <w:divBdr>
        <w:top w:val="none" w:sz="0" w:space="0" w:color="auto"/>
        <w:left w:val="none" w:sz="0" w:space="0" w:color="auto"/>
        <w:bottom w:val="none" w:sz="0" w:space="0" w:color="auto"/>
        <w:right w:val="none" w:sz="0" w:space="0" w:color="auto"/>
      </w:divBdr>
    </w:div>
    <w:div w:id="926033879">
      <w:bodyDiv w:val="1"/>
      <w:marLeft w:val="0"/>
      <w:marRight w:val="0"/>
      <w:marTop w:val="0"/>
      <w:marBottom w:val="0"/>
      <w:divBdr>
        <w:top w:val="none" w:sz="0" w:space="0" w:color="auto"/>
        <w:left w:val="none" w:sz="0" w:space="0" w:color="auto"/>
        <w:bottom w:val="none" w:sz="0" w:space="0" w:color="auto"/>
        <w:right w:val="none" w:sz="0" w:space="0" w:color="auto"/>
      </w:divBdr>
    </w:div>
    <w:div w:id="938172554">
      <w:bodyDiv w:val="1"/>
      <w:marLeft w:val="0"/>
      <w:marRight w:val="0"/>
      <w:marTop w:val="0"/>
      <w:marBottom w:val="0"/>
      <w:divBdr>
        <w:top w:val="none" w:sz="0" w:space="0" w:color="auto"/>
        <w:left w:val="none" w:sz="0" w:space="0" w:color="auto"/>
        <w:bottom w:val="none" w:sz="0" w:space="0" w:color="auto"/>
        <w:right w:val="none" w:sz="0" w:space="0" w:color="auto"/>
      </w:divBdr>
    </w:div>
    <w:div w:id="944001496">
      <w:bodyDiv w:val="1"/>
      <w:marLeft w:val="0"/>
      <w:marRight w:val="0"/>
      <w:marTop w:val="0"/>
      <w:marBottom w:val="0"/>
      <w:divBdr>
        <w:top w:val="none" w:sz="0" w:space="0" w:color="auto"/>
        <w:left w:val="none" w:sz="0" w:space="0" w:color="auto"/>
        <w:bottom w:val="none" w:sz="0" w:space="0" w:color="auto"/>
        <w:right w:val="none" w:sz="0" w:space="0" w:color="auto"/>
      </w:divBdr>
    </w:div>
    <w:div w:id="971984419">
      <w:bodyDiv w:val="1"/>
      <w:marLeft w:val="0"/>
      <w:marRight w:val="0"/>
      <w:marTop w:val="0"/>
      <w:marBottom w:val="0"/>
      <w:divBdr>
        <w:top w:val="none" w:sz="0" w:space="0" w:color="auto"/>
        <w:left w:val="none" w:sz="0" w:space="0" w:color="auto"/>
        <w:bottom w:val="none" w:sz="0" w:space="0" w:color="auto"/>
        <w:right w:val="none" w:sz="0" w:space="0" w:color="auto"/>
      </w:divBdr>
    </w:div>
    <w:div w:id="983581604">
      <w:bodyDiv w:val="1"/>
      <w:marLeft w:val="0"/>
      <w:marRight w:val="0"/>
      <w:marTop w:val="0"/>
      <w:marBottom w:val="0"/>
      <w:divBdr>
        <w:top w:val="none" w:sz="0" w:space="0" w:color="auto"/>
        <w:left w:val="none" w:sz="0" w:space="0" w:color="auto"/>
        <w:bottom w:val="none" w:sz="0" w:space="0" w:color="auto"/>
        <w:right w:val="none" w:sz="0" w:space="0" w:color="auto"/>
      </w:divBdr>
    </w:div>
    <w:div w:id="996959220">
      <w:bodyDiv w:val="1"/>
      <w:marLeft w:val="0"/>
      <w:marRight w:val="0"/>
      <w:marTop w:val="0"/>
      <w:marBottom w:val="0"/>
      <w:divBdr>
        <w:top w:val="none" w:sz="0" w:space="0" w:color="auto"/>
        <w:left w:val="none" w:sz="0" w:space="0" w:color="auto"/>
        <w:bottom w:val="none" w:sz="0" w:space="0" w:color="auto"/>
        <w:right w:val="none" w:sz="0" w:space="0" w:color="auto"/>
      </w:divBdr>
    </w:div>
    <w:div w:id="999383994">
      <w:bodyDiv w:val="1"/>
      <w:marLeft w:val="0"/>
      <w:marRight w:val="0"/>
      <w:marTop w:val="0"/>
      <w:marBottom w:val="0"/>
      <w:divBdr>
        <w:top w:val="none" w:sz="0" w:space="0" w:color="auto"/>
        <w:left w:val="none" w:sz="0" w:space="0" w:color="auto"/>
        <w:bottom w:val="none" w:sz="0" w:space="0" w:color="auto"/>
        <w:right w:val="none" w:sz="0" w:space="0" w:color="auto"/>
      </w:divBdr>
    </w:div>
    <w:div w:id="1009910288">
      <w:bodyDiv w:val="1"/>
      <w:marLeft w:val="0"/>
      <w:marRight w:val="0"/>
      <w:marTop w:val="0"/>
      <w:marBottom w:val="0"/>
      <w:divBdr>
        <w:top w:val="none" w:sz="0" w:space="0" w:color="auto"/>
        <w:left w:val="none" w:sz="0" w:space="0" w:color="auto"/>
        <w:bottom w:val="none" w:sz="0" w:space="0" w:color="auto"/>
        <w:right w:val="none" w:sz="0" w:space="0" w:color="auto"/>
      </w:divBdr>
    </w:div>
    <w:div w:id="1042168989">
      <w:bodyDiv w:val="1"/>
      <w:marLeft w:val="0"/>
      <w:marRight w:val="0"/>
      <w:marTop w:val="0"/>
      <w:marBottom w:val="0"/>
      <w:divBdr>
        <w:top w:val="none" w:sz="0" w:space="0" w:color="auto"/>
        <w:left w:val="none" w:sz="0" w:space="0" w:color="auto"/>
        <w:bottom w:val="none" w:sz="0" w:space="0" w:color="auto"/>
        <w:right w:val="none" w:sz="0" w:space="0" w:color="auto"/>
      </w:divBdr>
    </w:div>
    <w:div w:id="1050685229">
      <w:bodyDiv w:val="1"/>
      <w:marLeft w:val="0"/>
      <w:marRight w:val="0"/>
      <w:marTop w:val="0"/>
      <w:marBottom w:val="0"/>
      <w:divBdr>
        <w:top w:val="none" w:sz="0" w:space="0" w:color="auto"/>
        <w:left w:val="none" w:sz="0" w:space="0" w:color="auto"/>
        <w:bottom w:val="none" w:sz="0" w:space="0" w:color="auto"/>
        <w:right w:val="none" w:sz="0" w:space="0" w:color="auto"/>
      </w:divBdr>
    </w:div>
    <w:div w:id="1077169172">
      <w:bodyDiv w:val="1"/>
      <w:marLeft w:val="0"/>
      <w:marRight w:val="0"/>
      <w:marTop w:val="0"/>
      <w:marBottom w:val="0"/>
      <w:divBdr>
        <w:top w:val="none" w:sz="0" w:space="0" w:color="auto"/>
        <w:left w:val="none" w:sz="0" w:space="0" w:color="auto"/>
        <w:bottom w:val="none" w:sz="0" w:space="0" w:color="auto"/>
        <w:right w:val="none" w:sz="0" w:space="0" w:color="auto"/>
      </w:divBdr>
    </w:div>
    <w:div w:id="1079717136">
      <w:bodyDiv w:val="1"/>
      <w:marLeft w:val="0"/>
      <w:marRight w:val="0"/>
      <w:marTop w:val="0"/>
      <w:marBottom w:val="0"/>
      <w:divBdr>
        <w:top w:val="none" w:sz="0" w:space="0" w:color="auto"/>
        <w:left w:val="none" w:sz="0" w:space="0" w:color="auto"/>
        <w:bottom w:val="none" w:sz="0" w:space="0" w:color="auto"/>
        <w:right w:val="none" w:sz="0" w:space="0" w:color="auto"/>
      </w:divBdr>
    </w:div>
    <w:div w:id="1119447429">
      <w:bodyDiv w:val="1"/>
      <w:marLeft w:val="0"/>
      <w:marRight w:val="0"/>
      <w:marTop w:val="0"/>
      <w:marBottom w:val="0"/>
      <w:divBdr>
        <w:top w:val="none" w:sz="0" w:space="0" w:color="auto"/>
        <w:left w:val="none" w:sz="0" w:space="0" w:color="auto"/>
        <w:bottom w:val="none" w:sz="0" w:space="0" w:color="auto"/>
        <w:right w:val="none" w:sz="0" w:space="0" w:color="auto"/>
      </w:divBdr>
    </w:div>
    <w:div w:id="1119761458">
      <w:bodyDiv w:val="1"/>
      <w:marLeft w:val="0"/>
      <w:marRight w:val="0"/>
      <w:marTop w:val="0"/>
      <w:marBottom w:val="0"/>
      <w:divBdr>
        <w:top w:val="none" w:sz="0" w:space="0" w:color="auto"/>
        <w:left w:val="none" w:sz="0" w:space="0" w:color="auto"/>
        <w:bottom w:val="none" w:sz="0" w:space="0" w:color="auto"/>
        <w:right w:val="none" w:sz="0" w:space="0" w:color="auto"/>
      </w:divBdr>
    </w:div>
    <w:div w:id="1149321546">
      <w:bodyDiv w:val="1"/>
      <w:marLeft w:val="0"/>
      <w:marRight w:val="0"/>
      <w:marTop w:val="0"/>
      <w:marBottom w:val="0"/>
      <w:divBdr>
        <w:top w:val="none" w:sz="0" w:space="0" w:color="auto"/>
        <w:left w:val="none" w:sz="0" w:space="0" w:color="auto"/>
        <w:bottom w:val="none" w:sz="0" w:space="0" w:color="auto"/>
        <w:right w:val="none" w:sz="0" w:space="0" w:color="auto"/>
      </w:divBdr>
    </w:div>
    <w:div w:id="1151867647">
      <w:bodyDiv w:val="1"/>
      <w:marLeft w:val="0"/>
      <w:marRight w:val="0"/>
      <w:marTop w:val="0"/>
      <w:marBottom w:val="0"/>
      <w:divBdr>
        <w:top w:val="none" w:sz="0" w:space="0" w:color="auto"/>
        <w:left w:val="none" w:sz="0" w:space="0" w:color="auto"/>
        <w:bottom w:val="none" w:sz="0" w:space="0" w:color="auto"/>
        <w:right w:val="none" w:sz="0" w:space="0" w:color="auto"/>
      </w:divBdr>
    </w:div>
    <w:div w:id="1159688520">
      <w:bodyDiv w:val="1"/>
      <w:marLeft w:val="0"/>
      <w:marRight w:val="0"/>
      <w:marTop w:val="0"/>
      <w:marBottom w:val="0"/>
      <w:divBdr>
        <w:top w:val="none" w:sz="0" w:space="0" w:color="auto"/>
        <w:left w:val="none" w:sz="0" w:space="0" w:color="auto"/>
        <w:bottom w:val="none" w:sz="0" w:space="0" w:color="auto"/>
        <w:right w:val="none" w:sz="0" w:space="0" w:color="auto"/>
      </w:divBdr>
    </w:div>
    <w:div w:id="1245185232">
      <w:bodyDiv w:val="1"/>
      <w:marLeft w:val="0"/>
      <w:marRight w:val="0"/>
      <w:marTop w:val="0"/>
      <w:marBottom w:val="0"/>
      <w:divBdr>
        <w:top w:val="none" w:sz="0" w:space="0" w:color="auto"/>
        <w:left w:val="none" w:sz="0" w:space="0" w:color="auto"/>
        <w:bottom w:val="none" w:sz="0" w:space="0" w:color="auto"/>
        <w:right w:val="none" w:sz="0" w:space="0" w:color="auto"/>
      </w:divBdr>
    </w:div>
    <w:div w:id="1256093437">
      <w:bodyDiv w:val="1"/>
      <w:marLeft w:val="0"/>
      <w:marRight w:val="0"/>
      <w:marTop w:val="0"/>
      <w:marBottom w:val="0"/>
      <w:divBdr>
        <w:top w:val="none" w:sz="0" w:space="0" w:color="auto"/>
        <w:left w:val="none" w:sz="0" w:space="0" w:color="auto"/>
        <w:bottom w:val="none" w:sz="0" w:space="0" w:color="auto"/>
        <w:right w:val="none" w:sz="0" w:space="0" w:color="auto"/>
      </w:divBdr>
    </w:div>
    <w:div w:id="1266966251">
      <w:bodyDiv w:val="1"/>
      <w:marLeft w:val="0"/>
      <w:marRight w:val="0"/>
      <w:marTop w:val="0"/>
      <w:marBottom w:val="0"/>
      <w:divBdr>
        <w:top w:val="none" w:sz="0" w:space="0" w:color="auto"/>
        <w:left w:val="none" w:sz="0" w:space="0" w:color="auto"/>
        <w:bottom w:val="none" w:sz="0" w:space="0" w:color="auto"/>
        <w:right w:val="none" w:sz="0" w:space="0" w:color="auto"/>
      </w:divBdr>
    </w:div>
    <w:div w:id="1277562389">
      <w:bodyDiv w:val="1"/>
      <w:marLeft w:val="0"/>
      <w:marRight w:val="0"/>
      <w:marTop w:val="0"/>
      <w:marBottom w:val="0"/>
      <w:divBdr>
        <w:top w:val="none" w:sz="0" w:space="0" w:color="auto"/>
        <w:left w:val="none" w:sz="0" w:space="0" w:color="auto"/>
        <w:bottom w:val="none" w:sz="0" w:space="0" w:color="auto"/>
        <w:right w:val="none" w:sz="0" w:space="0" w:color="auto"/>
      </w:divBdr>
    </w:div>
    <w:div w:id="1279412950">
      <w:bodyDiv w:val="1"/>
      <w:marLeft w:val="0"/>
      <w:marRight w:val="0"/>
      <w:marTop w:val="0"/>
      <w:marBottom w:val="0"/>
      <w:divBdr>
        <w:top w:val="none" w:sz="0" w:space="0" w:color="auto"/>
        <w:left w:val="none" w:sz="0" w:space="0" w:color="auto"/>
        <w:bottom w:val="none" w:sz="0" w:space="0" w:color="auto"/>
        <w:right w:val="none" w:sz="0" w:space="0" w:color="auto"/>
      </w:divBdr>
    </w:div>
    <w:div w:id="1293681221">
      <w:bodyDiv w:val="1"/>
      <w:marLeft w:val="0"/>
      <w:marRight w:val="0"/>
      <w:marTop w:val="0"/>
      <w:marBottom w:val="0"/>
      <w:divBdr>
        <w:top w:val="none" w:sz="0" w:space="0" w:color="auto"/>
        <w:left w:val="none" w:sz="0" w:space="0" w:color="auto"/>
        <w:bottom w:val="none" w:sz="0" w:space="0" w:color="auto"/>
        <w:right w:val="none" w:sz="0" w:space="0" w:color="auto"/>
      </w:divBdr>
    </w:div>
    <w:div w:id="1294822950">
      <w:bodyDiv w:val="1"/>
      <w:marLeft w:val="0"/>
      <w:marRight w:val="0"/>
      <w:marTop w:val="0"/>
      <w:marBottom w:val="0"/>
      <w:divBdr>
        <w:top w:val="none" w:sz="0" w:space="0" w:color="auto"/>
        <w:left w:val="none" w:sz="0" w:space="0" w:color="auto"/>
        <w:bottom w:val="none" w:sz="0" w:space="0" w:color="auto"/>
        <w:right w:val="none" w:sz="0" w:space="0" w:color="auto"/>
      </w:divBdr>
      <w:divsChild>
        <w:div w:id="803812891">
          <w:marLeft w:val="0"/>
          <w:marRight w:val="0"/>
          <w:marTop w:val="0"/>
          <w:marBottom w:val="0"/>
          <w:divBdr>
            <w:top w:val="none" w:sz="0" w:space="0" w:color="auto"/>
            <w:left w:val="none" w:sz="0" w:space="0" w:color="auto"/>
            <w:bottom w:val="none" w:sz="0" w:space="0" w:color="auto"/>
            <w:right w:val="none" w:sz="0" w:space="0" w:color="auto"/>
          </w:divBdr>
        </w:div>
        <w:div w:id="875241346">
          <w:marLeft w:val="0"/>
          <w:marRight w:val="0"/>
          <w:marTop w:val="0"/>
          <w:marBottom w:val="0"/>
          <w:divBdr>
            <w:top w:val="none" w:sz="0" w:space="0" w:color="auto"/>
            <w:left w:val="none" w:sz="0" w:space="0" w:color="auto"/>
            <w:bottom w:val="none" w:sz="0" w:space="0" w:color="auto"/>
            <w:right w:val="none" w:sz="0" w:space="0" w:color="auto"/>
          </w:divBdr>
        </w:div>
        <w:div w:id="1041396045">
          <w:marLeft w:val="0"/>
          <w:marRight w:val="0"/>
          <w:marTop w:val="0"/>
          <w:marBottom w:val="0"/>
          <w:divBdr>
            <w:top w:val="none" w:sz="0" w:space="0" w:color="auto"/>
            <w:left w:val="none" w:sz="0" w:space="0" w:color="auto"/>
            <w:bottom w:val="none" w:sz="0" w:space="0" w:color="auto"/>
            <w:right w:val="none" w:sz="0" w:space="0" w:color="auto"/>
          </w:divBdr>
        </w:div>
      </w:divsChild>
    </w:div>
    <w:div w:id="1301154201">
      <w:bodyDiv w:val="1"/>
      <w:marLeft w:val="0"/>
      <w:marRight w:val="0"/>
      <w:marTop w:val="0"/>
      <w:marBottom w:val="0"/>
      <w:divBdr>
        <w:top w:val="none" w:sz="0" w:space="0" w:color="auto"/>
        <w:left w:val="none" w:sz="0" w:space="0" w:color="auto"/>
        <w:bottom w:val="none" w:sz="0" w:space="0" w:color="auto"/>
        <w:right w:val="none" w:sz="0" w:space="0" w:color="auto"/>
      </w:divBdr>
    </w:div>
    <w:div w:id="1360276569">
      <w:bodyDiv w:val="1"/>
      <w:marLeft w:val="0"/>
      <w:marRight w:val="0"/>
      <w:marTop w:val="0"/>
      <w:marBottom w:val="0"/>
      <w:divBdr>
        <w:top w:val="none" w:sz="0" w:space="0" w:color="auto"/>
        <w:left w:val="none" w:sz="0" w:space="0" w:color="auto"/>
        <w:bottom w:val="none" w:sz="0" w:space="0" w:color="auto"/>
        <w:right w:val="none" w:sz="0" w:space="0" w:color="auto"/>
      </w:divBdr>
    </w:div>
    <w:div w:id="1372193645">
      <w:bodyDiv w:val="1"/>
      <w:marLeft w:val="0"/>
      <w:marRight w:val="0"/>
      <w:marTop w:val="0"/>
      <w:marBottom w:val="0"/>
      <w:divBdr>
        <w:top w:val="none" w:sz="0" w:space="0" w:color="auto"/>
        <w:left w:val="none" w:sz="0" w:space="0" w:color="auto"/>
        <w:bottom w:val="none" w:sz="0" w:space="0" w:color="auto"/>
        <w:right w:val="none" w:sz="0" w:space="0" w:color="auto"/>
      </w:divBdr>
    </w:div>
    <w:div w:id="1378093171">
      <w:bodyDiv w:val="1"/>
      <w:marLeft w:val="0"/>
      <w:marRight w:val="0"/>
      <w:marTop w:val="0"/>
      <w:marBottom w:val="0"/>
      <w:divBdr>
        <w:top w:val="none" w:sz="0" w:space="0" w:color="auto"/>
        <w:left w:val="none" w:sz="0" w:space="0" w:color="auto"/>
        <w:bottom w:val="none" w:sz="0" w:space="0" w:color="auto"/>
        <w:right w:val="none" w:sz="0" w:space="0" w:color="auto"/>
      </w:divBdr>
    </w:div>
    <w:div w:id="1378314043">
      <w:bodyDiv w:val="1"/>
      <w:marLeft w:val="0"/>
      <w:marRight w:val="0"/>
      <w:marTop w:val="0"/>
      <w:marBottom w:val="0"/>
      <w:divBdr>
        <w:top w:val="none" w:sz="0" w:space="0" w:color="auto"/>
        <w:left w:val="none" w:sz="0" w:space="0" w:color="auto"/>
        <w:bottom w:val="none" w:sz="0" w:space="0" w:color="auto"/>
        <w:right w:val="none" w:sz="0" w:space="0" w:color="auto"/>
      </w:divBdr>
    </w:div>
    <w:div w:id="1380327045">
      <w:bodyDiv w:val="1"/>
      <w:marLeft w:val="0"/>
      <w:marRight w:val="0"/>
      <w:marTop w:val="0"/>
      <w:marBottom w:val="0"/>
      <w:divBdr>
        <w:top w:val="none" w:sz="0" w:space="0" w:color="auto"/>
        <w:left w:val="none" w:sz="0" w:space="0" w:color="auto"/>
        <w:bottom w:val="none" w:sz="0" w:space="0" w:color="auto"/>
        <w:right w:val="none" w:sz="0" w:space="0" w:color="auto"/>
      </w:divBdr>
    </w:div>
    <w:div w:id="1431126449">
      <w:bodyDiv w:val="1"/>
      <w:marLeft w:val="0"/>
      <w:marRight w:val="0"/>
      <w:marTop w:val="0"/>
      <w:marBottom w:val="0"/>
      <w:divBdr>
        <w:top w:val="none" w:sz="0" w:space="0" w:color="auto"/>
        <w:left w:val="none" w:sz="0" w:space="0" w:color="auto"/>
        <w:bottom w:val="none" w:sz="0" w:space="0" w:color="auto"/>
        <w:right w:val="none" w:sz="0" w:space="0" w:color="auto"/>
      </w:divBdr>
    </w:div>
    <w:div w:id="1431855352">
      <w:bodyDiv w:val="1"/>
      <w:marLeft w:val="0"/>
      <w:marRight w:val="0"/>
      <w:marTop w:val="0"/>
      <w:marBottom w:val="0"/>
      <w:divBdr>
        <w:top w:val="none" w:sz="0" w:space="0" w:color="auto"/>
        <w:left w:val="none" w:sz="0" w:space="0" w:color="auto"/>
        <w:bottom w:val="none" w:sz="0" w:space="0" w:color="auto"/>
        <w:right w:val="none" w:sz="0" w:space="0" w:color="auto"/>
      </w:divBdr>
    </w:div>
    <w:div w:id="1461654384">
      <w:bodyDiv w:val="1"/>
      <w:marLeft w:val="0"/>
      <w:marRight w:val="0"/>
      <w:marTop w:val="0"/>
      <w:marBottom w:val="0"/>
      <w:divBdr>
        <w:top w:val="none" w:sz="0" w:space="0" w:color="auto"/>
        <w:left w:val="none" w:sz="0" w:space="0" w:color="auto"/>
        <w:bottom w:val="none" w:sz="0" w:space="0" w:color="auto"/>
        <w:right w:val="none" w:sz="0" w:space="0" w:color="auto"/>
      </w:divBdr>
    </w:div>
    <w:div w:id="1478303666">
      <w:bodyDiv w:val="1"/>
      <w:marLeft w:val="0"/>
      <w:marRight w:val="0"/>
      <w:marTop w:val="0"/>
      <w:marBottom w:val="0"/>
      <w:divBdr>
        <w:top w:val="none" w:sz="0" w:space="0" w:color="auto"/>
        <w:left w:val="none" w:sz="0" w:space="0" w:color="auto"/>
        <w:bottom w:val="none" w:sz="0" w:space="0" w:color="auto"/>
        <w:right w:val="none" w:sz="0" w:space="0" w:color="auto"/>
      </w:divBdr>
    </w:div>
    <w:div w:id="1479028198">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491747585">
      <w:bodyDiv w:val="1"/>
      <w:marLeft w:val="0"/>
      <w:marRight w:val="0"/>
      <w:marTop w:val="0"/>
      <w:marBottom w:val="0"/>
      <w:divBdr>
        <w:top w:val="none" w:sz="0" w:space="0" w:color="auto"/>
        <w:left w:val="none" w:sz="0" w:space="0" w:color="auto"/>
        <w:bottom w:val="none" w:sz="0" w:space="0" w:color="auto"/>
        <w:right w:val="none" w:sz="0" w:space="0" w:color="auto"/>
      </w:divBdr>
    </w:div>
    <w:div w:id="1492408466">
      <w:bodyDiv w:val="1"/>
      <w:marLeft w:val="0"/>
      <w:marRight w:val="0"/>
      <w:marTop w:val="0"/>
      <w:marBottom w:val="0"/>
      <w:divBdr>
        <w:top w:val="none" w:sz="0" w:space="0" w:color="auto"/>
        <w:left w:val="none" w:sz="0" w:space="0" w:color="auto"/>
        <w:bottom w:val="none" w:sz="0" w:space="0" w:color="auto"/>
        <w:right w:val="none" w:sz="0" w:space="0" w:color="auto"/>
      </w:divBdr>
    </w:div>
    <w:div w:id="1493373050">
      <w:bodyDiv w:val="1"/>
      <w:marLeft w:val="0"/>
      <w:marRight w:val="0"/>
      <w:marTop w:val="0"/>
      <w:marBottom w:val="0"/>
      <w:divBdr>
        <w:top w:val="none" w:sz="0" w:space="0" w:color="auto"/>
        <w:left w:val="none" w:sz="0" w:space="0" w:color="auto"/>
        <w:bottom w:val="none" w:sz="0" w:space="0" w:color="auto"/>
        <w:right w:val="none" w:sz="0" w:space="0" w:color="auto"/>
      </w:divBdr>
    </w:div>
    <w:div w:id="1498761770">
      <w:bodyDiv w:val="1"/>
      <w:marLeft w:val="0"/>
      <w:marRight w:val="0"/>
      <w:marTop w:val="0"/>
      <w:marBottom w:val="0"/>
      <w:divBdr>
        <w:top w:val="none" w:sz="0" w:space="0" w:color="auto"/>
        <w:left w:val="none" w:sz="0" w:space="0" w:color="auto"/>
        <w:bottom w:val="none" w:sz="0" w:space="0" w:color="auto"/>
        <w:right w:val="none" w:sz="0" w:space="0" w:color="auto"/>
      </w:divBdr>
    </w:div>
    <w:div w:id="1510102673">
      <w:bodyDiv w:val="1"/>
      <w:marLeft w:val="0"/>
      <w:marRight w:val="0"/>
      <w:marTop w:val="0"/>
      <w:marBottom w:val="0"/>
      <w:divBdr>
        <w:top w:val="none" w:sz="0" w:space="0" w:color="auto"/>
        <w:left w:val="none" w:sz="0" w:space="0" w:color="auto"/>
        <w:bottom w:val="none" w:sz="0" w:space="0" w:color="auto"/>
        <w:right w:val="none" w:sz="0" w:space="0" w:color="auto"/>
      </w:divBdr>
    </w:div>
    <w:div w:id="1517228440">
      <w:bodyDiv w:val="1"/>
      <w:marLeft w:val="0"/>
      <w:marRight w:val="0"/>
      <w:marTop w:val="0"/>
      <w:marBottom w:val="0"/>
      <w:divBdr>
        <w:top w:val="none" w:sz="0" w:space="0" w:color="auto"/>
        <w:left w:val="none" w:sz="0" w:space="0" w:color="auto"/>
        <w:bottom w:val="none" w:sz="0" w:space="0" w:color="auto"/>
        <w:right w:val="none" w:sz="0" w:space="0" w:color="auto"/>
      </w:divBdr>
    </w:div>
    <w:div w:id="1523861769">
      <w:bodyDiv w:val="1"/>
      <w:marLeft w:val="0"/>
      <w:marRight w:val="0"/>
      <w:marTop w:val="0"/>
      <w:marBottom w:val="0"/>
      <w:divBdr>
        <w:top w:val="none" w:sz="0" w:space="0" w:color="auto"/>
        <w:left w:val="none" w:sz="0" w:space="0" w:color="auto"/>
        <w:bottom w:val="none" w:sz="0" w:space="0" w:color="auto"/>
        <w:right w:val="none" w:sz="0" w:space="0" w:color="auto"/>
      </w:divBdr>
    </w:div>
    <w:div w:id="1546335618">
      <w:bodyDiv w:val="1"/>
      <w:marLeft w:val="0"/>
      <w:marRight w:val="0"/>
      <w:marTop w:val="0"/>
      <w:marBottom w:val="0"/>
      <w:divBdr>
        <w:top w:val="none" w:sz="0" w:space="0" w:color="auto"/>
        <w:left w:val="none" w:sz="0" w:space="0" w:color="auto"/>
        <w:bottom w:val="none" w:sz="0" w:space="0" w:color="auto"/>
        <w:right w:val="none" w:sz="0" w:space="0" w:color="auto"/>
      </w:divBdr>
    </w:div>
    <w:div w:id="1554660838">
      <w:bodyDiv w:val="1"/>
      <w:marLeft w:val="0"/>
      <w:marRight w:val="0"/>
      <w:marTop w:val="0"/>
      <w:marBottom w:val="0"/>
      <w:divBdr>
        <w:top w:val="none" w:sz="0" w:space="0" w:color="auto"/>
        <w:left w:val="none" w:sz="0" w:space="0" w:color="auto"/>
        <w:bottom w:val="none" w:sz="0" w:space="0" w:color="auto"/>
        <w:right w:val="none" w:sz="0" w:space="0" w:color="auto"/>
      </w:divBdr>
    </w:div>
    <w:div w:id="1561473900">
      <w:bodyDiv w:val="1"/>
      <w:marLeft w:val="0"/>
      <w:marRight w:val="0"/>
      <w:marTop w:val="0"/>
      <w:marBottom w:val="0"/>
      <w:divBdr>
        <w:top w:val="none" w:sz="0" w:space="0" w:color="auto"/>
        <w:left w:val="none" w:sz="0" w:space="0" w:color="auto"/>
        <w:bottom w:val="none" w:sz="0" w:space="0" w:color="auto"/>
        <w:right w:val="none" w:sz="0" w:space="0" w:color="auto"/>
      </w:divBdr>
    </w:div>
    <w:div w:id="1619869111">
      <w:bodyDiv w:val="1"/>
      <w:marLeft w:val="0"/>
      <w:marRight w:val="0"/>
      <w:marTop w:val="0"/>
      <w:marBottom w:val="0"/>
      <w:divBdr>
        <w:top w:val="none" w:sz="0" w:space="0" w:color="auto"/>
        <w:left w:val="none" w:sz="0" w:space="0" w:color="auto"/>
        <w:bottom w:val="none" w:sz="0" w:space="0" w:color="auto"/>
        <w:right w:val="none" w:sz="0" w:space="0" w:color="auto"/>
      </w:divBdr>
    </w:div>
    <w:div w:id="1632050507">
      <w:bodyDiv w:val="1"/>
      <w:marLeft w:val="0"/>
      <w:marRight w:val="0"/>
      <w:marTop w:val="0"/>
      <w:marBottom w:val="0"/>
      <w:divBdr>
        <w:top w:val="none" w:sz="0" w:space="0" w:color="auto"/>
        <w:left w:val="none" w:sz="0" w:space="0" w:color="auto"/>
        <w:bottom w:val="none" w:sz="0" w:space="0" w:color="auto"/>
        <w:right w:val="none" w:sz="0" w:space="0" w:color="auto"/>
      </w:divBdr>
    </w:div>
    <w:div w:id="1656371837">
      <w:bodyDiv w:val="1"/>
      <w:marLeft w:val="0"/>
      <w:marRight w:val="0"/>
      <w:marTop w:val="0"/>
      <w:marBottom w:val="0"/>
      <w:divBdr>
        <w:top w:val="none" w:sz="0" w:space="0" w:color="auto"/>
        <w:left w:val="none" w:sz="0" w:space="0" w:color="auto"/>
        <w:bottom w:val="none" w:sz="0" w:space="0" w:color="auto"/>
        <w:right w:val="none" w:sz="0" w:space="0" w:color="auto"/>
      </w:divBdr>
    </w:div>
    <w:div w:id="1666469175">
      <w:bodyDiv w:val="1"/>
      <w:marLeft w:val="0"/>
      <w:marRight w:val="0"/>
      <w:marTop w:val="0"/>
      <w:marBottom w:val="0"/>
      <w:divBdr>
        <w:top w:val="none" w:sz="0" w:space="0" w:color="auto"/>
        <w:left w:val="none" w:sz="0" w:space="0" w:color="auto"/>
        <w:bottom w:val="none" w:sz="0" w:space="0" w:color="auto"/>
        <w:right w:val="none" w:sz="0" w:space="0" w:color="auto"/>
      </w:divBdr>
    </w:div>
    <w:div w:id="1718579733">
      <w:bodyDiv w:val="1"/>
      <w:marLeft w:val="0"/>
      <w:marRight w:val="0"/>
      <w:marTop w:val="0"/>
      <w:marBottom w:val="0"/>
      <w:divBdr>
        <w:top w:val="none" w:sz="0" w:space="0" w:color="auto"/>
        <w:left w:val="none" w:sz="0" w:space="0" w:color="auto"/>
        <w:bottom w:val="none" w:sz="0" w:space="0" w:color="auto"/>
        <w:right w:val="none" w:sz="0" w:space="0" w:color="auto"/>
      </w:divBdr>
    </w:div>
    <w:div w:id="1720200528">
      <w:bodyDiv w:val="1"/>
      <w:marLeft w:val="0"/>
      <w:marRight w:val="0"/>
      <w:marTop w:val="0"/>
      <w:marBottom w:val="0"/>
      <w:divBdr>
        <w:top w:val="none" w:sz="0" w:space="0" w:color="auto"/>
        <w:left w:val="none" w:sz="0" w:space="0" w:color="auto"/>
        <w:bottom w:val="none" w:sz="0" w:space="0" w:color="auto"/>
        <w:right w:val="none" w:sz="0" w:space="0" w:color="auto"/>
      </w:divBdr>
    </w:div>
    <w:div w:id="1721975873">
      <w:bodyDiv w:val="1"/>
      <w:marLeft w:val="0"/>
      <w:marRight w:val="0"/>
      <w:marTop w:val="0"/>
      <w:marBottom w:val="0"/>
      <w:divBdr>
        <w:top w:val="none" w:sz="0" w:space="0" w:color="auto"/>
        <w:left w:val="none" w:sz="0" w:space="0" w:color="auto"/>
        <w:bottom w:val="none" w:sz="0" w:space="0" w:color="auto"/>
        <w:right w:val="none" w:sz="0" w:space="0" w:color="auto"/>
      </w:divBdr>
    </w:div>
    <w:div w:id="1731414479">
      <w:bodyDiv w:val="1"/>
      <w:marLeft w:val="0"/>
      <w:marRight w:val="0"/>
      <w:marTop w:val="0"/>
      <w:marBottom w:val="0"/>
      <w:divBdr>
        <w:top w:val="none" w:sz="0" w:space="0" w:color="auto"/>
        <w:left w:val="none" w:sz="0" w:space="0" w:color="auto"/>
        <w:bottom w:val="none" w:sz="0" w:space="0" w:color="auto"/>
        <w:right w:val="none" w:sz="0" w:space="0" w:color="auto"/>
      </w:divBdr>
    </w:div>
    <w:div w:id="1782797964">
      <w:bodyDiv w:val="1"/>
      <w:marLeft w:val="0"/>
      <w:marRight w:val="0"/>
      <w:marTop w:val="0"/>
      <w:marBottom w:val="0"/>
      <w:divBdr>
        <w:top w:val="none" w:sz="0" w:space="0" w:color="auto"/>
        <w:left w:val="none" w:sz="0" w:space="0" w:color="auto"/>
        <w:bottom w:val="none" w:sz="0" w:space="0" w:color="auto"/>
        <w:right w:val="none" w:sz="0" w:space="0" w:color="auto"/>
      </w:divBdr>
    </w:div>
    <w:div w:id="1804736619">
      <w:bodyDiv w:val="1"/>
      <w:marLeft w:val="0"/>
      <w:marRight w:val="0"/>
      <w:marTop w:val="0"/>
      <w:marBottom w:val="0"/>
      <w:divBdr>
        <w:top w:val="none" w:sz="0" w:space="0" w:color="auto"/>
        <w:left w:val="none" w:sz="0" w:space="0" w:color="auto"/>
        <w:bottom w:val="none" w:sz="0" w:space="0" w:color="auto"/>
        <w:right w:val="none" w:sz="0" w:space="0" w:color="auto"/>
      </w:divBdr>
    </w:div>
    <w:div w:id="1818493476">
      <w:bodyDiv w:val="1"/>
      <w:marLeft w:val="0"/>
      <w:marRight w:val="0"/>
      <w:marTop w:val="0"/>
      <w:marBottom w:val="0"/>
      <w:divBdr>
        <w:top w:val="none" w:sz="0" w:space="0" w:color="auto"/>
        <w:left w:val="none" w:sz="0" w:space="0" w:color="auto"/>
        <w:bottom w:val="none" w:sz="0" w:space="0" w:color="auto"/>
        <w:right w:val="none" w:sz="0" w:space="0" w:color="auto"/>
      </w:divBdr>
    </w:div>
    <w:div w:id="1841507021">
      <w:bodyDiv w:val="1"/>
      <w:marLeft w:val="0"/>
      <w:marRight w:val="0"/>
      <w:marTop w:val="0"/>
      <w:marBottom w:val="0"/>
      <w:divBdr>
        <w:top w:val="none" w:sz="0" w:space="0" w:color="auto"/>
        <w:left w:val="none" w:sz="0" w:space="0" w:color="auto"/>
        <w:bottom w:val="none" w:sz="0" w:space="0" w:color="auto"/>
        <w:right w:val="none" w:sz="0" w:space="0" w:color="auto"/>
      </w:divBdr>
    </w:div>
    <w:div w:id="1842966114">
      <w:bodyDiv w:val="1"/>
      <w:marLeft w:val="0"/>
      <w:marRight w:val="0"/>
      <w:marTop w:val="0"/>
      <w:marBottom w:val="0"/>
      <w:divBdr>
        <w:top w:val="none" w:sz="0" w:space="0" w:color="auto"/>
        <w:left w:val="none" w:sz="0" w:space="0" w:color="auto"/>
        <w:bottom w:val="none" w:sz="0" w:space="0" w:color="auto"/>
        <w:right w:val="none" w:sz="0" w:space="0" w:color="auto"/>
      </w:divBdr>
    </w:div>
    <w:div w:id="1844276107">
      <w:bodyDiv w:val="1"/>
      <w:marLeft w:val="0"/>
      <w:marRight w:val="0"/>
      <w:marTop w:val="0"/>
      <w:marBottom w:val="0"/>
      <w:divBdr>
        <w:top w:val="none" w:sz="0" w:space="0" w:color="auto"/>
        <w:left w:val="none" w:sz="0" w:space="0" w:color="auto"/>
        <w:bottom w:val="none" w:sz="0" w:space="0" w:color="auto"/>
        <w:right w:val="none" w:sz="0" w:space="0" w:color="auto"/>
      </w:divBdr>
    </w:div>
    <w:div w:id="1844319244">
      <w:bodyDiv w:val="1"/>
      <w:marLeft w:val="0"/>
      <w:marRight w:val="0"/>
      <w:marTop w:val="0"/>
      <w:marBottom w:val="0"/>
      <w:divBdr>
        <w:top w:val="none" w:sz="0" w:space="0" w:color="auto"/>
        <w:left w:val="none" w:sz="0" w:space="0" w:color="auto"/>
        <w:bottom w:val="none" w:sz="0" w:space="0" w:color="auto"/>
        <w:right w:val="none" w:sz="0" w:space="0" w:color="auto"/>
      </w:divBdr>
    </w:div>
    <w:div w:id="1869948185">
      <w:bodyDiv w:val="1"/>
      <w:marLeft w:val="0"/>
      <w:marRight w:val="0"/>
      <w:marTop w:val="0"/>
      <w:marBottom w:val="0"/>
      <w:divBdr>
        <w:top w:val="none" w:sz="0" w:space="0" w:color="auto"/>
        <w:left w:val="none" w:sz="0" w:space="0" w:color="auto"/>
        <w:bottom w:val="none" w:sz="0" w:space="0" w:color="auto"/>
        <w:right w:val="none" w:sz="0" w:space="0" w:color="auto"/>
      </w:divBdr>
    </w:div>
    <w:div w:id="1920090556">
      <w:bodyDiv w:val="1"/>
      <w:marLeft w:val="0"/>
      <w:marRight w:val="0"/>
      <w:marTop w:val="0"/>
      <w:marBottom w:val="0"/>
      <w:divBdr>
        <w:top w:val="none" w:sz="0" w:space="0" w:color="auto"/>
        <w:left w:val="none" w:sz="0" w:space="0" w:color="auto"/>
        <w:bottom w:val="none" w:sz="0" w:space="0" w:color="auto"/>
        <w:right w:val="none" w:sz="0" w:space="0" w:color="auto"/>
      </w:divBdr>
    </w:div>
    <w:div w:id="1940722099">
      <w:bodyDiv w:val="1"/>
      <w:marLeft w:val="0"/>
      <w:marRight w:val="0"/>
      <w:marTop w:val="0"/>
      <w:marBottom w:val="0"/>
      <w:divBdr>
        <w:top w:val="none" w:sz="0" w:space="0" w:color="auto"/>
        <w:left w:val="none" w:sz="0" w:space="0" w:color="auto"/>
        <w:bottom w:val="none" w:sz="0" w:space="0" w:color="auto"/>
        <w:right w:val="none" w:sz="0" w:space="0" w:color="auto"/>
      </w:divBdr>
    </w:div>
    <w:div w:id="1944150730">
      <w:bodyDiv w:val="1"/>
      <w:marLeft w:val="0"/>
      <w:marRight w:val="0"/>
      <w:marTop w:val="0"/>
      <w:marBottom w:val="0"/>
      <w:divBdr>
        <w:top w:val="none" w:sz="0" w:space="0" w:color="auto"/>
        <w:left w:val="none" w:sz="0" w:space="0" w:color="auto"/>
        <w:bottom w:val="none" w:sz="0" w:space="0" w:color="auto"/>
        <w:right w:val="none" w:sz="0" w:space="0" w:color="auto"/>
      </w:divBdr>
    </w:div>
    <w:div w:id="1991668958">
      <w:bodyDiv w:val="1"/>
      <w:marLeft w:val="0"/>
      <w:marRight w:val="0"/>
      <w:marTop w:val="0"/>
      <w:marBottom w:val="0"/>
      <w:divBdr>
        <w:top w:val="none" w:sz="0" w:space="0" w:color="auto"/>
        <w:left w:val="none" w:sz="0" w:space="0" w:color="auto"/>
        <w:bottom w:val="none" w:sz="0" w:space="0" w:color="auto"/>
        <w:right w:val="none" w:sz="0" w:space="0" w:color="auto"/>
      </w:divBdr>
    </w:div>
    <w:div w:id="1997881532">
      <w:bodyDiv w:val="1"/>
      <w:marLeft w:val="0"/>
      <w:marRight w:val="0"/>
      <w:marTop w:val="0"/>
      <w:marBottom w:val="0"/>
      <w:divBdr>
        <w:top w:val="none" w:sz="0" w:space="0" w:color="auto"/>
        <w:left w:val="none" w:sz="0" w:space="0" w:color="auto"/>
        <w:bottom w:val="none" w:sz="0" w:space="0" w:color="auto"/>
        <w:right w:val="none" w:sz="0" w:space="0" w:color="auto"/>
      </w:divBdr>
    </w:div>
    <w:div w:id="1999188948">
      <w:bodyDiv w:val="1"/>
      <w:marLeft w:val="0"/>
      <w:marRight w:val="0"/>
      <w:marTop w:val="0"/>
      <w:marBottom w:val="0"/>
      <w:divBdr>
        <w:top w:val="none" w:sz="0" w:space="0" w:color="auto"/>
        <w:left w:val="none" w:sz="0" w:space="0" w:color="auto"/>
        <w:bottom w:val="none" w:sz="0" w:space="0" w:color="auto"/>
        <w:right w:val="none" w:sz="0" w:space="0" w:color="auto"/>
      </w:divBdr>
    </w:div>
    <w:div w:id="2022657998">
      <w:bodyDiv w:val="1"/>
      <w:marLeft w:val="0"/>
      <w:marRight w:val="0"/>
      <w:marTop w:val="0"/>
      <w:marBottom w:val="0"/>
      <w:divBdr>
        <w:top w:val="none" w:sz="0" w:space="0" w:color="auto"/>
        <w:left w:val="none" w:sz="0" w:space="0" w:color="auto"/>
        <w:bottom w:val="none" w:sz="0" w:space="0" w:color="auto"/>
        <w:right w:val="none" w:sz="0" w:space="0" w:color="auto"/>
      </w:divBdr>
    </w:div>
    <w:div w:id="2029217110">
      <w:bodyDiv w:val="1"/>
      <w:marLeft w:val="0"/>
      <w:marRight w:val="0"/>
      <w:marTop w:val="0"/>
      <w:marBottom w:val="0"/>
      <w:divBdr>
        <w:top w:val="none" w:sz="0" w:space="0" w:color="auto"/>
        <w:left w:val="none" w:sz="0" w:space="0" w:color="auto"/>
        <w:bottom w:val="none" w:sz="0" w:space="0" w:color="auto"/>
        <w:right w:val="none" w:sz="0" w:space="0" w:color="auto"/>
      </w:divBdr>
    </w:div>
    <w:div w:id="2054385289">
      <w:bodyDiv w:val="1"/>
      <w:marLeft w:val="0"/>
      <w:marRight w:val="0"/>
      <w:marTop w:val="0"/>
      <w:marBottom w:val="0"/>
      <w:divBdr>
        <w:top w:val="none" w:sz="0" w:space="0" w:color="auto"/>
        <w:left w:val="none" w:sz="0" w:space="0" w:color="auto"/>
        <w:bottom w:val="none" w:sz="0" w:space="0" w:color="auto"/>
        <w:right w:val="none" w:sz="0" w:space="0" w:color="auto"/>
      </w:divBdr>
    </w:div>
    <w:div w:id="2079130063">
      <w:bodyDiv w:val="1"/>
      <w:marLeft w:val="0"/>
      <w:marRight w:val="0"/>
      <w:marTop w:val="0"/>
      <w:marBottom w:val="0"/>
      <w:divBdr>
        <w:top w:val="none" w:sz="0" w:space="0" w:color="auto"/>
        <w:left w:val="none" w:sz="0" w:space="0" w:color="auto"/>
        <w:bottom w:val="none" w:sz="0" w:space="0" w:color="auto"/>
        <w:right w:val="none" w:sz="0" w:space="0" w:color="auto"/>
      </w:divBdr>
      <w:divsChild>
        <w:div w:id="178006899">
          <w:marLeft w:val="0"/>
          <w:marRight w:val="0"/>
          <w:marTop w:val="0"/>
          <w:marBottom w:val="0"/>
          <w:divBdr>
            <w:top w:val="none" w:sz="0" w:space="0" w:color="auto"/>
            <w:left w:val="none" w:sz="0" w:space="0" w:color="auto"/>
            <w:bottom w:val="none" w:sz="0" w:space="0" w:color="auto"/>
            <w:right w:val="none" w:sz="0" w:space="0" w:color="auto"/>
          </w:divBdr>
        </w:div>
        <w:div w:id="1116022867">
          <w:marLeft w:val="0"/>
          <w:marRight w:val="0"/>
          <w:marTop w:val="0"/>
          <w:marBottom w:val="0"/>
          <w:divBdr>
            <w:top w:val="none" w:sz="0" w:space="0" w:color="auto"/>
            <w:left w:val="none" w:sz="0" w:space="0" w:color="auto"/>
            <w:bottom w:val="none" w:sz="0" w:space="0" w:color="auto"/>
            <w:right w:val="none" w:sz="0" w:space="0" w:color="auto"/>
          </w:divBdr>
        </w:div>
        <w:div w:id="1854493702">
          <w:marLeft w:val="0"/>
          <w:marRight w:val="0"/>
          <w:marTop w:val="0"/>
          <w:marBottom w:val="0"/>
          <w:divBdr>
            <w:top w:val="none" w:sz="0" w:space="0" w:color="auto"/>
            <w:left w:val="none" w:sz="0" w:space="0" w:color="auto"/>
            <w:bottom w:val="none" w:sz="0" w:space="0" w:color="auto"/>
            <w:right w:val="none" w:sz="0" w:space="0" w:color="auto"/>
          </w:divBdr>
        </w:div>
      </w:divsChild>
    </w:div>
    <w:div w:id="2079160849">
      <w:bodyDiv w:val="1"/>
      <w:marLeft w:val="0"/>
      <w:marRight w:val="0"/>
      <w:marTop w:val="0"/>
      <w:marBottom w:val="0"/>
      <w:divBdr>
        <w:top w:val="none" w:sz="0" w:space="0" w:color="auto"/>
        <w:left w:val="none" w:sz="0" w:space="0" w:color="auto"/>
        <w:bottom w:val="none" w:sz="0" w:space="0" w:color="auto"/>
        <w:right w:val="none" w:sz="0" w:space="0" w:color="auto"/>
      </w:divBdr>
    </w:div>
    <w:div w:id="2085953475">
      <w:bodyDiv w:val="1"/>
      <w:marLeft w:val="0"/>
      <w:marRight w:val="0"/>
      <w:marTop w:val="0"/>
      <w:marBottom w:val="0"/>
      <w:divBdr>
        <w:top w:val="none" w:sz="0" w:space="0" w:color="auto"/>
        <w:left w:val="none" w:sz="0" w:space="0" w:color="auto"/>
        <w:bottom w:val="none" w:sz="0" w:space="0" w:color="auto"/>
        <w:right w:val="none" w:sz="0" w:space="0" w:color="auto"/>
      </w:divBdr>
    </w:div>
    <w:div w:id="2116319318">
      <w:bodyDiv w:val="1"/>
      <w:marLeft w:val="0"/>
      <w:marRight w:val="0"/>
      <w:marTop w:val="0"/>
      <w:marBottom w:val="0"/>
      <w:divBdr>
        <w:top w:val="none" w:sz="0" w:space="0" w:color="auto"/>
        <w:left w:val="none" w:sz="0" w:space="0" w:color="auto"/>
        <w:bottom w:val="none" w:sz="0" w:space="0" w:color="auto"/>
        <w:right w:val="none" w:sz="0" w:space="0" w:color="auto"/>
      </w:divBdr>
    </w:div>
    <w:div w:id="2123451470">
      <w:bodyDiv w:val="1"/>
      <w:marLeft w:val="0"/>
      <w:marRight w:val="0"/>
      <w:marTop w:val="0"/>
      <w:marBottom w:val="0"/>
      <w:divBdr>
        <w:top w:val="none" w:sz="0" w:space="0" w:color="auto"/>
        <w:left w:val="none" w:sz="0" w:space="0" w:color="auto"/>
        <w:bottom w:val="none" w:sz="0" w:space="0" w:color="auto"/>
        <w:right w:val="none" w:sz="0" w:space="0" w:color="auto"/>
      </w:divBdr>
    </w:div>
    <w:div w:id="2134249769">
      <w:bodyDiv w:val="1"/>
      <w:marLeft w:val="0"/>
      <w:marRight w:val="0"/>
      <w:marTop w:val="0"/>
      <w:marBottom w:val="0"/>
      <w:divBdr>
        <w:top w:val="none" w:sz="0" w:space="0" w:color="auto"/>
        <w:left w:val="none" w:sz="0" w:space="0" w:color="auto"/>
        <w:bottom w:val="none" w:sz="0" w:space="0" w:color="auto"/>
        <w:right w:val="none" w:sz="0" w:space="0" w:color="auto"/>
      </w:divBdr>
    </w:div>
    <w:div w:id="2134668332">
      <w:bodyDiv w:val="1"/>
      <w:marLeft w:val="0"/>
      <w:marRight w:val="0"/>
      <w:marTop w:val="0"/>
      <w:marBottom w:val="0"/>
      <w:divBdr>
        <w:top w:val="none" w:sz="0" w:space="0" w:color="auto"/>
        <w:left w:val="none" w:sz="0" w:space="0" w:color="auto"/>
        <w:bottom w:val="none" w:sz="0" w:space="0" w:color="auto"/>
        <w:right w:val="none" w:sz="0" w:space="0" w:color="auto"/>
      </w:divBdr>
    </w:div>
    <w:div w:id="2138836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D4E0A-7EFA-3B47-8C5E-10803B17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9386</Words>
  <Characters>53502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62763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Tiehen</dc:creator>
  <cp:keywords/>
  <dc:description/>
  <cp:lastModifiedBy>Microsoft Office User</cp:lastModifiedBy>
  <cp:revision>2</cp:revision>
  <cp:lastPrinted>2019-07-22T18:27:00Z</cp:lastPrinted>
  <dcterms:created xsi:type="dcterms:W3CDTF">2021-12-18T22:22:00Z</dcterms:created>
  <dcterms:modified xsi:type="dcterms:W3CDTF">2021-12-18T22:22:00Z</dcterms:modified>
</cp:coreProperties>
</file>