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B520" w14:textId="6BA40069" w:rsidR="000C07BA" w:rsidRPr="00E6626C" w:rsidRDefault="00531992" w:rsidP="0086343D">
      <w:pPr>
        <w:jc w:val="center"/>
        <w:rPr>
          <w:rFonts w:ascii="Garamond" w:hAnsi="Garamond"/>
          <w:b/>
        </w:rPr>
      </w:pPr>
      <w:r w:rsidRPr="00E6626C">
        <w:rPr>
          <w:rFonts w:ascii="Garamond" w:hAnsi="Garamond"/>
          <w:b/>
        </w:rPr>
        <w:t xml:space="preserve">Why We Don’t </w:t>
      </w:r>
      <w:r w:rsidR="00A81A2F" w:rsidRPr="00E6626C">
        <w:rPr>
          <w:rFonts w:ascii="Garamond" w:hAnsi="Garamond"/>
          <w:b/>
        </w:rPr>
        <w:t>Perceiv</w:t>
      </w:r>
      <w:r w:rsidRPr="00E6626C">
        <w:rPr>
          <w:rFonts w:ascii="Garamond" w:hAnsi="Garamond"/>
          <w:b/>
        </w:rPr>
        <w:t>e</w:t>
      </w:r>
      <w:r w:rsidR="00A81A2F" w:rsidRPr="00E6626C">
        <w:rPr>
          <w:rFonts w:ascii="Garamond" w:hAnsi="Garamond"/>
          <w:b/>
        </w:rPr>
        <w:t xml:space="preserve"> Aesthetic </w:t>
      </w:r>
      <w:r w:rsidRPr="00E6626C">
        <w:rPr>
          <w:rFonts w:ascii="Garamond" w:hAnsi="Garamond"/>
          <w:b/>
        </w:rPr>
        <w:t>Properties</w:t>
      </w:r>
    </w:p>
    <w:p w14:paraId="00C4A30E" w14:textId="77777777" w:rsidR="00C81D7A" w:rsidRPr="00E6626C" w:rsidRDefault="00C81D7A" w:rsidP="0086343D">
      <w:pPr>
        <w:jc w:val="center"/>
        <w:rPr>
          <w:rFonts w:ascii="Garamond" w:hAnsi="Garamond"/>
        </w:rPr>
      </w:pPr>
    </w:p>
    <w:p w14:paraId="272FF3C6" w14:textId="41793CD6" w:rsidR="00E6626C" w:rsidRPr="00E6626C" w:rsidRDefault="00E6626C" w:rsidP="0086343D">
      <w:pPr>
        <w:jc w:val="center"/>
        <w:rPr>
          <w:rFonts w:ascii="Garamond" w:hAnsi="Garamond"/>
        </w:rPr>
      </w:pPr>
      <w:r w:rsidRPr="00E6626C">
        <w:rPr>
          <w:rFonts w:ascii="Garamond" w:hAnsi="Garamond"/>
        </w:rPr>
        <w:t xml:space="preserve">Forthcoming in </w:t>
      </w:r>
      <w:r w:rsidRPr="00E6626C">
        <w:rPr>
          <w:rFonts w:ascii="Garamond" w:hAnsi="Garamond"/>
          <w:sz w:val="22"/>
          <w:szCs w:val="22"/>
        </w:rPr>
        <w:t xml:space="preserve">A. Reboul (ed.) </w:t>
      </w:r>
      <w:r w:rsidRPr="00E6626C">
        <w:rPr>
          <w:rFonts w:ascii="Garamond" w:hAnsi="Garamond"/>
          <w:i/>
          <w:sz w:val="22"/>
          <w:szCs w:val="22"/>
        </w:rPr>
        <w:t>Mind, Value and Metaphysics: philosophical papers dedicated to Kevin Mulligan</w:t>
      </w:r>
      <w:r w:rsidRPr="00E6626C">
        <w:rPr>
          <w:rFonts w:ascii="Garamond" w:hAnsi="Garamond"/>
          <w:sz w:val="22"/>
          <w:szCs w:val="22"/>
        </w:rPr>
        <w:t>, Springer</w:t>
      </w:r>
      <w:r>
        <w:rPr>
          <w:rFonts w:ascii="Garamond" w:hAnsi="Garamond"/>
          <w:sz w:val="22"/>
          <w:szCs w:val="22"/>
        </w:rPr>
        <w:t>.</w:t>
      </w:r>
      <w:r w:rsidRPr="00E6626C">
        <w:rPr>
          <w:rFonts w:ascii="Garamond" w:hAnsi="Garamond"/>
          <w:sz w:val="22"/>
          <w:szCs w:val="22"/>
        </w:rPr>
        <w:t xml:space="preserve"> </w:t>
      </w:r>
    </w:p>
    <w:p w14:paraId="75A7BB62" w14:textId="77777777" w:rsidR="00E6626C" w:rsidRPr="00E6626C" w:rsidRDefault="00E6626C" w:rsidP="0086343D">
      <w:pPr>
        <w:jc w:val="center"/>
        <w:rPr>
          <w:rFonts w:ascii="Garamond" w:hAnsi="Garamond"/>
        </w:rPr>
      </w:pPr>
    </w:p>
    <w:p w14:paraId="2E133017" w14:textId="77777777" w:rsidR="00C81D7A" w:rsidRPr="00E6626C" w:rsidRDefault="00C81D7A" w:rsidP="0086343D">
      <w:pPr>
        <w:jc w:val="center"/>
        <w:rPr>
          <w:rFonts w:ascii="Garamond" w:hAnsi="Garamond"/>
        </w:rPr>
      </w:pPr>
      <w:r w:rsidRPr="00E6626C">
        <w:rPr>
          <w:rFonts w:ascii="Garamond" w:hAnsi="Garamond"/>
        </w:rPr>
        <w:t>Cain Todd</w:t>
      </w:r>
    </w:p>
    <w:p w14:paraId="569915DC" w14:textId="72D828AB" w:rsidR="006018CE" w:rsidRPr="00E6626C" w:rsidRDefault="00351D75" w:rsidP="0086343D">
      <w:pPr>
        <w:jc w:val="center"/>
        <w:rPr>
          <w:rFonts w:ascii="Garamond" w:hAnsi="Garamond"/>
        </w:rPr>
      </w:pPr>
      <w:r w:rsidRPr="00E6626C">
        <w:rPr>
          <w:rFonts w:ascii="Garamond" w:hAnsi="Garamond"/>
        </w:rPr>
        <w:t>Lancaster University &amp; University of Fribourg</w:t>
      </w:r>
      <w:r w:rsidR="00B6773A" w:rsidRPr="00E6626C">
        <w:rPr>
          <w:rStyle w:val="FootnoteReference"/>
          <w:rFonts w:ascii="Garamond" w:hAnsi="Garamond"/>
        </w:rPr>
        <w:footnoteReference w:id="1"/>
      </w:r>
    </w:p>
    <w:p w14:paraId="51B9955F" w14:textId="77777777" w:rsidR="00351D75" w:rsidRPr="0086343D" w:rsidRDefault="00351D75" w:rsidP="0086343D">
      <w:pPr>
        <w:rPr>
          <w:rFonts w:ascii="Garamond" w:hAnsi="Garamond"/>
          <w:b/>
        </w:rPr>
      </w:pPr>
    </w:p>
    <w:p w14:paraId="171620FD" w14:textId="3811797C" w:rsidR="001D2305" w:rsidRPr="001D2305" w:rsidRDefault="001D2305" w:rsidP="0086343D">
      <w:pPr>
        <w:rPr>
          <w:rFonts w:ascii="Garamond" w:hAnsi="Garamond"/>
          <w:b/>
        </w:rPr>
      </w:pPr>
      <w:r w:rsidRPr="001D2305">
        <w:rPr>
          <w:rFonts w:ascii="Garamond" w:hAnsi="Garamond"/>
          <w:b/>
        </w:rPr>
        <w:t>Abstract</w:t>
      </w:r>
    </w:p>
    <w:p w14:paraId="5724C11E" w14:textId="77777777" w:rsidR="001D2305" w:rsidRDefault="001D2305" w:rsidP="0086343D">
      <w:pPr>
        <w:rPr>
          <w:rFonts w:ascii="Garamond" w:hAnsi="Garamond"/>
        </w:rPr>
      </w:pPr>
    </w:p>
    <w:p w14:paraId="116E5EDE" w14:textId="523A35CD" w:rsidR="001D2305" w:rsidRPr="001D2305" w:rsidRDefault="001D2305" w:rsidP="0086343D">
      <w:pPr>
        <w:rPr>
          <w:rFonts w:ascii="Garamond" w:hAnsi="Garamond"/>
          <w:sz w:val="20"/>
          <w:szCs w:val="20"/>
        </w:rPr>
      </w:pPr>
      <w:r w:rsidRPr="001D2305">
        <w:rPr>
          <w:rFonts w:ascii="Garamond" w:hAnsi="Garamond" w:cs="Garamond"/>
          <w:sz w:val="20"/>
          <w:szCs w:val="20"/>
          <w:lang w:val="en-US"/>
        </w:rPr>
        <w:t xml:space="preserve">This chapter examines whether there are genuine cases of aesthetic perception, and hence whether aesthetic judgements depend on the perception of aesthetic properties. My response will be negative. Specifically, I will argue that although our access to aesthetic ‘properties’ does appear to resemble perception in certain respects, it differs in two </w:t>
      </w:r>
      <w:proofErr w:type="gramStart"/>
      <w:r w:rsidRPr="001D2305">
        <w:rPr>
          <w:rFonts w:ascii="Garamond" w:hAnsi="Garamond" w:cs="Garamond"/>
          <w:sz w:val="20"/>
          <w:szCs w:val="20"/>
          <w:lang w:val="en-US"/>
        </w:rPr>
        <w:t>key ways</w:t>
      </w:r>
      <w:proofErr w:type="gramEnd"/>
      <w:r w:rsidRPr="001D2305">
        <w:rPr>
          <w:rFonts w:ascii="Garamond" w:hAnsi="Garamond" w:cs="Garamond"/>
          <w:sz w:val="20"/>
          <w:szCs w:val="20"/>
          <w:lang w:val="en-US"/>
        </w:rPr>
        <w:t xml:space="preserve"> from cases of ordinary everyday perception: </w:t>
      </w:r>
      <w:proofErr w:type="spellStart"/>
      <w:r w:rsidRPr="001D2305">
        <w:rPr>
          <w:rFonts w:ascii="Garamond" w:hAnsi="Garamond" w:cs="Garamond"/>
          <w:sz w:val="20"/>
          <w:szCs w:val="20"/>
          <w:lang w:val="en-US"/>
        </w:rPr>
        <w:t>i</w:t>
      </w:r>
      <w:proofErr w:type="spellEnd"/>
      <w:r w:rsidRPr="001D2305">
        <w:rPr>
          <w:rFonts w:ascii="Garamond" w:hAnsi="Garamond" w:cs="Garamond"/>
          <w:sz w:val="20"/>
          <w:szCs w:val="20"/>
          <w:lang w:val="en-US"/>
        </w:rPr>
        <w:t>) in its opacity (i.e. its lacking transparency) and ii) in its partly non-attributive phenomenology.</w:t>
      </w:r>
    </w:p>
    <w:p w14:paraId="46FC4661" w14:textId="77777777" w:rsidR="001D2305" w:rsidRDefault="001D2305" w:rsidP="0086343D">
      <w:pPr>
        <w:rPr>
          <w:rFonts w:ascii="Garamond" w:hAnsi="Garamond"/>
          <w:b/>
        </w:rPr>
      </w:pPr>
    </w:p>
    <w:p w14:paraId="04FBDD36" w14:textId="497B2DEE" w:rsidR="00351D75" w:rsidRPr="0086343D" w:rsidRDefault="00351D75" w:rsidP="0086343D">
      <w:pPr>
        <w:rPr>
          <w:rFonts w:ascii="Garamond" w:hAnsi="Garamond"/>
          <w:b/>
        </w:rPr>
      </w:pPr>
      <w:r w:rsidRPr="0086343D">
        <w:rPr>
          <w:rFonts w:ascii="Garamond" w:hAnsi="Garamond"/>
          <w:b/>
        </w:rPr>
        <w:t>Introduction</w:t>
      </w:r>
    </w:p>
    <w:p w14:paraId="4D6226E6" w14:textId="77777777" w:rsidR="00351D75" w:rsidRPr="0086343D" w:rsidRDefault="00351D75" w:rsidP="0086343D">
      <w:pPr>
        <w:rPr>
          <w:rFonts w:ascii="Garamond" w:hAnsi="Garamond"/>
          <w:b/>
        </w:rPr>
      </w:pPr>
    </w:p>
    <w:p w14:paraId="122F87EA" w14:textId="38434478" w:rsidR="00351D75" w:rsidRPr="0086343D" w:rsidRDefault="00351D75" w:rsidP="0086343D">
      <w:pPr>
        <w:rPr>
          <w:rFonts w:ascii="Garamond" w:hAnsi="Garamond"/>
        </w:rPr>
      </w:pPr>
      <w:r w:rsidRPr="0086343D">
        <w:rPr>
          <w:rFonts w:ascii="Garamond" w:hAnsi="Garamond"/>
        </w:rPr>
        <w:t>It might seem obvious that we perceive aesthetic value, or more specifically aesthetic properties such as beauty, elegance, ugliness, gracefulness, and so forth.</w:t>
      </w:r>
      <w:r w:rsidR="007E476A" w:rsidRPr="0086343D">
        <w:rPr>
          <w:rStyle w:val="FootnoteReference"/>
          <w:rFonts w:ascii="Garamond" w:hAnsi="Garamond"/>
        </w:rPr>
        <w:footnoteReference w:id="2"/>
      </w:r>
      <w:r w:rsidRPr="0086343D">
        <w:rPr>
          <w:rFonts w:ascii="Garamond" w:hAnsi="Garamond"/>
        </w:rPr>
        <w:t xml:space="preserve"> Paradigmatic aesthetic objects such as artworks (including music, literature, film, and dance) and natural objects just </w:t>
      </w:r>
      <w:r w:rsidRPr="0086343D">
        <w:rPr>
          <w:rFonts w:ascii="Garamond" w:hAnsi="Garamond"/>
          <w:i/>
        </w:rPr>
        <w:t xml:space="preserve">look </w:t>
      </w:r>
      <w:r w:rsidR="001F2030" w:rsidRPr="0086343D">
        <w:rPr>
          <w:rFonts w:ascii="Garamond" w:hAnsi="Garamond"/>
        </w:rPr>
        <w:t xml:space="preserve">or </w:t>
      </w:r>
      <w:r w:rsidRPr="0086343D">
        <w:rPr>
          <w:rFonts w:ascii="Garamond" w:hAnsi="Garamond"/>
          <w:i/>
        </w:rPr>
        <w:t>sound</w:t>
      </w:r>
      <w:r w:rsidRPr="0086343D">
        <w:rPr>
          <w:rFonts w:ascii="Garamond" w:hAnsi="Garamond"/>
        </w:rPr>
        <w:t xml:space="preserve"> beautiful, harmonious, sublime, gaudy, or clumsy. Of course, there is some debate about just what counts as an aesthetic property (is ‘clumsy’ an aesthetic property?) and perhaps some doubt too about whether aesthetic properties can be </w:t>
      </w:r>
      <w:r w:rsidR="001F2030" w:rsidRPr="0086343D">
        <w:rPr>
          <w:rFonts w:ascii="Garamond" w:hAnsi="Garamond"/>
        </w:rPr>
        <w:t xml:space="preserve">the object of </w:t>
      </w:r>
      <w:r w:rsidRPr="0086343D">
        <w:rPr>
          <w:rFonts w:ascii="Garamond" w:hAnsi="Garamond"/>
        </w:rPr>
        <w:t xml:space="preserve">all the sense modalities. What would it be for something to </w:t>
      </w:r>
      <w:r w:rsidRPr="0086343D">
        <w:rPr>
          <w:rFonts w:ascii="Garamond" w:hAnsi="Garamond"/>
          <w:i/>
        </w:rPr>
        <w:t xml:space="preserve">feel </w:t>
      </w:r>
      <w:r w:rsidRPr="0086343D">
        <w:rPr>
          <w:rFonts w:ascii="Garamond" w:hAnsi="Garamond"/>
        </w:rPr>
        <w:t xml:space="preserve">or </w:t>
      </w:r>
      <w:r w:rsidRPr="0086343D">
        <w:rPr>
          <w:rFonts w:ascii="Garamond" w:hAnsi="Garamond"/>
          <w:i/>
        </w:rPr>
        <w:t>smell</w:t>
      </w:r>
      <w:r w:rsidRPr="0086343D">
        <w:rPr>
          <w:rFonts w:ascii="Garamond" w:hAnsi="Garamond"/>
        </w:rPr>
        <w:t xml:space="preserve"> beautiful or elegant?</w:t>
      </w:r>
      <w:r w:rsidR="007E476A" w:rsidRPr="0086343D">
        <w:rPr>
          <w:rStyle w:val="FootnoteReference"/>
          <w:rFonts w:ascii="Garamond" w:hAnsi="Garamond"/>
        </w:rPr>
        <w:footnoteReference w:id="3"/>
      </w:r>
      <w:r w:rsidRPr="0086343D">
        <w:rPr>
          <w:rFonts w:ascii="Garamond" w:hAnsi="Garamond"/>
        </w:rPr>
        <w:t xml:space="preserve"> But these subtleties can be left aside for current purposes. Focussing on putatively obvious cases of aesthetic perception – the beautiful look of a picture, the elegant sound of a melody, the sublime appearance of the mountains – I will be concerned to establish whether </w:t>
      </w:r>
      <w:r w:rsidR="00EB04B9" w:rsidRPr="0086343D">
        <w:rPr>
          <w:rFonts w:ascii="Garamond" w:hAnsi="Garamond"/>
        </w:rPr>
        <w:t xml:space="preserve">our aesthetic judgements really do depend on cases of genuine aesthetic perception. My response will be negative. Specifically, I will argue that although our access to aesthetic ‘properties’ does appear to resemble perception in certain respects, it differs in two </w:t>
      </w:r>
      <w:proofErr w:type="gramStart"/>
      <w:r w:rsidR="00EB04B9" w:rsidRPr="0086343D">
        <w:rPr>
          <w:rFonts w:ascii="Garamond" w:hAnsi="Garamond"/>
        </w:rPr>
        <w:t>key ways</w:t>
      </w:r>
      <w:proofErr w:type="gramEnd"/>
      <w:r w:rsidR="00EB04B9" w:rsidRPr="0086343D">
        <w:rPr>
          <w:rFonts w:ascii="Garamond" w:hAnsi="Garamond"/>
        </w:rPr>
        <w:t xml:space="preserve"> from cases of ordinary everyday perception: </w:t>
      </w:r>
      <w:proofErr w:type="spellStart"/>
      <w:r w:rsidR="00EB04B9" w:rsidRPr="0086343D">
        <w:rPr>
          <w:rFonts w:ascii="Garamond" w:hAnsi="Garamond"/>
        </w:rPr>
        <w:t>i</w:t>
      </w:r>
      <w:proofErr w:type="spellEnd"/>
      <w:r w:rsidR="00EB04B9" w:rsidRPr="0086343D">
        <w:rPr>
          <w:rFonts w:ascii="Garamond" w:hAnsi="Garamond"/>
        </w:rPr>
        <w:t xml:space="preserve">) in its opacity (i.e. its lacking transparency) and ii) in its partly non-attributive phenomenology. </w:t>
      </w:r>
    </w:p>
    <w:p w14:paraId="159DDE47" w14:textId="77777777" w:rsidR="00351D75" w:rsidRPr="0086343D" w:rsidRDefault="00351D75" w:rsidP="0086343D">
      <w:pPr>
        <w:rPr>
          <w:rFonts w:ascii="Garamond" w:hAnsi="Garamond"/>
          <w:b/>
        </w:rPr>
      </w:pPr>
    </w:p>
    <w:p w14:paraId="57A445BC" w14:textId="645BF555" w:rsidR="00351D75" w:rsidRPr="0086343D" w:rsidRDefault="001F2030" w:rsidP="0086343D">
      <w:pPr>
        <w:rPr>
          <w:rFonts w:ascii="Garamond" w:hAnsi="Garamond"/>
          <w:b/>
        </w:rPr>
      </w:pPr>
      <w:r w:rsidRPr="0086343D">
        <w:rPr>
          <w:rFonts w:ascii="Garamond" w:hAnsi="Garamond"/>
          <w:b/>
        </w:rPr>
        <w:t>1. Aesthetic Perception &amp; Cognitive Penetration</w:t>
      </w:r>
    </w:p>
    <w:p w14:paraId="62340EBC" w14:textId="77777777" w:rsidR="000131BD" w:rsidRPr="0086343D" w:rsidRDefault="000131BD" w:rsidP="0086343D">
      <w:pPr>
        <w:rPr>
          <w:rFonts w:ascii="Garamond" w:hAnsi="Garamond"/>
        </w:rPr>
      </w:pPr>
    </w:p>
    <w:p w14:paraId="42B19832" w14:textId="77777777" w:rsidR="004A3DA8" w:rsidRDefault="007B661F" w:rsidP="0086343D">
      <w:pPr>
        <w:rPr>
          <w:rFonts w:ascii="Garamond" w:hAnsi="Garamond"/>
        </w:rPr>
      </w:pPr>
      <w:proofErr w:type="spellStart"/>
      <w:r w:rsidRPr="0086343D">
        <w:rPr>
          <w:rFonts w:ascii="Garamond" w:hAnsi="Garamond"/>
        </w:rPr>
        <w:t>Commonsense</w:t>
      </w:r>
      <w:proofErr w:type="spellEnd"/>
      <w:r w:rsidRPr="0086343D">
        <w:rPr>
          <w:rFonts w:ascii="Garamond" w:hAnsi="Garamond"/>
        </w:rPr>
        <w:t xml:space="preserve">, one might think, suggests that we have something like simple perceptual access to aesthetic properties. We just look and see the elegance of the dancer, the ugliness of the face, the daintiness of the vase, and the beauty of the landscape. </w:t>
      </w:r>
      <w:r w:rsidR="007E476A" w:rsidRPr="0086343D">
        <w:rPr>
          <w:rFonts w:ascii="Garamond" w:hAnsi="Garamond"/>
        </w:rPr>
        <w:t xml:space="preserve">We hear the beauty of the birdsong and the gracefulness of the melody. </w:t>
      </w:r>
      <w:r w:rsidRPr="0086343D">
        <w:rPr>
          <w:rFonts w:ascii="Garamond" w:hAnsi="Garamond"/>
        </w:rPr>
        <w:t xml:space="preserve">What else could such properties be, other than perceptual? Naturally, as with all appeals to supposed </w:t>
      </w:r>
      <w:proofErr w:type="spellStart"/>
      <w:r w:rsidRPr="0086343D">
        <w:rPr>
          <w:rFonts w:ascii="Garamond" w:hAnsi="Garamond"/>
        </w:rPr>
        <w:t>commonsense</w:t>
      </w:r>
      <w:proofErr w:type="spellEnd"/>
      <w:r w:rsidRPr="0086343D">
        <w:rPr>
          <w:rFonts w:ascii="Garamond" w:hAnsi="Garamond"/>
        </w:rPr>
        <w:t>, philosophical difficulties creep in q</w:t>
      </w:r>
      <w:r w:rsidR="004F2450" w:rsidRPr="0086343D">
        <w:rPr>
          <w:rFonts w:ascii="Garamond" w:hAnsi="Garamond"/>
        </w:rPr>
        <w:t>uite quickly, b</w:t>
      </w:r>
      <w:r w:rsidRPr="0086343D">
        <w:rPr>
          <w:rFonts w:ascii="Garamond" w:hAnsi="Garamond"/>
        </w:rPr>
        <w:t>ut philosophers too have defended the idea that aesthetic judgements are fun</w:t>
      </w:r>
      <w:r w:rsidR="004F2450" w:rsidRPr="0086343D">
        <w:rPr>
          <w:rFonts w:ascii="Garamond" w:hAnsi="Garamond"/>
        </w:rPr>
        <w:t xml:space="preserve">damentally perceptual in nature. </w:t>
      </w:r>
    </w:p>
    <w:p w14:paraId="56D659CF" w14:textId="77777777" w:rsidR="004A3DA8" w:rsidRDefault="004A3DA8" w:rsidP="0086343D">
      <w:pPr>
        <w:rPr>
          <w:rFonts w:ascii="Garamond" w:hAnsi="Garamond"/>
        </w:rPr>
      </w:pPr>
    </w:p>
    <w:p w14:paraId="4098B82E" w14:textId="77777777" w:rsidR="00C37DF4" w:rsidRDefault="004A3DA8" w:rsidP="0086343D">
      <w:pPr>
        <w:rPr>
          <w:rFonts w:ascii="Garamond" w:hAnsi="Garamond"/>
        </w:rPr>
      </w:pPr>
      <w:r>
        <w:rPr>
          <w:rFonts w:ascii="Garamond" w:hAnsi="Garamond"/>
        </w:rPr>
        <w:t>One</w:t>
      </w:r>
      <w:r w:rsidR="007B661F" w:rsidRPr="0086343D">
        <w:rPr>
          <w:rFonts w:ascii="Garamond" w:hAnsi="Garamond"/>
        </w:rPr>
        <w:t xml:space="preserve"> influential voice here</w:t>
      </w:r>
      <w:r>
        <w:rPr>
          <w:rFonts w:ascii="Garamond" w:hAnsi="Garamond"/>
        </w:rPr>
        <w:t xml:space="preserve"> has been that of Frank Sibley, who </w:t>
      </w:r>
      <w:r w:rsidR="004F2450" w:rsidRPr="0086343D">
        <w:rPr>
          <w:rFonts w:ascii="Garamond" w:hAnsi="Garamond"/>
        </w:rPr>
        <w:t xml:space="preserve">argued that the application of aesthetic concepts required ‘taste’, a particular sensitivity to aesthetic qualities that is somewhat rarer than our normal perceptual capacities. </w:t>
      </w:r>
      <w:r w:rsidR="00995A07">
        <w:rPr>
          <w:rFonts w:ascii="Garamond" w:hAnsi="Garamond"/>
        </w:rPr>
        <w:t xml:space="preserve">(2001: </w:t>
      </w:r>
      <w:proofErr w:type="spellStart"/>
      <w:r w:rsidR="00995A07">
        <w:rPr>
          <w:rFonts w:ascii="Garamond" w:hAnsi="Garamond"/>
        </w:rPr>
        <w:t>chs</w:t>
      </w:r>
      <w:proofErr w:type="spellEnd"/>
      <w:r w:rsidR="00995A07">
        <w:rPr>
          <w:rFonts w:ascii="Garamond" w:hAnsi="Garamond"/>
        </w:rPr>
        <w:t xml:space="preserve">. 1 &amp; 3) </w:t>
      </w:r>
      <w:r w:rsidR="00D95492" w:rsidRPr="0086343D">
        <w:rPr>
          <w:rFonts w:ascii="Garamond" w:hAnsi="Garamond"/>
        </w:rPr>
        <w:t>Whereas everybody (more or less) possesses the capacity to perceive non-aesthetic features – which are just ordinary sensory-perceptible features – apparently not just everybody has the taste required to detect aesthetic f</w:t>
      </w:r>
      <w:r>
        <w:rPr>
          <w:rFonts w:ascii="Garamond" w:hAnsi="Garamond"/>
        </w:rPr>
        <w:t>e</w:t>
      </w:r>
      <w:r w:rsidR="00D95492" w:rsidRPr="0086343D">
        <w:rPr>
          <w:rFonts w:ascii="Garamond" w:hAnsi="Garamond"/>
        </w:rPr>
        <w:t xml:space="preserve">atures. </w:t>
      </w:r>
      <w:r>
        <w:rPr>
          <w:rFonts w:ascii="Garamond" w:hAnsi="Garamond"/>
        </w:rPr>
        <w:t>This is evident in, and at least partially explains, why there i</w:t>
      </w:r>
      <w:r w:rsidR="004F2450" w:rsidRPr="0086343D">
        <w:rPr>
          <w:rFonts w:ascii="Garamond" w:hAnsi="Garamond"/>
        </w:rPr>
        <w:t xml:space="preserve">s so much and such fundamental disagreement in matters of aesthetic judgement, and hence why the discernment of aesthetic properties might </w:t>
      </w:r>
      <w:r>
        <w:rPr>
          <w:rFonts w:ascii="Garamond" w:hAnsi="Garamond"/>
        </w:rPr>
        <w:t xml:space="preserve">depend upon individual capacities, and/or </w:t>
      </w:r>
      <w:r w:rsidR="004F2450" w:rsidRPr="0086343D">
        <w:rPr>
          <w:rFonts w:ascii="Garamond" w:hAnsi="Garamond"/>
        </w:rPr>
        <w:t xml:space="preserve">require practice and expertise. </w:t>
      </w:r>
      <w:r w:rsidRPr="0086343D">
        <w:rPr>
          <w:rFonts w:ascii="Garamond" w:hAnsi="Garamond"/>
        </w:rPr>
        <w:t xml:space="preserve">Sibley’s remarks on aesthetic concepts and judgements thus resemble those of David Hume, who held that aesthetic judgement required, amongst other things, a particular kind of delicacy of sentiment, a delicacy which could </w:t>
      </w:r>
      <w:r w:rsidR="00C37DF4">
        <w:rPr>
          <w:rFonts w:ascii="Garamond" w:hAnsi="Garamond"/>
        </w:rPr>
        <w:t>be improved with practice, and which trained experts could be relied upon to exhibit.</w:t>
      </w:r>
    </w:p>
    <w:p w14:paraId="21A6B55A" w14:textId="77777777" w:rsidR="00C37DF4" w:rsidRDefault="00C37DF4" w:rsidP="0086343D">
      <w:pPr>
        <w:rPr>
          <w:rFonts w:ascii="Garamond" w:hAnsi="Garamond"/>
        </w:rPr>
      </w:pPr>
    </w:p>
    <w:p w14:paraId="5D0CB929" w14:textId="05932469" w:rsidR="007B661F" w:rsidRPr="0086343D" w:rsidRDefault="004F2450" w:rsidP="0086343D">
      <w:pPr>
        <w:rPr>
          <w:rFonts w:ascii="Garamond" w:hAnsi="Garamond"/>
        </w:rPr>
      </w:pPr>
      <w:r w:rsidRPr="0086343D">
        <w:rPr>
          <w:rFonts w:ascii="Garamond" w:hAnsi="Garamond"/>
        </w:rPr>
        <w:t xml:space="preserve">Although Sibley does not talk explicitly of aesthetic </w:t>
      </w:r>
      <w:r w:rsidRPr="0086343D">
        <w:rPr>
          <w:rFonts w:ascii="Garamond" w:hAnsi="Garamond"/>
          <w:i/>
        </w:rPr>
        <w:t>perception</w:t>
      </w:r>
      <w:r w:rsidRPr="0086343D">
        <w:rPr>
          <w:rFonts w:ascii="Garamond" w:hAnsi="Garamond"/>
        </w:rPr>
        <w:t xml:space="preserve">, </w:t>
      </w:r>
      <w:r w:rsidR="000131BD" w:rsidRPr="0086343D">
        <w:rPr>
          <w:rFonts w:ascii="Garamond" w:hAnsi="Garamond"/>
        </w:rPr>
        <w:t>his view can plausibly be construed in this way.</w:t>
      </w:r>
      <w:r w:rsidRPr="0086343D">
        <w:rPr>
          <w:rFonts w:ascii="Garamond" w:hAnsi="Garamond"/>
        </w:rPr>
        <w:t xml:space="preserve"> </w:t>
      </w:r>
      <w:r w:rsidR="000131BD" w:rsidRPr="0086343D">
        <w:rPr>
          <w:rFonts w:ascii="Garamond" w:hAnsi="Garamond"/>
        </w:rPr>
        <w:t xml:space="preserve"> One of the important and peculiar features of aesthetic properties and concepts</w:t>
      </w:r>
      <w:r w:rsidR="00C37DF4">
        <w:rPr>
          <w:rFonts w:ascii="Garamond" w:hAnsi="Garamond"/>
        </w:rPr>
        <w:t>,</w:t>
      </w:r>
      <w:r w:rsidR="000131BD" w:rsidRPr="0086343D">
        <w:rPr>
          <w:rFonts w:ascii="Garamond" w:hAnsi="Garamond"/>
        </w:rPr>
        <w:t xml:space="preserve"> according to Sibley, was that although aesthetic properties depend upon or supervene on non-aesthetic properties, no necessary and sufficient conditions can be provided for articulating this relation. </w:t>
      </w:r>
      <w:r w:rsidR="00CD28C3" w:rsidRPr="0086343D">
        <w:rPr>
          <w:rFonts w:ascii="Garamond" w:hAnsi="Garamond"/>
        </w:rPr>
        <w:t xml:space="preserve">As Kant held, aesthetic judgements are not ‘rule-governed’. </w:t>
      </w:r>
      <w:r w:rsidR="000131BD" w:rsidRPr="0086343D">
        <w:rPr>
          <w:rFonts w:ascii="Garamond" w:hAnsi="Garamond"/>
        </w:rPr>
        <w:t xml:space="preserve">Amongst other things, this </w:t>
      </w:r>
      <w:r w:rsidR="00D95492" w:rsidRPr="0086343D">
        <w:rPr>
          <w:rFonts w:ascii="Garamond" w:hAnsi="Garamond"/>
        </w:rPr>
        <w:t>might explain</w:t>
      </w:r>
      <w:r w:rsidR="000131BD" w:rsidRPr="0086343D">
        <w:rPr>
          <w:rFonts w:ascii="Garamond" w:hAnsi="Garamond"/>
        </w:rPr>
        <w:t xml:space="preserve"> why the detection of aesthetic qualities is delicate and requires either expertise or at least a naturally refined sensibility.</w:t>
      </w:r>
      <w:r w:rsidR="00EA3BA7" w:rsidRPr="0086343D">
        <w:rPr>
          <w:rFonts w:ascii="Garamond" w:hAnsi="Garamond"/>
        </w:rPr>
        <w:t xml:space="preserve"> </w:t>
      </w:r>
      <w:r w:rsidR="00D95492" w:rsidRPr="0086343D">
        <w:rPr>
          <w:rFonts w:ascii="Garamond" w:hAnsi="Garamond"/>
        </w:rPr>
        <w:t xml:space="preserve">Alternatively, the explanation might be reversed. In any case, </w:t>
      </w:r>
      <w:r w:rsidR="00EA3BA7" w:rsidRPr="0086343D">
        <w:rPr>
          <w:rFonts w:ascii="Garamond" w:hAnsi="Garamond"/>
        </w:rPr>
        <w:t xml:space="preserve">if our access to aesthetic properties is </w:t>
      </w:r>
      <w:r w:rsidR="00D95492" w:rsidRPr="0086343D">
        <w:rPr>
          <w:rFonts w:ascii="Garamond" w:hAnsi="Garamond"/>
        </w:rPr>
        <w:t xml:space="preserve">in some form </w:t>
      </w:r>
      <w:r w:rsidR="00EA3BA7" w:rsidRPr="0086343D">
        <w:rPr>
          <w:rFonts w:ascii="Garamond" w:hAnsi="Garamond"/>
        </w:rPr>
        <w:t xml:space="preserve">perceptual, it </w:t>
      </w:r>
      <w:r w:rsidR="00D95492" w:rsidRPr="0086343D">
        <w:rPr>
          <w:rFonts w:ascii="Garamond" w:hAnsi="Garamond"/>
        </w:rPr>
        <w:t>involves</w:t>
      </w:r>
      <w:r w:rsidR="00EA3BA7" w:rsidRPr="0086343D">
        <w:rPr>
          <w:rFonts w:ascii="Garamond" w:hAnsi="Garamond"/>
        </w:rPr>
        <w:t xml:space="preserve"> a different type of perception t</w:t>
      </w:r>
      <w:r w:rsidR="00D95492" w:rsidRPr="0086343D">
        <w:rPr>
          <w:rFonts w:ascii="Garamond" w:hAnsi="Garamond"/>
        </w:rPr>
        <w:t>o</w:t>
      </w:r>
      <w:r w:rsidR="00EA3BA7" w:rsidRPr="0086343D">
        <w:rPr>
          <w:rFonts w:ascii="Garamond" w:hAnsi="Garamond"/>
        </w:rPr>
        <w:t xml:space="preserve"> ordinary everyday sensory perception.</w:t>
      </w:r>
    </w:p>
    <w:p w14:paraId="48EC2F53" w14:textId="77777777" w:rsidR="007B661F" w:rsidRPr="0086343D" w:rsidRDefault="007B661F" w:rsidP="0086343D">
      <w:pPr>
        <w:rPr>
          <w:rFonts w:ascii="Garamond" w:hAnsi="Garamond"/>
        </w:rPr>
      </w:pPr>
    </w:p>
    <w:p w14:paraId="6D890A2F" w14:textId="4844DFF0" w:rsidR="009F3F25" w:rsidRPr="0086343D" w:rsidRDefault="00EA3BA7" w:rsidP="0086343D">
      <w:pPr>
        <w:rPr>
          <w:rFonts w:ascii="Garamond" w:hAnsi="Garamond" w:cs="Times New Roman"/>
          <w:color w:val="000000"/>
          <w:lang w:val="en-US"/>
        </w:rPr>
      </w:pPr>
      <w:r w:rsidRPr="0086343D">
        <w:rPr>
          <w:rFonts w:ascii="Garamond" w:hAnsi="Garamond"/>
        </w:rPr>
        <w:t>The</w:t>
      </w:r>
      <w:r w:rsidR="007B661F" w:rsidRPr="0086343D">
        <w:rPr>
          <w:rFonts w:ascii="Garamond" w:hAnsi="Garamond"/>
        </w:rPr>
        <w:t xml:space="preserve"> </w:t>
      </w:r>
      <w:r w:rsidR="007E476A" w:rsidRPr="0086343D">
        <w:rPr>
          <w:rFonts w:ascii="Garamond" w:hAnsi="Garamond"/>
        </w:rPr>
        <w:t xml:space="preserve">view </w:t>
      </w:r>
      <w:r w:rsidRPr="0086343D">
        <w:rPr>
          <w:rFonts w:ascii="Garamond" w:hAnsi="Garamond"/>
        </w:rPr>
        <w:t xml:space="preserve">that aesthetic perception is different from ‘normal’ non-aesthetic </w:t>
      </w:r>
      <w:proofErr w:type="gramStart"/>
      <w:r w:rsidRPr="0086343D">
        <w:rPr>
          <w:rFonts w:ascii="Garamond" w:hAnsi="Garamond"/>
        </w:rPr>
        <w:t>perception, and</w:t>
      </w:r>
      <w:proofErr w:type="gramEnd"/>
      <w:r w:rsidRPr="0086343D">
        <w:rPr>
          <w:rFonts w:ascii="Garamond" w:hAnsi="Garamond"/>
        </w:rPr>
        <w:t xml:space="preserve"> requires certain additional features that </w:t>
      </w:r>
      <w:r w:rsidR="00C37DF4">
        <w:rPr>
          <w:rFonts w:ascii="Garamond" w:hAnsi="Garamond"/>
        </w:rPr>
        <w:t xml:space="preserve">may be subject to the possibility of refinement and expertise </w:t>
      </w:r>
      <w:r w:rsidR="007B661F" w:rsidRPr="0086343D">
        <w:rPr>
          <w:rFonts w:ascii="Garamond" w:hAnsi="Garamond"/>
        </w:rPr>
        <w:t>has been widely accepted</w:t>
      </w:r>
      <w:r w:rsidRPr="0086343D">
        <w:rPr>
          <w:rFonts w:ascii="Garamond" w:hAnsi="Garamond"/>
        </w:rPr>
        <w:t xml:space="preserve"> </w:t>
      </w:r>
      <w:r w:rsidR="00C37DF4">
        <w:rPr>
          <w:rFonts w:ascii="Garamond" w:hAnsi="Garamond"/>
        </w:rPr>
        <w:t xml:space="preserve">by philosophers of art </w:t>
      </w:r>
      <w:r w:rsidRPr="0086343D">
        <w:rPr>
          <w:rFonts w:ascii="Garamond" w:hAnsi="Garamond"/>
        </w:rPr>
        <w:t>under the form famously articulated by</w:t>
      </w:r>
      <w:r w:rsidR="007B661F" w:rsidRPr="0086343D">
        <w:rPr>
          <w:rFonts w:ascii="Garamond" w:hAnsi="Garamond"/>
        </w:rPr>
        <w:t xml:space="preserve"> Kendall Walton</w:t>
      </w:r>
      <w:r w:rsidR="00995A07">
        <w:rPr>
          <w:rFonts w:ascii="Garamond" w:hAnsi="Garamond"/>
        </w:rPr>
        <w:t xml:space="preserve"> (2004)</w:t>
      </w:r>
      <w:r w:rsidRPr="0086343D">
        <w:rPr>
          <w:rFonts w:ascii="Garamond" w:hAnsi="Garamond"/>
        </w:rPr>
        <w:t>. He argued that</w:t>
      </w:r>
      <w:r w:rsidR="007B661F" w:rsidRPr="0086343D">
        <w:rPr>
          <w:rFonts w:ascii="Garamond" w:hAnsi="Garamond"/>
        </w:rPr>
        <w:t xml:space="preserve"> </w:t>
      </w:r>
      <w:r w:rsidR="00E92484" w:rsidRPr="0086343D">
        <w:rPr>
          <w:rFonts w:ascii="Garamond" w:hAnsi="Garamond"/>
        </w:rPr>
        <w:t xml:space="preserve">in cases of </w:t>
      </w:r>
      <w:r w:rsidR="007E476A" w:rsidRPr="0086343D">
        <w:rPr>
          <w:rFonts w:ascii="Garamond" w:hAnsi="Garamond"/>
        </w:rPr>
        <w:t xml:space="preserve">the </w:t>
      </w:r>
      <w:r w:rsidR="00E92484" w:rsidRPr="0086343D">
        <w:rPr>
          <w:rFonts w:ascii="Garamond" w:hAnsi="Garamond"/>
        </w:rPr>
        <w:t>aesthetic appreciation</w:t>
      </w:r>
      <w:r w:rsidR="007E476A" w:rsidRPr="0086343D">
        <w:rPr>
          <w:rFonts w:ascii="Garamond" w:hAnsi="Garamond"/>
        </w:rPr>
        <w:t xml:space="preserve"> of artworks</w:t>
      </w:r>
      <w:r w:rsidR="00E92484" w:rsidRPr="0086343D">
        <w:rPr>
          <w:rFonts w:ascii="Garamond" w:hAnsi="Garamond"/>
        </w:rPr>
        <w:t xml:space="preserve">, </w:t>
      </w:r>
      <w:r w:rsidR="00E92484" w:rsidRPr="0086343D">
        <w:rPr>
          <w:rFonts w:ascii="Garamond" w:hAnsi="Garamond" w:cs="Times New Roman"/>
          <w:color w:val="000000"/>
          <w:lang w:val="en-US"/>
        </w:rPr>
        <w:t xml:space="preserve">what we perceive and experience is not anchored solely in basic ‘un-interpreted’ perceptual properties, for it is contoured and </w:t>
      </w:r>
      <w:proofErr w:type="spellStart"/>
      <w:r w:rsidR="00E92484" w:rsidRPr="0086343D">
        <w:rPr>
          <w:rFonts w:ascii="Garamond" w:hAnsi="Garamond" w:cs="Times New Roman"/>
          <w:color w:val="000000"/>
          <w:lang w:val="en-US"/>
        </w:rPr>
        <w:t>coloured</w:t>
      </w:r>
      <w:proofErr w:type="spellEnd"/>
      <w:r w:rsidR="00E92484" w:rsidRPr="0086343D">
        <w:rPr>
          <w:rFonts w:ascii="Garamond" w:hAnsi="Garamond" w:cs="Times New Roman"/>
          <w:color w:val="000000"/>
          <w:lang w:val="en-US"/>
        </w:rPr>
        <w:t xml:space="preserve"> by a range of background factors </w:t>
      </w:r>
      <w:r w:rsidR="0092511F">
        <w:rPr>
          <w:rFonts w:ascii="Garamond" w:hAnsi="Garamond" w:cs="Times New Roman"/>
          <w:color w:val="000000"/>
          <w:lang w:val="en-US"/>
        </w:rPr>
        <w:t xml:space="preserve">(henceforth ‘subject-relative factors’) </w:t>
      </w:r>
      <w:r w:rsidR="00E92484" w:rsidRPr="0086343D">
        <w:rPr>
          <w:rFonts w:ascii="Garamond" w:hAnsi="Garamond" w:cs="Times New Roman"/>
          <w:color w:val="000000"/>
          <w:lang w:val="en-US"/>
        </w:rPr>
        <w:t xml:space="preserve">including education, knowledge, </w:t>
      </w:r>
      <w:r w:rsidR="003B4D51" w:rsidRPr="0086343D">
        <w:rPr>
          <w:rFonts w:ascii="Garamond" w:hAnsi="Garamond" w:cs="Times New Roman"/>
          <w:color w:val="000000"/>
          <w:lang w:val="en-US"/>
        </w:rPr>
        <w:t xml:space="preserve">practice, </w:t>
      </w:r>
      <w:r w:rsidR="00E92484" w:rsidRPr="0086343D">
        <w:rPr>
          <w:rFonts w:ascii="Garamond" w:hAnsi="Garamond" w:cs="Times New Roman"/>
          <w:color w:val="000000"/>
          <w:lang w:val="en-US"/>
        </w:rPr>
        <w:t xml:space="preserve">culture, imagination, </w:t>
      </w:r>
      <w:proofErr w:type="spellStart"/>
      <w:r w:rsidR="00E92484" w:rsidRPr="0086343D">
        <w:rPr>
          <w:rFonts w:ascii="Garamond" w:hAnsi="Garamond" w:cs="Times New Roman"/>
          <w:color w:val="000000"/>
          <w:lang w:val="en-US"/>
        </w:rPr>
        <w:t>categorisation</w:t>
      </w:r>
      <w:proofErr w:type="spellEnd"/>
      <w:r w:rsidR="00E92484" w:rsidRPr="0086343D">
        <w:rPr>
          <w:rFonts w:ascii="Garamond" w:hAnsi="Garamond" w:cs="Times New Roman"/>
          <w:color w:val="000000"/>
          <w:lang w:val="en-US"/>
        </w:rPr>
        <w:t xml:space="preserve">, comparison, </w:t>
      </w:r>
      <w:r w:rsidR="003B4D51" w:rsidRPr="0086343D">
        <w:rPr>
          <w:rFonts w:ascii="Garamond" w:hAnsi="Garamond" w:cs="Times New Roman"/>
          <w:color w:val="000000"/>
          <w:lang w:val="en-US"/>
        </w:rPr>
        <w:t xml:space="preserve">evaluation, interpretation, </w:t>
      </w:r>
      <w:r w:rsidR="00E92484" w:rsidRPr="0086343D">
        <w:rPr>
          <w:rFonts w:ascii="Garamond" w:hAnsi="Garamond" w:cs="Times New Roman"/>
          <w:color w:val="000000"/>
          <w:lang w:val="en-US"/>
        </w:rPr>
        <w:t xml:space="preserve">intention, and so on. </w:t>
      </w:r>
      <w:r w:rsidR="003B4D51" w:rsidRPr="0086343D">
        <w:rPr>
          <w:rFonts w:ascii="Garamond" w:hAnsi="Garamond" w:cs="Times New Roman"/>
          <w:color w:val="000000"/>
          <w:lang w:val="en-US"/>
        </w:rPr>
        <w:t>In general, what we aesthetic</w:t>
      </w:r>
      <w:r w:rsidRPr="0086343D">
        <w:rPr>
          <w:rFonts w:ascii="Garamond" w:hAnsi="Garamond" w:cs="Times New Roman"/>
          <w:color w:val="000000"/>
          <w:lang w:val="en-US"/>
        </w:rPr>
        <w:t>ally</w:t>
      </w:r>
      <w:r w:rsidR="003B4D51" w:rsidRPr="0086343D">
        <w:rPr>
          <w:rFonts w:ascii="Garamond" w:hAnsi="Garamond" w:cs="Times New Roman"/>
          <w:color w:val="000000"/>
          <w:lang w:val="en-US"/>
        </w:rPr>
        <w:t xml:space="preserve"> ‘perceive’ depends on ho</w:t>
      </w:r>
      <w:r w:rsidR="00576B46" w:rsidRPr="0086343D">
        <w:rPr>
          <w:rFonts w:ascii="Garamond" w:hAnsi="Garamond" w:cs="Times New Roman"/>
          <w:color w:val="000000"/>
          <w:lang w:val="en-US"/>
        </w:rPr>
        <w:t xml:space="preserve">w this compendium of </w:t>
      </w:r>
      <w:r w:rsidR="003B4D51" w:rsidRPr="0086343D">
        <w:rPr>
          <w:rFonts w:ascii="Garamond" w:hAnsi="Garamond" w:cs="Times New Roman"/>
          <w:color w:val="000000"/>
          <w:lang w:val="en-US"/>
        </w:rPr>
        <w:t xml:space="preserve">background </w:t>
      </w:r>
      <w:r w:rsidR="00576B46" w:rsidRPr="0086343D">
        <w:rPr>
          <w:rFonts w:ascii="Garamond" w:hAnsi="Garamond" w:cs="Times New Roman"/>
          <w:color w:val="000000"/>
          <w:lang w:val="en-US"/>
        </w:rPr>
        <w:t xml:space="preserve">knowledge and capacities </w:t>
      </w:r>
      <w:r w:rsidRPr="0086343D">
        <w:rPr>
          <w:rFonts w:ascii="Garamond" w:hAnsi="Garamond" w:cs="Times New Roman"/>
          <w:color w:val="000000"/>
          <w:lang w:val="en-US"/>
        </w:rPr>
        <w:t>affects</w:t>
      </w:r>
      <w:r w:rsidR="00576B46" w:rsidRPr="0086343D">
        <w:rPr>
          <w:rFonts w:ascii="Garamond" w:hAnsi="Garamond" w:cs="Times New Roman"/>
          <w:color w:val="000000"/>
          <w:lang w:val="en-US"/>
        </w:rPr>
        <w:t xml:space="preserve"> the </w:t>
      </w:r>
      <w:r w:rsidRPr="0086343D">
        <w:rPr>
          <w:rFonts w:ascii="Garamond" w:hAnsi="Garamond" w:cs="Times New Roman"/>
          <w:color w:val="000000"/>
          <w:lang w:val="en-US"/>
        </w:rPr>
        <w:t xml:space="preserve">sensory perceptual experiences of ordinary everyday </w:t>
      </w:r>
      <w:r w:rsidR="00576B46" w:rsidRPr="0086343D">
        <w:rPr>
          <w:rFonts w:ascii="Garamond" w:hAnsi="Garamond" w:cs="Times New Roman"/>
          <w:color w:val="000000"/>
          <w:lang w:val="en-US"/>
        </w:rPr>
        <w:t xml:space="preserve">non-aesthetic properties. </w:t>
      </w:r>
      <w:r w:rsidR="00C37DF4">
        <w:rPr>
          <w:rFonts w:ascii="Garamond" w:hAnsi="Garamond" w:cs="Times New Roman"/>
          <w:color w:val="000000"/>
          <w:lang w:val="en-US"/>
        </w:rPr>
        <w:t>More s</w:t>
      </w:r>
      <w:r w:rsidR="00C37DF4" w:rsidRPr="0086343D">
        <w:rPr>
          <w:rFonts w:ascii="Garamond" w:hAnsi="Garamond" w:cs="Times New Roman"/>
          <w:color w:val="000000"/>
          <w:lang w:val="en-US"/>
        </w:rPr>
        <w:t xml:space="preserve">pecifically, Walton showed that what aesthetic properties a work of art is perceived to have depends on which of its non-aesthetic properties are </w:t>
      </w:r>
      <w:r w:rsidR="00C37DF4" w:rsidRPr="0086343D">
        <w:rPr>
          <w:rFonts w:ascii="Garamond" w:hAnsi="Garamond" w:cs="Times New Roman"/>
          <w:i/>
          <w:iCs/>
          <w:color w:val="000000"/>
          <w:lang w:val="en-US"/>
        </w:rPr>
        <w:t>standard</w:t>
      </w:r>
      <w:r w:rsidR="00C37DF4" w:rsidRPr="0086343D">
        <w:rPr>
          <w:rFonts w:ascii="Garamond" w:hAnsi="Garamond" w:cs="Times New Roman"/>
          <w:color w:val="000000"/>
          <w:lang w:val="en-US"/>
        </w:rPr>
        <w:t xml:space="preserve">, </w:t>
      </w:r>
      <w:r w:rsidR="00C37DF4" w:rsidRPr="0086343D">
        <w:rPr>
          <w:rFonts w:ascii="Garamond" w:hAnsi="Garamond" w:cs="Times New Roman"/>
          <w:i/>
          <w:iCs/>
          <w:color w:val="000000"/>
          <w:lang w:val="en-US"/>
        </w:rPr>
        <w:t>variable</w:t>
      </w:r>
      <w:r w:rsidR="00C37DF4" w:rsidRPr="0086343D">
        <w:rPr>
          <w:rFonts w:ascii="Garamond" w:hAnsi="Garamond" w:cs="Times New Roman"/>
          <w:color w:val="000000"/>
          <w:lang w:val="en-US"/>
        </w:rPr>
        <w:t xml:space="preserve">, and </w:t>
      </w:r>
      <w:r w:rsidR="00C37DF4" w:rsidRPr="0086343D">
        <w:rPr>
          <w:rFonts w:ascii="Garamond" w:hAnsi="Garamond" w:cs="Times New Roman"/>
          <w:i/>
          <w:iCs/>
          <w:color w:val="000000"/>
          <w:lang w:val="en-US"/>
        </w:rPr>
        <w:t xml:space="preserve">contra-standard </w:t>
      </w:r>
      <w:r w:rsidR="00C37DF4" w:rsidRPr="0086343D">
        <w:rPr>
          <w:rFonts w:ascii="Garamond" w:hAnsi="Garamond" w:cs="Times New Roman"/>
          <w:color w:val="000000"/>
          <w:lang w:val="en-US"/>
        </w:rPr>
        <w:t>relative to the categories in which it is perceived.</w:t>
      </w:r>
    </w:p>
    <w:p w14:paraId="0A339A33" w14:textId="77777777" w:rsidR="009F3F25" w:rsidRPr="0086343D" w:rsidRDefault="009F3F25" w:rsidP="0086343D">
      <w:pPr>
        <w:rPr>
          <w:rFonts w:ascii="Garamond" w:hAnsi="Garamond" w:cs="Times New Roman"/>
          <w:color w:val="000000"/>
          <w:lang w:val="en-US"/>
        </w:rPr>
      </w:pPr>
    </w:p>
    <w:p w14:paraId="1CB44A93" w14:textId="4EA3EBD5" w:rsidR="00E92484" w:rsidRPr="0086343D" w:rsidRDefault="00E92484" w:rsidP="0086343D">
      <w:pPr>
        <w:rPr>
          <w:rFonts w:ascii="Garamond" w:hAnsi="Garamond"/>
        </w:rPr>
      </w:pPr>
      <w:r w:rsidRPr="0086343D">
        <w:rPr>
          <w:rFonts w:ascii="Garamond" w:hAnsi="Garamond"/>
        </w:rPr>
        <w:t>In other words, aesthetic perceptual judg</w:t>
      </w:r>
      <w:r w:rsidR="007C48B1" w:rsidRPr="0086343D">
        <w:rPr>
          <w:rFonts w:ascii="Garamond" w:hAnsi="Garamond"/>
        </w:rPr>
        <w:t xml:space="preserve">ements are exemplars of what has become known as </w:t>
      </w:r>
      <w:r w:rsidRPr="0086343D">
        <w:rPr>
          <w:rFonts w:ascii="Garamond" w:hAnsi="Garamond"/>
          <w:i/>
        </w:rPr>
        <w:t>cognitive penetration</w:t>
      </w:r>
      <w:r w:rsidRPr="0086343D">
        <w:rPr>
          <w:rFonts w:ascii="Garamond" w:hAnsi="Garamond"/>
        </w:rPr>
        <w:t xml:space="preserve">. Put simply, this </w:t>
      </w:r>
      <w:r w:rsidR="007C48B1" w:rsidRPr="0086343D">
        <w:rPr>
          <w:rFonts w:ascii="Garamond" w:hAnsi="Garamond"/>
        </w:rPr>
        <w:t xml:space="preserve">involves </w:t>
      </w:r>
      <w:r w:rsidRPr="0086343D">
        <w:rPr>
          <w:rFonts w:ascii="Garamond" w:hAnsi="Garamond"/>
        </w:rPr>
        <w:t xml:space="preserve">our perceptual states </w:t>
      </w:r>
      <w:r w:rsidR="007C48B1" w:rsidRPr="0086343D">
        <w:rPr>
          <w:rFonts w:ascii="Garamond" w:hAnsi="Garamond"/>
        </w:rPr>
        <w:t>(and hence what we perceive) being</w:t>
      </w:r>
      <w:r w:rsidRPr="0086343D">
        <w:rPr>
          <w:rFonts w:ascii="Garamond" w:hAnsi="Garamond"/>
        </w:rPr>
        <w:t xml:space="preserve"> affected</w:t>
      </w:r>
      <w:r w:rsidR="00576B46" w:rsidRPr="0086343D">
        <w:rPr>
          <w:rFonts w:ascii="Garamond" w:hAnsi="Garamond"/>
        </w:rPr>
        <w:t xml:space="preserve"> (penetrated)</w:t>
      </w:r>
      <w:r w:rsidRPr="0086343D">
        <w:rPr>
          <w:rFonts w:ascii="Garamond" w:hAnsi="Garamond"/>
        </w:rPr>
        <w:t xml:space="preserve"> by </w:t>
      </w:r>
      <w:proofErr w:type="gramStart"/>
      <w:r w:rsidRPr="0086343D">
        <w:rPr>
          <w:rFonts w:ascii="Garamond" w:hAnsi="Garamond"/>
        </w:rPr>
        <w:t>higher-order</w:t>
      </w:r>
      <w:proofErr w:type="gramEnd"/>
      <w:r w:rsidRPr="0086343D">
        <w:rPr>
          <w:rFonts w:ascii="Garamond" w:hAnsi="Garamond"/>
        </w:rPr>
        <w:t xml:space="preserve"> ‘cognitive’ states</w:t>
      </w:r>
      <w:r w:rsidR="007C48B1" w:rsidRPr="0086343D">
        <w:rPr>
          <w:rFonts w:ascii="Garamond" w:hAnsi="Garamond"/>
        </w:rPr>
        <w:t xml:space="preserve">, </w:t>
      </w:r>
      <w:r w:rsidRPr="0086343D">
        <w:rPr>
          <w:rFonts w:ascii="Garamond" w:hAnsi="Garamond"/>
        </w:rPr>
        <w:t xml:space="preserve">such as beliefs, desires, imaginings, </w:t>
      </w:r>
      <w:r w:rsidR="00C37DF4">
        <w:rPr>
          <w:rFonts w:ascii="Garamond" w:hAnsi="Garamond"/>
        </w:rPr>
        <w:t>thoughts. More formally, Susanna</w:t>
      </w:r>
      <w:r w:rsidRPr="0086343D">
        <w:rPr>
          <w:rFonts w:ascii="Garamond" w:hAnsi="Garamond"/>
        </w:rPr>
        <w:t xml:space="preserve"> Siegel </w:t>
      </w:r>
      <w:r w:rsidR="00995A07">
        <w:rPr>
          <w:rFonts w:ascii="Garamond" w:hAnsi="Garamond"/>
        </w:rPr>
        <w:t xml:space="preserve">(2012) </w:t>
      </w:r>
      <w:r w:rsidRPr="0086343D">
        <w:rPr>
          <w:rFonts w:ascii="Garamond" w:hAnsi="Garamond"/>
        </w:rPr>
        <w:t xml:space="preserve">has characterised </w:t>
      </w:r>
      <w:r w:rsidR="00995A07">
        <w:rPr>
          <w:rFonts w:ascii="Garamond" w:hAnsi="Garamond"/>
        </w:rPr>
        <w:t xml:space="preserve">one version of </w:t>
      </w:r>
      <w:r w:rsidRPr="0086343D">
        <w:rPr>
          <w:rFonts w:ascii="Garamond" w:hAnsi="Garamond"/>
        </w:rPr>
        <w:t xml:space="preserve">the claim </w:t>
      </w:r>
      <w:r w:rsidR="007C48B1" w:rsidRPr="0086343D">
        <w:rPr>
          <w:rFonts w:ascii="Garamond" w:hAnsi="Garamond"/>
        </w:rPr>
        <w:t xml:space="preserve">for visual experience </w:t>
      </w:r>
      <w:r w:rsidRPr="0086343D">
        <w:rPr>
          <w:rFonts w:ascii="Garamond" w:hAnsi="Garamond"/>
        </w:rPr>
        <w:t>as follows:</w:t>
      </w:r>
    </w:p>
    <w:p w14:paraId="4B9DA27F" w14:textId="77777777" w:rsidR="00E92484" w:rsidRPr="0086343D" w:rsidRDefault="00E92484" w:rsidP="0086343D">
      <w:pPr>
        <w:rPr>
          <w:rFonts w:ascii="Garamond" w:hAnsi="Garamond"/>
        </w:rPr>
      </w:pPr>
    </w:p>
    <w:p w14:paraId="217E81E6" w14:textId="0B871A72" w:rsidR="00E92484" w:rsidRPr="0086343D" w:rsidRDefault="007C48B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lang w:val="en-US"/>
        </w:rPr>
      </w:pPr>
      <w:r w:rsidRPr="0086343D">
        <w:rPr>
          <w:rFonts w:ascii="Garamond" w:hAnsi="Garamond" w:cs="Times"/>
          <w:b/>
          <w:color w:val="000000"/>
          <w:lang w:val="en-US"/>
        </w:rPr>
        <w:t>CP</w:t>
      </w:r>
      <w:r w:rsidRPr="0086343D">
        <w:rPr>
          <w:rFonts w:ascii="Garamond" w:hAnsi="Garamond" w:cs="Times"/>
          <w:color w:val="000000"/>
          <w:lang w:val="en-US"/>
        </w:rPr>
        <w:t xml:space="preserve">: </w:t>
      </w:r>
      <w:r w:rsidR="00E92484" w:rsidRPr="0086343D">
        <w:rPr>
          <w:rFonts w:ascii="Garamond" w:hAnsi="Garamond" w:cs="Times"/>
          <w:color w:val="000000"/>
          <w:lang w:val="en-US"/>
        </w:rPr>
        <w:t xml:space="preserve">If visual experience is cognitively penetrable, then it is </w:t>
      </w:r>
      <w:proofErr w:type="spellStart"/>
      <w:r w:rsidR="00E92484" w:rsidRPr="0086343D">
        <w:rPr>
          <w:rFonts w:ascii="Garamond" w:hAnsi="Garamond" w:cs="Times"/>
          <w:color w:val="000000"/>
          <w:lang w:val="en-US"/>
        </w:rPr>
        <w:t>nomologically</w:t>
      </w:r>
      <w:proofErr w:type="spellEnd"/>
      <w:r w:rsidR="00E92484" w:rsidRPr="0086343D">
        <w:rPr>
          <w:rFonts w:ascii="Garamond" w:hAnsi="Garamond" w:cs="Times"/>
          <w:color w:val="000000"/>
          <w:lang w:val="en-US"/>
        </w:rPr>
        <w:t xml:space="preserve"> possible for two subjects (or for one subject in different counterfactual circumstances, or at different times) to have visual experiences with different contents while seeing the same distal stimuli under the same external conditions, as a result of differences in other cognitive </w:t>
      </w:r>
      <w:r w:rsidR="00E92484" w:rsidRPr="0086343D">
        <w:rPr>
          <w:rFonts w:ascii="Garamond" w:hAnsi="Garamond" w:cs="Times"/>
          <w:color w:val="000000"/>
          <w:lang w:val="en-US"/>
        </w:rPr>
        <w:lastRenderedPageBreak/>
        <w:t>(including affective) states.</w:t>
      </w:r>
      <w:r w:rsidR="00995A07">
        <w:rPr>
          <w:rFonts w:ascii="Garamond" w:hAnsi="Garamond" w:cs="Times"/>
          <w:color w:val="000000"/>
          <w:lang w:val="en-US"/>
        </w:rPr>
        <w:t xml:space="preserve"> (204)</w:t>
      </w:r>
    </w:p>
    <w:p w14:paraId="6D05DC20" w14:textId="77777777" w:rsidR="0001579D" w:rsidRPr="0086343D" w:rsidRDefault="0001579D"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lang w:val="en-US"/>
        </w:rPr>
      </w:pPr>
    </w:p>
    <w:p w14:paraId="0D4A2960" w14:textId="71B0047A" w:rsidR="00E92484" w:rsidRPr="0086343D" w:rsidRDefault="007C48B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lang w:val="en-US"/>
        </w:rPr>
      </w:pPr>
      <w:r w:rsidRPr="0086343D">
        <w:rPr>
          <w:rFonts w:ascii="Garamond" w:hAnsi="Garamond" w:cs="Times"/>
          <w:color w:val="000000"/>
          <w:lang w:val="en-US"/>
        </w:rPr>
        <w:t xml:space="preserve">Indeed, this kind of penetration seems to be required for the </w:t>
      </w:r>
      <w:r w:rsidR="0001579D" w:rsidRPr="0086343D">
        <w:rPr>
          <w:rFonts w:ascii="Garamond" w:hAnsi="Garamond" w:cs="Times"/>
          <w:color w:val="000000"/>
          <w:lang w:val="en-US"/>
        </w:rPr>
        <w:t>perception of what are called ‘high</w:t>
      </w:r>
      <w:r w:rsidR="009F3F25" w:rsidRPr="0086343D">
        <w:rPr>
          <w:rFonts w:ascii="Garamond" w:hAnsi="Garamond" w:cs="Times"/>
          <w:color w:val="000000"/>
          <w:lang w:val="en-US"/>
        </w:rPr>
        <w:t>er-order properties’,</w:t>
      </w:r>
      <w:r w:rsidR="0001579D" w:rsidRPr="0086343D">
        <w:rPr>
          <w:rFonts w:ascii="Garamond" w:hAnsi="Garamond" w:cs="Times"/>
          <w:color w:val="000000"/>
          <w:lang w:val="en-US"/>
        </w:rPr>
        <w:t xml:space="preserve"> </w:t>
      </w:r>
      <w:r w:rsidRPr="0086343D">
        <w:rPr>
          <w:rFonts w:ascii="Garamond" w:hAnsi="Garamond" w:cs="Times"/>
          <w:color w:val="000000"/>
          <w:lang w:val="en-US"/>
        </w:rPr>
        <w:t xml:space="preserve">which </w:t>
      </w:r>
      <w:r w:rsidR="009F3F25" w:rsidRPr="0086343D">
        <w:rPr>
          <w:rFonts w:ascii="Garamond" w:hAnsi="Garamond" w:cs="Times"/>
          <w:color w:val="000000"/>
          <w:lang w:val="en-US"/>
        </w:rPr>
        <w:t xml:space="preserve">are any properties over and above the uncontroversial basic properties of visual perception, such as shapes and </w:t>
      </w:r>
      <w:proofErr w:type="spellStart"/>
      <w:r w:rsidR="009F3F25" w:rsidRPr="0086343D">
        <w:rPr>
          <w:rFonts w:ascii="Garamond" w:hAnsi="Garamond" w:cs="Times"/>
          <w:color w:val="000000"/>
          <w:lang w:val="en-US"/>
        </w:rPr>
        <w:t>colours</w:t>
      </w:r>
      <w:proofErr w:type="spellEnd"/>
      <w:r w:rsidR="009F3F25" w:rsidRPr="0086343D">
        <w:rPr>
          <w:rFonts w:ascii="Garamond" w:hAnsi="Garamond" w:cs="Times"/>
          <w:color w:val="000000"/>
          <w:lang w:val="en-US"/>
        </w:rPr>
        <w:t xml:space="preserve">. Standard examples include the property of ‘being a pine tree’, or moral properties. </w:t>
      </w:r>
      <w:r w:rsidRPr="0086343D">
        <w:rPr>
          <w:rFonts w:ascii="Garamond" w:hAnsi="Garamond" w:cs="Times"/>
          <w:color w:val="000000"/>
          <w:lang w:val="en-US"/>
        </w:rPr>
        <w:t xml:space="preserve">There is currently some debate about whether we do have access to such </w:t>
      </w:r>
      <w:r w:rsidR="00BB6B9C" w:rsidRPr="0086343D">
        <w:rPr>
          <w:rFonts w:ascii="Garamond" w:hAnsi="Garamond" w:cs="Times"/>
          <w:color w:val="000000"/>
          <w:lang w:val="en-US"/>
        </w:rPr>
        <w:t>higher-order properties in perception, and also whether, indeed, cognitive penetration happens, or is even possible.</w:t>
      </w:r>
      <w:r w:rsidR="009F3F25" w:rsidRPr="0086343D">
        <w:rPr>
          <w:rFonts w:ascii="Garamond" w:hAnsi="Garamond" w:cs="Times"/>
          <w:color w:val="000000"/>
          <w:lang w:val="en-US"/>
        </w:rPr>
        <w:t xml:space="preserve"> </w:t>
      </w:r>
      <w:r w:rsidR="00BB6B9C" w:rsidRPr="0086343D">
        <w:rPr>
          <w:rFonts w:ascii="Garamond" w:hAnsi="Garamond" w:cs="Times"/>
          <w:color w:val="000000"/>
          <w:lang w:val="en-US"/>
        </w:rPr>
        <w:t>It is not the poin</w:t>
      </w:r>
      <w:r w:rsidR="0092511F">
        <w:rPr>
          <w:rFonts w:ascii="Garamond" w:hAnsi="Garamond" w:cs="Times"/>
          <w:color w:val="000000"/>
          <w:lang w:val="en-US"/>
        </w:rPr>
        <w:t>t of this paper to address this debate</w:t>
      </w:r>
      <w:r w:rsidR="00BB6B9C" w:rsidRPr="0086343D">
        <w:rPr>
          <w:rFonts w:ascii="Garamond" w:hAnsi="Garamond" w:cs="Times"/>
          <w:color w:val="000000"/>
          <w:lang w:val="en-US"/>
        </w:rPr>
        <w:t xml:space="preserve"> here. But one particular objection to cognitive penetration does bear on the following discussion. For all that the above formulation says, </w:t>
      </w:r>
      <w:r w:rsidR="00E92484" w:rsidRPr="0086343D">
        <w:rPr>
          <w:rFonts w:ascii="Garamond" w:hAnsi="Garamond" w:cs="Times"/>
          <w:color w:val="000000"/>
          <w:lang w:val="en-US"/>
        </w:rPr>
        <w:t xml:space="preserve">when the penetrating states influence the content of visual experience, they do so by affecting what parts or aspects of the distal stimuli the subjects </w:t>
      </w:r>
      <w:r w:rsidR="00E92484" w:rsidRPr="0086343D">
        <w:rPr>
          <w:rFonts w:ascii="Garamond" w:hAnsi="Garamond" w:cs="Times"/>
          <w:i/>
          <w:color w:val="000000"/>
          <w:lang w:val="en-US"/>
        </w:rPr>
        <w:t>fixate on</w:t>
      </w:r>
      <w:r w:rsidR="00E92484" w:rsidRPr="0086343D">
        <w:rPr>
          <w:rFonts w:ascii="Garamond" w:hAnsi="Garamond" w:cs="Times"/>
          <w:color w:val="000000"/>
          <w:lang w:val="en-US"/>
        </w:rPr>
        <w:t xml:space="preserve"> or </w:t>
      </w:r>
      <w:r w:rsidR="00E92484" w:rsidRPr="0086343D">
        <w:rPr>
          <w:rFonts w:ascii="Garamond" w:hAnsi="Garamond" w:cs="Times"/>
          <w:i/>
          <w:color w:val="000000"/>
          <w:lang w:val="en-US"/>
        </w:rPr>
        <w:t>covertly attend to</w:t>
      </w:r>
      <w:r w:rsidR="00E92484" w:rsidRPr="0086343D">
        <w:rPr>
          <w:rFonts w:ascii="Garamond" w:hAnsi="Garamond" w:cs="Times"/>
          <w:color w:val="000000"/>
          <w:lang w:val="en-US"/>
        </w:rPr>
        <w:t xml:space="preserve">. For instance, </w:t>
      </w:r>
      <w:r w:rsidR="00BB6B9C" w:rsidRPr="0086343D">
        <w:rPr>
          <w:rFonts w:ascii="Garamond" w:hAnsi="Garamond" w:cs="Times"/>
          <w:color w:val="000000"/>
          <w:lang w:val="en-US"/>
        </w:rPr>
        <w:t xml:space="preserve">as </w:t>
      </w:r>
      <w:r w:rsidR="00995A07">
        <w:rPr>
          <w:rFonts w:ascii="Garamond" w:hAnsi="Garamond" w:cs="Times"/>
          <w:color w:val="000000"/>
          <w:lang w:val="en-US"/>
        </w:rPr>
        <w:t>Siegel herself points</w:t>
      </w:r>
      <w:r w:rsidR="00BB6B9C" w:rsidRPr="0086343D">
        <w:rPr>
          <w:rFonts w:ascii="Garamond" w:hAnsi="Garamond" w:cs="Times"/>
          <w:color w:val="000000"/>
          <w:lang w:val="en-US"/>
        </w:rPr>
        <w:t xml:space="preserve"> out, the following would count as </w:t>
      </w:r>
      <w:r w:rsidR="0092511F">
        <w:rPr>
          <w:rFonts w:ascii="Garamond" w:hAnsi="Garamond" w:cs="Times"/>
          <w:color w:val="000000"/>
          <w:lang w:val="en-US"/>
        </w:rPr>
        <w:t>a case</w:t>
      </w:r>
      <w:r w:rsidR="00BB6B9C" w:rsidRPr="0086343D">
        <w:rPr>
          <w:rFonts w:ascii="Garamond" w:hAnsi="Garamond" w:cs="Times"/>
          <w:color w:val="000000"/>
          <w:lang w:val="en-US"/>
        </w:rPr>
        <w:t xml:space="preserve"> of </w:t>
      </w:r>
      <w:r w:rsidR="00E92484" w:rsidRPr="0086343D">
        <w:rPr>
          <w:rFonts w:ascii="Garamond" w:hAnsi="Garamond" w:cs="Times"/>
          <w:color w:val="000000"/>
          <w:lang w:val="en-US"/>
        </w:rPr>
        <w:t>cognitive penetrability:</w:t>
      </w:r>
    </w:p>
    <w:p w14:paraId="0CDF3778" w14:textId="77777777" w:rsidR="00BB6B9C" w:rsidRPr="0086343D" w:rsidRDefault="00BB6B9C"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Helvetica"/>
          <w:color w:val="000000"/>
          <w:lang w:val="en-US"/>
        </w:rPr>
      </w:pPr>
    </w:p>
    <w:p w14:paraId="4340D480" w14:textId="22F2E76D" w:rsidR="00E92484" w:rsidRPr="00193400" w:rsidRDefault="00BB6B9C"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lang w:val="en-US"/>
        </w:rPr>
      </w:pPr>
      <w:r w:rsidRPr="00193400">
        <w:rPr>
          <w:rFonts w:ascii="Garamond" w:hAnsi="Garamond" w:cs="Helvetica"/>
          <w:color w:val="000000"/>
          <w:sz w:val="20"/>
          <w:szCs w:val="20"/>
          <w:lang w:val="en-US"/>
        </w:rPr>
        <w:t>“</w:t>
      </w:r>
      <w:r w:rsidR="00E92484" w:rsidRPr="00193400">
        <w:rPr>
          <w:rFonts w:ascii="Garamond" w:hAnsi="Garamond" w:cs="Times"/>
          <w:color w:val="000000"/>
          <w:sz w:val="20"/>
          <w:szCs w:val="20"/>
          <w:lang w:val="en-US"/>
        </w:rPr>
        <w:t>Before and after X learns what pine trees look like, pine trees look different to her, and the visual experiences she has under the same external conditions differ in their content. But this is because gaining pine-tree-expertise makes her fixate on the shapes of the leaves on the trees. If a novice fixated the way the expert did, then her experience would have the same contents. The expertise influences experienc</w:t>
      </w:r>
      <w:r w:rsidR="00FB54DB">
        <w:rPr>
          <w:rFonts w:ascii="Garamond" w:hAnsi="Garamond" w:cs="Times"/>
          <w:color w:val="000000"/>
          <w:sz w:val="20"/>
          <w:szCs w:val="20"/>
          <w:lang w:val="en-US"/>
        </w:rPr>
        <w:t>e content, by influencing fixa</w:t>
      </w:r>
      <w:r w:rsidR="00E92484" w:rsidRPr="00193400">
        <w:rPr>
          <w:rFonts w:ascii="Garamond" w:hAnsi="Garamond" w:cs="Times"/>
          <w:color w:val="000000"/>
          <w:sz w:val="20"/>
          <w:szCs w:val="20"/>
          <w:lang w:val="en-US"/>
        </w:rPr>
        <w:t>tion points.</w:t>
      </w:r>
      <w:r w:rsidRPr="00193400">
        <w:rPr>
          <w:rFonts w:ascii="Garamond" w:hAnsi="Garamond" w:cs="Times"/>
          <w:color w:val="000000"/>
          <w:sz w:val="20"/>
          <w:szCs w:val="20"/>
          <w:lang w:val="en-US"/>
        </w:rPr>
        <w:t>”</w:t>
      </w:r>
      <w:r w:rsidR="00995A07">
        <w:rPr>
          <w:rFonts w:ascii="Garamond" w:hAnsi="Garamond" w:cs="Times"/>
          <w:color w:val="000000"/>
          <w:sz w:val="20"/>
          <w:szCs w:val="20"/>
          <w:lang w:val="en-US"/>
        </w:rPr>
        <w:t xml:space="preserve"> (205)</w:t>
      </w:r>
    </w:p>
    <w:p w14:paraId="0D9C342D" w14:textId="77777777" w:rsidR="00E92484" w:rsidRPr="0086343D" w:rsidRDefault="00E92484" w:rsidP="0086343D">
      <w:pPr>
        <w:rPr>
          <w:rFonts w:ascii="Garamond" w:hAnsi="Garamond" w:cs="Times New Roman"/>
          <w:b/>
        </w:rPr>
      </w:pPr>
    </w:p>
    <w:p w14:paraId="6B917454" w14:textId="20D6703D" w:rsidR="00BB6B9C" w:rsidRPr="0086343D" w:rsidRDefault="00BB6B9C" w:rsidP="0086343D">
      <w:pPr>
        <w:rPr>
          <w:rFonts w:ascii="Garamond" w:hAnsi="Garamond" w:cs="Times New Roman"/>
        </w:rPr>
      </w:pPr>
      <w:r w:rsidRPr="0086343D">
        <w:rPr>
          <w:rFonts w:ascii="Garamond" w:hAnsi="Garamond" w:cs="Times New Roman"/>
        </w:rPr>
        <w:t xml:space="preserve">So, the </w:t>
      </w:r>
      <w:r w:rsidR="00392C49" w:rsidRPr="0086343D">
        <w:rPr>
          <w:rFonts w:ascii="Garamond" w:hAnsi="Garamond" w:cs="Times New Roman"/>
        </w:rPr>
        <w:t>objection</w:t>
      </w:r>
      <w:r w:rsidRPr="0086343D">
        <w:rPr>
          <w:rFonts w:ascii="Garamond" w:hAnsi="Garamond" w:cs="Times New Roman"/>
        </w:rPr>
        <w:t xml:space="preserve"> is that supposed cases of cognitive penetration are really just cases of differences in attention, differences that can be explained by, amongst other things, certain forms of expertise. Such cases, then, would indeed involve differences in the phenomenal character of experience, but this would be due </w:t>
      </w:r>
      <w:r w:rsidR="0092511F">
        <w:rPr>
          <w:rFonts w:ascii="Garamond" w:hAnsi="Garamond" w:cs="Times New Roman"/>
        </w:rPr>
        <w:t xml:space="preserve">solely </w:t>
      </w:r>
      <w:r w:rsidRPr="0086343D">
        <w:rPr>
          <w:rFonts w:ascii="Garamond" w:hAnsi="Garamond" w:cs="Times New Roman"/>
        </w:rPr>
        <w:t xml:space="preserve">to the role of attention in changing the </w:t>
      </w:r>
      <w:r w:rsidR="0092511F">
        <w:rPr>
          <w:rFonts w:ascii="Garamond" w:hAnsi="Garamond" w:cs="Times New Roman"/>
        </w:rPr>
        <w:t xml:space="preserve">representational </w:t>
      </w:r>
      <w:r w:rsidRPr="0086343D">
        <w:rPr>
          <w:rFonts w:ascii="Garamond" w:hAnsi="Garamond" w:cs="Times New Roman"/>
        </w:rPr>
        <w:t xml:space="preserve">content of the experience. </w:t>
      </w:r>
      <w:r w:rsidR="000B58E8" w:rsidRPr="0086343D">
        <w:rPr>
          <w:rFonts w:ascii="Garamond" w:hAnsi="Garamond" w:cs="Times New Roman"/>
        </w:rPr>
        <w:t xml:space="preserve">Alternatively, one might also argue that such cases then involve a judgement allied to the perception which may affect the phenomenal character of your </w:t>
      </w:r>
      <w:r w:rsidR="000B58E8" w:rsidRPr="0086343D">
        <w:rPr>
          <w:rFonts w:ascii="Garamond" w:hAnsi="Garamond" w:cs="Times New Roman"/>
          <w:i/>
        </w:rPr>
        <w:t xml:space="preserve">overall </w:t>
      </w:r>
      <w:r w:rsidR="000B58E8" w:rsidRPr="0086343D">
        <w:rPr>
          <w:rFonts w:ascii="Garamond" w:hAnsi="Garamond" w:cs="Times New Roman"/>
        </w:rPr>
        <w:t>experience (judgement + perception) without this amounting to a case of cognitive penetration.</w:t>
      </w:r>
    </w:p>
    <w:p w14:paraId="661A2265" w14:textId="77777777" w:rsidR="0001579D" w:rsidRPr="0086343D" w:rsidRDefault="0001579D" w:rsidP="0086343D">
      <w:pPr>
        <w:rPr>
          <w:rFonts w:ascii="Garamond" w:hAnsi="Garamond" w:cs="Times New Roman"/>
          <w:b/>
        </w:rPr>
      </w:pPr>
    </w:p>
    <w:p w14:paraId="49C339A6" w14:textId="5C5C0BC9" w:rsidR="00CD28C3" w:rsidRPr="0086343D" w:rsidRDefault="00BB6B9C" w:rsidP="0086343D">
      <w:pPr>
        <w:rPr>
          <w:rFonts w:ascii="Garamond" w:hAnsi="Garamond" w:cs="Times New Roman"/>
        </w:rPr>
      </w:pPr>
      <w:r w:rsidRPr="0086343D">
        <w:rPr>
          <w:rFonts w:ascii="Garamond" w:hAnsi="Garamond" w:cs="Times New Roman"/>
        </w:rPr>
        <w:t xml:space="preserve">Whatever the force of this objection in non-aesthetic cases, it seems to me that aesthetic experiences resist this kind of analysis. On the one hand, </w:t>
      </w:r>
      <w:r w:rsidR="000B58E8" w:rsidRPr="0086343D">
        <w:rPr>
          <w:rFonts w:ascii="Garamond" w:hAnsi="Garamond" w:cs="Times New Roman"/>
        </w:rPr>
        <w:t>appealing to the attentional capacities and foci of aesthetic experts seems insufficient to explain cases in which the expert tells the non-expert to examine in as much details as possible all of the non-aesthetic features of an object on which the aesthetic features supervene, without the non-expert thereby coming to see the aesthetic features. Att</w:t>
      </w:r>
      <w:r w:rsidR="00CD28C3" w:rsidRPr="0086343D">
        <w:rPr>
          <w:rFonts w:ascii="Garamond" w:hAnsi="Garamond" w:cs="Times New Roman"/>
        </w:rPr>
        <w:t xml:space="preserve">ention is insufficient because </w:t>
      </w:r>
      <w:r w:rsidR="000B58E8" w:rsidRPr="0086343D">
        <w:rPr>
          <w:rFonts w:ascii="Garamond" w:hAnsi="Garamond" w:cs="Times New Roman"/>
        </w:rPr>
        <w:t>specific background knowledge, imaginative comparisons, categorical and intentional information might also be required to see</w:t>
      </w:r>
      <w:r w:rsidR="00CD28C3" w:rsidRPr="0086343D">
        <w:rPr>
          <w:rFonts w:ascii="Garamond" w:hAnsi="Garamond" w:cs="Times New Roman"/>
        </w:rPr>
        <w:t>, for example,</w:t>
      </w:r>
      <w:r w:rsidR="000B58E8" w:rsidRPr="0086343D">
        <w:rPr>
          <w:rFonts w:ascii="Garamond" w:hAnsi="Garamond" w:cs="Times New Roman"/>
        </w:rPr>
        <w:t xml:space="preserve"> the gracefulness of the line in the Matisse canvas. </w:t>
      </w:r>
      <w:r w:rsidR="00CD28C3" w:rsidRPr="0086343D">
        <w:rPr>
          <w:rFonts w:ascii="Garamond" w:hAnsi="Garamond" w:cs="Times New Roman"/>
        </w:rPr>
        <w:t xml:space="preserve">Moreover, one partial explanation of this would be that, as Sibley and Kant maintained, aesthetic judgements are not rule-governed; that is, the relation of dependence between non-aesthetic and aesthetic features cannot be inferred but has to be perceived. No amount of attention to the non-aesthetic features will be sufficient to guarantee the discernment of aesthetic features. </w:t>
      </w:r>
    </w:p>
    <w:p w14:paraId="24FEC1C3" w14:textId="77777777" w:rsidR="00CD28C3" w:rsidRPr="0086343D" w:rsidRDefault="00CD28C3" w:rsidP="0086343D">
      <w:pPr>
        <w:rPr>
          <w:rFonts w:ascii="Garamond" w:hAnsi="Garamond" w:cs="Times New Roman"/>
        </w:rPr>
      </w:pPr>
    </w:p>
    <w:p w14:paraId="71825262" w14:textId="332C9AB7" w:rsidR="00BB6B9C" w:rsidRPr="0086343D" w:rsidRDefault="000B58E8" w:rsidP="0086343D">
      <w:pPr>
        <w:rPr>
          <w:rFonts w:ascii="Garamond" w:hAnsi="Garamond" w:cs="Times New Roman"/>
        </w:rPr>
      </w:pPr>
      <w:r w:rsidRPr="0086343D">
        <w:rPr>
          <w:rFonts w:ascii="Garamond" w:hAnsi="Garamond" w:cs="Times New Roman"/>
        </w:rPr>
        <w:t xml:space="preserve">On the other hand, the objection does not seem phenomenologically accurate, since once you have acquired all of the necessary conditions of expertise it seems that the </w:t>
      </w:r>
      <w:r w:rsidR="007E1B72" w:rsidRPr="0086343D">
        <w:rPr>
          <w:rFonts w:ascii="Garamond" w:hAnsi="Garamond" w:cs="Times New Roman"/>
        </w:rPr>
        <w:t xml:space="preserve">very </w:t>
      </w:r>
      <w:r w:rsidRPr="0086343D">
        <w:rPr>
          <w:rFonts w:ascii="Garamond" w:hAnsi="Garamond" w:cs="Times New Roman"/>
        </w:rPr>
        <w:t xml:space="preserve">character and content of your perceptual experience </w:t>
      </w:r>
      <w:r w:rsidR="007E1B72" w:rsidRPr="0086343D">
        <w:rPr>
          <w:rFonts w:ascii="Garamond" w:hAnsi="Garamond" w:cs="Times New Roman"/>
        </w:rPr>
        <w:t>will be different from what it was before</w:t>
      </w:r>
      <w:r w:rsidR="0092511F">
        <w:rPr>
          <w:rFonts w:ascii="Garamond" w:hAnsi="Garamond" w:cs="Times New Roman"/>
        </w:rPr>
        <w:t>, however your attention is directed</w:t>
      </w:r>
      <w:r w:rsidR="007E1B72" w:rsidRPr="0086343D">
        <w:rPr>
          <w:rFonts w:ascii="Garamond" w:hAnsi="Garamond" w:cs="Times New Roman"/>
        </w:rPr>
        <w:t xml:space="preserve">. Just as the pine tree </w:t>
      </w:r>
      <w:r w:rsidR="007E1B72" w:rsidRPr="0086343D">
        <w:rPr>
          <w:rFonts w:ascii="Garamond" w:hAnsi="Garamond" w:cs="Times New Roman"/>
          <w:i/>
        </w:rPr>
        <w:t>looks</w:t>
      </w:r>
      <w:r w:rsidR="007E1B72" w:rsidRPr="0086343D">
        <w:rPr>
          <w:rFonts w:ascii="Garamond" w:hAnsi="Garamond" w:cs="Times New Roman"/>
        </w:rPr>
        <w:t xml:space="preserve"> different to the expert, so the landscape </w:t>
      </w:r>
      <w:r w:rsidR="007E1B72" w:rsidRPr="0086343D">
        <w:rPr>
          <w:rFonts w:ascii="Garamond" w:hAnsi="Garamond" w:cs="Times New Roman"/>
          <w:i/>
        </w:rPr>
        <w:t xml:space="preserve">looks </w:t>
      </w:r>
      <w:r w:rsidR="007E1B72" w:rsidRPr="0086343D">
        <w:rPr>
          <w:rFonts w:ascii="Garamond" w:hAnsi="Garamond" w:cs="Times New Roman"/>
        </w:rPr>
        <w:t xml:space="preserve">different once you are able to appreciate its beauty. The nature of your experience has changed, in part because it is now </w:t>
      </w:r>
      <w:proofErr w:type="spellStart"/>
      <w:r w:rsidR="007E1B72" w:rsidRPr="0086343D">
        <w:rPr>
          <w:rFonts w:ascii="Garamond" w:hAnsi="Garamond" w:cs="Times New Roman"/>
        </w:rPr>
        <w:t>valenced</w:t>
      </w:r>
      <w:proofErr w:type="spellEnd"/>
      <w:r w:rsidR="007E1B72" w:rsidRPr="0086343D">
        <w:rPr>
          <w:rFonts w:ascii="Garamond" w:hAnsi="Garamond" w:cs="Times New Roman"/>
        </w:rPr>
        <w:t xml:space="preserve"> in a way that ordinary sensory-perceptual experiences are not. </w:t>
      </w:r>
      <w:r w:rsidR="0092511F">
        <w:rPr>
          <w:rFonts w:ascii="Garamond" w:hAnsi="Garamond" w:cs="Times New Roman"/>
        </w:rPr>
        <w:t xml:space="preserve">But this need not result from a change in attentional focus. </w:t>
      </w:r>
      <w:r w:rsidR="00E4154A">
        <w:rPr>
          <w:rFonts w:ascii="Garamond" w:hAnsi="Garamond" w:cs="Times New Roman"/>
        </w:rPr>
        <w:t xml:space="preserve">That is to say, </w:t>
      </w:r>
      <w:proofErr w:type="spellStart"/>
      <w:r w:rsidR="00E4154A">
        <w:rPr>
          <w:rFonts w:ascii="Garamond" w:hAnsi="Garamond" w:cs="Times New Roman"/>
        </w:rPr>
        <w:t>i</w:t>
      </w:r>
      <w:r w:rsidR="007E1B72" w:rsidRPr="0086343D">
        <w:rPr>
          <w:rFonts w:ascii="Garamond" w:hAnsi="Garamond" w:cs="Times New Roman"/>
        </w:rPr>
        <w:t>ts</w:t>
      </w:r>
      <w:proofErr w:type="spellEnd"/>
      <w:r w:rsidR="007E1B72" w:rsidRPr="0086343D">
        <w:rPr>
          <w:rFonts w:ascii="Garamond" w:hAnsi="Garamond" w:cs="Times New Roman"/>
        </w:rPr>
        <w:t xml:space="preserve"> phenomenal character is </w:t>
      </w:r>
      <w:proofErr w:type="spellStart"/>
      <w:r w:rsidR="007E1B72" w:rsidRPr="0086343D">
        <w:rPr>
          <w:rFonts w:ascii="Garamond" w:hAnsi="Garamond" w:cs="Times New Roman"/>
        </w:rPr>
        <w:t>valenced</w:t>
      </w:r>
      <w:proofErr w:type="spellEnd"/>
      <w:r w:rsidR="007E1B72" w:rsidRPr="0086343D">
        <w:rPr>
          <w:rFonts w:ascii="Garamond" w:hAnsi="Garamond" w:cs="Times New Roman"/>
        </w:rPr>
        <w:t xml:space="preserve">, and it has </w:t>
      </w:r>
      <w:r w:rsidR="007E1B72" w:rsidRPr="0086343D">
        <w:rPr>
          <w:rFonts w:ascii="Garamond" w:hAnsi="Garamond" w:cs="Times New Roman"/>
        </w:rPr>
        <w:lastRenderedPageBreak/>
        <w:t xml:space="preserve">partially evaluative content, in addition to its straightforward non-evaluative perceptual content. Or more precisely, </w:t>
      </w:r>
      <w:proofErr w:type="spellStart"/>
      <w:r w:rsidR="007E1B72" w:rsidRPr="0086343D">
        <w:rPr>
          <w:rFonts w:ascii="Garamond" w:hAnsi="Garamond" w:cs="Times New Roman"/>
        </w:rPr>
        <w:t>its</w:t>
      </w:r>
      <w:proofErr w:type="spellEnd"/>
      <w:r w:rsidR="007E1B72" w:rsidRPr="0086343D">
        <w:rPr>
          <w:rFonts w:ascii="Garamond" w:hAnsi="Garamond" w:cs="Times New Roman"/>
        </w:rPr>
        <w:t xml:space="preserve"> strictly sensory-perceptual content has taken on an evaluative dimension. </w:t>
      </w:r>
    </w:p>
    <w:p w14:paraId="66688255" w14:textId="77777777" w:rsidR="000B58E8" w:rsidRPr="0086343D" w:rsidRDefault="000B58E8" w:rsidP="0086343D">
      <w:pPr>
        <w:rPr>
          <w:rFonts w:ascii="Garamond" w:hAnsi="Garamond" w:cs="Times New Roman"/>
        </w:rPr>
      </w:pPr>
    </w:p>
    <w:p w14:paraId="5646577F" w14:textId="51A004D0" w:rsidR="00465270" w:rsidRPr="0086343D" w:rsidRDefault="00204E10" w:rsidP="0086343D">
      <w:pPr>
        <w:rPr>
          <w:rFonts w:ascii="Garamond" w:hAnsi="Garamond"/>
        </w:rPr>
      </w:pPr>
      <w:r w:rsidRPr="0086343D">
        <w:rPr>
          <w:rFonts w:ascii="Garamond" w:hAnsi="Garamond" w:cs="Times New Roman"/>
        </w:rPr>
        <w:t>So, I contend that aesthetic experiences often, or even always involve, cas</w:t>
      </w:r>
      <w:r w:rsidR="00292209" w:rsidRPr="0086343D">
        <w:rPr>
          <w:rFonts w:ascii="Garamond" w:hAnsi="Garamond" w:cs="Times New Roman"/>
        </w:rPr>
        <w:t>es of cognitive penetration, and</w:t>
      </w:r>
      <w:r w:rsidRPr="0086343D">
        <w:rPr>
          <w:rFonts w:ascii="Garamond" w:hAnsi="Garamond" w:cs="Times New Roman"/>
        </w:rPr>
        <w:t xml:space="preserve"> that they are nonetheless perception-like for </w:t>
      </w:r>
      <w:r w:rsidR="0092511F">
        <w:rPr>
          <w:rFonts w:ascii="Garamond" w:hAnsi="Garamond" w:cs="Times New Roman"/>
        </w:rPr>
        <w:t xml:space="preserve">all </w:t>
      </w:r>
      <w:r w:rsidRPr="0086343D">
        <w:rPr>
          <w:rFonts w:ascii="Garamond" w:hAnsi="Garamond" w:cs="Times New Roman"/>
        </w:rPr>
        <w:t xml:space="preserve">that. </w:t>
      </w:r>
      <w:proofErr w:type="gramStart"/>
      <w:r w:rsidRPr="0086343D">
        <w:rPr>
          <w:rFonts w:ascii="Garamond" w:hAnsi="Garamond" w:cs="Times New Roman"/>
        </w:rPr>
        <w:t>Indeed</w:t>
      </w:r>
      <w:proofErr w:type="gramEnd"/>
      <w:r w:rsidRPr="0086343D">
        <w:rPr>
          <w:rFonts w:ascii="Garamond" w:hAnsi="Garamond" w:cs="Times New Roman"/>
        </w:rPr>
        <w:t xml:space="preserve"> i</w:t>
      </w:r>
      <w:r w:rsidR="008C4A7C" w:rsidRPr="0086343D">
        <w:rPr>
          <w:rFonts w:ascii="Garamond" w:hAnsi="Garamond" w:cs="Times New Roman"/>
        </w:rPr>
        <w:t xml:space="preserve">t is important to note that </w:t>
      </w:r>
      <w:r w:rsidR="001F7896" w:rsidRPr="0086343D">
        <w:rPr>
          <w:rFonts w:ascii="Garamond" w:hAnsi="Garamond" w:cs="Times New Roman"/>
        </w:rPr>
        <w:t>even if one is an anti-realist about aesthetic properties, one still has to explain the perception-like phenomenology</w:t>
      </w:r>
      <w:r w:rsidR="008C4A7C" w:rsidRPr="0086343D">
        <w:rPr>
          <w:rFonts w:ascii="Garamond" w:hAnsi="Garamond" w:cs="Times New Roman"/>
        </w:rPr>
        <w:t xml:space="preserve"> of aesthetic experience</w:t>
      </w:r>
      <w:r w:rsidR="001F7896" w:rsidRPr="0086343D">
        <w:rPr>
          <w:rFonts w:ascii="Garamond" w:hAnsi="Garamond" w:cs="Times New Roman"/>
        </w:rPr>
        <w:t xml:space="preserve">, and one can still appeal to </w:t>
      </w:r>
      <w:r w:rsidR="008C4A7C" w:rsidRPr="0086343D">
        <w:rPr>
          <w:rFonts w:ascii="Garamond" w:hAnsi="Garamond" w:cs="Times New Roman"/>
        </w:rPr>
        <w:t xml:space="preserve">the </w:t>
      </w:r>
      <w:r w:rsidR="001F7896" w:rsidRPr="0086343D">
        <w:rPr>
          <w:rFonts w:ascii="Garamond" w:hAnsi="Garamond" w:cs="Times New Roman"/>
        </w:rPr>
        <w:t>cognitive penetration of perception</w:t>
      </w:r>
      <w:r w:rsidR="008C4A7C" w:rsidRPr="0086343D">
        <w:rPr>
          <w:rFonts w:ascii="Garamond" w:hAnsi="Garamond" w:cs="Times New Roman"/>
        </w:rPr>
        <w:t xml:space="preserve"> in order to account for it</w:t>
      </w:r>
      <w:r w:rsidR="001F7896" w:rsidRPr="0086343D">
        <w:rPr>
          <w:rFonts w:ascii="Garamond" w:hAnsi="Garamond" w:cs="Times New Roman"/>
        </w:rPr>
        <w:t>.</w:t>
      </w:r>
      <w:r w:rsidR="00A46355">
        <w:rPr>
          <w:rFonts w:ascii="Garamond" w:hAnsi="Garamond" w:cs="Times New Roman"/>
        </w:rPr>
        <w:t xml:space="preserve"> Yet, </w:t>
      </w:r>
      <w:r w:rsidR="001F7896" w:rsidRPr="0086343D">
        <w:rPr>
          <w:rFonts w:ascii="Garamond" w:hAnsi="Garamond"/>
        </w:rPr>
        <w:t xml:space="preserve">however much aesthetic </w:t>
      </w:r>
      <w:r w:rsidR="00FD07A6" w:rsidRPr="0086343D">
        <w:rPr>
          <w:rFonts w:ascii="Garamond" w:hAnsi="Garamond"/>
        </w:rPr>
        <w:t xml:space="preserve">experience </w:t>
      </w:r>
      <w:r w:rsidR="00292209" w:rsidRPr="0086343D">
        <w:rPr>
          <w:rFonts w:ascii="Garamond" w:hAnsi="Garamond"/>
        </w:rPr>
        <w:t>resembles</w:t>
      </w:r>
      <w:r w:rsidR="001F7896" w:rsidRPr="0086343D">
        <w:rPr>
          <w:rFonts w:ascii="Garamond" w:hAnsi="Garamond"/>
        </w:rPr>
        <w:t xml:space="preserve"> everyday </w:t>
      </w:r>
      <w:r w:rsidR="00FD07A6" w:rsidRPr="0086343D">
        <w:rPr>
          <w:rFonts w:ascii="Garamond" w:hAnsi="Garamond"/>
        </w:rPr>
        <w:t>cases of cognitively penetrated</w:t>
      </w:r>
      <w:r w:rsidR="001F7896" w:rsidRPr="0086343D">
        <w:rPr>
          <w:rFonts w:ascii="Garamond" w:hAnsi="Garamond"/>
        </w:rPr>
        <w:t xml:space="preserve"> higher-order perception, there are two key respects in which it differs</w:t>
      </w:r>
      <w:r w:rsidR="00FD07A6" w:rsidRPr="0086343D">
        <w:rPr>
          <w:rFonts w:ascii="Garamond" w:hAnsi="Garamond"/>
        </w:rPr>
        <w:t xml:space="preserve"> from </w:t>
      </w:r>
      <w:r w:rsidR="0092511F">
        <w:rPr>
          <w:rFonts w:ascii="Garamond" w:hAnsi="Garamond"/>
        </w:rPr>
        <w:t xml:space="preserve">such </w:t>
      </w:r>
      <w:r w:rsidR="00FD07A6" w:rsidRPr="0086343D">
        <w:rPr>
          <w:rFonts w:ascii="Garamond" w:hAnsi="Garamond"/>
        </w:rPr>
        <w:t>non-aesthetic everyday perception</w:t>
      </w:r>
      <w:r w:rsidR="001F7896" w:rsidRPr="0086343D">
        <w:rPr>
          <w:rFonts w:ascii="Garamond" w:hAnsi="Garamond"/>
        </w:rPr>
        <w:t xml:space="preserve">: </w:t>
      </w:r>
      <w:r w:rsidR="00C76854">
        <w:rPr>
          <w:rFonts w:ascii="Garamond" w:hAnsi="Garamond"/>
        </w:rPr>
        <w:t xml:space="preserve">opacity </w:t>
      </w:r>
      <w:r w:rsidR="00FD07A6" w:rsidRPr="0086343D">
        <w:rPr>
          <w:rFonts w:ascii="Garamond" w:hAnsi="Garamond"/>
        </w:rPr>
        <w:t xml:space="preserve">and </w:t>
      </w:r>
      <w:r w:rsidR="00C76854">
        <w:rPr>
          <w:rFonts w:ascii="Garamond" w:hAnsi="Garamond"/>
        </w:rPr>
        <w:t>non-attributive phenomenology</w:t>
      </w:r>
      <w:r w:rsidR="00FD07A6" w:rsidRPr="0086343D">
        <w:rPr>
          <w:rFonts w:ascii="Garamond" w:hAnsi="Garamond"/>
        </w:rPr>
        <w:t xml:space="preserve">. </w:t>
      </w:r>
    </w:p>
    <w:p w14:paraId="404AC473" w14:textId="77777777" w:rsidR="00EF0E3A" w:rsidRDefault="00EF0E3A" w:rsidP="0086343D">
      <w:pPr>
        <w:rPr>
          <w:rFonts w:ascii="Garamond" w:hAnsi="Garamond"/>
          <w:b/>
        </w:rPr>
      </w:pPr>
    </w:p>
    <w:p w14:paraId="0D7ADBA5" w14:textId="1DFE4FDE" w:rsidR="00B7351F" w:rsidRPr="0086343D" w:rsidRDefault="00F67B6F" w:rsidP="0086343D">
      <w:pPr>
        <w:rPr>
          <w:rFonts w:ascii="Garamond" w:hAnsi="Garamond"/>
          <w:b/>
        </w:rPr>
      </w:pPr>
      <w:bookmarkStart w:id="0" w:name="_GoBack"/>
      <w:bookmarkEnd w:id="0"/>
      <w:r w:rsidRPr="0086343D">
        <w:rPr>
          <w:rFonts w:ascii="Garamond" w:hAnsi="Garamond"/>
          <w:b/>
        </w:rPr>
        <w:t>2. Evaluative Content</w:t>
      </w:r>
      <w:r w:rsidR="00C62447" w:rsidRPr="0086343D">
        <w:rPr>
          <w:rFonts w:ascii="Garamond" w:hAnsi="Garamond"/>
          <w:b/>
        </w:rPr>
        <w:t xml:space="preserve"> &amp; Opacity</w:t>
      </w:r>
    </w:p>
    <w:p w14:paraId="1B9DB7F7" w14:textId="77777777" w:rsidR="006B5D61" w:rsidRPr="0086343D" w:rsidRDefault="006B5D61" w:rsidP="0086343D">
      <w:pPr>
        <w:rPr>
          <w:rFonts w:ascii="Garamond" w:hAnsi="Garamond"/>
          <w:b/>
        </w:rPr>
      </w:pPr>
    </w:p>
    <w:p w14:paraId="0900E19B" w14:textId="6C3C2115" w:rsidR="006B5D61" w:rsidRPr="0086343D" w:rsidRDefault="006B5D61" w:rsidP="0086343D">
      <w:pPr>
        <w:rPr>
          <w:rFonts w:ascii="Garamond" w:hAnsi="Garamond" w:cs="Times New Roman"/>
          <w:color w:val="000000"/>
        </w:rPr>
      </w:pPr>
      <w:r w:rsidRPr="0086343D">
        <w:rPr>
          <w:rFonts w:ascii="Garamond" w:hAnsi="Garamond" w:cs="Times New Roman"/>
        </w:rPr>
        <w:t xml:space="preserve">Philosophers who defend (strong) </w:t>
      </w:r>
      <w:proofErr w:type="spellStart"/>
      <w:r w:rsidRPr="0086343D">
        <w:rPr>
          <w:rFonts w:ascii="Garamond" w:hAnsi="Garamond" w:cs="Times New Roman"/>
        </w:rPr>
        <w:t>intentionalist</w:t>
      </w:r>
      <w:proofErr w:type="spellEnd"/>
      <w:r w:rsidRPr="0086343D">
        <w:rPr>
          <w:rFonts w:ascii="Garamond" w:hAnsi="Garamond" w:cs="Times New Roman"/>
        </w:rPr>
        <w:t xml:space="preserve"> theories of perception – namely, that the phenomenal character of perceptual experiences is fixed by (and perhaps reducible to) their representational content – often appeal to the so-called </w:t>
      </w:r>
      <w:r w:rsidRPr="0086343D">
        <w:rPr>
          <w:rFonts w:ascii="Garamond" w:hAnsi="Garamond" w:cs="Times New Roman"/>
          <w:i/>
        </w:rPr>
        <w:t xml:space="preserve">transparency </w:t>
      </w:r>
      <w:r w:rsidRPr="0086343D">
        <w:rPr>
          <w:rFonts w:ascii="Garamond" w:hAnsi="Garamond" w:cs="Times New Roman"/>
        </w:rPr>
        <w:t>of perceptual experience, in the sense that they appear to us to have no intrinsic properties that are not representational properties. (</w:t>
      </w:r>
      <w:proofErr w:type="spellStart"/>
      <w:r w:rsidRPr="0086343D">
        <w:rPr>
          <w:rFonts w:ascii="Garamond" w:hAnsi="Garamond" w:cs="Times New Roman"/>
        </w:rPr>
        <w:t>Tye</w:t>
      </w:r>
      <w:proofErr w:type="spellEnd"/>
      <w:r w:rsidRPr="0086343D">
        <w:rPr>
          <w:rFonts w:ascii="Garamond" w:hAnsi="Garamond" w:cs="Times New Roman"/>
        </w:rPr>
        <w:t xml:space="preserve"> 2008: pp. 25ff)</w:t>
      </w:r>
      <w:r w:rsidRPr="0086343D">
        <w:rPr>
          <w:rStyle w:val="FootnoteReference"/>
          <w:rFonts w:ascii="Garamond" w:hAnsi="Garamond" w:cs="Times New Roman"/>
        </w:rPr>
        <w:footnoteReference w:id="4"/>
      </w:r>
      <w:r w:rsidRPr="0086343D">
        <w:rPr>
          <w:rFonts w:ascii="Garamond" w:hAnsi="Garamond" w:cs="Times New Roman"/>
        </w:rPr>
        <w:t xml:space="preserve"> When attending to our visual experiences, it is claimed, all we find are the objects and properties in the world that are thereby represented. The experience is transparent to the world that constitutes its representational content.</w:t>
      </w:r>
    </w:p>
    <w:p w14:paraId="01DBAADD" w14:textId="77777777" w:rsidR="006B5D61" w:rsidRPr="0086343D" w:rsidRDefault="006B5D61" w:rsidP="0086343D">
      <w:pPr>
        <w:rPr>
          <w:rFonts w:ascii="Garamond" w:hAnsi="Garamond" w:cs="Times New Roman"/>
          <w:color w:val="000000"/>
        </w:rPr>
      </w:pPr>
    </w:p>
    <w:p w14:paraId="1E1B2A1A" w14:textId="6CBF22E5" w:rsidR="006B5D61" w:rsidRPr="0086343D" w:rsidRDefault="006B5D61" w:rsidP="0086343D">
      <w:pPr>
        <w:rPr>
          <w:rFonts w:ascii="Garamond" w:hAnsi="Garamond" w:cs="Times New Roman"/>
          <w:b/>
        </w:rPr>
      </w:pPr>
      <w:r w:rsidRPr="0086343D">
        <w:rPr>
          <w:rFonts w:ascii="Garamond" w:hAnsi="Garamond" w:cs="Times New Roman"/>
          <w:color w:val="000000"/>
        </w:rPr>
        <w:t xml:space="preserve">Unfortunately, not all aspects of the complex phenomenal character of aesthetic experiences play the right kind of representational role even if we acknowledge that they have some bearing on the nature of the content represented. </w:t>
      </w:r>
      <w:r w:rsidRPr="0086343D">
        <w:rPr>
          <w:rFonts w:ascii="Garamond" w:hAnsi="Garamond" w:cs="Times New Roman"/>
        </w:rPr>
        <w:t xml:space="preserve">I am not concerned here to decide the merits of strong intentionalism, but rather to note that aesthetic experiences lack transparency in virtue of the fact that they represent </w:t>
      </w:r>
      <w:r w:rsidRPr="0086343D">
        <w:rPr>
          <w:rFonts w:ascii="Garamond" w:hAnsi="Garamond" w:cs="Times New Roman"/>
          <w:i/>
        </w:rPr>
        <w:t>evaluative content</w:t>
      </w:r>
      <w:r w:rsidRPr="0086343D">
        <w:rPr>
          <w:rFonts w:ascii="Garamond" w:hAnsi="Garamond" w:cs="Times New Roman"/>
        </w:rPr>
        <w:t xml:space="preserve"> (i.e. evaluative aesthetic properties) whereas the kind of representational content possessed by perceptual states comprises what we might call value-neutral content. </w:t>
      </w:r>
      <w:r w:rsidR="00E76CEA">
        <w:rPr>
          <w:rFonts w:ascii="Garamond" w:hAnsi="Garamond" w:cs="Times New Roman"/>
        </w:rPr>
        <w:t>Moreover, i</w:t>
      </w:r>
      <w:r w:rsidRPr="0086343D">
        <w:rPr>
          <w:rFonts w:ascii="Garamond" w:hAnsi="Garamond" w:cs="Times New Roman"/>
        </w:rPr>
        <w:t xml:space="preserve">nsofar as aesthetic ‘perceptions’ involve the kind of </w:t>
      </w:r>
      <w:r w:rsidR="008F292D">
        <w:rPr>
          <w:rFonts w:ascii="Garamond" w:hAnsi="Garamond" w:cs="Times New Roman"/>
        </w:rPr>
        <w:t>subject-relative factors</w:t>
      </w:r>
      <w:r w:rsidRPr="0086343D">
        <w:rPr>
          <w:rFonts w:ascii="Garamond" w:hAnsi="Garamond" w:cs="Times New Roman"/>
        </w:rPr>
        <w:t xml:space="preserve"> manifested in their cognitively penetrated nature</w:t>
      </w:r>
      <w:r w:rsidR="00E76CEA">
        <w:rPr>
          <w:rFonts w:ascii="Garamond" w:hAnsi="Garamond" w:cs="Times New Roman"/>
        </w:rPr>
        <w:t xml:space="preserve"> discussed above</w:t>
      </w:r>
      <w:r w:rsidRPr="0086343D">
        <w:rPr>
          <w:rFonts w:ascii="Garamond" w:hAnsi="Garamond" w:cs="Times New Roman"/>
        </w:rPr>
        <w:t xml:space="preserve">, including evaluation and interpretation, and insofar as this may result in equally appropriate but different construals of one and the same set of non-aesthetic features, it cannot be that such experiences involve the straightforward </w:t>
      </w:r>
      <w:r w:rsidRPr="0086343D">
        <w:rPr>
          <w:rFonts w:ascii="Garamond" w:hAnsi="Garamond" w:cs="Times New Roman"/>
          <w:i/>
        </w:rPr>
        <w:t>attribution</w:t>
      </w:r>
      <w:r w:rsidRPr="0086343D">
        <w:rPr>
          <w:rFonts w:ascii="Garamond" w:hAnsi="Garamond" w:cs="Times New Roman"/>
        </w:rPr>
        <w:t xml:space="preserve"> of (aesthetic) properties to the world in the way that, say, the perceptual experience of colours and shapes does.</w:t>
      </w:r>
      <w:r w:rsidR="00E76CEA">
        <w:rPr>
          <w:rFonts w:ascii="Garamond" w:hAnsi="Garamond" w:cs="Times New Roman"/>
        </w:rPr>
        <w:t xml:space="preserve"> </w:t>
      </w:r>
    </w:p>
    <w:p w14:paraId="132AE6EA" w14:textId="77777777" w:rsidR="006B5D61" w:rsidRPr="0086343D" w:rsidRDefault="006B5D61" w:rsidP="0086343D">
      <w:pPr>
        <w:rPr>
          <w:rFonts w:ascii="Garamond" w:hAnsi="Garamond" w:cs="Times New Roman"/>
          <w:color w:val="000000"/>
        </w:rPr>
      </w:pPr>
    </w:p>
    <w:p w14:paraId="6FE94CB6" w14:textId="77777777" w:rsidR="006B5D61" w:rsidRPr="0086343D" w:rsidRDefault="006B5D61" w:rsidP="0086343D">
      <w:pPr>
        <w:rPr>
          <w:rFonts w:ascii="Garamond" w:hAnsi="Garamond" w:cs="Times New Roman"/>
        </w:rPr>
      </w:pPr>
      <w:r w:rsidRPr="0086343D">
        <w:rPr>
          <w:rFonts w:ascii="Garamond" w:hAnsi="Garamond" w:cs="Times New Roman"/>
          <w:color w:val="000000"/>
        </w:rPr>
        <w:t xml:space="preserve">To see this, compare our belief in the response-dependent nature of redness, for example, which does not normally affect the way in which the redness of objects appears to us in perception. It merely appears as straightforwardly a property of objects. </w:t>
      </w:r>
      <w:r w:rsidRPr="0086343D">
        <w:rPr>
          <w:rFonts w:ascii="Garamond" w:hAnsi="Garamond" w:cs="Times New Roman"/>
        </w:rPr>
        <w:t xml:space="preserve">When we see the red tomato, its redness and roundness seem to us in our visual experience to belong to the tomato, to be properties of the tomato itself and not properties of our experience. That is, we attribute such properties to the object in our visual experience. The phenomenology of such states is in this way essentially </w:t>
      </w:r>
      <w:r w:rsidRPr="0086343D">
        <w:rPr>
          <w:rFonts w:ascii="Garamond" w:hAnsi="Garamond" w:cs="Times New Roman"/>
          <w:i/>
        </w:rPr>
        <w:t>attributive</w:t>
      </w:r>
      <w:r w:rsidRPr="0086343D">
        <w:rPr>
          <w:rFonts w:ascii="Garamond" w:hAnsi="Garamond" w:cs="Times New Roman"/>
        </w:rPr>
        <w:t>, a characteristic that naturally accompanies transparency.</w:t>
      </w:r>
    </w:p>
    <w:p w14:paraId="6430DAAD" w14:textId="77777777" w:rsidR="006B5D61" w:rsidRPr="0086343D" w:rsidRDefault="006B5D61" w:rsidP="0086343D">
      <w:pPr>
        <w:rPr>
          <w:rFonts w:ascii="Garamond" w:hAnsi="Garamond" w:cs="Times New Roman"/>
          <w:color w:val="000000"/>
        </w:rPr>
      </w:pPr>
    </w:p>
    <w:p w14:paraId="1F3C9857" w14:textId="593BBBEC" w:rsidR="00E76CEA" w:rsidRDefault="006B5D61" w:rsidP="0086343D">
      <w:pPr>
        <w:rPr>
          <w:rFonts w:ascii="Garamond" w:hAnsi="Garamond" w:cs="Times New Roman"/>
        </w:rPr>
      </w:pPr>
      <w:r w:rsidRPr="0086343D">
        <w:rPr>
          <w:rFonts w:ascii="Garamond" w:hAnsi="Garamond" w:cs="Times New Roman"/>
        </w:rPr>
        <w:lastRenderedPageBreak/>
        <w:t xml:space="preserve">In contrast, I suggest, the evaluative importance attributed to the world in aesthetic experience is lent partly by the </w:t>
      </w:r>
      <w:r w:rsidR="003D47EB">
        <w:rPr>
          <w:rFonts w:ascii="Garamond" w:hAnsi="Garamond" w:cs="Times New Roman"/>
        </w:rPr>
        <w:t>subject-relative</w:t>
      </w:r>
      <w:r w:rsidRPr="0086343D">
        <w:rPr>
          <w:rFonts w:ascii="Garamond" w:hAnsi="Garamond" w:cs="Times New Roman"/>
        </w:rPr>
        <w:t xml:space="preserve"> factors on which it is in part based. We play a role in the construal such that the evaluative ‘property’ attributed in the content of the aesthetic experience is not simply ‘to the world’ as though the world were transparently represented as possessing such a quality. </w:t>
      </w:r>
      <w:r w:rsidR="008F292D">
        <w:rPr>
          <w:rFonts w:ascii="Garamond" w:hAnsi="Garamond" w:cs="Times New Roman"/>
          <w:color w:val="000000"/>
        </w:rPr>
        <w:t>B</w:t>
      </w:r>
      <w:r w:rsidR="008F292D" w:rsidRPr="0086343D">
        <w:rPr>
          <w:rFonts w:ascii="Garamond" w:hAnsi="Garamond" w:cs="Times New Roman"/>
          <w:color w:val="000000"/>
        </w:rPr>
        <w:t xml:space="preserve">oth the relevant background factors and the phenomenal features of aesthetic experience </w:t>
      </w:r>
      <w:r w:rsidR="008F292D" w:rsidRPr="0086343D">
        <w:rPr>
          <w:rFonts w:ascii="Garamond" w:hAnsi="Garamond" w:cs="Times New Roman"/>
        </w:rPr>
        <w:t xml:space="preserve">play a role in colouring the way in which the features of the world are represented and hence in determining the </w:t>
      </w:r>
      <w:r w:rsidR="008F292D" w:rsidRPr="0086343D">
        <w:rPr>
          <w:rFonts w:ascii="Garamond" w:hAnsi="Garamond" w:cs="Times New Roman"/>
          <w:i/>
        </w:rPr>
        <w:t>evaluative content</w:t>
      </w:r>
      <w:r w:rsidR="008F292D" w:rsidRPr="0086343D">
        <w:rPr>
          <w:rFonts w:ascii="Garamond" w:hAnsi="Garamond" w:cs="Times New Roman"/>
        </w:rPr>
        <w:t>,</w:t>
      </w:r>
      <w:r w:rsidR="008F292D" w:rsidRPr="0086343D">
        <w:rPr>
          <w:rFonts w:ascii="Garamond" w:hAnsi="Garamond" w:cs="Times New Roman"/>
          <w:i/>
        </w:rPr>
        <w:t xml:space="preserve"> </w:t>
      </w:r>
      <w:r w:rsidR="008F292D" w:rsidRPr="0086343D">
        <w:rPr>
          <w:rFonts w:ascii="Garamond" w:hAnsi="Garamond" w:cs="Times New Roman"/>
        </w:rPr>
        <w:t xml:space="preserve">the way in which the non-evaluative features are (evaluatively) experienced. </w:t>
      </w:r>
      <w:r w:rsidR="008F292D" w:rsidRPr="0086343D">
        <w:rPr>
          <w:rFonts w:ascii="Garamond" w:hAnsi="Garamond" w:cs="Times New Roman"/>
          <w:color w:val="000000"/>
        </w:rPr>
        <w:t xml:space="preserve">Indeed, this is why it can be so difficult to prise apart the non-evaluative features from their evaluative </w:t>
      </w:r>
      <w:proofErr w:type="spellStart"/>
      <w:r w:rsidR="008F292D" w:rsidRPr="0086343D">
        <w:rPr>
          <w:rFonts w:ascii="Garamond" w:hAnsi="Garamond" w:cs="Times New Roman"/>
          <w:color w:val="000000"/>
        </w:rPr>
        <w:t>seemings</w:t>
      </w:r>
      <w:proofErr w:type="spellEnd"/>
      <w:r w:rsidR="008F292D" w:rsidRPr="0086343D">
        <w:rPr>
          <w:rFonts w:ascii="Garamond" w:hAnsi="Garamond" w:cs="Times New Roman"/>
          <w:color w:val="000000"/>
        </w:rPr>
        <w:t>, and to list the non-aesthetic features in virtue of which the aesthetic features are applied</w:t>
      </w:r>
      <w:r w:rsidR="008F292D">
        <w:rPr>
          <w:rFonts w:ascii="Garamond" w:hAnsi="Garamond" w:cs="Times New Roman"/>
          <w:color w:val="000000"/>
        </w:rPr>
        <w:t xml:space="preserve">. Most importantly, </w:t>
      </w:r>
      <w:r w:rsidR="008F292D">
        <w:rPr>
          <w:rFonts w:ascii="Garamond" w:hAnsi="Garamond" w:cs="Times New Roman"/>
        </w:rPr>
        <w:t>t</w:t>
      </w:r>
      <w:r w:rsidRPr="0086343D">
        <w:rPr>
          <w:rFonts w:ascii="Garamond" w:hAnsi="Garamond" w:cs="Times New Roman"/>
        </w:rPr>
        <w:t xml:space="preserve">he lack of transparency in such experiences is </w:t>
      </w:r>
      <w:r w:rsidR="00C8401F">
        <w:rPr>
          <w:rFonts w:ascii="Garamond" w:hAnsi="Garamond" w:cs="Times New Roman"/>
        </w:rPr>
        <w:t xml:space="preserve">evident to the extent that we are aware of </w:t>
      </w:r>
      <w:r w:rsidRPr="0086343D">
        <w:rPr>
          <w:rFonts w:ascii="Garamond" w:hAnsi="Garamond" w:cs="Times New Roman"/>
        </w:rPr>
        <w:t>the role that subjective phenomenal character plays in aesthetic evaluative content</w:t>
      </w:r>
      <w:r w:rsidR="00E76CEA">
        <w:rPr>
          <w:rFonts w:ascii="Garamond" w:hAnsi="Garamond" w:cs="Times New Roman"/>
        </w:rPr>
        <w:t>.</w:t>
      </w:r>
    </w:p>
    <w:p w14:paraId="1C6F7848" w14:textId="77777777" w:rsidR="006B5D61" w:rsidRPr="0086343D" w:rsidRDefault="006B5D61" w:rsidP="0086343D">
      <w:pPr>
        <w:rPr>
          <w:rFonts w:ascii="Garamond" w:hAnsi="Garamond" w:cs="Times New Roman"/>
        </w:rPr>
      </w:pPr>
    </w:p>
    <w:p w14:paraId="713C8C8D" w14:textId="5D82CA10" w:rsidR="00C8401F" w:rsidRPr="0086343D" w:rsidRDefault="00C8401F" w:rsidP="00C8401F">
      <w:pPr>
        <w:rPr>
          <w:rFonts w:ascii="Garamond" w:hAnsi="Garamond" w:cs="Times New Roman"/>
        </w:rPr>
      </w:pPr>
      <w:r w:rsidRPr="0086343D">
        <w:rPr>
          <w:rFonts w:ascii="Garamond" w:hAnsi="Garamond" w:cs="Times New Roman"/>
        </w:rPr>
        <w:t xml:space="preserve">Of course, value-neutral content too is obviously a part of aesthetic representational content since it relies on the perception of non-aesthetic features for its input. Moreover, there may be certain constraints on evaluative content imposed by this non-evaluative perceptual content – not just anything can be aesthetically construed in any way whatsoever. There may be, as a matter of psychological or physical fact, some limits on what can be construed as, say beautiful, by human beings as such, or by some subset of them. There may be more or less ‘appropriate’, or more or less natural, or conventional ways of aesthetically valuing certain states of affairs. </w:t>
      </w:r>
      <w:r w:rsidR="00FB54DB">
        <w:rPr>
          <w:rFonts w:ascii="Garamond" w:hAnsi="Garamond" w:cs="Times New Roman"/>
        </w:rPr>
        <w:t xml:space="preserve">Nonetheless, there may be various incompatible but appropriate ways in which some set of non-aesthetic features can be aesthetically ‘perceived’. </w:t>
      </w:r>
      <w:r>
        <w:rPr>
          <w:rFonts w:ascii="Garamond" w:hAnsi="Garamond" w:cs="Times New Roman"/>
        </w:rPr>
        <w:t>Let me explain.</w:t>
      </w:r>
    </w:p>
    <w:p w14:paraId="2D109BFA" w14:textId="77777777" w:rsidR="00C8401F" w:rsidRDefault="00C8401F" w:rsidP="0086343D">
      <w:pPr>
        <w:rPr>
          <w:rFonts w:ascii="Garamond" w:hAnsi="Garamond" w:cs="Times New Roman"/>
          <w:color w:val="000000"/>
        </w:rPr>
      </w:pPr>
    </w:p>
    <w:p w14:paraId="2A2E7E42" w14:textId="169CA7D4" w:rsidR="00C8401F" w:rsidRPr="0086343D" w:rsidRDefault="00C8401F" w:rsidP="00C8401F">
      <w:pPr>
        <w:rPr>
          <w:rFonts w:ascii="Garamond" w:hAnsi="Garamond" w:cs="Times New Roman"/>
          <w:color w:val="000000"/>
          <w:lang w:val="en-US"/>
        </w:rPr>
      </w:pPr>
      <w:r>
        <w:rPr>
          <w:rFonts w:ascii="Garamond" w:hAnsi="Garamond" w:cs="Times New Roman"/>
          <w:color w:val="000000"/>
          <w:lang w:val="en-US"/>
        </w:rPr>
        <w:t>Recall Walton’s view about the category-relative nature of aesthetic ‘perception’. In this light, h</w:t>
      </w:r>
      <w:r w:rsidRPr="0086343D">
        <w:rPr>
          <w:rFonts w:ascii="Garamond" w:hAnsi="Garamond" w:cs="Times New Roman"/>
          <w:color w:val="000000"/>
          <w:lang w:val="en-US"/>
        </w:rPr>
        <w:t xml:space="preserve">e argued further that in some cases it is </w:t>
      </w:r>
      <w:r w:rsidRPr="0086343D">
        <w:rPr>
          <w:rFonts w:ascii="Garamond" w:hAnsi="Garamond" w:cs="Times New Roman"/>
          <w:i/>
          <w:iCs/>
          <w:color w:val="000000"/>
          <w:lang w:val="en-US"/>
        </w:rPr>
        <w:t xml:space="preserve">correct </w:t>
      </w:r>
      <w:r w:rsidRPr="0086343D">
        <w:rPr>
          <w:rFonts w:ascii="Garamond" w:hAnsi="Garamond" w:cs="Times New Roman"/>
          <w:color w:val="000000"/>
          <w:lang w:val="en-US"/>
        </w:rPr>
        <w:t xml:space="preserve">to perceive a work in certain categories, and </w:t>
      </w:r>
      <w:r w:rsidRPr="0086343D">
        <w:rPr>
          <w:rFonts w:ascii="Garamond" w:hAnsi="Garamond" w:cs="Times New Roman"/>
          <w:i/>
          <w:iCs/>
          <w:color w:val="000000"/>
          <w:lang w:val="en-US"/>
        </w:rPr>
        <w:t xml:space="preserve">incorrect </w:t>
      </w:r>
      <w:r w:rsidRPr="0086343D">
        <w:rPr>
          <w:rFonts w:ascii="Garamond" w:hAnsi="Garamond" w:cs="Times New Roman"/>
          <w:color w:val="000000"/>
          <w:lang w:val="en-US"/>
        </w:rPr>
        <w:t xml:space="preserve">to perceive it in others; that is, our judgements of it when we perceive it in the former are likely to be true, and those we make when perceiving it in the latter false. </w:t>
      </w:r>
    </w:p>
    <w:p w14:paraId="54AE7A13" w14:textId="77777777" w:rsidR="00C8401F" w:rsidRPr="0086343D" w:rsidRDefault="00C8401F" w:rsidP="00C8401F">
      <w:pPr>
        <w:rPr>
          <w:rFonts w:ascii="Garamond" w:hAnsi="Garamond" w:cs="Times New Roman"/>
          <w:color w:val="000000"/>
          <w:lang w:val="en-US"/>
        </w:rPr>
      </w:pPr>
    </w:p>
    <w:p w14:paraId="19135C53" w14:textId="0B5E36D5" w:rsidR="00C8401F" w:rsidRPr="0086343D" w:rsidRDefault="00FB54DB" w:rsidP="00C8401F">
      <w:pPr>
        <w:rPr>
          <w:rFonts w:ascii="Garamond" w:hAnsi="Garamond" w:cs="Times New Roman"/>
        </w:rPr>
      </w:pPr>
      <w:r>
        <w:rPr>
          <w:rFonts w:ascii="Garamond" w:hAnsi="Garamond" w:cs="Times New Roman"/>
          <w:color w:val="000000"/>
          <w:lang w:val="en-US"/>
        </w:rPr>
        <w:t>O</w:t>
      </w:r>
      <w:r w:rsidR="00C8401F" w:rsidRPr="0086343D">
        <w:rPr>
          <w:rFonts w:ascii="Garamond" w:hAnsi="Garamond" w:cs="Times New Roman"/>
          <w:color w:val="000000"/>
          <w:lang w:val="en-US"/>
        </w:rPr>
        <w:t>n this picture it seems clear that there can be cases where incompatible but equally appropriate aesthetic judgements can be made of the very same object, given the possibility of equally appropriate but different evaluative standards or categorization.</w:t>
      </w:r>
      <w:r w:rsidR="00C8401F">
        <w:rPr>
          <w:rFonts w:ascii="Garamond" w:hAnsi="Garamond" w:cs="Times New Roman"/>
          <w:color w:val="000000"/>
          <w:lang w:val="en-US"/>
        </w:rPr>
        <w:t xml:space="preserve"> The picture that emerges is akin </w:t>
      </w:r>
      <w:r w:rsidR="00C8401F">
        <w:rPr>
          <w:rFonts w:ascii="Garamond" w:hAnsi="Garamond"/>
        </w:rPr>
        <w:t xml:space="preserve">to </w:t>
      </w:r>
      <w:r w:rsidR="00C8401F" w:rsidRPr="0086343D">
        <w:rPr>
          <w:rFonts w:ascii="Garamond" w:hAnsi="Garamond"/>
        </w:rPr>
        <w:t>the idea, championed in particular by Roger Scruton</w:t>
      </w:r>
      <w:r w:rsidR="00E4154A">
        <w:rPr>
          <w:rFonts w:ascii="Garamond" w:hAnsi="Garamond"/>
        </w:rPr>
        <w:t xml:space="preserve"> (1974)</w:t>
      </w:r>
      <w:r w:rsidR="00C8401F" w:rsidRPr="0086343D">
        <w:rPr>
          <w:rFonts w:ascii="Garamond" w:hAnsi="Garamond"/>
        </w:rPr>
        <w:t>, that aesthetic judgements lend themselves to b</w:t>
      </w:r>
      <w:r w:rsidR="00C8401F">
        <w:rPr>
          <w:rFonts w:ascii="Garamond" w:hAnsi="Garamond"/>
        </w:rPr>
        <w:t xml:space="preserve">eing understood as ‘construals’. </w:t>
      </w:r>
      <w:r w:rsidR="00C8401F" w:rsidRPr="0086343D">
        <w:rPr>
          <w:rFonts w:ascii="Garamond" w:hAnsi="Garamond" w:cs="Times New Roman"/>
        </w:rPr>
        <w:t xml:space="preserve">Construals are articulated in terms of the familiar phenomenon of aspect-perception or ‘seeing-as’. They are essentially experiential states – and hence not reducible to mere beliefs or judgements – involving a way that things appear to the subject, and because they involve a relationship in which one thing is seen in terms of something else, they are interpretive or constructive in a way that mere sense perceptions are not. They are, as </w:t>
      </w:r>
      <w:r w:rsidR="00C8401F">
        <w:rPr>
          <w:rFonts w:ascii="Garamond" w:hAnsi="Garamond" w:cs="Times New Roman"/>
        </w:rPr>
        <w:t xml:space="preserve">Robert </w:t>
      </w:r>
      <w:r w:rsidR="00C8401F" w:rsidRPr="0086343D">
        <w:rPr>
          <w:rFonts w:ascii="Garamond" w:hAnsi="Garamond" w:cs="Times New Roman"/>
        </w:rPr>
        <w:t xml:space="preserve">Roberts </w:t>
      </w:r>
      <w:r w:rsidR="00E4154A">
        <w:rPr>
          <w:rFonts w:ascii="Garamond" w:hAnsi="Garamond" w:cs="Times New Roman"/>
        </w:rPr>
        <w:t xml:space="preserve">(2003) </w:t>
      </w:r>
      <w:r w:rsidR="00C8401F">
        <w:rPr>
          <w:rFonts w:ascii="Garamond" w:hAnsi="Garamond" w:cs="Times New Roman"/>
        </w:rPr>
        <w:t>says in the context of defending a construal theory of emotion</w:t>
      </w:r>
      <w:r w:rsidR="00C8401F" w:rsidRPr="0086343D">
        <w:rPr>
          <w:rFonts w:ascii="Garamond" w:hAnsi="Garamond" w:cs="Times New Roman"/>
        </w:rPr>
        <w:t>, a ‘hard-to-specify structure of percept, concept, image, and thought</w:t>
      </w:r>
      <w:proofErr w:type="gramStart"/>
      <w:r w:rsidR="00C8401F" w:rsidRPr="0086343D">
        <w:rPr>
          <w:rFonts w:ascii="Garamond" w:hAnsi="Garamond" w:cs="Times New Roman"/>
        </w:rPr>
        <w:t>’.(</w:t>
      </w:r>
      <w:proofErr w:type="gramEnd"/>
      <w:r w:rsidR="00C8401F" w:rsidRPr="0086343D">
        <w:rPr>
          <w:rFonts w:ascii="Garamond" w:hAnsi="Garamond" w:cs="Times New Roman"/>
        </w:rPr>
        <w:t xml:space="preserve">77) </w:t>
      </w:r>
    </w:p>
    <w:p w14:paraId="16C9A55C" w14:textId="77777777" w:rsidR="00C8401F" w:rsidRPr="0086343D" w:rsidRDefault="00C8401F" w:rsidP="00C8401F">
      <w:pPr>
        <w:rPr>
          <w:rFonts w:ascii="Garamond" w:hAnsi="Garamond" w:cs="Times New Roman"/>
        </w:rPr>
      </w:pPr>
    </w:p>
    <w:p w14:paraId="50D97FA8" w14:textId="77777777" w:rsidR="00C8401F" w:rsidRPr="0086343D" w:rsidRDefault="00C8401F" w:rsidP="00C8401F">
      <w:pPr>
        <w:rPr>
          <w:rFonts w:ascii="Garamond" w:hAnsi="Garamond" w:cs="Times New Roman"/>
        </w:rPr>
      </w:pPr>
      <w:r w:rsidRPr="0086343D">
        <w:rPr>
          <w:rFonts w:ascii="Garamond" w:hAnsi="Garamond" w:cs="Times New Roman"/>
        </w:rPr>
        <w:t xml:space="preserve">In this light it is worth quoting what Roberts has to say about the issue of voluntary control, which sometimes emotions are subject to and sometimes not; which is a question of degree; which involves ‘the terms in which a subject “sees” the world including changes in the subject’s desires and concerns’; and which involves changing patterns of attention regarding the organization of the features of the relevant object or situation. As such, there may be certain constraints, natural or conventional, on how any given object or state of affairs can be construed emotionally. </w:t>
      </w:r>
    </w:p>
    <w:p w14:paraId="43032394" w14:textId="77777777" w:rsidR="00C8401F" w:rsidRPr="0086343D" w:rsidRDefault="00C8401F" w:rsidP="00C8401F">
      <w:pPr>
        <w:rPr>
          <w:rFonts w:ascii="Garamond" w:hAnsi="Garamond" w:cs="Times New Roman"/>
        </w:rPr>
      </w:pPr>
    </w:p>
    <w:p w14:paraId="6A78AC8B" w14:textId="77777777" w:rsidR="00C8401F" w:rsidRPr="00C8401F" w:rsidRDefault="00C8401F" w:rsidP="00C8401F">
      <w:pPr>
        <w:rPr>
          <w:rFonts w:ascii="Garamond" w:hAnsi="Garamond" w:cs="Times New Roman"/>
          <w:sz w:val="20"/>
          <w:szCs w:val="20"/>
        </w:rPr>
      </w:pPr>
      <w:r w:rsidRPr="00C8401F">
        <w:rPr>
          <w:rFonts w:ascii="Garamond" w:hAnsi="Garamond" w:cs="Times New Roman"/>
          <w:sz w:val="20"/>
          <w:szCs w:val="20"/>
        </w:rPr>
        <w:t xml:space="preserve">“A person at whom I am inclined to be angry may be regarded, quite at will, in various ways: as the scoundrel who did such-and-such to me, as the son of my dear friend so-and-so, as a person who, after all, has had a pretty rough time of it in life, and so forth. If these construals are all in my repertoire, and in addition are not too implausible with respect to the present object [e.g. seeing the young-old woman as an odd-shaped pizza], then the emotions that correspond to them, of anger, affection, and pity, are also more or less subject to my will… In some </w:t>
      </w:r>
      <w:proofErr w:type="gramStart"/>
      <w:r w:rsidRPr="00C8401F">
        <w:rPr>
          <w:rFonts w:ascii="Garamond" w:hAnsi="Garamond" w:cs="Times New Roman"/>
          <w:sz w:val="20"/>
          <w:szCs w:val="20"/>
        </w:rPr>
        <w:t>situations</w:t>
      </w:r>
      <w:proofErr w:type="gramEnd"/>
      <w:r w:rsidRPr="00C8401F">
        <w:rPr>
          <w:rFonts w:ascii="Garamond" w:hAnsi="Garamond" w:cs="Times New Roman"/>
          <w:sz w:val="20"/>
          <w:szCs w:val="20"/>
        </w:rPr>
        <w:t xml:space="preserve"> an emotion may be so compelling that we are…virtually helpless in the face of it. The therapist of friend, by suggesting and fostering other possibilities of construal, may be able to liberate us from it by contributing to our emotional repertoire. Or she may not” (81)</w:t>
      </w:r>
    </w:p>
    <w:p w14:paraId="32805126" w14:textId="77777777" w:rsidR="00C8401F" w:rsidRPr="0086343D" w:rsidRDefault="00C8401F" w:rsidP="00C8401F">
      <w:pPr>
        <w:rPr>
          <w:rFonts w:ascii="Garamond" w:hAnsi="Garamond" w:cs="Times New Roman"/>
          <w:color w:val="000000"/>
        </w:rPr>
      </w:pPr>
    </w:p>
    <w:p w14:paraId="3FB20A2E" w14:textId="386A470C" w:rsidR="00C8401F" w:rsidRDefault="00C8401F" w:rsidP="00C8401F">
      <w:pPr>
        <w:rPr>
          <w:rFonts w:ascii="Garamond" w:hAnsi="Garamond" w:cs="Times New Roman"/>
          <w:color w:val="000000"/>
        </w:rPr>
      </w:pPr>
      <w:r w:rsidRPr="0086343D">
        <w:rPr>
          <w:rFonts w:ascii="Garamond" w:hAnsi="Garamond" w:cs="Times New Roman"/>
          <w:color w:val="000000"/>
        </w:rPr>
        <w:t xml:space="preserve">These observations strike me </w:t>
      </w:r>
      <w:r>
        <w:rPr>
          <w:rFonts w:ascii="Garamond" w:hAnsi="Garamond" w:cs="Times New Roman"/>
          <w:color w:val="000000"/>
        </w:rPr>
        <w:t xml:space="preserve">as </w:t>
      </w:r>
      <w:r w:rsidR="00FB54DB">
        <w:rPr>
          <w:rFonts w:ascii="Garamond" w:hAnsi="Garamond" w:cs="Times New Roman"/>
          <w:color w:val="000000"/>
        </w:rPr>
        <w:t xml:space="preserve">right </w:t>
      </w:r>
      <w:r>
        <w:rPr>
          <w:rFonts w:ascii="Garamond" w:hAnsi="Garamond" w:cs="Times New Roman"/>
          <w:color w:val="000000"/>
        </w:rPr>
        <w:t>about the emotions, but they can also be applied more generally to the case of aesthetic experience. G</w:t>
      </w:r>
      <w:r w:rsidRPr="0086343D">
        <w:rPr>
          <w:rFonts w:ascii="Garamond" w:hAnsi="Garamond" w:cs="Times New Roman"/>
          <w:color w:val="000000"/>
        </w:rPr>
        <w:t xml:space="preserve">iven the </w:t>
      </w:r>
      <w:r>
        <w:rPr>
          <w:rFonts w:ascii="Garamond" w:hAnsi="Garamond" w:cs="Times New Roman"/>
          <w:color w:val="000000"/>
        </w:rPr>
        <w:t>subject-</w:t>
      </w:r>
      <w:r w:rsidRPr="0086343D">
        <w:rPr>
          <w:rFonts w:ascii="Garamond" w:hAnsi="Garamond" w:cs="Times New Roman"/>
          <w:color w:val="000000"/>
        </w:rPr>
        <w:t>relativ</w:t>
      </w:r>
      <w:r>
        <w:rPr>
          <w:rFonts w:ascii="Garamond" w:hAnsi="Garamond" w:cs="Times New Roman"/>
          <w:color w:val="000000"/>
        </w:rPr>
        <w:t>e conditions</w:t>
      </w:r>
      <w:r w:rsidRPr="0086343D">
        <w:rPr>
          <w:rFonts w:ascii="Garamond" w:hAnsi="Garamond" w:cs="Times New Roman"/>
          <w:color w:val="000000"/>
        </w:rPr>
        <w:t xml:space="preserve"> to which </w:t>
      </w:r>
      <w:r>
        <w:rPr>
          <w:rFonts w:ascii="Garamond" w:hAnsi="Garamond" w:cs="Times New Roman"/>
          <w:color w:val="000000"/>
        </w:rPr>
        <w:t xml:space="preserve">aesthetic </w:t>
      </w:r>
      <w:r w:rsidRPr="0086343D">
        <w:rPr>
          <w:rFonts w:ascii="Garamond" w:hAnsi="Garamond" w:cs="Times New Roman"/>
          <w:color w:val="000000"/>
        </w:rPr>
        <w:t xml:space="preserve">construals are subject, it is more helpful to think of the conditions grounding </w:t>
      </w:r>
      <w:r>
        <w:rPr>
          <w:rFonts w:ascii="Garamond" w:hAnsi="Garamond" w:cs="Times New Roman"/>
          <w:color w:val="000000"/>
        </w:rPr>
        <w:t xml:space="preserve">aesthetic ‘perception’ </w:t>
      </w:r>
      <w:r w:rsidRPr="0086343D">
        <w:rPr>
          <w:rFonts w:ascii="Garamond" w:hAnsi="Garamond" w:cs="Times New Roman"/>
          <w:color w:val="000000"/>
        </w:rPr>
        <w:t xml:space="preserve">in terms of ‘appropriateness’ rather than truth. </w:t>
      </w:r>
    </w:p>
    <w:p w14:paraId="4B6E3EB8" w14:textId="77777777" w:rsidR="00C8401F" w:rsidRDefault="00C8401F" w:rsidP="00C8401F">
      <w:pPr>
        <w:rPr>
          <w:rFonts w:ascii="Garamond" w:hAnsi="Garamond" w:cs="Times New Roman"/>
          <w:color w:val="000000"/>
        </w:rPr>
      </w:pPr>
    </w:p>
    <w:p w14:paraId="7D581B4A" w14:textId="198DD5A9" w:rsidR="00576B46" w:rsidRPr="0086343D" w:rsidRDefault="00C8401F" w:rsidP="0086343D">
      <w:pPr>
        <w:rPr>
          <w:rFonts w:ascii="Garamond" w:hAnsi="Garamond" w:cs="Times New Roman"/>
        </w:rPr>
      </w:pPr>
      <w:r>
        <w:rPr>
          <w:rFonts w:ascii="Garamond" w:hAnsi="Garamond" w:cs="Times New Roman"/>
          <w:color w:val="000000"/>
        </w:rPr>
        <w:t xml:space="preserve">Scruton makes much of the fact that aesthetic appraisal, and aspect perception more generally, centrally involves an imaginative capacity, and I think that </w:t>
      </w:r>
      <w:r>
        <w:rPr>
          <w:rFonts w:ascii="Garamond" w:hAnsi="Garamond" w:cs="Times New Roman"/>
        </w:rPr>
        <w:t>a</w:t>
      </w:r>
      <w:r w:rsidR="00576B46" w:rsidRPr="0086343D">
        <w:rPr>
          <w:rFonts w:ascii="Garamond" w:hAnsi="Garamond" w:cs="Times New Roman"/>
        </w:rPr>
        <w:t xml:space="preserve"> further feature affecting the opacity of aesthetic experiences is the extent to which they – in particular those involving fiction, and arguably the appreciation of pictorial depiction as well as abstraction – involve and depend upon the imagination. </w:t>
      </w:r>
    </w:p>
    <w:p w14:paraId="7E0EFD66" w14:textId="77777777" w:rsidR="00576B46" w:rsidRPr="0086343D" w:rsidRDefault="00576B46" w:rsidP="0086343D">
      <w:pPr>
        <w:rPr>
          <w:rFonts w:ascii="Garamond" w:hAnsi="Garamond" w:cs="Times New Roman"/>
        </w:rPr>
      </w:pPr>
    </w:p>
    <w:p w14:paraId="07045638" w14:textId="30DC5ECD" w:rsidR="00576B46" w:rsidRPr="0086343D" w:rsidRDefault="00576B46" w:rsidP="0086343D">
      <w:pPr>
        <w:rPr>
          <w:rFonts w:ascii="Garamond" w:hAnsi="Garamond" w:cs="Times New Roman"/>
          <w:lang w:val="en-US"/>
        </w:rPr>
      </w:pPr>
      <w:r w:rsidRPr="0086343D">
        <w:rPr>
          <w:rFonts w:ascii="Garamond" w:hAnsi="Garamond" w:cs="Times New Roman"/>
          <w:lang w:eastAsia="en-US"/>
        </w:rPr>
        <w:t>The subjection of imagination to the will, at least in principle, is a familiar claim and a feature commonly taken to be one of the essential demarcating features of imagination. Is this voluntariness reflected and manifested in the phenomenal character of imagining, of forming images? Such questions are difficult to decide, more difficult than most philosophers generally assume. Colin McGinn</w:t>
      </w:r>
      <w:r w:rsidR="00E4154A">
        <w:rPr>
          <w:rFonts w:ascii="Garamond" w:hAnsi="Garamond" w:cs="Times New Roman"/>
          <w:lang w:eastAsia="en-US"/>
        </w:rPr>
        <w:t xml:space="preserve"> (2004)</w:t>
      </w:r>
      <w:r w:rsidRPr="0086343D">
        <w:rPr>
          <w:rFonts w:ascii="Garamond" w:hAnsi="Garamond" w:cs="Times New Roman"/>
          <w:lang w:eastAsia="en-US"/>
        </w:rPr>
        <w:t xml:space="preserve">, for example, seems ambivalent about the issue. He </w:t>
      </w:r>
      <w:proofErr w:type="gramStart"/>
      <w:r w:rsidRPr="0086343D">
        <w:rPr>
          <w:rFonts w:ascii="Garamond" w:hAnsi="Garamond" w:cs="Times New Roman"/>
          <w:lang w:eastAsia="en-US"/>
        </w:rPr>
        <w:t>say</w:t>
      </w:r>
      <w:proofErr w:type="gramEnd"/>
      <w:r w:rsidRPr="0086343D">
        <w:rPr>
          <w:rFonts w:ascii="Garamond" w:hAnsi="Garamond" w:cs="Times New Roman"/>
          <w:lang w:eastAsia="en-US"/>
        </w:rPr>
        <w:t>: “</w:t>
      </w:r>
      <w:r w:rsidRPr="0086343D">
        <w:rPr>
          <w:rFonts w:ascii="Garamond" w:hAnsi="Garamond" w:cs="Times New Roman"/>
          <w:lang w:val="en-US"/>
        </w:rPr>
        <w:t xml:space="preserve">This is hard to articulate with any precision, but the lability and fleetingness of images is suggestive of their willed character; their “lightness” goes with the vagaries of volition.” (167: n.19) Yet, he also suggests that voluntariness may not be part of the phenomenal character of imagery </w:t>
      </w:r>
      <w:r w:rsidRPr="0086343D">
        <w:rPr>
          <w:rFonts w:ascii="Garamond" w:hAnsi="Garamond" w:cs="Times New Roman"/>
          <w:i/>
          <w:lang w:val="en-US"/>
        </w:rPr>
        <w:t>per se</w:t>
      </w:r>
      <w:r w:rsidRPr="0086343D">
        <w:rPr>
          <w:rFonts w:ascii="Garamond" w:hAnsi="Garamond" w:cs="Times New Roman"/>
          <w:lang w:val="en-US"/>
        </w:rPr>
        <w:t xml:space="preserve"> but rather part of the overall awareness that comes with reflection on our first order mental state. At least, that’s how the following claim might be interpreted: </w:t>
      </w:r>
    </w:p>
    <w:p w14:paraId="4C6C4D94" w14:textId="77777777" w:rsidR="00576B46" w:rsidRPr="004951D7" w:rsidRDefault="00576B46"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sz w:val="20"/>
          <w:szCs w:val="20"/>
          <w:lang w:eastAsia="en-US"/>
        </w:rPr>
      </w:pPr>
    </w:p>
    <w:p w14:paraId="71E8F92F" w14:textId="77777777" w:rsidR="00576B46" w:rsidRPr="004951D7" w:rsidRDefault="00576B46" w:rsidP="0086343D">
      <w:pPr>
        <w:rPr>
          <w:rFonts w:ascii="Garamond" w:hAnsi="Garamond" w:cs="Times New Roman"/>
          <w:sz w:val="20"/>
          <w:szCs w:val="20"/>
          <w:lang w:val="en-US"/>
        </w:rPr>
      </w:pPr>
      <w:r w:rsidRPr="004951D7">
        <w:rPr>
          <w:rFonts w:ascii="Garamond" w:hAnsi="Garamond" w:cs="Times New Roman"/>
          <w:sz w:val="20"/>
          <w:szCs w:val="20"/>
          <w:lang w:val="en-US"/>
        </w:rPr>
        <w:t>“[There is some sense in which the phenomenology of images is affected by their voluntariness: what it is like to have them seems affected by the fact that they are products of will; their causation is somehow imprinted on their phenomenology…So what it is like to have an image incorporates the fact that images are subject to the will, but this character of consciousness does not intrude on the intentional properties of the image)” (16-17)</w:t>
      </w:r>
    </w:p>
    <w:p w14:paraId="11AC78C9" w14:textId="77777777" w:rsidR="00576B46" w:rsidRPr="004951D7" w:rsidRDefault="00576B46" w:rsidP="0086343D">
      <w:pPr>
        <w:rPr>
          <w:rFonts w:ascii="Garamond" w:hAnsi="Garamond" w:cs="Times New Roman"/>
          <w:sz w:val="20"/>
          <w:szCs w:val="20"/>
          <w:lang w:val="en-US"/>
        </w:rPr>
      </w:pPr>
    </w:p>
    <w:p w14:paraId="7E526441" w14:textId="36E736B5" w:rsidR="00C62447" w:rsidRDefault="00576B46" w:rsidP="0086343D">
      <w:pPr>
        <w:rPr>
          <w:rFonts w:ascii="Garamond" w:hAnsi="Garamond" w:cs="Times New Roman"/>
        </w:rPr>
      </w:pPr>
      <w:r w:rsidRPr="0086343D">
        <w:rPr>
          <w:rFonts w:ascii="Garamond" w:hAnsi="Garamond" w:cs="Times New Roman"/>
          <w:lang w:val="en-US"/>
        </w:rPr>
        <w:t>The difficulty here resides in deciding what counts as registering in the phenomenology of a particular state, as opposed to the overall phenomenology of being in that state and perhaps simultaneously other states. For instance, how do we separate out clearly the phenomenal character proper to a visual perception, from the overall phenomenology of the same moment incorporating perhaps various other thoughts and feelings about the objects perceived?</w:t>
      </w:r>
      <w:r w:rsidRPr="0086343D">
        <w:rPr>
          <w:rStyle w:val="FootnoteReference"/>
          <w:rFonts w:ascii="Garamond" w:hAnsi="Garamond" w:cs="Times New Roman"/>
          <w:lang w:val="en-US"/>
        </w:rPr>
        <w:footnoteReference w:id="5"/>
      </w:r>
      <w:r w:rsidRPr="0086343D">
        <w:rPr>
          <w:rFonts w:ascii="Garamond" w:hAnsi="Garamond" w:cs="Times New Roman"/>
          <w:lang w:val="en-US"/>
        </w:rPr>
        <w:t xml:space="preserve"> I can see no easy answers to such questions, but luckily we do not need to attempt them he</w:t>
      </w:r>
      <w:r w:rsidR="004951D7">
        <w:rPr>
          <w:rFonts w:ascii="Garamond" w:hAnsi="Garamond" w:cs="Times New Roman"/>
          <w:lang w:val="en-US"/>
        </w:rPr>
        <w:t>re, because all I wish to claim</w:t>
      </w:r>
      <w:r w:rsidRPr="0086343D">
        <w:rPr>
          <w:rFonts w:ascii="Garamond" w:hAnsi="Garamond" w:cs="Times New Roman"/>
          <w:lang w:val="en-US"/>
        </w:rPr>
        <w:t xml:space="preserve"> is that </w:t>
      </w:r>
      <w:r w:rsidR="004951D7">
        <w:rPr>
          <w:rFonts w:ascii="Garamond" w:hAnsi="Garamond" w:cs="Times New Roman"/>
          <w:color w:val="000000"/>
        </w:rPr>
        <w:t>t</w:t>
      </w:r>
      <w:r w:rsidR="00C62447" w:rsidRPr="0086343D">
        <w:rPr>
          <w:rFonts w:ascii="Garamond" w:hAnsi="Garamond" w:cs="Times New Roman"/>
          <w:color w:val="000000"/>
        </w:rPr>
        <w:t xml:space="preserve">he role that features such as imagination, interpretation, evaluation, expertise and so on play in determining the evaluative content of aesthetic experiences is thus very unlike the objective attributive phenomenology </w:t>
      </w:r>
      <w:r w:rsidR="004951D7">
        <w:rPr>
          <w:rFonts w:ascii="Garamond" w:hAnsi="Garamond" w:cs="Times New Roman"/>
          <w:color w:val="000000"/>
        </w:rPr>
        <w:t xml:space="preserve">that comes with the transparency </w:t>
      </w:r>
      <w:r w:rsidR="00C62447" w:rsidRPr="0086343D">
        <w:rPr>
          <w:rFonts w:ascii="Garamond" w:hAnsi="Garamond" w:cs="Times New Roman"/>
          <w:color w:val="000000"/>
        </w:rPr>
        <w:t xml:space="preserve">of perception. </w:t>
      </w:r>
      <w:r w:rsidR="00C62447" w:rsidRPr="0086343D">
        <w:rPr>
          <w:rFonts w:ascii="Garamond" w:hAnsi="Garamond" w:cs="Times New Roman"/>
        </w:rPr>
        <w:t>Once these factors are so centrally involved, and once it is acknowledged both that they may d</w:t>
      </w:r>
      <w:r w:rsidR="004951D7">
        <w:rPr>
          <w:rFonts w:ascii="Garamond" w:hAnsi="Garamond" w:cs="Times New Roman"/>
        </w:rPr>
        <w:t>iffer between subjects and that</w:t>
      </w:r>
      <w:r w:rsidR="00C62447" w:rsidRPr="0086343D">
        <w:rPr>
          <w:rFonts w:ascii="Garamond" w:hAnsi="Garamond" w:cs="Times New Roman"/>
        </w:rPr>
        <w:t xml:space="preserve"> these </w:t>
      </w:r>
      <w:r w:rsidR="004951D7">
        <w:rPr>
          <w:rFonts w:ascii="Garamond" w:hAnsi="Garamond" w:cs="Times New Roman"/>
        </w:rPr>
        <w:t>factors</w:t>
      </w:r>
      <w:r w:rsidR="00C62447" w:rsidRPr="0086343D">
        <w:rPr>
          <w:rFonts w:ascii="Garamond" w:hAnsi="Garamond" w:cs="Times New Roman"/>
        </w:rPr>
        <w:t xml:space="preserve"> may allow an indeterminate number of incompatible but </w:t>
      </w:r>
      <w:r w:rsidR="00C62447" w:rsidRPr="0086343D">
        <w:rPr>
          <w:rFonts w:ascii="Garamond" w:hAnsi="Garamond" w:cs="Times New Roman"/>
        </w:rPr>
        <w:lastRenderedPageBreak/>
        <w:t xml:space="preserve">appropriate construals, aesthetic ‘perceptions’ cease to look very much like visual perceptions in their attributive content. </w:t>
      </w:r>
    </w:p>
    <w:p w14:paraId="5F2A86A8" w14:textId="77777777" w:rsidR="004951D7" w:rsidRDefault="004951D7" w:rsidP="0086343D">
      <w:pPr>
        <w:rPr>
          <w:rFonts w:ascii="Garamond" w:hAnsi="Garamond" w:cs="Times New Roman"/>
        </w:rPr>
      </w:pPr>
    </w:p>
    <w:p w14:paraId="386F4FEE" w14:textId="0E156CE7" w:rsidR="004951D7" w:rsidRPr="0086343D" w:rsidRDefault="004951D7" w:rsidP="004951D7">
      <w:pPr>
        <w:rPr>
          <w:rFonts w:ascii="Garamond" w:hAnsi="Garamond" w:cs="Times New Roman"/>
          <w:lang w:val="en-US"/>
        </w:rPr>
      </w:pPr>
      <w:r>
        <w:rPr>
          <w:rFonts w:ascii="Garamond" w:hAnsi="Garamond" w:cs="Times New Roman"/>
          <w:lang w:val="en-US"/>
        </w:rPr>
        <w:t xml:space="preserve">Thus, </w:t>
      </w:r>
      <w:r w:rsidRPr="0086343D">
        <w:rPr>
          <w:rFonts w:ascii="Garamond" w:hAnsi="Garamond" w:cs="Times New Roman"/>
        </w:rPr>
        <w:t>to the extent that we are more or less aware of the evaluative, subject-</w:t>
      </w:r>
      <w:r w:rsidR="008F292D">
        <w:rPr>
          <w:rFonts w:ascii="Garamond" w:hAnsi="Garamond" w:cs="Times New Roman"/>
        </w:rPr>
        <w:t>relative</w:t>
      </w:r>
      <w:r w:rsidRPr="0086343D">
        <w:rPr>
          <w:rFonts w:ascii="Garamond" w:hAnsi="Garamond" w:cs="Times New Roman"/>
        </w:rPr>
        <w:t xml:space="preserve"> nature of our aesthetic responses, to that extent the less transparent </w:t>
      </w:r>
      <w:r w:rsidR="00DC5A48">
        <w:rPr>
          <w:rFonts w:ascii="Garamond" w:hAnsi="Garamond" w:cs="Times New Roman"/>
        </w:rPr>
        <w:t xml:space="preserve">and hence perception-like </w:t>
      </w:r>
      <w:r w:rsidRPr="0086343D">
        <w:rPr>
          <w:rFonts w:ascii="Garamond" w:hAnsi="Garamond" w:cs="Times New Roman"/>
        </w:rPr>
        <w:t>our aesthetic experiences will seem to us to be.</w:t>
      </w:r>
    </w:p>
    <w:p w14:paraId="259F1402" w14:textId="77777777" w:rsidR="00FB54DB" w:rsidRDefault="00FB54DB" w:rsidP="0086343D">
      <w:pPr>
        <w:rPr>
          <w:rFonts w:ascii="Garamond" w:hAnsi="Garamond"/>
          <w:b/>
        </w:rPr>
      </w:pPr>
    </w:p>
    <w:p w14:paraId="32CFB9E7" w14:textId="6A564D1D" w:rsidR="00B7351F" w:rsidRPr="0086343D" w:rsidRDefault="00C62447" w:rsidP="0086343D">
      <w:pPr>
        <w:rPr>
          <w:rFonts w:ascii="Garamond" w:hAnsi="Garamond"/>
          <w:b/>
        </w:rPr>
      </w:pPr>
      <w:r w:rsidRPr="0086343D">
        <w:rPr>
          <w:rFonts w:ascii="Garamond" w:hAnsi="Garamond"/>
          <w:b/>
        </w:rPr>
        <w:t xml:space="preserve">3. </w:t>
      </w:r>
      <w:r w:rsidR="00B7351F" w:rsidRPr="0086343D">
        <w:rPr>
          <w:rFonts w:ascii="Garamond" w:hAnsi="Garamond"/>
          <w:b/>
        </w:rPr>
        <w:t>Non-attributive Phenomenology</w:t>
      </w:r>
    </w:p>
    <w:p w14:paraId="0108678A" w14:textId="77777777" w:rsidR="005C4AB7" w:rsidRPr="0086343D" w:rsidRDefault="005C4AB7" w:rsidP="0086343D">
      <w:pPr>
        <w:rPr>
          <w:rFonts w:ascii="Garamond" w:hAnsi="Garamond" w:cs="Times New Roman"/>
        </w:rPr>
      </w:pPr>
    </w:p>
    <w:p w14:paraId="69237980" w14:textId="2BF7B231" w:rsidR="00B7351F" w:rsidRPr="0086343D" w:rsidRDefault="00B7351F" w:rsidP="0086343D">
      <w:pPr>
        <w:rPr>
          <w:rFonts w:ascii="Garamond" w:hAnsi="Garamond" w:cs="Times New Roman"/>
          <w:color w:val="000000"/>
        </w:rPr>
      </w:pPr>
      <w:r w:rsidRPr="0086343D">
        <w:rPr>
          <w:rFonts w:ascii="Garamond" w:hAnsi="Garamond" w:cs="Times New Roman"/>
        </w:rPr>
        <w:t xml:space="preserve">Where there exists a more or less straightforward causal connection that structures perception, providing its truth conditions and ensuring its </w:t>
      </w:r>
      <w:r w:rsidR="006937AC">
        <w:rPr>
          <w:rFonts w:ascii="Garamond" w:hAnsi="Garamond" w:cs="Times New Roman"/>
        </w:rPr>
        <w:t xml:space="preserve">transparency, </w:t>
      </w:r>
      <w:r w:rsidRPr="0086343D">
        <w:rPr>
          <w:rFonts w:ascii="Garamond" w:hAnsi="Garamond" w:cs="Times New Roman"/>
        </w:rPr>
        <w:t xml:space="preserve">attributive phenomenology and mind-to-world direction of fit, the complex make-up of subjective factors involved in the partly interpretive nature of aesthetic construals undermines any direct analogy here. To see this, we need to turn to </w:t>
      </w:r>
      <w:r w:rsidR="006937AC">
        <w:rPr>
          <w:rFonts w:ascii="Garamond" w:hAnsi="Garamond" w:cs="Times New Roman"/>
        </w:rPr>
        <w:t xml:space="preserve">the </w:t>
      </w:r>
      <w:r w:rsidRPr="0086343D">
        <w:rPr>
          <w:rFonts w:ascii="Garamond" w:hAnsi="Garamond" w:cs="Times New Roman"/>
        </w:rPr>
        <w:t xml:space="preserve">recent </w:t>
      </w:r>
      <w:r w:rsidR="006B5D61" w:rsidRPr="0086343D">
        <w:rPr>
          <w:rFonts w:ascii="Garamond" w:hAnsi="Garamond" w:cs="Times New Roman"/>
          <w:color w:val="000000"/>
        </w:rPr>
        <w:t xml:space="preserve">flurry of discussion about the role of attention in perception and certain problems that it poses for strong </w:t>
      </w:r>
      <w:proofErr w:type="spellStart"/>
      <w:r w:rsidR="006B5D61" w:rsidRPr="0086343D">
        <w:rPr>
          <w:rFonts w:ascii="Garamond" w:hAnsi="Garamond" w:cs="Times New Roman"/>
          <w:color w:val="000000"/>
        </w:rPr>
        <w:t>intentionalist</w:t>
      </w:r>
      <w:proofErr w:type="spellEnd"/>
      <w:r w:rsidR="006B5D61" w:rsidRPr="0086343D">
        <w:rPr>
          <w:rFonts w:ascii="Garamond" w:hAnsi="Garamond" w:cs="Times New Roman"/>
          <w:color w:val="000000"/>
        </w:rPr>
        <w:t xml:space="preserve"> views of perception. </w:t>
      </w:r>
    </w:p>
    <w:p w14:paraId="3C43E26C" w14:textId="77777777" w:rsidR="00B7351F" w:rsidRPr="0086343D" w:rsidRDefault="00B7351F" w:rsidP="0086343D">
      <w:pPr>
        <w:rPr>
          <w:rFonts w:ascii="Garamond" w:hAnsi="Garamond" w:cs="Times New Roman"/>
          <w:color w:val="000000"/>
        </w:rPr>
      </w:pPr>
    </w:p>
    <w:p w14:paraId="46379918" w14:textId="10F90510" w:rsidR="006B5D61" w:rsidRPr="0086343D" w:rsidRDefault="006B5D61" w:rsidP="0086343D">
      <w:pPr>
        <w:rPr>
          <w:rFonts w:ascii="Garamond" w:hAnsi="Garamond" w:cs="Times New Roman"/>
        </w:rPr>
      </w:pPr>
      <w:r w:rsidRPr="0086343D">
        <w:rPr>
          <w:rFonts w:ascii="Garamond" w:hAnsi="Garamond" w:cs="Times New Roman"/>
          <w:color w:val="000000"/>
        </w:rPr>
        <w:t xml:space="preserve">Recall that such views deny that experiences have intrinsic phenomenal properties that are not representational properties, holding that all phenomenology supervenes on representational content in the following strong way: necessarily, if two </w:t>
      </w:r>
      <w:r w:rsidRPr="0086343D">
        <w:rPr>
          <w:rFonts w:ascii="Garamond" w:hAnsi="Garamond" w:cs="Times New Roman"/>
          <w:i/>
          <w:color w:val="000000"/>
        </w:rPr>
        <w:t>mental events</w:t>
      </w:r>
      <w:r w:rsidRPr="0086343D">
        <w:rPr>
          <w:rFonts w:ascii="Garamond" w:hAnsi="Garamond" w:cs="Times New Roman"/>
          <w:color w:val="000000"/>
        </w:rPr>
        <w:t xml:space="preserve"> differ in phenomenology, then they differ in content (Speaks 2010; Byrne 2001). Some philosophers, however, have given examples which appear to show that </w:t>
      </w:r>
      <w:r w:rsidRPr="0086343D">
        <w:rPr>
          <w:rFonts w:ascii="Garamond" w:hAnsi="Garamond" w:cs="Times New Roman"/>
        </w:rPr>
        <w:t xml:space="preserve">attention can make a difference to the perceptual phenomenology of two visual experiences without any difference in representational content, thereby </w:t>
      </w:r>
      <w:r w:rsidRPr="0086343D">
        <w:rPr>
          <w:rFonts w:ascii="Garamond" w:hAnsi="Garamond" w:cs="Times New Roman"/>
          <w:color w:val="000000"/>
        </w:rPr>
        <w:t xml:space="preserve">directly undermining the strong </w:t>
      </w:r>
      <w:proofErr w:type="spellStart"/>
      <w:r w:rsidRPr="0086343D">
        <w:rPr>
          <w:rFonts w:ascii="Garamond" w:hAnsi="Garamond" w:cs="Times New Roman"/>
          <w:color w:val="000000"/>
        </w:rPr>
        <w:t>intentionalist</w:t>
      </w:r>
      <w:proofErr w:type="spellEnd"/>
      <w:r w:rsidRPr="0086343D">
        <w:rPr>
          <w:rFonts w:ascii="Garamond" w:hAnsi="Garamond" w:cs="Times New Roman"/>
          <w:color w:val="000000"/>
        </w:rPr>
        <w:t xml:space="preserve"> claim. (MacPherson 2006; Speaks 2010; Block 2010) There may be possible replies open to the </w:t>
      </w:r>
      <w:proofErr w:type="spellStart"/>
      <w:r w:rsidRPr="0086343D">
        <w:rPr>
          <w:rFonts w:ascii="Garamond" w:hAnsi="Garamond" w:cs="Times New Roman"/>
          <w:color w:val="000000"/>
        </w:rPr>
        <w:t>intentionalist</w:t>
      </w:r>
      <w:proofErr w:type="spellEnd"/>
      <w:r w:rsidRPr="0086343D">
        <w:rPr>
          <w:rFonts w:ascii="Garamond" w:hAnsi="Garamond" w:cs="Times New Roman"/>
          <w:color w:val="000000"/>
        </w:rPr>
        <w:t>, but my aim is not to adjudicate this dispute, for I wish merely to borrow some apparent features of the phenomenology of attention that emerge from it in order to cast light on the nature of emotional evaluative content.</w:t>
      </w:r>
      <w:r w:rsidRPr="0086343D">
        <w:rPr>
          <w:rStyle w:val="FootnoteReference"/>
          <w:rFonts w:ascii="Garamond" w:hAnsi="Garamond" w:cs="Times New Roman"/>
          <w:color w:val="000000"/>
        </w:rPr>
        <w:footnoteReference w:id="6"/>
      </w:r>
    </w:p>
    <w:p w14:paraId="5DF9168B" w14:textId="77777777" w:rsidR="006B5D61" w:rsidRPr="0086343D" w:rsidRDefault="006B5D61" w:rsidP="0086343D">
      <w:pPr>
        <w:rPr>
          <w:rFonts w:ascii="Garamond" w:hAnsi="Garamond" w:cs="Times New Roman"/>
        </w:rPr>
      </w:pPr>
    </w:p>
    <w:p w14:paraId="37E2B0C2" w14:textId="77777777" w:rsidR="006B5D61" w:rsidRPr="0086343D" w:rsidRDefault="006B5D61" w:rsidP="0086343D">
      <w:pPr>
        <w:rPr>
          <w:rFonts w:ascii="Garamond" w:hAnsi="Garamond" w:cs="Times New Roman"/>
          <w:color w:val="000000"/>
        </w:rPr>
      </w:pPr>
      <w:r w:rsidRPr="0086343D">
        <w:rPr>
          <w:rFonts w:ascii="Garamond" w:hAnsi="Garamond" w:cs="Times New Roman"/>
          <w:color w:val="000000"/>
        </w:rPr>
        <w:t xml:space="preserve">The most convincing of these examples, to my mind, and the most pertinent for our topic, is that provided recently by Ned Block (2010). He examines the case of perceiving two Gabor patches, the one on the left having a 22% contrast, the one on right a 28% contrast and the 6% difference in contrast easily detectable by simply looking at both, with the focus of attention in the centre between each or evenly distributed over both patches. However, when attention is paid to the 22% patch the contrast is increased to the point where it looks identical to the 28% patch. The point is that focal attention changes certain perceptual qualities, like perceived contrast, such that in the two cases (attention to the left, attention to the centre) there are two different phenomenal experiences of the same item with the same relevant instantiated property, i.e. 22% contrast, yet the experiences are different. </w:t>
      </w:r>
    </w:p>
    <w:p w14:paraId="0EA3C94A"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color w:val="000000"/>
        </w:rPr>
      </w:pPr>
    </w:p>
    <w:p w14:paraId="3C6DC1F2"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r w:rsidRPr="0086343D">
        <w:rPr>
          <w:rFonts w:ascii="Garamond" w:hAnsi="Garamond" w:cs="Times New Roman"/>
          <w:color w:val="000000"/>
        </w:rPr>
        <w:t xml:space="preserve">In describing the role of attention in his example, Block convincingly claims that attentively seeing and less attentively seeing the same thing—the 22% patch—are experiences that differ phenomenally but not in the item seen or in its instantiated properties. Borrowing a phrase from Tyler Burge, he claims that attention lacks the ‘phenomenology of objectivity’: “The change invoked by changing attention does not look like a change in the world. There is something phenomenally different between the way the attended 22% patch looks and the way the unattended 28% patch looks, even if </w:t>
      </w:r>
      <w:r w:rsidRPr="0086343D">
        <w:rPr>
          <w:rFonts w:ascii="Garamond" w:hAnsi="Garamond" w:cs="Times New Roman"/>
          <w:color w:val="000000"/>
        </w:rPr>
        <w:lastRenderedPageBreak/>
        <w:t xml:space="preserve">they are the same in perceived contrast”. (53) </w:t>
      </w:r>
    </w:p>
    <w:p w14:paraId="59B6453E"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p>
    <w:p w14:paraId="408B3DAE"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r w:rsidRPr="0086343D">
        <w:rPr>
          <w:rFonts w:ascii="Garamond" w:hAnsi="Garamond" w:cs="Times New Roman"/>
          <w:color w:val="000000"/>
        </w:rPr>
        <w:t xml:space="preserve">It certainly seems to me that the kind of prominence or salience added to perceptual experience by attention is indeed – and appears to us, at least on reflection, to be – a feature of experience rather than a property of the object perceived. Using a similar example, Sebastian </w:t>
      </w:r>
      <w:proofErr w:type="spellStart"/>
      <w:r w:rsidRPr="0086343D">
        <w:rPr>
          <w:rFonts w:ascii="Garamond" w:hAnsi="Garamond" w:cs="Times New Roman"/>
          <w:color w:val="000000"/>
        </w:rPr>
        <w:t>Watzl</w:t>
      </w:r>
      <w:proofErr w:type="spellEnd"/>
      <w:r w:rsidRPr="0086343D">
        <w:rPr>
          <w:rFonts w:ascii="Garamond" w:hAnsi="Garamond" w:cs="Times New Roman"/>
          <w:color w:val="000000"/>
        </w:rPr>
        <w:t xml:space="preserve"> (2011) has recently also argued that the prominence that is characteristic of an attended object is, unlike colour, </w:t>
      </w:r>
      <w:r w:rsidRPr="0086343D">
        <w:rPr>
          <w:rFonts w:ascii="Garamond" w:hAnsi="Garamond" w:cs="Times New Roman"/>
          <w:i/>
          <w:color w:val="000000"/>
        </w:rPr>
        <w:t xml:space="preserve">not </w:t>
      </w:r>
      <w:r w:rsidRPr="0086343D">
        <w:rPr>
          <w:rFonts w:ascii="Garamond" w:hAnsi="Garamond" w:cs="Times New Roman"/>
          <w:color w:val="000000"/>
        </w:rPr>
        <w:t xml:space="preserve">experienced as a property of that object, which it has </w:t>
      </w:r>
      <w:r w:rsidRPr="0086343D">
        <w:rPr>
          <w:rFonts w:ascii="Garamond" w:hAnsi="Garamond" w:cs="Times New Roman"/>
          <w:i/>
          <w:color w:val="000000"/>
        </w:rPr>
        <w:t>independently</w:t>
      </w:r>
      <w:r w:rsidRPr="0086343D">
        <w:rPr>
          <w:rFonts w:ascii="Garamond" w:hAnsi="Garamond" w:cs="Times New Roman"/>
          <w:color w:val="000000"/>
        </w:rPr>
        <w:t xml:space="preserve"> of our attending to it. He characterises the nature of attention in the following way: “consciously attending to something does not just consist in being conscious of a certain way the world appears to be (it has a partially nonattributive phenomenology)”. (153)</w:t>
      </w:r>
    </w:p>
    <w:p w14:paraId="38CA141A"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p>
    <w:p w14:paraId="3B7205C2" w14:textId="498F251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r w:rsidRPr="0086343D">
        <w:rPr>
          <w:rFonts w:ascii="Garamond" w:hAnsi="Garamond" w:cs="Times New Roman"/>
          <w:color w:val="000000"/>
        </w:rPr>
        <w:t xml:space="preserve">One consequence that might be drawn from these observations is that attention has its own </w:t>
      </w:r>
      <w:r w:rsidRPr="0086343D">
        <w:rPr>
          <w:rFonts w:ascii="Garamond" w:hAnsi="Garamond" w:cs="Times New Roman"/>
          <w:i/>
          <w:color w:val="000000"/>
        </w:rPr>
        <w:t>sui generis</w:t>
      </w:r>
      <w:r w:rsidRPr="0086343D">
        <w:rPr>
          <w:rFonts w:ascii="Garamond" w:hAnsi="Garamond" w:cs="Times New Roman"/>
          <w:color w:val="000000"/>
        </w:rPr>
        <w:t xml:space="preserve"> partially non-attributive phenomenology. One of the salient marks of this phenomenology, I suggest, is its being, like </w:t>
      </w:r>
      <w:r w:rsidR="003B4D51" w:rsidRPr="0086343D">
        <w:rPr>
          <w:rFonts w:ascii="Garamond" w:hAnsi="Garamond" w:cs="Times New Roman"/>
          <w:color w:val="000000"/>
        </w:rPr>
        <w:t>imagination</w:t>
      </w:r>
      <w:r w:rsidRPr="0086343D">
        <w:rPr>
          <w:rFonts w:ascii="Garamond" w:hAnsi="Garamond" w:cs="Times New Roman"/>
          <w:color w:val="000000"/>
        </w:rPr>
        <w:t xml:space="preserve">, subject to some extent to the will. (Cf. Speaks 2010) </w:t>
      </w:r>
      <w:r w:rsidRPr="0086343D">
        <w:rPr>
          <w:rFonts w:ascii="Garamond" w:hAnsi="Garamond" w:cs="Times New Roman"/>
        </w:rPr>
        <w:t xml:space="preserve">Indeed, arguably this voluntariness is a natural concomitant of the partially non-attributive nature of attention’s phenomenology since this latter is made apparent partly in virtue of the fact that we ourselves contribute, with voluntary shifts of attention, to the salience, prominence or determinateness that objects in the world ‘take on’ when they become the focus of attention. Yet it is important to note that this voluntariness is, and can appear or not to us to be, a matter of degree. Sometimes we can deliberately focus on one feature at the expense of another; we can perhaps attend to two things simultaneously; we can switch and oscillate between objects of attention; but we can also have our attention drawn, accidentally or deliberately, to features we had not noticed. </w:t>
      </w:r>
    </w:p>
    <w:p w14:paraId="2053B4ED" w14:textId="77777777" w:rsidR="006B5D61"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p>
    <w:p w14:paraId="5EBDA7B0" w14:textId="77777777" w:rsidR="00381ADA" w:rsidRPr="0086343D" w:rsidRDefault="006B5D6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r w:rsidRPr="0086343D">
        <w:rPr>
          <w:rFonts w:ascii="Garamond" w:hAnsi="Garamond" w:cs="Times New Roman"/>
          <w:color w:val="000000"/>
        </w:rPr>
        <w:t xml:space="preserve">It is this notion, that attention involves voluntariness and has a ‘partially non-attributive phenomenology’ that, I suggest, we can appeal to in order to understand and perhaps even explain the phenomenology and intentional content of </w:t>
      </w:r>
      <w:r w:rsidR="003B4D51" w:rsidRPr="0086343D">
        <w:rPr>
          <w:rFonts w:ascii="Garamond" w:hAnsi="Garamond" w:cs="Times New Roman"/>
          <w:color w:val="000000"/>
        </w:rPr>
        <w:t>aesthetic ‘perception’</w:t>
      </w:r>
      <w:r w:rsidRPr="0086343D">
        <w:rPr>
          <w:rFonts w:ascii="Garamond" w:hAnsi="Garamond" w:cs="Times New Roman"/>
          <w:color w:val="000000"/>
        </w:rPr>
        <w:t xml:space="preserve">. </w:t>
      </w:r>
    </w:p>
    <w:p w14:paraId="4B2D56CD" w14:textId="77777777" w:rsidR="00381ADA" w:rsidRPr="0086343D" w:rsidRDefault="00381ADA"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p>
    <w:p w14:paraId="4650AC95" w14:textId="2CD6E574" w:rsidR="006B5D61" w:rsidRPr="0086343D" w:rsidRDefault="003B4D51"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rPr>
      </w:pPr>
      <w:r w:rsidRPr="0086343D">
        <w:rPr>
          <w:rFonts w:ascii="Garamond" w:hAnsi="Garamond" w:cs="Times New Roman"/>
          <w:color w:val="000000"/>
        </w:rPr>
        <w:t>Aesthetic experience</w:t>
      </w:r>
      <w:r w:rsidRPr="0086343D">
        <w:rPr>
          <w:rFonts w:ascii="Garamond" w:hAnsi="Garamond" w:cs="Times New Roman"/>
        </w:rPr>
        <w:t xml:space="preserve">s </w:t>
      </w:r>
      <w:r w:rsidR="006B5D61" w:rsidRPr="0086343D">
        <w:rPr>
          <w:rFonts w:ascii="Garamond" w:hAnsi="Garamond" w:cs="Times New Roman"/>
        </w:rPr>
        <w:t>can be thought of as having a partly non-attributive phenomenology, like attention.</w:t>
      </w:r>
      <w:r w:rsidR="006B5D61" w:rsidRPr="0086343D">
        <w:rPr>
          <w:rFonts w:ascii="Garamond" w:hAnsi="Garamond" w:cs="Times New Roman"/>
          <w:color w:val="000000"/>
        </w:rPr>
        <w:t xml:space="preserve"> </w:t>
      </w:r>
      <w:r w:rsidR="006B5D61" w:rsidRPr="0086343D">
        <w:rPr>
          <w:rFonts w:ascii="Garamond" w:hAnsi="Garamond" w:cs="Times New Roman"/>
        </w:rPr>
        <w:t xml:space="preserve">Indeed, it may be that there is more than mere resemblance here and that </w:t>
      </w:r>
      <w:r w:rsidRPr="0086343D">
        <w:rPr>
          <w:rFonts w:ascii="Garamond" w:hAnsi="Garamond" w:cs="Times New Roman"/>
        </w:rPr>
        <w:t>aesthetic experience</w:t>
      </w:r>
      <w:r w:rsidR="006B5D61" w:rsidRPr="0086343D">
        <w:rPr>
          <w:rFonts w:ascii="Garamond" w:hAnsi="Garamond" w:cs="Times New Roman"/>
        </w:rPr>
        <w:t xml:space="preserve"> borrow</w:t>
      </w:r>
      <w:r w:rsidRPr="0086343D">
        <w:rPr>
          <w:rFonts w:ascii="Garamond" w:hAnsi="Garamond" w:cs="Times New Roman"/>
        </w:rPr>
        <w:t>s</w:t>
      </w:r>
      <w:r w:rsidR="006B5D61" w:rsidRPr="0086343D">
        <w:rPr>
          <w:rFonts w:ascii="Garamond" w:hAnsi="Garamond" w:cs="Times New Roman"/>
        </w:rPr>
        <w:t xml:space="preserve"> this aspect of their phenomenology from the role that attention plays </w:t>
      </w:r>
      <w:r w:rsidRPr="0086343D">
        <w:rPr>
          <w:rFonts w:ascii="Garamond" w:hAnsi="Garamond" w:cs="Times New Roman"/>
        </w:rPr>
        <w:t>therein</w:t>
      </w:r>
      <w:r w:rsidR="006B5D61" w:rsidRPr="0086343D">
        <w:rPr>
          <w:rFonts w:ascii="Garamond" w:hAnsi="Garamond" w:cs="Times New Roman"/>
        </w:rPr>
        <w:t xml:space="preserve">. It has, after all, been noted by a number of writers that </w:t>
      </w:r>
      <w:r w:rsidRPr="0086343D">
        <w:rPr>
          <w:rFonts w:ascii="Garamond" w:hAnsi="Garamond" w:cs="Times New Roman"/>
        </w:rPr>
        <w:t>aesthetic experiences</w:t>
      </w:r>
      <w:r w:rsidR="006B5D61" w:rsidRPr="0086343D">
        <w:rPr>
          <w:rFonts w:ascii="Garamond" w:hAnsi="Garamond" w:cs="Times New Roman"/>
        </w:rPr>
        <w:t xml:space="preserve"> serve to capture and consume attention</w:t>
      </w:r>
      <w:r w:rsidRPr="0086343D">
        <w:rPr>
          <w:rFonts w:ascii="Garamond" w:hAnsi="Garamond" w:cs="Times New Roman"/>
        </w:rPr>
        <w:t xml:space="preserve">. </w:t>
      </w:r>
      <w:r w:rsidR="006B5D61" w:rsidRPr="0086343D">
        <w:rPr>
          <w:rFonts w:ascii="Garamond" w:hAnsi="Garamond" w:cs="Times New Roman"/>
        </w:rPr>
        <w:t xml:space="preserve">It would also explain the way in which </w:t>
      </w:r>
      <w:r w:rsidRPr="0086343D">
        <w:rPr>
          <w:rFonts w:ascii="Garamond" w:hAnsi="Garamond" w:cs="Times New Roman"/>
        </w:rPr>
        <w:t xml:space="preserve">aesthetic </w:t>
      </w:r>
      <w:r w:rsidR="006B5D61" w:rsidRPr="0086343D">
        <w:rPr>
          <w:rFonts w:ascii="Garamond" w:hAnsi="Garamond" w:cs="Times New Roman"/>
        </w:rPr>
        <w:t>construals can be subject to some degree to the will, by virtue of attending to different features and configurations of features</w:t>
      </w:r>
      <w:r w:rsidR="00381ADA" w:rsidRPr="0086343D">
        <w:rPr>
          <w:rFonts w:ascii="Garamond" w:hAnsi="Garamond" w:cs="Times New Roman"/>
        </w:rPr>
        <w:t>, and in virtue of the role played by imagination in aesthetic experience more generally.</w:t>
      </w:r>
      <w:r w:rsidR="006B5D61" w:rsidRPr="0086343D">
        <w:rPr>
          <w:rFonts w:ascii="Garamond" w:hAnsi="Garamond" w:cs="Times New Roman"/>
        </w:rPr>
        <w:t xml:space="preserve"> I do not want to commit myself here, however, to any one picture of the exact relation between </w:t>
      </w:r>
      <w:r w:rsidRPr="0086343D">
        <w:rPr>
          <w:rFonts w:ascii="Garamond" w:hAnsi="Garamond" w:cs="Times New Roman"/>
        </w:rPr>
        <w:t>aesthetic experience</w:t>
      </w:r>
      <w:r w:rsidR="006B5D61" w:rsidRPr="0086343D">
        <w:rPr>
          <w:rFonts w:ascii="Garamond" w:hAnsi="Garamond" w:cs="Times New Roman"/>
        </w:rPr>
        <w:t xml:space="preserve"> and attention and wish merely to point to the salient similarities between them.</w:t>
      </w:r>
    </w:p>
    <w:p w14:paraId="1FF9AAB8" w14:textId="77777777" w:rsidR="006B5D61" w:rsidRPr="0086343D" w:rsidRDefault="006B5D61" w:rsidP="0086343D">
      <w:pPr>
        <w:rPr>
          <w:rFonts w:ascii="Garamond" w:hAnsi="Garamond" w:cs="Times New Roman"/>
        </w:rPr>
      </w:pPr>
    </w:p>
    <w:p w14:paraId="5B3A6F78" w14:textId="0164B41B" w:rsidR="006B5D61" w:rsidRPr="0086343D" w:rsidRDefault="00381ADA" w:rsidP="0086343D">
      <w:pPr>
        <w:rPr>
          <w:rFonts w:ascii="Garamond" w:hAnsi="Garamond" w:cs="Times New Roman"/>
        </w:rPr>
      </w:pPr>
      <w:r w:rsidRPr="0086343D">
        <w:rPr>
          <w:rFonts w:ascii="Garamond" w:hAnsi="Garamond" w:cs="Times New Roman"/>
        </w:rPr>
        <w:t xml:space="preserve">Having an aesthetic perception of the beauty of X </w:t>
      </w:r>
      <w:r w:rsidR="006B5D61" w:rsidRPr="0086343D">
        <w:rPr>
          <w:rFonts w:ascii="Garamond" w:hAnsi="Garamond" w:cs="Times New Roman"/>
          <w:color w:val="000000"/>
        </w:rPr>
        <w:t xml:space="preserve">does not just consist in being conscious of a certain </w:t>
      </w:r>
      <w:r w:rsidR="006937AC">
        <w:rPr>
          <w:rFonts w:ascii="Garamond" w:hAnsi="Garamond" w:cs="Times New Roman"/>
          <w:color w:val="000000"/>
        </w:rPr>
        <w:t xml:space="preserve">non-aesthetic set of features in X, </w:t>
      </w:r>
      <w:r w:rsidR="006B5D61" w:rsidRPr="0086343D">
        <w:rPr>
          <w:rFonts w:ascii="Garamond" w:hAnsi="Garamond" w:cs="Times New Roman"/>
        </w:rPr>
        <w:t xml:space="preserve">it is to </w:t>
      </w:r>
      <w:r w:rsidR="006937AC">
        <w:rPr>
          <w:rFonts w:ascii="Garamond" w:hAnsi="Garamond" w:cs="Times New Roman"/>
          <w:color w:val="000000"/>
        </w:rPr>
        <w:t>construe X</w:t>
      </w:r>
      <w:r w:rsidR="006B5D61" w:rsidRPr="0086343D">
        <w:rPr>
          <w:rFonts w:ascii="Garamond" w:hAnsi="Garamond" w:cs="Times New Roman"/>
          <w:color w:val="000000"/>
        </w:rPr>
        <w:t xml:space="preserve"> as </w:t>
      </w:r>
      <w:r w:rsidRPr="0086343D">
        <w:rPr>
          <w:rFonts w:ascii="Garamond" w:hAnsi="Garamond" w:cs="Times New Roman"/>
          <w:color w:val="000000"/>
        </w:rPr>
        <w:t>beautiful</w:t>
      </w:r>
      <w:r w:rsidR="006B5D61" w:rsidRPr="0086343D">
        <w:rPr>
          <w:rFonts w:ascii="Garamond" w:hAnsi="Garamond" w:cs="Times New Roman"/>
          <w:color w:val="000000"/>
        </w:rPr>
        <w:t xml:space="preserve"> and this construal, I contend, is partly non-attributive. </w:t>
      </w:r>
      <w:r w:rsidRPr="0086343D">
        <w:rPr>
          <w:rFonts w:ascii="Garamond" w:hAnsi="Garamond" w:cs="Times New Roman"/>
          <w:color w:val="000000"/>
        </w:rPr>
        <w:t>The object X certainly has a range of non-aesthetic features in virtue of which we attribute to it the aesthetic features that we do. It is beautiful because, say, of the way its</w:t>
      </w:r>
      <w:r w:rsidR="006937AC">
        <w:rPr>
          <w:rFonts w:ascii="Garamond" w:hAnsi="Garamond" w:cs="Times New Roman"/>
          <w:color w:val="000000"/>
        </w:rPr>
        <w:t xml:space="preserve"> colours and shapes fit, and it</w:t>
      </w:r>
      <w:r w:rsidRPr="0086343D">
        <w:rPr>
          <w:rFonts w:ascii="Garamond" w:hAnsi="Garamond" w:cs="Times New Roman"/>
          <w:color w:val="000000"/>
        </w:rPr>
        <w:t>s lines are elegant in virtue of the fact that they have this particular shape and curve. But</w:t>
      </w:r>
      <w:r w:rsidR="0084659A">
        <w:rPr>
          <w:rFonts w:ascii="Garamond" w:hAnsi="Garamond" w:cs="Times New Roman"/>
          <w:color w:val="000000"/>
        </w:rPr>
        <w:t xml:space="preserve">, given the </w:t>
      </w:r>
      <w:proofErr w:type="spellStart"/>
      <w:r w:rsidR="0084659A">
        <w:rPr>
          <w:rFonts w:ascii="Garamond" w:hAnsi="Garamond" w:cs="Times New Roman"/>
          <w:color w:val="000000"/>
        </w:rPr>
        <w:t>non rule</w:t>
      </w:r>
      <w:proofErr w:type="spellEnd"/>
      <w:r w:rsidR="0084659A">
        <w:rPr>
          <w:rFonts w:ascii="Garamond" w:hAnsi="Garamond" w:cs="Times New Roman"/>
          <w:color w:val="000000"/>
        </w:rPr>
        <w:t>-governed nature of this relationship,</w:t>
      </w:r>
      <w:r w:rsidRPr="0086343D">
        <w:rPr>
          <w:rFonts w:ascii="Garamond" w:hAnsi="Garamond" w:cs="Times New Roman"/>
          <w:color w:val="000000"/>
        </w:rPr>
        <w:t xml:space="preserve"> </w:t>
      </w:r>
      <w:r w:rsidR="006B5D61" w:rsidRPr="0086343D">
        <w:rPr>
          <w:rFonts w:ascii="Garamond" w:hAnsi="Garamond" w:cs="Times New Roman"/>
        </w:rPr>
        <w:t xml:space="preserve">the way in which these perceptible properties are </w:t>
      </w:r>
      <w:r w:rsidRPr="0086343D">
        <w:rPr>
          <w:rFonts w:ascii="Garamond" w:hAnsi="Garamond" w:cs="Times New Roman"/>
        </w:rPr>
        <w:t xml:space="preserve">aesthetically </w:t>
      </w:r>
      <w:r w:rsidR="006B5D61" w:rsidRPr="0086343D">
        <w:rPr>
          <w:rFonts w:ascii="Garamond" w:hAnsi="Garamond" w:cs="Times New Roman"/>
        </w:rPr>
        <w:t>coloured that constitutes the evaluative content of the experience</w:t>
      </w:r>
      <w:r w:rsidR="0084659A">
        <w:rPr>
          <w:rFonts w:ascii="Garamond" w:hAnsi="Garamond" w:cs="Times New Roman"/>
        </w:rPr>
        <w:t xml:space="preserve"> is not guaranteed purely by the non-aesthetic features of sensory perception</w:t>
      </w:r>
      <w:r w:rsidR="006B5D61" w:rsidRPr="0086343D">
        <w:rPr>
          <w:rFonts w:ascii="Garamond" w:hAnsi="Garamond" w:cs="Times New Roman"/>
        </w:rPr>
        <w:t xml:space="preserve">. </w:t>
      </w:r>
      <w:r w:rsidR="006B5D61" w:rsidRPr="0086343D">
        <w:rPr>
          <w:rFonts w:ascii="Garamond" w:hAnsi="Garamond" w:cs="Times New Roman"/>
        </w:rPr>
        <w:lastRenderedPageBreak/>
        <w:t xml:space="preserve">Insofar as this colouring is partly a result of and determined by </w:t>
      </w:r>
      <w:r w:rsidR="0027605F">
        <w:rPr>
          <w:rFonts w:ascii="Garamond" w:hAnsi="Garamond" w:cs="Times New Roman"/>
        </w:rPr>
        <w:t xml:space="preserve">those subject-relative factors already discussed, </w:t>
      </w:r>
      <w:r w:rsidR="0084659A">
        <w:rPr>
          <w:rFonts w:ascii="Garamond" w:hAnsi="Garamond" w:cs="Times New Roman"/>
        </w:rPr>
        <w:t xml:space="preserve">the construal depends on us, </w:t>
      </w:r>
      <w:r w:rsidR="006B5D61" w:rsidRPr="0086343D">
        <w:rPr>
          <w:rFonts w:ascii="Garamond" w:hAnsi="Garamond" w:cs="Times New Roman"/>
          <w:color w:val="000000"/>
        </w:rPr>
        <w:t xml:space="preserve">we are doing some of the colouring of the world ourselves, even if </w:t>
      </w:r>
      <w:r w:rsidR="006B5D61" w:rsidRPr="0086343D">
        <w:rPr>
          <w:rFonts w:ascii="Garamond" w:hAnsi="Garamond" w:cs="Times New Roman"/>
        </w:rPr>
        <w:t xml:space="preserve">some </w:t>
      </w:r>
      <w:r w:rsidRPr="0086343D">
        <w:rPr>
          <w:rFonts w:ascii="Garamond" w:hAnsi="Garamond" w:cs="Times New Roman"/>
        </w:rPr>
        <w:t>aesthetic perceptions</w:t>
      </w:r>
      <w:r w:rsidR="006B5D61" w:rsidRPr="0086343D">
        <w:rPr>
          <w:rFonts w:ascii="Garamond" w:hAnsi="Garamond" w:cs="Times New Roman"/>
        </w:rPr>
        <w:t xml:space="preserve"> will appear to us to be more constrained by the non-evaluative features (and other factors) and hence more natural or more appropriate than others. </w:t>
      </w:r>
    </w:p>
    <w:p w14:paraId="6BD343DB" w14:textId="77777777" w:rsidR="006B5D61" w:rsidRPr="0086343D" w:rsidRDefault="006B5D61" w:rsidP="0086343D">
      <w:pPr>
        <w:rPr>
          <w:rFonts w:ascii="Garamond" w:hAnsi="Garamond" w:cs="Times New Roman"/>
          <w:color w:val="000000"/>
        </w:rPr>
      </w:pPr>
    </w:p>
    <w:p w14:paraId="7A5CBFE6" w14:textId="79102A2C" w:rsidR="00381ADA" w:rsidRPr="0086343D" w:rsidRDefault="00381ADA" w:rsidP="0086343D">
      <w:pPr>
        <w:rPr>
          <w:rFonts w:ascii="Garamond" w:hAnsi="Garamond" w:cs="Times New Roman"/>
          <w:color w:val="000000"/>
        </w:rPr>
      </w:pPr>
      <w:r w:rsidRPr="0086343D">
        <w:rPr>
          <w:rFonts w:ascii="Garamond" w:hAnsi="Garamond" w:cs="Times New Roman"/>
          <w:color w:val="000000"/>
        </w:rPr>
        <w:t>Aesthetic perception</w:t>
      </w:r>
      <w:r w:rsidR="006937AC">
        <w:rPr>
          <w:rFonts w:ascii="Garamond" w:hAnsi="Garamond" w:cs="Times New Roman"/>
          <w:color w:val="000000"/>
        </w:rPr>
        <w:t>s</w:t>
      </w:r>
      <w:r w:rsidR="006B5D61" w:rsidRPr="0086343D">
        <w:rPr>
          <w:rFonts w:ascii="Garamond" w:hAnsi="Garamond" w:cs="Times New Roman"/>
          <w:color w:val="000000"/>
        </w:rPr>
        <w:t xml:space="preserve">, I contend, </w:t>
      </w:r>
      <w:r w:rsidR="0027605F">
        <w:rPr>
          <w:rFonts w:ascii="Garamond" w:hAnsi="Garamond" w:cs="Times New Roman"/>
          <w:color w:val="000000"/>
        </w:rPr>
        <w:t xml:space="preserve">thus </w:t>
      </w:r>
      <w:r w:rsidR="006B5D61" w:rsidRPr="0086343D">
        <w:rPr>
          <w:rFonts w:ascii="Garamond" w:hAnsi="Garamond" w:cs="Times New Roman"/>
          <w:color w:val="000000"/>
        </w:rPr>
        <w:t xml:space="preserve">have a two-fold content, evaluative and perceptual, and the phenomenology of the former is non-attributive while the latter is attributive. That is what makes the overall phenomenology of </w:t>
      </w:r>
      <w:r w:rsidRPr="0086343D">
        <w:rPr>
          <w:rFonts w:ascii="Garamond" w:hAnsi="Garamond" w:cs="Times New Roman"/>
          <w:color w:val="000000"/>
        </w:rPr>
        <w:t>aesthetic experience</w:t>
      </w:r>
      <w:r w:rsidR="006B5D61" w:rsidRPr="0086343D">
        <w:rPr>
          <w:rFonts w:ascii="Garamond" w:hAnsi="Garamond" w:cs="Times New Roman"/>
          <w:color w:val="000000"/>
        </w:rPr>
        <w:t xml:space="preserve"> </w:t>
      </w:r>
      <w:r w:rsidR="006B5D61" w:rsidRPr="0086343D">
        <w:rPr>
          <w:rFonts w:ascii="Garamond" w:hAnsi="Garamond" w:cs="Times New Roman"/>
          <w:i/>
          <w:color w:val="000000"/>
        </w:rPr>
        <w:t xml:space="preserve">sui generis </w:t>
      </w:r>
      <w:r w:rsidR="006B5D61" w:rsidRPr="0086343D">
        <w:rPr>
          <w:rFonts w:ascii="Garamond" w:hAnsi="Garamond" w:cs="Times New Roman"/>
          <w:color w:val="000000"/>
        </w:rPr>
        <w:t xml:space="preserve">and </w:t>
      </w:r>
      <w:r w:rsidR="006B5D61" w:rsidRPr="0086343D">
        <w:rPr>
          <w:rFonts w:ascii="Garamond" w:hAnsi="Garamond" w:cs="Times New Roman"/>
          <w:i/>
          <w:color w:val="000000"/>
        </w:rPr>
        <w:t xml:space="preserve">partially </w:t>
      </w:r>
      <w:r w:rsidR="006B5D61" w:rsidRPr="0086343D">
        <w:rPr>
          <w:rFonts w:ascii="Garamond" w:hAnsi="Garamond" w:cs="Times New Roman"/>
          <w:color w:val="000000"/>
        </w:rPr>
        <w:t xml:space="preserve">non-attributive; at least, on reflection, </w:t>
      </w:r>
      <w:r w:rsidRPr="0086343D">
        <w:rPr>
          <w:rFonts w:ascii="Garamond" w:hAnsi="Garamond" w:cs="Times New Roman"/>
          <w:color w:val="000000"/>
        </w:rPr>
        <w:t xml:space="preserve">for </w:t>
      </w:r>
      <w:r w:rsidR="006B5D61" w:rsidRPr="0086343D">
        <w:rPr>
          <w:rFonts w:ascii="Garamond" w:hAnsi="Garamond" w:cs="Times New Roman"/>
          <w:color w:val="000000"/>
        </w:rPr>
        <w:t>how non-attributive any particular experience will appear to us to be will be subject to a number of variables.</w:t>
      </w:r>
      <w:r w:rsidR="006B5D61" w:rsidRPr="0086343D">
        <w:rPr>
          <w:rStyle w:val="FootnoteReference"/>
          <w:rFonts w:ascii="Garamond" w:hAnsi="Garamond" w:cs="Times New Roman"/>
          <w:color w:val="000000"/>
        </w:rPr>
        <w:footnoteReference w:id="7"/>
      </w:r>
      <w:r w:rsidR="006B5D61" w:rsidRPr="0086343D">
        <w:rPr>
          <w:rFonts w:ascii="Garamond" w:hAnsi="Garamond" w:cs="Times New Roman"/>
          <w:color w:val="000000"/>
        </w:rPr>
        <w:t xml:space="preserve"> </w:t>
      </w:r>
      <w:r w:rsidRPr="0086343D">
        <w:rPr>
          <w:rFonts w:ascii="Garamond" w:hAnsi="Garamond" w:cs="Times New Roman"/>
          <w:color w:val="000000"/>
        </w:rPr>
        <w:t xml:space="preserve">One particular variable I have </w:t>
      </w:r>
      <w:r w:rsidR="0027605F">
        <w:rPr>
          <w:rFonts w:ascii="Garamond" w:hAnsi="Garamond" w:cs="Times New Roman"/>
          <w:color w:val="000000"/>
        </w:rPr>
        <w:t>already mentioned</w:t>
      </w:r>
      <w:r w:rsidR="00AE0699">
        <w:rPr>
          <w:rFonts w:ascii="Garamond" w:hAnsi="Garamond" w:cs="Times New Roman"/>
          <w:color w:val="000000"/>
        </w:rPr>
        <w:t xml:space="preserve"> is the role that imagination plays in some or all aesthetic experiences. </w:t>
      </w:r>
      <w:r w:rsidR="00A4520E">
        <w:rPr>
          <w:rFonts w:ascii="Garamond" w:hAnsi="Garamond" w:cs="Times New Roman"/>
          <w:color w:val="000000"/>
        </w:rPr>
        <w:t xml:space="preserve">And the imagination </w:t>
      </w:r>
      <w:r w:rsidR="006937AC">
        <w:rPr>
          <w:rFonts w:ascii="Garamond" w:hAnsi="Garamond" w:cs="Times New Roman"/>
          <w:color w:val="000000"/>
        </w:rPr>
        <w:t>also</w:t>
      </w:r>
      <w:r w:rsidRPr="0086343D">
        <w:rPr>
          <w:rFonts w:ascii="Garamond" w:hAnsi="Garamond" w:cs="Times New Roman"/>
          <w:color w:val="000000"/>
        </w:rPr>
        <w:t xml:space="preserve"> has a partly (or perhaps even wholly)</w:t>
      </w:r>
      <w:r w:rsidR="009B79FA" w:rsidRPr="0086343D">
        <w:rPr>
          <w:rFonts w:ascii="Garamond" w:hAnsi="Garamond" w:cs="Times New Roman"/>
          <w:color w:val="000000"/>
        </w:rPr>
        <w:t xml:space="preserve"> non-attributive phenomenology. </w:t>
      </w:r>
      <w:r w:rsidRPr="0086343D">
        <w:rPr>
          <w:rFonts w:ascii="Garamond" w:hAnsi="Garamond" w:cs="Times New Roman"/>
          <w:color w:val="000000"/>
        </w:rPr>
        <w:t xml:space="preserve">When visualising something we are aware </w:t>
      </w:r>
      <w:r w:rsidR="0027605F">
        <w:rPr>
          <w:rFonts w:ascii="Garamond" w:hAnsi="Garamond" w:cs="Times New Roman"/>
          <w:color w:val="000000"/>
        </w:rPr>
        <w:t xml:space="preserve">(in the standard case) </w:t>
      </w:r>
      <w:r w:rsidRPr="0086343D">
        <w:rPr>
          <w:rFonts w:ascii="Garamond" w:hAnsi="Garamond" w:cs="Times New Roman"/>
          <w:color w:val="000000"/>
        </w:rPr>
        <w:t xml:space="preserve">of the fact that this object and its properties are not part of the ‘fabric of reality’ and hence are not attributed to something independent of our mind; rather, when in this state it is phenomenologically evident to us that imagining lacks what Rob Hopkins </w:t>
      </w:r>
      <w:r w:rsidR="00E4154A">
        <w:rPr>
          <w:rFonts w:ascii="Garamond" w:hAnsi="Garamond" w:cs="Times New Roman"/>
          <w:color w:val="000000"/>
        </w:rPr>
        <w:t xml:space="preserve">(2010) </w:t>
      </w:r>
      <w:r w:rsidRPr="0086343D">
        <w:rPr>
          <w:rFonts w:ascii="Garamond" w:hAnsi="Garamond" w:cs="Times New Roman"/>
          <w:color w:val="000000"/>
        </w:rPr>
        <w:t>refers to as ‘directness’:</w:t>
      </w:r>
    </w:p>
    <w:p w14:paraId="533AD476" w14:textId="77777777" w:rsidR="00381ADA" w:rsidRPr="0086343D" w:rsidRDefault="00381ADA" w:rsidP="0086343D">
      <w:pPr>
        <w:rPr>
          <w:rFonts w:ascii="Garamond" w:hAnsi="Garamond" w:cs="Times New Roman"/>
          <w:b/>
          <w:u w:val="single"/>
          <w:lang w:eastAsia="en-US"/>
        </w:rPr>
      </w:pPr>
    </w:p>
    <w:p w14:paraId="12F5A117" w14:textId="77777777" w:rsidR="00381ADA" w:rsidRPr="0086343D" w:rsidRDefault="00381ADA"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eastAsia="en-US"/>
        </w:rPr>
      </w:pPr>
      <w:r w:rsidRPr="0086343D">
        <w:rPr>
          <w:rFonts w:ascii="Garamond" w:hAnsi="Garamond" w:cs="Times New Roman"/>
          <w:b/>
          <w:lang w:eastAsia="en-US"/>
        </w:rPr>
        <w:t xml:space="preserve">Directness </w:t>
      </w:r>
      <w:r w:rsidRPr="0086343D">
        <w:rPr>
          <w:rFonts w:ascii="Garamond" w:hAnsi="Garamond" w:cs="Times New Roman"/>
          <w:lang w:eastAsia="en-US"/>
        </w:rPr>
        <w:t>(Hopkins) = A mental state is direct IFF its phenomenology is as follows: (</w:t>
      </w:r>
      <w:proofErr w:type="spellStart"/>
      <w:r w:rsidRPr="0086343D">
        <w:rPr>
          <w:rFonts w:ascii="Garamond" w:hAnsi="Garamond" w:cs="Times New Roman"/>
          <w:lang w:eastAsia="en-US"/>
        </w:rPr>
        <w:t>i</w:t>
      </w:r>
      <w:proofErr w:type="spellEnd"/>
      <w:r w:rsidRPr="0086343D">
        <w:rPr>
          <w:rFonts w:ascii="Garamond" w:hAnsi="Garamond" w:cs="Times New Roman"/>
          <w:lang w:eastAsia="en-US"/>
        </w:rPr>
        <w:t>) one seems to be related to things that exist independently of one’s mental state; (ii) those things seem to be constituents of one’s mental state; (iii) the nature of that state seems to be almost entirely constituted by the nature of those things.</w:t>
      </w:r>
    </w:p>
    <w:p w14:paraId="7431AA3F" w14:textId="77777777" w:rsidR="00381ADA" w:rsidRPr="0086343D" w:rsidRDefault="00381ADA" w:rsidP="0086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lang w:eastAsia="en-US"/>
        </w:rPr>
      </w:pPr>
    </w:p>
    <w:p w14:paraId="305D2A40" w14:textId="385B35C2" w:rsidR="00381ADA" w:rsidRPr="0086343D" w:rsidRDefault="00381ADA" w:rsidP="0086343D">
      <w:pPr>
        <w:rPr>
          <w:rFonts w:ascii="Garamond" w:hAnsi="Garamond" w:cs="Times New Roman"/>
          <w:lang w:eastAsia="en-US"/>
        </w:rPr>
      </w:pPr>
      <w:r w:rsidRPr="0086343D">
        <w:rPr>
          <w:rFonts w:ascii="Garamond" w:hAnsi="Garamond" w:cs="Times New Roman"/>
          <w:lang w:eastAsia="en-US"/>
        </w:rPr>
        <w:t>If, as I maintain, this lack of directness is imprinted on the phenomenology of imagining, that imagery has an essentially (and not merely partially) non-attributive phenomenology, it is</w:t>
      </w:r>
      <w:r w:rsidR="0032423A">
        <w:rPr>
          <w:rFonts w:ascii="Garamond" w:hAnsi="Garamond" w:cs="Times New Roman"/>
          <w:lang w:eastAsia="en-US"/>
        </w:rPr>
        <w:t xml:space="preserve"> also</w:t>
      </w:r>
      <w:r w:rsidRPr="0086343D">
        <w:rPr>
          <w:rFonts w:ascii="Garamond" w:hAnsi="Garamond" w:cs="Times New Roman"/>
          <w:lang w:eastAsia="en-US"/>
        </w:rPr>
        <w:t xml:space="preserve"> far from obvious that imagining can be transparent, for when we turn attention to our images, we find some awareness of this feature.</w:t>
      </w:r>
    </w:p>
    <w:p w14:paraId="012A9A5E" w14:textId="77777777" w:rsidR="00381ADA" w:rsidRPr="0086343D" w:rsidRDefault="00381ADA" w:rsidP="0086343D">
      <w:pPr>
        <w:rPr>
          <w:rFonts w:ascii="Garamond" w:hAnsi="Garamond" w:cs="Times New Roman"/>
          <w:lang w:eastAsia="en-US"/>
        </w:rPr>
      </w:pPr>
    </w:p>
    <w:p w14:paraId="5A70B5B4" w14:textId="77777777" w:rsidR="00381ADA" w:rsidRPr="0086343D" w:rsidRDefault="00381ADA" w:rsidP="0086343D">
      <w:pPr>
        <w:rPr>
          <w:rFonts w:ascii="Garamond" w:hAnsi="Garamond" w:cs="Times New Roman"/>
        </w:rPr>
      </w:pPr>
      <w:r w:rsidRPr="0086343D">
        <w:rPr>
          <w:rFonts w:ascii="Garamond" w:hAnsi="Garamond" w:cs="Times New Roman"/>
          <w:lang w:eastAsia="en-US"/>
        </w:rPr>
        <w:t xml:space="preserve">One possible objection to this line of thought would be to argue that we cannot actually pay attention to this lack of directness, and thus we are not aware of it in an attentive way. That is, one might hold that we cannot pay attention to the non-representational features of images, even if their lack of directness and voluntariness is somehow imprinted on their phenomenology. The relevant phenomenological features are not themselves intentional objects of consciousness; they’re not intrinsic features of the experience that can be attended to. Rather, </w:t>
      </w:r>
      <w:r w:rsidRPr="0086343D">
        <w:rPr>
          <w:rFonts w:ascii="Garamond" w:hAnsi="Garamond" w:cs="Times New Roman"/>
        </w:rPr>
        <w:t>awareness of them is peripheral or cognitive – a bit like in perception.</w:t>
      </w:r>
    </w:p>
    <w:p w14:paraId="30F7A504" w14:textId="77777777" w:rsidR="00381ADA" w:rsidRPr="0086343D" w:rsidRDefault="00381ADA" w:rsidP="0086343D">
      <w:pPr>
        <w:rPr>
          <w:rFonts w:ascii="Garamond" w:hAnsi="Garamond" w:cs="Times New Roman"/>
        </w:rPr>
      </w:pPr>
    </w:p>
    <w:p w14:paraId="27825B9A" w14:textId="3DF46F20" w:rsidR="00381ADA" w:rsidRPr="0086343D" w:rsidRDefault="0032423A" w:rsidP="0086343D">
      <w:pPr>
        <w:rPr>
          <w:rFonts w:ascii="Garamond" w:hAnsi="Garamond" w:cs="Times New Roman"/>
        </w:rPr>
      </w:pPr>
      <w:r>
        <w:rPr>
          <w:rFonts w:ascii="Garamond" w:hAnsi="Garamond" w:cs="Times New Roman"/>
        </w:rPr>
        <w:t>A</w:t>
      </w:r>
      <w:r w:rsidR="00381ADA" w:rsidRPr="0086343D">
        <w:rPr>
          <w:rFonts w:ascii="Garamond" w:hAnsi="Garamond" w:cs="Times New Roman"/>
        </w:rPr>
        <w:t xml:space="preserve">s with all such claims about what is or is not imprinted on the phenomenology of a given state, it is hard to see a persuasive way of resolving the issue, other than by further phenomenological claims. However, I think a more plausible view of both imagery and perception is what Amy Kind </w:t>
      </w:r>
      <w:r w:rsidR="004A3DA8">
        <w:rPr>
          <w:rFonts w:ascii="Garamond" w:hAnsi="Garamond" w:cs="Times New Roman"/>
        </w:rPr>
        <w:t xml:space="preserve">(2003) </w:t>
      </w:r>
      <w:r w:rsidR="00381ADA" w:rsidRPr="0086343D">
        <w:rPr>
          <w:rFonts w:ascii="Garamond" w:hAnsi="Garamond" w:cs="Times New Roman"/>
        </w:rPr>
        <w:t>calls ‘weak transparency’, namely the view that it may be difficult but not impossible to attend to the relevant p</w:t>
      </w:r>
      <w:r>
        <w:rPr>
          <w:rFonts w:ascii="Garamond" w:hAnsi="Garamond" w:cs="Times New Roman"/>
        </w:rPr>
        <w:t>henomenal features. O</w:t>
      </w:r>
      <w:r w:rsidR="00381ADA" w:rsidRPr="0086343D">
        <w:rPr>
          <w:rFonts w:ascii="Garamond" w:hAnsi="Garamond" w:cs="Times New Roman"/>
        </w:rPr>
        <w:t>n such a view, the imagery presented in visualisation would be transparently weaker than the equivalent perceptual states, since the features of voluntariness and non-attributiveness seem like just the kinds of things that mark out the state as one of imagining rather than perceiving and hence are characteristic</w:t>
      </w:r>
      <w:r>
        <w:rPr>
          <w:rFonts w:ascii="Garamond" w:hAnsi="Garamond" w:cs="Times New Roman"/>
        </w:rPr>
        <w:t>s</w:t>
      </w:r>
      <w:r w:rsidR="00381ADA" w:rsidRPr="0086343D">
        <w:rPr>
          <w:rFonts w:ascii="Garamond" w:hAnsi="Garamond" w:cs="Times New Roman"/>
        </w:rPr>
        <w:t xml:space="preserve"> which can be phenomenologically present and hence which we can attend to. </w:t>
      </w:r>
    </w:p>
    <w:p w14:paraId="4F00F1EB" w14:textId="77777777" w:rsidR="00381ADA" w:rsidRPr="0086343D" w:rsidRDefault="00381ADA" w:rsidP="0086343D">
      <w:pPr>
        <w:rPr>
          <w:rFonts w:ascii="Garamond" w:hAnsi="Garamond" w:cs="Times New Roman"/>
        </w:rPr>
      </w:pPr>
    </w:p>
    <w:p w14:paraId="724DAF71" w14:textId="77777777" w:rsidR="00381ADA" w:rsidRPr="0086343D" w:rsidRDefault="00381ADA" w:rsidP="0086343D">
      <w:pPr>
        <w:rPr>
          <w:rFonts w:ascii="Garamond" w:hAnsi="Garamond"/>
          <w:b/>
        </w:rPr>
      </w:pPr>
      <w:r w:rsidRPr="0086343D">
        <w:rPr>
          <w:rFonts w:ascii="Garamond" w:hAnsi="Garamond" w:cs="Times New Roman"/>
        </w:rPr>
        <w:t>Of course, to demonstrate this convincingly we would need to be confident of our ability to differentiate the phenomenal characteristic proper to the state from those features proper only to the overall phenomenology and which might not belong to the state. An important part of this task would be to differentiate perceptual from non-perceptual attention, for the latter could arguably be seen as a type of mere cognitive awareness of, say, the non-attributive nature of imagining and not an intrinsic property of the phenomenal character of imagining per se.</w:t>
      </w:r>
    </w:p>
    <w:p w14:paraId="2950718C" w14:textId="77777777" w:rsidR="00381ADA" w:rsidRPr="0086343D" w:rsidRDefault="00381ADA" w:rsidP="0086343D">
      <w:pPr>
        <w:rPr>
          <w:rFonts w:ascii="Garamond" w:hAnsi="Garamond"/>
          <w:b/>
        </w:rPr>
      </w:pPr>
    </w:p>
    <w:p w14:paraId="6557FED5" w14:textId="2BF21664" w:rsidR="0032423A" w:rsidRDefault="009B79FA" w:rsidP="0086343D">
      <w:pPr>
        <w:rPr>
          <w:rFonts w:ascii="Garamond" w:hAnsi="Garamond" w:cs="Times New Roman"/>
        </w:rPr>
      </w:pPr>
      <w:r w:rsidRPr="0086343D">
        <w:rPr>
          <w:rFonts w:ascii="Garamond" w:hAnsi="Garamond" w:cs="Times New Roman"/>
          <w:color w:val="000000"/>
        </w:rPr>
        <w:t xml:space="preserve">Without settling these difficult issues here, however, I just want to claim that </w:t>
      </w:r>
      <w:proofErr w:type="spellStart"/>
      <w:r w:rsidR="001B0797">
        <w:rPr>
          <w:rFonts w:ascii="Garamond" w:hAnsi="Garamond" w:cs="Times New Roman"/>
          <w:color w:val="000000"/>
        </w:rPr>
        <w:t>i</w:t>
      </w:r>
      <w:proofErr w:type="spellEnd"/>
      <w:r w:rsidR="001B0797">
        <w:rPr>
          <w:rFonts w:ascii="Garamond" w:hAnsi="Garamond" w:cs="Times New Roman"/>
          <w:color w:val="000000"/>
        </w:rPr>
        <w:t xml:space="preserve">) </w:t>
      </w:r>
      <w:r w:rsidR="006B5D61" w:rsidRPr="0086343D">
        <w:rPr>
          <w:rFonts w:ascii="Garamond" w:hAnsi="Garamond" w:cs="Times New Roman"/>
        </w:rPr>
        <w:t xml:space="preserve">the more we are aware of our own subjective contribution to the </w:t>
      </w:r>
      <w:r w:rsidRPr="0086343D">
        <w:rPr>
          <w:rFonts w:ascii="Garamond" w:hAnsi="Garamond" w:cs="Times New Roman"/>
        </w:rPr>
        <w:t xml:space="preserve">aesthetic </w:t>
      </w:r>
      <w:r w:rsidR="006B5D61" w:rsidRPr="0086343D">
        <w:rPr>
          <w:rFonts w:ascii="Garamond" w:hAnsi="Garamond" w:cs="Times New Roman"/>
        </w:rPr>
        <w:t>construal of the world, the more opaque our experiences</w:t>
      </w:r>
      <w:r w:rsidR="001B0797">
        <w:rPr>
          <w:rFonts w:ascii="Garamond" w:hAnsi="Garamond" w:cs="Times New Roman"/>
        </w:rPr>
        <w:t xml:space="preserve">, and ii) </w:t>
      </w:r>
      <w:r w:rsidR="006B5D61" w:rsidRPr="0086343D">
        <w:rPr>
          <w:rFonts w:ascii="Garamond" w:hAnsi="Garamond" w:cs="Times New Roman"/>
        </w:rPr>
        <w:t xml:space="preserve">the less constrained the construals seem to us to be by the relevant non-evaluative features, the less perception-like our </w:t>
      </w:r>
      <w:r w:rsidR="00381ADA" w:rsidRPr="0086343D">
        <w:rPr>
          <w:rFonts w:ascii="Garamond" w:hAnsi="Garamond" w:cs="Times New Roman"/>
        </w:rPr>
        <w:t>aesthetic experiences</w:t>
      </w:r>
      <w:r w:rsidR="006B5D61" w:rsidRPr="0086343D">
        <w:rPr>
          <w:rFonts w:ascii="Garamond" w:hAnsi="Garamond" w:cs="Times New Roman"/>
        </w:rPr>
        <w:t xml:space="preserve"> will be prone to appear to us to be, and the more the non-attributive nature of their evaluative content will be evident. </w:t>
      </w:r>
      <w:r w:rsidR="0032423A">
        <w:rPr>
          <w:rFonts w:ascii="Garamond" w:hAnsi="Garamond" w:cs="Times New Roman"/>
        </w:rPr>
        <w:t xml:space="preserve">For these reasons, we should not think of aesthetic judgements as involving some special type of aesthetic </w:t>
      </w:r>
      <w:r w:rsidR="0032423A">
        <w:rPr>
          <w:rFonts w:ascii="Garamond" w:hAnsi="Garamond" w:cs="Times New Roman"/>
          <w:i/>
        </w:rPr>
        <w:t xml:space="preserve">perception </w:t>
      </w:r>
      <w:r w:rsidR="0032423A">
        <w:rPr>
          <w:rFonts w:ascii="Garamond" w:hAnsi="Garamond" w:cs="Times New Roman"/>
        </w:rPr>
        <w:t>in any but the broadest, and least useful, sense of ‘perception’.</w:t>
      </w:r>
    </w:p>
    <w:p w14:paraId="204C4047" w14:textId="77777777" w:rsidR="00EB7F40" w:rsidRDefault="00EB7F40" w:rsidP="0086343D">
      <w:pPr>
        <w:rPr>
          <w:rFonts w:ascii="Garamond" w:hAnsi="Garamond" w:cs="Times New Roman"/>
        </w:rPr>
      </w:pPr>
    </w:p>
    <w:p w14:paraId="284ABA56" w14:textId="55DB4736" w:rsidR="00EB7F40" w:rsidRDefault="00EB7F40">
      <w:pPr>
        <w:rPr>
          <w:rFonts w:ascii="Garamond" w:hAnsi="Garamond" w:cs="Times New Roman"/>
        </w:rPr>
      </w:pPr>
      <w:r>
        <w:rPr>
          <w:rFonts w:ascii="Garamond" w:hAnsi="Garamond" w:cs="Times New Roman"/>
        </w:rPr>
        <w:br w:type="page"/>
      </w:r>
    </w:p>
    <w:p w14:paraId="5847D7E1" w14:textId="294049B9" w:rsidR="00EB7F40" w:rsidRPr="00EB7F40" w:rsidRDefault="00EB7F40" w:rsidP="0086343D">
      <w:pPr>
        <w:rPr>
          <w:rFonts w:ascii="Garamond" w:hAnsi="Garamond" w:cs="Times New Roman"/>
          <w:b/>
        </w:rPr>
      </w:pPr>
      <w:r w:rsidRPr="00EB7F40">
        <w:rPr>
          <w:rFonts w:ascii="Garamond" w:hAnsi="Garamond" w:cs="Times New Roman"/>
          <w:b/>
        </w:rPr>
        <w:lastRenderedPageBreak/>
        <w:t>References</w:t>
      </w:r>
    </w:p>
    <w:p w14:paraId="14E50115" w14:textId="77777777" w:rsidR="00EB7F40" w:rsidRPr="008B4EB9" w:rsidRDefault="00EB7F40" w:rsidP="00EB7F40">
      <w:pPr>
        <w:rPr>
          <w:rFonts w:ascii="Garamond" w:hAnsi="Garamond" w:cs="Times New Roman"/>
        </w:rPr>
      </w:pPr>
    </w:p>
    <w:p w14:paraId="30673834" w14:textId="77777777" w:rsidR="00EB7F40" w:rsidRPr="008B4EB9" w:rsidRDefault="00EB7F40" w:rsidP="00EB7F40">
      <w:pPr>
        <w:rPr>
          <w:rFonts w:ascii="Garamond" w:hAnsi="Garamond" w:cs="Times New Roman"/>
        </w:rPr>
      </w:pPr>
      <w:r w:rsidRPr="008B4EB9">
        <w:rPr>
          <w:rFonts w:ascii="Garamond" w:hAnsi="Garamond" w:cs="Times New Roman"/>
        </w:rPr>
        <w:t xml:space="preserve">Block, N. (2010) ‘Attention and Mental Paint’, </w:t>
      </w:r>
      <w:r w:rsidRPr="008B4EB9">
        <w:rPr>
          <w:rFonts w:ascii="Garamond" w:hAnsi="Garamond" w:cs="Times New Roman"/>
          <w:i/>
        </w:rPr>
        <w:t>Philosophical Issues</w:t>
      </w:r>
      <w:r w:rsidRPr="008B4EB9">
        <w:rPr>
          <w:rFonts w:ascii="Garamond" w:hAnsi="Garamond" w:cs="Times New Roman"/>
        </w:rPr>
        <w:t xml:space="preserve"> 20: 23-63.</w:t>
      </w:r>
    </w:p>
    <w:p w14:paraId="02E3F7DD" w14:textId="77777777" w:rsidR="00EB7F40" w:rsidRPr="008B4EB9" w:rsidRDefault="00EB7F40" w:rsidP="00EB7F40">
      <w:pPr>
        <w:rPr>
          <w:rFonts w:ascii="Garamond" w:hAnsi="Garamond" w:cs="Times New Roman"/>
        </w:rPr>
      </w:pPr>
    </w:p>
    <w:p w14:paraId="7EA88C02" w14:textId="77777777" w:rsidR="00EB7F40" w:rsidRPr="008B4EB9" w:rsidRDefault="00EB7F40" w:rsidP="00EB7F40">
      <w:pPr>
        <w:rPr>
          <w:rFonts w:ascii="Garamond" w:hAnsi="Garamond" w:cs="Times New Roman"/>
        </w:rPr>
      </w:pPr>
      <w:r w:rsidRPr="008B4EB9">
        <w:rPr>
          <w:rFonts w:ascii="Garamond" w:hAnsi="Garamond" w:cs="Times New Roman"/>
        </w:rPr>
        <w:t xml:space="preserve">Brady, M. (2010) ‘Virtue, Emotion, and Attention’, </w:t>
      </w:r>
      <w:proofErr w:type="spellStart"/>
      <w:r w:rsidRPr="008B4EB9">
        <w:rPr>
          <w:rFonts w:ascii="Garamond" w:hAnsi="Garamond" w:cs="Times New Roman"/>
          <w:i/>
        </w:rPr>
        <w:t>Metaphilosophy</w:t>
      </w:r>
      <w:proofErr w:type="spellEnd"/>
      <w:r w:rsidRPr="008B4EB9">
        <w:rPr>
          <w:rFonts w:ascii="Garamond" w:hAnsi="Garamond" w:cs="Times New Roman"/>
          <w:i/>
        </w:rPr>
        <w:t xml:space="preserve"> </w:t>
      </w:r>
      <w:r w:rsidRPr="008B4EB9">
        <w:rPr>
          <w:rFonts w:ascii="Garamond" w:hAnsi="Garamond" w:cs="Times New Roman"/>
        </w:rPr>
        <w:t>41: 115-31.</w:t>
      </w:r>
    </w:p>
    <w:p w14:paraId="231027CF" w14:textId="77777777" w:rsidR="00EB7F40" w:rsidRPr="008B4EB9" w:rsidRDefault="00EB7F40" w:rsidP="00EB7F40">
      <w:pPr>
        <w:rPr>
          <w:rFonts w:ascii="Garamond" w:hAnsi="Garamond" w:cs="Times New Roman"/>
        </w:rPr>
      </w:pPr>
    </w:p>
    <w:p w14:paraId="3DD3FD27" w14:textId="77777777" w:rsidR="00EB7F40" w:rsidRPr="008B4EB9" w:rsidRDefault="00EB7F40" w:rsidP="00EB7F40">
      <w:pPr>
        <w:rPr>
          <w:rFonts w:ascii="Garamond" w:hAnsi="Garamond" w:cs="Times New Roman"/>
        </w:rPr>
      </w:pPr>
      <w:r w:rsidRPr="008B4EB9">
        <w:rPr>
          <w:rFonts w:ascii="Garamond" w:hAnsi="Garamond" w:cs="Times New Roman"/>
        </w:rPr>
        <w:t xml:space="preserve">Byrne, A. (2001) ‘Intentionalism Defended’, </w:t>
      </w:r>
      <w:r w:rsidRPr="008B4EB9">
        <w:rPr>
          <w:rFonts w:ascii="Garamond" w:hAnsi="Garamond" w:cs="Times New Roman"/>
          <w:i/>
        </w:rPr>
        <w:t>The Philosophical Review</w:t>
      </w:r>
      <w:r w:rsidRPr="008B4EB9">
        <w:rPr>
          <w:rFonts w:ascii="Garamond" w:hAnsi="Garamond" w:cs="Times New Roman"/>
        </w:rPr>
        <w:t xml:space="preserve"> 110: 199-240.</w:t>
      </w:r>
    </w:p>
    <w:p w14:paraId="08A3898D" w14:textId="77777777" w:rsidR="00EB7F40" w:rsidRPr="008B4EB9" w:rsidRDefault="00EB7F40" w:rsidP="00EB7F40">
      <w:pPr>
        <w:rPr>
          <w:rFonts w:ascii="Garamond" w:hAnsi="Garamond" w:cs="Times New Roman"/>
        </w:rPr>
      </w:pPr>
    </w:p>
    <w:p w14:paraId="04E0AB89" w14:textId="77777777" w:rsidR="00EB7F40" w:rsidRPr="008B4EB9" w:rsidRDefault="00EB7F40" w:rsidP="00EB7F40">
      <w:pPr>
        <w:rPr>
          <w:rFonts w:ascii="Garamond" w:hAnsi="Garamond" w:cs="Times New Roman"/>
        </w:rPr>
      </w:pPr>
      <w:r>
        <w:rPr>
          <w:rFonts w:ascii="Garamond" w:hAnsi="Garamond" w:cs="Times New Roman"/>
        </w:rPr>
        <w:t>Hopkins, R.</w:t>
      </w:r>
      <w:r w:rsidRPr="008B4EB9">
        <w:rPr>
          <w:rFonts w:ascii="Garamond" w:hAnsi="Garamond" w:cs="Times New Roman"/>
        </w:rPr>
        <w:t xml:space="preserve"> (2010): ‘Inflected Pictorial Experience: Its Treatment and Significance’, in Abell &amp; </w:t>
      </w:r>
      <w:proofErr w:type="spellStart"/>
      <w:r w:rsidRPr="008B4EB9">
        <w:rPr>
          <w:rFonts w:ascii="Garamond" w:hAnsi="Garamond" w:cs="Times New Roman"/>
        </w:rPr>
        <w:t>Batinaki</w:t>
      </w:r>
      <w:proofErr w:type="spellEnd"/>
      <w:r w:rsidRPr="008B4EB9">
        <w:rPr>
          <w:rFonts w:ascii="Garamond" w:hAnsi="Garamond" w:cs="Times New Roman"/>
        </w:rPr>
        <w:t xml:space="preserve"> (eds.) </w:t>
      </w:r>
      <w:r w:rsidRPr="008B4EB9">
        <w:rPr>
          <w:rFonts w:ascii="Garamond" w:hAnsi="Garamond" w:cs="Times New Roman"/>
          <w:i/>
        </w:rPr>
        <w:t>Philosophical Perspectives on Picturing</w:t>
      </w:r>
      <w:r w:rsidRPr="008B4EB9">
        <w:rPr>
          <w:rFonts w:ascii="Garamond" w:hAnsi="Garamond" w:cs="Times New Roman"/>
        </w:rPr>
        <w:t xml:space="preserve"> (Oxford: Oxford University Press)</w:t>
      </w:r>
    </w:p>
    <w:p w14:paraId="3A215AEC"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lang w:val="en-US"/>
        </w:rPr>
      </w:pPr>
    </w:p>
    <w:p w14:paraId="2CA9D365"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
          <w:iCs/>
          <w:color w:val="000000"/>
          <w:lang w:val="en-US"/>
        </w:rPr>
      </w:pPr>
      <w:r w:rsidRPr="008B4EB9">
        <w:rPr>
          <w:rFonts w:ascii="Garamond" w:hAnsi="Garamond" w:cs="Times"/>
          <w:color w:val="000000"/>
          <w:lang w:val="en-US"/>
        </w:rPr>
        <w:t xml:space="preserve">Johnston, M. (1989), ‘Dispositional Theories of Value’, </w:t>
      </w:r>
      <w:r w:rsidRPr="008B4EB9">
        <w:rPr>
          <w:rFonts w:ascii="Garamond" w:hAnsi="Garamond" w:cs="Times"/>
          <w:i/>
          <w:iCs/>
          <w:color w:val="000000"/>
          <w:lang w:val="en-US"/>
        </w:rPr>
        <w:t>Proceedings of the Aristotelian Society</w:t>
      </w:r>
      <w:r w:rsidRPr="008B4EB9">
        <w:rPr>
          <w:rFonts w:ascii="Garamond" w:hAnsi="Garamond" w:cs="Times"/>
          <w:color w:val="000000"/>
          <w:lang w:val="en-US"/>
        </w:rPr>
        <w:t>.</w:t>
      </w:r>
    </w:p>
    <w:p w14:paraId="0A1FA45C" w14:textId="77777777" w:rsidR="00EB7F40" w:rsidRPr="008B4EB9" w:rsidRDefault="00EB7F40" w:rsidP="00EB7F40">
      <w:pPr>
        <w:rPr>
          <w:rFonts w:ascii="Garamond" w:hAnsi="Garamond" w:cs="Times New Roman"/>
        </w:rPr>
      </w:pPr>
    </w:p>
    <w:p w14:paraId="7AF108A7" w14:textId="77777777" w:rsidR="00EB7F40" w:rsidRPr="008B4EB9" w:rsidRDefault="00EB7F40" w:rsidP="00EB7F40">
      <w:pPr>
        <w:rPr>
          <w:rFonts w:ascii="Garamond" w:hAnsi="Garamond" w:cs="Times New Roman"/>
        </w:rPr>
      </w:pPr>
      <w:r w:rsidRPr="008B4EB9">
        <w:rPr>
          <w:rFonts w:ascii="Garamond" w:hAnsi="Garamond" w:cs="Times New Roman"/>
        </w:rPr>
        <w:t xml:space="preserve">Kind, A. (2003) ‘What’s so Transparent about Transparency’, </w:t>
      </w:r>
      <w:r w:rsidRPr="008B4EB9">
        <w:rPr>
          <w:rFonts w:ascii="Garamond" w:hAnsi="Garamond" w:cs="Times New Roman"/>
          <w:i/>
        </w:rPr>
        <w:t>Philosophical Studies</w:t>
      </w:r>
      <w:r w:rsidRPr="008B4EB9">
        <w:rPr>
          <w:rFonts w:ascii="Garamond" w:hAnsi="Garamond" w:cs="Times New Roman"/>
        </w:rPr>
        <w:t xml:space="preserve"> 115: 225-44.</w:t>
      </w:r>
    </w:p>
    <w:p w14:paraId="0BE5E775" w14:textId="77777777" w:rsidR="00EB7F40" w:rsidRPr="008B4EB9" w:rsidRDefault="00EB7F40" w:rsidP="00EB7F40">
      <w:pPr>
        <w:rPr>
          <w:rFonts w:ascii="Garamond" w:hAnsi="Garamond" w:cs="Times New Roman"/>
        </w:rPr>
      </w:pPr>
    </w:p>
    <w:p w14:paraId="0DED1F7D" w14:textId="77777777" w:rsidR="00EB7F40" w:rsidRPr="008B4EB9" w:rsidRDefault="00EB7F40" w:rsidP="00EB7F40">
      <w:pPr>
        <w:rPr>
          <w:rFonts w:ascii="Garamond" w:hAnsi="Garamond" w:cs="Times New Roman"/>
        </w:rPr>
      </w:pPr>
      <w:r>
        <w:rPr>
          <w:rFonts w:ascii="Garamond" w:hAnsi="Garamond" w:cs="Times New Roman"/>
        </w:rPr>
        <w:t>McGinn, C.</w:t>
      </w:r>
      <w:r w:rsidRPr="008B4EB9">
        <w:rPr>
          <w:rFonts w:ascii="Garamond" w:hAnsi="Garamond" w:cs="Times New Roman"/>
        </w:rPr>
        <w:t xml:space="preserve"> (2004): </w:t>
      </w:r>
      <w:r w:rsidRPr="008B4EB9">
        <w:rPr>
          <w:rFonts w:ascii="Garamond" w:hAnsi="Garamond" w:cs="Times New Roman"/>
          <w:i/>
        </w:rPr>
        <w:t xml:space="preserve">Mindsight: Image, Dream, Meaning </w:t>
      </w:r>
      <w:r w:rsidRPr="008B4EB9">
        <w:rPr>
          <w:rFonts w:ascii="Garamond" w:hAnsi="Garamond" w:cs="Times New Roman"/>
        </w:rPr>
        <w:t>(Cambridge, Mass.: Harvard University Press)</w:t>
      </w:r>
    </w:p>
    <w:p w14:paraId="5CDDC9C9" w14:textId="77777777" w:rsidR="00EB7F40" w:rsidRPr="008B4EB9" w:rsidRDefault="00EB7F40" w:rsidP="00EB7F40">
      <w:pPr>
        <w:rPr>
          <w:rFonts w:ascii="Garamond" w:hAnsi="Garamond" w:cs="Times New Roman"/>
        </w:rPr>
      </w:pPr>
    </w:p>
    <w:p w14:paraId="439319E2" w14:textId="77777777" w:rsidR="00EB7F40" w:rsidRPr="008B4EB9" w:rsidRDefault="00EB7F40" w:rsidP="00EB7F40">
      <w:pPr>
        <w:rPr>
          <w:rFonts w:ascii="Garamond" w:hAnsi="Garamond" w:cs="Times New Roman"/>
        </w:rPr>
      </w:pPr>
      <w:r w:rsidRPr="008B4EB9">
        <w:rPr>
          <w:rFonts w:ascii="Garamond" w:hAnsi="Garamond" w:cs="Times New Roman"/>
        </w:rPr>
        <w:t xml:space="preserve">MacPherson, F. (2006) ‘Ambiguous Figures and the Content of Experience’, </w:t>
      </w:r>
      <w:proofErr w:type="spellStart"/>
      <w:r w:rsidRPr="008B4EB9">
        <w:rPr>
          <w:rFonts w:ascii="Garamond" w:hAnsi="Garamond" w:cs="Times New Roman"/>
          <w:i/>
        </w:rPr>
        <w:t>Noûs</w:t>
      </w:r>
      <w:proofErr w:type="spellEnd"/>
      <w:r w:rsidRPr="008B4EB9">
        <w:rPr>
          <w:rFonts w:ascii="Garamond" w:hAnsi="Garamond" w:cs="Times New Roman"/>
          <w:i/>
        </w:rPr>
        <w:t xml:space="preserve"> </w:t>
      </w:r>
      <w:r w:rsidRPr="008B4EB9">
        <w:rPr>
          <w:rFonts w:ascii="Garamond" w:hAnsi="Garamond" w:cs="Times New Roman"/>
        </w:rPr>
        <w:t>40: 82-117.</w:t>
      </w:r>
    </w:p>
    <w:p w14:paraId="7D54C239" w14:textId="77777777" w:rsidR="00EB7F40" w:rsidRPr="008B4EB9" w:rsidRDefault="00EB7F40" w:rsidP="00EB7F40">
      <w:pPr>
        <w:rPr>
          <w:rFonts w:ascii="Garamond" w:hAnsi="Garamond" w:cs="Times New Roman"/>
        </w:rPr>
      </w:pPr>
    </w:p>
    <w:p w14:paraId="37ABFDB8" w14:textId="77777777" w:rsidR="00EB7F40" w:rsidRPr="008B4EB9" w:rsidRDefault="00EB7F40" w:rsidP="00EB7F40">
      <w:pPr>
        <w:rPr>
          <w:rFonts w:ascii="Garamond" w:hAnsi="Garamond" w:cs="Times New Roman"/>
        </w:rPr>
      </w:pPr>
      <w:proofErr w:type="spellStart"/>
      <w:r w:rsidRPr="008B4EB9">
        <w:rPr>
          <w:rFonts w:ascii="Garamond" w:hAnsi="Garamond" w:cs="Times New Roman"/>
        </w:rPr>
        <w:t>Nanay</w:t>
      </w:r>
      <w:proofErr w:type="spellEnd"/>
      <w:r w:rsidRPr="008B4EB9">
        <w:rPr>
          <w:rFonts w:ascii="Garamond" w:hAnsi="Garamond" w:cs="Times New Roman"/>
        </w:rPr>
        <w:t xml:space="preserve">, B. (2010) ‘Attention and Perceptual Content’, </w:t>
      </w:r>
      <w:r w:rsidRPr="008B4EB9">
        <w:rPr>
          <w:rFonts w:ascii="Garamond" w:hAnsi="Garamond" w:cs="Times New Roman"/>
          <w:i/>
        </w:rPr>
        <w:t>Analysis</w:t>
      </w:r>
      <w:r w:rsidRPr="008B4EB9">
        <w:rPr>
          <w:rFonts w:ascii="Garamond" w:hAnsi="Garamond" w:cs="Times New Roman"/>
        </w:rPr>
        <w:t xml:space="preserve"> 70: 263-70.</w:t>
      </w:r>
    </w:p>
    <w:p w14:paraId="5C313CCE" w14:textId="77777777" w:rsidR="00EB7F40" w:rsidRPr="008B4EB9" w:rsidRDefault="00EB7F40" w:rsidP="00EB7F40">
      <w:pPr>
        <w:rPr>
          <w:rFonts w:ascii="Garamond" w:hAnsi="Garamond" w:cs="Times New Roman"/>
        </w:rPr>
      </w:pPr>
    </w:p>
    <w:p w14:paraId="67F6972E" w14:textId="77777777" w:rsidR="00EB7F40" w:rsidRPr="008B4EB9" w:rsidRDefault="00EB7F40" w:rsidP="00EB7F40">
      <w:pPr>
        <w:rPr>
          <w:rFonts w:ascii="Garamond" w:hAnsi="Garamond" w:cs="Times New Roman"/>
        </w:rPr>
      </w:pPr>
      <w:r w:rsidRPr="008B4EB9">
        <w:rPr>
          <w:rFonts w:ascii="Garamond" w:hAnsi="Garamond" w:cs="Times New Roman"/>
        </w:rPr>
        <w:t xml:space="preserve">Roberts, R. (2003) </w:t>
      </w:r>
      <w:r w:rsidRPr="008B4EB9">
        <w:rPr>
          <w:rFonts w:ascii="Garamond" w:hAnsi="Garamond" w:cs="Times New Roman"/>
          <w:i/>
        </w:rPr>
        <w:t>Emotions: An Essay in Aid of Moral Psychology</w:t>
      </w:r>
      <w:r w:rsidRPr="008B4EB9">
        <w:rPr>
          <w:rFonts w:ascii="Garamond" w:hAnsi="Garamond" w:cs="Times New Roman"/>
        </w:rPr>
        <w:t>. Cambridge: CUP</w:t>
      </w:r>
    </w:p>
    <w:p w14:paraId="7A12B293"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p>
    <w:p w14:paraId="3A599CB3"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i/>
          <w:color w:val="141413"/>
          <w:lang w:val="en-US"/>
        </w:rPr>
      </w:pPr>
      <w:r w:rsidRPr="008B4EB9">
        <w:rPr>
          <w:rFonts w:ascii="Garamond" w:hAnsi="Garamond"/>
          <w:color w:val="141413"/>
          <w:lang w:val="en-US"/>
        </w:rPr>
        <w:t xml:space="preserve">Scruton, R. (1974) </w:t>
      </w:r>
      <w:r w:rsidRPr="008B4EB9">
        <w:rPr>
          <w:rFonts w:ascii="Garamond" w:hAnsi="Garamond"/>
          <w:i/>
          <w:color w:val="141413"/>
          <w:lang w:val="en-US"/>
        </w:rPr>
        <w:t>Art and Imagination</w:t>
      </w:r>
      <w:r w:rsidRPr="008B4EB9">
        <w:rPr>
          <w:rFonts w:ascii="Garamond" w:hAnsi="Garamond"/>
          <w:color w:val="141413"/>
          <w:lang w:val="en-US"/>
        </w:rPr>
        <w:t>. London: Methuen.</w:t>
      </w:r>
      <w:r w:rsidRPr="008B4EB9">
        <w:rPr>
          <w:rFonts w:ascii="Garamond" w:hAnsi="Garamond"/>
          <w:i/>
          <w:color w:val="141413"/>
          <w:lang w:val="en-US"/>
        </w:rPr>
        <w:t xml:space="preserve"> </w:t>
      </w:r>
    </w:p>
    <w:p w14:paraId="1ADD5D11"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p>
    <w:p w14:paraId="39480714" w14:textId="77777777" w:rsidR="00EB7F40" w:rsidRPr="008B4EB9" w:rsidRDefault="00EB7F40" w:rsidP="00EB7F40">
      <w:pPr>
        <w:rPr>
          <w:rFonts w:ascii="Garamond" w:hAnsi="Garamond"/>
        </w:rPr>
      </w:pPr>
      <w:r w:rsidRPr="008B4EB9">
        <w:rPr>
          <w:rFonts w:ascii="Garamond" w:hAnsi="Garamond"/>
        </w:rPr>
        <w:t xml:space="preserve">Scruton, R. (2007). ‘The Philosophy of Wine’, in B. Smith (ed.), </w:t>
      </w:r>
      <w:r w:rsidRPr="008B4EB9">
        <w:rPr>
          <w:rFonts w:ascii="Garamond" w:hAnsi="Garamond"/>
          <w:i/>
        </w:rPr>
        <w:t>Questions of Taste</w:t>
      </w:r>
      <w:r w:rsidRPr="008B4EB9">
        <w:rPr>
          <w:rFonts w:ascii="Garamond" w:hAnsi="Garamond"/>
        </w:rPr>
        <w:t xml:space="preserve">: 1-20.  </w:t>
      </w:r>
    </w:p>
    <w:p w14:paraId="1B44630F"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p>
    <w:p w14:paraId="2998F34B"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r w:rsidRPr="008B4EB9">
        <w:rPr>
          <w:rFonts w:ascii="Garamond" w:hAnsi="Garamond"/>
          <w:color w:val="141413"/>
          <w:lang w:val="en-US"/>
        </w:rPr>
        <w:t xml:space="preserve">Sibley, F. (2001) </w:t>
      </w:r>
      <w:r w:rsidRPr="008B4EB9">
        <w:rPr>
          <w:rFonts w:ascii="Garamond" w:hAnsi="Garamond"/>
          <w:i/>
          <w:color w:val="141413"/>
          <w:lang w:val="en-US"/>
        </w:rPr>
        <w:t>Approach to Aesthetics: collected papers on philosophical aesthetics</w:t>
      </w:r>
      <w:r w:rsidRPr="008B4EB9">
        <w:rPr>
          <w:rFonts w:ascii="Garamond" w:hAnsi="Garamond"/>
          <w:color w:val="141413"/>
          <w:lang w:val="en-US"/>
        </w:rPr>
        <w:t>. Ed. J. Benson, B. Redfern, J. Cox. Oxford: Clarendon</w:t>
      </w:r>
      <w:r w:rsidRPr="008B4EB9">
        <w:rPr>
          <w:rFonts w:ascii="Garamond" w:hAnsi="Garamond"/>
          <w:i/>
          <w:color w:val="141413"/>
          <w:lang w:val="en-US"/>
        </w:rPr>
        <w:t xml:space="preserve"> </w:t>
      </w:r>
    </w:p>
    <w:p w14:paraId="6BBA4A9A"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p>
    <w:p w14:paraId="64CCE549" w14:textId="77777777" w:rsidR="00EB7F40" w:rsidRPr="008B4EB9" w:rsidRDefault="00EB7F40" w:rsidP="00EB7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141413"/>
          <w:lang w:val="en-US"/>
        </w:rPr>
      </w:pPr>
      <w:r w:rsidRPr="008B4EB9">
        <w:rPr>
          <w:rFonts w:ascii="Garamond" w:hAnsi="Garamond"/>
          <w:color w:val="141413"/>
          <w:lang w:val="en-US"/>
        </w:rPr>
        <w:t xml:space="preserve">Siegel, S. (2012). ‘Cognitive Penetrability and Perceptual Justification’, </w:t>
      </w:r>
      <w:r w:rsidRPr="008B4EB9">
        <w:rPr>
          <w:rFonts w:ascii="Garamond" w:hAnsi="Garamond"/>
          <w:i/>
          <w:color w:val="141413"/>
          <w:lang w:val="en-US"/>
        </w:rPr>
        <w:t>Nous</w:t>
      </w:r>
      <w:r w:rsidRPr="008B4EB9">
        <w:rPr>
          <w:rFonts w:ascii="Garamond" w:hAnsi="Garamond"/>
          <w:color w:val="141413"/>
          <w:lang w:val="en-US"/>
        </w:rPr>
        <w:t xml:space="preserve"> 46: 201-222</w:t>
      </w:r>
    </w:p>
    <w:p w14:paraId="23851EBA" w14:textId="77777777" w:rsidR="00EB7F40" w:rsidRPr="008B4EB9" w:rsidRDefault="00EB7F40" w:rsidP="00EB7F40">
      <w:pPr>
        <w:rPr>
          <w:rFonts w:ascii="Garamond" w:hAnsi="Garamond" w:cs="Times New Roman"/>
        </w:rPr>
      </w:pPr>
    </w:p>
    <w:p w14:paraId="44F88D0D" w14:textId="77777777" w:rsidR="00EB7F40" w:rsidRPr="008B4EB9" w:rsidRDefault="00EB7F40" w:rsidP="00EB7F40">
      <w:pPr>
        <w:rPr>
          <w:rFonts w:ascii="Garamond" w:hAnsi="Garamond" w:cs="Times New Roman"/>
        </w:rPr>
      </w:pPr>
      <w:r w:rsidRPr="008B4EB9">
        <w:rPr>
          <w:rFonts w:ascii="Garamond" w:hAnsi="Garamond" w:cs="Times New Roman"/>
        </w:rPr>
        <w:t xml:space="preserve">Speaks, J. (2010) ‘Attention and Intentionalism’, </w:t>
      </w:r>
      <w:r w:rsidRPr="008B4EB9">
        <w:rPr>
          <w:rFonts w:ascii="Garamond" w:hAnsi="Garamond" w:cs="Times New Roman"/>
          <w:i/>
        </w:rPr>
        <w:t>The Philosophical Quarterly</w:t>
      </w:r>
      <w:r w:rsidRPr="008B4EB9">
        <w:rPr>
          <w:rFonts w:ascii="Garamond" w:hAnsi="Garamond" w:cs="Times New Roman"/>
        </w:rPr>
        <w:t xml:space="preserve"> 60: 325-42.</w:t>
      </w:r>
    </w:p>
    <w:p w14:paraId="0E481081" w14:textId="77777777" w:rsidR="00EB7F40" w:rsidRPr="008B4EB9" w:rsidRDefault="00EB7F40" w:rsidP="00EB7F40">
      <w:pPr>
        <w:rPr>
          <w:rFonts w:ascii="Garamond" w:hAnsi="Garamond" w:cs="Times New Roman"/>
        </w:rPr>
      </w:pPr>
    </w:p>
    <w:p w14:paraId="7DADE419" w14:textId="77777777" w:rsidR="00EB7F40" w:rsidRPr="008B4EB9" w:rsidRDefault="00EB7F40" w:rsidP="00EB7F40">
      <w:pPr>
        <w:rPr>
          <w:rFonts w:ascii="Garamond" w:hAnsi="Garamond" w:cs="Times New Roman"/>
        </w:rPr>
      </w:pPr>
      <w:proofErr w:type="spellStart"/>
      <w:r w:rsidRPr="008B4EB9">
        <w:rPr>
          <w:rFonts w:ascii="Garamond" w:hAnsi="Garamond" w:cs="Times New Roman"/>
        </w:rPr>
        <w:t>Tye</w:t>
      </w:r>
      <w:proofErr w:type="spellEnd"/>
      <w:r w:rsidRPr="008B4EB9">
        <w:rPr>
          <w:rFonts w:ascii="Garamond" w:hAnsi="Garamond" w:cs="Times New Roman"/>
        </w:rPr>
        <w:t xml:space="preserve">, M. (2008) ‘The Experience of Emotion: An </w:t>
      </w:r>
      <w:proofErr w:type="spellStart"/>
      <w:r w:rsidRPr="008B4EB9">
        <w:rPr>
          <w:rFonts w:ascii="Garamond" w:hAnsi="Garamond" w:cs="Times New Roman"/>
        </w:rPr>
        <w:t>Intentionalist</w:t>
      </w:r>
      <w:proofErr w:type="spellEnd"/>
      <w:r w:rsidRPr="008B4EB9">
        <w:rPr>
          <w:rFonts w:ascii="Garamond" w:hAnsi="Garamond" w:cs="Times New Roman"/>
        </w:rPr>
        <w:t xml:space="preserve"> Theory’, </w:t>
      </w:r>
      <w:r w:rsidRPr="008B4EB9">
        <w:rPr>
          <w:rFonts w:ascii="Garamond" w:hAnsi="Garamond" w:cs="Times New Roman"/>
          <w:i/>
        </w:rPr>
        <w:t>Revue Internationale de Philosophie</w:t>
      </w:r>
      <w:r w:rsidRPr="008B4EB9">
        <w:rPr>
          <w:rFonts w:ascii="Garamond" w:hAnsi="Garamond" w:cs="Times New Roman"/>
        </w:rPr>
        <w:t>: 1-31</w:t>
      </w:r>
    </w:p>
    <w:p w14:paraId="13149EFA" w14:textId="77777777" w:rsidR="00EB7F40" w:rsidRPr="008B4EB9" w:rsidRDefault="00EB7F40" w:rsidP="00EB7F40">
      <w:pPr>
        <w:rPr>
          <w:rFonts w:ascii="Garamond" w:hAnsi="Garamond" w:cs="Times New Roman"/>
        </w:rPr>
      </w:pPr>
    </w:p>
    <w:p w14:paraId="19239518" w14:textId="77777777" w:rsidR="00EB7F40" w:rsidRPr="008B4EB9" w:rsidRDefault="00EB7F40" w:rsidP="00EB7F40">
      <w:pPr>
        <w:rPr>
          <w:rFonts w:ascii="Garamond" w:hAnsi="Garamond"/>
        </w:rPr>
      </w:pPr>
      <w:r w:rsidRPr="008B4EB9">
        <w:rPr>
          <w:rFonts w:ascii="Garamond" w:hAnsi="Garamond" w:cs="Times New Roman"/>
        </w:rPr>
        <w:t>Walton</w:t>
      </w:r>
      <w:r w:rsidRPr="008B4EB9">
        <w:rPr>
          <w:rFonts w:ascii="Garamond" w:hAnsi="Garamond"/>
        </w:rPr>
        <w:t xml:space="preserve">, K. (2004) ‘Categories of Art’ in P. </w:t>
      </w:r>
      <w:proofErr w:type="spellStart"/>
      <w:r w:rsidRPr="008B4EB9">
        <w:rPr>
          <w:rFonts w:ascii="Garamond" w:hAnsi="Garamond"/>
        </w:rPr>
        <w:t>Lamarque</w:t>
      </w:r>
      <w:proofErr w:type="spellEnd"/>
      <w:r w:rsidRPr="008B4EB9">
        <w:rPr>
          <w:rFonts w:ascii="Garamond" w:hAnsi="Garamond"/>
        </w:rPr>
        <w:t xml:space="preserve"> and S.H. Olsen (eds.), </w:t>
      </w:r>
      <w:r w:rsidRPr="008B4EB9">
        <w:rPr>
          <w:rFonts w:ascii="Garamond" w:hAnsi="Garamond"/>
          <w:i/>
        </w:rPr>
        <w:t>Aesthetics and the Philosophy of Art: the analytic tradition: an anthology</w:t>
      </w:r>
      <w:r w:rsidRPr="008B4EB9">
        <w:rPr>
          <w:rFonts w:ascii="Garamond" w:hAnsi="Garamond"/>
        </w:rPr>
        <w:t>, Oxford, Blackwell: 142-57.</w:t>
      </w:r>
    </w:p>
    <w:p w14:paraId="051B7D02" w14:textId="77777777" w:rsidR="00EB7F40" w:rsidRPr="008B4EB9" w:rsidRDefault="00EB7F40" w:rsidP="00EB7F40">
      <w:pPr>
        <w:rPr>
          <w:rFonts w:ascii="Garamond" w:hAnsi="Garamond"/>
        </w:rPr>
      </w:pPr>
    </w:p>
    <w:p w14:paraId="6D21885C" w14:textId="2406E9C7" w:rsidR="00EB7F40" w:rsidRPr="008B4EB9" w:rsidRDefault="00EB7F40" w:rsidP="00EB7F40">
      <w:pPr>
        <w:rPr>
          <w:rFonts w:ascii="Garamond" w:hAnsi="Garamond"/>
        </w:rPr>
      </w:pPr>
      <w:proofErr w:type="spellStart"/>
      <w:r w:rsidRPr="008B4EB9">
        <w:rPr>
          <w:rFonts w:ascii="Garamond" w:hAnsi="Garamond" w:cs="Times New Roman"/>
        </w:rPr>
        <w:t>Watzl</w:t>
      </w:r>
      <w:proofErr w:type="spellEnd"/>
      <w:r w:rsidRPr="008B4EB9">
        <w:rPr>
          <w:rFonts w:ascii="Garamond" w:hAnsi="Garamond" w:cs="Times New Roman"/>
        </w:rPr>
        <w:t xml:space="preserve">, S. (2011) ‘Attention as Structuring of the Stream of Consciousness’, in Mole, C., Smithies, D., Wu, W. (eds.) </w:t>
      </w:r>
      <w:r w:rsidRPr="008B4EB9">
        <w:rPr>
          <w:rFonts w:ascii="Garamond" w:hAnsi="Garamond" w:cs="Times New Roman"/>
          <w:i/>
        </w:rPr>
        <w:t>Attention</w:t>
      </w:r>
      <w:r w:rsidRPr="008B4EB9">
        <w:rPr>
          <w:rFonts w:ascii="Garamond" w:hAnsi="Garamond" w:cs="Times New Roman"/>
        </w:rPr>
        <w:t xml:space="preserve">: </w:t>
      </w:r>
      <w:r w:rsidRPr="008B4EB9">
        <w:rPr>
          <w:rFonts w:ascii="Garamond" w:hAnsi="Garamond" w:cs="Times New Roman"/>
          <w:i/>
        </w:rPr>
        <w:t>Philosophical and Psychological Essays</w:t>
      </w:r>
      <w:r w:rsidRPr="008B4EB9">
        <w:rPr>
          <w:rFonts w:ascii="Garamond" w:hAnsi="Garamond" w:cs="Times New Roman"/>
        </w:rPr>
        <w:t>. Oxford: OUP: 145-73.</w:t>
      </w:r>
    </w:p>
    <w:p w14:paraId="3A791574" w14:textId="77777777" w:rsidR="00EB7F40" w:rsidRPr="008B4EB9" w:rsidRDefault="00EB7F40" w:rsidP="00EB7F40">
      <w:pPr>
        <w:rPr>
          <w:rFonts w:ascii="Garamond" w:hAnsi="Garamond"/>
        </w:rPr>
      </w:pPr>
    </w:p>
    <w:p w14:paraId="2258FC1A" w14:textId="77777777" w:rsidR="00EB7F40" w:rsidRDefault="00EB7F40" w:rsidP="0086343D">
      <w:pPr>
        <w:rPr>
          <w:rFonts w:ascii="Garamond" w:hAnsi="Garamond" w:cs="Times New Roman"/>
        </w:rPr>
      </w:pPr>
    </w:p>
    <w:p w14:paraId="0CA74B50" w14:textId="77777777" w:rsidR="006B5D61" w:rsidRPr="0086343D" w:rsidRDefault="006B5D61" w:rsidP="0086343D">
      <w:pPr>
        <w:rPr>
          <w:rFonts w:ascii="Garamond" w:hAnsi="Garamond"/>
          <w:b/>
        </w:rPr>
      </w:pPr>
    </w:p>
    <w:sectPr w:rsidR="006B5D61" w:rsidRPr="0086343D" w:rsidSect="000C07BA">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DCAF2" w14:textId="77777777" w:rsidR="0027605F" w:rsidRDefault="0027605F" w:rsidP="007E476A">
      <w:r>
        <w:separator/>
      </w:r>
    </w:p>
  </w:endnote>
  <w:endnote w:type="continuationSeparator" w:id="0">
    <w:p w14:paraId="7CCA7CD4" w14:textId="77777777" w:rsidR="0027605F" w:rsidRDefault="0027605F" w:rsidP="007E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1BCE" w14:textId="77777777" w:rsidR="0027605F" w:rsidRDefault="0027605F" w:rsidP="004A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7214C" w14:textId="77777777" w:rsidR="0027605F" w:rsidRDefault="0027605F" w:rsidP="004A3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14EB" w14:textId="77777777" w:rsidR="0027605F" w:rsidRDefault="0027605F" w:rsidP="004A3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26C">
      <w:rPr>
        <w:rStyle w:val="PageNumber"/>
        <w:noProof/>
      </w:rPr>
      <w:t>1</w:t>
    </w:r>
    <w:r>
      <w:rPr>
        <w:rStyle w:val="PageNumber"/>
      </w:rPr>
      <w:fldChar w:fldCharType="end"/>
    </w:r>
  </w:p>
  <w:p w14:paraId="7D642AE2" w14:textId="77777777" w:rsidR="0027605F" w:rsidRDefault="0027605F" w:rsidP="004A3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CFFF" w14:textId="77777777" w:rsidR="0027605F" w:rsidRDefault="0027605F" w:rsidP="007E476A">
      <w:r>
        <w:separator/>
      </w:r>
    </w:p>
  </w:footnote>
  <w:footnote w:type="continuationSeparator" w:id="0">
    <w:p w14:paraId="6B5D8EAD" w14:textId="77777777" w:rsidR="0027605F" w:rsidRDefault="0027605F" w:rsidP="007E476A">
      <w:r>
        <w:continuationSeparator/>
      </w:r>
    </w:p>
  </w:footnote>
  <w:footnote w:id="1">
    <w:p w14:paraId="699D11D8" w14:textId="18CA593E" w:rsidR="00B6773A" w:rsidRPr="00B6773A" w:rsidRDefault="00B6773A">
      <w:pPr>
        <w:pStyle w:val="FootnoteText"/>
        <w:rPr>
          <w:rFonts w:ascii="Garamond" w:hAnsi="Garamond"/>
          <w:sz w:val="20"/>
          <w:szCs w:val="20"/>
          <w:lang w:val="en-US"/>
        </w:rPr>
      </w:pPr>
      <w:r w:rsidRPr="00B6773A">
        <w:rPr>
          <w:rStyle w:val="FootnoteReference"/>
          <w:rFonts w:ascii="Garamond" w:hAnsi="Garamond"/>
          <w:sz w:val="20"/>
          <w:szCs w:val="20"/>
        </w:rPr>
        <w:footnoteRef/>
      </w:r>
      <w:r w:rsidRPr="00B6773A">
        <w:rPr>
          <w:rFonts w:ascii="Garamond" w:hAnsi="Garamond"/>
          <w:sz w:val="20"/>
          <w:szCs w:val="20"/>
        </w:rPr>
        <w:t xml:space="preserve"> This paper was competed while on research eave funded by the Swiss National Science Foundation. In addition to them, I would like to thank Kevin Mulligan for his always lucid, illuminating, and provocative comments in many discussions on many topics, including the one presented here.</w:t>
      </w:r>
      <w:r w:rsidR="005919CE">
        <w:rPr>
          <w:rFonts w:ascii="Garamond" w:hAnsi="Garamond"/>
          <w:sz w:val="20"/>
          <w:szCs w:val="20"/>
        </w:rPr>
        <w:t xml:space="preserve"> I would also like to thank Anne Reboul for her tireless work on this collection.</w:t>
      </w:r>
    </w:p>
  </w:footnote>
  <w:footnote w:id="2">
    <w:p w14:paraId="4B3509CA" w14:textId="7D070E6C" w:rsidR="0027605F" w:rsidRPr="00B6773A" w:rsidRDefault="0027605F">
      <w:pPr>
        <w:pStyle w:val="FootnoteText"/>
        <w:rPr>
          <w:rFonts w:ascii="Garamond" w:hAnsi="Garamond"/>
          <w:sz w:val="20"/>
          <w:szCs w:val="20"/>
          <w:lang w:val="en-US"/>
        </w:rPr>
      </w:pPr>
      <w:r w:rsidRPr="00B6773A">
        <w:rPr>
          <w:rStyle w:val="FootnoteReference"/>
          <w:rFonts w:ascii="Garamond" w:hAnsi="Garamond"/>
          <w:sz w:val="20"/>
          <w:szCs w:val="20"/>
        </w:rPr>
        <w:footnoteRef/>
      </w:r>
      <w:r w:rsidRPr="00B6773A">
        <w:rPr>
          <w:rFonts w:ascii="Garamond" w:hAnsi="Garamond"/>
          <w:sz w:val="20"/>
          <w:szCs w:val="20"/>
        </w:rPr>
        <w:t xml:space="preserve"> </w:t>
      </w:r>
      <w:r w:rsidRPr="00B6773A">
        <w:rPr>
          <w:rFonts w:ascii="Garamond" w:hAnsi="Garamond"/>
          <w:sz w:val="20"/>
          <w:szCs w:val="20"/>
          <w:lang w:val="en-US"/>
        </w:rPr>
        <w:t>Perhaps also we can also sometimes see just that something is aesthetically good, without knowing in virtue of what. Such cases complicate matters and fall beyond the scope of the present discussion</w:t>
      </w:r>
      <w:r w:rsidR="00531992" w:rsidRPr="00B6773A">
        <w:rPr>
          <w:rFonts w:ascii="Garamond" w:hAnsi="Garamond"/>
          <w:sz w:val="20"/>
          <w:szCs w:val="20"/>
          <w:lang w:val="en-US"/>
        </w:rPr>
        <w:t>, though see the view of Sibley discussed below.</w:t>
      </w:r>
      <w:r w:rsidRPr="00B6773A">
        <w:rPr>
          <w:rFonts w:ascii="Garamond" w:hAnsi="Garamond"/>
          <w:sz w:val="20"/>
          <w:szCs w:val="20"/>
          <w:lang w:val="en-US"/>
        </w:rPr>
        <w:t xml:space="preserve"> </w:t>
      </w:r>
    </w:p>
  </w:footnote>
  <w:footnote w:id="3">
    <w:p w14:paraId="463E2F51" w14:textId="31F30CED" w:rsidR="0027605F" w:rsidRPr="00B6773A" w:rsidRDefault="0027605F">
      <w:pPr>
        <w:pStyle w:val="FootnoteText"/>
        <w:rPr>
          <w:rFonts w:ascii="Garamond" w:hAnsi="Garamond"/>
          <w:sz w:val="20"/>
          <w:szCs w:val="20"/>
          <w:lang w:val="en-US"/>
        </w:rPr>
      </w:pPr>
      <w:r w:rsidRPr="00B6773A">
        <w:rPr>
          <w:rStyle w:val="FootnoteReference"/>
          <w:rFonts w:ascii="Garamond" w:hAnsi="Garamond"/>
          <w:sz w:val="20"/>
          <w:szCs w:val="20"/>
        </w:rPr>
        <w:footnoteRef/>
      </w:r>
      <w:r w:rsidRPr="00B6773A">
        <w:rPr>
          <w:rFonts w:ascii="Garamond" w:hAnsi="Garamond"/>
          <w:sz w:val="20"/>
          <w:szCs w:val="20"/>
        </w:rPr>
        <w:t xml:space="preserve"> </w:t>
      </w:r>
      <w:r w:rsidRPr="00B6773A">
        <w:rPr>
          <w:rFonts w:ascii="Garamond" w:hAnsi="Garamond"/>
          <w:sz w:val="20"/>
          <w:szCs w:val="20"/>
          <w:lang w:val="en-US"/>
        </w:rPr>
        <w:t xml:space="preserve">See for example Scruton (2007) for a </w:t>
      </w:r>
      <w:proofErr w:type="spellStart"/>
      <w:r w:rsidRPr="00B6773A">
        <w:rPr>
          <w:rFonts w:ascii="Garamond" w:hAnsi="Garamond"/>
          <w:sz w:val="20"/>
          <w:szCs w:val="20"/>
          <w:lang w:val="en-US"/>
        </w:rPr>
        <w:t>scepticcal</w:t>
      </w:r>
      <w:proofErr w:type="spellEnd"/>
      <w:r w:rsidRPr="00B6773A">
        <w:rPr>
          <w:rFonts w:ascii="Garamond" w:hAnsi="Garamond"/>
          <w:sz w:val="20"/>
          <w:szCs w:val="20"/>
          <w:lang w:val="en-US"/>
        </w:rPr>
        <w:t xml:space="preserve"> view about the capacity of tastes and smells to be of aesthetic value. For the contrary view see Sibley (2001: </w:t>
      </w:r>
      <w:proofErr w:type="spellStart"/>
      <w:r w:rsidRPr="00B6773A">
        <w:rPr>
          <w:rFonts w:ascii="Garamond" w:hAnsi="Garamond"/>
          <w:sz w:val="20"/>
          <w:szCs w:val="20"/>
          <w:lang w:val="en-US"/>
        </w:rPr>
        <w:t>ch.</w:t>
      </w:r>
      <w:proofErr w:type="spellEnd"/>
      <w:r w:rsidRPr="00B6773A">
        <w:rPr>
          <w:rFonts w:ascii="Garamond" w:hAnsi="Garamond"/>
          <w:sz w:val="20"/>
          <w:szCs w:val="20"/>
          <w:lang w:val="en-US"/>
        </w:rPr>
        <w:t xml:space="preserve"> 15).</w:t>
      </w:r>
    </w:p>
  </w:footnote>
  <w:footnote w:id="4">
    <w:p w14:paraId="3C5F441C" w14:textId="77777777" w:rsidR="0027605F" w:rsidRPr="00B6773A" w:rsidRDefault="0027605F" w:rsidP="006B5D61">
      <w:pPr>
        <w:rPr>
          <w:rFonts w:ascii="Garamond" w:hAnsi="Garamond" w:cs="Times New Roman"/>
          <w:color w:val="000000"/>
          <w:sz w:val="20"/>
          <w:szCs w:val="20"/>
          <w:lang w:val="en-US"/>
        </w:rPr>
      </w:pPr>
      <w:r w:rsidRPr="00B6773A">
        <w:rPr>
          <w:rStyle w:val="FootnoteReference"/>
          <w:rFonts w:ascii="Garamond" w:hAnsi="Garamond" w:cs="Times New Roman"/>
          <w:sz w:val="20"/>
          <w:szCs w:val="20"/>
        </w:rPr>
        <w:footnoteRef/>
      </w:r>
      <w:r w:rsidRPr="00B6773A">
        <w:rPr>
          <w:rFonts w:ascii="Garamond" w:hAnsi="Garamond" w:cs="Times New Roman"/>
          <w:sz w:val="20"/>
          <w:szCs w:val="20"/>
        </w:rPr>
        <w:t xml:space="preserve"> Although strong intentionalism does not strictly speaking require transparency (Byrne 2001), its proponents argue that it is best placed to account for it, so any reasons for doubting the transparency of emotions are at least </w:t>
      </w:r>
      <w:r w:rsidRPr="00B6773A">
        <w:rPr>
          <w:rFonts w:ascii="Garamond" w:hAnsi="Garamond" w:cs="Times New Roman"/>
          <w:i/>
          <w:sz w:val="20"/>
          <w:szCs w:val="20"/>
        </w:rPr>
        <w:t xml:space="preserve">prima facie </w:t>
      </w:r>
      <w:r w:rsidRPr="00B6773A">
        <w:rPr>
          <w:rFonts w:ascii="Garamond" w:hAnsi="Garamond" w:cs="Times New Roman"/>
          <w:sz w:val="20"/>
          <w:szCs w:val="20"/>
        </w:rPr>
        <w:t>reasons to doubt the plausibility of the view.</w:t>
      </w:r>
      <w:r w:rsidRPr="00B6773A">
        <w:rPr>
          <w:rFonts w:ascii="Garamond" w:hAnsi="Garamond" w:cs="Times New Roman"/>
          <w:color w:val="000000"/>
          <w:sz w:val="20"/>
          <w:szCs w:val="20"/>
          <w:lang w:val="en-US"/>
        </w:rPr>
        <w:t xml:space="preserve"> See also Speaks (2010).</w:t>
      </w:r>
    </w:p>
  </w:footnote>
  <w:footnote w:id="5">
    <w:p w14:paraId="1574326D" w14:textId="77777777" w:rsidR="0027605F" w:rsidRPr="00B6773A" w:rsidRDefault="0027605F" w:rsidP="00576B46">
      <w:pPr>
        <w:pStyle w:val="FootnoteText"/>
        <w:rPr>
          <w:rFonts w:ascii="Garamond" w:hAnsi="Garamond"/>
          <w:sz w:val="20"/>
          <w:szCs w:val="20"/>
          <w:lang w:val="en-US"/>
        </w:rPr>
      </w:pPr>
      <w:r w:rsidRPr="00B6773A">
        <w:rPr>
          <w:rStyle w:val="FootnoteReference"/>
          <w:rFonts w:ascii="Garamond" w:hAnsi="Garamond"/>
          <w:sz w:val="20"/>
          <w:szCs w:val="20"/>
        </w:rPr>
        <w:footnoteRef/>
      </w:r>
      <w:r w:rsidRPr="00B6773A">
        <w:rPr>
          <w:rFonts w:ascii="Garamond" w:hAnsi="Garamond"/>
          <w:sz w:val="20"/>
          <w:szCs w:val="20"/>
        </w:rPr>
        <w:t xml:space="preserve"> </w:t>
      </w:r>
      <w:r w:rsidRPr="00B6773A">
        <w:rPr>
          <w:rFonts w:ascii="Garamond" w:hAnsi="Garamond"/>
          <w:sz w:val="20"/>
          <w:szCs w:val="20"/>
          <w:lang w:val="en-US"/>
        </w:rPr>
        <w:t>The difficulty is multiplied when the possibility of cognitive penetration is taken into account.</w:t>
      </w:r>
    </w:p>
  </w:footnote>
  <w:footnote w:id="6">
    <w:p w14:paraId="211E4231" w14:textId="77777777" w:rsidR="0027605F" w:rsidRPr="00B6773A" w:rsidRDefault="0027605F" w:rsidP="006B5D61">
      <w:pPr>
        <w:pStyle w:val="FootnoteText"/>
        <w:rPr>
          <w:rFonts w:ascii="Garamond" w:hAnsi="Garamond" w:cs="Times New Roman"/>
          <w:sz w:val="20"/>
          <w:szCs w:val="20"/>
          <w:lang w:val="en-US"/>
        </w:rPr>
      </w:pPr>
      <w:r w:rsidRPr="00B6773A">
        <w:rPr>
          <w:rStyle w:val="FootnoteReference"/>
          <w:rFonts w:ascii="Garamond" w:hAnsi="Garamond" w:cs="Times New Roman"/>
          <w:sz w:val="20"/>
          <w:szCs w:val="20"/>
        </w:rPr>
        <w:footnoteRef/>
      </w:r>
      <w:r w:rsidRPr="00B6773A">
        <w:rPr>
          <w:rFonts w:ascii="Garamond" w:hAnsi="Garamond" w:cs="Times New Roman"/>
          <w:sz w:val="20"/>
          <w:szCs w:val="20"/>
        </w:rPr>
        <w:t xml:space="preserve"> See </w:t>
      </w:r>
      <w:proofErr w:type="spellStart"/>
      <w:r w:rsidRPr="00B6773A">
        <w:rPr>
          <w:rFonts w:ascii="Garamond" w:hAnsi="Garamond" w:cs="Times New Roman"/>
          <w:sz w:val="20"/>
          <w:szCs w:val="20"/>
          <w:lang w:val="en-US"/>
        </w:rPr>
        <w:t>Nanay</w:t>
      </w:r>
      <w:proofErr w:type="spellEnd"/>
      <w:r w:rsidRPr="00B6773A">
        <w:rPr>
          <w:rFonts w:ascii="Garamond" w:hAnsi="Garamond" w:cs="Times New Roman"/>
          <w:sz w:val="20"/>
          <w:szCs w:val="20"/>
          <w:lang w:val="en-US"/>
        </w:rPr>
        <w:t xml:space="preserve"> (2010) for one line of response open to the </w:t>
      </w:r>
      <w:proofErr w:type="spellStart"/>
      <w:r w:rsidRPr="00B6773A">
        <w:rPr>
          <w:rFonts w:ascii="Garamond" w:hAnsi="Garamond" w:cs="Times New Roman"/>
          <w:sz w:val="20"/>
          <w:szCs w:val="20"/>
          <w:lang w:val="en-US"/>
        </w:rPr>
        <w:t>intentionalist</w:t>
      </w:r>
      <w:proofErr w:type="spellEnd"/>
      <w:r w:rsidRPr="00B6773A">
        <w:rPr>
          <w:rFonts w:ascii="Garamond" w:hAnsi="Garamond" w:cs="Times New Roman"/>
          <w:sz w:val="20"/>
          <w:szCs w:val="20"/>
          <w:lang w:val="en-US"/>
        </w:rPr>
        <w:t xml:space="preserve">. For criticisms of other possible </w:t>
      </w:r>
      <w:proofErr w:type="spellStart"/>
      <w:r w:rsidRPr="00B6773A">
        <w:rPr>
          <w:rFonts w:ascii="Garamond" w:hAnsi="Garamond" w:cs="Times New Roman"/>
          <w:sz w:val="20"/>
          <w:szCs w:val="20"/>
          <w:lang w:val="en-US"/>
        </w:rPr>
        <w:t>intentionalist</w:t>
      </w:r>
      <w:proofErr w:type="spellEnd"/>
      <w:r w:rsidRPr="00B6773A">
        <w:rPr>
          <w:rFonts w:ascii="Garamond" w:hAnsi="Garamond" w:cs="Times New Roman"/>
          <w:sz w:val="20"/>
          <w:szCs w:val="20"/>
          <w:lang w:val="en-US"/>
        </w:rPr>
        <w:t xml:space="preserve"> replies to such examples see Speaks (2010), Block (2010) and </w:t>
      </w:r>
      <w:proofErr w:type="spellStart"/>
      <w:r w:rsidRPr="00B6773A">
        <w:rPr>
          <w:rFonts w:ascii="Garamond" w:hAnsi="Garamond" w:cs="Times New Roman"/>
          <w:sz w:val="20"/>
          <w:szCs w:val="20"/>
          <w:lang w:val="en-US"/>
        </w:rPr>
        <w:t>Watzl</w:t>
      </w:r>
      <w:proofErr w:type="spellEnd"/>
      <w:r w:rsidRPr="00B6773A">
        <w:rPr>
          <w:rFonts w:ascii="Garamond" w:hAnsi="Garamond" w:cs="Times New Roman"/>
          <w:sz w:val="20"/>
          <w:szCs w:val="20"/>
          <w:lang w:val="en-US"/>
        </w:rPr>
        <w:t xml:space="preserve"> (2011).</w:t>
      </w:r>
    </w:p>
  </w:footnote>
  <w:footnote w:id="7">
    <w:p w14:paraId="20DE0A60" w14:textId="0FFFBEF8" w:rsidR="0027605F" w:rsidRPr="00B6773A" w:rsidRDefault="0027605F" w:rsidP="006B5D61">
      <w:pPr>
        <w:pStyle w:val="FootnoteText"/>
        <w:rPr>
          <w:rFonts w:ascii="Garamond" w:hAnsi="Garamond" w:cs="Times New Roman"/>
          <w:sz w:val="20"/>
          <w:szCs w:val="20"/>
          <w:lang w:val="en-US"/>
        </w:rPr>
      </w:pPr>
      <w:r w:rsidRPr="00B6773A">
        <w:rPr>
          <w:rStyle w:val="FootnoteReference"/>
          <w:rFonts w:ascii="Garamond" w:hAnsi="Garamond" w:cs="Times New Roman"/>
          <w:sz w:val="20"/>
          <w:szCs w:val="20"/>
        </w:rPr>
        <w:footnoteRef/>
      </w:r>
      <w:r w:rsidRPr="00B6773A">
        <w:rPr>
          <w:rFonts w:ascii="Garamond" w:hAnsi="Garamond" w:cs="Times New Roman"/>
          <w:sz w:val="20"/>
          <w:szCs w:val="20"/>
        </w:rPr>
        <w:t xml:space="preserve"> </w:t>
      </w:r>
      <w:r w:rsidRPr="00B6773A">
        <w:rPr>
          <w:rFonts w:ascii="Garamond" w:hAnsi="Garamond" w:cs="Times New Roman"/>
          <w:sz w:val="20"/>
          <w:szCs w:val="20"/>
          <w:lang w:val="en-US"/>
        </w:rPr>
        <w:t xml:space="preserve">I intend the phenomenology of the experience to be understood very broadly, encompassing cognitive reflection on the nature of our experiences, and on the nature of their relation to the world.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2F"/>
    <w:rsid w:val="000131BD"/>
    <w:rsid w:val="0001579D"/>
    <w:rsid w:val="00026C84"/>
    <w:rsid w:val="000633DD"/>
    <w:rsid w:val="00096EDC"/>
    <w:rsid w:val="000B58E8"/>
    <w:rsid w:val="000C07BA"/>
    <w:rsid w:val="000D20B4"/>
    <w:rsid w:val="000E4C86"/>
    <w:rsid w:val="001039DF"/>
    <w:rsid w:val="001920B9"/>
    <w:rsid w:val="00193400"/>
    <w:rsid w:val="001B0797"/>
    <w:rsid w:val="001D2305"/>
    <w:rsid w:val="001F14B6"/>
    <w:rsid w:val="001F2030"/>
    <w:rsid w:val="001F7896"/>
    <w:rsid w:val="00204E10"/>
    <w:rsid w:val="00276042"/>
    <w:rsid w:val="0027605F"/>
    <w:rsid w:val="00292209"/>
    <w:rsid w:val="002C47D2"/>
    <w:rsid w:val="0032423A"/>
    <w:rsid w:val="00345B79"/>
    <w:rsid w:val="00351D75"/>
    <w:rsid w:val="00357F26"/>
    <w:rsid w:val="00373943"/>
    <w:rsid w:val="00381ADA"/>
    <w:rsid w:val="00381C2D"/>
    <w:rsid w:val="00392C49"/>
    <w:rsid w:val="003B4D51"/>
    <w:rsid w:val="003D47EB"/>
    <w:rsid w:val="0040216C"/>
    <w:rsid w:val="0043760B"/>
    <w:rsid w:val="00452477"/>
    <w:rsid w:val="0045506E"/>
    <w:rsid w:val="00465270"/>
    <w:rsid w:val="004951D7"/>
    <w:rsid w:val="004A3DA8"/>
    <w:rsid w:val="004A5624"/>
    <w:rsid w:val="004D1F04"/>
    <w:rsid w:val="004F2450"/>
    <w:rsid w:val="00531992"/>
    <w:rsid w:val="00576B46"/>
    <w:rsid w:val="005919CE"/>
    <w:rsid w:val="005C4AB7"/>
    <w:rsid w:val="005D7AEA"/>
    <w:rsid w:val="006018CE"/>
    <w:rsid w:val="00606B4C"/>
    <w:rsid w:val="006937AC"/>
    <w:rsid w:val="006B266F"/>
    <w:rsid w:val="006B5D61"/>
    <w:rsid w:val="006F546E"/>
    <w:rsid w:val="00751755"/>
    <w:rsid w:val="00775D81"/>
    <w:rsid w:val="007B32A7"/>
    <w:rsid w:val="007B661F"/>
    <w:rsid w:val="007C48B1"/>
    <w:rsid w:val="007D7058"/>
    <w:rsid w:val="007E1B72"/>
    <w:rsid w:val="007E476A"/>
    <w:rsid w:val="00816CA2"/>
    <w:rsid w:val="008429FF"/>
    <w:rsid w:val="0084659A"/>
    <w:rsid w:val="0086343D"/>
    <w:rsid w:val="008C4A7C"/>
    <w:rsid w:val="008F292D"/>
    <w:rsid w:val="00911528"/>
    <w:rsid w:val="0092511F"/>
    <w:rsid w:val="00951632"/>
    <w:rsid w:val="00995A07"/>
    <w:rsid w:val="009960D2"/>
    <w:rsid w:val="009B79FA"/>
    <w:rsid w:val="009F3F25"/>
    <w:rsid w:val="00A37D6F"/>
    <w:rsid w:val="00A4520E"/>
    <w:rsid w:val="00A46355"/>
    <w:rsid w:val="00A520AA"/>
    <w:rsid w:val="00A81A2F"/>
    <w:rsid w:val="00AA18C2"/>
    <w:rsid w:val="00AE0699"/>
    <w:rsid w:val="00B6773A"/>
    <w:rsid w:val="00B71C18"/>
    <w:rsid w:val="00B7351F"/>
    <w:rsid w:val="00BA4B41"/>
    <w:rsid w:val="00BB6B9C"/>
    <w:rsid w:val="00BB7BBC"/>
    <w:rsid w:val="00C11D51"/>
    <w:rsid w:val="00C37DF4"/>
    <w:rsid w:val="00C62447"/>
    <w:rsid w:val="00C76854"/>
    <w:rsid w:val="00C81D7A"/>
    <w:rsid w:val="00C8401F"/>
    <w:rsid w:val="00C85BCB"/>
    <w:rsid w:val="00CB0FD4"/>
    <w:rsid w:val="00CD28C3"/>
    <w:rsid w:val="00D95492"/>
    <w:rsid w:val="00DC5A48"/>
    <w:rsid w:val="00E4154A"/>
    <w:rsid w:val="00E6626C"/>
    <w:rsid w:val="00E76CEA"/>
    <w:rsid w:val="00E92484"/>
    <w:rsid w:val="00EA3BA7"/>
    <w:rsid w:val="00EB04B9"/>
    <w:rsid w:val="00EB7F40"/>
    <w:rsid w:val="00EF0E3A"/>
    <w:rsid w:val="00F67B6F"/>
    <w:rsid w:val="00FB30CF"/>
    <w:rsid w:val="00FB54DB"/>
    <w:rsid w:val="00FD07A6"/>
    <w:rsid w:val="00FD66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BB05DD"/>
  <w15:docId w15:val="{609A6950-A137-BD4E-B0EA-705FB956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A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476A"/>
  </w:style>
  <w:style w:type="character" w:customStyle="1" w:styleId="FootnoteTextChar">
    <w:name w:val="Footnote Text Char"/>
    <w:basedOn w:val="DefaultParagraphFont"/>
    <w:link w:val="FootnoteText"/>
    <w:uiPriority w:val="99"/>
    <w:rsid w:val="007E476A"/>
    <w:rPr>
      <w:sz w:val="24"/>
      <w:szCs w:val="24"/>
      <w:lang w:val="en-GB"/>
    </w:rPr>
  </w:style>
  <w:style w:type="character" w:styleId="FootnoteReference">
    <w:name w:val="footnote reference"/>
    <w:basedOn w:val="DefaultParagraphFont"/>
    <w:unhideWhenUsed/>
    <w:rsid w:val="007E476A"/>
    <w:rPr>
      <w:vertAlign w:val="superscript"/>
    </w:rPr>
  </w:style>
  <w:style w:type="paragraph" w:styleId="Footer">
    <w:name w:val="footer"/>
    <w:basedOn w:val="Normal"/>
    <w:link w:val="FooterChar"/>
    <w:uiPriority w:val="99"/>
    <w:unhideWhenUsed/>
    <w:rsid w:val="004A3DA8"/>
    <w:pPr>
      <w:tabs>
        <w:tab w:val="center" w:pos="4320"/>
        <w:tab w:val="right" w:pos="8640"/>
      </w:tabs>
    </w:pPr>
  </w:style>
  <w:style w:type="character" w:customStyle="1" w:styleId="FooterChar">
    <w:name w:val="Footer Char"/>
    <w:basedOn w:val="DefaultParagraphFont"/>
    <w:link w:val="Footer"/>
    <w:uiPriority w:val="99"/>
    <w:rsid w:val="004A3DA8"/>
    <w:rPr>
      <w:sz w:val="24"/>
      <w:szCs w:val="24"/>
      <w:lang w:val="en-GB"/>
    </w:rPr>
  </w:style>
  <w:style w:type="character" w:styleId="PageNumber">
    <w:name w:val="page number"/>
    <w:basedOn w:val="DefaultParagraphFont"/>
    <w:uiPriority w:val="99"/>
    <w:semiHidden/>
    <w:unhideWhenUsed/>
    <w:rsid w:val="004A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Todd</dc:creator>
  <cp:keywords/>
  <dc:description/>
  <cp:lastModifiedBy>Todd, Cain</cp:lastModifiedBy>
  <cp:revision>3</cp:revision>
  <dcterms:created xsi:type="dcterms:W3CDTF">2019-11-03T21:43:00Z</dcterms:created>
  <dcterms:modified xsi:type="dcterms:W3CDTF">2019-11-06T14:56:00Z</dcterms:modified>
</cp:coreProperties>
</file>