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44FEB" w14:textId="77777777" w:rsidR="0000737F" w:rsidRPr="0000737F" w:rsidRDefault="0040465C" w:rsidP="00C45015">
      <w:pPr>
        <w:rPr>
          <w:rFonts w:ascii="Times New Roman" w:hAnsi="Times New Roman" w:cs="Times New Roman"/>
          <w:b/>
        </w:rPr>
      </w:pPr>
      <w:r w:rsidRPr="0000737F">
        <w:rPr>
          <w:rFonts w:ascii="Times New Roman" w:hAnsi="Times New Roman" w:cs="Times New Roman"/>
          <w:b/>
        </w:rPr>
        <w:t>Silence &amp; Salience: On Being Judgmental</w:t>
      </w:r>
    </w:p>
    <w:p w14:paraId="54072FEC" w14:textId="77777777" w:rsidR="00BC1B41" w:rsidRPr="0000737F" w:rsidRDefault="00BC1B41" w:rsidP="00C45015">
      <w:pPr>
        <w:rPr>
          <w:rFonts w:ascii="Times New Roman" w:hAnsi="Times New Roman" w:cs="Times New Roman"/>
          <w:b/>
        </w:rPr>
      </w:pPr>
    </w:p>
    <w:p w14:paraId="32C6493A" w14:textId="5A4D2F42" w:rsidR="00BC1B41" w:rsidRPr="0000737F" w:rsidRDefault="00BC1B41" w:rsidP="00C45015">
      <w:pPr>
        <w:rPr>
          <w:rFonts w:ascii="Times New Roman" w:hAnsi="Times New Roman" w:cs="Times New Roman"/>
        </w:rPr>
      </w:pPr>
      <w:r w:rsidRPr="0000737F">
        <w:rPr>
          <w:rFonts w:ascii="Times New Roman" w:hAnsi="Times New Roman" w:cs="Times New Roman"/>
        </w:rPr>
        <w:t>Neal A. Tognazzini</w:t>
      </w:r>
    </w:p>
    <w:p w14:paraId="4BF96974" w14:textId="3A4F75A9" w:rsidR="00C45015" w:rsidRDefault="00C45015" w:rsidP="00C45015">
      <w:pPr>
        <w:rPr>
          <w:rFonts w:ascii="Times New Roman" w:hAnsi="Times New Roman" w:cs="Times New Roman"/>
        </w:rPr>
      </w:pPr>
      <w:r>
        <w:rPr>
          <w:rFonts w:ascii="Times New Roman" w:hAnsi="Times New Roman" w:cs="Times New Roman"/>
        </w:rPr>
        <w:t>Orcid.org/</w:t>
      </w:r>
      <w:r w:rsidRPr="00C45015">
        <w:rPr>
          <w:rFonts w:ascii="Helvetica" w:eastAsia="Times New Roman" w:hAnsi="Helvetica" w:cs="Times New Roman"/>
          <w:color w:val="494A4C"/>
          <w:sz w:val="18"/>
          <w:szCs w:val="18"/>
          <w:shd w:val="clear" w:color="auto" w:fill="FFFFFF"/>
        </w:rPr>
        <w:t xml:space="preserve"> </w:t>
      </w:r>
      <w:r w:rsidRPr="00C45015">
        <w:rPr>
          <w:rFonts w:ascii="Times New Roman" w:hAnsi="Times New Roman" w:cs="Times New Roman"/>
        </w:rPr>
        <w:t>0000-0003-3145-3144</w:t>
      </w:r>
    </w:p>
    <w:p w14:paraId="5EF02AC5" w14:textId="77777777" w:rsidR="00C45015" w:rsidRDefault="00C45015" w:rsidP="00C45015">
      <w:pPr>
        <w:rPr>
          <w:rFonts w:ascii="Times New Roman" w:hAnsi="Times New Roman" w:cs="Times New Roman"/>
        </w:rPr>
      </w:pPr>
    </w:p>
    <w:p w14:paraId="3EA5B077" w14:textId="756FAA75" w:rsidR="00C45015" w:rsidRDefault="00C45015" w:rsidP="00C45015">
      <w:pPr>
        <w:rPr>
          <w:rFonts w:ascii="Times New Roman" w:hAnsi="Times New Roman" w:cs="Times New Roman"/>
        </w:rPr>
      </w:pPr>
      <w:r>
        <w:rPr>
          <w:rFonts w:ascii="Times New Roman" w:hAnsi="Times New Roman" w:cs="Times New Roman"/>
        </w:rPr>
        <w:t>Abstract</w:t>
      </w:r>
    </w:p>
    <w:p w14:paraId="668109AF" w14:textId="77777777" w:rsidR="00C52346" w:rsidRDefault="00C52346" w:rsidP="00C45015">
      <w:pPr>
        <w:rPr>
          <w:rFonts w:ascii="Times New Roman" w:hAnsi="Times New Roman" w:cs="Times New Roman"/>
        </w:rPr>
      </w:pPr>
    </w:p>
    <w:p w14:paraId="1ED70559" w14:textId="7180B6F7" w:rsidR="00C52346" w:rsidRPr="00C52346" w:rsidRDefault="00C52346" w:rsidP="00C52346">
      <w:pPr>
        <w:rPr>
          <w:rFonts w:ascii="Times New Roman" w:hAnsi="Times New Roman" w:cs="Times New Roman"/>
        </w:rPr>
      </w:pPr>
      <w:r w:rsidRPr="00C52346">
        <w:rPr>
          <w:rFonts w:ascii="Times New Roman" w:hAnsi="Times New Roman" w:cs="Times New Roman"/>
        </w:rPr>
        <w:t xml:space="preserve">This </w:t>
      </w:r>
      <w:r w:rsidR="004F4B48">
        <w:rPr>
          <w:rFonts w:ascii="Times New Roman" w:hAnsi="Times New Roman" w:cs="Times New Roman"/>
        </w:rPr>
        <w:t>chapter</w:t>
      </w:r>
      <w:r w:rsidRPr="00C52346">
        <w:rPr>
          <w:rFonts w:ascii="Times New Roman" w:hAnsi="Times New Roman" w:cs="Times New Roman"/>
        </w:rPr>
        <w:t xml:space="preserve"> explores the concept of judgmentalism: what it is and why it’s morally problematic. After criticizing an account offered by Gary Watson, the paper argues for a broader understanding of what it is to be judgmental, encompassing not just the overall beliefs that we form about someone else, but also th</w:t>
      </w:r>
      <w:bookmarkStart w:id="0" w:name="_GoBack"/>
      <w:bookmarkEnd w:id="0"/>
      <w:r w:rsidRPr="00C52346">
        <w:rPr>
          <w:rFonts w:ascii="Times New Roman" w:hAnsi="Times New Roman" w:cs="Times New Roman"/>
        </w:rPr>
        <w:t>e very pattern of our thoughts about those with whom we are involved in interpersonal relationships. The thesis is that to care about someone is to be oriented toward them, or to see them through a particular mental lens, in a way that produces a particular pattern of salience and silence. That is: caring about someone (at least ideally) has the effect of making some features of that person particularly salient, and silencing or screening off other features from one’s consciousness. One is aptly described as judgmental when one’s thoughts do not display this sort of pattern, indicating a failure to fully adopt the orientation that constitutes properly caring about the person.</w:t>
      </w:r>
    </w:p>
    <w:p w14:paraId="7F5D67FF" w14:textId="77777777" w:rsidR="00C52346" w:rsidRPr="00C45015" w:rsidRDefault="00C52346" w:rsidP="00C45015">
      <w:pPr>
        <w:rPr>
          <w:rFonts w:ascii="Times New Roman" w:hAnsi="Times New Roman" w:cs="Times New Roman"/>
        </w:rPr>
      </w:pPr>
    </w:p>
    <w:p w14:paraId="61760A24" w14:textId="110691E1" w:rsidR="00E1462E" w:rsidRPr="00541986" w:rsidRDefault="00E1462E" w:rsidP="00541986">
      <w:pPr>
        <w:jc w:val="center"/>
        <w:rPr>
          <w:rFonts w:ascii="Times New Roman" w:hAnsi="Times New Roman" w:cs="Times New Roman"/>
        </w:rPr>
      </w:pPr>
    </w:p>
    <w:p w14:paraId="31F8C922" w14:textId="69D7179D" w:rsidR="00A5499D" w:rsidRPr="0000737F" w:rsidRDefault="00A5499D" w:rsidP="0000737F">
      <w:pPr>
        <w:rPr>
          <w:rFonts w:ascii="Times New Roman" w:hAnsi="Times New Roman" w:cs="Times New Roman"/>
          <w:i/>
        </w:rPr>
      </w:pPr>
    </w:p>
    <w:p w14:paraId="4E745A72" w14:textId="77777777" w:rsidR="0097259C" w:rsidRPr="0000737F" w:rsidRDefault="0097259C" w:rsidP="00DE64C0">
      <w:pPr>
        <w:jc w:val="both"/>
        <w:rPr>
          <w:rFonts w:ascii="Times New Roman" w:hAnsi="Times New Roman" w:cs="Times New Roman"/>
          <w:b/>
        </w:rPr>
      </w:pPr>
    </w:p>
    <w:p w14:paraId="50C962E8" w14:textId="180C6CC1" w:rsidR="0040465C" w:rsidRPr="0000737F" w:rsidRDefault="00DB6181" w:rsidP="00DE64C0">
      <w:pPr>
        <w:spacing w:line="480" w:lineRule="auto"/>
        <w:jc w:val="both"/>
        <w:rPr>
          <w:rFonts w:ascii="Times New Roman" w:hAnsi="Times New Roman" w:cs="Times New Roman"/>
        </w:rPr>
      </w:pPr>
      <w:r w:rsidRPr="0000737F">
        <w:rPr>
          <w:rFonts w:ascii="Times New Roman" w:hAnsi="Times New Roman" w:cs="Times New Roman"/>
        </w:rPr>
        <w:t>Begin with a familiar maxim: just because you think something doesn’t mean you should say it.</w:t>
      </w:r>
      <w:r w:rsidR="00D44D17" w:rsidRPr="0000737F">
        <w:rPr>
          <w:rFonts w:ascii="Times New Roman" w:hAnsi="Times New Roman" w:cs="Times New Roman"/>
        </w:rPr>
        <w:t xml:space="preserve"> Failure to adhere to this maxim often consti</w:t>
      </w:r>
      <w:r w:rsidR="00BC33BC" w:rsidRPr="0000737F">
        <w:rPr>
          <w:rFonts w:ascii="Times New Roman" w:hAnsi="Times New Roman" w:cs="Times New Roman"/>
        </w:rPr>
        <w:t>tutes tactlessness and can</w:t>
      </w:r>
      <w:r w:rsidR="00D44D17" w:rsidRPr="0000737F">
        <w:rPr>
          <w:rFonts w:ascii="Times New Roman" w:hAnsi="Times New Roman" w:cs="Times New Roman"/>
        </w:rPr>
        <w:t xml:space="preserve"> cause offense</w:t>
      </w:r>
      <w:r w:rsidR="0097259C" w:rsidRPr="0000737F">
        <w:rPr>
          <w:rFonts w:ascii="Times New Roman" w:hAnsi="Times New Roman" w:cs="Times New Roman"/>
        </w:rPr>
        <w:t xml:space="preserve">, even if you have good reason to think what you think, and indeed, even if what you think is true. </w:t>
      </w:r>
      <w:r w:rsidR="00A65029" w:rsidRPr="0000737F">
        <w:rPr>
          <w:rFonts w:ascii="Times New Roman" w:hAnsi="Times New Roman" w:cs="Times New Roman"/>
        </w:rPr>
        <w:t>Speaking your mind may even, in certain circumstances, be not just imprudent but a moral mistake</w:t>
      </w:r>
      <w:r w:rsidR="00A67867" w:rsidRPr="0000737F">
        <w:rPr>
          <w:rFonts w:ascii="Times New Roman" w:hAnsi="Times New Roman" w:cs="Times New Roman"/>
        </w:rPr>
        <w:t xml:space="preserve">. To take a much-discussed recent example: there may be certain facts about you that make it morally inappropriate for you to call someone out for a misdeed even if you have good reason to believe they have done it, and indeed, even if they </w:t>
      </w:r>
      <w:r w:rsidR="00A67867" w:rsidRPr="0000737F">
        <w:rPr>
          <w:rFonts w:ascii="Times New Roman" w:hAnsi="Times New Roman" w:cs="Times New Roman"/>
          <w:i/>
        </w:rPr>
        <w:t xml:space="preserve">have </w:t>
      </w:r>
      <w:r w:rsidR="00A67867" w:rsidRPr="0000737F">
        <w:rPr>
          <w:rFonts w:ascii="Times New Roman" w:hAnsi="Times New Roman" w:cs="Times New Roman"/>
        </w:rPr>
        <w:t>done it. If, for example, you are yourself guilty of the same (or a similar) transgression, then to call someone else out while ignoring one’s own wrongdoing would seem to involve making a groundless exception for oneself: the Kantian hallmark of moral impropriety.</w:t>
      </w:r>
    </w:p>
    <w:p w14:paraId="4D981AD3" w14:textId="72F652F9" w:rsidR="00ED01DB" w:rsidRPr="0000737F" w:rsidRDefault="00ED01DB" w:rsidP="00DE64C0">
      <w:pPr>
        <w:spacing w:line="480" w:lineRule="auto"/>
        <w:jc w:val="both"/>
        <w:rPr>
          <w:rFonts w:ascii="Times New Roman" w:hAnsi="Times New Roman" w:cs="Times New Roman"/>
        </w:rPr>
      </w:pPr>
      <w:r w:rsidRPr="0000737F">
        <w:rPr>
          <w:rFonts w:ascii="Times New Roman" w:hAnsi="Times New Roman" w:cs="Times New Roman"/>
        </w:rPr>
        <w:tab/>
        <w:t xml:space="preserve">Even if hypocritical blame isn’t a moral mistake, though, there certainly seems to be something “off” about it. At the very least, the person being blamed seems entitled to raise a </w:t>
      </w:r>
      <w:r w:rsidRPr="0000737F">
        <w:rPr>
          <w:rFonts w:ascii="Times New Roman" w:hAnsi="Times New Roman" w:cs="Times New Roman"/>
        </w:rPr>
        <w:lastRenderedPageBreak/>
        <w:t xml:space="preserve">distinctive sort of objection, often voiced as a question: “Who are </w:t>
      </w:r>
      <w:r w:rsidRPr="0000737F">
        <w:rPr>
          <w:rFonts w:ascii="Times New Roman" w:hAnsi="Times New Roman" w:cs="Times New Roman"/>
          <w:i/>
        </w:rPr>
        <w:t xml:space="preserve">you </w:t>
      </w:r>
      <w:r w:rsidRPr="0000737F">
        <w:rPr>
          <w:rFonts w:ascii="Times New Roman" w:hAnsi="Times New Roman" w:cs="Times New Roman"/>
        </w:rPr>
        <w:t xml:space="preserve">to blame me for this?” The </w:t>
      </w:r>
      <w:r w:rsidR="00483537" w:rsidRPr="0000737F">
        <w:rPr>
          <w:rFonts w:ascii="Times New Roman" w:hAnsi="Times New Roman" w:cs="Times New Roman"/>
        </w:rPr>
        <w:t>implication is that even if your</w:t>
      </w:r>
      <w:r w:rsidRPr="0000737F">
        <w:rPr>
          <w:rFonts w:ascii="Times New Roman" w:hAnsi="Times New Roman" w:cs="Times New Roman"/>
        </w:rPr>
        <w:t xml:space="preserve"> blame doesn’t involve a factual mistake, in any case </w:t>
      </w:r>
      <w:r w:rsidR="0000737F" w:rsidRPr="0000737F">
        <w:rPr>
          <w:rFonts w:ascii="Times New Roman" w:hAnsi="Times New Roman" w:cs="Times New Roman"/>
        </w:rPr>
        <w:t xml:space="preserve">it involves </w:t>
      </w:r>
      <w:r w:rsidRPr="0000737F">
        <w:rPr>
          <w:rFonts w:ascii="Times New Roman" w:hAnsi="Times New Roman" w:cs="Times New Roman"/>
          <w:i/>
        </w:rPr>
        <w:t xml:space="preserve">some </w:t>
      </w:r>
      <w:r w:rsidRPr="0000737F">
        <w:rPr>
          <w:rFonts w:ascii="Times New Roman" w:hAnsi="Times New Roman" w:cs="Times New Roman"/>
        </w:rPr>
        <w:t>sort of mistake. If you’re no better than I am on this issue, best to keep silent.</w:t>
      </w:r>
    </w:p>
    <w:p w14:paraId="12A8E7BF" w14:textId="3CF2825C" w:rsidR="00E7080F" w:rsidRPr="0000737F" w:rsidRDefault="00943375" w:rsidP="00DE64C0">
      <w:pPr>
        <w:spacing w:line="480" w:lineRule="auto"/>
        <w:jc w:val="both"/>
        <w:rPr>
          <w:rFonts w:ascii="Times New Roman" w:hAnsi="Times New Roman" w:cs="Times New Roman"/>
        </w:rPr>
      </w:pPr>
      <w:r w:rsidRPr="0000737F">
        <w:rPr>
          <w:rFonts w:ascii="Times New Roman" w:hAnsi="Times New Roman" w:cs="Times New Roman"/>
        </w:rPr>
        <w:tab/>
        <w:t xml:space="preserve">Identifying this mistake, and making sense of it, is the project of several recent writers who are interested, broadly speaking, in the </w:t>
      </w:r>
      <w:r w:rsidRPr="0000737F">
        <w:rPr>
          <w:rFonts w:ascii="Times New Roman" w:hAnsi="Times New Roman" w:cs="Times New Roman"/>
          <w:i/>
        </w:rPr>
        <w:t>standing to blame</w:t>
      </w:r>
      <w:r w:rsidRPr="0000737F">
        <w:rPr>
          <w:rFonts w:ascii="Times New Roman" w:hAnsi="Times New Roman" w:cs="Times New Roman"/>
        </w:rPr>
        <w:t>.</w:t>
      </w:r>
      <w:r w:rsidR="0046478D" w:rsidRPr="0000737F">
        <w:rPr>
          <w:rStyle w:val="FootnoteReference"/>
          <w:rFonts w:ascii="Times New Roman" w:hAnsi="Times New Roman" w:cs="Times New Roman"/>
        </w:rPr>
        <w:footnoteReference w:id="1"/>
      </w:r>
      <w:r w:rsidRPr="0000737F">
        <w:rPr>
          <w:rFonts w:ascii="Times New Roman" w:hAnsi="Times New Roman" w:cs="Times New Roman"/>
        </w:rPr>
        <w:t xml:space="preserve"> This is not my topic, but it is related, and in any case it is helpful to point out that the best accounts of what goes wrong in cases of standingless blame (like our hypocrite) apply most naturally to blame that has been </w:t>
      </w:r>
      <w:r w:rsidRPr="0000737F">
        <w:rPr>
          <w:rFonts w:ascii="Times New Roman" w:hAnsi="Times New Roman" w:cs="Times New Roman"/>
          <w:i/>
        </w:rPr>
        <w:t xml:space="preserve">voiced </w:t>
      </w:r>
      <w:r w:rsidRPr="0000737F">
        <w:rPr>
          <w:rFonts w:ascii="Times New Roman" w:hAnsi="Times New Roman" w:cs="Times New Roman"/>
        </w:rPr>
        <w:t>or otherwise explicitly addressed to the wrongdoer.</w:t>
      </w:r>
      <w:r w:rsidR="005E725C" w:rsidRPr="0000737F">
        <w:rPr>
          <w:rFonts w:ascii="Times New Roman" w:hAnsi="Times New Roman" w:cs="Times New Roman"/>
        </w:rPr>
        <w:t xml:space="preserve"> Since being the target of expressed blame is such a common and uncomfortable feature of our lives, it is certainly worth getting clear about.</w:t>
      </w:r>
      <w:r w:rsidR="002979DB" w:rsidRPr="0000737F">
        <w:rPr>
          <w:rFonts w:ascii="Times New Roman" w:hAnsi="Times New Roman" w:cs="Times New Roman"/>
        </w:rPr>
        <w:t xml:space="preserve"> But </w:t>
      </w:r>
      <w:r w:rsidR="00913F09" w:rsidRPr="0000737F">
        <w:rPr>
          <w:rFonts w:ascii="Times New Roman" w:hAnsi="Times New Roman" w:cs="Times New Roman"/>
          <w:i/>
        </w:rPr>
        <w:t>unexpressed</w:t>
      </w:r>
      <w:r w:rsidR="00913F09" w:rsidRPr="0000737F">
        <w:rPr>
          <w:rFonts w:ascii="Times New Roman" w:hAnsi="Times New Roman" w:cs="Times New Roman"/>
        </w:rPr>
        <w:t>, or private, blame also seems potentially problematic, though making sense of the mistake seems a bit trickier (since its target may be unaware of being targeted).</w:t>
      </w:r>
      <w:r w:rsidR="00E7080F" w:rsidRPr="0000737F">
        <w:rPr>
          <w:rFonts w:ascii="Times New Roman" w:hAnsi="Times New Roman" w:cs="Times New Roman"/>
        </w:rPr>
        <w:t xml:space="preserve"> Whether someone might lack the standing even to </w:t>
      </w:r>
      <w:r w:rsidR="00E7080F" w:rsidRPr="0000737F">
        <w:rPr>
          <w:rFonts w:ascii="Times New Roman" w:hAnsi="Times New Roman" w:cs="Times New Roman"/>
          <w:i/>
        </w:rPr>
        <w:t xml:space="preserve">feel </w:t>
      </w:r>
      <w:r w:rsidR="00E7080F" w:rsidRPr="0000737F">
        <w:rPr>
          <w:rFonts w:ascii="Times New Roman" w:hAnsi="Times New Roman" w:cs="Times New Roman"/>
        </w:rPr>
        <w:t xml:space="preserve">blame is a question even more intimately related to my topic, though my interest is not restricted to the mental state of </w:t>
      </w:r>
      <w:r w:rsidR="00E7080F" w:rsidRPr="0000737F">
        <w:rPr>
          <w:rFonts w:ascii="Times New Roman" w:hAnsi="Times New Roman" w:cs="Times New Roman"/>
          <w:i/>
        </w:rPr>
        <w:t>blame</w:t>
      </w:r>
      <w:r w:rsidR="00E7080F" w:rsidRPr="0000737F">
        <w:rPr>
          <w:rFonts w:ascii="Times New Roman" w:hAnsi="Times New Roman" w:cs="Times New Roman"/>
        </w:rPr>
        <w:t xml:space="preserve"> in particular.</w:t>
      </w:r>
    </w:p>
    <w:p w14:paraId="734C872F" w14:textId="77777777" w:rsidR="00160401" w:rsidRPr="0000737F" w:rsidRDefault="00E7080F" w:rsidP="00DE64C0">
      <w:pPr>
        <w:spacing w:line="480" w:lineRule="auto"/>
        <w:jc w:val="both"/>
        <w:rPr>
          <w:rFonts w:ascii="Times New Roman" w:hAnsi="Times New Roman" w:cs="Times New Roman"/>
        </w:rPr>
      </w:pPr>
      <w:r w:rsidRPr="0000737F">
        <w:rPr>
          <w:rFonts w:ascii="Times New Roman" w:hAnsi="Times New Roman" w:cs="Times New Roman"/>
        </w:rPr>
        <w:tab/>
        <w:t>What I’m interested in exploring is not the maxim with which we began, but a closely related and more controversial one, namely: just because something’s true doesn’t mean you should think it.</w:t>
      </w:r>
      <w:r w:rsidR="0076542E" w:rsidRPr="0000737F">
        <w:rPr>
          <w:rFonts w:ascii="Times New Roman" w:hAnsi="Times New Roman" w:cs="Times New Roman"/>
        </w:rPr>
        <w:t xml:space="preserve"> Cases of standingless unexpressed blame – if such cases exist – would be examples of this maxim at work, but I’m inclined to think there are other examples as well. The one I’d like to explore here is </w:t>
      </w:r>
      <w:r w:rsidR="00160401" w:rsidRPr="0000737F">
        <w:rPr>
          <w:rFonts w:ascii="Times New Roman" w:hAnsi="Times New Roman" w:cs="Times New Roman"/>
        </w:rPr>
        <w:t>the case of the judgmental person. My questions: what exactly is it to be judgmental, and why is it bad? My suggestion: the judgmental person thinks things that, even if true, they shouldn’t be thinking.</w:t>
      </w:r>
    </w:p>
    <w:p w14:paraId="12A754E4" w14:textId="77777777" w:rsidR="00DE64C0" w:rsidRPr="0000737F" w:rsidRDefault="00DE64C0" w:rsidP="00DE64C0">
      <w:pPr>
        <w:jc w:val="center"/>
        <w:rPr>
          <w:rFonts w:ascii="Times New Roman" w:hAnsi="Times New Roman" w:cs="Times New Roman"/>
          <w:b/>
        </w:rPr>
      </w:pPr>
    </w:p>
    <w:p w14:paraId="2A833663" w14:textId="3949C008" w:rsidR="00160401" w:rsidRPr="0000737F" w:rsidRDefault="00DE64C0" w:rsidP="00DE64C0">
      <w:pPr>
        <w:jc w:val="center"/>
        <w:rPr>
          <w:rFonts w:ascii="Times New Roman" w:hAnsi="Times New Roman" w:cs="Times New Roman"/>
          <w:b/>
        </w:rPr>
      </w:pPr>
      <w:r w:rsidRPr="0000737F">
        <w:rPr>
          <w:rFonts w:ascii="Times New Roman" w:hAnsi="Times New Roman" w:cs="Times New Roman"/>
          <w:b/>
        </w:rPr>
        <w:t>1.</w:t>
      </w:r>
    </w:p>
    <w:p w14:paraId="5D58BE48" w14:textId="77777777" w:rsidR="00DE64C0" w:rsidRPr="0000737F" w:rsidRDefault="00DE64C0" w:rsidP="00DE64C0">
      <w:pPr>
        <w:jc w:val="center"/>
        <w:rPr>
          <w:rFonts w:ascii="Times New Roman" w:hAnsi="Times New Roman" w:cs="Times New Roman"/>
          <w:b/>
        </w:rPr>
      </w:pPr>
    </w:p>
    <w:p w14:paraId="64780FB9" w14:textId="22181C43" w:rsidR="00E7080F" w:rsidRPr="0000737F" w:rsidRDefault="006C0F91" w:rsidP="00DE64C0">
      <w:pPr>
        <w:spacing w:line="480" w:lineRule="auto"/>
        <w:jc w:val="both"/>
        <w:rPr>
          <w:rFonts w:ascii="Times New Roman" w:hAnsi="Times New Roman" w:cs="Times New Roman"/>
        </w:rPr>
      </w:pPr>
      <w:r w:rsidRPr="0000737F">
        <w:rPr>
          <w:rFonts w:ascii="Times New Roman" w:hAnsi="Times New Roman" w:cs="Times New Roman"/>
        </w:rPr>
        <w:t xml:space="preserve">Let’s start with a case and a theory. First, the case: </w:t>
      </w:r>
      <w:r w:rsidR="007B328F" w:rsidRPr="0000737F">
        <w:rPr>
          <w:rFonts w:ascii="Times New Roman" w:hAnsi="Times New Roman" w:cs="Times New Roman"/>
        </w:rPr>
        <w:t>a young married couple moves into their first house and begin</w:t>
      </w:r>
      <w:r w:rsidR="00CE62C0" w:rsidRPr="0000737F">
        <w:rPr>
          <w:rFonts w:ascii="Times New Roman" w:hAnsi="Times New Roman" w:cs="Times New Roman"/>
        </w:rPr>
        <w:t>s</w:t>
      </w:r>
      <w:r w:rsidR="007B328F" w:rsidRPr="0000737F">
        <w:rPr>
          <w:rFonts w:ascii="Times New Roman" w:hAnsi="Times New Roman" w:cs="Times New Roman"/>
        </w:rPr>
        <w:t xml:space="preserve"> the familiar fight against entropy known as home ownership</w:t>
      </w:r>
      <w:r w:rsidR="00CE62C0" w:rsidRPr="0000737F">
        <w:rPr>
          <w:rFonts w:ascii="Times New Roman" w:hAnsi="Times New Roman" w:cs="Times New Roman"/>
        </w:rPr>
        <w:t>. They manage to keep their house and property in adequate shape, certainly nothing that’s going to get them featured in a home and gardening magazine, but at the same time nothing that will get them in trouble with the city or even their neighborhood association. The yard, in particular, is kept mown but not treated or watered, with the result that it goes partially brown in the summertime, and its spring growth ebbs and flows with the life cycles of the various lawn-like substances (grass, weeds, flowers) that constitute the yard.</w:t>
      </w:r>
      <w:r w:rsidR="00BD315E" w:rsidRPr="0000737F">
        <w:rPr>
          <w:rFonts w:ascii="Times New Roman" w:hAnsi="Times New Roman" w:cs="Times New Roman"/>
        </w:rPr>
        <w:t xml:space="preserve"> This doesn’t bother the couple in the slightest – in fact, they rather like the natural look – but </w:t>
      </w:r>
      <w:r w:rsidR="007D5FC4" w:rsidRPr="0000737F">
        <w:rPr>
          <w:rFonts w:ascii="Times New Roman" w:hAnsi="Times New Roman" w:cs="Times New Roman"/>
        </w:rPr>
        <w:t>the couple’s parents feel differently (pick a set of parents, it doesn’t matter which). In their view every yard should have sod</w:t>
      </w:r>
      <w:r w:rsidR="00191380" w:rsidRPr="0000737F">
        <w:rPr>
          <w:rFonts w:ascii="Times New Roman" w:hAnsi="Times New Roman" w:cs="Times New Roman"/>
        </w:rPr>
        <w:t xml:space="preserve"> (or at least look that way) and </w:t>
      </w:r>
      <w:r w:rsidR="00253DA9" w:rsidRPr="0000737F">
        <w:rPr>
          <w:rFonts w:ascii="Times New Roman" w:hAnsi="Times New Roman" w:cs="Times New Roman"/>
        </w:rPr>
        <w:t>it really ought</w:t>
      </w:r>
      <w:r w:rsidR="00191380" w:rsidRPr="0000737F">
        <w:rPr>
          <w:rFonts w:ascii="Times New Roman" w:hAnsi="Times New Roman" w:cs="Times New Roman"/>
        </w:rPr>
        <w:t xml:space="preserve"> never to appear brown, even in the summer.</w:t>
      </w:r>
      <w:r w:rsidR="00253DA9" w:rsidRPr="0000737F">
        <w:rPr>
          <w:rFonts w:ascii="Times New Roman" w:hAnsi="Times New Roman" w:cs="Times New Roman"/>
        </w:rPr>
        <w:t xml:space="preserve"> Of course, they tolerate the suboptimal yard owned by their children, and hardly ever say anything about it, except perhaps the occasional passive-aggressive </w:t>
      </w:r>
      <w:r w:rsidR="00AF336D" w:rsidRPr="0000737F">
        <w:rPr>
          <w:rFonts w:ascii="Times New Roman" w:hAnsi="Times New Roman" w:cs="Times New Roman"/>
        </w:rPr>
        <w:t xml:space="preserve">remark, which everyone knows is </w:t>
      </w:r>
      <w:r w:rsidR="0000737F">
        <w:rPr>
          <w:rFonts w:ascii="Times New Roman" w:hAnsi="Times New Roman" w:cs="Times New Roman"/>
        </w:rPr>
        <w:t xml:space="preserve">a </w:t>
      </w:r>
      <w:r w:rsidR="00AF336D" w:rsidRPr="0000737F">
        <w:rPr>
          <w:rFonts w:ascii="Times New Roman" w:hAnsi="Times New Roman" w:cs="Times New Roman"/>
        </w:rPr>
        <w:t>parent’s prerogative in any case.</w:t>
      </w:r>
      <w:r w:rsidR="00253DA9" w:rsidRPr="0000737F">
        <w:rPr>
          <w:rFonts w:ascii="Times New Roman" w:hAnsi="Times New Roman" w:cs="Times New Roman"/>
        </w:rPr>
        <w:t xml:space="preserve"> Still, every time they visit the house they </w:t>
      </w:r>
      <w:r w:rsidR="00AF336D" w:rsidRPr="0000737F">
        <w:rPr>
          <w:rFonts w:ascii="Times New Roman" w:hAnsi="Times New Roman" w:cs="Times New Roman"/>
        </w:rPr>
        <w:t>are struck with wonder at how anyone can look at the state of the yard and not put re-landscaping toward the top of the to-do list.</w:t>
      </w:r>
    </w:p>
    <w:p w14:paraId="36128A2E" w14:textId="613EB885" w:rsidR="009109AC" w:rsidRPr="0000737F" w:rsidRDefault="009109AC" w:rsidP="00DE64C0">
      <w:pPr>
        <w:spacing w:line="480" w:lineRule="auto"/>
        <w:jc w:val="both"/>
        <w:rPr>
          <w:rFonts w:ascii="Times New Roman" w:hAnsi="Times New Roman" w:cs="Times New Roman"/>
        </w:rPr>
      </w:pPr>
      <w:r w:rsidRPr="0000737F">
        <w:rPr>
          <w:rFonts w:ascii="Times New Roman" w:hAnsi="Times New Roman" w:cs="Times New Roman"/>
        </w:rPr>
        <w:tab/>
        <w:t>It’s a good question – one to which we will return – why paradigm cases of judgmentalism so often involve parents and children, but for now let’s simply accept that this is indeed a paradigm case of judgmentalism.</w:t>
      </w:r>
      <w:r w:rsidR="00312EE9" w:rsidRPr="0000737F">
        <w:rPr>
          <w:rFonts w:ascii="Times New Roman" w:hAnsi="Times New Roman" w:cs="Times New Roman"/>
        </w:rPr>
        <w:t xml:space="preserve"> What exactly is it about these yard-based judgments that makes them different from, say, the judgment that the house is made of red bricks? Why does making the latter judgment not count as being judgmental, whereas making the former judgments does? And what exactly is wrong with making those judgments? (Or are we wrong in the first place to suppose that judgmentalism is about what judgments one makes?)</w:t>
      </w:r>
    </w:p>
    <w:p w14:paraId="3E399EF5" w14:textId="4B7DC169" w:rsidR="00312EE9" w:rsidRPr="0000737F" w:rsidRDefault="00312EE9" w:rsidP="00DE64C0">
      <w:pPr>
        <w:spacing w:line="480" w:lineRule="auto"/>
        <w:jc w:val="both"/>
        <w:rPr>
          <w:rFonts w:ascii="Times New Roman" w:hAnsi="Times New Roman" w:cs="Times New Roman"/>
        </w:rPr>
      </w:pPr>
      <w:r w:rsidRPr="0000737F">
        <w:rPr>
          <w:rFonts w:ascii="Times New Roman" w:hAnsi="Times New Roman" w:cs="Times New Roman"/>
        </w:rPr>
        <w:tab/>
      </w:r>
      <w:r w:rsidR="00C2471D" w:rsidRPr="0000737F">
        <w:rPr>
          <w:rFonts w:ascii="Times New Roman" w:hAnsi="Times New Roman" w:cs="Times New Roman"/>
        </w:rPr>
        <w:t xml:space="preserve">Now, the theory. Not my theory: Gary Watson’s. </w:t>
      </w:r>
      <w:r w:rsidR="00BE0244" w:rsidRPr="0000737F">
        <w:rPr>
          <w:rFonts w:ascii="Times New Roman" w:hAnsi="Times New Roman" w:cs="Times New Roman"/>
        </w:rPr>
        <w:t>Watson has suggested that judgmentalism is a second-order vice</w:t>
      </w:r>
      <w:r w:rsidR="00FB4487" w:rsidRPr="0000737F">
        <w:rPr>
          <w:rFonts w:ascii="Times New Roman" w:hAnsi="Times New Roman" w:cs="Times New Roman"/>
        </w:rPr>
        <w:t xml:space="preserve">: a vice </w:t>
      </w:r>
      <w:r w:rsidR="00CB6F57" w:rsidRPr="0000737F">
        <w:rPr>
          <w:rFonts w:ascii="Times New Roman" w:hAnsi="Times New Roman" w:cs="Times New Roman"/>
        </w:rPr>
        <w:t>“</w:t>
      </w:r>
      <w:r w:rsidR="00FB4487" w:rsidRPr="0000737F">
        <w:rPr>
          <w:rFonts w:ascii="Times New Roman" w:hAnsi="Times New Roman" w:cs="Times New Roman"/>
        </w:rPr>
        <w:t>pertaining to how we respond to the</w:t>
      </w:r>
      <w:r w:rsidR="00CB6F57" w:rsidRPr="0000737F">
        <w:rPr>
          <w:rFonts w:ascii="Times New Roman" w:hAnsi="Times New Roman" w:cs="Times New Roman"/>
        </w:rPr>
        <w:t xml:space="preserve"> moral</w:t>
      </w:r>
      <w:r w:rsidR="00FB4487" w:rsidRPr="0000737F">
        <w:rPr>
          <w:rFonts w:ascii="Times New Roman" w:hAnsi="Times New Roman" w:cs="Times New Roman"/>
        </w:rPr>
        <w:t xml:space="preserve"> shortcomings of</w:t>
      </w:r>
      <w:r w:rsidR="00CB6F57" w:rsidRPr="0000737F">
        <w:rPr>
          <w:rFonts w:ascii="Times New Roman" w:hAnsi="Times New Roman" w:cs="Times New Roman"/>
        </w:rPr>
        <w:t xml:space="preserve"> ourselves and</w:t>
      </w:r>
      <w:r w:rsidR="00FB4487" w:rsidRPr="0000737F">
        <w:rPr>
          <w:rFonts w:ascii="Times New Roman" w:hAnsi="Times New Roman" w:cs="Times New Roman"/>
        </w:rPr>
        <w:t xml:space="preserve"> others</w:t>
      </w:r>
      <w:r w:rsidR="00CB6F57" w:rsidRPr="0000737F">
        <w:rPr>
          <w:rFonts w:ascii="Times New Roman" w:hAnsi="Times New Roman" w:cs="Times New Roman"/>
        </w:rPr>
        <w:t>” (Watson 2013: 283)</w:t>
      </w:r>
      <w:r w:rsidR="00FB4487" w:rsidRPr="0000737F">
        <w:rPr>
          <w:rFonts w:ascii="Times New Roman" w:hAnsi="Times New Roman" w:cs="Times New Roman"/>
        </w:rPr>
        <w:t>.</w:t>
      </w:r>
      <w:r w:rsidR="00836F5F" w:rsidRPr="0000737F">
        <w:rPr>
          <w:rFonts w:ascii="Times New Roman" w:hAnsi="Times New Roman" w:cs="Times New Roman"/>
        </w:rPr>
        <w:t xml:space="preserve"> </w:t>
      </w:r>
      <w:r w:rsidR="004045B7" w:rsidRPr="0000737F">
        <w:rPr>
          <w:rFonts w:ascii="Times New Roman" w:hAnsi="Times New Roman" w:cs="Times New Roman"/>
        </w:rPr>
        <w:t>In Watson’s view</w:t>
      </w:r>
      <w:r w:rsidR="0000737F">
        <w:rPr>
          <w:rFonts w:ascii="Times New Roman" w:hAnsi="Times New Roman" w:cs="Times New Roman"/>
        </w:rPr>
        <w:t>, judgmentalism manifests</w:t>
      </w:r>
      <w:r w:rsidR="004045B7" w:rsidRPr="0000737F">
        <w:rPr>
          <w:rFonts w:ascii="Times New Roman" w:hAnsi="Times New Roman" w:cs="Times New Roman"/>
        </w:rPr>
        <w:t xml:space="preserve"> in two fundamentally connected ways: as </w:t>
      </w:r>
      <w:r w:rsidR="004045B7" w:rsidRPr="0000737F">
        <w:rPr>
          <w:rFonts w:ascii="Times New Roman" w:hAnsi="Times New Roman" w:cs="Times New Roman"/>
          <w:i/>
        </w:rPr>
        <w:t>interpretive ungenerosity</w:t>
      </w:r>
      <w:r w:rsidR="004045B7" w:rsidRPr="0000737F">
        <w:rPr>
          <w:rFonts w:ascii="Times New Roman" w:hAnsi="Times New Roman" w:cs="Times New Roman"/>
        </w:rPr>
        <w:t xml:space="preserve">, on the one hand, and as </w:t>
      </w:r>
      <w:r w:rsidR="004045B7" w:rsidRPr="0000737F">
        <w:rPr>
          <w:rFonts w:ascii="Times New Roman" w:hAnsi="Times New Roman" w:cs="Times New Roman"/>
          <w:i/>
        </w:rPr>
        <w:t>being too unaccepting of faults</w:t>
      </w:r>
      <w:r w:rsidR="004045B7" w:rsidRPr="0000737F">
        <w:rPr>
          <w:rFonts w:ascii="Times New Roman" w:hAnsi="Times New Roman" w:cs="Times New Roman"/>
        </w:rPr>
        <w:t>, on the other.</w:t>
      </w:r>
      <w:r w:rsidR="001D4C89" w:rsidRPr="0000737F">
        <w:rPr>
          <w:rFonts w:ascii="Times New Roman" w:hAnsi="Times New Roman" w:cs="Times New Roman"/>
        </w:rPr>
        <w:t xml:space="preserve"> At bottom, both</w:t>
      </w:r>
      <w:r w:rsidR="00107DC3" w:rsidRPr="0000737F">
        <w:rPr>
          <w:rFonts w:ascii="Times New Roman" w:hAnsi="Times New Roman" w:cs="Times New Roman"/>
        </w:rPr>
        <w:t xml:space="preserve"> are about unacceptance leading to interpersonal distance or hostility, and it is this that makes being at the receiving end of judgmental remarks so painful. In light of this account, Watson advocates acceptance as</w:t>
      </w:r>
      <w:r w:rsidR="001D4C89" w:rsidRPr="0000737F">
        <w:rPr>
          <w:rFonts w:ascii="Times New Roman" w:hAnsi="Times New Roman" w:cs="Times New Roman"/>
        </w:rPr>
        <w:t xml:space="preserve"> the non-judgmental ideal. Let me s</w:t>
      </w:r>
      <w:r w:rsidR="00107DC3" w:rsidRPr="0000737F">
        <w:rPr>
          <w:rFonts w:ascii="Times New Roman" w:hAnsi="Times New Roman" w:cs="Times New Roman"/>
        </w:rPr>
        <w:t>ay a bit more about each manifestation</w:t>
      </w:r>
      <w:r w:rsidR="001D4C89" w:rsidRPr="0000737F">
        <w:rPr>
          <w:rFonts w:ascii="Times New Roman" w:hAnsi="Times New Roman" w:cs="Times New Roman"/>
        </w:rPr>
        <w:t>, and about how they are connected.</w:t>
      </w:r>
    </w:p>
    <w:p w14:paraId="62C5D2B0" w14:textId="48853AF4" w:rsidR="009676A1" w:rsidRPr="0000737F" w:rsidRDefault="001D4C89" w:rsidP="00DE64C0">
      <w:pPr>
        <w:spacing w:line="480" w:lineRule="auto"/>
        <w:jc w:val="both"/>
        <w:rPr>
          <w:rFonts w:ascii="Times New Roman" w:hAnsi="Times New Roman" w:cs="Times New Roman"/>
        </w:rPr>
      </w:pPr>
      <w:r w:rsidRPr="0000737F">
        <w:rPr>
          <w:rFonts w:ascii="Times New Roman" w:hAnsi="Times New Roman" w:cs="Times New Roman"/>
        </w:rPr>
        <w:tab/>
      </w:r>
      <w:r w:rsidR="006F18D9" w:rsidRPr="0000737F">
        <w:rPr>
          <w:rFonts w:ascii="Times New Roman" w:hAnsi="Times New Roman" w:cs="Times New Roman"/>
        </w:rPr>
        <w:t xml:space="preserve">Consider interpretive ungenerosity first. The thought here is that many cases of judgmentalism involve </w:t>
      </w:r>
      <w:r w:rsidR="000078D8" w:rsidRPr="0000737F">
        <w:rPr>
          <w:rFonts w:ascii="Times New Roman" w:hAnsi="Times New Roman" w:cs="Times New Roman"/>
        </w:rPr>
        <w:t>overlaying a particular interpretation onto the words or actions of another when there is another, more generous, interpretation that is equally consistent with the evidence.</w:t>
      </w:r>
      <w:r w:rsidR="005C47B4" w:rsidRPr="0000737F">
        <w:rPr>
          <w:rFonts w:ascii="Times New Roman" w:hAnsi="Times New Roman" w:cs="Times New Roman"/>
        </w:rPr>
        <w:t xml:space="preserve"> </w:t>
      </w:r>
      <w:r w:rsidR="00F77062" w:rsidRPr="0000737F">
        <w:rPr>
          <w:rFonts w:ascii="Times New Roman" w:hAnsi="Times New Roman" w:cs="Times New Roman"/>
        </w:rPr>
        <w:t xml:space="preserve">Consider an example that Watson invokes, namely </w:t>
      </w:r>
      <w:r w:rsidR="009676A1" w:rsidRPr="0000737F">
        <w:rPr>
          <w:rFonts w:ascii="Times New Roman" w:hAnsi="Times New Roman" w:cs="Times New Roman"/>
        </w:rPr>
        <w:t>the hurt and anger that Beethoven expressed in the Heiligenstadt Testament, after his hearing had begun to fail him and yet he felt obligated to keep it a secret: “</w:t>
      </w:r>
      <w:r w:rsidR="00B521F4" w:rsidRPr="0000737F">
        <w:rPr>
          <w:rFonts w:ascii="Times New Roman" w:hAnsi="Times New Roman" w:cs="Times New Roman"/>
        </w:rPr>
        <w:t>Oh you</w:t>
      </w:r>
      <w:r w:rsidR="009676A1" w:rsidRPr="0000737F">
        <w:rPr>
          <w:rFonts w:ascii="Times New Roman" w:hAnsi="Times New Roman" w:cs="Times New Roman"/>
        </w:rPr>
        <w:t xml:space="preserve"> men who think or say that I am malevolent, stubborn or</w:t>
      </w:r>
      <w:r w:rsidR="00B521F4" w:rsidRPr="0000737F">
        <w:rPr>
          <w:rFonts w:ascii="Times New Roman" w:hAnsi="Times New Roman" w:cs="Times New Roman"/>
        </w:rPr>
        <w:t xml:space="preserve"> misanthropic, how greatly do you wrong me. Y</w:t>
      </w:r>
      <w:r w:rsidR="009676A1" w:rsidRPr="0000737F">
        <w:rPr>
          <w:rFonts w:ascii="Times New Roman" w:hAnsi="Times New Roman" w:cs="Times New Roman"/>
        </w:rPr>
        <w:t>ou</w:t>
      </w:r>
      <w:r w:rsidR="00B521F4" w:rsidRPr="0000737F">
        <w:rPr>
          <w:rFonts w:ascii="Times New Roman" w:hAnsi="Times New Roman" w:cs="Times New Roman"/>
        </w:rPr>
        <w:t xml:space="preserve"> do not know the secret cause which makes me seem that way to you” (Swafford 2014: 302). </w:t>
      </w:r>
      <w:r w:rsidR="00EB2FD1" w:rsidRPr="0000737F">
        <w:rPr>
          <w:rFonts w:ascii="Times New Roman" w:hAnsi="Times New Roman" w:cs="Times New Roman"/>
        </w:rPr>
        <w:t>The interpretively ungenerous person is disposed to jump to unflattering conclusions, or perhaps simply fails to see that less damning conclusions are available.</w:t>
      </w:r>
      <w:r w:rsidR="00470931" w:rsidRPr="0000737F">
        <w:rPr>
          <w:rFonts w:ascii="Times New Roman" w:hAnsi="Times New Roman" w:cs="Times New Roman"/>
        </w:rPr>
        <w:t xml:space="preserve"> Of course, not every false interpretation is necessarily ungenerous – perhaps in the case of Beethoven the men in question were being as generous as the evidence allowed – but what Watson seems to be suggesting here is that one way to fight against becoming a judgmental person is to cultivate an active imagination that allows you to avoid adopting the th</w:t>
      </w:r>
      <w:r w:rsidR="00C4395F" w:rsidRPr="0000737F">
        <w:rPr>
          <w:rFonts w:ascii="Times New Roman" w:hAnsi="Times New Roman" w:cs="Times New Roman"/>
        </w:rPr>
        <w:t>eory of least resistance and applying it wholesale to your understanding of the person. As Watson says, “the interpretively generous person will be more hesitant to epitomize” anothe</w:t>
      </w:r>
      <w:r w:rsidR="008A4DF2" w:rsidRPr="0000737F">
        <w:rPr>
          <w:rFonts w:ascii="Times New Roman" w:hAnsi="Times New Roman" w:cs="Times New Roman"/>
        </w:rPr>
        <w:t>r person in the terms of even a generally</w:t>
      </w:r>
      <w:r w:rsidR="00C4395F" w:rsidRPr="0000737F">
        <w:rPr>
          <w:rFonts w:ascii="Times New Roman" w:hAnsi="Times New Roman" w:cs="Times New Roman"/>
        </w:rPr>
        <w:t xml:space="preserve"> accurate interpretation</w:t>
      </w:r>
      <w:r w:rsidR="007E5571" w:rsidRPr="0000737F">
        <w:rPr>
          <w:rFonts w:ascii="Times New Roman" w:hAnsi="Times New Roman" w:cs="Times New Roman"/>
        </w:rPr>
        <w:t xml:space="preserve"> (Watson 2013: 291)</w:t>
      </w:r>
      <w:r w:rsidR="00C4395F" w:rsidRPr="0000737F">
        <w:rPr>
          <w:rFonts w:ascii="Times New Roman" w:hAnsi="Times New Roman" w:cs="Times New Roman"/>
        </w:rPr>
        <w:t>.</w:t>
      </w:r>
    </w:p>
    <w:p w14:paraId="082FD7B9" w14:textId="3271C3D8" w:rsidR="00E24188" w:rsidRPr="0000737F" w:rsidRDefault="00E24188" w:rsidP="00DE64C0">
      <w:pPr>
        <w:spacing w:line="480" w:lineRule="auto"/>
        <w:jc w:val="both"/>
        <w:rPr>
          <w:rFonts w:ascii="Times New Roman" w:hAnsi="Times New Roman" w:cs="Times New Roman"/>
        </w:rPr>
      </w:pPr>
      <w:r w:rsidRPr="0000737F">
        <w:rPr>
          <w:rFonts w:ascii="Times New Roman" w:hAnsi="Times New Roman" w:cs="Times New Roman"/>
        </w:rPr>
        <w:tab/>
      </w:r>
      <w:r w:rsidR="00C4514D" w:rsidRPr="0000737F">
        <w:rPr>
          <w:rFonts w:ascii="Times New Roman" w:hAnsi="Times New Roman" w:cs="Times New Roman"/>
        </w:rPr>
        <w:t xml:space="preserve">On Watson’s account, the second way judgmentalism manifests is </w:t>
      </w:r>
      <w:r w:rsidR="001874AB" w:rsidRPr="0000737F">
        <w:rPr>
          <w:rFonts w:ascii="Times New Roman" w:hAnsi="Times New Roman" w:cs="Times New Roman"/>
        </w:rPr>
        <w:t>through being too unac</w:t>
      </w:r>
      <w:r w:rsidR="00A53E63" w:rsidRPr="0000737F">
        <w:rPr>
          <w:rFonts w:ascii="Times New Roman" w:hAnsi="Times New Roman" w:cs="Times New Roman"/>
        </w:rPr>
        <w:t xml:space="preserve">cepting of the faults of others – or, perhaps better, being too unaccepting of the </w:t>
      </w:r>
      <w:r w:rsidR="00A53E63" w:rsidRPr="0000737F">
        <w:rPr>
          <w:rFonts w:ascii="Times New Roman" w:hAnsi="Times New Roman" w:cs="Times New Roman"/>
          <w:i/>
        </w:rPr>
        <w:t xml:space="preserve">perceived </w:t>
      </w:r>
      <w:r w:rsidR="003029E1" w:rsidRPr="0000737F">
        <w:rPr>
          <w:rFonts w:ascii="Times New Roman" w:hAnsi="Times New Roman" w:cs="Times New Roman"/>
        </w:rPr>
        <w:t>faults of others. In many of our relationships we adopt implicit standards, or expectations, that need to be met in order for us to be on “fully good terms” with the person (Watson 2013: 293), and while this is mostly unproblematic, the vice of judgmentalism shows itself when we adopt standards that are unreasonable or too exacting. As an example, Watson offer</w:t>
      </w:r>
      <w:r w:rsidR="0000737F">
        <w:rPr>
          <w:rFonts w:ascii="Times New Roman" w:hAnsi="Times New Roman" w:cs="Times New Roman"/>
        </w:rPr>
        <w:t>s</w:t>
      </w:r>
      <w:r w:rsidR="003029E1" w:rsidRPr="0000737F">
        <w:rPr>
          <w:rFonts w:ascii="Times New Roman" w:hAnsi="Times New Roman" w:cs="Times New Roman"/>
        </w:rPr>
        <w:t xml:space="preserve"> the pacifist father who uses his daughter’s decision to join the military as a reason to cease communicating with her. The question of military service may be a deeply important, morally weighty, issue for both of them, but we view the father as judgmental to the extent that we think him unreasonable for letting that issue be the litmus test for being on good terms with his daughter. (As Watson points out, claims that someone is being judgmental will often be controversial in a way that mi</w:t>
      </w:r>
      <w:r w:rsidR="00BC5594" w:rsidRPr="0000737F">
        <w:rPr>
          <w:rFonts w:ascii="Times New Roman" w:hAnsi="Times New Roman" w:cs="Times New Roman"/>
        </w:rPr>
        <w:t>rrors controversy about moral questions</w:t>
      </w:r>
      <w:r w:rsidR="003029E1" w:rsidRPr="0000737F">
        <w:rPr>
          <w:rFonts w:ascii="Times New Roman" w:hAnsi="Times New Roman" w:cs="Times New Roman"/>
        </w:rPr>
        <w:t xml:space="preserve"> more generally.)</w:t>
      </w:r>
      <w:r w:rsidR="00275BEA" w:rsidRPr="0000737F">
        <w:rPr>
          <w:rFonts w:ascii="Times New Roman" w:hAnsi="Times New Roman" w:cs="Times New Roman"/>
        </w:rPr>
        <w:t xml:space="preserve"> The problem here isn’t that the father overlays onto his daughter’s decision an uncharitable interpretation, but rather that he lets that decision completely color his vision of her character. His judgment that she is doing something morally objectionable may even be correct, but it’s the way that judgment about her decision leads him to a judgment about </w:t>
      </w:r>
      <w:r w:rsidR="00275BEA" w:rsidRPr="0000737F">
        <w:rPr>
          <w:rFonts w:ascii="Times New Roman" w:hAnsi="Times New Roman" w:cs="Times New Roman"/>
          <w:i/>
        </w:rPr>
        <w:t xml:space="preserve">her </w:t>
      </w:r>
      <w:r w:rsidR="00275BEA" w:rsidRPr="0000737F">
        <w:rPr>
          <w:rFonts w:ascii="Times New Roman" w:hAnsi="Times New Roman" w:cs="Times New Roman"/>
        </w:rPr>
        <w:t>that makes his reaction a vice.</w:t>
      </w:r>
    </w:p>
    <w:p w14:paraId="6F673824" w14:textId="30391D7C" w:rsidR="00275BEA" w:rsidRPr="0000737F" w:rsidRDefault="00275BEA" w:rsidP="00DE64C0">
      <w:pPr>
        <w:spacing w:line="480" w:lineRule="auto"/>
        <w:jc w:val="both"/>
        <w:rPr>
          <w:rFonts w:ascii="Times New Roman" w:hAnsi="Times New Roman" w:cs="Times New Roman"/>
        </w:rPr>
      </w:pPr>
      <w:r w:rsidRPr="0000737F">
        <w:rPr>
          <w:rFonts w:ascii="Times New Roman" w:hAnsi="Times New Roman" w:cs="Times New Roman"/>
        </w:rPr>
        <w:tab/>
      </w:r>
      <w:r w:rsidR="00B25990" w:rsidRPr="0000737F">
        <w:rPr>
          <w:rFonts w:ascii="Times New Roman" w:hAnsi="Times New Roman" w:cs="Times New Roman"/>
        </w:rPr>
        <w:t xml:space="preserve">I said above that for Watson, these two manifestations </w:t>
      </w:r>
      <w:r w:rsidR="008327D3" w:rsidRPr="0000737F">
        <w:rPr>
          <w:rFonts w:ascii="Times New Roman" w:hAnsi="Times New Roman" w:cs="Times New Roman"/>
        </w:rPr>
        <w:t xml:space="preserve">of judgmentalism </w:t>
      </w:r>
      <w:r w:rsidR="00B25990" w:rsidRPr="0000737F">
        <w:rPr>
          <w:rFonts w:ascii="Times New Roman" w:hAnsi="Times New Roman" w:cs="Times New Roman"/>
        </w:rPr>
        <w:t xml:space="preserve">are </w:t>
      </w:r>
      <w:r w:rsidR="008327D3" w:rsidRPr="0000737F">
        <w:rPr>
          <w:rFonts w:ascii="Times New Roman" w:hAnsi="Times New Roman" w:cs="Times New Roman"/>
        </w:rPr>
        <w:t>connected. The connection is that when an ungenerous interpretation counts as judgmental, it is because the interpretation “serves as a prelude to and a pretext for a dismissal or rejection” of the person whose actions are being interpreted. The interpretation is “in effect [a] brief for nonacceptanace, for a stance of rejection if not hostility, or at least for maintaining the distance of superiority” (Watson 2013: 291). So at its heart nonjudgmentalism is about acceptance; it’s about the demands we place on our relationships with others, and about how we evaluate whether the other person has met those demands (Watson 2013: 294).</w:t>
      </w:r>
    </w:p>
    <w:p w14:paraId="1A2CEB4D" w14:textId="40FD66EE" w:rsidR="008327D3" w:rsidRPr="0000737F" w:rsidRDefault="009D2555" w:rsidP="00DE64C0">
      <w:pPr>
        <w:spacing w:line="480" w:lineRule="auto"/>
        <w:jc w:val="both"/>
        <w:rPr>
          <w:rFonts w:ascii="Times New Roman" w:hAnsi="Times New Roman" w:cs="Times New Roman"/>
        </w:rPr>
      </w:pPr>
      <w:r w:rsidRPr="0000737F">
        <w:rPr>
          <w:rFonts w:ascii="Times New Roman" w:hAnsi="Times New Roman" w:cs="Times New Roman"/>
        </w:rPr>
        <w:tab/>
        <w:t>With Watson’s account in hand, return now to the case of the parents and their yardwork-eschewing children.</w:t>
      </w:r>
      <w:r w:rsidR="001E2503" w:rsidRPr="0000737F">
        <w:rPr>
          <w:rFonts w:ascii="Times New Roman" w:hAnsi="Times New Roman" w:cs="Times New Roman"/>
        </w:rPr>
        <w:t xml:space="preserve"> </w:t>
      </w:r>
      <w:r w:rsidR="007521F5" w:rsidRPr="0000737F">
        <w:rPr>
          <w:rFonts w:ascii="Times New Roman" w:hAnsi="Times New Roman" w:cs="Times New Roman"/>
        </w:rPr>
        <w:t>It’s easy to see this as a case of being interpretively ungenerous: the parents view the state of the yard as resulting perhaps from laziness on the part of their children, when in reality the children just prize a more “natural” aesthetic or perhaps think that using sprinklers is a waste of water or perhaps just don’t have the time to worry about their yard since they have a newborn baby in the house. A differently-kempt yard certainly isn’t sufficient evidence of</w:t>
      </w:r>
      <w:r w:rsidR="00651139">
        <w:rPr>
          <w:rFonts w:ascii="Times New Roman" w:hAnsi="Times New Roman" w:cs="Times New Roman"/>
        </w:rPr>
        <w:t xml:space="preserve"> a</w:t>
      </w:r>
      <w:r w:rsidR="007521F5" w:rsidRPr="0000737F">
        <w:rPr>
          <w:rFonts w:ascii="Times New Roman" w:hAnsi="Times New Roman" w:cs="Times New Roman"/>
        </w:rPr>
        <w:t xml:space="preserve"> negligent homeowner, and even more certainly isn’t sufficient evidence of </w:t>
      </w:r>
      <w:r w:rsidR="00F3740D" w:rsidRPr="0000737F">
        <w:rPr>
          <w:rFonts w:ascii="Times New Roman" w:hAnsi="Times New Roman" w:cs="Times New Roman"/>
        </w:rPr>
        <w:t>any sort of character flaw.</w:t>
      </w:r>
    </w:p>
    <w:p w14:paraId="69149898" w14:textId="5ADB0781" w:rsidR="00F3740D" w:rsidRPr="0000737F" w:rsidRDefault="00F3740D" w:rsidP="00DE64C0">
      <w:pPr>
        <w:spacing w:line="480" w:lineRule="auto"/>
        <w:jc w:val="both"/>
        <w:rPr>
          <w:rFonts w:ascii="Times New Roman" w:hAnsi="Times New Roman" w:cs="Times New Roman"/>
        </w:rPr>
      </w:pPr>
      <w:r w:rsidRPr="0000737F">
        <w:rPr>
          <w:rFonts w:ascii="Times New Roman" w:hAnsi="Times New Roman" w:cs="Times New Roman"/>
        </w:rPr>
        <w:tab/>
        <w:t>It’s perhaps more difficult to see how the case might be embellished to fit with the idea that judgmentalism in</w:t>
      </w:r>
      <w:r w:rsidR="0000737F">
        <w:rPr>
          <w:rFonts w:ascii="Times New Roman" w:hAnsi="Times New Roman" w:cs="Times New Roman"/>
        </w:rPr>
        <w:t>volves nonacceptance – how</w:t>
      </w:r>
      <w:r w:rsidRPr="0000737F">
        <w:rPr>
          <w:rFonts w:ascii="Times New Roman" w:hAnsi="Times New Roman" w:cs="Times New Roman"/>
        </w:rPr>
        <w:t xml:space="preserve"> the parents</w:t>
      </w:r>
      <w:r w:rsidR="0000737F">
        <w:rPr>
          <w:rFonts w:ascii="Times New Roman" w:hAnsi="Times New Roman" w:cs="Times New Roman"/>
        </w:rPr>
        <w:t xml:space="preserve"> could</w:t>
      </w:r>
      <w:r w:rsidRPr="0000737F">
        <w:rPr>
          <w:rFonts w:ascii="Times New Roman" w:hAnsi="Times New Roman" w:cs="Times New Roman"/>
        </w:rPr>
        <w:t xml:space="preserve"> think that their relationship with their children is somehow on less than fully good terms because of their yard – but it helps to recall Watson’s remark that nonacceptance might manifest as “maintaini</w:t>
      </w:r>
      <w:r w:rsidR="0050033C">
        <w:rPr>
          <w:rFonts w:ascii="Times New Roman" w:hAnsi="Times New Roman" w:cs="Times New Roman"/>
        </w:rPr>
        <w:t>ng the distance of superiority.”</w:t>
      </w:r>
      <w:r w:rsidRPr="0000737F">
        <w:rPr>
          <w:rFonts w:ascii="Times New Roman" w:hAnsi="Times New Roman" w:cs="Times New Roman"/>
        </w:rPr>
        <w:t xml:space="preserve"> The passive-aggressive remarks (“Oh did you want me to put out the sprinkler this morning?” “No, mom, we don’t own sprinklers, remember?”) are hurtful precisely because they imply a judgment of inferiority. And to the extent that this causes alienation or emotional distance, it seems as though the parents have not fully accepted the perceived faults of their children.</w:t>
      </w:r>
    </w:p>
    <w:p w14:paraId="77D53CEC" w14:textId="6B06CD51" w:rsidR="00F3740D" w:rsidRPr="0000737F" w:rsidRDefault="00F3740D" w:rsidP="00DE64C0">
      <w:pPr>
        <w:spacing w:line="480" w:lineRule="auto"/>
        <w:jc w:val="both"/>
        <w:rPr>
          <w:rFonts w:ascii="Times New Roman" w:hAnsi="Times New Roman" w:cs="Times New Roman"/>
        </w:rPr>
      </w:pPr>
      <w:r w:rsidRPr="0000737F">
        <w:rPr>
          <w:rFonts w:ascii="Times New Roman" w:hAnsi="Times New Roman" w:cs="Times New Roman"/>
        </w:rPr>
        <w:tab/>
      </w:r>
      <w:r w:rsidR="00F40E11" w:rsidRPr="0000737F">
        <w:rPr>
          <w:rFonts w:ascii="Times New Roman" w:hAnsi="Times New Roman" w:cs="Times New Roman"/>
        </w:rPr>
        <w:t>Summarizing his account, Watson says that “we should locate the primary vice of judgmentalism in the faulty ways in which one’s judgment conditions one’s relations with others”</w:t>
      </w:r>
      <w:r w:rsidR="006E33F0" w:rsidRPr="0000737F">
        <w:rPr>
          <w:rFonts w:ascii="Times New Roman" w:hAnsi="Times New Roman" w:cs="Times New Roman"/>
        </w:rPr>
        <w:t xml:space="preserve"> (Watson 2013: 287), where the judgment in question is a sweeping overall assessment of the person on the basis of a perceived (perhaps ungenerously interpreted) fault, what Watson calls a “verdictive</w:t>
      </w:r>
      <w:r w:rsidR="00C505D3" w:rsidRPr="0000737F">
        <w:rPr>
          <w:rFonts w:ascii="Times New Roman" w:hAnsi="Times New Roman" w:cs="Times New Roman"/>
        </w:rPr>
        <w:t>”</w:t>
      </w:r>
      <w:r w:rsidR="006E33F0" w:rsidRPr="0000737F">
        <w:rPr>
          <w:rFonts w:ascii="Times New Roman" w:hAnsi="Times New Roman" w:cs="Times New Roman"/>
        </w:rPr>
        <w:t xml:space="preserve"> judgment</w:t>
      </w:r>
      <w:r w:rsidR="00C505D3" w:rsidRPr="0000737F">
        <w:rPr>
          <w:rFonts w:ascii="Times New Roman" w:hAnsi="Times New Roman" w:cs="Times New Roman"/>
        </w:rPr>
        <w:t xml:space="preserve"> (292). This account strikes me as illuminating, helpful, and compelling.</w:t>
      </w:r>
    </w:p>
    <w:p w14:paraId="7051F16A" w14:textId="77777777" w:rsidR="00DE64C0" w:rsidRPr="0000737F" w:rsidRDefault="00DE64C0" w:rsidP="00DE64C0">
      <w:pPr>
        <w:jc w:val="center"/>
        <w:rPr>
          <w:rFonts w:ascii="Times New Roman" w:hAnsi="Times New Roman" w:cs="Times New Roman"/>
          <w:b/>
        </w:rPr>
      </w:pPr>
    </w:p>
    <w:p w14:paraId="2C163548" w14:textId="0A217CF2" w:rsidR="00C505D3" w:rsidRPr="0000737F" w:rsidRDefault="00DE64C0" w:rsidP="00DE64C0">
      <w:pPr>
        <w:jc w:val="center"/>
        <w:rPr>
          <w:rFonts w:ascii="Times New Roman" w:hAnsi="Times New Roman" w:cs="Times New Roman"/>
          <w:b/>
        </w:rPr>
      </w:pPr>
      <w:r w:rsidRPr="0000737F">
        <w:rPr>
          <w:rFonts w:ascii="Times New Roman" w:hAnsi="Times New Roman" w:cs="Times New Roman"/>
          <w:b/>
        </w:rPr>
        <w:t>2.</w:t>
      </w:r>
    </w:p>
    <w:p w14:paraId="41C2FC32" w14:textId="77777777" w:rsidR="00DE64C0" w:rsidRPr="0000737F" w:rsidRDefault="00DE64C0" w:rsidP="00DE64C0">
      <w:pPr>
        <w:jc w:val="center"/>
        <w:rPr>
          <w:rFonts w:ascii="Times New Roman" w:hAnsi="Times New Roman" w:cs="Times New Roman"/>
          <w:b/>
        </w:rPr>
      </w:pPr>
    </w:p>
    <w:p w14:paraId="7EFF852C" w14:textId="41E7F812" w:rsidR="00D544DE" w:rsidRPr="0000737F" w:rsidRDefault="00C505D3" w:rsidP="00DE64C0">
      <w:pPr>
        <w:spacing w:line="480" w:lineRule="auto"/>
        <w:jc w:val="both"/>
        <w:rPr>
          <w:rFonts w:ascii="Times New Roman" w:hAnsi="Times New Roman" w:cs="Times New Roman"/>
        </w:rPr>
      </w:pPr>
      <w:r w:rsidRPr="0000737F">
        <w:rPr>
          <w:rFonts w:ascii="Times New Roman" w:hAnsi="Times New Roman" w:cs="Times New Roman"/>
        </w:rPr>
        <w:t xml:space="preserve">Still, Watson’s account doesn’t </w:t>
      </w:r>
      <w:r w:rsidR="00DA5723" w:rsidRPr="0000737F">
        <w:rPr>
          <w:rFonts w:ascii="Times New Roman" w:hAnsi="Times New Roman" w:cs="Times New Roman"/>
        </w:rPr>
        <w:t xml:space="preserve">seem quite right, and reflecting a bit further on the case of the </w:t>
      </w:r>
      <w:r w:rsidR="00987AE0" w:rsidRPr="0000737F">
        <w:rPr>
          <w:rFonts w:ascii="Times New Roman" w:hAnsi="Times New Roman" w:cs="Times New Roman"/>
        </w:rPr>
        <w:t>parents can help us to see why. Watson’s claim is that judgmentalism involves noticing an alleged fault about someone and then holding that fault against them</w:t>
      </w:r>
      <w:r w:rsidR="00D544DE" w:rsidRPr="0000737F">
        <w:rPr>
          <w:rFonts w:ascii="Times New Roman" w:hAnsi="Times New Roman" w:cs="Times New Roman"/>
        </w:rPr>
        <w:t xml:space="preserve">. Judgmental people are alienated or at an emotional distance from those they judge, on Watson’s account, because that alienation is simply part of what it </w:t>
      </w:r>
      <w:r w:rsidR="00D544DE" w:rsidRPr="0000737F">
        <w:rPr>
          <w:rFonts w:ascii="Times New Roman" w:hAnsi="Times New Roman" w:cs="Times New Roman"/>
          <w:i/>
        </w:rPr>
        <w:t xml:space="preserve">is </w:t>
      </w:r>
      <w:r w:rsidR="00D544DE" w:rsidRPr="0000737F">
        <w:rPr>
          <w:rFonts w:ascii="Times New Roman" w:hAnsi="Times New Roman" w:cs="Times New Roman"/>
        </w:rPr>
        <w:t xml:space="preserve">to be judgmental. While I don’t deny that alienation is often a consequence of judgmentalism, I’m skeptical that it is required. What if, instead of thinking themselves superior to their children in the arena of homeownership, the parents and the children managed to remain on fully good terms with each other? Even if the parents don’t hold the state of the yard </w:t>
      </w:r>
      <w:r w:rsidR="00D544DE" w:rsidRPr="0000737F">
        <w:rPr>
          <w:rFonts w:ascii="Times New Roman" w:hAnsi="Times New Roman" w:cs="Times New Roman"/>
          <w:i/>
        </w:rPr>
        <w:t xml:space="preserve">against </w:t>
      </w:r>
      <w:r w:rsidR="00D544DE" w:rsidRPr="0000737F">
        <w:rPr>
          <w:rFonts w:ascii="Times New Roman" w:hAnsi="Times New Roman" w:cs="Times New Roman"/>
        </w:rPr>
        <w:t xml:space="preserve">their children in any verdictive way, wouldn’t they still count as judgmental simply by virtue of always </w:t>
      </w:r>
      <w:r w:rsidR="00D544DE" w:rsidRPr="0000737F">
        <w:rPr>
          <w:rFonts w:ascii="Times New Roman" w:hAnsi="Times New Roman" w:cs="Times New Roman"/>
          <w:i/>
        </w:rPr>
        <w:t xml:space="preserve">noticing </w:t>
      </w:r>
      <w:r w:rsidR="00D544DE" w:rsidRPr="0000737F">
        <w:rPr>
          <w:rFonts w:ascii="Times New Roman" w:hAnsi="Times New Roman" w:cs="Times New Roman"/>
        </w:rPr>
        <w:t>the state of the yard, as though it were something worthy of notice?</w:t>
      </w:r>
    </w:p>
    <w:p w14:paraId="5DFD8DEB" w14:textId="373B52E8" w:rsidR="00AB23E6" w:rsidRPr="0000737F" w:rsidRDefault="00AB23E6" w:rsidP="00DE64C0">
      <w:pPr>
        <w:spacing w:line="480" w:lineRule="auto"/>
        <w:jc w:val="both"/>
        <w:rPr>
          <w:rFonts w:ascii="Times New Roman" w:hAnsi="Times New Roman" w:cs="Times New Roman"/>
        </w:rPr>
      </w:pPr>
      <w:r w:rsidRPr="0000737F">
        <w:rPr>
          <w:rFonts w:ascii="Times New Roman" w:hAnsi="Times New Roman" w:cs="Times New Roman"/>
        </w:rPr>
        <w:tab/>
        <w:t xml:space="preserve">Watson does draw a distinction between someone who is merely </w:t>
      </w:r>
      <w:r w:rsidRPr="0000737F">
        <w:rPr>
          <w:rFonts w:ascii="Times New Roman" w:hAnsi="Times New Roman" w:cs="Times New Roman"/>
          <w:i/>
        </w:rPr>
        <w:t>hypercritical</w:t>
      </w:r>
      <w:r w:rsidRPr="0000737F">
        <w:rPr>
          <w:rFonts w:ascii="Times New Roman" w:hAnsi="Times New Roman" w:cs="Times New Roman"/>
        </w:rPr>
        <w:t xml:space="preserve"> and someone who is </w:t>
      </w:r>
      <w:r w:rsidRPr="0000737F">
        <w:rPr>
          <w:rFonts w:ascii="Times New Roman" w:hAnsi="Times New Roman" w:cs="Times New Roman"/>
          <w:i/>
        </w:rPr>
        <w:t>judgmental</w:t>
      </w:r>
      <w:r w:rsidRPr="0000737F">
        <w:rPr>
          <w:rFonts w:ascii="Times New Roman" w:hAnsi="Times New Roman" w:cs="Times New Roman"/>
        </w:rPr>
        <w:t xml:space="preserve">. In his view, since criticism may originate from a place of love, and need not imply that the criticizer views the relationship as in any way impaired, the hypercritical parent need not count as judgmental. </w:t>
      </w:r>
      <w:r w:rsidR="006746F7" w:rsidRPr="0000737F">
        <w:rPr>
          <w:rFonts w:ascii="Times New Roman" w:hAnsi="Times New Roman" w:cs="Times New Roman"/>
        </w:rPr>
        <w:t>But it strikes me as a false dichotomy to claim that either criticism comes from a place of love or else it is used as the basis for distancing oneself from the person being criticized. It seems as though there is a variation on the case of the parents and children according to which the parents’ judgments neither originate from a place of love, nor are used as a basis for dismissal or distance. What strikes me as judgmental in this case isn’t that the alleged fault is noticed and then held against the children. The mere fact that it is noticed seems to be enough.</w:t>
      </w:r>
    </w:p>
    <w:p w14:paraId="07893ECF" w14:textId="3870592A" w:rsidR="006746F7" w:rsidRPr="0000737F" w:rsidRDefault="00DE64C0" w:rsidP="00DE64C0">
      <w:pPr>
        <w:jc w:val="center"/>
        <w:rPr>
          <w:rFonts w:ascii="Times New Roman" w:hAnsi="Times New Roman" w:cs="Times New Roman"/>
          <w:b/>
        </w:rPr>
      </w:pPr>
      <w:r w:rsidRPr="0000737F">
        <w:rPr>
          <w:rFonts w:ascii="Times New Roman" w:hAnsi="Times New Roman" w:cs="Times New Roman"/>
          <w:b/>
        </w:rPr>
        <w:t>3.</w:t>
      </w:r>
    </w:p>
    <w:p w14:paraId="49196BC9" w14:textId="77777777" w:rsidR="00DE64C0" w:rsidRPr="0000737F" w:rsidRDefault="00DE64C0" w:rsidP="00DE64C0">
      <w:pPr>
        <w:jc w:val="center"/>
        <w:rPr>
          <w:rFonts w:ascii="Times New Roman" w:hAnsi="Times New Roman" w:cs="Times New Roman"/>
          <w:b/>
        </w:rPr>
      </w:pPr>
    </w:p>
    <w:p w14:paraId="1E0B18E9" w14:textId="76CAA538" w:rsidR="00984B55" w:rsidRPr="0000737F" w:rsidRDefault="0063670B" w:rsidP="00DE64C0">
      <w:pPr>
        <w:spacing w:line="480" w:lineRule="auto"/>
        <w:jc w:val="both"/>
        <w:rPr>
          <w:rFonts w:ascii="Times New Roman" w:hAnsi="Times New Roman" w:cs="Times New Roman"/>
        </w:rPr>
      </w:pPr>
      <w:r w:rsidRPr="0000737F">
        <w:rPr>
          <w:rFonts w:ascii="Times New Roman" w:hAnsi="Times New Roman" w:cs="Times New Roman"/>
        </w:rPr>
        <w:t xml:space="preserve">To </w:t>
      </w:r>
      <w:r w:rsidR="00923FE9" w:rsidRPr="0000737F">
        <w:rPr>
          <w:rFonts w:ascii="Times New Roman" w:hAnsi="Times New Roman" w:cs="Times New Roman"/>
        </w:rPr>
        <w:t xml:space="preserve">see the point more clearly, let’s talk for a minute about pudding. </w:t>
      </w:r>
      <w:r w:rsidR="00984B55" w:rsidRPr="0000737F">
        <w:rPr>
          <w:rFonts w:ascii="Times New Roman" w:hAnsi="Times New Roman" w:cs="Times New Roman"/>
        </w:rPr>
        <w:t xml:space="preserve">In a wonderful scene in Charles Dickens’s </w:t>
      </w:r>
      <w:r w:rsidR="00984B55" w:rsidRPr="0000737F">
        <w:rPr>
          <w:rFonts w:ascii="Times New Roman" w:hAnsi="Times New Roman" w:cs="Times New Roman"/>
          <w:i/>
        </w:rPr>
        <w:t>A Christmas Carol</w:t>
      </w:r>
      <w:r w:rsidR="00984B55" w:rsidRPr="0000737F">
        <w:rPr>
          <w:rFonts w:ascii="Times New Roman" w:hAnsi="Times New Roman" w:cs="Times New Roman"/>
        </w:rPr>
        <w:t xml:space="preserve">, the Cratchit family is just sitting down for their Christmas feast, the one time each year that the family “splurges”, though their poverty would make their </w:t>
      </w:r>
      <w:r w:rsidR="007F69C4">
        <w:rPr>
          <w:rFonts w:ascii="Times New Roman" w:hAnsi="Times New Roman" w:cs="Times New Roman"/>
        </w:rPr>
        <w:t>splurge meal look</w:t>
      </w:r>
      <w:r w:rsidR="00984B55" w:rsidRPr="0000737F">
        <w:rPr>
          <w:rFonts w:ascii="Times New Roman" w:hAnsi="Times New Roman" w:cs="Times New Roman"/>
        </w:rPr>
        <w:t xml:space="preserve"> rather more like a snack to Ebeneezer Scrooge (and, let’s face it, to most of us).</w:t>
      </w:r>
      <w:r w:rsidR="00E83978" w:rsidRPr="0000737F">
        <w:rPr>
          <w:rFonts w:ascii="Times New Roman" w:hAnsi="Times New Roman" w:cs="Times New Roman"/>
        </w:rPr>
        <w:t xml:space="preserve"> There’s nothing but effusive praise for the meal all around, and dessert is the pièce de résistance:</w:t>
      </w:r>
    </w:p>
    <w:p w14:paraId="2AC771EC" w14:textId="153C1C09" w:rsidR="00984B55" w:rsidRPr="0000737F" w:rsidRDefault="00984B55" w:rsidP="00DE64C0">
      <w:pPr>
        <w:ind w:left="720"/>
        <w:jc w:val="both"/>
        <w:rPr>
          <w:rFonts w:ascii="Times New Roman" w:hAnsi="Times New Roman" w:cs="Times New Roman"/>
        </w:rPr>
      </w:pPr>
      <w:r w:rsidRPr="0000737F">
        <w:rPr>
          <w:rFonts w:ascii="Times New Roman" w:hAnsi="Times New Roman" w:cs="Times New Roman"/>
        </w:rPr>
        <w:t>Oh, a wonderful pudding. Bob Cratchit said, and calmly too, that he regarded it as the greatest success achieved by Mrs</w:t>
      </w:r>
      <w:r w:rsidR="005D3A59">
        <w:rPr>
          <w:rFonts w:ascii="Times New Roman" w:hAnsi="Times New Roman" w:cs="Times New Roman"/>
        </w:rPr>
        <w:t>.</w:t>
      </w:r>
      <w:r w:rsidRPr="0000737F">
        <w:rPr>
          <w:rFonts w:ascii="Times New Roman" w:hAnsi="Times New Roman" w:cs="Times New Roman"/>
        </w:rPr>
        <w:t xml:space="preserve"> Cratchit since their marriage. Mrs</w:t>
      </w:r>
      <w:r w:rsidR="00E64BB0" w:rsidRPr="0000737F">
        <w:rPr>
          <w:rFonts w:ascii="Times New Roman" w:hAnsi="Times New Roman" w:cs="Times New Roman"/>
        </w:rPr>
        <w:t>.</w:t>
      </w:r>
      <w:r w:rsidRPr="0000737F">
        <w:rPr>
          <w:rFonts w:ascii="Times New Roman" w:hAnsi="Times New Roman" w:cs="Times New Roman"/>
        </w:rPr>
        <w:t xml:space="preserve"> Cratchit said that now the weight was off her mind, she would confess she had had her doubts about the quantity of flour. Everybody had something to say about it, but nobody said or thought it was at all a small pudding for a large family. It would have been flat heresy to do so. Any Cratchit would have blushed to hint at such a thing</w:t>
      </w:r>
      <w:r w:rsidR="008F720A" w:rsidRPr="0000737F">
        <w:rPr>
          <w:rFonts w:ascii="Times New Roman" w:hAnsi="Times New Roman" w:cs="Times New Roman"/>
        </w:rPr>
        <w:t xml:space="preserve"> (Dickens 2004: 103</w:t>
      </w:r>
      <w:r w:rsidR="00E83978" w:rsidRPr="0000737F">
        <w:rPr>
          <w:rFonts w:ascii="Times New Roman" w:hAnsi="Times New Roman" w:cs="Times New Roman"/>
        </w:rPr>
        <w:t>).</w:t>
      </w:r>
    </w:p>
    <w:p w14:paraId="5DE14556" w14:textId="77777777" w:rsidR="00E83978" w:rsidRPr="0000737F" w:rsidRDefault="00E83978" w:rsidP="00DE64C0">
      <w:pPr>
        <w:jc w:val="both"/>
        <w:rPr>
          <w:rFonts w:ascii="Times New Roman" w:hAnsi="Times New Roman" w:cs="Times New Roman"/>
        </w:rPr>
      </w:pPr>
    </w:p>
    <w:p w14:paraId="461CAF3E" w14:textId="52F01A8E" w:rsidR="00E83978" w:rsidRPr="0000737F" w:rsidRDefault="008F720A" w:rsidP="00DE64C0">
      <w:pPr>
        <w:spacing w:line="480" w:lineRule="auto"/>
        <w:jc w:val="both"/>
        <w:rPr>
          <w:rFonts w:ascii="Times New Roman" w:hAnsi="Times New Roman" w:cs="Times New Roman"/>
        </w:rPr>
      </w:pPr>
      <w:r w:rsidRPr="0000737F">
        <w:rPr>
          <w:rFonts w:ascii="Times New Roman" w:hAnsi="Times New Roman" w:cs="Times New Roman"/>
        </w:rPr>
        <w:t xml:space="preserve">Anyone at that table would have been able to report on what was </w:t>
      </w:r>
      <w:r w:rsidRPr="0000737F">
        <w:rPr>
          <w:rFonts w:ascii="Times New Roman" w:hAnsi="Times New Roman" w:cs="Times New Roman"/>
          <w:i/>
        </w:rPr>
        <w:t>not said</w:t>
      </w:r>
      <w:r w:rsidRPr="0000737F">
        <w:rPr>
          <w:rFonts w:ascii="Times New Roman" w:hAnsi="Times New Roman" w:cs="Times New Roman"/>
        </w:rPr>
        <w:t xml:space="preserve">, but only the omniscient narrator of the story can also inform us about what was </w:t>
      </w:r>
      <w:r w:rsidRPr="0000737F">
        <w:rPr>
          <w:rFonts w:ascii="Times New Roman" w:hAnsi="Times New Roman" w:cs="Times New Roman"/>
          <w:i/>
        </w:rPr>
        <w:t>not thought</w:t>
      </w:r>
      <w:r w:rsidRPr="0000737F">
        <w:rPr>
          <w:rFonts w:ascii="Times New Roman" w:hAnsi="Times New Roman" w:cs="Times New Roman"/>
        </w:rPr>
        <w:t xml:space="preserve">. And in this scene, the Cratchits don’t just fail to </w:t>
      </w:r>
      <w:r w:rsidRPr="0000737F">
        <w:rPr>
          <w:rFonts w:ascii="Times New Roman" w:hAnsi="Times New Roman" w:cs="Times New Roman"/>
          <w:i/>
        </w:rPr>
        <w:t xml:space="preserve">say </w:t>
      </w:r>
      <w:r w:rsidRPr="0000737F">
        <w:rPr>
          <w:rFonts w:ascii="Times New Roman" w:hAnsi="Times New Roman" w:cs="Times New Roman"/>
        </w:rPr>
        <w:t xml:space="preserve">that the pudding is small, they also fail even to </w:t>
      </w:r>
      <w:r w:rsidRPr="0000737F">
        <w:rPr>
          <w:rFonts w:ascii="Times New Roman" w:hAnsi="Times New Roman" w:cs="Times New Roman"/>
          <w:i/>
        </w:rPr>
        <w:t xml:space="preserve">think </w:t>
      </w:r>
      <w:r w:rsidR="00704F10" w:rsidRPr="0000737F">
        <w:rPr>
          <w:rFonts w:ascii="Times New Roman" w:hAnsi="Times New Roman" w:cs="Times New Roman"/>
        </w:rPr>
        <w:t>it. To say or think such a thing would have been heresy.</w:t>
      </w:r>
    </w:p>
    <w:p w14:paraId="74B806F7" w14:textId="21FE3820" w:rsidR="00704F10" w:rsidRPr="0000737F" w:rsidRDefault="00704F10" w:rsidP="00DE64C0">
      <w:pPr>
        <w:spacing w:line="480" w:lineRule="auto"/>
        <w:jc w:val="both"/>
        <w:rPr>
          <w:rFonts w:ascii="Times New Roman" w:hAnsi="Times New Roman" w:cs="Times New Roman"/>
        </w:rPr>
      </w:pPr>
      <w:r w:rsidRPr="0000737F">
        <w:rPr>
          <w:rFonts w:ascii="Times New Roman" w:hAnsi="Times New Roman" w:cs="Times New Roman"/>
        </w:rPr>
        <w:tab/>
        <w:t xml:space="preserve">Why heresy? Well, if orthodoxy is a set of beliefs </w:t>
      </w:r>
      <w:r w:rsidR="00C85AA2">
        <w:rPr>
          <w:rFonts w:ascii="Times New Roman" w:hAnsi="Times New Roman" w:cs="Times New Roman"/>
        </w:rPr>
        <w:t xml:space="preserve">or attitudes </w:t>
      </w:r>
      <w:r w:rsidRPr="0000737F">
        <w:rPr>
          <w:rFonts w:ascii="Times New Roman" w:hAnsi="Times New Roman" w:cs="Times New Roman"/>
        </w:rPr>
        <w:t>prescribed to the members of a group, then a member of that group is heretical when they hold (or espouse) a belief</w:t>
      </w:r>
      <w:r w:rsidR="00C85AA2">
        <w:rPr>
          <w:rFonts w:ascii="Times New Roman" w:hAnsi="Times New Roman" w:cs="Times New Roman"/>
        </w:rPr>
        <w:t xml:space="preserve"> or attitude</w:t>
      </w:r>
      <w:r w:rsidR="0050033C">
        <w:rPr>
          <w:rFonts w:ascii="Times New Roman" w:hAnsi="Times New Roman" w:cs="Times New Roman"/>
        </w:rPr>
        <w:t xml:space="preserve"> that is “out of bounds.”</w:t>
      </w:r>
      <w:r w:rsidRPr="0000737F">
        <w:rPr>
          <w:rFonts w:ascii="Times New Roman" w:hAnsi="Times New Roman" w:cs="Times New Roman"/>
        </w:rPr>
        <w:t xml:space="preserve"> The Cratchit Family is such a group, and it would be inconsistent with full membership in that group to show oneself ungrateful for rare treats like Christmas pudding. And notably, what would count as ungrateful isn’t just complaining about the size of the pudding; it’s even </w:t>
      </w:r>
      <w:r w:rsidRPr="0000737F">
        <w:rPr>
          <w:rFonts w:ascii="Times New Roman" w:hAnsi="Times New Roman" w:cs="Times New Roman"/>
          <w:i/>
        </w:rPr>
        <w:t>thinking</w:t>
      </w:r>
      <w:r w:rsidRPr="0000737F">
        <w:rPr>
          <w:rFonts w:ascii="Times New Roman" w:hAnsi="Times New Roman" w:cs="Times New Roman"/>
        </w:rPr>
        <w:t xml:space="preserve"> that the pudding is small. In other words: being a member of the Cratchit Family involves a certain </w:t>
      </w:r>
      <w:r w:rsidRPr="0000737F">
        <w:rPr>
          <w:rFonts w:ascii="Times New Roman" w:hAnsi="Times New Roman" w:cs="Times New Roman"/>
          <w:i/>
        </w:rPr>
        <w:t>orientation</w:t>
      </w:r>
      <w:r w:rsidRPr="0000737F">
        <w:rPr>
          <w:rFonts w:ascii="Times New Roman" w:hAnsi="Times New Roman" w:cs="Times New Roman"/>
        </w:rPr>
        <w:t>, or frame of mind, that draws one’s attention toward, and away from, certain aspects of the world.</w:t>
      </w:r>
    </w:p>
    <w:p w14:paraId="7EF278EF" w14:textId="64D815F1" w:rsidR="00D57359" w:rsidRPr="0000737F" w:rsidRDefault="00D57359" w:rsidP="00DE64C0">
      <w:pPr>
        <w:spacing w:line="480" w:lineRule="auto"/>
        <w:jc w:val="both"/>
        <w:rPr>
          <w:rFonts w:ascii="Times New Roman" w:hAnsi="Times New Roman" w:cs="Times New Roman"/>
        </w:rPr>
      </w:pPr>
      <w:r w:rsidRPr="0000737F">
        <w:rPr>
          <w:rFonts w:ascii="Times New Roman" w:hAnsi="Times New Roman" w:cs="Times New Roman"/>
        </w:rPr>
        <w:tab/>
        <w:t>Watson uses the term “fault-finders” for those who are “inordinately preoccupied with the putative misdeeds of others”</w:t>
      </w:r>
      <w:r w:rsidR="00CF3081" w:rsidRPr="0000737F">
        <w:rPr>
          <w:rFonts w:ascii="Times New Roman" w:hAnsi="Times New Roman" w:cs="Times New Roman"/>
        </w:rPr>
        <w:t xml:space="preserve"> (Watson 2013: 291)</w:t>
      </w:r>
      <w:r w:rsidRPr="0000737F">
        <w:rPr>
          <w:rFonts w:ascii="Times New Roman" w:hAnsi="Times New Roman" w:cs="Times New Roman"/>
        </w:rPr>
        <w:t>, and he suggests that fault-finding has it</w:t>
      </w:r>
      <w:r w:rsidR="004417B0">
        <w:rPr>
          <w:rFonts w:ascii="Times New Roman" w:hAnsi="Times New Roman" w:cs="Times New Roman"/>
        </w:rPr>
        <w:t>s source in fault-tracking. T</w:t>
      </w:r>
      <w:r w:rsidRPr="0000737F">
        <w:rPr>
          <w:rFonts w:ascii="Times New Roman" w:hAnsi="Times New Roman" w:cs="Times New Roman"/>
        </w:rPr>
        <w:t xml:space="preserve">he problem with fault-tracking, Watson suggests, is that it is often in the service of </w:t>
      </w:r>
      <w:r w:rsidR="004417B0">
        <w:rPr>
          <w:rFonts w:ascii="Times New Roman" w:hAnsi="Times New Roman" w:cs="Times New Roman"/>
        </w:rPr>
        <w:t>forming a verdictive judgment –</w:t>
      </w:r>
      <w:r w:rsidRPr="0000737F">
        <w:rPr>
          <w:rFonts w:ascii="Times New Roman" w:hAnsi="Times New Roman" w:cs="Times New Roman"/>
        </w:rPr>
        <w:t xml:space="preserve"> the </w:t>
      </w:r>
      <w:r w:rsidR="004417B0">
        <w:rPr>
          <w:rFonts w:ascii="Times New Roman" w:hAnsi="Times New Roman" w:cs="Times New Roman"/>
        </w:rPr>
        <w:t>sort</w:t>
      </w:r>
      <w:r w:rsidRPr="0000737F">
        <w:rPr>
          <w:rFonts w:ascii="Times New Roman" w:hAnsi="Times New Roman" w:cs="Times New Roman"/>
        </w:rPr>
        <w:t xml:space="preserve"> of judgment that may, if the circumstances are right, constitute</w:t>
      </w:r>
      <w:r w:rsidR="00160618" w:rsidRPr="0000737F">
        <w:rPr>
          <w:rFonts w:ascii="Times New Roman" w:hAnsi="Times New Roman" w:cs="Times New Roman"/>
        </w:rPr>
        <w:t xml:space="preserve"> an expression of</w:t>
      </w:r>
      <w:r w:rsidRPr="0000737F">
        <w:rPr>
          <w:rFonts w:ascii="Times New Roman" w:hAnsi="Times New Roman" w:cs="Times New Roman"/>
        </w:rPr>
        <w:t xml:space="preserve"> judgmentalism.</w:t>
      </w:r>
      <w:r w:rsidR="00160618" w:rsidRPr="0000737F">
        <w:rPr>
          <w:rFonts w:ascii="Times New Roman" w:hAnsi="Times New Roman" w:cs="Times New Roman"/>
        </w:rPr>
        <w:t xml:space="preserve"> I agree that fault-tracking is problematic because it is often a prelude to a verdictive judgment, but it seems to me that sometimes, regardless of the overall verdict, merely tracking a fault is problematic on its own. This, I suggest, is what gives the pudding scene its warm glow: the Cratchits don’t simply refuse to come to a verdictive judgment about their parents</w:t>
      </w:r>
      <w:r w:rsidR="00E64BB0" w:rsidRPr="0000737F">
        <w:rPr>
          <w:rFonts w:ascii="Times New Roman" w:hAnsi="Times New Roman" w:cs="Times New Roman"/>
        </w:rPr>
        <w:t>’</w:t>
      </w:r>
      <w:r w:rsidR="00160618" w:rsidRPr="0000737F">
        <w:rPr>
          <w:rFonts w:ascii="Times New Roman" w:hAnsi="Times New Roman" w:cs="Times New Roman"/>
        </w:rPr>
        <w:t xml:space="preserve"> ability to provide, they aren’t even tracking the alleged fault that could lead to such a judgment.</w:t>
      </w:r>
      <w:r w:rsidR="00C07EC6" w:rsidRPr="0000737F">
        <w:rPr>
          <w:rFonts w:ascii="Times New Roman" w:hAnsi="Times New Roman" w:cs="Times New Roman"/>
        </w:rPr>
        <w:t xml:space="preserve"> In other words, not only are the Cratchits obeying the maxim not to say everything they think; they are also obeying the maxim not to think everything that’s true. And </w:t>
      </w:r>
      <w:r w:rsidR="004F6E4D" w:rsidRPr="0000737F">
        <w:rPr>
          <w:rFonts w:ascii="Times New Roman" w:hAnsi="Times New Roman" w:cs="Times New Roman"/>
        </w:rPr>
        <w:t xml:space="preserve">as I suggested at the outset, </w:t>
      </w:r>
      <w:r w:rsidR="00C07EC6" w:rsidRPr="0000737F">
        <w:rPr>
          <w:rFonts w:ascii="Times New Roman" w:hAnsi="Times New Roman" w:cs="Times New Roman"/>
        </w:rPr>
        <w:t xml:space="preserve">it’s </w:t>
      </w:r>
      <w:r w:rsidR="00C07EC6" w:rsidRPr="0000737F">
        <w:rPr>
          <w:rFonts w:ascii="Times New Roman" w:hAnsi="Times New Roman" w:cs="Times New Roman"/>
          <w:i/>
        </w:rPr>
        <w:t xml:space="preserve">this </w:t>
      </w:r>
      <w:r w:rsidR="00C07EC6" w:rsidRPr="0000737F">
        <w:rPr>
          <w:rFonts w:ascii="Times New Roman" w:hAnsi="Times New Roman" w:cs="Times New Roman"/>
        </w:rPr>
        <w:t>maxim tha</w:t>
      </w:r>
      <w:r w:rsidR="00F9640D" w:rsidRPr="0000737F">
        <w:rPr>
          <w:rFonts w:ascii="Times New Roman" w:hAnsi="Times New Roman" w:cs="Times New Roman"/>
        </w:rPr>
        <w:t>t takes us to the heart of a</w:t>
      </w:r>
      <w:r w:rsidR="009D2F14" w:rsidRPr="0000737F">
        <w:rPr>
          <w:rFonts w:ascii="Times New Roman" w:hAnsi="Times New Roman" w:cs="Times New Roman"/>
        </w:rPr>
        <w:t xml:space="preserve"> more complete</w:t>
      </w:r>
      <w:r w:rsidR="00C07EC6" w:rsidRPr="0000737F">
        <w:rPr>
          <w:rFonts w:ascii="Times New Roman" w:hAnsi="Times New Roman" w:cs="Times New Roman"/>
        </w:rPr>
        <w:t xml:space="preserve"> account of judgmentalism.</w:t>
      </w:r>
    </w:p>
    <w:p w14:paraId="4FC492E2" w14:textId="77777777" w:rsidR="00DE64C0" w:rsidRPr="0000737F" w:rsidRDefault="00DE64C0" w:rsidP="00DE64C0">
      <w:pPr>
        <w:spacing w:line="480" w:lineRule="auto"/>
        <w:jc w:val="both"/>
        <w:rPr>
          <w:rFonts w:ascii="Times New Roman" w:hAnsi="Times New Roman" w:cs="Times New Roman"/>
        </w:rPr>
      </w:pPr>
    </w:p>
    <w:p w14:paraId="21C412B7" w14:textId="6DDB42CC" w:rsidR="00C07EC6" w:rsidRPr="0000737F" w:rsidRDefault="00DE64C0" w:rsidP="00DE64C0">
      <w:pPr>
        <w:jc w:val="center"/>
        <w:rPr>
          <w:rFonts w:ascii="Times New Roman" w:hAnsi="Times New Roman" w:cs="Times New Roman"/>
          <w:b/>
        </w:rPr>
      </w:pPr>
      <w:r w:rsidRPr="0000737F">
        <w:rPr>
          <w:rFonts w:ascii="Times New Roman" w:hAnsi="Times New Roman" w:cs="Times New Roman"/>
          <w:b/>
        </w:rPr>
        <w:t>4.</w:t>
      </w:r>
    </w:p>
    <w:p w14:paraId="0F9E8798" w14:textId="77777777" w:rsidR="00DE64C0" w:rsidRPr="0000737F" w:rsidRDefault="00DE64C0" w:rsidP="00DE64C0">
      <w:pPr>
        <w:jc w:val="center"/>
        <w:rPr>
          <w:rFonts w:ascii="Times New Roman" w:hAnsi="Times New Roman" w:cs="Times New Roman"/>
          <w:b/>
        </w:rPr>
      </w:pPr>
    </w:p>
    <w:p w14:paraId="68A0DF53" w14:textId="22958A26" w:rsidR="004F2010" w:rsidRPr="0000737F" w:rsidRDefault="00F26790" w:rsidP="00B235F8">
      <w:pPr>
        <w:spacing w:line="480" w:lineRule="auto"/>
        <w:jc w:val="both"/>
        <w:rPr>
          <w:rFonts w:ascii="Times New Roman" w:hAnsi="Times New Roman" w:cs="Times New Roman"/>
        </w:rPr>
      </w:pPr>
      <w:r w:rsidRPr="0000737F">
        <w:rPr>
          <w:rFonts w:ascii="Times New Roman" w:hAnsi="Times New Roman" w:cs="Times New Roman"/>
        </w:rPr>
        <w:t xml:space="preserve">I suggested above that being a member of the Cratchit Family involves an </w:t>
      </w:r>
      <w:r w:rsidRPr="0000737F">
        <w:rPr>
          <w:rFonts w:ascii="Times New Roman" w:hAnsi="Times New Roman" w:cs="Times New Roman"/>
          <w:i/>
        </w:rPr>
        <w:t>orientation</w:t>
      </w:r>
      <w:r w:rsidRPr="0000737F">
        <w:rPr>
          <w:rFonts w:ascii="Times New Roman" w:hAnsi="Times New Roman" w:cs="Times New Roman"/>
        </w:rPr>
        <w:t xml:space="preserve">, and I suspect that’s </w:t>
      </w:r>
      <w:r w:rsidR="004F2010" w:rsidRPr="0000737F">
        <w:rPr>
          <w:rFonts w:ascii="Times New Roman" w:hAnsi="Times New Roman" w:cs="Times New Roman"/>
        </w:rPr>
        <w:t xml:space="preserve">generally true for relationships. But what exactly is an orientation? I’m not entirely sure, but I will try to say a few helpful things. At the most basic (and yet metaphorical) level, an orientation is something like a </w:t>
      </w:r>
      <w:r w:rsidR="004F2010" w:rsidRPr="0000737F">
        <w:rPr>
          <w:rFonts w:ascii="Times New Roman" w:hAnsi="Times New Roman" w:cs="Times New Roman"/>
          <w:i/>
        </w:rPr>
        <w:t xml:space="preserve">way of seeing </w:t>
      </w:r>
      <w:r w:rsidR="004F2010" w:rsidRPr="0000737F">
        <w:rPr>
          <w:rFonts w:ascii="Times New Roman" w:hAnsi="Times New Roman" w:cs="Times New Roman"/>
        </w:rPr>
        <w:t xml:space="preserve">the world, a lens through which you see things. And that lens, that orientation, makes certain </w:t>
      </w:r>
      <w:r w:rsidR="004417B0">
        <w:rPr>
          <w:rFonts w:ascii="Times New Roman" w:hAnsi="Times New Roman" w:cs="Times New Roman"/>
        </w:rPr>
        <w:t>aspects of</w:t>
      </w:r>
      <w:r w:rsidR="004F2010" w:rsidRPr="0000737F">
        <w:rPr>
          <w:rFonts w:ascii="Times New Roman" w:hAnsi="Times New Roman" w:cs="Times New Roman"/>
        </w:rPr>
        <w:t xml:space="preserve"> your </w:t>
      </w:r>
      <w:r w:rsidR="004417B0">
        <w:rPr>
          <w:rFonts w:ascii="Times New Roman" w:hAnsi="Times New Roman" w:cs="Times New Roman"/>
        </w:rPr>
        <w:t>environment</w:t>
      </w:r>
      <w:r w:rsidR="004F2010" w:rsidRPr="0000737F">
        <w:rPr>
          <w:rFonts w:ascii="Times New Roman" w:hAnsi="Times New Roman" w:cs="Times New Roman"/>
        </w:rPr>
        <w:t xml:space="preserve"> </w:t>
      </w:r>
      <w:r w:rsidR="004F2010" w:rsidRPr="0000737F">
        <w:rPr>
          <w:rFonts w:ascii="Times New Roman" w:hAnsi="Times New Roman" w:cs="Times New Roman"/>
          <w:i/>
        </w:rPr>
        <w:t>salient</w:t>
      </w:r>
      <w:r w:rsidR="004F2010" w:rsidRPr="0000737F">
        <w:rPr>
          <w:rFonts w:ascii="Times New Roman" w:hAnsi="Times New Roman" w:cs="Times New Roman"/>
        </w:rPr>
        <w:t xml:space="preserve"> while at the same time forcing other </w:t>
      </w:r>
      <w:r w:rsidR="004417B0">
        <w:rPr>
          <w:rFonts w:ascii="Times New Roman" w:hAnsi="Times New Roman" w:cs="Times New Roman"/>
        </w:rPr>
        <w:t xml:space="preserve">aspects </w:t>
      </w:r>
      <w:r w:rsidR="004F2010" w:rsidRPr="0000737F">
        <w:rPr>
          <w:rFonts w:ascii="Times New Roman" w:hAnsi="Times New Roman" w:cs="Times New Roman"/>
        </w:rPr>
        <w:t>of your e</w:t>
      </w:r>
      <w:r w:rsidR="004417B0">
        <w:rPr>
          <w:rFonts w:ascii="Times New Roman" w:hAnsi="Times New Roman" w:cs="Times New Roman"/>
        </w:rPr>
        <w:t>nvironment</w:t>
      </w:r>
      <w:r w:rsidR="004F2010" w:rsidRPr="0000737F">
        <w:rPr>
          <w:rFonts w:ascii="Times New Roman" w:hAnsi="Times New Roman" w:cs="Times New Roman"/>
        </w:rPr>
        <w:t xml:space="preserve"> to go </w:t>
      </w:r>
      <w:r w:rsidR="004F2010" w:rsidRPr="0000737F">
        <w:rPr>
          <w:rFonts w:ascii="Times New Roman" w:hAnsi="Times New Roman" w:cs="Times New Roman"/>
          <w:i/>
        </w:rPr>
        <w:t>silent</w:t>
      </w:r>
      <w:r w:rsidR="004F2010" w:rsidRPr="0000737F">
        <w:rPr>
          <w:rFonts w:ascii="Times New Roman" w:hAnsi="Times New Roman" w:cs="Times New Roman"/>
        </w:rPr>
        <w:t>.</w:t>
      </w:r>
    </w:p>
    <w:p w14:paraId="01C2AB96" w14:textId="36593CE8" w:rsidR="004F2010" w:rsidRPr="0000737F" w:rsidRDefault="004F2010" w:rsidP="00B235F8">
      <w:pPr>
        <w:spacing w:line="480" w:lineRule="auto"/>
        <w:jc w:val="both"/>
        <w:rPr>
          <w:rFonts w:ascii="Times New Roman" w:hAnsi="Times New Roman" w:cs="Times New Roman"/>
        </w:rPr>
      </w:pPr>
      <w:r w:rsidRPr="0000737F">
        <w:rPr>
          <w:rFonts w:ascii="Times New Roman" w:hAnsi="Times New Roman" w:cs="Times New Roman"/>
        </w:rPr>
        <w:tab/>
        <w:t xml:space="preserve">Consider, for example, Wittgenstein’s response, at </w:t>
      </w:r>
      <w:r w:rsidRPr="0000737F">
        <w:rPr>
          <w:rFonts w:ascii="Times New Roman" w:hAnsi="Times New Roman" w:cs="Times New Roman"/>
          <w:i/>
        </w:rPr>
        <w:t xml:space="preserve">Philosophical Investigations </w:t>
      </w:r>
      <w:r w:rsidRPr="0000737F">
        <w:rPr>
          <w:rFonts w:ascii="Times New Roman" w:hAnsi="Times New Roman" w:cs="Times New Roman"/>
        </w:rPr>
        <w:t>II.iv, to the problem of other minds: “My attitude toward him is an attitude toward a soul. I am not of the opinion that he has a soul” (Wittgenstein 2001: 152).</w:t>
      </w:r>
      <w:r w:rsidR="00FB67F7" w:rsidRPr="0000737F">
        <w:rPr>
          <w:rFonts w:ascii="Times New Roman" w:hAnsi="Times New Roman" w:cs="Times New Roman"/>
        </w:rPr>
        <w:t xml:space="preserve"> One way to understand this cryptic remark is </w:t>
      </w:r>
      <w:r w:rsidR="0017416A" w:rsidRPr="0000737F">
        <w:rPr>
          <w:rFonts w:ascii="Times New Roman" w:hAnsi="Times New Roman" w:cs="Times New Roman"/>
        </w:rPr>
        <w:t xml:space="preserve">as expressing the view that there’s a difference between the beliefs we form, on the one hand, and the background framework we (already) occupy when we form beliefs, on the other. Anti-solipsism is not a </w:t>
      </w:r>
      <w:r w:rsidR="006F68E2" w:rsidRPr="0000737F">
        <w:rPr>
          <w:rFonts w:ascii="Times New Roman" w:hAnsi="Times New Roman" w:cs="Times New Roman"/>
        </w:rPr>
        <w:t>proposition to marshal reasons in favor or against; it is part of the framework, the lens through which we experience the world. When I’m thinking of orientations, I have something like this in mind.</w:t>
      </w:r>
    </w:p>
    <w:p w14:paraId="72515C92" w14:textId="2AE12233" w:rsidR="006F68E2" w:rsidRPr="0000737F" w:rsidRDefault="006F68E2" w:rsidP="00B235F8">
      <w:pPr>
        <w:spacing w:line="480" w:lineRule="auto"/>
        <w:jc w:val="both"/>
        <w:rPr>
          <w:rFonts w:ascii="Times New Roman" w:hAnsi="Times New Roman" w:cs="Times New Roman"/>
        </w:rPr>
      </w:pPr>
      <w:r w:rsidRPr="0000737F">
        <w:rPr>
          <w:rFonts w:ascii="Times New Roman" w:hAnsi="Times New Roman" w:cs="Times New Roman"/>
        </w:rPr>
        <w:tab/>
        <w:t xml:space="preserve">Less cryptic is the </w:t>
      </w:r>
      <w:r w:rsidR="001517A2" w:rsidRPr="0000737F">
        <w:rPr>
          <w:rFonts w:ascii="Times New Roman" w:hAnsi="Times New Roman" w:cs="Times New Roman"/>
        </w:rPr>
        <w:t xml:space="preserve">broadly </w:t>
      </w:r>
      <w:r w:rsidRPr="0000737F">
        <w:rPr>
          <w:rFonts w:ascii="Times New Roman" w:hAnsi="Times New Roman" w:cs="Times New Roman"/>
        </w:rPr>
        <w:t>perceptual theory of emotions favored by Robert C. Roberts</w:t>
      </w:r>
      <w:r w:rsidR="008E7D81" w:rsidRPr="0000737F">
        <w:rPr>
          <w:rFonts w:ascii="Times New Roman" w:hAnsi="Times New Roman" w:cs="Times New Roman"/>
        </w:rPr>
        <w:t xml:space="preserve"> (2003</w:t>
      </w:r>
      <w:r w:rsidR="00994666" w:rsidRPr="0000737F">
        <w:rPr>
          <w:rFonts w:ascii="Times New Roman" w:hAnsi="Times New Roman" w:cs="Times New Roman"/>
        </w:rPr>
        <w:t>)</w:t>
      </w:r>
      <w:r w:rsidRPr="0000737F">
        <w:rPr>
          <w:rFonts w:ascii="Times New Roman" w:hAnsi="Times New Roman" w:cs="Times New Roman"/>
        </w:rPr>
        <w:t xml:space="preserve">, according to which they are </w:t>
      </w:r>
      <w:r w:rsidRPr="0000737F">
        <w:rPr>
          <w:rFonts w:ascii="Times New Roman" w:hAnsi="Times New Roman" w:cs="Times New Roman"/>
          <w:i/>
        </w:rPr>
        <w:t>concern-based construals</w:t>
      </w:r>
      <w:r w:rsidRPr="0000737F">
        <w:rPr>
          <w:rFonts w:ascii="Times New Roman" w:hAnsi="Times New Roman" w:cs="Times New Roman"/>
        </w:rPr>
        <w:t>.</w:t>
      </w:r>
      <w:r w:rsidR="008E7D81" w:rsidRPr="0000737F">
        <w:rPr>
          <w:rFonts w:ascii="Times New Roman" w:hAnsi="Times New Roman" w:cs="Times New Roman"/>
        </w:rPr>
        <w:t xml:space="preserve"> When you fear the spider, for example, you are experie</w:t>
      </w:r>
      <w:r w:rsidR="00205808">
        <w:rPr>
          <w:rFonts w:ascii="Times New Roman" w:hAnsi="Times New Roman" w:cs="Times New Roman"/>
        </w:rPr>
        <w:t>ncing an amalgam of a perception</w:t>
      </w:r>
      <w:r w:rsidR="008E7D81" w:rsidRPr="0000737F">
        <w:rPr>
          <w:rFonts w:ascii="Times New Roman" w:hAnsi="Times New Roman" w:cs="Times New Roman"/>
        </w:rPr>
        <w:t>-like state (a construal that the spider is dangerous) and a desire-like state (a concern not to be harmed). Notably, the notion of a construal is subjective, in the sense that you and I might construe the very same object in radically different ways without either construal having to be incorrect. Like a duck-rabbit, the world often admits of more than one Gestalt.</w:t>
      </w:r>
      <w:r w:rsidR="009D7C3D" w:rsidRPr="0000737F">
        <w:rPr>
          <w:rFonts w:ascii="Times New Roman" w:hAnsi="Times New Roman" w:cs="Times New Roman"/>
        </w:rPr>
        <w:t xml:space="preserve"> </w:t>
      </w:r>
      <w:r w:rsidR="00863529" w:rsidRPr="0000737F">
        <w:rPr>
          <w:rFonts w:ascii="Times New Roman" w:hAnsi="Times New Roman" w:cs="Times New Roman"/>
        </w:rPr>
        <w:t xml:space="preserve">Also, although Roberts thinks that emotions </w:t>
      </w:r>
      <w:r w:rsidR="00F923FF" w:rsidRPr="0000737F">
        <w:rPr>
          <w:rFonts w:ascii="Times New Roman" w:hAnsi="Times New Roman" w:cs="Times New Roman"/>
        </w:rPr>
        <w:t>are associated with characteristic judgments</w:t>
      </w:r>
      <w:r w:rsidR="00863529" w:rsidRPr="0000737F">
        <w:rPr>
          <w:rFonts w:ascii="Times New Roman" w:hAnsi="Times New Roman" w:cs="Times New Roman"/>
        </w:rPr>
        <w:t>, they are not identical to any judgment. As many of us know well, fear of something may persist despite a wholehearted judgment that the thing feared is not dangerous</w:t>
      </w:r>
      <w:r w:rsidR="00F923FF" w:rsidRPr="0000737F">
        <w:rPr>
          <w:rFonts w:ascii="Times New Roman" w:hAnsi="Times New Roman" w:cs="Times New Roman"/>
        </w:rPr>
        <w:t xml:space="preserve">, and a natural way to make sense of this is to conceptualize emotions as </w:t>
      </w:r>
      <w:r w:rsidR="00F923FF" w:rsidRPr="0000737F">
        <w:rPr>
          <w:rFonts w:ascii="Times New Roman" w:hAnsi="Times New Roman" w:cs="Times New Roman"/>
          <w:i/>
        </w:rPr>
        <w:t>construals</w:t>
      </w:r>
      <w:r w:rsidR="00F923FF" w:rsidRPr="0000737F">
        <w:rPr>
          <w:rFonts w:ascii="Times New Roman" w:hAnsi="Times New Roman" w:cs="Times New Roman"/>
        </w:rPr>
        <w:t xml:space="preserve">, ways the world </w:t>
      </w:r>
      <w:r w:rsidR="00F923FF" w:rsidRPr="0000737F">
        <w:rPr>
          <w:rFonts w:ascii="Times New Roman" w:hAnsi="Times New Roman" w:cs="Times New Roman"/>
          <w:i/>
        </w:rPr>
        <w:t>seems</w:t>
      </w:r>
      <w:r w:rsidR="00F923FF" w:rsidRPr="0000737F">
        <w:rPr>
          <w:rFonts w:ascii="Times New Roman" w:hAnsi="Times New Roman" w:cs="Times New Roman"/>
        </w:rPr>
        <w:t xml:space="preserve">, even if </w:t>
      </w:r>
      <w:r w:rsidR="00377482">
        <w:rPr>
          <w:rFonts w:ascii="Times New Roman" w:hAnsi="Times New Roman" w:cs="Times New Roman"/>
        </w:rPr>
        <w:t xml:space="preserve">we know </w:t>
      </w:r>
      <w:r w:rsidR="00F923FF" w:rsidRPr="0000737F">
        <w:rPr>
          <w:rFonts w:ascii="Times New Roman" w:hAnsi="Times New Roman" w:cs="Times New Roman"/>
        </w:rPr>
        <w:t xml:space="preserve">that’s not the way the world </w:t>
      </w:r>
      <w:r w:rsidR="00F923FF" w:rsidRPr="0000737F">
        <w:rPr>
          <w:rFonts w:ascii="Times New Roman" w:hAnsi="Times New Roman" w:cs="Times New Roman"/>
          <w:i/>
        </w:rPr>
        <w:t>is</w:t>
      </w:r>
      <w:r w:rsidR="00F923FF" w:rsidRPr="0000737F">
        <w:rPr>
          <w:rFonts w:ascii="Times New Roman" w:hAnsi="Times New Roman" w:cs="Times New Roman"/>
        </w:rPr>
        <w:t xml:space="preserve">. </w:t>
      </w:r>
      <w:r w:rsidR="00721311" w:rsidRPr="0000737F">
        <w:rPr>
          <w:rFonts w:ascii="Times New Roman" w:hAnsi="Times New Roman" w:cs="Times New Roman"/>
        </w:rPr>
        <w:t>Again, when I think of the praiseworthy Cratchit orientation, I have something like this in mind.</w:t>
      </w:r>
    </w:p>
    <w:p w14:paraId="469A63F7" w14:textId="29028587" w:rsidR="00845331" w:rsidRPr="0000737F" w:rsidRDefault="00845331" w:rsidP="00B235F8">
      <w:pPr>
        <w:spacing w:line="480" w:lineRule="auto"/>
        <w:jc w:val="both"/>
        <w:rPr>
          <w:rFonts w:ascii="Times New Roman" w:hAnsi="Times New Roman" w:cs="Times New Roman"/>
        </w:rPr>
      </w:pPr>
      <w:r w:rsidRPr="0000737F">
        <w:rPr>
          <w:rFonts w:ascii="Times New Roman" w:hAnsi="Times New Roman" w:cs="Times New Roman"/>
        </w:rPr>
        <w:tab/>
        <w:t xml:space="preserve">Helen Longino </w:t>
      </w:r>
      <w:r w:rsidR="004D7D58" w:rsidRPr="0000737F">
        <w:rPr>
          <w:rFonts w:ascii="Times New Roman" w:hAnsi="Times New Roman" w:cs="Times New Roman"/>
        </w:rPr>
        <w:t xml:space="preserve">(1979) </w:t>
      </w:r>
      <w:r w:rsidR="00BD5A26" w:rsidRPr="0000737F">
        <w:rPr>
          <w:rFonts w:ascii="Times New Roman" w:hAnsi="Times New Roman" w:cs="Times New Roman"/>
        </w:rPr>
        <w:t xml:space="preserve">points out that what aspects of our environment we are inclined to count as </w:t>
      </w:r>
      <w:r w:rsidR="00BD5A26" w:rsidRPr="0000737F">
        <w:rPr>
          <w:rFonts w:ascii="Times New Roman" w:hAnsi="Times New Roman" w:cs="Times New Roman"/>
          <w:i/>
        </w:rPr>
        <w:t xml:space="preserve">evidence </w:t>
      </w:r>
      <w:r w:rsidR="00BD5A26" w:rsidRPr="0000737F">
        <w:rPr>
          <w:rFonts w:ascii="Times New Roman" w:hAnsi="Times New Roman" w:cs="Times New Roman"/>
        </w:rPr>
        <w:t>– and what theories they count in favor of – depends crucially on the paradigms we bring to an investigation. She points out, for example, that if we are working within a geocentric paradigm, the datum that night follows day with predictable regularity will count as evidence for the conclusion that the sun circles the Earth at a regular rate. But if we are working within a heliocentric paradigm, the very same datum will count in favor of the conclusion that the Earth ci</w:t>
      </w:r>
      <w:r w:rsidR="00B235F8" w:rsidRPr="0000737F">
        <w:rPr>
          <w:rFonts w:ascii="Times New Roman" w:hAnsi="Times New Roman" w:cs="Times New Roman"/>
        </w:rPr>
        <w:t>rcles the sun at a regular rate (Longino 1979: 42).</w:t>
      </w:r>
      <w:r w:rsidR="00BD5A26" w:rsidRPr="0000737F">
        <w:rPr>
          <w:rFonts w:ascii="Times New Roman" w:hAnsi="Times New Roman" w:cs="Times New Roman"/>
        </w:rPr>
        <w:t xml:space="preserve"> And of course it’s only if we already have some conception of celestial bodies at all that we will be inclined even to count the regularity of the night/day pattern as evidence for anything at all. Longino is making a point about how evidence is treated in scientific inquiry, but the general point holds true further afield.</w:t>
      </w:r>
      <w:r w:rsidR="00EC7263" w:rsidRPr="0000737F">
        <w:rPr>
          <w:rFonts w:ascii="Times New Roman" w:hAnsi="Times New Roman" w:cs="Times New Roman"/>
        </w:rPr>
        <w:t xml:space="preserve"> Background frameworks and implicit general understandings are what guide our eye toward certain aspects of our experience, and away from others. What I want to suggest is that our interpersonal relationships work in a similar way: our orientation toward others guides our eye toward some aspects of them and away from others.</w:t>
      </w:r>
    </w:p>
    <w:p w14:paraId="408A0A33" w14:textId="4343B893" w:rsidR="0076068B" w:rsidRPr="0000737F" w:rsidRDefault="00721311" w:rsidP="00B235F8">
      <w:pPr>
        <w:spacing w:line="480" w:lineRule="auto"/>
        <w:jc w:val="both"/>
        <w:rPr>
          <w:rFonts w:ascii="Times New Roman" w:hAnsi="Times New Roman" w:cs="Times New Roman"/>
        </w:rPr>
      </w:pPr>
      <w:r w:rsidRPr="0000737F">
        <w:rPr>
          <w:rFonts w:ascii="Times New Roman" w:hAnsi="Times New Roman" w:cs="Times New Roman"/>
        </w:rPr>
        <w:tab/>
      </w:r>
      <w:r w:rsidR="00EC7263" w:rsidRPr="0000737F">
        <w:rPr>
          <w:rFonts w:ascii="Times New Roman" w:hAnsi="Times New Roman" w:cs="Times New Roman"/>
        </w:rPr>
        <w:t>What I’m driving at is similar to ideas found in</w:t>
      </w:r>
      <w:r w:rsidR="00AC3892" w:rsidRPr="0000737F">
        <w:rPr>
          <w:rFonts w:ascii="Times New Roman" w:hAnsi="Times New Roman" w:cs="Times New Roman"/>
        </w:rPr>
        <w:t xml:space="preserve"> </w:t>
      </w:r>
      <w:r w:rsidR="009D65A2" w:rsidRPr="0000737F">
        <w:rPr>
          <w:rFonts w:ascii="Times New Roman" w:hAnsi="Times New Roman" w:cs="Times New Roman"/>
        </w:rPr>
        <w:t xml:space="preserve">Margaret </w:t>
      </w:r>
      <w:r w:rsidR="0076068B" w:rsidRPr="0000737F">
        <w:rPr>
          <w:rFonts w:ascii="Times New Roman" w:hAnsi="Times New Roman" w:cs="Times New Roman"/>
        </w:rPr>
        <w:t xml:space="preserve">Olivia </w:t>
      </w:r>
      <w:r w:rsidR="009D65A2" w:rsidRPr="0000737F">
        <w:rPr>
          <w:rFonts w:ascii="Times New Roman" w:hAnsi="Times New Roman" w:cs="Times New Roman"/>
        </w:rPr>
        <w:t>Little’s (1995) work on caring and Troy J</w:t>
      </w:r>
      <w:r w:rsidR="00EC7263" w:rsidRPr="0000737F">
        <w:rPr>
          <w:rFonts w:ascii="Times New Roman" w:hAnsi="Times New Roman" w:cs="Times New Roman"/>
        </w:rPr>
        <w:t xml:space="preserve">ollimore’s (2011) work on love. </w:t>
      </w:r>
      <w:r w:rsidR="0076068B" w:rsidRPr="0000737F">
        <w:rPr>
          <w:rFonts w:ascii="Times New Roman" w:hAnsi="Times New Roman" w:cs="Times New Roman"/>
        </w:rPr>
        <w:t xml:space="preserve">In developing an account of the epistemic significance of emotions, Little makes the point that what we </w:t>
      </w:r>
      <w:r w:rsidR="0076068B" w:rsidRPr="0000737F">
        <w:rPr>
          <w:rFonts w:ascii="Times New Roman" w:hAnsi="Times New Roman" w:cs="Times New Roman"/>
          <w:i/>
        </w:rPr>
        <w:t xml:space="preserve">see </w:t>
      </w:r>
      <w:r w:rsidR="0076068B" w:rsidRPr="0000737F">
        <w:rPr>
          <w:rFonts w:ascii="Times New Roman" w:hAnsi="Times New Roman" w:cs="Times New Roman"/>
        </w:rPr>
        <w:t xml:space="preserve">reveals how we </w:t>
      </w:r>
      <w:r w:rsidR="0076068B" w:rsidRPr="0000737F">
        <w:rPr>
          <w:rFonts w:ascii="Times New Roman" w:hAnsi="Times New Roman" w:cs="Times New Roman"/>
          <w:i/>
        </w:rPr>
        <w:t>care</w:t>
      </w:r>
      <w:r w:rsidR="0076068B" w:rsidRPr="0000737F">
        <w:rPr>
          <w:rFonts w:ascii="Times New Roman" w:hAnsi="Times New Roman" w:cs="Times New Roman"/>
        </w:rPr>
        <w:t xml:space="preserve">. She says: </w:t>
      </w:r>
    </w:p>
    <w:p w14:paraId="012C848C" w14:textId="4329CEDC" w:rsidR="00160618" w:rsidRPr="0000737F" w:rsidRDefault="0076068B" w:rsidP="00DE64C0">
      <w:pPr>
        <w:ind w:left="720"/>
        <w:jc w:val="both"/>
        <w:rPr>
          <w:rFonts w:ascii="Times New Roman" w:hAnsi="Times New Roman" w:cs="Times New Roman"/>
        </w:rPr>
      </w:pPr>
      <w:r w:rsidRPr="0000737F">
        <w:rPr>
          <w:rFonts w:ascii="Times New Roman" w:hAnsi="Times New Roman" w:cs="Times New Roman"/>
        </w:rPr>
        <w:t xml:space="preserve">What one is attentive to reflects one’s interests, desires, in brief, what one cares about…More generally put, if one </w:t>
      </w:r>
      <w:r w:rsidRPr="0000737F">
        <w:rPr>
          <w:rFonts w:ascii="Times New Roman" w:hAnsi="Times New Roman" w:cs="Times New Roman"/>
          <w:i/>
        </w:rPr>
        <w:t xml:space="preserve">cares </w:t>
      </w:r>
      <w:r w:rsidRPr="0000737F">
        <w:rPr>
          <w:rFonts w:ascii="Times New Roman" w:hAnsi="Times New Roman" w:cs="Times New Roman"/>
        </w:rPr>
        <w:t xml:space="preserve">about something, one is prepared to respond on its behalf, and preparedness to respond is intimately linked with awareness of opportunities to do so (Little 1995: </w:t>
      </w:r>
      <w:r w:rsidR="00BA398D" w:rsidRPr="0000737F">
        <w:rPr>
          <w:rFonts w:ascii="Times New Roman" w:hAnsi="Times New Roman" w:cs="Times New Roman"/>
        </w:rPr>
        <w:t>122).</w:t>
      </w:r>
    </w:p>
    <w:p w14:paraId="35F19FF8" w14:textId="77777777" w:rsidR="00BA398D" w:rsidRPr="0000737F" w:rsidRDefault="00BA398D" w:rsidP="00DE64C0">
      <w:pPr>
        <w:jc w:val="both"/>
        <w:rPr>
          <w:rFonts w:ascii="Times New Roman" w:hAnsi="Times New Roman" w:cs="Times New Roman"/>
        </w:rPr>
      </w:pPr>
    </w:p>
    <w:p w14:paraId="12929BF1" w14:textId="180CBC64" w:rsidR="0010117A" w:rsidRPr="0000737F" w:rsidRDefault="0010117A" w:rsidP="00DE64C0">
      <w:pPr>
        <w:spacing w:line="480" w:lineRule="auto"/>
        <w:jc w:val="both"/>
        <w:rPr>
          <w:rFonts w:ascii="Times New Roman" w:hAnsi="Times New Roman" w:cs="Times New Roman"/>
        </w:rPr>
      </w:pPr>
      <w:r w:rsidRPr="0000737F">
        <w:rPr>
          <w:rFonts w:ascii="Times New Roman" w:hAnsi="Times New Roman" w:cs="Times New Roman"/>
        </w:rPr>
        <w:t>Jollimore makes a similar point in developing his perceptual model of love. Here’s the way he puts it:</w:t>
      </w:r>
    </w:p>
    <w:p w14:paraId="34629B4C" w14:textId="1711B166" w:rsidR="0010117A" w:rsidRPr="0000737F" w:rsidRDefault="0010117A" w:rsidP="00DE64C0">
      <w:pPr>
        <w:ind w:left="720"/>
        <w:jc w:val="both"/>
        <w:rPr>
          <w:rFonts w:ascii="Times New Roman" w:hAnsi="Times New Roman" w:cs="Times New Roman"/>
        </w:rPr>
      </w:pPr>
      <w:r w:rsidRPr="0000737F">
        <w:rPr>
          <w:rFonts w:ascii="Times New Roman" w:hAnsi="Times New Roman" w:cs="Times New Roman"/>
        </w:rPr>
        <w:t>Personal relationships…form part of the background against which practical reasoning, including the perception of one’s reasons, takes place; what counts as a reason is determined largely by the relationships and value commitments one brings to the situation (Jollimore 2011: 115).</w:t>
      </w:r>
    </w:p>
    <w:p w14:paraId="212156F5" w14:textId="77777777" w:rsidR="0010117A" w:rsidRPr="0000737F" w:rsidRDefault="0010117A" w:rsidP="00DE64C0">
      <w:pPr>
        <w:jc w:val="both"/>
        <w:rPr>
          <w:rFonts w:ascii="Times New Roman" w:hAnsi="Times New Roman" w:cs="Times New Roman"/>
        </w:rPr>
      </w:pPr>
    </w:p>
    <w:p w14:paraId="1CCF58F8" w14:textId="639B31D8" w:rsidR="0010117A" w:rsidRPr="0000737F" w:rsidRDefault="00610C4A" w:rsidP="00DE64C0">
      <w:pPr>
        <w:spacing w:line="480" w:lineRule="auto"/>
        <w:jc w:val="both"/>
        <w:rPr>
          <w:rFonts w:ascii="Times New Roman" w:hAnsi="Times New Roman" w:cs="Times New Roman"/>
        </w:rPr>
      </w:pPr>
      <w:r w:rsidRPr="0000737F">
        <w:rPr>
          <w:rFonts w:ascii="Times New Roman" w:hAnsi="Times New Roman" w:cs="Times New Roman"/>
        </w:rPr>
        <w:t xml:space="preserve">Instead of focusing on the salience of certain reasons to believe a scientific theory about the solar system, Little and Jollimore are pointing out that </w:t>
      </w:r>
      <w:r w:rsidR="00A74D4C" w:rsidRPr="0000737F">
        <w:rPr>
          <w:rFonts w:ascii="Times New Roman" w:hAnsi="Times New Roman" w:cs="Times New Roman"/>
        </w:rPr>
        <w:t xml:space="preserve">one’s background framework (one’s emotions, one’s standing </w:t>
      </w:r>
      <w:r w:rsidR="00C85AA2">
        <w:rPr>
          <w:rFonts w:ascii="Times New Roman" w:hAnsi="Times New Roman" w:cs="Times New Roman"/>
        </w:rPr>
        <w:t>relationships) can make salient</w:t>
      </w:r>
      <w:r w:rsidR="00A74D4C" w:rsidRPr="0000737F">
        <w:rPr>
          <w:rFonts w:ascii="Times New Roman" w:hAnsi="Times New Roman" w:cs="Times New Roman"/>
        </w:rPr>
        <w:t xml:space="preserve"> certain practical reasons as well. And it’s not just that you wouldn’t have </w:t>
      </w:r>
      <w:r w:rsidR="00A74D4C" w:rsidRPr="0000737F">
        <w:rPr>
          <w:rFonts w:ascii="Times New Roman" w:hAnsi="Times New Roman" w:cs="Times New Roman"/>
          <w:i/>
        </w:rPr>
        <w:t xml:space="preserve">noticed </w:t>
      </w:r>
      <w:r w:rsidR="00A74D4C" w:rsidRPr="0000737F">
        <w:rPr>
          <w:rFonts w:ascii="Times New Roman" w:hAnsi="Times New Roman" w:cs="Times New Roman"/>
        </w:rPr>
        <w:t xml:space="preserve">that you had those reasons for action without the relevant background; rather, it’s that, without the relevant background, certain facts wouldn’t even have </w:t>
      </w:r>
      <w:r w:rsidR="00A74D4C" w:rsidRPr="0000737F">
        <w:rPr>
          <w:rFonts w:ascii="Times New Roman" w:hAnsi="Times New Roman" w:cs="Times New Roman"/>
          <w:i/>
        </w:rPr>
        <w:t xml:space="preserve">counted </w:t>
      </w:r>
      <w:r w:rsidR="00A74D4C" w:rsidRPr="0000737F">
        <w:rPr>
          <w:rFonts w:ascii="Times New Roman" w:hAnsi="Times New Roman" w:cs="Times New Roman"/>
        </w:rPr>
        <w:t>as reasons for action at all.</w:t>
      </w:r>
    </w:p>
    <w:p w14:paraId="72ABDF94" w14:textId="485CBE1E" w:rsidR="00AD490B" w:rsidRPr="0000737F" w:rsidRDefault="00AD490B" w:rsidP="00DE64C0">
      <w:pPr>
        <w:spacing w:line="480" w:lineRule="auto"/>
        <w:jc w:val="both"/>
        <w:rPr>
          <w:rFonts w:ascii="Times New Roman" w:hAnsi="Times New Roman" w:cs="Times New Roman"/>
        </w:rPr>
      </w:pPr>
      <w:r w:rsidRPr="0000737F">
        <w:rPr>
          <w:rFonts w:ascii="Times New Roman" w:hAnsi="Times New Roman" w:cs="Times New Roman"/>
        </w:rPr>
        <w:tab/>
        <w:t xml:space="preserve">Both of those things – counting and noticing – are relevant to the point I want to make about the Cratchit family. </w:t>
      </w:r>
      <w:r w:rsidR="00541731" w:rsidRPr="0000737F">
        <w:rPr>
          <w:rFonts w:ascii="Times New Roman" w:hAnsi="Times New Roman" w:cs="Times New Roman"/>
        </w:rPr>
        <w:t xml:space="preserve">Whereas the size of the pudding may count as a reason for you and I to complain or feel disappointed (which is part of what gives our view on that scene its poignancy), it certainly doesn’t count in that way for members of the Cratchit family. And </w:t>
      </w:r>
      <w:r w:rsidR="00541731" w:rsidRPr="0000737F">
        <w:rPr>
          <w:rFonts w:ascii="Times New Roman" w:hAnsi="Times New Roman" w:cs="Times New Roman"/>
          <w:i/>
        </w:rPr>
        <w:t xml:space="preserve">because </w:t>
      </w:r>
      <w:r w:rsidR="00541731" w:rsidRPr="0000737F">
        <w:rPr>
          <w:rFonts w:ascii="Times New Roman" w:hAnsi="Times New Roman" w:cs="Times New Roman"/>
        </w:rPr>
        <w:t>it doesn’t, they don’t even notice the size. It’s not that they notice it and yet manage to avoid being disappointed; it’s that the size is not even on their radar to begin with.</w:t>
      </w:r>
    </w:p>
    <w:p w14:paraId="17AFA514" w14:textId="62D945CB" w:rsidR="00541731" w:rsidRPr="0000737F" w:rsidRDefault="00541731" w:rsidP="00DE64C0">
      <w:pPr>
        <w:spacing w:line="480" w:lineRule="auto"/>
        <w:jc w:val="both"/>
        <w:rPr>
          <w:rFonts w:ascii="Times New Roman" w:hAnsi="Times New Roman" w:cs="Times New Roman"/>
        </w:rPr>
      </w:pPr>
      <w:r w:rsidRPr="0000737F">
        <w:rPr>
          <w:rFonts w:ascii="Times New Roman" w:hAnsi="Times New Roman" w:cs="Times New Roman"/>
        </w:rPr>
        <w:tab/>
      </w:r>
      <w:r w:rsidR="00045216" w:rsidRPr="0000737F">
        <w:rPr>
          <w:rFonts w:ascii="Times New Roman" w:hAnsi="Times New Roman" w:cs="Times New Roman"/>
        </w:rPr>
        <w:t>I have a suspicion that many aspects of our interpersonal relationships can be understood as a type of orientation: not just love (as Jollimore argues) but also blame and forgiveness, perhaps even faith.</w:t>
      </w:r>
      <w:r w:rsidR="00B01479" w:rsidRPr="0000737F">
        <w:rPr>
          <w:rFonts w:ascii="Times New Roman" w:hAnsi="Times New Roman" w:cs="Times New Roman"/>
        </w:rPr>
        <w:t xml:space="preserve"> But that’s a project for another time. For now I hope these remarks have made tolerably clear what I have in mind when I speak of an orientation. I now want to take this idea back to our discussion of judgmentalism.</w:t>
      </w:r>
    </w:p>
    <w:p w14:paraId="1F6423F7" w14:textId="77777777" w:rsidR="00DE64C0" w:rsidRPr="0000737F" w:rsidRDefault="00DE64C0" w:rsidP="00DE64C0">
      <w:pPr>
        <w:spacing w:line="480" w:lineRule="auto"/>
        <w:jc w:val="both"/>
        <w:rPr>
          <w:rFonts w:ascii="Times New Roman" w:hAnsi="Times New Roman" w:cs="Times New Roman"/>
        </w:rPr>
      </w:pPr>
    </w:p>
    <w:p w14:paraId="40A05B3F" w14:textId="3BA40BC4" w:rsidR="00B01479" w:rsidRPr="0000737F" w:rsidRDefault="00DE64C0" w:rsidP="00DE64C0">
      <w:pPr>
        <w:jc w:val="center"/>
        <w:rPr>
          <w:rFonts w:ascii="Times New Roman" w:hAnsi="Times New Roman" w:cs="Times New Roman"/>
          <w:b/>
        </w:rPr>
      </w:pPr>
      <w:r w:rsidRPr="0000737F">
        <w:rPr>
          <w:rFonts w:ascii="Times New Roman" w:hAnsi="Times New Roman" w:cs="Times New Roman"/>
          <w:b/>
        </w:rPr>
        <w:t>5.</w:t>
      </w:r>
    </w:p>
    <w:p w14:paraId="5FC47253" w14:textId="77777777" w:rsidR="00DE64C0" w:rsidRPr="0000737F" w:rsidRDefault="00DE64C0" w:rsidP="00DE64C0">
      <w:pPr>
        <w:jc w:val="center"/>
        <w:rPr>
          <w:rFonts w:ascii="Times New Roman" w:hAnsi="Times New Roman" w:cs="Times New Roman"/>
          <w:b/>
        </w:rPr>
      </w:pPr>
    </w:p>
    <w:p w14:paraId="445768A5" w14:textId="23634CA7" w:rsidR="00B01479" w:rsidRPr="0000737F" w:rsidRDefault="00367C6B" w:rsidP="00DE64C0">
      <w:pPr>
        <w:spacing w:line="480" w:lineRule="auto"/>
        <w:jc w:val="both"/>
        <w:rPr>
          <w:rFonts w:ascii="Times New Roman" w:hAnsi="Times New Roman" w:cs="Times New Roman"/>
        </w:rPr>
      </w:pPr>
      <w:r w:rsidRPr="0000737F">
        <w:rPr>
          <w:rFonts w:ascii="Times New Roman" w:hAnsi="Times New Roman" w:cs="Times New Roman"/>
        </w:rPr>
        <w:t>Recall that according to Watson, a judgmental pers</w:t>
      </w:r>
      <w:r w:rsidR="00321C43">
        <w:rPr>
          <w:rFonts w:ascii="Times New Roman" w:hAnsi="Times New Roman" w:cs="Times New Roman"/>
        </w:rPr>
        <w:t>on is one who is disposed to draw</w:t>
      </w:r>
      <w:r w:rsidRPr="0000737F">
        <w:rPr>
          <w:rFonts w:ascii="Times New Roman" w:hAnsi="Times New Roman" w:cs="Times New Roman"/>
        </w:rPr>
        <w:t xml:space="preserve"> alienating verdictive judgments about others, where those judgments are </w:t>
      </w:r>
      <w:r w:rsidR="00403490" w:rsidRPr="0000737F">
        <w:rPr>
          <w:rFonts w:ascii="Times New Roman" w:hAnsi="Times New Roman" w:cs="Times New Roman"/>
        </w:rPr>
        <w:t xml:space="preserve">the result either of unreasonable demands placed on the terms of a relationship or else of </w:t>
      </w:r>
      <w:r w:rsidR="008903B3">
        <w:rPr>
          <w:rFonts w:ascii="Times New Roman" w:hAnsi="Times New Roman" w:cs="Times New Roman"/>
        </w:rPr>
        <w:t>unreasonable</w:t>
      </w:r>
      <w:r w:rsidR="00403490" w:rsidRPr="0000737F">
        <w:rPr>
          <w:rFonts w:ascii="Times New Roman" w:hAnsi="Times New Roman" w:cs="Times New Roman"/>
        </w:rPr>
        <w:t xml:space="preserve"> assessments of whether the others have met those demands.</w:t>
      </w:r>
      <w:r w:rsidR="00E576D8" w:rsidRPr="0000737F">
        <w:rPr>
          <w:rFonts w:ascii="Times New Roman" w:hAnsi="Times New Roman" w:cs="Times New Roman"/>
        </w:rPr>
        <w:t xml:space="preserve"> My case of the parents and their yard-neglecting children was meant to suggest that there is a strand of judgmentalism not captured by Watson’s account – in particular, the sort of judgmentalism that consists of taking certain facts about others to be a relevant basis on which to form judgments at all, even of the non-verdictive variety. In fact, I wanted to suggest something even a bit stronger than that, namely that judgmentalism might manifest as the mere </w:t>
      </w:r>
      <w:r w:rsidR="00E576D8" w:rsidRPr="0000737F">
        <w:rPr>
          <w:rFonts w:ascii="Times New Roman" w:hAnsi="Times New Roman" w:cs="Times New Roman"/>
          <w:i/>
        </w:rPr>
        <w:t xml:space="preserve">noticing </w:t>
      </w:r>
      <w:r w:rsidR="00E576D8" w:rsidRPr="0000737F">
        <w:rPr>
          <w:rFonts w:ascii="Times New Roman" w:hAnsi="Times New Roman" w:cs="Times New Roman"/>
        </w:rPr>
        <w:t>of certain facts about others, regardless of their perceived relevance to judgment-making.</w:t>
      </w:r>
    </w:p>
    <w:p w14:paraId="34BC624F" w14:textId="45C3710E" w:rsidR="00000E0D" w:rsidRPr="0000737F" w:rsidRDefault="00B11852" w:rsidP="00DE64C0">
      <w:pPr>
        <w:spacing w:line="480" w:lineRule="auto"/>
        <w:jc w:val="both"/>
        <w:rPr>
          <w:rFonts w:ascii="Times New Roman" w:hAnsi="Times New Roman" w:cs="Times New Roman"/>
        </w:rPr>
      </w:pPr>
      <w:r w:rsidRPr="0000737F">
        <w:rPr>
          <w:rFonts w:ascii="Times New Roman" w:hAnsi="Times New Roman" w:cs="Times New Roman"/>
        </w:rPr>
        <w:tab/>
        <w:t xml:space="preserve">With the notion of an orientation in hand, we can now accommodate these suggestions: to be judgmental is to make judgments </w:t>
      </w:r>
      <w:r w:rsidR="0097555D" w:rsidRPr="0000737F">
        <w:rPr>
          <w:rFonts w:ascii="Times New Roman" w:hAnsi="Times New Roman" w:cs="Times New Roman"/>
        </w:rPr>
        <w:t>(</w:t>
      </w:r>
      <w:r w:rsidR="004F6A89">
        <w:rPr>
          <w:rFonts w:ascii="Times New Roman" w:hAnsi="Times New Roman" w:cs="Times New Roman"/>
        </w:rPr>
        <w:t xml:space="preserve">where this can include explicitly </w:t>
      </w:r>
      <w:r w:rsidR="0097555D" w:rsidRPr="0000737F">
        <w:rPr>
          <w:rFonts w:ascii="Times New Roman" w:hAnsi="Times New Roman" w:cs="Times New Roman"/>
        </w:rPr>
        <w:t>form</w:t>
      </w:r>
      <w:r w:rsidR="004F6A89">
        <w:rPr>
          <w:rFonts w:ascii="Times New Roman" w:hAnsi="Times New Roman" w:cs="Times New Roman"/>
        </w:rPr>
        <w:t>ing</w:t>
      </w:r>
      <w:r w:rsidR="0097555D" w:rsidRPr="0000737F">
        <w:rPr>
          <w:rFonts w:ascii="Times New Roman" w:hAnsi="Times New Roman" w:cs="Times New Roman"/>
        </w:rPr>
        <w:t xml:space="preserve"> beliefs</w:t>
      </w:r>
      <w:r w:rsidR="004F6A89">
        <w:rPr>
          <w:rFonts w:ascii="Times New Roman" w:hAnsi="Times New Roman" w:cs="Times New Roman"/>
        </w:rPr>
        <w:t xml:space="preserve"> or perhaps just patterns of noticing</w:t>
      </w:r>
      <w:r w:rsidR="0097555D" w:rsidRPr="0000737F">
        <w:rPr>
          <w:rFonts w:ascii="Times New Roman" w:hAnsi="Times New Roman" w:cs="Times New Roman"/>
        </w:rPr>
        <w:t>) whose presence</w:t>
      </w:r>
      <w:r w:rsidR="00CF0F44" w:rsidRPr="0000737F">
        <w:rPr>
          <w:rFonts w:ascii="Times New Roman" w:hAnsi="Times New Roman" w:cs="Times New Roman"/>
        </w:rPr>
        <w:t xml:space="preserve"> is</w:t>
      </w:r>
      <w:r w:rsidR="0097555D" w:rsidRPr="0000737F">
        <w:rPr>
          <w:rFonts w:ascii="Times New Roman" w:hAnsi="Times New Roman" w:cs="Times New Roman"/>
        </w:rPr>
        <w:t xml:space="preserve"> </w:t>
      </w:r>
      <w:r w:rsidR="00CF0F44" w:rsidRPr="0000737F">
        <w:rPr>
          <w:rFonts w:ascii="Times New Roman" w:hAnsi="Times New Roman" w:cs="Times New Roman"/>
        </w:rPr>
        <w:t>(</w:t>
      </w:r>
      <w:r w:rsidR="0097555D" w:rsidRPr="0000737F">
        <w:rPr>
          <w:rFonts w:ascii="Times New Roman" w:hAnsi="Times New Roman" w:cs="Times New Roman"/>
        </w:rPr>
        <w:t>or</w:t>
      </w:r>
      <w:r w:rsidR="00CF0F44" w:rsidRPr="0000737F">
        <w:rPr>
          <w:rFonts w:ascii="Times New Roman" w:hAnsi="Times New Roman" w:cs="Times New Roman"/>
        </w:rPr>
        <w:t xml:space="preserve"> whose</w:t>
      </w:r>
      <w:r w:rsidR="0097555D" w:rsidRPr="0000737F">
        <w:rPr>
          <w:rFonts w:ascii="Times New Roman" w:hAnsi="Times New Roman" w:cs="Times New Roman"/>
        </w:rPr>
        <w:t xml:space="preserve"> consequences are</w:t>
      </w:r>
      <w:r w:rsidR="00CF0F44" w:rsidRPr="0000737F">
        <w:rPr>
          <w:rFonts w:ascii="Times New Roman" w:hAnsi="Times New Roman" w:cs="Times New Roman"/>
        </w:rPr>
        <w:t>)</w:t>
      </w:r>
      <w:r w:rsidR="0097555D" w:rsidRPr="0000737F">
        <w:rPr>
          <w:rFonts w:ascii="Times New Roman" w:hAnsi="Times New Roman" w:cs="Times New Roman"/>
        </w:rPr>
        <w:t xml:space="preserve"> inconsistent </w:t>
      </w:r>
      <w:r w:rsidRPr="0000737F">
        <w:rPr>
          <w:rFonts w:ascii="Times New Roman" w:hAnsi="Times New Roman" w:cs="Times New Roman"/>
        </w:rPr>
        <w:t xml:space="preserve">with the orientation that constitutes the </w:t>
      </w:r>
      <w:r w:rsidR="003F591F" w:rsidRPr="0000737F">
        <w:rPr>
          <w:rFonts w:ascii="Times New Roman" w:hAnsi="Times New Roman" w:cs="Times New Roman"/>
        </w:rPr>
        <w:t xml:space="preserve">type of </w:t>
      </w:r>
      <w:r w:rsidRPr="0000737F">
        <w:rPr>
          <w:rFonts w:ascii="Times New Roman" w:hAnsi="Times New Roman" w:cs="Times New Roman"/>
        </w:rPr>
        <w:t xml:space="preserve">relationship in question, whether or not those judgments are </w:t>
      </w:r>
      <w:r w:rsidR="00DE5175" w:rsidRPr="0000737F">
        <w:rPr>
          <w:rFonts w:ascii="Times New Roman" w:hAnsi="Times New Roman" w:cs="Times New Roman"/>
        </w:rPr>
        <w:t xml:space="preserve">alienating or </w:t>
      </w:r>
      <w:r w:rsidRPr="0000737F">
        <w:rPr>
          <w:rFonts w:ascii="Times New Roman" w:hAnsi="Times New Roman" w:cs="Times New Roman"/>
        </w:rPr>
        <w:t>verdictive.</w:t>
      </w:r>
      <w:r w:rsidR="006B63B7" w:rsidRPr="0000737F">
        <w:rPr>
          <w:rFonts w:ascii="Times New Roman" w:hAnsi="Times New Roman" w:cs="Times New Roman"/>
        </w:rPr>
        <w:t xml:space="preserve"> </w:t>
      </w:r>
      <w:r w:rsidR="003F591F" w:rsidRPr="0000737F">
        <w:rPr>
          <w:rFonts w:ascii="Times New Roman" w:hAnsi="Times New Roman" w:cs="Times New Roman"/>
        </w:rPr>
        <w:t>Judgmentalism</w:t>
      </w:r>
      <w:r w:rsidR="008A47ED" w:rsidRPr="0000737F">
        <w:rPr>
          <w:rFonts w:ascii="Times New Roman" w:hAnsi="Times New Roman" w:cs="Times New Roman"/>
        </w:rPr>
        <w:t>,</w:t>
      </w:r>
      <w:r w:rsidR="003F591F" w:rsidRPr="0000737F">
        <w:rPr>
          <w:rFonts w:ascii="Times New Roman" w:hAnsi="Times New Roman" w:cs="Times New Roman"/>
        </w:rPr>
        <w:t xml:space="preserve"> then</w:t>
      </w:r>
      <w:r w:rsidR="008A47ED" w:rsidRPr="0000737F">
        <w:rPr>
          <w:rFonts w:ascii="Times New Roman" w:hAnsi="Times New Roman" w:cs="Times New Roman"/>
        </w:rPr>
        <w:t>,</w:t>
      </w:r>
      <w:r w:rsidR="003F591F" w:rsidRPr="0000737F">
        <w:rPr>
          <w:rFonts w:ascii="Times New Roman" w:hAnsi="Times New Roman" w:cs="Times New Roman"/>
        </w:rPr>
        <w:t xml:space="preserve"> stems ultimately from disorientation.</w:t>
      </w:r>
    </w:p>
    <w:p w14:paraId="40C24740" w14:textId="51340566" w:rsidR="003F591F" w:rsidRPr="0000737F" w:rsidRDefault="008A47ED" w:rsidP="00DE64C0">
      <w:pPr>
        <w:spacing w:line="480" w:lineRule="auto"/>
        <w:jc w:val="both"/>
        <w:rPr>
          <w:rFonts w:ascii="Times New Roman" w:hAnsi="Times New Roman" w:cs="Times New Roman"/>
        </w:rPr>
      </w:pPr>
      <w:r w:rsidRPr="0000737F">
        <w:rPr>
          <w:rFonts w:ascii="Times New Roman" w:hAnsi="Times New Roman" w:cs="Times New Roman"/>
        </w:rPr>
        <w:tab/>
      </w:r>
      <w:r w:rsidR="005C53F4" w:rsidRPr="0000737F">
        <w:rPr>
          <w:rFonts w:ascii="Times New Roman" w:hAnsi="Times New Roman" w:cs="Times New Roman"/>
        </w:rPr>
        <w:t>I don’t mean to suggest, though, that judgmental people are always disoriented through their own culpable ignorance or incompetence. A</w:t>
      </w:r>
      <w:r w:rsidR="001B569A" w:rsidRPr="0000737F">
        <w:rPr>
          <w:rFonts w:ascii="Times New Roman" w:hAnsi="Times New Roman" w:cs="Times New Roman"/>
        </w:rPr>
        <w:t xml:space="preserve">n orientation is a relation, which means that there are two ways to be (or become) disoriented: you may have gotten yourself lost through your own movements, or you might have become lost due to the movements of the world around you. </w:t>
      </w:r>
      <w:r w:rsidR="00245E33" w:rsidRPr="0000737F">
        <w:rPr>
          <w:rFonts w:ascii="Times New Roman" w:hAnsi="Times New Roman" w:cs="Times New Roman"/>
        </w:rPr>
        <w:t>Relationships are dynamic things, and I suspect that many examples of judgmentalism are</w:t>
      </w:r>
      <w:r w:rsidR="00FA7FA5">
        <w:rPr>
          <w:rFonts w:ascii="Times New Roman" w:hAnsi="Times New Roman" w:cs="Times New Roman"/>
        </w:rPr>
        <w:t xml:space="preserve"> simply instances where someone has </w:t>
      </w:r>
      <w:r w:rsidR="00245E33" w:rsidRPr="0000737F">
        <w:rPr>
          <w:rFonts w:ascii="Times New Roman" w:hAnsi="Times New Roman" w:cs="Times New Roman"/>
        </w:rPr>
        <w:t>failed to keep up with the dynamism, perhaps even f</w:t>
      </w:r>
      <w:r w:rsidR="00FA7FA5">
        <w:rPr>
          <w:rFonts w:ascii="Times New Roman" w:hAnsi="Times New Roman" w:cs="Times New Roman"/>
        </w:rPr>
        <w:t>ailed to realize that things have</w:t>
      </w:r>
      <w:r w:rsidR="00245E33" w:rsidRPr="0000737F">
        <w:rPr>
          <w:rFonts w:ascii="Times New Roman" w:hAnsi="Times New Roman" w:cs="Times New Roman"/>
        </w:rPr>
        <w:t xml:space="preserve"> changed.</w:t>
      </w:r>
    </w:p>
    <w:p w14:paraId="25A3B54D" w14:textId="07317D1B" w:rsidR="00245E33" w:rsidRPr="0000737F" w:rsidRDefault="003C0C09" w:rsidP="00DE64C0">
      <w:pPr>
        <w:spacing w:line="480" w:lineRule="auto"/>
        <w:jc w:val="both"/>
        <w:rPr>
          <w:rFonts w:ascii="Times New Roman" w:hAnsi="Times New Roman" w:cs="Times New Roman"/>
        </w:rPr>
      </w:pPr>
      <w:r>
        <w:rPr>
          <w:rFonts w:ascii="Times New Roman" w:hAnsi="Times New Roman" w:cs="Times New Roman"/>
        </w:rPr>
        <w:tab/>
        <w:t>This, I think</w:t>
      </w:r>
      <w:r w:rsidR="00245E33" w:rsidRPr="0000737F">
        <w:rPr>
          <w:rFonts w:ascii="Times New Roman" w:hAnsi="Times New Roman" w:cs="Times New Roman"/>
        </w:rPr>
        <w:t xml:space="preserve">, is why the most ready-to-hand examples of judgmentalism are examples involving parents and children, as mine was. (Watson gives four examples in his paper; three </w:t>
      </w:r>
      <w:r>
        <w:rPr>
          <w:rFonts w:ascii="Times New Roman" w:hAnsi="Times New Roman" w:cs="Times New Roman"/>
        </w:rPr>
        <w:t xml:space="preserve">involve parenthood and </w:t>
      </w:r>
      <w:r w:rsidR="00C70979" w:rsidRPr="0000737F">
        <w:rPr>
          <w:rFonts w:ascii="Times New Roman" w:hAnsi="Times New Roman" w:cs="Times New Roman"/>
        </w:rPr>
        <w:t>the fourth involves an implicit age gap.</w:t>
      </w:r>
      <w:r w:rsidR="00245E33" w:rsidRPr="0000737F">
        <w:rPr>
          <w:rFonts w:ascii="Times New Roman" w:hAnsi="Times New Roman" w:cs="Times New Roman"/>
        </w:rPr>
        <w:t xml:space="preserve">) </w:t>
      </w:r>
      <w:r w:rsidR="00BC3CC3" w:rsidRPr="0000737F">
        <w:rPr>
          <w:rFonts w:ascii="Times New Roman" w:hAnsi="Times New Roman" w:cs="Times New Roman"/>
        </w:rPr>
        <w:t xml:space="preserve">As children grow, the nature </w:t>
      </w:r>
      <w:r w:rsidR="00414D93" w:rsidRPr="0000737F">
        <w:rPr>
          <w:rFonts w:ascii="Times New Roman" w:hAnsi="Times New Roman" w:cs="Times New Roman"/>
        </w:rPr>
        <w:t>of the parent/child relationship changes (should change, anyway) radically, and it can be hard for parents to keep up. It’s hard to think of a compelling case of parental judgmentalism when the child is a newborn baby, for example. Why is that?</w:t>
      </w:r>
      <w:r w:rsidR="007B1EE9">
        <w:rPr>
          <w:rFonts w:ascii="Times New Roman" w:hAnsi="Times New Roman" w:cs="Times New Roman"/>
        </w:rPr>
        <w:t xml:space="preserve"> One reason is that judgmentalism most often manifests itself in judgments about how one lives one’s life, and babies aren’t really “living a life” in the relevant sense.</w:t>
      </w:r>
      <w:r w:rsidR="00414D93" w:rsidRPr="0000737F">
        <w:rPr>
          <w:rFonts w:ascii="Times New Roman" w:hAnsi="Times New Roman" w:cs="Times New Roman"/>
        </w:rPr>
        <w:t xml:space="preserve"> </w:t>
      </w:r>
      <w:r w:rsidR="00557AA7">
        <w:rPr>
          <w:rFonts w:ascii="Times New Roman" w:hAnsi="Times New Roman" w:cs="Times New Roman"/>
        </w:rPr>
        <w:t>But arguably, it is also</w:t>
      </w:r>
      <w:r w:rsidR="00414D93" w:rsidRPr="0000737F">
        <w:rPr>
          <w:rFonts w:ascii="Times New Roman" w:hAnsi="Times New Roman" w:cs="Times New Roman"/>
        </w:rPr>
        <w:t xml:space="preserve"> because the nature o</w:t>
      </w:r>
      <w:r w:rsidR="007B1EE9">
        <w:rPr>
          <w:rFonts w:ascii="Times New Roman" w:hAnsi="Times New Roman" w:cs="Times New Roman"/>
        </w:rPr>
        <w:t xml:space="preserve">f the parent/child relationship, especially in the early stages, </w:t>
      </w:r>
      <w:r w:rsidR="00414D93" w:rsidRPr="0000737F">
        <w:rPr>
          <w:rFonts w:ascii="Times New Roman" w:hAnsi="Times New Roman" w:cs="Times New Roman"/>
        </w:rPr>
        <w:t xml:space="preserve">involves an orientation where every fact about the child, no matter how “personal”, is fair game for the parental eye to notice and take into consideration. This all-encompassing orientation, in fact, is part of what allows parents to be </w:t>
      </w:r>
      <w:r w:rsidR="00414D93" w:rsidRPr="0000737F">
        <w:rPr>
          <w:rFonts w:ascii="Times New Roman" w:hAnsi="Times New Roman" w:cs="Times New Roman"/>
          <w:i/>
        </w:rPr>
        <w:t xml:space="preserve">good </w:t>
      </w:r>
      <w:r w:rsidR="00207928" w:rsidRPr="0000737F">
        <w:rPr>
          <w:rFonts w:ascii="Times New Roman" w:hAnsi="Times New Roman" w:cs="Times New Roman"/>
        </w:rPr>
        <w:t>parents.</w:t>
      </w:r>
    </w:p>
    <w:p w14:paraId="7EACC5C6" w14:textId="1DADD41C" w:rsidR="00207928" w:rsidRPr="0000737F" w:rsidRDefault="00207928" w:rsidP="00DE64C0">
      <w:pPr>
        <w:spacing w:line="480" w:lineRule="auto"/>
        <w:jc w:val="both"/>
        <w:rPr>
          <w:rFonts w:ascii="Times New Roman" w:hAnsi="Times New Roman" w:cs="Times New Roman"/>
        </w:rPr>
      </w:pPr>
      <w:r w:rsidRPr="0000737F">
        <w:rPr>
          <w:rFonts w:ascii="Times New Roman" w:hAnsi="Times New Roman" w:cs="Times New Roman"/>
        </w:rPr>
        <w:tab/>
        <w:t xml:space="preserve">But this all-encompassing orientation very often overstays its welcome as children grow and begin making their own decisions about how to live their lives. When children are young, there’s nothing judgmental about a parent noticing a messy room and encouraging their child to clean it. But </w:t>
      </w:r>
      <w:r w:rsidR="00ED0AF6" w:rsidRPr="0000737F">
        <w:rPr>
          <w:rFonts w:ascii="Times New Roman" w:hAnsi="Times New Roman" w:cs="Times New Roman"/>
        </w:rPr>
        <w:t>I hope messy rooms are something that I stop even thinking about on</w:t>
      </w:r>
      <w:r w:rsidR="003C0C09">
        <w:rPr>
          <w:rFonts w:ascii="Times New Roman" w:hAnsi="Times New Roman" w:cs="Times New Roman"/>
        </w:rPr>
        <w:t>c</w:t>
      </w:r>
      <w:r w:rsidR="00ED0AF6" w:rsidRPr="0000737F">
        <w:rPr>
          <w:rFonts w:ascii="Times New Roman" w:hAnsi="Times New Roman" w:cs="Times New Roman"/>
        </w:rPr>
        <w:t>e my daughter reaches adulthood. It’s not just that her room becomes her business in a way it didn’t used to be, so that I should keep my mouth shut; it’s also that, in a manner of speaking, I should keep my eyes shut.</w:t>
      </w:r>
    </w:p>
    <w:p w14:paraId="0A3DBD48" w14:textId="6BBE14DD" w:rsidR="00524E37" w:rsidRPr="0000737F" w:rsidRDefault="00ED0AF6" w:rsidP="00DE64C0">
      <w:pPr>
        <w:spacing w:line="480" w:lineRule="auto"/>
        <w:jc w:val="both"/>
        <w:rPr>
          <w:rFonts w:ascii="Times New Roman" w:hAnsi="Times New Roman" w:cs="Times New Roman"/>
        </w:rPr>
      </w:pPr>
      <w:r w:rsidRPr="0000737F">
        <w:rPr>
          <w:rFonts w:ascii="Times New Roman" w:hAnsi="Times New Roman" w:cs="Times New Roman"/>
        </w:rPr>
        <w:tab/>
        <w:t>Of course there is a worry that by adopting an orientation that dampens my awareness of certain facts, I’ll perhaps miss important indications that not all is well with a friend or a child.</w:t>
      </w:r>
      <w:r w:rsidR="00077842" w:rsidRPr="0000737F">
        <w:rPr>
          <w:rFonts w:ascii="Times New Roman" w:hAnsi="Times New Roman" w:cs="Times New Roman"/>
        </w:rPr>
        <w:t xml:space="preserve"> That messy room, after</w:t>
      </w:r>
      <w:r w:rsidR="00E20229" w:rsidRPr="0000737F">
        <w:rPr>
          <w:rFonts w:ascii="Times New Roman" w:hAnsi="Times New Roman" w:cs="Times New Roman"/>
        </w:rPr>
        <w:t xml:space="preserve"> all, might be a sign of trouble.</w:t>
      </w:r>
      <w:r w:rsidR="00077842" w:rsidRPr="0000737F">
        <w:rPr>
          <w:rFonts w:ascii="Times New Roman" w:hAnsi="Times New Roman" w:cs="Times New Roman"/>
        </w:rPr>
        <w:t xml:space="preserve"> </w:t>
      </w:r>
      <w:r w:rsidR="00AE4428">
        <w:rPr>
          <w:rFonts w:ascii="Times New Roman" w:hAnsi="Times New Roman" w:cs="Times New Roman"/>
        </w:rPr>
        <w:t>And o</w:t>
      </w:r>
      <w:r w:rsidR="00077842" w:rsidRPr="0000737F">
        <w:rPr>
          <w:rFonts w:ascii="Times New Roman" w:hAnsi="Times New Roman" w:cs="Times New Roman"/>
        </w:rPr>
        <w:t>f course it is important to be attuned to what counts as “business as usual” for a friend, but this idea of attunement also seems to be a matter of background understanding, and not something that necessarily crosses one’s conscious r</w:t>
      </w:r>
      <w:r w:rsidR="0050033C">
        <w:rPr>
          <w:rFonts w:ascii="Times New Roman" w:hAnsi="Times New Roman" w:cs="Times New Roman"/>
        </w:rPr>
        <w:t>adar, unless something is “off.”</w:t>
      </w:r>
      <w:r w:rsidR="00077842" w:rsidRPr="0000737F">
        <w:rPr>
          <w:rFonts w:ascii="Times New Roman" w:hAnsi="Times New Roman" w:cs="Times New Roman"/>
        </w:rPr>
        <w:t xml:space="preserve"> It’s not as though I need to pay attention to the state of my friend’s room whenever I’m there: even off-radar facts can </w:t>
      </w:r>
      <w:r w:rsidR="004B490F" w:rsidRPr="0000737F">
        <w:rPr>
          <w:rFonts w:ascii="Times New Roman" w:hAnsi="Times New Roman" w:cs="Times New Roman"/>
        </w:rPr>
        <w:t>rise</w:t>
      </w:r>
      <w:r w:rsidR="00077842" w:rsidRPr="0000737F">
        <w:rPr>
          <w:rFonts w:ascii="Times New Roman" w:hAnsi="Times New Roman" w:cs="Times New Roman"/>
        </w:rPr>
        <w:t xml:space="preserve"> to consciousness when they present a breakdown in background understanding.</w:t>
      </w:r>
      <w:r w:rsidR="00E939A6" w:rsidRPr="0000737F">
        <w:rPr>
          <w:rFonts w:ascii="Times New Roman" w:hAnsi="Times New Roman" w:cs="Times New Roman"/>
        </w:rPr>
        <w:t xml:space="preserve"> On the other hand, it may just be that this is one more item to put on the list of vulnerabilities that we are susceptible to as a result of being involved in intimate relationships.</w:t>
      </w:r>
      <w:r w:rsidR="00B235F8" w:rsidRPr="0000737F">
        <w:rPr>
          <w:rStyle w:val="FootnoteReference"/>
          <w:rFonts w:ascii="Times New Roman" w:hAnsi="Times New Roman" w:cs="Times New Roman"/>
        </w:rPr>
        <w:footnoteReference w:id="2"/>
      </w:r>
      <w:r w:rsidR="00E939A6" w:rsidRPr="0000737F">
        <w:rPr>
          <w:rFonts w:ascii="Times New Roman" w:hAnsi="Times New Roman" w:cs="Times New Roman"/>
        </w:rPr>
        <w:t xml:space="preserve"> Deep trust in the faithfulness of one’s spouse doesn’t just involve refraining from always asking them what they are up to when they are out with friends; it also involves not even considering the possibility that they might be up to no good. (Unless and until one is forced to consider that possibility by something out of the ordinary.) That opens one up to being seriously hurt, true, but it’s hard to see why that should be a reason to look for a different account of trust.</w:t>
      </w:r>
    </w:p>
    <w:p w14:paraId="3795A36E" w14:textId="77777777" w:rsidR="003222C1" w:rsidRPr="0000737F" w:rsidRDefault="003222C1" w:rsidP="003222C1">
      <w:pPr>
        <w:jc w:val="both"/>
        <w:rPr>
          <w:rFonts w:ascii="Times New Roman" w:hAnsi="Times New Roman" w:cs="Times New Roman"/>
        </w:rPr>
      </w:pPr>
    </w:p>
    <w:p w14:paraId="240570B5" w14:textId="35342F8B" w:rsidR="00E939A6" w:rsidRPr="0000737F" w:rsidRDefault="00DE64C0" w:rsidP="00DE64C0">
      <w:pPr>
        <w:jc w:val="center"/>
        <w:rPr>
          <w:rFonts w:ascii="Times New Roman" w:hAnsi="Times New Roman" w:cs="Times New Roman"/>
          <w:b/>
        </w:rPr>
      </w:pPr>
      <w:r w:rsidRPr="0000737F">
        <w:rPr>
          <w:rFonts w:ascii="Times New Roman" w:hAnsi="Times New Roman" w:cs="Times New Roman"/>
          <w:b/>
        </w:rPr>
        <w:t>6.</w:t>
      </w:r>
    </w:p>
    <w:p w14:paraId="32235590" w14:textId="77777777" w:rsidR="00DE64C0" w:rsidRPr="0000737F" w:rsidRDefault="00DE64C0" w:rsidP="00DE64C0">
      <w:pPr>
        <w:jc w:val="center"/>
        <w:rPr>
          <w:rFonts w:ascii="Times New Roman" w:hAnsi="Times New Roman" w:cs="Times New Roman"/>
          <w:b/>
        </w:rPr>
      </w:pPr>
    </w:p>
    <w:p w14:paraId="05A9305D" w14:textId="60FC6697" w:rsidR="00C52CC1" w:rsidRPr="0000737F" w:rsidRDefault="00C52CC1" w:rsidP="00DE64C0">
      <w:pPr>
        <w:spacing w:line="480" w:lineRule="auto"/>
        <w:jc w:val="both"/>
        <w:rPr>
          <w:rFonts w:ascii="Times New Roman" w:hAnsi="Times New Roman" w:cs="Times New Roman"/>
        </w:rPr>
      </w:pPr>
      <w:r w:rsidRPr="0000737F">
        <w:rPr>
          <w:rFonts w:ascii="Times New Roman" w:hAnsi="Times New Roman" w:cs="Times New Roman"/>
        </w:rPr>
        <w:t>I turn, finally, to the question of what exactly is wrong with judgmentalism. On Watson’s account, judgmentalism is a second-order vice: to be judgmental is to be disposed to respond in faulty ways to the perceived faults of others. On my expanded ver</w:t>
      </w:r>
      <w:r w:rsidR="00B235F8" w:rsidRPr="0000737F">
        <w:rPr>
          <w:rFonts w:ascii="Times New Roman" w:hAnsi="Times New Roman" w:cs="Times New Roman"/>
        </w:rPr>
        <w:t>sion of t</w:t>
      </w:r>
      <w:r w:rsidRPr="0000737F">
        <w:rPr>
          <w:rFonts w:ascii="Times New Roman" w:hAnsi="Times New Roman" w:cs="Times New Roman"/>
        </w:rPr>
        <w:t xml:space="preserve">he Watsonian account, too, judgmentalism is a vice, it’s just that it can also manifest by being disposed even to perceive the faults of others, or to perceive them </w:t>
      </w:r>
      <w:r w:rsidRPr="0000737F">
        <w:rPr>
          <w:rFonts w:ascii="Times New Roman" w:hAnsi="Times New Roman" w:cs="Times New Roman"/>
          <w:i/>
        </w:rPr>
        <w:t xml:space="preserve">as </w:t>
      </w:r>
      <w:r w:rsidRPr="0000737F">
        <w:rPr>
          <w:rFonts w:ascii="Times New Roman" w:hAnsi="Times New Roman" w:cs="Times New Roman"/>
        </w:rPr>
        <w:t>faults. But I’m not sure that calling it a vice exhausts what’s ethically problematic about being judgmental. In particular, a judgmental person hasn’t just failed to live up to certain ethical idea</w:t>
      </w:r>
      <w:r w:rsidR="00D84E27">
        <w:rPr>
          <w:rFonts w:ascii="Times New Roman" w:hAnsi="Times New Roman" w:cs="Times New Roman"/>
        </w:rPr>
        <w:t>l</w:t>
      </w:r>
      <w:r w:rsidRPr="0000737F">
        <w:rPr>
          <w:rFonts w:ascii="Times New Roman" w:hAnsi="Times New Roman" w:cs="Times New Roman"/>
        </w:rPr>
        <w:t xml:space="preserve">s; they have also often wronged the person about whom they are making their judgments. And it’s not clear that a mere vice can constitute a </w:t>
      </w:r>
      <w:r w:rsidRPr="0000737F">
        <w:rPr>
          <w:rFonts w:ascii="Times New Roman" w:hAnsi="Times New Roman" w:cs="Times New Roman"/>
          <w:i/>
        </w:rPr>
        <w:t>directed wrong</w:t>
      </w:r>
      <w:r w:rsidRPr="0000737F">
        <w:rPr>
          <w:rFonts w:ascii="Times New Roman" w:hAnsi="Times New Roman" w:cs="Times New Roman"/>
        </w:rPr>
        <w:t>.</w:t>
      </w:r>
    </w:p>
    <w:p w14:paraId="698F6544" w14:textId="6134059A" w:rsidR="00015307" w:rsidRPr="0000737F" w:rsidRDefault="00015307" w:rsidP="00DE64C0">
      <w:pPr>
        <w:spacing w:line="480" w:lineRule="auto"/>
        <w:jc w:val="both"/>
        <w:rPr>
          <w:rFonts w:ascii="Times New Roman" w:hAnsi="Times New Roman" w:cs="Times New Roman"/>
        </w:rPr>
      </w:pPr>
      <w:r w:rsidRPr="0000737F">
        <w:rPr>
          <w:rFonts w:ascii="Times New Roman" w:hAnsi="Times New Roman" w:cs="Times New Roman"/>
        </w:rPr>
        <w:tab/>
        <w:t xml:space="preserve">Of course, Watson does say that a judgmental disposition will tend to lead to alienation and estrangement, and these ways of holding something against someone can easily fit the mold of directed wrongs, especially when they are due to </w:t>
      </w:r>
      <w:r w:rsidR="00DA5377">
        <w:rPr>
          <w:rFonts w:ascii="Times New Roman" w:hAnsi="Times New Roman" w:cs="Times New Roman"/>
        </w:rPr>
        <w:t>placing</w:t>
      </w:r>
      <w:r w:rsidRPr="0000737F">
        <w:rPr>
          <w:rFonts w:ascii="Times New Roman" w:hAnsi="Times New Roman" w:cs="Times New Roman"/>
        </w:rPr>
        <w:t xml:space="preserve"> unreasonable standards on acceptance.</w:t>
      </w:r>
      <w:r w:rsidR="00D83108" w:rsidRPr="0000737F">
        <w:rPr>
          <w:rFonts w:ascii="Times New Roman" w:hAnsi="Times New Roman" w:cs="Times New Roman"/>
        </w:rPr>
        <w:t xml:space="preserve"> But I have maintained that someone can be judgmental even without their judgments leading to alienation and estrangement, so how can </w:t>
      </w:r>
      <w:r w:rsidR="00D83108" w:rsidRPr="0000737F">
        <w:rPr>
          <w:rFonts w:ascii="Times New Roman" w:hAnsi="Times New Roman" w:cs="Times New Roman"/>
          <w:i/>
        </w:rPr>
        <w:t>I</w:t>
      </w:r>
      <w:r w:rsidR="00D83108" w:rsidRPr="0000737F">
        <w:rPr>
          <w:rFonts w:ascii="Times New Roman" w:hAnsi="Times New Roman" w:cs="Times New Roman"/>
        </w:rPr>
        <w:t xml:space="preserve"> make sense of the apparent directedness of the wrong involved in being judgmental?</w:t>
      </w:r>
    </w:p>
    <w:p w14:paraId="0E0977A5" w14:textId="50047DE2" w:rsidR="003E2362" w:rsidRPr="0000737F" w:rsidRDefault="00D83108" w:rsidP="00DE64C0">
      <w:pPr>
        <w:spacing w:line="480" w:lineRule="auto"/>
        <w:jc w:val="both"/>
        <w:rPr>
          <w:rFonts w:ascii="Times New Roman" w:hAnsi="Times New Roman" w:cs="Times New Roman"/>
        </w:rPr>
      </w:pPr>
      <w:r w:rsidRPr="0000737F">
        <w:rPr>
          <w:rFonts w:ascii="Times New Roman" w:hAnsi="Times New Roman" w:cs="Times New Roman"/>
        </w:rPr>
        <w:tab/>
      </w:r>
      <w:r w:rsidR="003E2362" w:rsidRPr="0000737F">
        <w:rPr>
          <w:rFonts w:ascii="Times New Roman" w:hAnsi="Times New Roman" w:cs="Times New Roman"/>
        </w:rPr>
        <w:t>Angela Smith (2011) draws a distinction (the formulation of which she attributes to Laurence BonJour) between “merely behavioral friendship”, on the one hand, and “attitudinal friendship”, on the other. Whereas the former merely has the outward trappings of friendship, the latter involves, in addition, “the presence of attitudes of sincere care and concern” (Smith 2011: 251). In Smith’s view, true friendship is attitudinal:</w:t>
      </w:r>
    </w:p>
    <w:p w14:paraId="4FC592B5" w14:textId="1E9578C1" w:rsidR="003E2362" w:rsidRPr="0000737F" w:rsidRDefault="003E2362" w:rsidP="00DE64C0">
      <w:pPr>
        <w:ind w:left="720"/>
        <w:jc w:val="both"/>
        <w:rPr>
          <w:rFonts w:ascii="Times New Roman" w:hAnsi="Times New Roman" w:cs="Times New Roman"/>
        </w:rPr>
      </w:pPr>
      <w:r w:rsidRPr="0000737F">
        <w:rPr>
          <w:rFonts w:ascii="Times New Roman" w:hAnsi="Times New Roman" w:cs="Times New Roman"/>
        </w:rPr>
        <w:t xml:space="preserve">The relation of being a friend, I would contend, is a relation with certain normative demands, expectations, and responsibilities built into it. These demands, </w:t>
      </w:r>
      <w:r w:rsidR="00E64BB0" w:rsidRPr="0000737F">
        <w:rPr>
          <w:rFonts w:ascii="Times New Roman" w:hAnsi="Times New Roman" w:cs="Times New Roman"/>
        </w:rPr>
        <w:t>expectations</w:t>
      </w:r>
      <w:r w:rsidRPr="0000737F">
        <w:rPr>
          <w:rFonts w:ascii="Times New Roman" w:hAnsi="Times New Roman" w:cs="Times New Roman"/>
        </w:rPr>
        <w:t>, and responsibilities pertain not only to one’s outward behavior, but to one’s attitudes, as well. We reasonably expect our friends to have attitudes of care and concern for us, to respect us, to take pleasure in our accomplishments and feel sadness in our losses. Indeed, when we speak of the ‘duties of friendship’, we have in mind this whole complex of behavioral and attitudinal demands and responsibilities (Smith 2011: 251).</w:t>
      </w:r>
    </w:p>
    <w:p w14:paraId="0E72C472" w14:textId="77777777" w:rsidR="003E2362" w:rsidRPr="0000737F" w:rsidRDefault="003E2362" w:rsidP="00DE64C0">
      <w:pPr>
        <w:jc w:val="both"/>
        <w:rPr>
          <w:rFonts w:ascii="Times New Roman" w:hAnsi="Times New Roman" w:cs="Times New Roman"/>
        </w:rPr>
      </w:pPr>
    </w:p>
    <w:p w14:paraId="63E702E2" w14:textId="104D39CD" w:rsidR="003E2362" w:rsidRPr="0000737F" w:rsidRDefault="00724DB1" w:rsidP="00DE64C0">
      <w:pPr>
        <w:spacing w:line="480" w:lineRule="auto"/>
        <w:jc w:val="both"/>
        <w:rPr>
          <w:rFonts w:ascii="Times New Roman" w:hAnsi="Times New Roman" w:cs="Times New Roman"/>
        </w:rPr>
      </w:pPr>
      <w:r w:rsidRPr="0000737F">
        <w:rPr>
          <w:rFonts w:ascii="Times New Roman" w:hAnsi="Times New Roman" w:cs="Times New Roman"/>
        </w:rPr>
        <w:t xml:space="preserve">But how exactly can the failure to have certain attitudes constitute a failure of an obligation that we </w:t>
      </w:r>
      <w:r w:rsidRPr="0000737F">
        <w:rPr>
          <w:rFonts w:ascii="Times New Roman" w:hAnsi="Times New Roman" w:cs="Times New Roman"/>
          <w:i/>
        </w:rPr>
        <w:t xml:space="preserve">owe </w:t>
      </w:r>
      <w:r w:rsidRPr="0000737F">
        <w:rPr>
          <w:rFonts w:ascii="Times New Roman" w:hAnsi="Times New Roman" w:cs="Times New Roman"/>
        </w:rPr>
        <w:t xml:space="preserve">to our friends? Set aside the question of whether we have the right sort of control over our attitudes for them to be the proper target of responsibility </w:t>
      </w:r>
      <w:r w:rsidR="00E64BB0" w:rsidRPr="0000737F">
        <w:rPr>
          <w:rFonts w:ascii="Times New Roman" w:hAnsi="Times New Roman" w:cs="Times New Roman"/>
        </w:rPr>
        <w:t>attributions</w:t>
      </w:r>
      <w:r w:rsidRPr="0000737F">
        <w:rPr>
          <w:rFonts w:ascii="Times New Roman" w:hAnsi="Times New Roman" w:cs="Times New Roman"/>
        </w:rPr>
        <w:t xml:space="preserve"> (though see Smith 2005 to clear up any misconceptions on this score). The question now is how the failure to have a certain attitude (or the having of a certain attitude) can count as a directed wrong.</w:t>
      </w:r>
    </w:p>
    <w:p w14:paraId="03153F44" w14:textId="51010365" w:rsidR="00724DB1" w:rsidRPr="0000737F" w:rsidRDefault="00724DB1" w:rsidP="00DE64C0">
      <w:pPr>
        <w:spacing w:line="480" w:lineRule="auto"/>
        <w:jc w:val="both"/>
        <w:rPr>
          <w:rFonts w:ascii="Times New Roman" w:hAnsi="Times New Roman" w:cs="Times New Roman"/>
        </w:rPr>
      </w:pPr>
      <w:r w:rsidRPr="0000737F">
        <w:rPr>
          <w:rFonts w:ascii="Times New Roman" w:hAnsi="Times New Roman" w:cs="Times New Roman"/>
        </w:rPr>
        <w:tab/>
        <w:t xml:space="preserve">Smith argues that adopting a contractualist moral framework can help to make sense of this. On a contractualist framework, </w:t>
      </w:r>
      <w:r w:rsidR="003628C8" w:rsidRPr="0000737F">
        <w:rPr>
          <w:rFonts w:ascii="Times New Roman" w:hAnsi="Times New Roman" w:cs="Times New Roman"/>
        </w:rPr>
        <w:t xml:space="preserve">moral principles are </w:t>
      </w:r>
      <w:r w:rsidR="004F5E93" w:rsidRPr="0000737F">
        <w:rPr>
          <w:rFonts w:ascii="Times New Roman" w:hAnsi="Times New Roman" w:cs="Times New Roman"/>
        </w:rPr>
        <w:t xml:space="preserve">principles that no one could reasonably reject being bound by. So the question would be whether anyone could reasonably reject a principle requiring friends or intimates to have certain </w:t>
      </w:r>
      <w:r w:rsidR="004F5E93" w:rsidRPr="0000737F">
        <w:rPr>
          <w:rFonts w:ascii="Times New Roman" w:hAnsi="Times New Roman" w:cs="Times New Roman"/>
          <w:i/>
        </w:rPr>
        <w:t>attitudes</w:t>
      </w:r>
      <w:r w:rsidR="004F5E93" w:rsidRPr="0000737F">
        <w:rPr>
          <w:rFonts w:ascii="Times New Roman" w:hAnsi="Times New Roman" w:cs="Times New Roman"/>
        </w:rPr>
        <w:t xml:space="preserve"> toward each other in addition to treating each other well. Plausibly, the answer is no, in which case you could manage to wrong a friend even if you don’t treat them badly, but merely fail to have attitudes that are required by the relationship in question (or, I suppose, have attitudes that are inconsistent with the relationship in question). </w:t>
      </w:r>
      <w:r w:rsidR="00E202BB" w:rsidRPr="0000737F">
        <w:rPr>
          <w:rFonts w:ascii="Times New Roman" w:hAnsi="Times New Roman" w:cs="Times New Roman"/>
        </w:rPr>
        <w:t xml:space="preserve">Of course, the contractualist framework is controversial, but it does provide a nice framework with which to make sense of the </w:t>
      </w:r>
      <w:r w:rsidR="00020E1A" w:rsidRPr="0000737F">
        <w:rPr>
          <w:rFonts w:ascii="Times New Roman" w:hAnsi="Times New Roman" w:cs="Times New Roman"/>
        </w:rPr>
        <w:t xml:space="preserve">claim that </w:t>
      </w:r>
      <w:r w:rsidR="00373DDC" w:rsidRPr="0000737F">
        <w:rPr>
          <w:rFonts w:ascii="Times New Roman" w:hAnsi="Times New Roman" w:cs="Times New Roman"/>
        </w:rPr>
        <w:t>to be judgmental is not just to exhibit a</w:t>
      </w:r>
      <w:r w:rsidR="00020E1A" w:rsidRPr="0000737F">
        <w:rPr>
          <w:rFonts w:ascii="Times New Roman" w:hAnsi="Times New Roman" w:cs="Times New Roman"/>
        </w:rPr>
        <w:t xml:space="preserve"> vice, but also sometimes a way of wronging the person you are judging.</w:t>
      </w:r>
      <w:r w:rsidR="00DA5377">
        <w:rPr>
          <w:rStyle w:val="FootnoteReference"/>
          <w:rFonts w:ascii="Times New Roman" w:hAnsi="Times New Roman" w:cs="Times New Roman"/>
        </w:rPr>
        <w:footnoteReference w:id="3"/>
      </w:r>
    </w:p>
    <w:p w14:paraId="6B0A84F6" w14:textId="77777777" w:rsidR="007E639E" w:rsidRDefault="007E639E" w:rsidP="00DE64C0">
      <w:pPr>
        <w:spacing w:line="480" w:lineRule="auto"/>
        <w:jc w:val="both"/>
        <w:rPr>
          <w:rFonts w:ascii="Times New Roman" w:hAnsi="Times New Roman" w:cs="Times New Roman"/>
        </w:rPr>
      </w:pPr>
    </w:p>
    <w:p w14:paraId="76336436" w14:textId="77777777" w:rsidR="00C30159" w:rsidRPr="0000737F" w:rsidRDefault="00C30159" w:rsidP="00DE64C0">
      <w:pPr>
        <w:spacing w:line="480" w:lineRule="auto"/>
        <w:jc w:val="both"/>
        <w:rPr>
          <w:rFonts w:ascii="Times New Roman" w:hAnsi="Times New Roman" w:cs="Times New Roman"/>
        </w:rPr>
      </w:pPr>
    </w:p>
    <w:p w14:paraId="2E8F0508" w14:textId="575E3492" w:rsidR="00020E1A" w:rsidRPr="0000737F" w:rsidRDefault="00DE64C0" w:rsidP="00DE64C0">
      <w:pPr>
        <w:spacing w:line="480" w:lineRule="auto"/>
        <w:jc w:val="center"/>
        <w:rPr>
          <w:rFonts w:ascii="Times New Roman" w:hAnsi="Times New Roman" w:cs="Times New Roman"/>
          <w:b/>
        </w:rPr>
      </w:pPr>
      <w:r w:rsidRPr="0000737F">
        <w:rPr>
          <w:rFonts w:ascii="Times New Roman" w:hAnsi="Times New Roman" w:cs="Times New Roman"/>
          <w:b/>
        </w:rPr>
        <w:t>7.</w:t>
      </w:r>
    </w:p>
    <w:p w14:paraId="314CC069" w14:textId="225AFAD8" w:rsidR="00494DF0" w:rsidRPr="0000737F" w:rsidRDefault="00084883" w:rsidP="00DE64C0">
      <w:pPr>
        <w:spacing w:line="480" w:lineRule="auto"/>
        <w:jc w:val="both"/>
        <w:rPr>
          <w:rFonts w:ascii="Times New Roman" w:hAnsi="Times New Roman" w:cs="Times New Roman"/>
        </w:rPr>
      </w:pPr>
      <w:r w:rsidRPr="0000737F">
        <w:rPr>
          <w:rFonts w:ascii="Times New Roman" w:hAnsi="Times New Roman" w:cs="Times New Roman"/>
        </w:rPr>
        <w:t xml:space="preserve">One </w:t>
      </w:r>
      <w:r w:rsidR="003714AD" w:rsidRPr="0000737F">
        <w:rPr>
          <w:rFonts w:ascii="Times New Roman" w:hAnsi="Times New Roman" w:cs="Times New Roman"/>
        </w:rPr>
        <w:t xml:space="preserve">efficient way to come across as condescending is to take up what P. F. Strawson calls “the objective attitude” toward one of your friends or loved ones. This is a stance – or, perhaps, an orientation – from within which you view another person as </w:t>
      </w:r>
      <w:r w:rsidR="00494DF0" w:rsidRPr="0000737F">
        <w:rPr>
          <w:rFonts w:ascii="Times New Roman" w:hAnsi="Times New Roman" w:cs="Times New Roman"/>
        </w:rPr>
        <w:t>an object “to be managed or handled or cured or trained</w:t>
      </w:r>
      <w:r w:rsidR="002D6835" w:rsidRPr="0000737F">
        <w:rPr>
          <w:rFonts w:ascii="Times New Roman" w:hAnsi="Times New Roman" w:cs="Times New Roman"/>
        </w:rPr>
        <w:t>” rather than taken</w:t>
      </w:r>
      <w:r w:rsidR="00494DF0" w:rsidRPr="0000737F">
        <w:rPr>
          <w:rFonts w:ascii="Times New Roman" w:hAnsi="Times New Roman" w:cs="Times New Roman"/>
        </w:rPr>
        <w:t xml:space="preserve"> </w:t>
      </w:r>
      <w:r w:rsidR="002D6835" w:rsidRPr="0000737F">
        <w:rPr>
          <w:rFonts w:ascii="Times New Roman" w:hAnsi="Times New Roman" w:cs="Times New Roman"/>
        </w:rPr>
        <w:t>s</w:t>
      </w:r>
      <w:r w:rsidR="00494DF0" w:rsidRPr="0000737F">
        <w:rPr>
          <w:rFonts w:ascii="Times New Roman" w:hAnsi="Times New Roman" w:cs="Times New Roman"/>
        </w:rPr>
        <w:t xml:space="preserve">eriously </w:t>
      </w:r>
      <w:r w:rsidR="00494DF0" w:rsidRPr="0000737F">
        <w:rPr>
          <w:rFonts w:ascii="Times New Roman" w:hAnsi="Times New Roman" w:cs="Times New Roman"/>
          <w:i/>
        </w:rPr>
        <w:t>as a person</w:t>
      </w:r>
      <w:r w:rsidR="00A72EB4" w:rsidRPr="0000737F">
        <w:rPr>
          <w:rFonts w:ascii="Times New Roman" w:hAnsi="Times New Roman" w:cs="Times New Roman"/>
        </w:rPr>
        <w:t xml:space="preserve"> (Strawson 1962, as reprinted in Watson 2003: 79).</w:t>
      </w:r>
      <w:r w:rsidR="00494DF0" w:rsidRPr="0000737F">
        <w:rPr>
          <w:rFonts w:ascii="Times New Roman" w:hAnsi="Times New Roman" w:cs="Times New Roman"/>
        </w:rPr>
        <w:t xml:space="preserve"> The objective attitude isn’t a bad thing in itself: as Strawson points out, it’s often exactly what’s called for in clinical contexts, or as an emotional escape fr</w:t>
      </w:r>
      <w:r w:rsidR="0050033C">
        <w:rPr>
          <w:rFonts w:ascii="Times New Roman" w:hAnsi="Times New Roman" w:cs="Times New Roman"/>
        </w:rPr>
        <w:t>om “the strains of involvement.”</w:t>
      </w:r>
      <w:r w:rsidR="00494DF0" w:rsidRPr="0000737F">
        <w:rPr>
          <w:rFonts w:ascii="Times New Roman" w:hAnsi="Times New Roman" w:cs="Times New Roman"/>
        </w:rPr>
        <w:t xml:space="preserve"> But to treat your spouse’s anger as, say, being fully explained by their hunger instead of by their justifiable objection to being mistreated, is to use the objective stance as a pedestal on which to stand in superiority.</w:t>
      </w:r>
    </w:p>
    <w:p w14:paraId="1B3539FD" w14:textId="77777777" w:rsidR="00FD2B39" w:rsidRPr="0000737F" w:rsidRDefault="003D5744" w:rsidP="00DE64C0">
      <w:pPr>
        <w:spacing w:line="480" w:lineRule="auto"/>
        <w:jc w:val="both"/>
        <w:rPr>
          <w:rFonts w:ascii="Times New Roman" w:hAnsi="Times New Roman" w:cs="Times New Roman"/>
        </w:rPr>
      </w:pPr>
      <w:r w:rsidRPr="0000737F">
        <w:rPr>
          <w:rFonts w:ascii="Times New Roman" w:hAnsi="Times New Roman" w:cs="Times New Roman"/>
        </w:rPr>
        <w:tab/>
        <w:t xml:space="preserve">In a way, I think that a judgmental person is often guilty of a similar offense. When we are fully immersed in a relationship – “involved”, as Strawson would put it – we are inside of a framework, operating within an orientation that screens off certain facts about the other person. But those facts become salient as we detach, as we begin to use a more objective eye to look upon the other person, </w:t>
      </w:r>
      <w:r w:rsidR="000F45F0" w:rsidRPr="0000737F">
        <w:rPr>
          <w:rFonts w:ascii="Times New Roman" w:hAnsi="Times New Roman" w:cs="Times New Roman"/>
        </w:rPr>
        <w:t xml:space="preserve">and </w:t>
      </w:r>
      <w:r w:rsidRPr="0000737F">
        <w:rPr>
          <w:rFonts w:ascii="Times New Roman" w:hAnsi="Times New Roman" w:cs="Times New Roman"/>
        </w:rPr>
        <w:t xml:space="preserve">take </w:t>
      </w:r>
      <w:r w:rsidR="000F45F0" w:rsidRPr="0000737F">
        <w:rPr>
          <w:rFonts w:ascii="Times New Roman" w:hAnsi="Times New Roman" w:cs="Times New Roman"/>
        </w:rPr>
        <w:t>the measure of their idiosyncras</w:t>
      </w:r>
      <w:r w:rsidRPr="0000737F">
        <w:rPr>
          <w:rFonts w:ascii="Times New Roman" w:hAnsi="Times New Roman" w:cs="Times New Roman"/>
        </w:rPr>
        <w:t>ies.</w:t>
      </w:r>
      <w:r w:rsidR="00046F25" w:rsidRPr="0000737F">
        <w:rPr>
          <w:rFonts w:ascii="Times New Roman" w:hAnsi="Times New Roman" w:cs="Times New Roman"/>
        </w:rPr>
        <w:t xml:space="preserve"> </w:t>
      </w:r>
      <w:r w:rsidR="00733B44" w:rsidRPr="0000737F">
        <w:rPr>
          <w:rFonts w:ascii="Times New Roman" w:hAnsi="Times New Roman" w:cs="Times New Roman"/>
        </w:rPr>
        <w:t xml:space="preserve">In the right context – say, the clinical context – taking such measurements need not amount to being judgmental. You are meeting with the therapist precisely so that they can take the measurements and help you make sense of them. But the people in our lives we view as judgmental deserve the label in part because they are </w:t>
      </w:r>
      <w:r w:rsidR="00733B44" w:rsidRPr="0000737F">
        <w:rPr>
          <w:rFonts w:ascii="Times New Roman" w:hAnsi="Times New Roman" w:cs="Times New Roman"/>
          <w:i/>
        </w:rPr>
        <w:t xml:space="preserve">not </w:t>
      </w:r>
      <w:r w:rsidR="00733B44" w:rsidRPr="0000737F">
        <w:rPr>
          <w:rFonts w:ascii="Times New Roman" w:hAnsi="Times New Roman" w:cs="Times New Roman"/>
        </w:rPr>
        <w:t xml:space="preserve">our therapists; they are our friends, parents, loved ones. </w:t>
      </w:r>
      <w:r w:rsidR="00954350" w:rsidRPr="0000737F">
        <w:rPr>
          <w:rFonts w:ascii="Times New Roman" w:hAnsi="Times New Roman" w:cs="Times New Roman"/>
        </w:rPr>
        <w:t xml:space="preserve">And in the context of those intimate relationships, </w:t>
      </w:r>
      <w:r w:rsidR="00FD2B39" w:rsidRPr="0000737F">
        <w:rPr>
          <w:rFonts w:ascii="Times New Roman" w:hAnsi="Times New Roman" w:cs="Times New Roman"/>
        </w:rPr>
        <w:t>being treated like a patient is bound to hurt our feelings.</w:t>
      </w:r>
    </w:p>
    <w:p w14:paraId="005ACCA2" w14:textId="77777777" w:rsidR="000B1000" w:rsidRDefault="008955E1" w:rsidP="00DE64C0">
      <w:pPr>
        <w:spacing w:line="480" w:lineRule="auto"/>
        <w:ind w:firstLine="720"/>
        <w:jc w:val="both"/>
        <w:rPr>
          <w:rFonts w:ascii="Times New Roman" w:hAnsi="Times New Roman" w:cs="Times New Roman"/>
        </w:rPr>
      </w:pPr>
      <w:r w:rsidRPr="0000737F">
        <w:rPr>
          <w:rFonts w:ascii="Times New Roman" w:hAnsi="Times New Roman" w:cs="Times New Roman"/>
        </w:rPr>
        <w:t>This idea – that being judgmental involves inappropriate detachment and measurement-taking – provides another explanation of how someone might unwittingly, almost innocently, become judgmental. (The first explanation, offered above, was that parents have a hard time keeping up with the way their relationship with their children changes as their children grow.)</w:t>
      </w:r>
      <w:r w:rsidR="00285492" w:rsidRPr="0000737F">
        <w:rPr>
          <w:rFonts w:ascii="Times New Roman" w:hAnsi="Times New Roman" w:cs="Times New Roman"/>
        </w:rPr>
        <w:t xml:space="preserve"> </w:t>
      </w:r>
      <w:r w:rsidR="007A7AF2" w:rsidRPr="0000737F">
        <w:rPr>
          <w:rFonts w:ascii="Times New Roman" w:hAnsi="Times New Roman" w:cs="Times New Roman"/>
        </w:rPr>
        <w:t>In brief, the idea is that judgmentalism</w:t>
      </w:r>
      <w:r w:rsidR="00833C52" w:rsidRPr="0000737F">
        <w:rPr>
          <w:rFonts w:ascii="Times New Roman" w:hAnsi="Times New Roman" w:cs="Times New Roman"/>
        </w:rPr>
        <w:t xml:space="preserve"> is</w:t>
      </w:r>
      <w:r w:rsidR="007A7AF2" w:rsidRPr="0000737F">
        <w:rPr>
          <w:rFonts w:ascii="Times New Roman" w:hAnsi="Times New Roman" w:cs="Times New Roman"/>
        </w:rPr>
        <w:t xml:space="preserve"> one of the hazards of striving for an authentic existence. </w:t>
      </w:r>
    </w:p>
    <w:p w14:paraId="2F8B6357" w14:textId="68FCBD81" w:rsidR="003D5744" w:rsidRPr="0000737F" w:rsidRDefault="007A7AF2" w:rsidP="00DE64C0">
      <w:pPr>
        <w:spacing w:line="480" w:lineRule="auto"/>
        <w:ind w:firstLine="720"/>
        <w:jc w:val="both"/>
        <w:rPr>
          <w:rFonts w:ascii="Times New Roman" w:hAnsi="Times New Roman" w:cs="Times New Roman"/>
        </w:rPr>
      </w:pPr>
      <w:r w:rsidRPr="0000737F">
        <w:rPr>
          <w:rFonts w:ascii="Times New Roman" w:hAnsi="Times New Roman" w:cs="Times New Roman"/>
        </w:rPr>
        <w:t xml:space="preserve">To see what I have in mind, consider a distinction offered by </w:t>
      </w:r>
      <w:r w:rsidR="00A95DDA" w:rsidRPr="0000737F">
        <w:rPr>
          <w:rFonts w:ascii="Times New Roman" w:hAnsi="Times New Roman" w:cs="Times New Roman"/>
        </w:rPr>
        <w:t>Heidegger</w:t>
      </w:r>
      <w:r w:rsidR="004077FE" w:rsidRPr="0000737F">
        <w:rPr>
          <w:rFonts w:ascii="Times New Roman" w:hAnsi="Times New Roman" w:cs="Times New Roman"/>
        </w:rPr>
        <w:t xml:space="preserve"> which is similar to Straw</w:t>
      </w:r>
      <w:r w:rsidRPr="0000737F">
        <w:rPr>
          <w:rFonts w:ascii="Times New Roman" w:hAnsi="Times New Roman" w:cs="Times New Roman"/>
        </w:rPr>
        <w:t>son’s. Heidegger distinguishes</w:t>
      </w:r>
      <w:r w:rsidR="00285492" w:rsidRPr="0000737F">
        <w:rPr>
          <w:rFonts w:ascii="Times New Roman" w:hAnsi="Times New Roman" w:cs="Times New Roman"/>
        </w:rPr>
        <w:t xml:space="preserve"> </w:t>
      </w:r>
      <w:r w:rsidR="00A95DDA" w:rsidRPr="0000737F">
        <w:rPr>
          <w:rFonts w:ascii="Times New Roman" w:hAnsi="Times New Roman" w:cs="Times New Roman"/>
        </w:rPr>
        <w:t>between a stance we take up toward other people (what he calls “Being-with”) and a stance we take up toward objects</w:t>
      </w:r>
      <w:r w:rsidR="00E90F5A" w:rsidRPr="0000737F">
        <w:rPr>
          <w:rFonts w:ascii="Times New Roman" w:hAnsi="Times New Roman" w:cs="Times New Roman"/>
        </w:rPr>
        <w:t xml:space="preserve"> (whether those objects are approached as “ready-to-hand” tools or as “present-at-hand” items fit for scientific inquiry). </w:t>
      </w:r>
      <w:r w:rsidR="00212405" w:rsidRPr="0000737F">
        <w:rPr>
          <w:rFonts w:ascii="Times New Roman" w:hAnsi="Times New Roman" w:cs="Times New Roman"/>
        </w:rPr>
        <w:t xml:space="preserve">For Heidegger, this way of </w:t>
      </w:r>
      <w:r w:rsidR="00767C62" w:rsidRPr="0000737F">
        <w:rPr>
          <w:rFonts w:ascii="Times New Roman" w:hAnsi="Times New Roman" w:cs="Times New Roman"/>
        </w:rPr>
        <w:t>encountering other people is built into the framework, into our very natur</w:t>
      </w:r>
      <w:r w:rsidR="00285492" w:rsidRPr="0000737F">
        <w:rPr>
          <w:rFonts w:ascii="Times New Roman" w:hAnsi="Times New Roman" w:cs="Times New Roman"/>
        </w:rPr>
        <w:t xml:space="preserve">e as the sorts of beings we are, and </w:t>
      </w:r>
      <w:r w:rsidR="009C1A66" w:rsidRPr="0000737F">
        <w:rPr>
          <w:rFonts w:ascii="Times New Roman" w:hAnsi="Times New Roman" w:cs="Times New Roman"/>
        </w:rPr>
        <w:t>it’s what dissolves the</w:t>
      </w:r>
      <w:r w:rsidR="00CC14AF" w:rsidRPr="0000737F">
        <w:rPr>
          <w:rFonts w:ascii="Times New Roman" w:hAnsi="Times New Roman" w:cs="Times New Roman"/>
        </w:rPr>
        <w:t xml:space="preserve"> alleged problem of other m</w:t>
      </w:r>
      <w:r w:rsidR="00C7190E">
        <w:rPr>
          <w:rFonts w:ascii="Times New Roman" w:hAnsi="Times New Roman" w:cs="Times New Roman"/>
        </w:rPr>
        <w:t>inds (Heidegger 1962/2008: 153-</w:t>
      </w:r>
      <w:r w:rsidR="00CC14AF" w:rsidRPr="0000737F">
        <w:rPr>
          <w:rFonts w:ascii="Times New Roman" w:hAnsi="Times New Roman" w:cs="Times New Roman"/>
        </w:rPr>
        <w:t>63).</w:t>
      </w:r>
      <w:r w:rsidR="009C1A66" w:rsidRPr="0000737F">
        <w:rPr>
          <w:rFonts w:ascii="Times New Roman" w:hAnsi="Times New Roman" w:cs="Times New Roman"/>
        </w:rPr>
        <w:t xml:space="preserve"> (Recall from above Wittgenstein’s remark in response to the problem of other minds: “My attitude toward him is an attitude toward a soul.”) But on Heidegger’s view, this deep fact about us – that we are “always already” oriented toward other people </w:t>
      </w:r>
      <w:r w:rsidR="009C1A66" w:rsidRPr="0000737F">
        <w:rPr>
          <w:rFonts w:ascii="Times New Roman" w:hAnsi="Times New Roman" w:cs="Times New Roman"/>
          <w:i/>
        </w:rPr>
        <w:t>as people</w:t>
      </w:r>
      <w:r w:rsidR="009C1A66" w:rsidRPr="0000737F">
        <w:rPr>
          <w:rFonts w:ascii="Times New Roman" w:hAnsi="Times New Roman" w:cs="Times New Roman"/>
        </w:rPr>
        <w:t xml:space="preserve"> – also </w:t>
      </w:r>
      <w:r w:rsidR="0020228A" w:rsidRPr="0000737F">
        <w:rPr>
          <w:rFonts w:ascii="Times New Roman" w:hAnsi="Times New Roman" w:cs="Times New Roman"/>
        </w:rPr>
        <w:t xml:space="preserve">brings along with it the threat of </w:t>
      </w:r>
      <w:r w:rsidR="0020228A" w:rsidRPr="0000737F">
        <w:rPr>
          <w:rFonts w:ascii="Times New Roman" w:hAnsi="Times New Roman" w:cs="Times New Roman"/>
          <w:i/>
        </w:rPr>
        <w:t>inauthenticity</w:t>
      </w:r>
      <w:r w:rsidR="0020228A" w:rsidRPr="0000737F">
        <w:rPr>
          <w:rFonts w:ascii="Times New Roman" w:hAnsi="Times New Roman" w:cs="Times New Roman"/>
        </w:rPr>
        <w:t>, the threat that this involved stance toward other people will leave us with no one in particular to be</w:t>
      </w:r>
      <w:r w:rsidR="006C7D5D" w:rsidRPr="0000737F">
        <w:rPr>
          <w:rFonts w:ascii="Times New Roman" w:hAnsi="Times New Roman" w:cs="Times New Roman"/>
        </w:rPr>
        <w:t xml:space="preserve"> (we en</w:t>
      </w:r>
      <w:r w:rsidR="0089205F" w:rsidRPr="0000737F">
        <w:rPr>
          <w:rFonts w:ascii="Times New Roman" w:hAnsi="Times New Roman" w:cs="Times New Roman"/>
        </w:rPr>
        <w:t>d up being absorbed</w:t>
      </w:r>
      <w:r w:rsidR="006C7D5D" w:rsidRPr="0000737F">
        <w:rPr>
          <w:rFonts w:ascii="Times New Roman" w:hAnsi="Times New Roman" w:cs="Times New Roman"/>
        </w:rPr>
        <w:t xml:space="preserve"> into what Heidegger calls “the they”, the crowd).</w:t>
      </w:r>
    </w:p>
    <w:p w14:paraId="693E47FB" w14:textId="447AE0C6" w:rsidR="006C7D5D" w:rsidRPr="0000737F" w:rsidRDefault="006F1D21" w:rsidP="00DE64C0">
      <w:pPr>
        <w:spacing w:line="480" w:lineRule="auto"/>
        <w:ind w:firstLine="720"/>
        <w:jc w:val="both"/>
        <w:rPr>
          <w:rFonts w:ascii="Times New Roman" w:hAnsi="Times New Roman" w:cs="Times New Roman"/>
        </w:rPr>
      </w:pPr>
      <w:r w:rsidRPr="0000737F">
        <w:rPr>
          <w:rFonts w:ascii="Times New Roman" w:hAnsi="Times New Roman" w:cs="Times New Roman"/>
        </w:rPr>
        <w:t xml:space="preserve">So how to avoid absorption and inauthenticity? For Heidegger, the answer is to become keenly aware of one’s own mortality, but </w:t>
      </w:r>
      <w:r w:rsidR="00322CA9" w:rsidRPr="0000737F">
        <w:rPr>
          <w:rFonts w:ascii="Times New Roman" w:hAnsi="Times New Roman" w:cs="Times New Roman"/>
        </w:rPr>
        <w:t>that’s not exactly a cheer</w:t>
      </w:r>
      <w:r w:rsidR="000B1000">
        <w:rPr>
          <w:rFonts w:ascii="Times New Roman" w:hAnsi="Times New Roman" w:cs="Times New Roman"/>
        </w:rPr>
        <w:t xml:space="preserve">y solution, so here’s an easier </w:t>
      </w:r>
      <w:r w:rsidR="00322CA9" w:rsidRPr="0000737F">
        <w:rPr>
          <w:rFonts w:ascii="Times New Roman" w:hAnsi="Times New Roman" w:cs="Times New Roman"/>
        </w:rPr>
        <w:t xml:space="preserve">way out: remind yourself of all the ways that you differ from others, mark contrasts, develop a sense of your own inner identity over against the identities of others. Discover who you truly are, as they say. Well and good, except that the project of finding contrasts with others requires </w:t>
      </w:r>
      <w:r w:rsidR="00322CA9" w:rsidRPr="0000737F">
        <w:rPr>
          <w:rFonts w:ascii="Times New Roman" w:hAnsi="Times New Roman" w:cs="Times New Roman"/>
          <w:i/>
        </w:rPr>
        <w:t xml:space="preserve">taking notice of </w:t>
      </w:r>
      <w:r w:rsidR="00322CA9" w:rsidRPr="0000737F">
        <w:rPr>
          <w:rFonts w:ascii="Times New Roman" w:hAnsi="Times New Roman" w:cs="Times New Roman"/>
        </w:rPr>
        <w:t xml:space="preserve">and </w:t>
      </w:r>
      <w:r w:rsidR="00322CA9" w:rsidRPr="0000737F">
        <w:rPr>
          <w:rFonts w:ascii="Times New Roman" w:hAnsi="Times New Roman" w:cs="Times New Roman"/>
          <w:i/>
        </w:rPr>
        <w:t xml:space="preserve">measuring </w:t>
      </w:r>
      <w:r w:rsidR="00322CA9" w:rsidRPr="0000737F">
        <w:rPr>
          <w:rFonts w:ascii="Times New Roman" w:hAnsi="Times New Roman" w:cs="Times New Roman"/>
        </w:rPr>
        <w:t xml:space="preserve">the qualities of others, so that you can use those measurements to carve out a distinctive place that’s all yours. </w:t>
      </w:r>
      <w:r w:rsidR="00B3781F" w:rsidRPr="0000737F">
        <w:rPr>
          <w:rFonts w:ascii="Times New Roman" w:hAnsi="Times New Roman" w:cs="Times New Roman"/>
        </w:rPr>
        <w:t xml:space="preserve">Thus embarking on the project of becoming a self of one’s own – an authentic individual – seems to require a measure of detachment, and so brings </w:t>
      </w:r>
      <w:r w:rsidR="00756BFA" w:rsidRPr="0000737F">
        <w:rPr>
          <w:rFonts w:ascii="Times New Roman" w:hAnsi="Times New Roman" w:cs="Times New Roman"/>
        </w:rPr>
        <w:t>in its wake</w:t>
      </w:r>
      <w:r w:rsidR="00B3781F" w:rsidRPr="0000737F">
        <w:rPr>
          <w:rFonts w:ascii="Times New Roman" w:hAnsi="Times New Roman" w:cs="Times New Roman"/>
        </w:rPr>
        <w:t xml:space="preserve"> the risk of judgmentalism.</w:t>
      </w:r>
      <w:r w:rsidR="00322CA9" w:rsidRPr="0000737F">
        <w:rPr>
          <w:rFonts w:ascii="Times New Roman" w:hAnsi="Times New Roman" w:cs="Times New Roman"/>
        </w:rPr>
        <w:t xml:space="preserve"> </w:t>
      </w:r>
      <w:r w:rsidR="00441694" w:rsidRPr="0000737F">
        <w:rPr>
          <w:rFonts w:ascii="Times New Roman" w:hAnsi="Times New Roman" w:cs="Times New Roman"/>
        </w:rPr>
        <w:t>It’s a dilemma I’m not entirely sure we can escape</w:t>
      </w:r>
      <w:r w:rsidR="00DF2F18" w:rsidRPr="0000737F">
        <w:rPr>
          <w:rFonts w:ascii="Times New Roman" w:hAnsi="Times New Roman" w:cs="Times New Roman"/>
        </w:rPr>
        <w:t>.</w:t>
      </w:r>
      <w:r w:rsidR="00DE41CC" w:rsidRPr="0000737F">
        <w:rPr>
          <w:rStyle w:val="FootnoteReference"/>
          <w:rFonts w:ascii="Times New Roman" w:hAnsi="Times New Roman" w:cs="Times New Roman"/>
        </w:rPr>
        <w:footnoteReference w:id="4"/>
      </w:r>
    </w:p>
    <w:p w14:paraId="61D7E006" w14:textId="77777777" w:rsidR="006C7F40" w:rsidRPr="0000737F" w:rsidRDefault="006C7F40" w:rsidP="007E639E">
      <w:pPr>
        <w:spacing w:line="480" w:lineRule="auto"/>
        <w:jc w:val="both"/>
        <w:rPr>
          <w:rFonts w:ascii="Times New Roman" w:hAnsi="Times New Roman" w:cs="Times New Roman"/>
          <w:b/>
        </w:rPr>
      </w:pPr>
    </w:p>
    <w:p w14:paraId="6AA73714" w14:textId="25812422" w:rsidR="006C7F40" w:rsidRDefault="003B2F98" w:rsidP="001C012A">
      <w:pPr>
        <w:spacing w:line="480" w:lineRule="auto"/>
        <w:jc w:val="both"/>
        <w:rPr>
          <w:rFonts w:ascii="Times New Roman" w:hAnsi="Times New Roman" w:cs="Times New Roman"/>
          <w:b/>
        </w:rPr>
      </w:pPr>
      <w:r w:rsidRPr="0000737F">
        <w:rPr>
          <w:rFonts w:ascii="Times New Roman" w:hAnsi="Times New Roman" w:cs="Times New Roman"/>
          <w:b/>
        </w:rPr>
        <w:t>Bibliography</w:t>
      </w:r>
    </w:p>
    <w:p w14:paraId="4DF8973B" w14:textId="7A8E43CE" w:rsidR="00D84E27" w:rsidRDefault="00C7190E" w:rsidP="006C7F40">
      <w:pPr>
        <w:rPr>
          <w:rFonts w:ascii="Times New Roman" w:hAnsi="Times New Roman" w:cs="Times New Roman"/>
        </w:rPr>
      </w:pPr>
      <w:r>
        <w:rPr>
          <w:rFonts w:ascii="Times New Roman" w:hAnsi="Times New Roman" w:cs="Times New Roman"/>
        </w:rPr>
        <w:t>Basu, Rima</w:t>
      </w:r>
      <w:r w:rsidR="006C7F40">
        <w:rPr>
          <w:rFonts w:ascii="Times New Roman" w:hAnsi="Times New Roman" w:cs="Times New Roman"/>
        </w:rPr>
        <w:t xml:space="preserve"> </w:t>
      </w:r>
      <w:r>
        <w:rPr>
          <w:rFonts w:ascii="Times New Roman" w:hAnsi="Times New Roman" w:cs="Times New Roman"/>
        </w:rPr>
        <w:t>(</w:t>
      </w:r>
      <w:r w:rsidR="006C7F40">
        <w:rPr>
          <w:rFonts w:ascii="Times New Roman" w:hAnsi="Times New Roman" w:cs="Times New Roman"/>
        </w:rPr>
        <w:t>2018</w:t>
      </w:r>
      <w:r>
        <w:rPr>
          <w:rFonts w:ascii="Times New Roman" w:hAnsi="Times New Roman" w:cs="Times New Roman"/>
        </w:rPr>
        <w:t>):</w:t>
      </w:r>
      <w:r w:rsidR="006C7F40">
        <w:rPr>
          <w:rFonts w:ascii="Times New Roman" w:hAnsi="Times New Roman" w:cs="Times New Roman"/>
        </w:rPr>
        <w:t xml:space="preserve"> “The Wrongs of Racist Beliefs”, </w:t>
      </w:r>
      <w:r w:rsidR="006C7F40">
        <w:rPr>
          <w:rFonts w:ascii="Times New Roman" w:hAnsi="Times New Roman" w:cs="Times New Roman"/>
          <w:i/>
        </w:rPr>
        <w:t>Philosophical Studies</w:t>
      </w:r>
      <w:r w:rsidR="006C7F40">
        <w:rPr>
          <w:rFonts w:ascii="Times New Roman" w:hAnsi="Times New Roman" w:cs="Times New Roman"/>
        </w:rPr>
        <w:t xml:space="preserve">. </w:t>
      </w:r>
      <w:hyperlink r:id="rId7" w:history="1">
        <w:r w:rsidR="006C7F40" w:rsidRPr="00716219">
          <w:rPr>
            <w:rStyle w:val="Hyperlink"/>
            <w:rFonts w:ascii="Times New Roman" w:hAnsi="Times New Roman" w:cs="Times New Roman"/>
          </w:rPr>
          <w:t>https://doi.org/10.1007/s11098-018-1137-0</w:t>
        </w:r>
      </w:hyperlink>
    </w:p>
    <w:p w14:paraId="3F43F0DC" w14:textId="77777777" w:rsidR="006C7F40" w:rsidRPr="0000737F" w:rsidRDefault="006C7F40" w:rsidP="006C7F40">
      <w:pPr>
        <w:rPr>
          <w:rFonts w:ascii="Times New Roman" w:hAnsi="Times New Roman" w:cs="Times New Roman"/>
        </w:rPr>
      </w:pPr>
    </w:p>
    <w:p w14:paraId="14EFC029" w14:textId="406A435A" w:rsidR="00B235F8" w:rsidRPr="0000737F" w:rsidRDefault="00B235F8" w:rsidP="006C7F40">
      <w:pPr>
        <w:rPr>
          <w:rFonts w:ascii="Times New Roman" w:hAnsi="Times New Roman" w:cs="Times New Roman"/>
        </w:rPr>
      </w:pPr>
      <w:r w:rsidRPr="0000737F">
        <w:rPr>
          <w:rFonts w:ascii="Times New Roman" w:hAnsi="Times New Roman" w:cs="Times New Roman"/>
          <w:iCs/>
        </w:rPr>
        <w:t>Coc</w:t>
      </w:r>
      <w:r w:rsidR="00C7190E">
        <w:rPr>
          <w:rFonts w:ascii="Times New Roman" w:hAnsi="Times New Roman" w:cs="Times New Roman"/>
          <w:iCs/>
        </w:rPr>
        <w:t>king, Dean and Jeanette Kennett</w:t>
      </w:r>
      <w:r w:rsidRPr="0000737F">
        <w:rPr>
          <w:rFonts w:ascii="Times New Roman" w:hAnsi="Times New Roman" w:cs="Times New Roman"/>
          <w:iCs/>
        </w:rPr>
        <w:t xml:space="preserve"> </w:t>
      </w:r>
      <w:r w:rsidR="00C7190E">
        <w:rPr>
          <w:rFonts w:ascii="Times New Roman" w:hAnsi="Times New Roman" w:cs="Times New Roman"/>
          <w:iCs/>
        </w:rPr>
        <w:t>(</w:t>
      </w:r>
      <w:r w:rsidRPr="0000737F">
        <w:rPr>
          <w:rFonts w:ascii="Times New Roman" w:hAnsi="Times New Roman" w:cs="Times New Roman"/>
          <w:iCs/>
        </w:rPr>
        <w:t>2000</w:t>
      </w:r>
      <w:r w:rsidR="00C7190E">
        <w:rPr>
          <w:rFonts w:ascii="Times New Roman" w:hAnsi="Times New Roman" w:cs="Times New Roman"/>
          <w:iCs/>
        </w:rPr>
        <w:t>):</w:t>
      </w:r>
      <w:r w:rsidRPr="0000737F">
        <w:rPr>
          <w:rFonts w:ascii="Times New Roman" w:hAnsi="Times New Roman" w:cs="Times New Roman"/>
          <w:iCs/>
        </w:rPr>
        <w:t xml:space="preserve"> “Friendship and Moral Danger,” </w:t>
      </w:r>
      <w:r w:rsidRPr="0000737F">
        <w:rPr>
          <w:rFonts w:ascii="Times New Roman" w:hAnsi="Times New Roman" w:cs="Times New Roman"/>
          <w:i/>
          <w:iCs/>
        </w:rPr>
        <w:t>The Journal of Philosophy</w:t>
      </w:r>
      <w:r w:rsidR="00836780">
        <w:rPr>
          <w:rFonts w:ascii="Times New Roman" w:hAnsi="Times New Roman" w:cs="Times New Roman"/>
          <w:iCs/>
        </w:rPr>
        <w:t xml:space="preserve"> 97: 278-</w:t>
      </w:r>
      <w:r w:rsidRPr="0000737F">
        <w:rPr>
          <w:rFonts w:ascii="Times New Roman" w:hAnsi="Times New Roman" w:cs="Times New Roman"/>
          <w:iCs/>
        </w:rPr>
        <w:t>96.</w:t>
      </w:r>
    </w:p>
    <w:p w14:paraId="23AE4D9F" w14:textId="77777777" w:rsidR="00545A80" w:rsidRPr="0000737F" w:rsidRDefault="00545A80" w:rsidP="006C7F40">
      <w:pPr>
        <w:rPr>
          <w:rFonts w:ascii="Times New Roman" w:hAnsi="Times New Roman" w:cs="Times New Roman"/>
        </w:rPr>
      </w:pPr>
    </w:p>
    <w:p w14:paraId="5959A727" w14:textId="226B2DC1" w:rsidR="00545A80" w:rsidRPr="0000737F" w:rsidRDefault="00C7190E" w:rsidP="006C7F40">
      <w:pPr>
        <w:rPr>
          <w:rFonts w:ascii="Times New Roman" w:hAnsi="Times New Roman" w:cs="Times New Roman"/>
        </w:rPr>
      </w:pPr>
      <w:r>
        <w:rPr>
          <w:rFonts w:ascii="Times New Roman" w:hAnsi="Times New Roman" w:cs="Times New Roman"/>
        </w:rPr>
        <w:t>Heidegger, Martin</w:t>
      </w:r>
      <w:r w:rsidR="00545A80" w:rsidRPr="0000737F">
        <w:rPr>
          <w:rFonts w:ascii="Times New Roman" w:hAnsi="Times New Roman" w:cs="Times New Roman"/>
        </w:rPr>
        <w:t xml:space="preserve"> </w:t>
      </w:r>
      <w:r>
        <w:rPr>
          <w:rFonts w:ascii="Times New Roman" w:hAnsi="Times New Roman" w:cs="Times New Roman"/>
        </w:rPr>
        <w:t>(1962/2008):</w:t>
      </w:r>
      <w:r w:rsidR="00545A80" w:rsidRPr="0000737F">
        <w:rPr>
          <w:rFonts w:ascii="Times New Roman" w:hAnsi="Times New Roman" w:cs="Times New Roman"/>
        </w:rPr>
        <w:t xml:space="preserve"> </w:t>
      </w:r>
      <w:r w:rsidR="00545A80" w:rsidRPr="0000737F">
        <w:rPr>
          <w:rFonts w:ascii="Times New Roman" w:hAnsi="Times New Roman" w:cs="Times New Roman"/>
          <w:i/>
        </w:rPr>
        <w:t>Being and Time</w:t>
      </w:r>
      <w:r w:rsidR="00545A80" w:rsidRPr="0000737F">
        <w:rPr>
          <w:rFonts w:ascii="Times New Roman" w:hAnsi="Times New Roman" w:cs="Times New Roman"/>
        </w:rPr>
        <w:t>, trans. John Macquarrie and Edward Robinson. New York: Harper &amp; Row.</w:t>
      </w:r>
    </w:p>
    <w:p w14:paraId="64CE5A90" w14:textId="5F6E6446" w:rsidR="00545A80" w:rsidRPr="0000737F" w:rsidRDefault="00545A80" w:rsidP="006C7F40">
      <w:pPr>
        <w:rPr>
          <w:rFonts w:ascii="Times New Roman" w:hAnsi="Times New Roman" w:cs="Times New Roman"/>
        </w:rPr>
      </w:pPr>
      <w:r w:rsidRPr="0000737F">
        <w:rPr>
          <w:rFonts w:ascii="Times New Roman" w:hAnsi="Times New Roman" w:cs="Times New Roman"/>
        </w:rPr>
        <w:t xml:space="preserve"> </w:t>
      </w:r>
    </w:p>
    <w:p w14:paraId="210484BD" w14:textId="7656918D" w:rsidR="003B2F98" w:rsidRPr="0000737F" w:rsidRDefault="00C7190E" w:rsidP="006C7F40">
      <w:pPr>
        <w:rPr>
          <w:rFonts w:ascii="Times New Roman" w:hAnsi="Times New Roman" w:cs="Times New Roman"/>
        </w:rPr>
      </w:pPr>
      <w:r>
        <w:rPr>
          <w:rFonts w:ascii="Times New Roman" w:hAnsi="Times New Roman" w:cs="Times New Roman"/>
        </w:rPr>
        <w:t>Jollimore, Troy</w:t>
      </w:r>
      <w:r w:rsidR="003B2F98" w:rsidRPr="0000737F">
        <w:rPr>
          <w:rFonts w:ascii="Times New Roman" w:hAnsi="Times New Roman" w:cs="Times New Roman"/>
        </w:rPr>
        <w:t xml:space="preserve"> </w:t>
      </w:r>
      <w:r>
        <w:rPr>
          <w:rFonts w:ascii="Times New Roman" w:hAnsi="Times New Roman" w:cs="Times New Roman"/>
        </w:rPr>
        <w:t>(2011):</w:t>
      </w:r>
      <w:r w:rsidR="003B2F98" w:rsidRPr="0000737F">
        <w:rPr>
          <w:rFonts w:ascii="Times New Roman" w:hAnsi="Times New Roman" w:cs="Times New Roman"/>
        </w:rPr>
        <w:t xml:space="preserve"> </w:t>
      </w:r>
      <w:r w:rsidR="003B2F98" w:rsidRPr="0000737F">
        <w:rPr>
          <w:rFonts w:ascii="Times New Roman" w:hAnsi="Times New Roman" w:cs="Times New Roman"/>
          <w:i/>
        </w:rPr>
        <w:t>Love’s Vision</w:t>
      </w:r>
      <w:r w:rsidR="003B2F98" w:rsidRPr="0000737F">
        <w:rPr>
          <w:rFonts w:ascii="Times New Roman" w:hAnsi="Times New Roman" w:cs="Times New Roman"/>
        </w:rPr>
        <w:t>. Princeton: Princeton University Press.</w:t>
      </w:r>
    </w:p>
    <w:p w14:paraId="4564F86A" w14:textId="77777777" w:rsidR="003B2F98" w:rsidRPr="0000737F" w:rsidRDefault="003B2F98" w:rsidP="006C7F40">
      <w:pPr>
        <w:rPr>
          <w:rFonts w:ascii="Times New Roman" w:hAnsi="Times New Roman" w:cs="Times New Roman"/>
        </w:rPr>
      </w:pPr>
    </w:p>
    <w:p w14:paraId="4D9AC55C" w14:textId="1DBA7CC1" w:rsidR="003B2F98" w:rsidRPr="0000737F" w:rsidRDefault="00C7190E" w:rsidP="006C7F40">
      <w:pPr>
        <w:rPr>
          <w:rFonts w:ascii="Times New Roman" w:hAnsi="Times New Roman" w:cs="Times New Roman"/>
        </w:rPr>
      </w:pPr>
      <w:r>
        <w:rPr>
          <w:rFonts w:ascii="Times New Roman" w:hAnsi="Times New Roman" w:cs="Times New Roman"/>
        </w:rPr>
        <w:t>Little, Margaret Olivia (1995):</w:t>
      </w:r>
      <w:r w:rsidR="003B2F98" w:rsidRPr="0000737F">
        <w:rPr>
          <w:rFonts w:ascii="Times New Roman" w:hAnsi="Times New Roman" w:cs="Times New Roman"/>
        </w:rPr>
        <w:t xml:space="preserve"> “Seeing and Caring: The Role of Affect in Feminist Moral Epistemology,” </w:t>
      </w:r>
      <w:r w:rsidR="003B2F98" w:rsidRPr="0000737F">
        <w:rPr>
          <w:rFonts w:ascii="Times New Roman" w:hAnsi="Times New Roman" w:cs="Times New Roman"/>
          <w:i/>
        </w:rPr>
        <w:t xml:space="preserve">Hypatia </w:t>
      </w:r>
      <w:r w:rsidR="00836780">
        <w:rPr>
          <w:rFonts w:ascii="Times New Roman" w:hAnsi="Times New Roman" w:cs="Times New Roman"/>
        </w:rPr>
        <w:t>10: 117-</w:t>
      </w:r>
      <w:r w:rsidR="003B2F98" w:rsidRPr="0000737F">
        <w:rPr>
          <w:rFonts w:ascii="Times New Roman" w:hAnsi="Times New Roman" w:cs="Times New Roman"/>
        </w:rPr>
        <w:t>37.</w:t>
      </w:r>
    </w:p>
    <w:p w14:paraId="459245DE" w14:textId="77777777" w:rsidR="003B2F98" w:rsidRPr="0000737F" w:rsidRDefault="003B2F98" w:rsidP="006C7F40">
      <w:pPr>
        <w:rPr>
          <w:rFonts w:ascii="Times New Roman" w:hAnsi="Times New Roman" w:cs="Times New Roman"/>
        </w:rPr>
      </w:pPr>
    </w:p>
    <w:p w14:paraId="178F419F" w14:textId="255959CB" w:rsidR="003B2F98" w:rsidRPr="0000737F" w:rsidRDefault="00C7190E" w:rsidP="006C7F40">
      <w:pPr>
        <w:rPr>
          <w:rFonts w:ascii="Times New Roman" w:hAnsi="Times New Roman" w:cs="Times New Roman"/>
        </w:rPr>
      </w:pPr>
      <w:r>
        <w:rPr>
          <w:rFonts w:ascii="Times New Roman" w:hAnsi="Times New Roman" w:cs="Times New Roman"/>
        </w:rPr>
        <w:t>Longino, Helen (1979):</w:t>
      </w:r>
      <w:r w:rsidR="003B2F98" w:rsidRPr="0000737F">
        <w:rPr>
          <w:rFonts w:ascii="Times New Roman" w:hAnsi="Times New Roman" w:cs="Times New Roman"/>
        </w:rPr>
        <w:t xml:space="preserve"> “Evidence and Hypothesis: An Analysis of Evidential Relations,” </w:t>
      </w:r>
      <w:r w:rsidR="003B2F98" w:rsidRPr="0000737F">
        <w:rPr>
          <w:rFonts w:ascii="Times New Roman" w:hAnsi="Times New Roman" w:cs="Times New Roman"/>
          <w:i/>
        </w:rPr>
        <w:t xml:space="preserve">Philosophy of Science </w:t>
      </w:r>
      <w:r w:rsidR="003B2F98" w:rsidRPr="0000737F">
        <w:rPr>
          <w:rFonts w:ascii="Times New Roman" w:hAnsi="Times New Roman" w:cs="Times New Roman"/>
        </w:rPr>
        <w:t>46: 35-56.</w:t>
      </w:r>
    </w:p>
    <w:p w14:paraId="473DA230" w14:textId="77777777" w:rsidR="003B2F98" w:rsidRPr="0000737F" w:rsidRDefault="003B2F98" w:rsidP="006C7F40">
      <w:pPr>
        <w:rPr>
          <w:rFonts w:ascii="Times New Roman" w:hAnsi="Times New Roman" w:cs="Times New Roman"/>
        </w:rPr>
      </w:pPr>
    </w:p>
    <w:p w14:paraId="2283D5EB" w14:textId="4D0D949F" w:rsidR="003B2F98" w:rsidRPr="0000737F" w:rsidRDefault="00C7190E" w:rsidP="006C7F40">
      <w:pPr>
        <w:rPr>
          <w:rFonts w:ascii="Times New Roman" w:hAnsi="Times New Roman" w:cs="Times New Roman"/>
        </w:rPr>
      </w:pPr>
      <w:r>
        <w:rPr>
          <w:rFonts w:ascii="Times New Roman" w:hAnsi="Times New Roman" w:cs="Times New Roman"/>
        </w:rPr>
        <w:t>Roberts, Robert C (2003):</w:t>
      </w:r>
      <w:r w:rsidR="003B2F98" w:rsidRPr="0000737F">
        <w:rPr>
          <w:rFonts w:ascii="Times New Roman" w:hAnsi="Times New Roman" w:cs="Times New Roman"/>
        </w:rPr>
        <w:t xml:space="preserve"> </w:t>
      </w:r>
      <w:r w:rsidR="003B2F98" w:rsidRPr="0000737F">
        <w:rPr>
          <w:rFonts w:ascii="Times New Roman" w:hAnsi="Times New Roman" w:cs="Times New Roman"/>
          <w:i/>
        </w:rPr>
        <w:t>Emotions: An Essay in Aid of Moral Psychology</w:t>
      </w:r>
      <w:r w:rsidR="003B2F98" w:rsidRPr="0000737F">
        <w:rPr>
          <w:rFonts w:ascii="Times New Roman" w:hAnsi="Times New Roman" w:cs="Times New Roman"/>
        </w:rPr>
        <w:t>. Cambridge: Cambridge University Press.</w:t>
      </w:r>
    </w:p>
    <w:p w14:paraId="36B260FA" w14:textId="77777777" w:rsidR="003B2F98" w:rsidRPr="0000737F" w:rsidRDefault="003B2F98" w:rsidP="006C7F40">
      <w:pPr>
        <w:rPr>
          <w:rFonts w:ascii="Times New Roman" w:hAnsi="Times New Roman" w:cs="Times New Roman"/>
        </w:rPr>
      </w:pPr>
    </w:p>
    <w:p w14:paraId="1ADB693E" w14:textId="1A5E5A49" w:rsidR="00545A80" w:rsidRPr="0000737F" w:rsidRDefault="00C7190E" w:rsidP="006C7F40">
      <w:pPr>
        <w:rPr>
          <w:rFonts w:ascii="Times New Roman" w:hAnsi="Times New Roman" w:cs="Times New Roman"/>
        </w:rPr>
      </w:pPr>
      <w:r>
        <w:rPr>
          <w:rFonts w:ascii="Times New Roman" w:hAnsi="Times New Roman" w:cs="Times New Roman"/>
        </w:rPr>
        <w:t>Smith, Angela (2005):</w:t>
      </w:r>
      <w:r w:rsidR="00545A80" w:rsidRPr="0000737F">
        <w:rPr>
          <w:rFonts w:ascii="Times New Roman" w:hAnsi="Times New Roman" w:cs="Times New Roman"/>
        </w:rPr>
        <w:t xml:space="preserve"> “Responsibility for Attitudes,” </w:t>
      </w:r>
      <w:r w:rsidR="00545A80" w:rsidRPr="0000737F">
        <w:rPr>
          <w:rFonts w:ascii="Times New Roman" w:hAnsi="Times New Roman" w:cs="Times New Roman"/>
          <w:i/>
        </w:rPr>
        <w:t xml:space="preserve">Ethics </w:t>
      </w:r>
      <w:r w:rsidR="00836780">
        <w:rPr>
          <w:rFonts w:ascii="Times New Roman" w:hAnsi="Times New Roman" w:cs="Times New Roman"/>
        </w:rPr>
        <w:t>115: 236-</w:t>
      </w:r>
      <w:r w:rsidR="00545A80" w:rsidRPr="0000737F">
        <w:rPr>
          <w:rFonts w:ascii="Times New Roman" w:hAnsi="Times New Roman" w:cs="Times New Roman"/>
        </w:rPr>
        <w:t>71.</w:t>
      </w:r>
    </w:p>
    <w:p w14:paraId="60194E3E" w14:textId="77777777" w:rsidR="00545A80" w:rsidRPr="0000737F" w:rsidRDefault="00545A80" w:rsidP="006C7F40">
      <w:pPr>
        <w:rPr>
          <w:rFonts w:ascii="Times New Roman" w:hAnsi="Times New Roman" w:cs="Times New Roman"/>
        </w:rPr>
      </w:pPr>
    </w:p>
    <w:p w14:paraId="743F3108" w14:textId="1EA4709E" w:rsidR="003B2F98" w:rsidRPr="0000737F" w:rsidRDefault="00C7190E" w:rsidP="006C7F40">
      <w:pPr>
        <w:rPr>
          <w:rFonts w:ascii="Times New Roman" w:hAnsi="Times New Roman" w:cs="Times New Roman"/>
        </w:rPr>
      </w:pPr>
      <w:r>
        <w:rPr>
          <w:rFonts w:ascii="Times New Roman" w:hAnsi="Times New Roman" w:cs="Times New Roman"/>
        </w:rPr>
        <w:t>Smith, Angela (2011):</w:t>
      </w:r>
      <w:r w:rsidR="003B2F98" w:rsidRPr="0000737F">
        <w:rPr>
          <w:rFonts w:ascii="Times New Roman" w:hAnsi="Times New Roman" w:cs="Times New Roman"/>
        </w:rPr>
        <w:t xml:space="preserve"> “Guilty Thoughts,” in</w:t>
      </w:r>
      <w:r w:rsidR="0071409B">
        <w:rPr>
          <w:rFonts w:ascii="Times New Roman" w:hAnsi="Times New Roman" w:cs="Times New Roman"/>
        </w:rPr>
        <w:t xml:space="preserve">: </w:t>
      </w:r>
      <w:r w:rsidR="0071409B">
        <w:rPr>
          <w:rFonts w:ascii="Times New Roman" w:hAnsi="Times New Roman" w:cs="Times New Roman"/>
          <w:i/>
        </w:rPr>
        <w:t>Morality &amp; The Emotions</w:t>
      </w:r>
      <w:r w:rsidR="0071409B">
        <w:rPr>
          <w:rFonts w:ascii="Times New Roman" w:hAnsi="Times New Roman" w:cs="Times New Roman"/>
        </w:rPr>
        <w:t>, ed. by</w:t>
      </w:r>
      <w:r w:rsidR="003B2F98" w:rsidRPr="0000737F">
        <w:rPr>
          <w:rFonts w:ascii="Times New Roman" w:hAnsi="Times New Roman" w:cs="Times New Roman"/>
        </w:rPr>
        <w:t xml:space="preserve"> Bagnoli, New York: Oxford University Press.</w:t>
      </w:r>
    </w:p>
    <w:p w14:paraId="608640B5" w14:textId="77777777" w:rsidR="00A72EB4" w:rsidRPr="0000737F" w:rsidRDefault="00A72EB4" w:rsidP="006C7F40">
      <w:pPr>
        <w:rPr>
          <w:rFonts w:ascii="Times New Roman" w:hAnsi="Times New Roman" w:cs="Times New Roman"/>
        </w:rPr>
      </w:pPr>
    </w:p>
    <w:p w14:paraId="196D5219" w14:textId="07A81797" w:rsidR="00A72EB4" w:rsidRPr="0000737F" w:rsidRDefault="00C7190E" w:rsidP="006C7F40">
      <w:pPr>
        <w:rPr>
          <w:rFonts w:ascii="Times New Roman" w:hAnsi="Times New Roman" w:cs="Times New Roman"/>
        </w:rPr>
      </w:pPr>
      <w:r>
        <w:rPr>
          <w:rFonts w:ascii="Times New Roman" w:hAnsi="Times New Roman" w:cs="Times New Roman"/>
        </w:rPr>
        <w:t>Strawson, P. F (1962):</w:t>
      </w:r>
      <w:r w:rsidR="00A72EB4" w:rsidRPr="0000737F">
        <w:rPr>
          <w:rFonts w:ascii="Times New Roman" w:hAnsi="Times New Roman" w:cs="Times New Roman"/>
        </w:rPr>
        <w:t xml:space="preserve"> “Freedom and Resentment,” </w:t>
      </w:r>
      <w:r w:rsidR="00A72EB4" w:rsidRPr="0000737F">
        <w:rPr>
          <w:rFonts w:ascii="Times New Roman" w:hAnsi="Times New Roman" w:cs="Times New Roman"/>
          <w:i/>
        </w:rPr>
        <w:t xml:space="preserve">Proceedings of the British Academy </w:t>
      </w:r>
      <w:r w:rsidR="00A72EB4" w:rsidRPr="0000737F">
        <w:rPr>
          <w:rFonts w:ascii="Times New Roman" w:hAnsi="Times New Roman" w:cs="Times New Roman"/>
        </w:rPr>
        <w:t>48: 1-25.</w:t>
      </w:r>
    </w:p>
    <w:p w14:paraId="243B1DB4" w14:textId="77777777" w:rsidR="00E957B9" w:rsidRPr="0000737F" w:rsidRDefault="00E957B9" w:rsidP="006C7F40">
      <w:pPr>
        <w:rPr>
          <w:rFonts w:ascii="Times New Roman" w:hAnsi="Times New Roman" w:cs="Times New Roman"/>
        </w:rPr>
      </w:pPr>
    </w:p>
    <w:p w14:paraId="0AEF50B2" w14:textId="2A19CF87" w:rsidR="00E957B9" w:rsidRDefault="00C7190E" w:rsidP="006C7F40">
      <w:pPr>
        <w:rPr>
          <w:rFonts w:ascii="Times New Roman" w:hAnsi="Times New Roman" w:cs="Times New Roman"/>
        </w:rPr>
      </w:pPr>
      <w:r>
        <w:rPr>
          <w:rFonts w:ascii="Times New Roman" w:hAnsi="Times New Roman" w:cs="Times New Roman"/>
        </w:rPr>
        <w:t>Swafford, Jan (2014):</w:t>
      </w:r>
      <w:r w:rsidR="00E957B9" w:rsidRPr="0000737F">
        <w:rPr>
          <w:rFonts w:ascii="Times New Roman" w:hAnsi="Times New Roman" w:cs="Times New Roman"/>
        </w:rPr>
        <w:t xml:space="preserve"> </w:t>
      </w:r>
      <w:r w:rsidR="00E957B9" w:rsidRPr="0000737F">
        <w:rPr>
          <w:rFonts w:ascii="Times New Roman" w:hAnsi="Times New Roman" w:cs="Times New Roman"/>
          <w:i/>
        </w:rPr>
        <w:t>Beethoven: Anguish and Triumph</w:t>
      </w:r>
      <w:r w:rsidR="00E957B9" w:rsidRPr="0000737F">
        <w:rPr>
          <w:rFonts w:ascii="Times New Roman" w:hAnsi="Times New Roman" w:cs="Times New Roman"/>
        </w:rPr>
        <w:t>. New York: Houghton Mifflin Harcourt.</w:t>
      </w:r>
    </w:p>
    <w:p w14:paraId="3E0C4B52" w14:textId="77777777" w:rsidR="0044551B" w:rsidRDefault="0044551B" w:rsidP="006C7F40">
      <w:pPr>
        <w:rPr>
          <w:rFonts w:ascii="Times New Roman" w:hAnsi="Times New Roman" w:cs="Times New Roman"/>
        </w:rPr>
      </w:pPr>
    </w:p>
    <w:p w14:paraId="4561F49F" w14:textId="517CA39F" w:rsidR="0044551B" w:rsidRPr="0000737F" w:rsidRDefault="0044551B" w:rsidP="006C7F40">
      <w:pPr>
        <w:rPr>
          <w:rFonts w:ascii="Times New Roman" w:hAnsi="Times New Roman" w:cs="Times New Roman"/>
        </w:rPr>
      </w:pPr>
      <w:r>
        <w:rPr>
          <w:rFonts w:ascii="Times New Roman" w:hAnsi="Times New Roman" w:cs="Times New Roman"/>
        </w:rPr>
        <w:t>Tognazzini</w:t>
      </w:r>
      <w:r>
        <w:rPr>
          <w:rFonts w:ascii="Times New Roman" w:hAnsi="Times New Roman" w:cs="Times New Roman"/>
        </w:rPr>
        <w:t>. Neal A.</w:t>
      </w:r>
      <w:r w:rsidR="00C7190E">
        <w:rPr>
          <w:rFonts w:ascii="Times New Roman" w:hAnsi="Times New Roman" w:cs="Times New Roman"/>
        </w:rPr>
        <w:t xml:space="preserve"> and D. Justin Coates (</w:t>
      </w:r>
      <w:r>
        <w:rPr>
          <w:rFonts w:ascii="Times New Roman" w:hAnsi="Times New Roman" w:cs="Times New Roman"/>
        </w:rPr>
        <w:t>2018</w:t>
      </w:r>
      <w:r w:rsidR="00C7190E">
        <w:rPr>
          <w:rFonts w:ascii="Times New Roman" w:hAnsi="Times New Roman" w:cs="Times New Roman"/>
        </w:rPr>
        <w:t>):</w:t>
      </w:r>
      <w:r w:rsidRPr="0000737F">
        <w:rPr>
          <w:rFonts w:ascii="Times New Roman" w:hAnsi="Times New Roman" w:cs="Times New Roman"/>
        </w:rPr>
        <w:t xml:space="preserve"> “Blame,” </w:t>
      </w:r>
      <w:r>
        <w:rPr>
          <w:rFonts w:ascii="Times New Roman" w:hAnsi="Times New Roman" w:cs="Times New Roman"/>
          <w:i/>
        </w:rPr>
        <w:t xml:space="preserve">The </w:t>
      </w:r>
      <w:r w:rsidRPr="0000737F">
        <w:rPr>
          <w:rFonts w:ascii="Times New Roman" w:hAnsi="Times New Roman" w:cs="Times New Roman"/>
          <w:i/>
          <w:iCs/>
        </w:rPr>
        <w:t>Stanford Encyclopedia of Philosophy</w:t>
      </w:r>
      <w:r w:rsidRPr="0000737F">
        <w:rPr>
          <w:rFonts w:ascii="Times New Roman" w:hAnsi="Times New Roman" w:cs="Times New Roman"/>
        </w:rPr>
        <w:t xml:space="preserve"> (Fall 2018 Edition), Edward N. Zalta (ed.), URL = </w:t>
      </w:r>
      <w:hyperlink r:id="rId8" w:history="1">
        <w:r w:rsidRPr="00242284">
          <w:rPr>
            <w:rStyle w:val="Hyperlink"/>
            <w:rFonts w:ascii="Times New Roman" w:hAnsi="Times New Roman" w:cs="Times New Roman"/>
          </w:rPr>
          <w:t>https://plato.stanford.edu/archives/fall2018/entries/bl</w:t>
        </w:r>
        <w:r w:rsidRPr="00242284">
          <w:rPr>
            <w:rStyle w:val="Hyperlink"/>
            <w:rFonts w:ascii="Times New Roman" w:hAnsi="Times New Roman" w:cs="Times New Roman"/>
          </w:rPr>
          <w:t>a</w:t>
        </w:r>
        <w:r w:rsidRPr="00242284">
          <w:rPr>
            <w:rStyle w:val="Hyperlink"/>
            <w:rFonts w:ascii="Times New Roman" w:hAnsi="Times New Roman" w:cs="Times New Roman"/>
          </w:rPr>
          <w:t>me/</w:t>
        </w:r>
      </w:hyperlink>
      <w:r>
        <w:rPr>
          <w:rFonts w:ascii="Times New Roman" w:hAnsi="Times New Roman" w:cs="Times New Roman"/>
        </w:rPr>
        <w:t>.</w:t>
      </w:r>
    </w:p>
    <w:p w14:paraId="1138A7CA" w14:textId="77777777" w:rsidR="003B2F98" w:rsidRPr="0000737F" w:rsidRDefault="003B2F98" w:rsidP="006C7F40">
      <w:pPr>
        <w:rPr>
          <w:rFonts w:ascii="Times New Roman" w:hAnsi="Times New Roman" w:cs="Times New Roman"/>
        </w:rPr>
      </w:pPr>
    </w:p>
    <w:p w14:paraId="25683124" w14:textId="0AC624B8" w:rsidR="00A72EB4" w:rsidRPr="0000737F" w:rsidRDefault="00C7190E" w:rsidP="006C7F40">
      <w:pPr>
        <w:rPr>
          <w:rFonts w:ascii="Times New Roman" w:hAnsi="Times New Roman" w:cs="Times New Roman"/>
        </w:rPr>
      </w:pPr>
      <w:r>
        <w:rPr>
          <w:rFonts w:ascii="Times New Roman" w:hAnsi="Times New Roman" w:cs="Times New Roman"/>
        </w:rPr>
        <w:t>Watson, Gary, ed (</w:t>
      </w:r>
      <w:r w:rsidR="000107B9">
        <w:rPr>
          <w:rFonts w:ascii="Times New Roman" w:hAnsi="Times New Roman" w:cs="Times New Roman"/>
        </w:rPr>
        <w:t>2003):</w:t>
      </w:r>
      <w:r w:rsidR="00A72EB4" w:rsidRPr="0000737F">
        <w:rPr>
          <w:rFonts w:ascii="Times New Roman" w:hAnsi="Times New Roman" w:cs="Times New Roman"/>
        </w:rPr>
        <w:t xml:space="preserve"> </w:t>
      </w:r>
      <w:r w:rsidR="00A72EB4" w:rsidRPr="0000737F">
        <w:rPr>
          <w:rFonts w:ascii="Times New Roman" w:hAnsi="Times New Roman" w:cs="Times New Roman"/>
          <w:i/>
        </w:rPr>
        <w:t>Free Will, 2</w:t>
      </w:r>
      <w:r w:rsidR="00A72EB4" w:rsidRPr="0000737F">
        <w:rPr>
          <w:rFonts w:ascii="Times New Roman" w:hAnsi="Times New Roman" w:cs="Times New Roman"/>
          <w:i/>
          <w:vertAlign w:val="superscript"/>
        </w:rPr>
        <w:t>nd</w:t>
      </w:r>
      <w:r w:rsidR="00A72EB4" w:rsidRPr="0000737F">
        <w:rPr>
          <w:rFonts w:ascii="Times New Roman" w:hAnsi="Times New Roman" w:cs="Times New Roman"/>
          <w:i/>
        </w:rPr>
        <w:t xml:space="preserve"> ed.</w:t>
      </w:r>
      <w:r w:rsidR="00A72EB4" w:rsidRPr="0000737F">
        <w:rPr>
          <w:rFonts w:ascii="Times New Roman" w:hAnsi="Times New Roman" w:cs="Times New Roman"/>
        </w:rPr>
        <w:t>, New York: Oxford University Press.</w:t>
      </w:r>
    </w:p>
    <w:p w14:paraId="6D6A6316" w14:textId="77777777" w:rsidR="00A72EB4" w:rsidRPr="0000737F" w:rsidRDefault="00A72EB4" w:rsidP="006C7F40">
      <w:pPr>
        <w:rPr>
          <w:rFonts w:ascii="Times New Roman" w:hAnsi="Times New Roman" w:cs="Times New Roman"/>
        </w:rPr>
      </w:pPr>
    </w:p>
    <w:p w14:paraId="4589A668" w14:textId="2DAF64E1" w:rsidR="003B2F98" w:rsidRPr="0000737F" w:rsidRDefault="000107B9" w:rsidP="006C7F40">
      <w:pPr>
        <w:rPr>
          <w:rFonts w:ascii="Times New Roman" w:hAnsi="Times New Roman" w:cs="Times New Roman"/>
        </w:rPr>
      </w:pPr>
      <w:r>
        <w:rPr>
          <w:rFonts w:ascii="Times New Roman" w:hAnsi="Times New Roman" w:cs="Times New Roman"/>
        </w:rPr>
        <w:t>Watson, Gary (2013):</w:t>
      </w:r>
      <w:r w:rsidR="003B2F98" w:rsidRPr="0000737F">
        <w:rPr>
          <w:rFonts w:ascii="Times New Roman" w:hAnsi="Times New Roman" w:cs="Times New Roman"/>
        </w:rPr>
        <w:t xml:space="preserve"> “Standing in Judgment,” in</w:t>
      </w:r>
      <w:r w:rsidR="00543132">
        <w:rPr>
          <w:rFonts w:ascii="Times New Roman" w:hAnsi="Times New Roman" w:cs="Times New Roman"/>
        </w:rPr>
        <w:t xml:space="preserve">: </w:t>
      </w:r>
      <w:r w:rsidR="00543132">
        <w:rPr>
          <w:rFonts w:ascii="Times New Roman" w:hAnsi="Times New Roman" w:cs="Times New Roman"/>
          <w:i/>
        </w:rPr>
        <w:t>Blame: Its Nature and Norms</w:t>
      </w:r>
      <w:r w:rsidR="00543132">
        <w:rPr>
          <w:rFonts w:ascii="Times New Roman" w:hAnsi="Times New Roman" w:cs="Times New Roman"/>
        </w:rPr>
        <w:t>, ed. by Coates/</w:t>
      </w:r>
      <w:r w:rsidR="003B2F98" w:rsidRPr="0000737F">
        <w:rPr>
          <w:rFonts w:ascii="Times New Roman" w:hAnsi="Times New Roman" w:cs="Times New Roman"/>
        </w:rPr>
        <w:t xml:space="preserve">Tognazzini, New York: Oxford </w:t>
      </w:r>
      <w:r w:rsidR="00543132">
        <w:rPr>
          <w:rFonts w:ascii="Times New Roman" w:hAnsi="Times New Roman" w:cs="Times New Roman"/>
        </w:rPr>
        <w:t xml:space="preserve">University Press, </w:t>
      </w:r>
      <w:r w:rsidR="0071409B">
        <w:rPr>
          <w:rFonts w:ascii="Times New Roman" w:hAnsi="Times New Roman" w:cs="Times New Roman"/>
        </w:rPr>
        <w:t>282-301.</w:t>
      </w:r>
    </w:p>
    <w:p w14:paraId="0857F5CB" w14:textId="77777777" w:rsidR="003B2F98" w:rsidRPr="0000737F" w:rsidRDefault="003B2F98" w:rsidP="006C7F40">
      <w:pPr>
        <w:rPr>
          <w:rFonts w:ascii="Times New Roman" w:hAnsi="Times New Roman" w:cs="Times New Roman"/>
        </w:rPr>
      </w:pPr>
    </w:p>
    <w:p w14:paraId="727EAE35" w14:textId="6376202B" w:rsidR="001D4C89" w:rsidRPr="0000737F" w:rsidRDefault="000107B9" w:rsidP="006C7F40">
      <w:pPr>
        <w:rPr>
          <w:rFonts w:ascii="Times New Roman" w:hAnsi="Times New Roman" w:cs="Times New Roman"/>
        </w:rPr>
      </w:pPr>
      <w:r>
        <w:rPr>
          <w:rFonts w:ascii="Times New Roman" w:hAnsi="Times New Roman" w:cs="Times New Roman"/>
        </w:rPr>
        <w:t>Wittgenstein, Ludwig (1991):</w:t>
      </w:r>
      <w:r w:rsidR="003B2F98" w:rsidRPr="0000737F">
        <w:rPr>
          <w:rFonts w:ascii="Times New Roman" w:hAnsi="Times New Roman" w:cs="Times New Roman"/>
        </w:rPr>
        <w:t xml:space="preserve"> </w:t>
      </w:r>
      <w:r w:rsidR="003B2F98" w:rsidRPr="0000737F">
        <w:rPr>
          <w:rFonts w:ascii="Times New Roman" w:hAnsi="Times New Roman" w:cs="Times New Roman"/>
          <w:i/>
        </w:rPr>
        <w:t>Philosophical Investigations</w:t>
      </w:r>
      <w:r w:rsidR="003B2F98" w:rsidRPr="0000737F">
        <w:rPr>
          <w:rFonts w:ascii="Times New Roman" w:hAnsi="Times New Roman" w:cs="Times New Roman"/>
        </w:rPr>
        <w:t>. Oxford: Wiley-Blackwell.</w:t>
      </w:r>
    </w:p>
    <w:sectPr w:rsidR="001D4C89" w:rsidRPr="0000737F" w:rsidSect="0067587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D917B" w14:textId="77777777" w:rsidR="00304691" w:rsidRDefault="00304691" w:rsidP="00BC7958">
      <w:r>
        <w:separator/>
      </w:r>
    </w:p>
  </w:endnote>
  <w:endnote w:type="continuationSeparator" w:id="0">
    <w:p w14:paraId="68BEA1CE" w14:textId="77777777" w:rsidR="00304691" w:rsidRDefault="00304691" w:rsidP="00BC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dobe Caslon Pro">
    <w:panose1 w:val="0205050205050A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EF7F8" w14:textId="77777777" w:rsidR="003C0C09" w:rsidRDefault="003C0C09" w:rsidP="00BC795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427F01" w14:textId="77777777" w:rsidR="003C0C09" w:rsidRDefault="003C0C09" w:rsidP="00BC79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15037" w14:textId="77777777" w:rsidR="003C0C09" w:rsidRPr="00BC7958" w:rsidRDefault="003C0C09" w:rsidP="0000737F">
    <w:pPr>
      <w:pStyle w:val="Footer"/>
      <w:framePr w:wrap="none" w:vAnchor="text" w:hAnchor="margin" w:xAlign="center" w:y="1"/>
      <w:rPr>
        <w:rStyle w:val="PageNumber"/>
        <w:rFonts w:ascii="Adobe Caslon Pro" w:hAnsi="Adobe Caslon Pro"/>
      </w:rPr>
    </w:pPr>
    <w:r w:rsidRPr="00BC7958">
      <w:rPr>
        <w:rStyle w:val="PageNumber"/>
        <w:rFonts w:ascii="Adobe Caslon Pro" w:hAnsi="Adobe Caslon Pro"/>
      </w:rPr>
      <w:fldChar w:fldCharType="begin"/>
    </w:r>
    <w:r w:rsidRPr="00BC7958">
      <w:rPr>
        <w:rStyle w:val="PageNumber"/>
        <w:rFonts w:ascii="Adobe Caslon Pro" w:hAnsi="Adobe Caslon Pro"/>
      </w:rPr>
      <w:instrText xml:space="preserve">PAGE  </w:instrText>
    </w:r>
    <w:r w:rsidRPr="00BC7958">
      <w:rPr>
        <w:rStyle w:val="PageNumber"/>
        <w:rFonts w:ascii="Adobe Caslon Pro" w:hAnsi="Adobe Caslon Pro"/>
      </w:rPr>
      <w:fldChar w:fldCharType="separate"/>
    </w:r>
    <w:r w:rsidR="00304691">
      <w:rPr>
        <w:rStyle w:val="PageNumber"/>
        <w:rFonts w:ascii="Adobe Caslon Pro" w:hAnsi="Adobe Caslon Pro"/>
        <w:noProof/>
      </w:rPr>
      <w:t>1</w:t>
    </w:r>
    <w:r w:rsidRPr="00BC7958">
      <w:rPr>
        <w:rStyle w:val="PageNumber"/>
        <w:rFonts w:ascii="Adobe Caslon Pro" w:hAnsi="Adobe Caslon Pro"/>
      </w:rPr>
      <w:fldChar w:fldCharType="end"/>
    </w:r>
  </w:p>
  <w:p w14:paraId="68CBE9CA" w14:textId="77777777" w:rsidR="003C0C09" w:rsidRPr="00BC7958" w:rsidRDefault="003C0C09" w:rsidP="00BC7958">
    <w:pPr>
      <w:pStyle w:val="Footer"/>
      <w:ind w:right="360"/>
      <w:rPr>
        <w:rFonts w:ascii="Adobe Caslon Pro" w:hAnsi="Adobe Caslon Pr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73025" w14:textId="77777777" w:rsidR="00304691" w:rsidRDefault="00304691" w:rsidP="00BC7958">
      <w:r>
        <w:separator/>
      </w:r>
    </w:p>
  </w:footnote>
  <w:footnote w:type="continuationSeparator" w:id="0">
    <w:p w14:paraId="72A983C2" w14:textId="77777777" w:rsidR="00304691" w:rsidRDefault="00304691" w:rsidP="00BC7958">
      <w:r>
        <w:continuationSeparator/>
      </w:r>
    </w:p>
  </w:footnote>
  <w:footnote w:id="1">
    <w:p w14:paraId="3E7FCD87" w14:textId="7589825A" w:rsidR="003C0C09" w:rsidRPr="006C7F40" w:rsidRDefault="003C0C09">
      <w:pPr>
        <w:pStyle w:val="FootnoteText"/>
        <w:rPr>
          <w:rFonts w:ascii="Times New Roman" w:hAnsi="Times New Roman" w:cs="Times New Roman"/>
          <w:sz w:val="20"/>
          <w:szCs w:val="20"/>
        </w:rPr>
      </w:pPr>
      <w:r w:rsidRPr="006C7F40">
        <w:rPr>
          <w:rStyle w:val="FootnoteReference"/>
          <w:rFonts w:ascii="Times New Roman" w:hAnsi="Times New Roman" w:cs="Times New Roman"/>
          <w:sz w:val="20"/>
          <w:szCs w:val="20"/>
        </w:rPr>
        <w:footnoteRef/>
      </w:r>
      <w:r w:rsidRPr="006C7F40">
        <w:rPr>
          <w:rFonts w:ascii="Times New Roman" w:hAnsi="Times New Roman" w:cs="Times New Roman"/>
          <w:sz w:val="20"/>
          <w:szCs w:val="20"/>
        </w:rPr>
        <w:t xml:space="preserve"> For details, see </w:t>
      </w:r>
      <w:r w:rsidR="0044551B" w:rsidRPr="006C7F40">
        <w:rPr>
          <w:rFonts w:ascii="Times New Roman" w:hAnsi="Times New Roman" w:cs="Times New Roman"/>
          <w:sz w:val="20"/>
          <w:szCs w:val="20"/>
        </w:rPr>
        <w:t>Tognazzini and Coates</w:t>
      </w:r>
      <w:r w:rsidRPr="006C7F40">
        <w:rPr>
          <w:rFonts w:ascii="Times New Roman" w:hAnsi="Times New Roman" w:cs="Times New Roman"/>
          <w:sz w:val="20"/>
          <w:szCs w:val="20"/>
        </w:rPr>
        <w:t xml:space="preserve"> 2018</w:t>
      </w:r>
      <w:r w:rsidR="0044551B" w:rsidRPr="006C7F40">
        <w:rPr>
          <w:rFonts w:ascii="Times New Roman" w:hAnsi="Times New Roman" w:cs="Times New Roman"/>
          <w:sz w:val="20"/>
          <w:szCs w:val="20"/>
        </w:rPr>
        <w:t>, especially section 2.3.</w:t>
      </w:r>
    </w:p>
  </w:footnote>
  <w:footnote w:id="2">
    <w:p w14:paraId="4AE4FCC6" w14:textId="54E04BDB" w:rsidR="003C0C09" w:rsidRPr="006C7F40" w:rsidRDefault="003C0C09">
      <w:pPr>
        <w:pStyle w:val="FootnoteText"/>
        <w:rPr>
          <w:rFonts w:ascii="Times New Roman" w:hAnsi="Times New Roman" w:cs="Times New Roman"/>
          <w:sz w:val="20"/>
          <w:szCs w:val="20"/>
        </w:rPr>
      </w:pPr>
      <w:r w:rsidRPr="006C7F40">
        <w:rPr>
          <w:rStyle w:val="FootnoteReference"/>
          <w:rFonts w:ascii="Times New Roman" w:hAnsi="Times New Roman" w:cs="Times New Roman"/>
          <w:sz w:val="20"/>
          <w:szCs w:val="20"/>
        </w:rPr>
        <w:footnoteRef/>
      </w:r>
      <w:r w:rsidRPr="006C7F40">
        <w:rPr>
          <w:rFonts w:ascii="Times New Roman" w:hAnsi="Times New Roman" w:cs="Times New Roman"/>
          <w:sz w:val="20"/>
          <w:szCs w:val="20"/>
        </w:rPr>
        <w:t xml:space="preserve"> On this theme, see Cocking and Kennett 2000.</w:t>
      </w:r>
    </w:p>
  </w:footnote>
  <w:footnote w:id="3">
    <w:p w14:paraId="2EEC1ACD" w14:textId="016DC18F" w:rsidR="00DA5377" w:rsidRPr="006C7F40" w:rsidRDefault="00DA5377">
      <w:pPr>
        <w:pStyle w:val="FootnoteText"/>
        <w:rPr>
          <w:rFonts w:ascii="Times New Roman" w:hAnsi="Times New Roman" w:cs="Times New Roman"/>
          <w:sz w:val="20"/>
          <w:szCs w:val="20"/>
        </w:rPr>
      </w:pPr>
      <w:r w:rsidRPr="006C7F40">
        <w:rPr>
          <w:rStyle w:val="FootnoteReference"/>
          <w:rFonts w:ascii="Times New Roman" w:hAnsi="Times New Roman" w:cs="Times New Roman"/>
          <w:sz w:val="20"/>
          <w:szCs w:val="20"/>
        </w:rPr>
        <w:footnoteRef/>
      </w:r>
      <w:r w:rsidRPr="006C7F40">
        <w:rPr>
          <w:rFonts w:ascii="Times New Roman" w:hAnsi="Times New Roman" w:cs="Times New Roman"/>
          <w:sz w:val="20"/>
          <w:szCs w:val="20"/>
        </w:rPr>
        <w:t xml:space="preserve"> On the question of how beliefs can </w:t>
      </w:r>
      <w:r w:rsidRPr="006C7F40">
        <w:rPr>
          <w:rFonts w:ascii="Times New Roman" w:hAnsi="Times New Roman" w:cs="Times New Roman"/>
          <w:i/>
          <w:sz w:val="20"/>
          <w:szCs w:val="20"/>
        </w:rPr>
        <w:t xml:space="preserve">wrong </w:t>
      </w:r>
      <w:r w:rsidRPr="006C7F40">
        <w:rPr>
          <w:rFonts w:ascii="Times New Roman" w:hAnsi="Times New Roman" w:cs="Times New Roman"/>
          <w:sz w:val="20"/>
          <w:szCs w:val="20"/>
        </w:rPr>
        <w:t xml:space="preserve">people, see also </w:t>
      </w:r>
      <w:r w:rsidR="006C7F40" w:rsidRPr="006C7F40">
        <w:rPr>
          <w:rFonts w:ascii="Times New Roman" w:hAnsi="Times New Roman" w:cs="Times New Roman"/>
          <w:sz w:val="20"/>
          <w:szCs w:val="20"/>
        </w:rPr>
        <w:t>Basu 2018.</w:t>
      </w:r>
    </w:p>
  </w:footnote>
  <w:footnote w:id="4">
    <w:p w14:paraId="4242990B" w14:textId="6DC73CD3" w:rsidR="003C0C09" w:rsidRPr="006C7F40" w:rsidRDefault="003C0C09">
      <w:pPr>
        <w:pStyle w:val="FootnoteText"/>
        <w:rPr>
          <w:rFonts w:ascii="Times New Roman" w:hAnsi="Times New Roman" w:cs="Times New Roman"/>
          <w:sz w:val="20"/>
          <w:szCs w:val="20"/>
        </w:rPr>
      </w:pPr>
      <w:r w:rsidRPr="006C7F40">
        <w:rPr>
          <w:rStyle w:val="FootnoteReference"/>
          <w:rFonts w:ascii="Times New Roman" w:hAnsi="Times New Roman" w:cs="Times New Roman"/>
          <w:sz w:val="20"/>
          <w:szCs w:val="20"/>
        </w:rPr>
        <w:footnoteRef/>
      </w:r>
      <w:r w:rsidRPr="006C7F40">
        <w:rPr>
          <w:rFonts w:ascii="Times New Roman" w:hAnsi="Times New Roman" w:cs="Times New Roman"/>
          <w:sz w:val="20"/>
          <w:szCs w:val="20"/>
        </w:rPr>
        <w:t xml:space="preserve"> For helpful comments on this project, thanks very much</w:t>
      </w:r>
      <w:r w:rsidR="00D84E27" w:rsidRPr="006C7F40">
        <w:rPr>
          <w:rFonts w:ascii="Times New Roman" w:hAnsi="Times New Roman" w:cs="Times New Roman"/>
          <w:sz w:val="20"/>
          <w:szCs w:val="20"/>
        </w:rPr>
        <w:t xml:space="preserve"> </w:t>
      </w:r>
      <w:r w:rsidR="00BA2AFF" w:rsidRPr="006C7F40">
        <w:rPr>
          <w:rFonts w:ascii="Times New Roman" w:hAnsi="Times New Roman" w:cs="Times New Roman"/>
          <w:sz w:val="20"/>
          <w:szCs w:val="20"/>
        </w:rPr>
        <w:t>D. Justin Coates and</w:t>
      </w:r>
      <w:r w:rsidR="00D84E27" w:rsidRPr="006C7F40">
        <w:rPr>
          <w:rFonts w:ascii="Times New Roman" w:hAnsi="Times New Roman" w:cs="Times New Roman"/>
          <w:sz w:val="20"/>
          <w:szCs w:val="20"/>
        </w:rPr>
        <w:t xml:space="preserve"> </w:t>
      </w:r>
      <w:r w:rsidR="00BA2AFF" w:rsidRPr="006C7F40">
        <w:rPr>
          <w:rFonts w:ascii="Times New Roman" w:hAnsi="Times New Roman" w:cs="Times New Roman"/>
          <w:sz w:val="20"/>
          <w:szCs w:val="20"/>
        </w:rPr>
        <w:t xml:space="preserve">Sebastian Schmidt. I presented an early draft of these ideas at </w:t>
      </w:r>
      <w:r w:rsidR="00D84E27" w:rsidRPr="006C7F40">
        <w:rPr>
          <w:rFonts w:ascii="Times New Roman" w:hAnsi="Times New Roman" w:cs="Times New Roman"/>
          <w:sz w:val="20"/>
          <w:szCs w:val="20"/>
        </w:rPr>
        <w:t xml:space="preserve">the University of Puget Sound, </w:t>
      </w:r>
      <w:r w:rsidR="007B3344" w:rsidRPr="006C7F40">
        <w:rPr>
          <w:rFonts w:ascii="Times New Roman" w:hAnsi="Times New Roman" w:cs="Times New Roman"/>
          <w:sz w:val="20"/>
          <w:szCs w:val="20"/>
        </w:rPr>
        <w:t>so I’d also like to express my gratitude to the</w:t>
      </w:r>
      <w:r w:rsidR="00BA2AFF" w:rsidRPr="006C7F40">
        <w:rPr>
          <w:rFonts w:ascii="Times New Roman" w:hAnsi="Times New Roman" w:cs="Times New Roman"/>
          <w:sz w:val="20"/>
          <w:szCs w:val="20"/>
        </w:rPr>
        <w:t xml:space="preserve"> philosophers and students there, especially Sara Protasi. </w:t>
      </w:r>
      <w:r w:rsidR="007B3344" w:rsidRPr="006C7F40">
        <w:rPr>
          <w:rFonts w:ascii="Times New Roman" w:hAnsi="Times New Roman" w:cs="Times New Roman"/>
          <w:sz w:val="20"/>
          <w:szCs w:val="20"/>
        </w:rPr>
        <w:t>Finally, thanks</w:t>
      </w:r>
      <w:r w:rsidR="00D84E27" w:rsidRPr="006C7F40">
        <w:rPr>
          <w:rFonts w:ascii="Times New Roman" w:hAnsi="Times New Roman" w:cs="Times New Roman"/>
          <w:sz w:val="20"/>
          <w:szCs w:val="20"/>
        </w:rPr>
        <w:t xml:space="preserve"> to the editors of this volume for inviting me to contribute.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13974"/>
    <w:multiLevelType w:val="hybridMultilevel"/>
    <w:tmpl w:val="C0E2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5C"/>
    <w:rsid w:val="00000E0D"/>
    <w:rsid w:val="0000737F"/>
    <w:rsid w:val="000078D8"/>
    <w:rsid w:val="000107B9"/>
    <w:rsid w:val="00015307"/>
    <w:rsid w:val="00020E1A"/>
    <w:rsid w:val="000343C1"/>
    <w:rsid w:val="00045216"/>
    <w:rsid w:val="00046E4C"/>
    <w:rsid w:val="00046F25"/>
    <w:rsid w:val="00077842"/>
    <w:rsid w:val="00084883"/>
    <w:rsid w:val="000B1000"/>
    <w:rsid w:val="000B70C2"/>
    <w:rsid w:val="000C1C15"/>
    <w:rsid w:val="000D5FA4"/>
    <w:rsid w:val="000F45F0"/>
    <w:rsid w:val="0010117A"/>
    <w:rsid w:val="00107DC3"/>
    <w:rsid w:val="001517A2"/>
    <w:rsid w:val="00160401"/>
    <w:rsid w:val="00160618"/>
    <w:rsid w:val="0017416A"/>
    <w:rsid w:val="001874AB"/>
    <w:rsid w:val="00191380"/>
    <w:rsid w:val="001B569A"/>
    <w:rsid w:val="001C012A"/>
    <w:rsid w:val="001D4C89"/>
    <w:rsid w:val="001E2503"/>
    <w:rsid w:val="0020228A"/>
    <w:rsid w:val="00205808"/>
    <w:rsid w:val="00207928"/>
    <w:rsid w:val="00212405"/>
    <w:rsid w:val="00245E33"/>
    <w:rsid w:val="0025100B"/>
    <w:rsid w:val="00253DA9"/>
    <w:rsid w:val="00275BEA"/>
    <w:rsid w:val="00285492"/>
    <w:rsid w:val="002979DB"/>
    <w:rsid w:val="002D6835"/>
    <w:rsid w:val="003029E1"/>
    <w:rsid w:val="00304691"/>
    <w:rsid w:val="00312EE9"/>
    <w:rsid w:val="00321C43"/>
    <w:rsid w:val="003222A1"/>
    <w:rsid w:val="003222C1"/>
    <w:rsid w:val="00322CA9"/>
    <w:rsid w:val="003628C8"/>
    <w:rsid w:val="00367C6B"/>
    <w:rsid w:val="003714AD"/>
    <w:rsid w:val="00373DDC"/>
    <w:rsid w:val="00377482"/>
    <w:rsid w:val="003B2F98"/>
    <w:rsid w:val="003C0C09"/>
    <w:rsid w:val="003D27C4"/>
    <w:rsid w:val="003D5744"/>
    <w:rsid w:val="003E2362"/>
    <w:rsid w:val="003F591F"/>
    <w:rsid w:val="00403490"/>
    <w:rsid w:val="004045B7"/>
    <w:rsid w:val="0040465C"/>
    <w:rsid w:val="004077FE"/>
    <w:rsid w:val="00414D93"/>
    <w:rsid w:val="00441694"/>
    <w:rsid w:val="004417B0"/>
    <w:rsid w:val="00442BF3"/>
    <w:rsid w:val="0044551B"/>
    <w:rsid w:val="0046478D"/>
    <w:rsid w:val="00470931"/>
    <w:rsid w:val="00483537"/>
    <w:rsid w:val="0049053E"/>
    <w:rsid w:val="00494DF0"/>
    <w:rsid w:val="00496DFA"/>
    <w:rsid w:val="004A7DA6"/>
    <w:rsid w:val="004B490F"/>
    <w:rsid w:val="004C08B2"/>
    <w:rsid w:val="004D7D58"/>
    <w:rsid w:val="004F046F"/>
    <w:rsid w:val="004F2010"/>
    <w:rsid w:val="004F4B48"/>
    <w:rsid w:val="004F5E93"/>
    <w:rsid w:val="004F6A89"/>
    <w:rsid w:val="004F6E4D"/>
    <w:rsid w:val="0050033C"/>
    <w:rsid w:val="00524E37"/>
    <w:rsid w:val="00541731"/>
    <w:rsid w:val="00541986"/>
    <w:rsid w:val="00543132"/>
    <w:rsid w:val="00545A80"/>
    <w:rsid w:val="00557AA7"/>
    <w:rsid w:val="005C47B4"/>
    <w:rsid w:val="005C53F4"/>
    <w:rsid w:val="005D3A59"/>
    <w:rsid w:val="005E725C"/>
    <w:rsid w:val="00610C4A"/>
    <w:rsid w:val="0063670B"/>
    <w:rsid w:val="00651139"/>
    <w:rsid w:val="006746F7"/>
    <w:rsid w:val="0067587A"/>
    <w:rsid w:val="006B63B7"/>
    <w:rsid w:val="006C0F91"/>
    <w:rsid w:val="006C7D5D"/>
    <w:rsid w:val="006C7F40"/>
    <w:rsid w:val="006E33F0"/>
    <w:rsid w:val="006F18D9"/>
    <w:rsid w:val="006F1D21"/>
    <w:rsid w:val="006F68E2"/>
    <w:rsid w:val="00704F10"/>
    <w:rsid w:val="0071409B"/>
    <w:rsid w:val="00721311"/>
    <w:rsid w:val="00724DB1"/>
    <w:rsid w:val="00733B44"/>
    <w:rsid w:val="007521F5"/>
    <w:rsid w:val="00756BFA"/>
    <w:rsid w:val="0076068B"/>
    <w:rsid w:val="0076542E"/>
    <w:rsid w:val="00767C62"/>
    <w:rsid w:val="00790334"/>
    <w:rsid w:val="00796ACC"/>
    <w:rsid w:val="007A7AF2"/>
    <w:rsid w:val="007B1EE9"/>
    <w:rsid w:val="007B328F"/>
    <w:rsid w:val="007B3344"/>
    <w:rsid w:val="007C57A8"/>
    <w:rsid w:val="007D5FC4"/>
    <w:rsid w:val="007E254C"/>
    <w:rsid w:val="007E5571"/>
    <w:rsid w:val="007E639E"/>
    <w:rsid w:val="007F69C4"/>
    <w:rsid w:val="008327D3"/>
    <w:rsid w:val="00833C52"/>
    <w:rsid w:val="00836780"/>
    <w:rsid w:val="00836F5F"/>
    <w:rsid w:val="00845331"/>
    <w:rsid w:val="00863529"/>
    <w:rsid w:val="008728C9"/>
    <w:rsid w:val="008903B3"/>
    <w:rsid w:val="0089205F"/>
    <w:rsid w:val="008955E1"/>
    <w:rsid w:val="008A47ED"/>
    <w:rsid w:val="008A4DF2"/>
    <w:rsid w:val="008E7D81"/>
    <w:rsid w:val="008F720A"/>
    <w:rsid w:val="009109AC"/>
    <w:rsid w:val="00913F09"/>
    <w:rsid w:val="00923FE9"/>
    <w:rsid w:val="0092430F"/>
    <w:rsid w:val="00943375"/>
    <w:rsid w:val="00954350"/>
    <w:rsid w:val="009676A1"/>
    <w:rsid w:val="0097259C"/>
    <w:rsid w:val="0097555D"/>
    <w:rsid w:val="00984B55"/>
    <w:rsid w:val="00987AE0"/>
    <w:rsid w:val="00994666"/>
    <w:rsid w:val="009962D8"/>
    <w:rsid w:val="009C1A66"/>
    <w:rsid w:val="009D2555"/>
    <w:rsid w:val="009D2F14"/>
    <w:rsid w:val="009D65A2"/>
    <w:rsid w:val="009D7C3D"/>
    <w:rsid w:val="009E0898"/>
    <w:rsid w:val="00A21D25"/>
    <w:rsid w:val="00A4134E"/>
    <w:rsid w:val="00A53E63"/>
    <w:rsid w:val="00A5499D"/>
    <w:rsid w:val="00A65029"/>
    <w:rsid w:val="00A67867"/>
    <w:rsid w:val="00A72EB4"/>
    <w:rsid w:val="00A74D4C"/>
    <w:rsid w:val="00A76A4B"/>
    <w:rsid w:val="00A95DDA"/>
    <w:rsid w:val="00AB23E6"/>
    <w:rsid w:val="00AC3892"/>
    <w:rsid w:val="00AD490B"/>
    <w:rsid w:val="00AE4428"/>
    <w:rsid w:val="00AE6F55"/>
    <w:rsid w:val="00AF336D"/>
    <w:rsid w:val="00B01479"/>
    <w:rsid w:val="00B11852"/>
    <w:rsid w:val="00B235F8"/>
    <w:rsid w:val="00B25990"/>
    <w:rsid w:val="00B3781F"/>
    <w:rsid w:val="00B46BF9"/>
    <w:rsid w:val="00B521F4"/>
    <w:rsid w:val="00BA2AFF"/>
    <w:rsid w:val="00BA367F"/>
    <w:rsid w:val="00BA398D"/>
    <w:rsid w:val="00BC1B41"/>
    <w:rsid w:val="00BC33BC"/>
    <w:rsid w:val="00BC3CC3"/>
    <w:rsid w:val="00BC5594"/>
    <w:rsid w:val="00BC7958"/>
    <w:rsid w:val="00BD315E"/>
    <w:rsid w:val="00BD5A26"/>
    <w:rsid w:val="00BE0244"/>
    <w:rsid w:val="00BE3857"/>
    <w:rsid w:val="00BE7CB6"/>
    <w:rsid w:val="00C07EC6"/>
    <w:rsid w:val="00C2471D"/>
    <w:rsid w:val="00C25C4D"/>
    <w:rsid w:val="00C30159"/>
    <w:rsid w:val="00C4395F"/>
    <w:rsid w:val="00C45015"/>
    <w:rsid w:val="00C4514D"/>
    <w:rsid w:val="00C505D3"/>
    <w:rsid w:val="00C52346"/>
    <w:rsid w:val="00C52CC1"/>
    <w:rsid w:val="00C5752C"/>
    <w:rsid w:val="00C70979"/>
    <w:rsid w:val="00C7190E"/>
    <w:rsid w:val="00C85AA2"/>
    <w:rsid w:val="00CB4694"/>
    <w:rsid w:val="00CB6F57"/>
    <w:rsid w:val="00CC14AF"/>
    <w:rsid w:val="00CE62C0"/>
    <w:rsid w:val="00CF0F44"/>
    <w:rsid w:val="00CF3081"/>
    <w:rsid w:val="00D44D17"/>
    <w:rsid w:val="00D544DE"/>
    <w:rsid w:val="00D57359"/>
    <w:rsid w:val="00D83108"/>
    <w:rsid w:val="00D84E27"/>
    <w:rsid w:val="00DA5377"/>
    <w:rsid w:val="00DA5723"/>
    <w:rsid w:val="00DB6181"/>
    <w:rsid w:val="00DE41CC"/>
    <w:rsid w:val="00DE5175"/>
    <w:rsid w:val="00DE64C0"/>
    <w:rsid w:val="00DF2F18"/>
    <w:rsid w:val="00DF66E7"/>
    <w:rsid w:val="00E1462E"/>
    <w:rsid w:val="00E20229"/>
    <w:rsid w:val="00E202BB"/>
    <w:rsid w:val="00E24188"/>
    <w:rsid w:val="00E576D8"/>
    <w:rsid w:val="00E64BB0"/>
    <w:rsid w:val="00E7080F"/>
    <w:rsid w:val="00E775DC"/>
    <w:rsid w:val="00E83978"/>
    <w:rsid w:val="00E90F5A"/>
    <w:rsid w:val="00E939A6"/>
    <w:rsid w:val="00E957B9"/>
    <w:rsid w:val="00EB2FD1"/>
    <w:rsid w:val="00EC113C"/>
    <w:rsid w:val="00EC7263"/>
    <w:rsid w:val="00ED01DB"/>
    <w:rsid w:val="00ED0AF6"/>
    <w:rsid w:val="00F26790"/>
    <w:rsid w:val="00F3740D"/>
    <w:rsid w:val="00F40E11"/>
    <w:rsid w:val="00F42C82"/>
    <w:rsid w:val="00F77062"/>
    <w:rsid w:val="00F923FF"/>
    <w:rsid w:val="00F9640D"/>
    <w:rsid w:val="00FA7FA5"/>
    <w:rsid w:val="00FB4487"/>
    <w:rsid w:val="00FB67F7"/>
    <w:rsid w:val="00FD2B3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01FA3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401"/>
    <w:pPr>
      <w:ind w:left="720"/>
      <w:contextualSpacing/>
    </w:pPr>
  </w:style>
  <w:style w:type="paragraph" w:styleId="Footer">
    <w:name w:val="footer"/>
    <w:basedOn w:val="Normal"/>
    <w:link w:val="FooterChar"/>
    <w:uiPriority w:val="99"/>
    <w:unhideWhenUsed/>
    <w:rsid w:val="00BC7958"/>
    <w:pPr>
      <w:tabs>
        <w:tab w:val="center" w:pos="4680"/>
        <w:tab w:val="right" w:pos="9360"/>
      </w:tabs>
    </w:pPr>
  </w:style>
  <w:style w:type="character" w:customStyle="1" w:styleId="FooterChar">
    <w:name w:val="Footer Char"/>
    <w:basedOn w:val="DefaultParagraphFont"/>
    <w:link w:val="Footer"/>
    <w:uiPriority w:val="99"/>
    <w:rsid w:val="00BC7958"/>
  </w:style>
  <w:style w:type="character" w:styleId="PageNumber">
    <w:name w:val="page number"/>
    <w:basedOn w:val="DefaultParagraphFont"/>
    <w:uiPriority w:val="99"/>
    <w:semiHidden/>
    <w:unhideWhenUsed/>
    <w:rsid w:val="00BC7958"/>
  </w:style>
  <w:style w:type="paragraph" w:styleId="Header">
    <w:name w:val="header"/>
    <w:basedOn w:val="Normal"/>
    <w:link w:val="HeaderChar"/>
    <w:uiPriority w:val="99"/>
    <w:unhideWhenUsed/>
    <w:rsid w:val="00BC7958"/>
    <w:pPr>
      <w:tabs>
        <w:tab w:val="center" w:pos="4680"/>
        <w:tab w:val="right" w:pos="9360"/>
      </w:tabs>
    </w:pPr>
  </w:style>
  <w:style w:type="character" w:customStyle="1" w:styleId="HeaderChar">
    <w:name w:val="Header Char"/>
    <w:basedOn w:val="DefaultParagraphFont"/>
    <w:link w:val="Header"/>
    <w:uiPriority w:val="99"/>
    <w:rsid w:val="00BC7958"/>
  </w:style>
  <w:style w:type="character" w:styleId="Hyperlink">
    <w:name w:val="Hyperlink"/>
    <w:basedOn w:val="DefaultParagraphFont"/>
    <w:uiPriority w:val="99"/>
    <w:unhideWhenUsed/>
    <w:rsid w:val="00545A80"/>
    <w:rPr>
      <w:color w:val="0563C1" w:themeColor="hyperlink"/>
      <w:u w:val="single"/>
    </w:rPr>
  </w:style>
  <w:style w:type="paragraph" w:styleId="FootnoteText">
    <w:name w:val="footnote text"/>
    <w:basedOn w:val="Normal"/>
    <w:link w:val="FootnoteTextChar"/>
    <w:uiPriority w:val="99"/>
    <w:unhideWhenUsed/>
    <w:rsid w:val="0046478D"/>
  </w:style>
  <w:style w:type="character" w:customStyle="1" w:styleId="FootnoteTextChar">
    <w:name w:val="Footnote Text Char"/>
    <w:basedOn w:val="DefaultParagraphFont"/>
    <w:link w:val="FootnoteText"/>
    <w:uiPriority w:val="99"/>
    <w:rsid w:val="0046478D"/>
  </w:style>
  <w:style w:type="character" w:styleId="FootnoteReference">
    <w:name w:val="footnote reference"/>
    <w:basedOn w:val="DefaultParagraphFont"/>
    <w:uiPriority w:val="99"/>
    <w:unhideWhenUsed/>
    <w:rsid w:val="0046478D"/>
    <w:rPr>
      <w:vertAlign w:val="superscript"/>
    </w:rPr>
  </w:style>
  <w:style w:type="character" w:styleId="FollowedHyperlink">
    <w:name w:val="FollowedHyperlink"/>
    <w:basedOn w:val="DefaultParagraphFont"/>
    <w:uiPriority w:val="99"/>
    <w:semiHidden/>
    <w:unhideWhenUsed/>
    <w:rsid w:val="005D3A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105">
      <w:bodyDiv w:val="1"/>
      <w:marLeft w:val="0"/>
      <w:marRight w:val="0"/>
      <w:marTop w:val="0"/>
      <w:marBottom w:val="0"/>
      <w:divBdr>
        <w:top w:val="none" w:sz="0" w:space="0" w:color="auto"/>
        <w:left w:val="none" w:sz="0" w:space="0" w:color="auto"/>
        <w:bottom w:val="none" w:sz="0" w:space="0" w:color="auto"/>
        <w:right w:val="none" w:sz="0" w:space="0" w:color="auto"/>
      </w:divBdr>
    </w:div>
    <w:div w:id="43602493">
      <w:bodyDiv w:val="1"/>
      <w:marLeft w:val="0"/>
      <w:marRight w:val="0"/>
      <w:marTop w:val="0"/>
      <w:marBottom w:val="0"/>
      <w:divBdr>
        <w:top w:val="none" w:sz="0" w:space="0" w:color="auto"/>
        <w:left w:val="none" w:sz="0" w:space="0" w:color="auto"/>
        <w:bottom w:val="none" w:sz="0" w:space="0" w:color="auto"/>
        <w:right w:val="none" w:sz="0" w:space="0" w:color="auto"/>
      </w:divBdr>
    </w:div>
    <w:div w:id="55275901">
      <w:bodyDiv w:val="1"/>
      <w:marLeft w:val="0"/>
      <w:marRight w:val="0"/>
      <w:marTop w:val="0"/>
      <w:marBottom w:val="0"/>
      <w:divBdr>
        <w:top w:val="none" w:sz="0" w:space="0" w:color="auto"/>
        <w:left w:val="none" w:sz="0" w:space="0" w:color="auto"/>
        <w:bottom w:val="none" w:sz="0" w:space="0" w:color="auto"/>
        <w:right w:val="none" w:sz="0" w:space="0" w:color="auto"/>
      </w:divBdr>
    </w:div>
    <w:div w:id="213738385">
      <w:bodyDiv w:val="1"/>
      <w:marLeft w:val="0"/>
      <w:marRight w:val="0"/>
      <w:marTop w:val="0"/>
      <w:marBottom w:val="0"/>
      <w:divBdr>
        <w:top w:val="none" w:sz="0" w:space="0" w:color="auto"/>
        <w:left w:val="none" w:sz="0" w:space="0" w:color="auto"/>
        <w:bottom w:val="none" w:sz="0" w:space="0" w:color="auto"/>
        <w:right w:val="none" w:sz="0" w:space="0" w:color="auto"/>
      </w:divBdr>
    </w:div>
    <w:div w:id="358119597">
      <w:bodyDiv w:val="1"/>
      <w:marLeft w:val="0"/>
      <w:marRight w:val="0"/>
      <w:marTop w:val="0"/>
      <w:marBottom w:val="0"/>
      <w:divBdr>
        <w:top w:val="none" w:sz="0" w:space="0" w:color="auto"/>
        <w:left w:val="none" w:sz="0" w:space="0" w:color="auto"/>
        <w:bottom w:val="none" w:sz="0" w:space="0" w:color="auto"/>
        <w:right w:val="none" w:sz="0" w:space="0" w:color="auto"/>
      </w:divBdr>
    </w:div>
    <w:div w:id="396249237">
      <w:bodyDiv w:val="1"/>
      <w:marLeft w:val="0"/>
      <w:marRight w:val="0"/>
      <w:marTop w:val="0"/>
      <w:marBottom w:val="0"/>
      <w:divBdr>
        <w:top w:val="none" w:sz="0" w:space="0" w:color="auto"/>
        <w:left w:val="none" w:sz="0" w:space="0" w:color="auto"/>
        <w:bottom w:val="none" w:sz="0" w:space="0" w:color="auto"/>
        <w:right w:val="none" w:sz="0" w:space="0" w:color="auto"/>
      </w:divBdr>
    </w:div>
    <w:div w:id="740785480">
      <w:bodyDiv w:val="1"/>
      <w:marLeft w:val="0"/>
      <w:marRight w:val="0"/>
      <w:marTop w:val="0"/>
      <w:marBottom w:val="0"/>
      <w:divBdr>
        <w:top w:val="none" w:sz="0" w:space="0" w:color="auto"/>
        <w:left w:val="none" w:sz="0" w:space="0" w:color="auto"/>
        <w:bottom w:val="none" w:sz="0" w:space="0" w:color="auto"/>
        <w:right w:val="none" w:sz="0" w:space="0" w:color="auto"/>
      </w:divBdr>
    </w:div>
    <w:div w:id="858739785">
      <w:bodyDiv w:val="1"/>
      <w:marLeft w:val="0"/>
      <w:marRight w:val="0"/>
      <w:marTop w:val="0"/>
      <w:marBottom w:val="0"/>
      <w:divBdr>
        <w:top w:val="none" w:sz="0" w:space="0" w:color="auto"/>
        <w:left w:val="none" w:sz="0" w:space="0" w:color="auto"/>
        <w:bottom w:val="none" w:sz="0" w:space="0" w:color="auto"/>
        <w:right w:val="none" w:sz="0" w:space="0" w:color="auto"/>
      </w:divBdr>
    </w:div>
    <w:div w:id="987977301">
      <w:bodyDiv w:val="1"/>
      <w:marLeft w:val="0"/>
      <w:marRight w:val="0"/>
      <w:marTop w:val="0"/>
      <w:marBottom w:val="0"/>
      <w:divBdr>
        <w:top w:val="none" w:sz="0" w:space="0" w:color="auto"/>
        <w:left w:val="none" w:sz="0" w:space="0" w:color="auto"/>
        <w:bottom w:val="none" w:sz="0" w:space="0" w:color="auto"/>
        <w:right w:val="none" w:sz="0" w:space="0" w:color="auto"/>
      </w:divBdr>
    </w:div>
    <w:div w:id="1211378500">
      <w:bodyDiv w:val="1"/>
      <w:marLeft w:val="0"/>
      <w:marRight w:val="0"/>
      <w:marTop w:val="0"/>
      <w:marBottom w:val="0"/>
      <w:divBdr>
        <w:top w:val="none" w:sz="0" w:space="0" w:color="auto"/>
        <w:left w:val="none" w:sz="0" w:space="0" w:color="auto"/>
        <w:bottom w:val="none" w:sz="0" w:space="0" w:color="auto"/>
        <w:right w:val="none" w:sz="0" w:space="0" w:color="auto"/>
      </w:divBdr>
    </w:div>
    <w:div w:id="1219437732">
      <w:bodyDiv w:val="1"/>
      <w:marLeft w:val="0"/>
      <w:marRight w:val="0"/>
      <w:marTop w:val="0"/>
      <w:marBottom w:val="0"/>
      <w:divBdr>
        <w:top w:val="none" w:sz="0" w:space="0" w:color="auto"/>
        <w:left w:val="none" w:sz="0" w:space="0" w:color="auto"/>
        <w:bottom w:val="none" w:sz="0" w:space="0" w:color="auto"/>
        <w:right w:val="none" w:sz="0" w:space="0" w:color="auto"/>
      </w:divBdr>
    </w:div>
    <w:div w:id="1240939616">
      <w:bodyDiv w:val="1"/>
      <w:marLeft w:val="0"/>
      <w:marRight w:val="0"/>
      <w:marTop w:val="0"/>
      <w:marBottom w:val="0"/>
      <w:divBdr>
        <w:top w:val="none" w:sz="0" w:space="0" w:color="auto"/>
        <w:left w:val="none" w:sz="0" w:space="0" w:color="auto"/>
        <w:bottom w:val="none" w:sz="0" w:space="0" w:color="auto"/>
        <w:right w:val="none" w:sz="0" w:space="0" w:color="auto"/>
      </w:divBdr>
    </w:div>
    <w:div w:id="1598556657">
      <w:bodyDiv w:val="1"/>
      <w:marLeft w:val="0"/>
      <w:marRight w:val="0"/>
      <w:marTop w:val="0"/>
      <w:marBottom w:val="0"/>
      <w:divBdr>
        <w:top w:val="none" w:sz="0" w:space="0" w:color="auto"/>
        <w:left w:val="none" w:sz="0" w:space="0" w:color="auto"/>
        <w:bottom w:val="none" w:sz="0" w:space="0" w:color="auto"/>
        <w:right w:val="none" w:sz="0" w:space="0" w:color="auto"/>
      </w:divBdr>
    </w:div>
    <w:div w:id="1730109175">
      <w:bodyDiv w:val="1"/>
      <w:marLeft w:val="0"/>
      <w:marRight w:val="0"/>
      <w:marTop w:val="0"/>
      <w:marBottom w:val="0"/>
      <w:divBdr>
        <w:top w:val="none" w:sz="0" w:space="0" w:color="auto"/>
        <w:left w:val="none" w:sz="0" w:space="0" w:color="auto"/>
        <w:bottom w:val="none" w:sz="0" w:space="0" w:color="auto"/>
        <w:right w:val="none" w:sz="0" w:space="0" w:color="auto"/>
      </w:divBdr>
    </w:div>
    <w:div w:id="1929269867">
      <w:bodyDiv w:val="1"/>
      <w:marLeft w:val="0"/>
      <w:marRight w:val="0"/>
      <w:marTop w:val="0"/>
      <w:marBottom w:val="0"/>
      <w:divBdr>
        <w:top w:val="none" w:sz="0" w:space="0" w:color="auto"/>
        <w:left w:val="none" w:sz="0" w:space="0" w:color="auto"/>
        <w:bottom w:val="none" w:sz="0" w:space="0" w:color="auto"/>
        <w:right w:val="none" w:sz="0" w:space="0" w:color="auto"/>
      </w:divBdr>
    </w:div>
    <w:div w:id="2006082422">
      <w:bodyDiv w:val="1"/>
      <w:marLeft w:val="0"/>
      <w:marRight w:val="0"/>
      <w:marTop w:val="0"/>
      <w:marBottom w:val="0"/>
      <w:divBdr>
        <w:top w:val="none" w:sz="0" w:space="0" w:color="auto"/>
        <w:left w:val="none" w:sz="0" w:space="0" w:color="auto"/>
        <w:bottom w:val="none" w:sz="0" w:space="0" w:color="auto"/>
        <w:right w:val="none" w:sz="0" w:space="0" w:color="auto"/>
      </w:divBdr>
    </w:div>
    <w:div w:id="2021538106">
      <w:bodyDiv w:val="1"/>
      <w:marLeft w:val="0"/>
      <w:marRight w:val="0"/>
      <w:marTop w:val="0"/>
      <w:marBottom w:val="0"/>
      <w:divBdr>
        <w:top w:val="none" w:sz="0" w:space="0" w:color="auto"/>
        <w:left w:val="none" w:sz="0" w:space="0" w:color="auto"/>
        <w:bottom w:val="none" w:sz="0" w:space="0" w:color="auto"/>
        <w:right w:val="none" w:sz="0" w:space="0" w:color="auto"/>
      </w:divBdr>
    </w:div>
    <w:div w:id="20929672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i.org/10.1007/s11098-018-1137-0" TargetMode="External"/><Relationship Id="rId8" Type="http://schemas.openxmlformats.org/officeDocument/2006/relationships/hyperlink" Target="https://plato.stanford.edu/archives/fall2018/entries/blam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20</Pages>
  <Words>6365</Words>
  <Characters>31953</Characters>
  <Application>Microsoft Macintosh Word</Application>
  <DocSecurity>0</DocSecurity>
  <Lines>491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Tognazzini</dc:creator>
  <cp:keywords/>
  <dc:description/>
  <cp:lastModifiedBy>Neal Tognazzini</cp:lastModifiedBy>
  <cp:revision>20</cp:revision>
  <dcterms:created xsi:type="dcterms:W3CDTF">2019-05-23T18:36:00Z</dcterms:created>
  <dcterms:modified xsi:type="dcterms:W3CDTF">2019-05-23T20:15:00Z</dcterms:modified>
</cp:coreProperties>
</file>