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65824" w14:textId="26BFB3D1" w:rsidR="00E2272D" w:rsidRDefault="007974FE" w:rsidP="008D64C3">
      <w:pPr>
        <w:spacing w:line="360" w:lineRule="auto"/>
        <w:jc w:val="center"/>
        <w:rPr>
          <w:rFonts w:ascii="Times New Roman" w:hAnsi="Times New Roman" w:cs="Times New Roman"/>
          <w:b/>
          <w:smallCaps/>
          <w:sz w:val="28"/>
          <w:szCs w:val="28"/>
          <w:lang w:val="en-GB"/>
        </w:rPr>
      </w:pPr>
      <w:r w:rsidRPr="00F64E82">
        <w:rPr>
          <w:rFonts w:ascii="Times New Roman" w:hAnsi="Times New Roman" w:cs="Times New Roman"/>
          <w:b/>
          <w:smallCaps/>
          <w:sz w:val="28"/>
          <w:szCs w:val="28"/>
          <w:lang w:val="en-GB"/>
        </w:rPr>
        <w:t>Kant and Frege on Existence</w:t>
      </w:r>
      <w:r w:rsidR="00762773" w:rsidRPr="00557D8B">
        <w:rPr>
          <w:rStyle w:val="FootnoteReference"/>
          <w:rFonts w:ascii="Times New Roman" w:hAnsi="Times New Roman" w:cs="Times New Roman"/>
          <w:smallCaps/>
          <w:sz w:val="28"/>
          <w:szCs w:val="28"/>
          <w:lang w:val="en-GB"/>
        </w:rPr>
        <w:footnoteReference w:id="1"/>
      </w:r>
    </w:p>
    <w:p w14:paraId="417CA870" w14:textId="28233456" w:rsidR="00C06915" w:rsidRPr="00C06915" w:rsidRDefault="00C06915" w:rsidP="008D64C3">
      <w:pPr>
        <w:spacing w:line="36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 xml:space="preserve">Forthcoming in </w:t>
      </w:r>
      <w:proofErr w:type="spellStart"/>
      <w:r w:rsidRPr="00C06915">
        <w:rPr>
          <w:rFonts w:ascii="Times New Roman" w:hAnsi="Times New Roman" w:cs="Times New Roman"/>
          <w:i/>
          <w:sz w:val="28"/>
          <w:szCs w:val="28"/>
          <w:lang w:val="en-GB"/>
        </w:rPr>
        <w:t>Synthese</w:t>
      </w:r>
      <w:proofErr w:type="spellEnd"/>
    </w:p>
    <w:p w14:paraId="533CB397" w14:textId="4BB25694" w:rsidR="00DA7972" w:rsidRDefault="00DA7972" w:rsidP="008D64C3">
      <w:pPr>
        <w:spacing w:line="360" w:lineRule="auto"/>
        <w:jc w:val="center"/>
        <w:rPr>
          <w:rFonts w:ascii="Times New Roman" w:hAnsi="Times New Roman" w:cs="Times New Roman"/>
          <w:i/>
          <w:sz w:val="28"/>
          <w:szCs w:val="28"/>
          <w:lang w:val="en-GB"/>
        </w:rPr>
      </w:pPr>
      <w:r w:rsidRPr="00DA7972">
        <w:rPr>
          <w:rFonts w:ascii="Times New Roman" w:hAnsi="Times New Roman" w:cs="Times New Roman"/>
          <w:i/>
          <w:sz w:val="28"/>
          <w:szCs w:val="28"/>
          <w:lang w:val="en-GB"/>
        </w:rPr>
        <w:t>Ton</w:t>
      </w:r>
      <w:r w:rsidR="00762773">
        <w:rPr>
          <w:rFonts w:ascii="Times New Roman" w:hAnsi="Times New Roman" w:cs="Times New Roman"/>
          <w:i/>
          <w:sz w:val="28"/>
          <w:szCs w:val="28"/>
          <w:lang w:val="en-GB"/>
        </w:rPr>
        <w:t>i Kannisto, University of Oslo</w:t>
      </w:r>
      <w:r w:rsidR="008D64C3">
        <w:rPr>
          <w:rFonts w:ascii="Times New Roman" w:hAnsi="Times New Roman" w:cs="Times New Roman"/>
          <w:i/>
          <w:sz w:val="28"/>
          <w:szCs w:val="28"/>
          <w:lang w:val="en-GB"/>
        </w:rPr>
        <w:t xml:space="preserve">, </w:t>
      </w:r>
      <w:hyperlink r:id="rId9" w:history="1">
        <w:r w:rsidR="00C06915" w:rsidRPr="00FF37D5">
          <w:rPr>
            <w:rStyle w:val="Hyperlink"/>
            <w:rFonts w:ascii="Times New Roman" w:hAnsi="Times New Roman" w:cs="Times New Roman"/>
            <w:i/>
            <w:sz w:val="28"/>
            <w:szCs w:val="28"/>
            <w:lang w:val="en-GB"/>
          </w:rPr>
          <w:t>t.t.kannisto@ifikk.uio.no</w:t>
        </w:r>
      </w:hyperlink>
    </w:p>
    <w:p w14:paraId="150AD0C7" w14:textId="77777777" w:rsidR="006E1DF2" w:rsidRPr="00F64E82" w:rsidRDefault="006E1DF2" w:rsidP="007D0013">
      <w:pPr>
        <w:spacing w:line="360" w:lineRule="auto"/>
        <w:jc w:val="both"/>
        <w:rPr>
          <w:rFonts w:ascii="Times New Roman" w:hAnsi="Times New Roman" w:cs="Times New Roman"/>
          <w:lang w:val="en-GB"/>
        </w:rPr>
      </w:pPr>
    </w:p>
    <w:p w14:paraId="562C6CED" w14:textId="77777777" w:rsidR="007974FE" w:rsidRPr="00F64E82" w:rsidRDefault="007974FE" w:rsidP="00E518F1">
      <w:pPr>
        <w:spacing w:line="360" w:lineRule="auto"/>
        <w:jc w:val="center"/>
        <w:rPr>
          <w:rFonts w:ascii="Times New Roman" w:hAnsi="Times New Roman" w:cs="Times New Roman"/>
          <w:b/>
          <w:smallCaps/>
          <w:lang w:val="en-GB"/>
        </w:rPr>
      </w:pPr>
      <w:r w:rsidRPr="00F64E82">
        <w:rPr>
          <w:rFonts w:ascii="Times New Roman" w:hAnsi="Times New Roman" w:cs="Times New Roman"/>
          <w:b/>
          <w:smallCaps/>
          <w:lang w:val="en-GB"/>
        </w:rPr>
        <w:t>1 – Introduction</w:t>
      </w:r>
    </w:p>
    <w:p w14:paraId="015B9FA3" w14:textId="77777777" w:rsidR="007974FE" w:rsidRPr="00F64E82" w:rsidRDefault="007974FE" w:rsidP="007D0013">
      <w:pPr>
        <w:spacing w:line="360" w:lineRule="auto"/>
        <w:jc w:val="both"/>
        <w:rPr>
          <w:rFonts w:ascii="Times New Roman" w:hAnsi="Times New Roman" w:cs="Times New Roman"/>
          <w:lang w:val="en-GB"/>
        </w:rPr>
      </w:pPr>
    </w:p>
    <w:p w14:paraId="6C94AD91" w14:textId="151E59D1" w:rsidR="00BE6A8C" w:rsidRDefault="00E2342F" w:rsidP="00A60D4D">
      <w:pPr>
        <w:spacing w:line="360" w:lineRule="auto"/>
        <w:jc w:val="both"/>
        <w:rPr>
          <w:rFonts w:ascii="Times New Roman" w:hAnsi="Times New Roman" w:cs="Times New Roman"/>
          <w:lang w:val="en-GB"/>
        </w:rPr>
      </w:pPr>
      <w:r w:rsidRPr="00F64E82">
        <w:rPr>
          <w:rFonts w:ascii="Times New Roman" w:hAnsi="Times New Roman" w:cs="Times New Roman"/>
          <w:lang w:val="en-GB"/>
        </w:rPr>
        <w:t>Kant</w:t>
      </w:r>
      <w:r w:rsidR="0055493D" w:rsidRPr="00F64E82">
        <w:rPr>
          <w:rFonts w:ascii="Times New Roman" w:hAnsi="Times New Roman" w:cs="Times New Roman"/>
          <w:lang w:val="en-GB"/>
        </w:rPr>
        <w:t xml:space="preserve"> famously</w:t>
      </w:r>
      <w:r w:rsidR="00A76CB1" w:rsidRPr="00F64E82">
        <w:rPr>
          <w:rFonts w:ascii="Times New Roman" w:hAnsi="Times New Roman" w:cs="Times New Roman"/>
          <w:lang w:val="en-GB"/>
        </w:rPr>
        <w:t xml:space="preserve"> </w:t>
      </w:r>
      <w:r w:rsidRPr="00F64E82">
        <w:rPr>
          <w:rFonts w:ascii="Times New Roman" w:hAnsi="Times New Roman" w:cs="Times New Roman"/>
          <w:lang w:val="en-GB"/>
        </w:rPr>
        <w:t>claims</w:t>
      </w:r>
      <w:r w:rsidR="00A76CB1" w:rsidRPr="00F64E82">
        <w:rPr>
          <w:rFonts w:ascii="Times New Roman" w:hAnsi="Times New Roman" w:cs="Times New Roman"/>
          <w:lang w:val="en-GB"/>
        </w:rPr>
        <w:t xml:space="preserve"> that being is “obviously not a real predicate” (</w:t>
      </w:r>
      <w:r w:rsidR="00A76CB1" w:rsidRPr="00F64E82">
        <w:rPr>
          <w:rFonts w:ascii="Times New Roman" w:hAnsi="Times New Roman" w:cs="Times New Roman"/>
          <w:i/>
          <w:lang w:val="en-GB"/>
        </w:rPr>
        <w:t>KrV</w:t>
      </w:r>
      <w:r w:rsidR="00A76CB1" w:rsidRPr="00F64E82">
        <w:rPr>
          <w:rFonts w:ascii="Times New Roman" w:hAnsi="Times New Roman" w:cs="Times New Roman"/>
          <w:lang w:val="en-GB"/>
        </w:rPr>
        <w:t xml:space="preserve">, </w:t>
      </w:r>
      <w:r w:rsidR="00F373C3" w:rsidRPr="00F64E82">
        <w:rPr>
          <w:rFonts w:ascii="Times New Roman" w:hAnsi="Times New Roman" w:cs="Times New Roman"/>
          <w:lang w:val="en-GB"/>
        </w:rPr>
        <w:t>A 598/B 626</w:t>
      </w:r>
      <w:r w:rsidRPr="00F64E82">
        <w:rPr>
          <w:rFonts w:ascii="Times New Roman" w:hAnsi="Times New Roman" w:cs="Times New Roman"/>
          <w:lang w:val="en-GB"/>
        </w:rPr>
        <w:t>)</w:t>
      </w:r>
      <w:r w:rsidR="00BE6A8C">
        <w:rPr>
          <w:rStyle w:val="FootnoteReference"/>
          <w:rFonts w:ascii="Times New Roman" w:hAnsi="Times New Roman" w:cs="Times New Roman"/>
          <w:lang w:val="en-GB"/>
        </w:rPr>
        <w:footnoteReference w:id="2"/>
      </w:r>
      <w:r w:rsidR="00BE6A8C">
        <w:rPr>
          <w:rFonts w:ascii="Times New Roman" w:hAnsi="Times New Roman" w:cs="Times New Roman"/>
          <w:lang w:val="en-GB"/>
        </w:rPr>
        <w:t>, i.e. a determination or a property of a thing.</w:t>
      </w:r>
      <w:r w:rsidR="00BE6A8C" w:rsidRPr="00F64E82">
        <w:rPr>
          <w:rFonts w:ascii="Times New Roman" w:hAnsi="Times New Roman" w:cs="Times New Roman"/>
          <w:lang w:val="en-GB"/>
        </w:rPr>
        <w:t xml:space="preserve"> </w:t>
      </w:r>
      <w:r w:rsidR="00BE6A8C">
        <w:rPr>
          <w:rFonts w:ascii="Times New Roman" w:hAnsi="Times New Roman" w:cs="Times New Roman"/>
          <w:lang w:val="en-GB"/>
        </w:rPr>
        <w:t>As Frege similarly states that existence is not a first-level predicate of objects but a second-level predicate of concepts</w:t>
      </w:r>
      <w:r w:rsidR="00BE6A8C" w:rsidRPr="00F64E82">
        <w:rPr>
          <w:rFonts w:ascii="Times New Roman" w:hAnsi="Times New Roman" w:cs="Times New Roman"/>
          <w:lang w:val="en-GB"/>
        </w:rPr>
        <w:t>, it is not surprising that the two philosophers have been compared on th</w:t>
      </w:r>
      <w:bookmarkStart w:id="0" w:name="_GoBack"/>
      <w:bookmarkEnd w:id="0"/>
      <w:r w:rsidR="00BE6A8C" w:rsidRPr="00F64E82">
        <w:rPr>
          <w:rFonts w:ascii="Times New Roman" w:hAnsi="Times New Roman" w:cs="Times New Roman"/>
          <w:lang w:val="en-GB"/>
        </w:rPr>
        <w:t xml:space="preserve">is point. Indeed, Jonathan Bennett </w:t>
      </w:r>
      <w:r w:rsidR="00BE6A8C">
        <w:rPr>
          <w:rFonts w:ascii="Times New Roman" w:hAnsi="Times New Roman" w:cs="Times New Roman"/>
          <w:lang w:val="en-GB"/>
        </w:rPr>
        <w:t>speaks</w:t>
      </w:r>
      <w:r w:rsidR="00BE6A8C" w:rsidRPr="00F64E82">
        <w:rPr>
          <w:rFonts w:ascii="Times New Roman" w:hAnsi="Times New Roman" w:cs="Times New Roman"/>
          <w:lang w:val="en-GB"/>
        </w:rPr>
        <w:t xml:space="preserve"> </w:t>
      </w:r>
      <w:r w:rsidR="00BE6A8C">
        <w:rPr>
          <w:rFonts w:ascii="Times New Roman" w:hAnsi="Times New Roman" w:cs="Times New Roman"/>
          <w:lang w:val="en-GB"/>
        </w:rPr>
        <w:t xml:space="preserve">of the </w:t>
      </w:r>
      <w:r w:rsidR="00BE6A8C" w:rsidRPr="00F64E82">
        <w:rPr>
          <w:rFonts w:ascii="Times New Roman" w:hAnsi="Times New Roman" w:cs="Times New Roman"/>
          <w:lang w:val="en-GB"/>
        </w:rPr>
        <w:t>“Kant-Frege view”</w:t>
      </w:r>
      <w:r w:rsidR="00BE6A8C">
        <w:rPr>
          <w:rFonts w:ascii="Times New Roman" w:hAnsi="Times New Roman" w:cs="Times New Roman"/>
          <w:lang w:val="en-GB"/>
        </w:rPr>
        <w:t xml:space="preserve">, according to which Frege first gave solid logical foundations for Kant’s claim </w:t>
      </w:r>
      <w:r w:rsidR="00BE6A8C" w:rsidRPr="00F64E82">
        <w:rPr>
          <w:rFonts w:ascii="Times New Roman" w:hAnsi="Times New Roman" w:cs="Times New Roman"/>
          <w:lang w:val="en-GB"/>
        </w:rPr>
        <w:t>(Bennett 1974, 62</w:t>
      </w:r>
      <w:r w:rsidR="00BE6A8C">
        <w:rPr>
          <w:rFonts w:ascii="Times New Roman" w:hAnsi="Times New Roman" w:cs="Times New Roman"/>
          <w:lang w:val="en-GB"/>
        </w:rPr>
        <w:t>–5</w:t>
      </w:r>
      <w:r w:rsidR="00BE6A8C" w:rsidRPr="00F64E82">
        <w:rPr>
          <w:rFonts w:ascii="Times New Roman" w:hAnsi="Times New Roman" w:cs="Times New Roman"/>
          <w:lang w:val="en-GB"/>
        </w:rPr>
        <w:t>, 231).</w:t>
      </w:r>
      <w:r w:rsidR="00BE6A8C" w:rsidRPr="00F64E82">
        <w:rPr>
          <w:rStyle w:val="FootnoteReference"/>
          <w:rFonts w:ascii="Times New Roman" w:hAnsi="Times New Roman" w:cs="Times New Roman"/>
          <w:lang w:val="en-GB"/>
        </w:rPr>
        <w:footnoteReference w:id="3"/>
      </w:r>
      <w:r w:rsidR="00BE6A8C" w:rsidRPr="00F64E82">
        <w:rPr>
          <w:rFonts w:ascii="Times New Roman" w:hAnsi="Times New Roman" w:cs="Times New Roman"/>
          <w:lang w:val="en-GB"/>
        </w:rPr>
        <w:t xml:space="preserve"> </w:t>
      </w:r>
      <w:r w:rsidR="00BE6A8C">
        <w:rPr>
          <w:rFonts w:ascii="Times New Roman" w:hAnsi="Times New Roman" w:cs="Times New Roman"/>
          <w:lang w:val="en-GB"/>
        </w:rPr>
        <w:t xml:space="preserve">To my mind, although there is some truth to the Kant-Frege view, there is a fundamental disparity between </w:t>
      </w:r>
      <w:proofErr w:type="gramStart"/>
      <w:r w:rsidR="00BE6A8C">
        <w:rPr>
          <w:rFonts w:ascii="Times New Roman" w:hAnsi="Times New Roman" w:cs="Times New Roman"/>
          <w:lang w:val="en-GB"/>
        </w:rPr>
        <w:t>Kant’s</w:t>
      </w:r>
      <w:proofErr w:type="gramEnd"/>
      <w:r w:rsidR="00BE6A8C">
        <w:rPr>
          <w:rFonts w:ascii="Times New Roman" w:hAnsi="Times New Roman" w:cs="Times New Roman"/>
          <w:lang w:val="en-GB"/>
        </w:rPr>
        <w:t xml:space="preserve"> and Frege’s conceptions of existence that far outweighs their similarities.</w:t>
      </w:r>
    </w:p>
    <w:p w14:paraId="74DF1C58" w14:textId="5A1D3521" w:rsidR="00BE6A8C" w:rsidRDefault="00BE6A8C" w:rsidP="007D0013">
      <w:pPr>
        <w:spacing w:line="360" w:lineRule="auto"/>
        <w:jc w:val="both"/>
        <w:rPr>
          <w:rFonts w:ascii="Times New Roman" w:hAnsi="Times New Roman" w:cs="Times New Roman"/>
          <w:lang w:val="en-GB"/>
        </w:rPr>
      </w:pPr>
    </w:p>
    <w:p w14:paraId="529B30F2" w14:textId="0925D396" w:rsidR="00BE6A8C" w:rsidRPr="003D5616" w:rsidRDefault="00BE6A8C" w:rsidP="00784D46">
      <w:pPr>
        <w:spacing w:line="360" w:lineRule="auto"/>
        <w:jc w:val="both"/>
        <w:rPr>
          <w:rFonts w:ascii="Times New Roman" w:hAnsi="Times New Roman" w:cs="Times New Roman"/>
          <w:lang w:val="en-GB"/>
        </w:rPr>
      </w:pPr>
      <w:r>
        <w:rPr>
          <w:rFonts w:ascii="Times New Roman" w:hAnsi="Times New Roman" w:cs="Times New Roman"/>
          <w:lang w:val="en-GB"/>
        </w:rPr>
        <w:t xml:space="preserve">I submit – similarly to Hans </w:t>
      </w:r>
      <w:proofErr w:type="spellStart"/>
      <w:r>
        <w:rPr>
          <w:rFonts w:ascii="Times New Roman" w:hAnsi="Times New Roman" w:cs="Times New Roman"/>
          <w:lang w:val="en-GB"/>
        </w:rPr>
        <w:t>Sluga</w:t>
      </w:r>
      <w:proofErr w:type="spellEnd"/>
      <w:r>
        <w:rPr>
          <w:rFonts w:ascii="Times New Roman" w:hAnsi="Times New Roman" w:cs="Times New Roman"/>
          <w:lang w:val="en-GB"/>
        </w:rPr>
        <w:t xml:space="preserve"> (1980, 88) but for different reasons – that although Kant and Frege agree on what existence </w:t>
      </w:r>
      <w:r>
        <w:rPr>
          <w:rFonts w:ascii="Times New Roman" w:hAnsi="Times New Roman" w:cs="Times New Roman"/>
          <w:i/>
          <w:lang w:val="en-GB"/>
        </w:rPr>
        <w:t>is not</w:t>
      </w:r>
      <w:r>
        <w:rPr>
          <w:rFonts w:ascii="Times New Roman" w:hAnsi="Times New Roman" w:cs="Times New Roman"/>
          <w:lang w:val="en-GB"/>
        </w:rPr>
        <w:t xml:space="preserve">, they agree neither on what existence </w:t>
      </w:r>
      <w:r>
        <w:rPr>
          <w:rFonts w:ascii="Times New Roman" w:hAnsi="Times New Roman" w:cs="Times New Roman"/>
          <w:i/>
          <w:lang w:val="en-GB"/>
        </w:rPr>
        <w:t>is</w:t>
      </w:r>
      <w:r>
        <w:rPr>
          <w:rFonts w:ascii="Times New Roman" w:hAnsi="Times New Roman" w:cs="Times New Roman"/>
          <w:lang w:val="en-GB"/>
        </w:rPr>
        <w:t xml:space="preserve"> nor on the </w:t>
      </w:r>
      <w:r>
        <w:rPr>
          <w:rFonts w:ascii="Times New Roman" w:hAnsi="Times New Roman" w:cs="Times New Roman"/>
          <w:lang w:val="en-GB"/>
        </w:rPr>
        <w:lastRenderedPageBreak/>
        <w:t xml:space="preserve">importance and justification of existential propositions. Furthermore, the two philosophers are deeply at odds in their treatment of truth about merely possible objects. This difference, I argue, goes to the heart of philosophy and especially </w:t>
      </w:r>
      <w:r w:rsidR="00C36331">
        <w:rPr>
          <w:rFonts w:ascii="Times New Roman" w:hAnsi="Times New Roman" w:cs="Times New Roman"/>
          <w:lang w:val="en-GB"/>
        </w:rPr>
        <w:t xml:space="preserve">of </w:t>
      </w:r>
      <w:r>
        <w:rPr>
          <w:rFonts w:ascii="Times New Roman" w:hAnsi="Times New Roman" w:cs="Times New Roman"/>
          <w:lang w:val="en-GB"/>
        </w:rPr>
        <w:t>the question, whether and how metaphysics could be justified. Consequently it is not true that Frege gave logical clarity to Kant’s thesis about existence: they have fundamentally different and competing theories of existence.</w:t>
      </w:r>
    </w:p>
    <w:p w14:paraId="26B1A608" w14:textId="77777777" w:rsidR="00BE6A8C" w:rsidRDefault="00BE6A8C" w:rsidP="00784D46">
      <w:pPr>
        <w:spacing w:line="360" w:lineRule="auto"/>
        <w:jc w:val="both"/>
        <w:rPr>
          <w:rFonts w:ascii="Times New Roman" w:hAnsi="Times New Roman" w:cs="Times New Roman"/>
          <w:lang w:val="en-GB"/>
        </w:rPr>
      </w:pPr>
    </w:p>
    <w:p w14:paraId="2D8C1B24" w14:textId="4CB70C4F" w:rsidR="00BE6A8C" w:rsidRDefault="00BE6A8C" w:rsidP="00784D46">
      <w:pPr>
        <w:spacing w:line="360" w:lineRule="auto"/>
        <w:jc w:val="both"/>
        <w:rPr>
          <w:rFonts w:ascii="Times New Roman" w:hAnsi="Times New Roman" w:cs="Times New Roman"/>
          <w:lang w:val="en-GB"/>
        </w:rPr>
      </w:pPr>
      <w:r>
        <w:rPr>
          <w:rFonts w:ascii="Times New Roman" w:hAnsi="Times New Roman" w:cs="Times New Roman"/>
          <w:lang w:val="en-GB"/>
        </w:rPr>
        <w:t>I will spell out the disparity between the philosophers in three main sections. Sections 2 and 3 introduce and analyse Kant’s and Frege’s conceptions of existence, respectively, whereas section 4 identifies three</w:t>
      </w:r>
      <w:r w:rsidRPr="00F64E82">
        <w:rPr>
          <w:rFonts w:ascii="Times New Roman" w:hAnsi="Times New Roman" w:cs="Times New Roman"/>
          <w:lang w:val="en-GB"/>
        </w:rPr>
        <w:t xml:space="preserve"> </w:t>
      </w:r>
      <w:r>
        <w:rPr>
          <w:rFonts w:ascii="Times New Roman" w:hAnsi="Times New Roman" w:cs="Times New Roman"/>
          <w:lang w:val="en-GB"/>
        </w:rPr>
        <w:t>of their key disagreements:</w:t>
      </w:r>
      <w:r w:rsidRPr="00F64E82">
        <w:rPr>
          <w:rFonts w:ascii="Times New Roman" w:hAnsi="Times New Roman" w:cs="Times New Roman"/>
          <w:lang w:val="en-GB"/>
        </w:rPr>
        <w:t xml:space="preserve"> First, wh</w:t>
      </w:r>
      <w:r w:rsidR="0044608E">
        <w:rPr>
          <w:rFonts w:ascii="Times New Roman" w:hAnsi="Times New Roman" w:cs="Times New Roman"/>
          <w:lang w:val="en-GB"/>
        </w:rPr>
        <w:t>ereas for Frege existence is a non-relational</w:t>
      </w:r>
      <w:r w:rsidRPr="00F64E82">
        <w:rPr>
          <w:rFonts w:ascii="Times New Roman" w:hAnsi="Times New Roman" w:cs="Times New Roman"/>
          <w:lang w:val="en-GB"/>
        </w:rPr>
        <w:t xml:space="preserve"> property of a concept, for Kant it is a</w:t>
      </w:r>
      <w:r w:rsidR="0044608E">
        <w:rPr>
          <w:rFonts w:ascii="Times New Roman" w:hAnsi="Times New Roman" w:cs="Times New Roman"/>
          <w:lang w:val="en-GB"/>
        </w:rPr>
        <w:t xml:space="preserve"> relational property</w:t>
      </w:r>
      <w:r w:rsidRPr="00F64E82">
        <w:rPr>
          <w:rFonts w:ascii="Times New Roman" w:hAnsi="Times New Roman" w:cs="Times New Roman"/>
          <w:lang w:val="en-GB"/>
        </w:rPr>
        <w:t xml:space="preserve"> </w:t>
      </w:r>
      <w:r w:rsidR="005668C8">
        <w:rPr>
          <w:rFonts w:ascii="Times New Roman" w:hAnsi="Times New Roman" w:cs="Times New Roman"/>
          <w:lang w:val="en-GB"/>
        </w:rPr>
        <w:t>that pertains</w:t>
      </w:r>
      <w:r w:rsidRPr="00F64E82">
        <w:rPr>
          <w:rFonts w:ascii="Times New Roman" w:hAnsi="Times New Roman" w:cs="Times New Roman"/>
          <w:lang w:val="en-GB"/>
        </w:rPr>
        <w:t xml:space="preserve"> between the concept and </w:t>
      </w:r>
      <w:r w:rsidR="005668C8">
        <w:rPr>
          <w:rFonts w:ascii="Times New Roman" w:hAnsi="Times New Roman" w:cs="Times New Roman"/>
          <w:lang w:val="en-GB"/>
        </w:rPr>
        <w:t>intuition of an</w:t>
      </w:r>
      <w:r w:rsidRPr="00F64E82">
        <w:rPr>
          <w:rFonts w:ascii="Times New Roman" w:hAnsi="Times New Roman" w:cs="Times New Roman"/>
          <w:lang w:val="en-GB"/>
        </w:rPr>
        <w:t xml:space="preserve"> object. Second, whereas </w:t>
      </w:r>
      <w:r>
        <w:rPr>
          <w:rFonts w:ascii="Times New Roman" w:hAnsi="Times New Roman" w:cs="Times New Roman"/>
          <w:lang w:val="en-GB"/>
        </w:rPr>
        <w:t xml:space="preserve">for </w:t>
      </w:r>
      <w:r w:rsidRPr="00F64E82">
        <w:rPr>
          <w:rFonts w:ascii="Times New Roman" w:hAnsi="Times New Roman" w:cs="Times New Roman"/>
          <w:lang w:val="en-GB"/>
        </w:rPr>
        <w:t>Frege truth</w:t>
      </w:r>
      <w:r>
        <w:rPr>
          <w:rFonts w:ascii="Times New Roman" w:hAnsi="Times New Roman" w:cs="Times New Roman"/>
          <w:lang w:val="en-GB"/>
        </w:rPr>
        <w:t xml:space="preserve"> about individuals</w:t>
      </w:r>
      <w:r w:rsidRPr="00F64E82">
        <w:rPr>
          <w:rFonts w:ascii="Times New Roman" w:hAnsi="Times New Roman" w:cs="Times New Roman"/>
          <w:lang w:val="en-GB"/>
        </w:rPr>
        <w:t xml:space="preserve"> </w:t>
      </w:r>
      <w:r w:rsidR="000833AF">
        <w:rPr>
          <w:rFonts w:ascii="Times New Roman" w:hAnsi="Times New Roman" w:cs="Times New Roman"/>
          <w:lang w:val="en-GB"/>
        </w:rPr>
        <w:t>presupposes</w:t>
      </w:r>
      <w:r w:rsidRPr="00F64E82">
        <w:rPr>
          <w:rFonts w:ascii="Times New Roman" w:hAnsi="Times New Roman" w:cs="Times New Roman"/>
          <w:lang w:val="en-GB"/>
        </w:rPr>
        <w:t xml:space="preserve"> </w:t>
      </w:r>
      <w:r>
        <w:rPr>
          <w:rFonts w:ascii="Times New Roman" w:hAnsi="Times New Roman" w:cs="Times New Roman"/>
          <w:lang w:val="en-GB"/>
        </w:rPr>
        <w:t xml:space="preserve">their </w:t>
      </w:r>
      <w:r w:rsidRPr="00F64E82">
        <w:rPr>
          <w:rFonts w:ascii="Times New Roman" w:hAnsi="Times New Roman" w:cs="Times New Roman"/>
          <w:lang w:val="en-GB"/>
        </w:rPr>
        <w:t xml:space="preserve">existence, for Kant </w:t>
      </w:r>
      <w:r>
        <w:rPr>
          <w:rFonts w:ascii="Times New Roman" w:hAnsi="Times New Roman" w:cs="Times New Roman"/>
          <w:lang w:val="en-GB"/>
        </w:rPr>
        <w:t>truth is in many</w:t>
      </w:r>
      <w:r w:rsidRPr="00F64E82">
        <w:rPr>
          <w:rFonts w:ascii="Times New Roman" w:hAnsi="Times New Roman" w:cs="Times New Roman"/>
          <w:lang w:val="en-GB"/>
        </w:rPr>
        <w:t xml:space="preserve"> cases</w:t>
      </w:r>
      <w:r>
        <w:rPr>
          <w:rFonts w:ascii="Times New Roman" w:hAnsi="Times New Roman" w:cs="Times New Roman"/>
          <w:lang w:val="en-GB"/>
        </w:rPr>
        <w:t xml:space="preserve"> (including judgments about individuals)</w:t>
      </w:r>
      <w:r w:rsidRPr="00F64E82">
        <w:rPr>
          <w:rFonts w:ascii="Times New Roman" w:hAnsi="Times New Roman" w:cs="Times New Roman"/>
          <w:lang w:val="en-GB"/>
        </w:rPr>
        <w:t xml:space="preserve"> independent of the (possible) existence of objects. </w:t>
      </w:r>
      <w:r>
        <w:rPr>
          <w:rFonts w:ascii="Times New Roman" w:hAnsi="Times New Roman" w:cs="Times New Roman"/>
          <w:lang w:val="en-GB"/>
        </w:rPr>
        <w:t xml:space="preserve">Third, whereas Frege binds </w:t>
      </w:r>
      <w:r w:rsidR="000833AF">
        <w:rPr>
          <w:rFonts w:ascii="Times New Roman" w:hAnsi="Times New Roman" w:cs="Times New Roman"/>
          <w:lang w:val="en-GB"/>
        </w:rPr>
        <w:t xml:space="preserve">existence to logic </w:t>
      </w:r>
      <w:r>
        <w:rPr>
          <w:rFonts w:ascii="Times New Roman" w:hAnsi="Times New Roman" w:cs="Times New Roman"/>
          <w:lang w:val="en-GB"/>
        </w:rPr>
        <w:t>and “eliminates alethic modalities from his logic” (</w:t>
      </w:r>
      <w:proofErr w:type="spellStart"/>
      <w:r>
        <w:rPr>
          <w:rFonts w:ascii="Times New Roman" w:hAnsi="Times New Roman" w:cs="Times New Roman"/>
          <w:lang w:val="en-GB"/>
        </w:rPr>
        <w:t>Haaparanta</w:t>
      </w:r>
      <w:proofErr w:type="spellEnd"/>
      <w:r>
        <w:rPr>
          <w:rFonts w:ascii="Times New Roman" w:hAnsi="Times New Roman" w:cs="Times New Roman"/>
          <w:lang w:val="en-GB"/>
        </w:rPr>
        <w:t xml:space="preserve"> 1985, 146; cf. </w:t>
      </w:r>
      <w:r>
        <w:rPr>
          <w:rFonts w:ascii="Times New Roman" w:hAnsi="Times New Roman" w:cs="Times New Roman"/>
          <w:i/>
          <w:lang w:val="en-GB"/>
        </w:rPr>
        <w:t>BS</w:t>
      </w:r>
      <w:r>
        <w:rPr>
          <w:rFonts w:ascii="Times New Roman" w:hAnsi="Times New Roman" w:cs="Times New Roman"/>
          <w:lang w:val="en-GB"/>
        </w:rPr>
        <w:t xml:space="preserve">, §4), for Kant existence is a </w:t>
      </w:r>
      <w:r>
        <w:rPr>
          <w:rFonts w:ascii="Times New Roman" w:hAnsi="Times New Roman" w:cs="Times New Roman"/>
          <w:i/>
          <w:lang w:val="en-GB"/>
        </w:rPr>
        <w:t>modal category</w:t>
      </w:r>
      <w:r>
        <w:rPr>
          <w:rFonts w:ascii="Times New Roman" w:hAnsi="Times New Roman" w:cs="Times New Roman"/>
          <w:lang w:val="en-GB"/>
        </w:rPr>
        <w:t xml:space="preserve"> that is emphatically removed from the domain of (general) logic and set in the core of metaphysics. Consequently, whereas for Kant assertions about (merely) possibly existing objects or individuals are crucial to his critical metaphysics, for Frege they are nothing less than senseless. I will conclude in section 5 by explicating how this difference makes it impossible for Frege to conduct the kind of meta-metaphysical inquiry that is essential to Kant’s philosophy. Note that apart from pointing out some of the immediate virtues of </w:t>
      </w:r>
      <w:proofErr w:type="gramStart"/>
      <w:r>
        <w:rPr>
          <w:rFonts w:ascii="Times New Roman" w:hAnsi="Times New Roman" w:cs="Times New Roman"/>
          <w:lang w:val="en-GB"/>
        </w:rPr>
        <w:t>Kant’s</w:t>
      </w:r>
      <w:proofErr w:type="gramEnd"/>
      <w:r>
        <w:rPr>
          <w:rFonts w:ascii="Times New Roman" w:hAnsi="Times New Roman" w:cs="Times New Roman"/>
          <w:lang w:val="en-GB"/>
        </w:rPr>
        <w:t xml:space="preserve"> and Frege’s respective stances, it is not here my aim to thoroughly assess their relative advantages and disadvantages.</w:t>
      </w:r>
    </w:p>
    <w:p w14:paraId="386E150C" w14:textId="77777777" w:rsidR="00BE6A8C" w:rsidRPr="00F64E82" w:rsidRDefault="00BE6A8C" w:rsidP="007D0013">
      <w:pPr>
        <w:spacing w:line="360" w:lineRule="auto"/>
        <w:jc w:val="both"/>
        <w:rPr>
          <w:rFonts w:ascii="Times New Roman" w:hAnsi="Times New Roman" w:cs="Times New Roman"/>
          <w:lang w:val="en-GB"/>
        </w:rPr>
      </w:pPr>
    </w:p>
    <w:p w14:paraId="722A404D" w14:textId="7068B27D" w:rsidR="00BE6A8C" w:rsidRPr="00F64E82" w:rsidRDefault="00BE6A8C" w:rsidP="00E518F1">
      <w:pPr>
        <w:spacing w:line="360" w:lineRule="auto"/>
        <w:jc w:val="center"/>
        <w:rPr>
          <w:rFonts w:ascii="Times New Roman" w:hAnsi="Times New Roman" w:cs="Times New Roman"/>
          <w:b/>
          <w:smallCaps/>
          <w:lang w:val="en-GB"/>
        </w:rPr>
      </w:pPr>
      <w:r>
        <w:rPr>
          <w:rFonts w:ascii="Times New Roman" w:hAnsi="Times New Roman" w:cs="Times New Roman"/>
          <w:b/>
          <w:smallCaps/>
          <w:lang w:val="en-GB"/>
        </w:rPr>
        <w:t>2 – Kant</w:t>
      </w:r>
    </w:p>
    <w:p w14:paraId="59F1CD19" w14:textId="77777777" w:rsidR="00BE6A8C" w:rsidRPr="00F64E82" w:rsidRDefault="00BE6A8C" w:rsidP="007D0013">
      <w:pPr>
        <w:spacing w:line="360" w:lineRule="auto"/>
        <w:jc w:val="both"/>
        <w:rPr>
          <w:rFonts w:ascii="Times New Roman" w:hAnsi="Times New Roman" w:cs="Times New Roman"/>
          <w:lang w:val="en-GB"/>
        </w:rPr>
      </w:pPr>
    </w:p>
    <w:p w14:paraId="797BD0CB" w14:textId="5AF99C88" w:rsidR="00BE6A8C" w:rsidRPr="00D073AF" w:rsidRDefault="00BE6A8C" w:rsidP="00367EAF">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Despite having been a major focus of Kant-scholarship, Kant’s view of existence </w:t>
      </w:r>
      <w:r>
        <w:rPr>
          <w:rFonts w:ascii="Times New Roman" w:hAnsi="Times New Roman" w:cs="Times New Roman"/>
          <w:lang w:val="en-GB"/>
        </w:rPr>
        <w:t>is generally not well understood</w:t>
      </w:r>
      <w:r w:rsidRPr="00F64E82">
        <w:rPr>
          <w:rFonts w:ascii="Times New Roman" w:hAnsi="Times New Roman" w:cs="Times New Roman"/>
          <w:lang w:val="en-GB"/>
        </w:rPr>
        <w:t xml:space="preserve">, and the number of competing </w:t>
      </w:r>
      <w:r w:rsidR="00B72431">
        <w:rPr>
          <w:rFonts w:ascii="Times New Roman" w:hAnsi="Times New Roman" w:cs="Times New Roman"/>
          <w:lang w:val="en-GB"/>
        </w:rPr>
        <w:t>interpretations</w:t>
      </w:r>
      <w:r w:rsidRPr="00F64E82">
        <w:rPr>
          <w:rFonts w:ascii="Times New Roman" w:hAnsi="Times New Roman" w:cs="Times New Roman"/>
          <w:lang w:val="en-GB"/>
        </w:rPr>
        <w:t xml:space="preserve"> is great.</w:t>
      </w:r>
      <w:r>
        <w:rPr>
          <w:rStyle w:val="FootnoteReference"/>
          <w:rFonts w:ascii="Times New Roman" w:hAnsi="Times New Roman" w:cs="Times New Roman"/>
          <w:lang w:val="en-GB"/>
        </w:rPr>
        <w:footnoteReference w:id="4"/>
      </w:r>
      <w:r w:rsidRPr="00F64E82">
        <w:rPr>
          <w:rFonts w:ascii="Times New Roman" w:hAnsi="Times New Roman" w:cs="Times New Roman"/>
          <w:lang w:val="en-GB"/>
        </w:rPr>
        <w:t xml:space="preserve"> To my mind, there are three major reasons for this, only the latter two of which will be addressed here. </w:t>
      </w:r>
      <w:r>
        <w:rPr>
          <w:rFonts w:ascii="Times New Roman" w:hAnsi="Times New Roman" w:cs="Times New Roman"/>
          <w:lang w:val="en-GB"/>
        </w:rPr>
        <w:t xml:space="preserve">First, Kant’s claims about existence have not been sufficiently related to those of his immediate predecessors – especially Alexander </w:t>
      </w:r>
      <w:proofErr w:type="spellStart"/>
      <w:r>
        <w:rPr>
          <w:rFonts w:ascii="Times New Roman" w:hAnsi="Times New Roman" w:cs="Times New Roman"/>
          <w:lang w:val="en-GB"/>
        </w:rPr>
        <w:t>Baumgarten</w:t>
      </w:r>
      <w:proofErr w:type="spellEnd"/>
      <w:r>
        <w:rPr>
          <w:rFonts w:ascii="Times New Roman" w:hAnsi="Times New Roman" w:cs="Times New Roman"/>
          <w:lang w:val="en-GB"/>
        </w:rPr>
        <w:t xml:space="preserve"> – in light of which, however, they should properly be interpreted </w:t>
      </w:r>
      <w:r w:rsidR="00DA7972">
        <w:rPr>
          <w:rFonts w:ascii="Times New Roman" w:hAnsi="Times New Roman" w:cs="Times New Roman"/>
          <w:lang w:val="en-GB"/>
        </w:rPr>
        <w:t>(see Kannisto 2016</w:t>
      </w:r>
      <w:r w:rsidRPr="003313EE">
        <w:rPr>
          <w:rFonts w:ascii="Times New Roman" w:hAnsi="Times New Roman" w:cs="Times New Roman"/>
          <w:lang w:val="en-GB"/>
        </w:rPr>
        <w:t>).</w:t>
      </w:r>
      <w:r w:rsidRPr="00F64E82">
        <w:rPr>
          <w:rFonts w:ascii="Times New Roman" w:hAnsi="Times New Roman" w:cs="Times New Roman"/>
          <w:lang w:val="en-GB"/>
        </w:rPr>
        <w:t xml:space="preserve"> Second, the </w:t>
      </w:r>
      <w:r>
        <w:rPr>
          <w:rFonts w:ascii="Times New Roman" w:hAnsi="Times New Roman" w:cs="Times New Roman"/>
          <w:lang w:val="en-GB"/>
        </w:rPr>
        <w:t xml:space="preserve">focus has </w:t>
      </w:r>
      <w:r w:rsidRPr="00F64E82">
        <w:rPr>
          <w:rFonts w:ascii="Times New Roman" w:hAnsi="Times New Roman" w:cs="Times New Roman"/>
          <w:lang w:val="en-GB"/>
        </w:rPr>
        <w:t xml:space="preserve">mainly </w:t>
      </w:r>
      <w:r>
        <w:rPr>
          <w:rFonts w:ascii="Times New Roman" w:hAnsi="Times New Roman" w:cs="Times New Roman"/>
          <w:lang w:val="en-GB"/>
        </w:rPr>
        <w:t>been</w:t>
      </w:r>
      <w:r w:rsidRPr="00F64E82">
        <w:rPr>
          <w:rFonts w:ascii="Times New Roman" w:hAnsi="Times New Roman" w:cs="Times New Roman"/>
          <w:lang w:val="en-GB"/>
        </w:rPr>
        <w:t xml:space="preserve"> on Kant’s negative claim that existence is not a real predicate</w:t>
      </w:r>
      <w:r>
        <w:rPr>
          <w:rFonts w:ascii="Times New Roman" w:hAnsi="Times New Roman" w:cs="Times New Roman"/>
          <w:lang w:val="en-GB"/>
        </w:rPr>
        <w:t xml:space="preserve"> – on which Kant and Frege fully agree –</w:t>
      </w:r>
      <w:r w:rsidRPr="00F64E82">
        <w:rPr>
          <w:rFonts w:ascii="Times New Roman" w:hAnsi="Times New Roman" w:cs="Times New Roman"/>
          <w:lang w:val="en-GB"/>
        </w:rPr>
        <w:t xml:space="preserve"> </w:t>
      </w:r>
      <w:r>
        <w:rPr>
          <w:rFonts w:ascii="Times New Roman" w:hAnsi="Times New Roman" w:cs="Times New Roman"/>
          <w:lang w:val="en-GB"/>
        </w:rPr>
        <w:t>whereas</w:t>
      </w:r>
      <w:r w:rsidRPr="00F64E82">
        <w:rPr>
          <w:rFonts w:ascii="Times New Roman" w:hAnsi="Times New Roman" w:cs="Times New Roman"/>
          <w:lang w:val="en-GB"/>
        </w:rPr>
        <w:t xml:space="preserve"> his positive characterisat</w:t>
      </w:r>
      <w:r>
        <w:rPr>
          <w:rFonts w:ascii="Times New Roman" w:hAnsi="Times New Roman" w:cs="Times New Roman"/>
          <w:lang w:val="en-GB"/>
        </w:rPr>
        <w:t>ion of it as “absolute positing</w:t>
      </w:r>
      <w:r w:rsidRPr="00F64E82">
        <w:rPr>
          <w:rFonts w:ascii="Times New Roman" w:hAnsi="Times New Roman" w:cs="Times New Roman"/>
          <w:lang w:val="en-GB"/>
        </w:rPr>
        <w:t>”</w:t>
      </w:r>
      <w:r>
        <w:rPr>
          <w:rFonts w:ascii="Times New Roman" w:hAnsi="Times New Roman" w:cs="Times New Roman"/>
          <w:lang w:val="en-GB"/>
        </w:rPr>
        <w:t xml:space="preserve"> – that sets the two philosophers apart – has received little attention.</w:t>
      </w:r>
      <w:r w:rsidRPr="00F64E82">
        <w:rPr>
          <w:rFonts w:ascii="Times New Roman" w:hAnsi="Times New Roman" w:cs="Times New Roman"/>
          <w:lang w:val="en-GB"/>
        </w:rPr>
        <w:t xml:space="preserve"> </w:t>
      </w:r>
      <w:r>
        <w:rPr>
          <w:rFonts w:ascii="Times New Roman" w:hAnsi="Times New Roman" w:cs="Times New Roman"/>
          <w:lang w:val="en-GB"/>
        </w:rPr>
        <w:t xml:space="preserve">Third, </w:t>
      </w:r>
      <w:r w:rsidRPr="00F64E82">
        <w:rPr>
          <w:rFonts w:ascii="Times New Roman" w:hAnsi="Times New Roman" w:cs="Times New Roman"/>
          <w:lang w:val="en-GB"/>
        </w:rPr>
        <w:t xml:space="preserve">it has not been </w:t>
      </w:r>
      <w:r>
        <w:rPr>
          <w:rFonts w:ascii="Times New Roman" w:hAnsi="Times New Roman" w:cs="Times New Roman"/>
          <w:lang w:val="en-GB"/>
        </w:rPr>
        <w:t>sufficiently</w:t>
      </w:r>
      <w:r w:rsidRPr="00F64E82">
        <w:rPr>
          <w:rFonts w:ascii="Times New Roman" w:hAnsi="Times New Roman" w:cs="Times New Roman"/>
          <w:lang w:val="en-GB"/>
        </w:rPr>
        <w:t xml:space="preserve"> recognised that </w:t>
      </w:r>
      <w:r>
        <w:rPr>
          <w:rFonts w:ascii="Times New Roman" w:hAnsi="Times New Roman" w:cs="Times New Roman"/>
          <w:lang w:val="en-GB"/>
        </w:rPr>
        <w:t>Kant’s</w:t>
      </w:r>
      <w:r w:rsidRPr="00F64E82">
        <w:rPr>
          <w:rFonts w:ascii="Times New Roman" w:hAnsi="Times New Roman" w:cs="Times New Roman"/>
          <w:lang w:val="en-GB"/>
        </w:rPr>
        <w:t xml:space="preserve"> theory of existence is founded on his more general theory of modality</w:t>
      </w:r>
      <w:r>
        <w:rPr>
          <w:rFonts w:ascii="Times New Roman" w:hAnsi="Times New Roman" w:cs="Times New Roman"/>
          <w:lang w:val="en-GB"/>
        </w:rPr>
        <w:t>, which in turn is opposed to that of Frege</w:t>
      </w:r>
      <w:r w:rsidRPr="00F64E82">
        <w:rPr>
          <w:rFonts w:ascii="Times New Roman" w:hAnsi="Times New Roman" w:cs="Times New Roman"/>
          <w:lang w:val="en-GB"/>
        </w:rPr>
        <w:t>.</w:t>
      </w:r>
    </w:p>
    <w:p w14:paraId="3489D5DF" w14:textId="77777777" w:rsidR="008D3C0B" w:rsidRPr="00F64E82" w:rsidRDefault="008D3C0B" w:rsidP="007D0013">
      <w:pPr>
        <w:spacing w:line="360" w:lineRule="auto"/>
        <w:jc w:val="both"/>
        <w:rPr>
          <w:rFonts w:ascii="Times New Roman" w:hAnsi="Times New Roman" w:cs="Times New Roman"/>
          <w:lang w:val="en-GB"/>
        </w:rPr>
      </w:pPr>
    </w:p>
    <w:p w14:paraId="3B0DE571" w14:textId="01288377"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 xml:space="preserve">2. 1. </w:t>
      </w:r>
      <w:r>
        <w:rPr>
          <w:rFonts w:ascii="Times New Roman" w:hAnsi="Times New Roman" w:cs="Times New Roman"/>
          <w:i/>
          <w:lang w:val="en-GB"/>
        </w:rPr>
        <w:t xml:space="preserve">Kant on </w:t>
      </w:r>
      <w:r w:rsidRPr="00F64E82">
        <w:rPr>
          <w:rFonts w:ascii="Times New Roman" w:hAnsi="Times New Roman" w:cs="Times New Roman"/>
          <w:i/>
          <w:lang w:val="en-GB"/>
        </w:rPr>
        <w:t>Existence and Predication</w:t>
      </w:r>
    </w:p>
    <w:p w14:paraId="1F27F878" w14:textId="77777777" w:rsidR="00BE6A8C" w:rsidRPr="00F64E82" w:rsidRDefault="00BE6A8C" w:rsidP="007D0013">
      <w:pPr>
        <w:spacing w:line="360" w:lineRule="auto"/>
        <w:jc w:val="both"/>
        <w:rPr>
          <w:rFonts w:ascii="Times New Roman" w:hAnsi="Times New Roman" w:cs="Times New Roman"/>
          <w:lang w:val="en-GB"/>
        </w:rPr>
      </w:pPr>
    </w:p>
    <w:p w14:paraId="179AA1AD" w14:textId="68603F1D" w:rsidR="00BE6A8C" w:rsidRDefault="00BE6A8C" w:rsidP="003E130F">
      <w:pPr>
        <w:spacing w:line="360" w:lineRule="auto"/>
        <w:jc w:val="both"/>
        <w:rPr>
          <w:rFonts w:ascii="Times New Roman" w:hAnsi="Times New Roman" w:cs="Times New Roman"/>
          <w:iCs/>
          <w:lang w:val="en-GB"/>
        </w:rPr>
      </w:pPr>
      <w:r w:rsidRPr="00F64E82">
        <w:rPr>
          <w:rFonts w:ascii="Times New Roman" w:hAnsi="Times New Roman" w:cs="Times New Roman"/>
          <w:lang w:val="en-GB"/>
        </w:rPr>
        <w:t xml:space="preserve">Kant’s famous </w:t>
      </w:r>
      <w:r>
        <w:rPr>
          <w:rFonts w:ascii="Times New Roman" w:hAnsi="Times New Roman" w:cs="Times New Roman"/>
          <w:lang w:val="en-GB"/>
        </w:rPr>
        <w:t>claim</w:t>
      </w:r>
      <w:r w:rsidRPr="00F64E82">
        <w:rPr>
          <w:rFonts w:ascii="Times New Roman" w:hAnsi="Times New Roman" w:cs="Times New Roman"/>
          <w:lang w:val="en-GB"/>
        </w:rPr>
        <w:t xml:space="preserve"> that existence is </w:t>
      </w:r>
      <w:r>
        <w:rPr>
          <w:rFonts w:ascii="Times New Roman" w:hAnsi="Times New Roman" w:cs="Times New Roman"/>
          <w:lang w:val="en-GB"/>
        </w:rPr>
        <w:t xml:space="preserve">not </w:t>
      </w:r>
      <w:r w:rsidRPr="00F64E82">
        <w:rPr>
          <w:rFonts w:ascii="Times New Roman" w:hAnsi="Times New Roman" w:cs="Times New Roman"/>
          <w:lang w:val="en-GB"/>
        </w:rPr>
        <w:t>a</w:t>
      </w:r>
      <w:r>
        <w:rPr>
          <w:rFonts w:ascii="Times New Roman" w:hAnsi="Times New Roman" w:cs="Times New Roman"/>
          <w:lang w:val="en-GB"/>
        </w:rPr>
        <w:t xml:space="preserve"> (real)</w:t>
      </w:r>
      <w:r w:rsidRPr="00F64E82">
        <w:rPr>
          <w:rFonts w:ascii="Times New Roman" w:hAnsi="Times New Roman" w:cs="Times New Roman"/>
          <w:lang w:val="en-GB"/>
        </w:rPr>
        <w:t xml:space="preserve"> predicate predates the </w:t>
      </w:r>
      <w:r w:rsidRPr="00F64E82">
        <w:rPr>
          <w:rFonts w:ascii="Times New Roman" w:hAnsi="Times New Roman" w:cs="Times New Roman"/>
          <w:i/>
          <w:lang w:val="en-GB"/>
        </w:rPr>
        <w:t>Critique of Pure Reason</w:t>
      </w:r>
      <w:r w:rsidRPr="00F64E82">
        <w:rPr>
          <w:rFonts w:ascii="Times New Roman" w:hAnsi="Times New Roman" w:cs="Times New Roman"/>
          <w:lang w:val="en-GB"/>
        </w:rPr>
        <w:t xml:space="preserve"> by almost two decades. In </w:t>
      </w:r>
      <w:r w:rsidRPr="00F64E82">
        <w:rPr>
          <w:rFonts w:ascii="Times New Roman" w:hAnsi="Times New Roman" w:cs="Times New Roman"/>
          <w:i/>
          <w:lang w:val="en-GB"/>
        </w:rPr>
        <w:t>The Only Possible Ground for a Demonstration of the Existence of God</w:t>
      </w:r>
      <w:r w:rsidRPr="00F64E82">
        <w:rPr>
          <w:rFonts w:ascii="Times New Roman" w:hAnsi="Times New Roman" w:cs="Times New Roman"/>
          <w:lang w:val="en-GB"/>
        </w:rPr>
        <w:t xml:space="preserve"> (</w:t>
      </w:r>
      <w:r w:rsidRPr="00391D14">
        <w:rPr>
          <w:rFonts w:ascii="Times New Roman" w:hAnsi="Times New Roman" w:cs="Times New Roman"/>
          <w:i/>
          <w:lang w:val="en-GB"/>
        </w:rPr>
        <w:t>OPG</w:t>
      </w:r>
      <w:r>
        <w:rPr>
          <w:rFonts w:ascii="Times New Roman" w:hAnsi="Times New Roman" w:cs="Times New Roman"/>
          <w:lang w:val="en-GB"/>
        </w:rPr>
        <w:t xml:space="preserve">, </w:t>
      </w:r>
      <w:r w:rsidRPr="00F64E82">
        <w:rPr>
          <w:rFonts w:ascii="Times New Roman" w:hAnsi="Times New Roman" w:cs="Times New Roman"/>
          <w:lang w:val="en-GB"/>
        </w:rPr>
        <w:t>1763) Kant supports his claim that “</w:t>
      </w:r>
      <w:r w:rsidRPr="00F64E82">
        <w:rPr>
          <w:rFonts w:ascii="Times New Roman" w:hAnsi="Times New Roman" w:cs="Times New Roman"/>
          <w:i/>
          <w:iCs/>
          <w:lang w:val="en-GB"/>
        </w:rPr>
        <w:t>[</w:t>
      </w:r>
      <w:proofErr w:type="gramStart"/>
      <w:r w:rsidRPr="00F64E82">
        <w:rPr>
          <w:rFonts w:ascii="Times New Roman" w:hAnsi="Times New Roman" w:cs="Times New Roman"/>
          <w:i/>
          <w:iCs/>
          <w:lang w:val="en-GB"/>
        </w:rPr>
        <w:t>e]</w:t>
      </w:r>
      <w:proofErr w:type="spellStart"/>
      <w:r w:rsidRPr="00F64E82">
        <w:rPr>
          <w:rFonts w:ascii="Times New Roman" w:hAnsi="Times New Roman" w:cs="Times New Roman"/>
          <w:i/>
          <w:iCs/>
          <w:lang w:val="en-GB"/>
        </w:rPr>
        <w:t>xistence</w:t>
      </w:r>
      <w:proofErr w:type="spellEnd"/>
      <w:proofErr w:type="gramEnd"/>
      <w:r w:rsidRPr="00F64E82">
        <w:rPr>
          <w:rFonts w:ascii="Times New Roman" w:hAnsi="Times New Roman" w:cs="Times New Roman"/>
          <w:i/>
          <w:iCs/>
          <w:lang w:val="en-GB"/>
        </w:rPr>
        <w:t xml:space="preserve"> is not a predicate or a determination of a thing</w:t>
      </w:r>
      <w:r w:rsidRPr="00F64E82">
        <w:rPr>
          <w:rFonts w:ascii="Times New Roman" w:hAnsi="Times New Roman" w:cs="Times New Roman"/>
          <w:iCs/>
          <w:lang w:val="en-GB"/>
        </w:rPr>
        <w:t>” (</w:t>
      </w:r>
      <w:r w:rsidRPr="00F64E82">
        <w:rPr>
          <w:rFonts w:ascii="Times New Roman" w:hAnsi="Times New Roman" w:cs="Times New Roman"/>
          <w:i/>
          <w:iCs/>
          <w:lang w:val="en-GB"/>
        </w:rPr>
        <w:t>OPG</w:t>
      </w:r>
      <w:r w:rsidRPr="00F64E82">
        <w:rPr>
          <w:rFonts w:ascii="Times New Roman" w:hAnsi="Times New Roman" w:cs="Times New Roman"/>
          <w:iCs/>
          <w:lang w:val="en-GB"/>
        </w:rPr>
        <w:t xml:space="preserve">, 72) with the following explanation: </w:t>
      </w:r>
    </w:p>
    <w:p w14:paraId="3F1FC3C7" w14:textId="77777777" w:rsidR="00BE6A8C" w:rsidRPr="00B23EB2" w:rsidRDefault="00BE6A8C" w:rsidP="003E130F">
      <w:pPr>
        <w:spacing w:line="360" w:lineRule="auto"/>
        <w:jc w:val="both"/>
        <w:rPr>
          <w:rFonts w:ascii="Times New Roman" w:hAnsi="Times New Roman" w:cs="Times New Roman"/>
          <w:iCs/>
          <w:lang w:val="en-GB"/>
        </w:rPr>
      </w:pPr>
    </w:p>
    <w:p w14:paraId="6C9FF1E3" w14:textId="5BEA71F2" w:rsidR="00BE6A8C" w:rsidRPr="003E130F" w:rsidRDefault="00BE6A8C" w:rsidP="003E130F">
      <w:pPr>
        <w:spacing w:line="360" w:lineRule="auto"/>
        <w:ind w:left="720"/>
        <w:jc w:val="both"/>
        <w:rPr>
          <w:rFonts w:ascii="Times New Roman" w:hAnsi="Times New Roman" w:cs="Times New Roman"/>
          <w:iCs/>
          <w:sz w:val="20"/>
          <w:szCs w:val="20"/>
          <w:lang w:val="en-GB"/>
        </w:rPr>
      </w:pPr>
      <w:r w:rsidRPr="003E130F">
        <w:rPr>
          <w:rFonts w:ascii="Times New Roman" w:hAnsi="Times New Roman" w:cs="Times New Roman"/>
          <w:iCs/>
          <w:sz w:val="20"/>
          <w:szCs w:val="20"/>
          <w:lang w:val="en-GB"/>
        </w:rPr>
        <w:t xml:space="preserve">Take any subject you please, for example, Julius Caesar. Draw up a list of all the </w:t>
      </w:r>
      <w:proofErr w:type="gramStart"/>
      <w:r w:rsidRPr="003E130F">
        <w:rPr>
          <w:rFonts w:ascii="Times New Roman" w:hAnsi="Times New Roman" w:cs="Times New Roman"/>
          <w:iCs/>
          <w:sz w:val="20"/>
          <w:szCs w:val="20"/>
          <w:lang w:val="en-GB"/>
        </w:rPr>
        <w:t>predicates which</w:t>
      </w:r>
      <w:proofErr w:type="gramEnd"/>
      <w:r w:rsidRPr="003E130F">
        <w:rPr>
          <w:rFonts w:ascii="Times New Roman" w:hAnsi="Times New Roman" w:cs="Times New Roman"/>
          <w:iCs/>
          <w:sz w:val="20"/>
          <w:szCs w:val="20"/>
          <w:lang w:val="en-GB"/>
        </w:rPr>
        <w:t xml:space="preserve"> may be thought to belong to him, not excepting even those of space and time. You will quickly see that he can either exist with all these determinations, or not exist at all. The Being who gave existence to the world and to our hero within that world could know every single one of these predicates without exception, and yet still be able to regard him as a merely possible thing which, in the absence of that Being's decision to create him, would not exist. </w:t>
      </w:r>
      <w:r>
        <w:rPr>
          <w:rFonts w:ascii="Times New Roman" w:hAnsi="Times New Roman" w:cs="Times New Roman"/>
          <w:iCs/>
          <w:sz w:val="20"/>
          <w:szCs w:val="20"/>
          <w:lang w:val="en-GB"/>
        </w:rPr>
        <w:t>[…]</w:t>
      </w:r>
      <w:r w:rsidRPr="003E130F">
        <w:rPr>
          <w:rFonts w:ascii="Times New Roman" w:hAnsi="Times New Roman" w:cs="Times New Roman"/>
          <w:iCs/>
          <w:sz w:val="20"/>
          <w:szCs w:val="20"/>
          <w:lang w:val="en-GB"/>
        </w:rPr>
        <w:t xml:space="preserve"> It cannot happen, therefore, that if they</w:t>
      </w:r>
      <w:r>
        <w:rPr>
          <w:rFonts w:ascii="Times New Roman" w:hAnsi="Times New Roman" w:cs="Times New Roman"/>
          <w:iCs/>
          <w:sz w:val="20"/>
          <w:szCs w:val="20"/>
          <w:lang w:val="en-GB"/>
        </w:rPr>
        <w:t xml:space="preserve"> [merely possible things]</w:t>
      </w:r>
      <w:r w:rsidRPr="003E130F">
        <w:rPr>
          <w:rFonts w:ascii="Times New Roman" w:hAnsi="Times New Roman" w:cs="Times New Roman"/>
          <w:iCs/>
          <w:sz w:val="20"/>
          <w:szCs w:val="20"/>
          <w:lang w:val="en-GB"/>
        </w:rPr>
        <w:t xml:space="preserve"> were to exist they would contain an extra predicate; for, in the case of the possibility of a thing in its complete determination, no predicate at all can be missing. (</w:t>
      </w:r>
      <w:r w:rsidRPr="003E130F">
        <w:rPr>
          <w:rFonts w:ascii="Times New Roman" w:hAnsi="Times New Roman" w:cs="Times New Roman"/>
          <w:i/>
          <w:iCs/>
          <w:sz w:val="20"/>
          <w:szCs w:val="20"/>
          <w:lang w:val="en-GB"/>
        </w:rPr>
        <w:t>Ibid</w:t>
      </w:r>
      <w:r w:rsidRPr="003E130F">
        <w:rPr>
          <w:rFonts w:ascii="Times New Roman" w:hAnsi="Times New Roman" w:cs="Times New Roman"/>
          <w:iCs/>
          <w:sz w:val="20"/>
          <w:szCs w:val="20"/>
          <w:lang w:val="en-GB"/>
        </w:rPr>
        <w:t>.)</w:t>
      </w:r>
    </w:p>
    <w:p w14:paraId="21E42F6C" w14:textId="77777777" w:rsidR="00BE6A8C" w:rsidRPr="00F64E82" w:rsidRDefault="00BE6A8C" w:rsidP="007D0013">
      <w:pPr>
        <w:spacing w:line="360" w:lineRule="auto"/>
        <w:jc w:val="both"/>
        <w:rPr>
          <w:rFonts w:ascii="Times New Roman" w:hAnsi="Times New Roman" w:cs="Times New Roman"/>
          <w:lang w:val="en-GB"/>
        </w:rPr>
      </w:pPr>
    </w:p>
    <w:p w14:paraId="7A7743EF" w14:textId="4A5083E0"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However many predicates we may attribute to a thing, it remains undecided whether the thing, along wit</w:t>
      </w:r>
      <w:r>
        <w:rPr>
          <w:rFonts w:ascii="Times New Roman" w:hAnsi="Times New Roman" w:cs="Times New Roman"/>
          <w:lang w:val="en-GB"/>
        </w:rPr>
        <w:t>h these predicates, exists</w:t>
      </w:r>
      <w:r w:rsidRPr="00F64E82">
        <w:rPr>
          <w:rFonts w:ascii="Times New Roman" w:hAnsi="Times New Roman" w:cs="Times New Roman"/>
          <w:lang w:val="en-GB"/>
        </w:rPr>
        <w:t xml:space="preserve">. In the </w:t>
      </w:r>
      <w:r w:rsidRPr="00F64E82">
        <w:rPr>
          <w:rFonts w:ascii="Times New Roman" w:hAnsi="Times New Roman" w:cs="Times New Roman"/>
          <w:i/>
          <w:lang w:val="en-GB"/>
        </w:rPr>
        <w:t>Critique</w:t>
      </w:r>
      <w:r w:rsidRPr="00F64E82">
        <w:rPr>
          <w:rFonts w:ascii="Times New Roman" w:hAnsi="Times New Roman" w:cs="Times New Roman"/>
          <w:lang w:val="en-GB"/>
        </w:rPr>
        <w:t xml:space="preserve"> the same claim is presented concisely and without reference to God: “If the concept of a thing is already entirely complete, I can still ask about this object whether it is merely possible, or also actual,</w:t>
      </w:r>
      <w:r>
        <w:rPr>
          <w:rStyle w:val="FootnoteReference"/>
          <w:rFonts w:ascii="Times New Roman" w:hAnsi="Times New Roman" w:cs="Times New Roman"/>
          <w:lang w:val="en-GB"/>
        </w:rPr>
        <w:footnoteReference w:id="5"/>
      </w:r>
      <w:r w:rsidRPr="00F64E82">
        <w:rPr>
          <w:rFonts w:ascii="Times New Roman" w:hAnsi="Times New Roman" w:cs="Times New Roman"/>
          <w:lang w:val="en-GB"/>
        </w:rPr>
        <w:t xml:space="preserve"> or, if it is the latter, whether it is also necessary? No further determinations in the object are hereby thought […].” (</w:t>
      </w:r>
      <w:r w:rsidRPr="00F64E82">
        <w:rPr>
          <w:rFonts w:ascii="Times New Roman" w:hAnsi="Times New Roman" w:cs="Times New Roman"/>
          <w:i/>
          <w:lang w:val="en-GB"/>
        </w:rPr>
        <w:t>KrV</w:t>
      </w:r>
      <w:r w:rsidRPr="00F64E82">
        <w:rPr>
          <w:rFonts w:ascii="Times New Roman" w:hAnsi="Times New Roman" w:cs="Times New Roman"/>
          <w:lang w:val="en-GB"/>
        </w:rPr>
        <w:t>, A 219/B 266</w:t>
      </w:r>
      <w:r>
        <w:rPr>
          <w:rFonts w:ascii="Times New Roman" w:hAnsi="Times New Roman" w:cs="Times New Roman"/>
          <w:lang w:val="en-GB"/>
        </w:rPr>
        <w:t>.)</w:t>
      </w:r>
      <w:r w:rsidRPr="00F64E82">
        <w:rPr>
          <w:rFonts w:ascii="Times New Roman" w:hAnsi="Times New Roman" w:cs="Times New Roman"/>
          <w:lang w:val="en-GB"/>
        </w:rPr>
        <w:t xml:space="preserve"> It is these claims that are incorporated in the famous slogan: “</w:t>
      </w:r>
      <w:r w:rsidRPr="00F64E82">
        <w:rPr>
          <w:rFonts w:ascii="Times New Roman" w:hAnsi="Times New Roman" w:cs="Times New Roman"/>
          <w:i/>
          <w:lang w:val="en-GB"/>
        </w:rPr>
        <w:t>Being</w:t>
      </w:r>
      <w:r w:rsidRPr="00F64E82">
        <w:rPr>
          <w:rFonts w:ascii="Times New Roman" w:hAnsi="Times New Roman" w:cs="Times New Roman"/>
          <w:lang w:val="en-GB"/>
        </w:rPr>
        <w:t xml:space="preserve"> is obviously not a real predicate, i.e., a concept of something that could add to the concept of a thing.” (</w:t>
      </w:r>
      <w:r w:rsidRPr="00F64E82">
        <w:rPr>
          <w:rFonts w:ascii="Times New Roman" w:hAnsi="Times New Roman" w:cs="Times New Roman"/>
          <w:i/>
          <w:lang w:val="en-GB"/>
        </w:rPr>
        <w:t>KrV</w:t>
      </w:r>
      <w:r w:rsidRPr="00F64E82">
        <w:rPr>
          <w:rFonts w:ascii="Times New Roman" w:hAnsi="Times New Roman" w:cs="Times New Roman"/>
          <w:lang w:val="en-GB"/>
        </w:rPr>
        <w:t>, A 598/B 626.)</w:t>
      </w:r>
    </w:p>
    <w:p w14:paraId="25587D8D" w14:textId="77777777" w:rsidR="00BE6A8C" w:rsidRPr="00F64E82" w:rsidRDefault="00BE6A8C" w:rsidP="007D0013">
      <w:pPr>
        <w:spacing w:line="360" w:lineRule="auto"/>
        <w:jc w:val="both"/>
        <w:rPr>
          <w:rFonts w:ascii="Times New Roman" w:hAnsi="Times New Roman" w:cs="Times New Roman"/>
          <w:lang w:val="en-GB"/>
        </w:rPr>
      </w:pPr>
    </w:p>
    <w:p w14:paraId="4EDC0814" w14:textId="0BA76264"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Notably, however, </w:t>
      </w:r>
      <w:r>
        <w:rPr>
          <w:rFonts w:ascii="Times New Roman" w:hAnsi="Times New Roman" w:cs="Times New Roman"/>
          <w:lang w:val="en-GB"/>
        </w:rPr>
        <w:t>although</w:t>
      </w:r>
      <w:r w:rsidRPr="00F64E82">
        <w:rPr>
          <w:rFonts w:ascii="Times New Roman" w:hAnsi="Times New Roman" w:cs="Times New Roman"/>
          <w:lang w:val="en-GB"/>
        </w:rPr>
        <w:t xml:space="preserve"> existence adds nothing to the thing or its concept, it</w:t>
      </w:r>
      <w:r>
        <w:rPr>
          <w:rFonts w:ascii="Times New Roman" w:hAnsi="Times New Roman" w:cs="Times New Roman"/>
          <w:lang w:val="en-GB"/>
        </w:rPr>
        <w:t xml:space="preserve"> does add</w:t>
      </w:r>
      <w:r w:rsidRPr="00F64E82">
        <w:rPr>
          <w:rFonts w:ascii="Times New Roman" w:hAnsi="Times New Roman" w:cs="Times New Roman"/>
          <w:lang w:val="en-GB"/>
        </w:rPr>
        <w:t xml:space="preserve"> </w:t>
      </w:r>
      <w:r>
        <w:rPr>
          <w:rFonts w:ascii="Times New Roman" w:hAnsi="Times New Roman" w:cs="Times New Roman"/>
          <w:lang w:val="en-GB"/>
        </w:rPr>
        <w:t>something</w:t>
      </w:r>
      <w:r w:rsidRPr="00F64E82">
        <w:rPr>
          <w:rFonts w:ascii="Times New Roman" w:hAnsi="Times New Roman" w:cs="Times New Roman"/>
          <w:lang w:val="en-GB"/>
        </w:rPr>
        <w:t>: “</w:t>
      </w:r>
      <w:r w:rsidRPr="00F64E82">
        <w:rPr>
          <w:rFonts w:ascii="Times New Roman" w:hAnsi="Times New Roman" w:cs="Times New Roman"/>
          <w:i/>
          <w:lang w:val="en-GB"/>
        </w:rPr>
        <w:t>Through the actuality</w:t>
      </w:r>
      <w:r w:rsidRPr="00F64E82">
        <w:rPr>
          <w:rFonts w:ascii="Times New Roman" w:hAnsi="Times New Roman" w:cs="Times New Roman"/>
          <w:lang w:val="en-GB"/>
        </w:rPr>
        <w:t xml:space="preserve"> of a thing I certainly posit more than possibility, but not </w:t>
      </w:r>
      <w:r w:rsidRPr="00F64E82">
        <w:rPr>
          <w:rFonts w:ascii="Times New Roman" w:hAnsi="Times New Roman" w:cs="Times New Roman"/>
          <w:i/>
          <w:lang w:val="en-GB"/>
        </w:rPr>
        <w:t>in the thing</w:t>
      </w:r>
      <w:r w:rsidRPr="00F64E82">
        <w:rPr>
          <w:rFonts w:ascii="Times New Roman" w:hAnsi="Times New Roman" w:cs="Times New Roman"/>
          <w:lang w:val="en-GB"/>
        </w:rPr>
        <w:t>; for that can never contain more in actuality than what was contained in its complete possibility.” (</w:t>
      </w:r>
      <w:r w:rsidRPr="00F64E82">
        <w:rPr>
          <w:rFonts w:ascii="Times New Roman" w:hAnsi="Times New Roman" w:cs="Times New Roman"/>
          <w:i/>
          <w:lang w:val="en-GB"/>
        </w:rPr>
        <w:t>KrV</w:t>
      </w:r>
      <w:r>
        <w:rPr>
          <w:rFonts w:ascii="Times New Roman" w:hAnsi="Times New Roman" w:cs="Times New Roman"/>
          <w:lang w:val="en-GB"/>
        </w:rPr>
        <w:t>, A 234–5</w:t>
      </w:r>
      <w:r w:rsidRPr="00F64E82">
        <w:rPr>
          <w:rFonts w:ascii="Times New Roman" w:hAnsi="Times New Roman" w:cs="Times New Roman"/>
          <w:lang w:val="en-GB"/>
        </w:rPr>
        <w:t xml:space="preserve">/B 287 n.) The reason why existence adds nothing </w:t>
      </w:r>
      <w:r w:rsidRPr="00F64E82">
        <w:rPr>
          <w:rFonts w:ascii="Times New Roman" w:hAnsi="Times New Roman" w:cs="Times New Roman"/>
          <w:i/>
          <w:lang w:val="en-GB"/>
        </w:rPr>
        <w:t>to</w:t>
      </w:r>
      <w:r w:rsidRPr="00F64E82">
        <w:rPr>
          <w:rFonts w:ascii="Times New Roman" w:hAnsi="Times New Roman" w:cs="Times New Roman"/>
          <w:lang w:val="en-GB"/>
        </w:rPr>
        <w:t xml:space="preserve"> the thing is</w:t>
      </w:r>
      <w:r>
        <w:rPr>
          <w:rFonts w:ascii="Times New Roman" w:hAnsi="Times New Roman" w:cs="Times New Roman"/>
          <w:lang w:val="en-GB"/>
        </w:rPr>
        <w:t xml:space="preserve"> simple: </w:t>
      </w:r>
      <w:r w:rsidRPr="00F64E82">
        <w:rPr>
          <w:rFonts w:ascii="Times New Roman" w:hAnsi="Times New Roman" w:cs="Times New Roman"/>
          <w:lang w:val="en-GB"/>
        </w:rPr>
        <w:t xml:space="preserve">it rather </w:t>
      </w:r>
      <w:r w:rsidRPr="00F64E82">
        <w:rPr>
          <w:rFonts w:ascii="Times New Roman" w:hAnsi="Times New Roman" w:cs="Times New Roman"/>
          <w:i/>
          <w:lang w:val="en-GB"/>
        </w:rPr>
        <w:t>adds the thing itself</w:t>
      </w:r>
      <w:r w:rsidRPr="00F64E82">
        <w:rPr>
          <w:rFonts w:ascii="Times New Roman" w:hAnsi="Times New Roman" w:cs="Times New Roman"/>
          <w:lang w:val="en-GB"/>
        </w:rPr>
        <w:t>:</w:t>
      </w:r>
    </w:p>
    <w:p w14:paraId="6A2ED1E3" w14:textId="77777777" w:rsidR="00BE6A8C" w:rsidRPr="003E130F" w:rsidRDefault="00BE6A8C" w:rsidP="003E130F">
      <w:pPr>
        <w:spacing w:line="360" w:lineRule="auto"/>
        <w:jc w:val="both"/>
        <w:rPr>
          <w:rFonts w:ascii="Times New Roman" w:hAnsi="Times New Roman" w:cs="Times New Roman"/>
          <w:sz w:val="20"/>
          <w:szCs w:val="20"/>
          <w:lang w:val="en-GB"/>
        </w:rPr>
      </w:pPr>
    </w:p>
    <w:p w14:paraId="2136DD83" w14:textId="77777777" w:rsidR="00BE6A8C" w:rsidRDefault="00BE6A8C" w:rsidP="003E130F">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 xml:space="preserve">[A] </w:t>
      </w:r>
      <w:proofErr w:type="gramStart"/>
      <w:r w:rsidRPr="003E130F">
        <w:rPr>
          <w:rFonts w:ascii="Times New Roman" w:hAnsi="Times New Roman" w:cs="Times New Roman"/>
          <w:sz w:val="20"/>
          <w:szCs w:val="20"/>
          <w:lang w:val="en-GB"/>
        </w:rPr>
        <w:t>distinction</w:t>
      </w:r>
      <w:proofErr w:type="gramEnd"/>
      <w:r w:rsidRPr="003E130F">
        <w:rPr>
          <w:rFonts w:ascii="Times New Roman" w:hAnsi="Times New Roman" w:cs="Times New Roman"/>
          <w:sz w:val="20"/>
          <w:szCs w:val="20"/>
          <w:lang w:val="en-GB"/>
        </w:rPr>
        <w:t xml:space="preserve"> must be drawn between what is posited and how it is posited. As far as the former is concerned: no more is posited </w:t>
      </w:r>
      <w:r w:rsidRPr="003E130F">
        <w:rPr>
          <w:rFonts w:ascii="Times New Roman" w:hAnsi="Times New Roman" w:cs="Times New Roman"/>
          <w:i/>
          <w:sz w:val="20"/>
          <w:szCs w:val="20"/>
          <w:lang w:val="en-GB"/>
        </w:rPr>
        <w:t>in</w:t>
      </w:r>
      <w:r w:rsidRPr="003E130F">
        <w:rPr>
          <w:rFonts w:ascii="Times New Roman" w:hAnsi="Times New Roman" w:cs="Times New Roman"/>
          <w:sz w:val="20"/>
          <w:szCs w:val="20"/>
          <w:lang w:val="en-GB"/>
        </w:rPr>
        <w:t xml:space="preserve"> an actual thing than is posited </w:t>
      </w:r>
      <w:r w:rsidRPr="003E130F">
        <w:rPr>
          <w:rFonts w:ascii="Times New Roman" w:hAnsi="Times New Roman" w:cs="Times New Roman"/>
          <w:i/>
          <w:sz w:val="20"/>
          <w:szCs w:val="20"/>
          <w:lang w:val="en-GB"/>
        </w:rPr>
        <w:t>in</w:t>
      </w:r>
      <w:r w:rsidRPr="003E130F">
        <w:rPr>
          <w:rFonts w:ascii="Times New Roman" w:hAnsi="Times New Roman" w:cs="Times New Roman"/>
          <w:sz w:val="20"/>
          <w:szCs w:val="20"/>
          <w:lang w:val="en-GB"/>
        </w:rPr>
        <w:t xml:space="preserve"> a merely possible thing, for all the determinations and predicates of the actual thing are also to be found in the mere possibility of that same thing. However, as far as the latter [the “how”] is concerned: more is posited </w:t>
      </w:r>
      <w:r w:rsidRPr="003E130F">
        <w:rPr>
          <w:rFonts w:ascii="Times New Roman" w:hAnsi="Times New Roman" w:cs="Times New Roman"/>
          <w:i/>
          <w:sz w:val="20"/>
          <w:szCs w:val="20"/>
          <w:lang w:val="en-GB"/>
        </w:rPr>
        <w:t>through</w:t>
      </w:r>
      <w:r w:rsidRPr="003E130F">
        <w:rPr>
          <w:rFonts w:ascii="Times New Roman" w:hAnsi="Times New Roman" w:cs="Times New Roman"/>
          <w:sz w:val="20"/>
          <w:szCs w:val="20"/>
          <w:lang w:val="en-GB"/>
        </w:rPr>
        <w:t xml:space="preserve"> actuality […], for positing </w:t>
      </w:r>
      <w:r w:rsidRPr="003E130F">
        <w:rPr>
          <w:rFonts w:ascii="Times New Roman" w:hAnsi="Times New Roman" w:cs="Times New Roman"/>
          <w:i/>
          <w:sz w:val="20"/>
          <w:szCs w:val="20"/>
          <w:lang w:val="en-GB"/>
        </w:rPr>
        <w:t>through</w:t>
      </w:r>
      <w:r w:rsidRPr="003E130F">
        <w:rPr>
          <w:rFonts w:ascii="Times New Roman" w:hAnsi="Times New Roman" w:cs="Times New Roman"/>
          <w:sz w:val="20"/>
          <w:szCs w:val="20"/>
          <w:lang w:val="en-GB"/>
        </w:rPr>
        <w:t xml:space="preserve"> an existent thing involves the absolute positing of the thing itself as well. (</w:t>
      </w:r>
      <w:r w:rsidRPr="003E130F">
        <w:rPr>
          <w:rFonts w:ascii="Times New Roman" w:hAnsi="Times New Roman" w:cs="Times New Roman"/>
          <w:i/>
          <w:sz w:val="20"/>
          <w:szCs w:val="20"/>
          <w:lang w:val="en-GB"/>
        </w:rPr>
        <w:t>OPG</w:t>
      </w:r>
      <w:r w:rsidRPr="003E130F">
        <w:rPr>
          <w:rFonts w:ascii="Times New Roman" w:hAnsi="Times New Roman" w:cs="Times New Roman"/>
          <w:sz w:val="20"/>
          <w:szCs w:val="20"/>
          <w:lang w:val="en-GB"/>
        </w:rPr>
        <w:t>, 75, my emphasis.)</w:t>
      </w:r>
    </w:p>
    <w:p w14:paraId="40A6756C" w14:textId="77777777" w:rsidR="00BE6A8C" w:rsidRPr="003E130F" w:rsidRDefault="00BE6A8C" w:rsidP="003E130F">
      <w:pPr>
        <w:spacing w:line="360" w:lineRule="auto"/>
        <w:ind w:left="720"/>
        <w:jc w:val="both"/>
        <w:rPr>
          <w:rFonts w:ascii="Times New Roman" w:hAnsi="Times New Roman" w:cs="Times New Roman"/>
          <w:sz w:val="20"/>
          <w:szCs w:val="20"/>
          <w:lang w:val="en-GB"/>
        </w:rPr>
      </w:pPr>
    </w:p>
    <w:p w14:paraId="4A8B5705" w14:textId="35563036" w:rsidR="00BE6A8C" w:rsidRPr="00F64E82" w:rsidRDefault="00BE6A8C" w:rsidP="007D0013">
      <w:pPr>
        <w:spacing w:line="360" w:lineRule="auto"/>
        <w:jc w:val="both"/>
        <w:rPr>
          <w:rFonts w:ascii="Times New Roman" w:hAnsi="Times New Roman" w:cs="Times New Roman"/>
          <w:lang w:val="en-GB"/>
        </w:rPr>
      </w:pPr>
      <w:r>
        <w:rPr>
          <w:rFonts w:ascii="Times New Roman" w:hAnsi="Times New Roman" w:cs="Times New Roman"/>
          <w:lang w:val="en-GB"/>
        </w:rPr>
        <w:t>F</w:t>
      </w:r>
      <w:r w:rsidRPr="00F64E82">
        <w:rPr>
          <w:rFonts w:ascii="Times New Roman" w:hAnsi="Times New Roman" w:cs="Times New Roman"/>
          <w:lang w:val="en-GB"/>
        </w:rPr>
        <w:t xml:space="preserve">or </w:t>
      </w:r>
      <w:r>
        <w:rPr>
          <w:rFonts w:ascii="Times New Roman" w:hAnsi="Times New Roman" w:cs="Times New Roman"/>
          <w:lang w:val="en-GB"/>
        </w:rPr>
        <w:t>an</w:t>
      </w:r>
      <w:r w:rsidRPr="00F64E82">
        <w:rPr>
          <w:rFonts w:ascii="Times New Roman" w:hAnsi="Times New Roman" w:cs="Times New Roman"/>
          <w:lang w:val="en-GB"/>
        </w:rPr>
        <w:t xml:space="preserve"> </w:t>
      </w:r>
      <w:r w:rsidR="000833AF">
        <w:rPr>
          <w:rFonts w:ascii="Times New Roman" w:hAnsi="Times New Roman" w:cs="Times New Roman"/>
          <w:lang w:val="en-GB"/>
        </w:rPr>
        <w:t>actual thing</w:t>
      </w:r>
      <w:r w:rsidRPr="00F64E82">
        <w:rPr>
          <w:rFonts w:ascii="Times New Roman" w:hAnsi="Times New Roman" w:cs="Times New Roman"/>
          <w:lang w:val="en-GB"/>
        </w:rPr>
        <w:t xml:space="preserve"> to correspond to its concept, it must instantiate exactly the same predicates that are also thought in its concept, and so the “absolute positing” (a concept to be clarified shortly) cannot add any predicates or properties to the object:</w:t>
      </w:r>
    </w:p>
    <w:p w14:paraId="1AEDBD49" w14:textId="77777777" w:rsidR="00BE6A8C" w:rsidRPr="003E130F" w:rsidRDefault="00BE6A8C" w:rsidP="003E130F">
      <w:pPr>
        <w:spacing w:line="360" w:lineRule="auto"/>
        <w:jc w:val="both"/>
        <w:rPr>
          <w:rFonts w:ascii="Times New Roman" w:hAnsi="Times New Roman" w:cs="Times New Roman"/>
          <w:sz w:val="20"/>
          <w:szCs w:val="20"/>
          <w:lang w:val="en-GB"/>
        </w:rPr>
      </w:pPr>
    </w:p>
    <w:p w14:paraId="6FD9BDC3" w14:textId="1F23D343" w:rsidR="00BE6A8C" w:rsidRPr="003E130F" w:rsidRDefault="00BE6A8C" w:rsidP="003E130F">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A hundred actual dollars do not contain the least bit more than a hundred possible ones. For since the latter signifies the concept and the former its object and its positing in itself, then, in case the former contained more than the latter, my concept would not express the entire object and thus would not be the suitable concept of it. (</w:t>
      </w:r>
      <w:r w:rsidRPr="003E130F">
        <w:rPr>
          <w:rFonts w:ascii="Times New Roman" w:hAnsi="Times New Roman" w:cs="Times New Roman"/>
          <w:i/>
          <w:sz w:val="20"/>
          <w:szCs w:val="20"/>
          <w:lang w:val="en-GB"/>
        </w:rPr>
        <w:t>KrV</w:t>
      </w:r>
      <w:r w:rsidRPr="003E130F">
        <w:rPr>
          <w:rFonts w:ascii="Times New Roman" w:hAnsi="Times New Roman" w:cs="Times New Roman"/>
          <w:sz w:val="20"/>
          <w:szCs w:val="20"/>
          <w:lang w:val="en-GB"/>
        </w:rPr>
        <w:t>, A 599/B 627.)</w:t>
      </w:r>
    </w:p>
    <w:p w14:paraId="443AF985" w14:textId="77777777" w:rsidR="00BE6A8C" w:rsidRPr="00F64E82" w:rsidRDefault="00BE6A8C" w:rsidP="007D0013">
      <w:pPr>
        <w:spacing w:line="360" w:lineRule="auto"/>
        <w:jc w:val="both"/>
        <w:rPr>
          <w:rFonts w:ascii="Times New Roman" w:hAnsi="Times New Roman" w:cs="Times New Roman"/>
          <w:lang w:val="en-GB"/>
        </w:rPr>
      </w:pPr>
    </w:p>
    <w:p w14:paraId="134EADB1" w14:textId="780219F8" w:rsidR="00BE6A8C" w:rsidRDefault="00BE6A8C" w:rsidP="000D104D">
      <w:pPr>
        <w:spacing w:line="360" w:lineRule="auto"/>
        <w:jc w:val="both"/>
        <w:rPr>
          <w:rFonts w:ascii="Times New Roman" w:hAnsi="Times New Roman" w:cs="Times New Roman"/>
          <w:lang w:val="en-GB"/>
        </w:rPr>
      </w:pPr>
      <w:r w:rsidRPr="00F64E82">
        <w:rPr>
          <w:rFonts w:ascii="Times New Roman" w:hAnsi="Times New Roman" w:cs="Times New Roman"/>
          <w:lang w:val="en-GB"/>
        </w:rPr>
        <w:t>But what does</w:t>
      </w:r>
      <w:r w:rsidR="00CE7493">
        <w:rPr>
          <w:rFonts w:ascii="Times New Roman" w:hAnsi="Times New Roman" w:cs="Times New Roman"/>
          <w:lang w:val="en-GB"/>
        </w:rPr>
        <w:t xml:space="preserve"> it mean for actual dollars to “contain”</w:t>
      </w:r>
      <w:r w:rsidRPr="00F64E82">
        <w:rPr>
          <w:rFonts w:ascii="Times New Roman" w:hAnsi="Times New Roman" w:cs="Times New Roman"/>
          <w:lang w:val="en-GB"/>
        </w:rPr>
        <w:t xml:space="preserve"> no more than possible ones? For Kant </w:t>
      </w:r>
      <w:r w:rsidRPr="00F64E82">
        <w:rPr>
          <w:rFonts w:ascii="Times New Roman" w:hAnsi="Times New Roman" w:cs="Times New Roman"/>
          <w:i/>
          <w:lang w:val="en-GB"/>
        </w:rPr>
        <w:t>containment</w:t>
      </w:r>
      <w:r w:rsidRPr="00F64E82">
        <w:rPr>
          <w:rFonts w:ascii="Times New Roman" w:hAnsi="Times New Roman" w:cs="Times New Roman"/>
          <w:lang w:val="en-GB"/>
        </w:rPr>
        <w:t xml:space="preserve"> is a technical term, </w:t>
      </w:r>
      <w:r w:rsidR="0044608E">
        <w:rPr>
          <w:rFonts w:ascii="Times New Roman" w:hAnsi="Times New Roman" w:cs="Times New Roman"/>
          <w:lang w:val="en-GB"/>
        </w:rPr>
        <w:t>defined</w:t>
      </w:r>
      <w:r w:rsidRPr="00F64E82">
        <w:rPr>
          <w:rFonts w:ascii="Times New Roman" w:hAnsi="Times New Roman" w:cs="Times New Roman"/>
          <w:lang w:val="en-GB"/>
        </w:rPr>
        <w:t xml:space="preserve"> as follows:</w:t>
      </w:r>
    </w:p>
    <w:p w14:paraId="31A5A467" w14:textId="77777777" w:rsidR="00BE6A8C" w:rsidRPr="00F64E82" w:rsidRDefault="00BE6A8C" w:rsidP="000D104D">
      <w:pPr>
        <w:spacing w:line="360" w:lineRule="auto"/>
        <w:jc w:val="both"/>
        <w:rPr>
          <w:rFonts w:ascii="Times New Roman" w:hAnsi="Times New Roman" w:cs="Times New Roman"/>
          <w:lang w:val="en-GB"/>
        </w:rPr>
      </w:pPr>
    </w:p>
    <w:p w14:paraId="4C6A0B0F" w14:textId="10F05C06" w:rsidR="00BE6A8C" w:rsidRPr="003E130F" w:rsidRDefault="00BE6A8C" w:rsidP="003E130F">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 xml:space="preserve">Every concept, </w:t>
      </w:r>
      <w:r w:rsidRPr="003E130F">
        <w:rPr>
          <w:rFonts w:ascii="Times New Roman" w:hAnsi="Times New Roman" w:cs="Times New Roman"/>
          <w:i/>
          <w:sz w:val="20"/>
          <w:szCs w:val="20"/>
          <w:lang w:val="en-GB"/>
        </w:rPr>
        <w:t>as partial concept</w:t>
      </w:r>
      <w:r w:rsidRPr="003E130F">
        <w:rPr>
          <w:rFonts w:ascii="Times New Roman" w:hAnsi="Times New Roman" w:cs="Times New Roman"/>
          <w:sz w:val="20"/>
          <w:szCs w:val="20"/>
          <w:lang w:val="en-GB"/>
        </w:rPr>
        <w:t xml:space="preserve">, is contained in the representation of things; as </w:t>
      </w:r>
      <w:r w:rsidRPr="003E130F">
        <w:rPr>
          <w:rFonts w:ascii="Times New Roman" w:hAnsi="Times New Roman" w:cs="Times New Roman"/>
          <w:i/>
          <w:sz w:val="20"/>
          <w:szCs w:val="20"/>
          <w:lang w:val="en-GB"/>
        </w:rPr>
        <w:t>ground of cognition</w:t>
      </w:r>
      <w:r w:rsidRPr="003E130F">
        <w:rPr>
          <w:rFonts w:ascii="Times New Roman" w:hAnsi="Times New Roman" w:cs="Times New Roman"/>
          <w:sz w:val="20"/>
          <w:szCs w:val="20"/>
          <w:lang w:val="en-GB"/>
        </w:rPr>
        <w:t xml:space="preserve">, </w:t>
      </w:r>
      <w:r w:rsidRPr="003E130F">
        <w:rPr>
          <w:rFonts w:ascii="Times New Roman" w:hAnsi="Times New Roman" w:cs="Times New Roman"/>
          <w:i/>
          <w:sz w:val="20"/>
          <w:szCs w:val="20"/>
          <w:lang w:val="en-GB"/>
        </w:rPr>
        <w:t>i.e., as mark</w:t>
      </w:r>
      <w:r w:rsidRPr="003E130F">
        <w:rPr>
          <w:rFonts w:ascii="Times New Roman" w:hAnsi="Times New Roman" w:cs="Times New Roman"/>
          <w:sz w:val="20"/>
          <w:szCs w:val="20"/>
          <w:lang w:val="en-GB"/>
        </w:rPr>
        <w:t xml:space="preserve">, these things are contained </w:t>
      </w:r>
      <w:r w:rsidRPr="003E130F">
        <w:rPr>
          <w:rFonts w:ascii="Times New Roman" w:hAnsi="Times New Roman" w:cs="Times New Roman"/>
          <w:i/>
          <w:sz w:val="20"/>
          <w:szCs w:val="20"/>
          <w:lang w:val="en-GB"/>
        </w:rPr>
        <w:t>under</w:t>
      </w:r>
      <w:r w:rsidRPr="003E130F">
        <w:rPr>
          <w:rFonts w:ascii="Times New Roman" w:hAnsi="Times New Roman" w:cs="Times New Roman"/>
          <w:sz w:val="20"/>
          <w:szCs w:val="20"/>
          <w:lang w:val="en-GB"/>
        </w:rPr>
        <w:t xml:space="preserve"> it. In the former respect every concept has </w:t>
      </w:r>
      <w:proofErr w:type="gramStart"/>
      <w:r w:rsidRPr="003E130F">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3E130F">
        <w:rPr>
          <w:rFonts w:ascii="Times New Roman" w:hAnsi="Times New Roman" w:cs="Times New Roman"/>
          <w:i/>
          <w:sz w:val="20"/>
          <w:szCs w:val="20"/>
          <w:lang w:val="en-GB"/>
        </w:rPr>
        <w:t>content</w:t>
      </w:r>
      <w:proofErr w:type="gramEnd"/>
      <w:r w:rsidRPr="003E130F">
        <w:rPr>
          <w:rFonts w:ascii="Times New Roman" w:hAnsi="Times New Roman" w:cs="Times New Roman"/>
          <w:sz w:val="20"/>
          <w:szCs w:val="20"/>
          <w:lang w:val="en-GB"/>
        </w:rPr>
        <w:t xml:space="preserve"> [</w:t>
      </w:r>
      <w:proofErr w:type="spellStart"/>
      <w:r w:rsidRPr="003E130F">
        <w:rPr>
          <w:rFonts w:ascii="Times New Roman" w:hAnsi="Times New Roman" w:cs="Times New Roman"/>
          <w:i/>
          <w:sz w:val="20"/>
          <w:szCs w:val="20"/>
          <w:lang w:val="en-GB"/>
        </w:rPr>
        <w:t>Inhalt</w:t>
      </w:r>
      <w:proofErr w:type="spellEnd"/>
      <w:r w:rsidRPr="003E130F">
        <w:rPr>
          <w:rFonts w:ascii="Times New Roman" w:hAnsi="Times New Roman" w:cs="Times New Roman"/>
          <w:sz w:val="20"/>
          <w:szCs w:val="20"/>
          <w:lang w:val="en-GB"/>
        </w:rPr>
        <w:t xml:space="preserve">], in the other an </w:t>
      </w:r>
      <w:r w:rsidRPr="003E130F">
        <w:rPr>
          <w:rFonts w:ascii="Times New Roman" w:hAnsi="Times New Roman" w:cs="Times New Roman"/>
          <w:i/>
          <w:sz w:val="20"/>
          <w:szCs w:val="20"/>
          <w:lang w:val="en-GB"/>
        </w:rPr>
        <w:t>extension</w:t>
      </w:r>
      <w:r w:rsidRPr="003E130F">
        <w:rPr>
          <w:rFonts w:ascii="Times New Roman" w:hAnsi="Times New Roman" w:cs="Times New Roman"/>
          <w:sz w:val="20"/>
          <w:szCs w:val="20"/>
          <w:lang w:val="en-GB"/>
        </w:rPr>
        <w:t xml:space="preserve"> [</w:t>
      </w:r>
      <w:proofErr w:type="spellStart"/>
      <w:r w:rsidRPr="003E130F">
        <w:rPr>
          <w:rFonts w:ascii="Times New Roman" w:hAnsi="Times New Roman" w:cs="Times New Roman"/>
          <w:i/>
          <w:sz w:val="20"/>
          <w:szCs w:val="20"/>
          <w:lang w:val="en-GB"/>
        </w:rPr>
        <w:t>Umfang</w:t>
      </w:r>
      <w:proofErr w:type="spellEnd"/>
      <w:r w:rsidRPr="003E130F">
        <w:rPr>
          <w:rFonts w:ascii="Times New Roman" w:hAnsi="Times New Roman" w:cs="Times New Roman"/>
          <w:sz w:val="20"/>
          <w:szCs w:val="20"/>
          <w:lang w:val="en-GB"/>
        </w:rPr>
        <w:t>]. (</w:t>
      </w:r>
      <w:r w:rsidRPr="003E130F">
        <w:rPr>
          <w:rFonts w:ascii="Times New Roman" w:hAnsi="Times New Roman" w:cs="Times New Roman"/>
          <w:i/>
          <w:sz w:val="20"/>
          <w:szCs w:val="20"/>
          <w:lang w:val="en-GB"/>
        </w:rPr>
        <w:t>JL</w:t>
      </w:r>
      <w:r w:rsidRPr="003E130F">
        <w:rPr>
          <w:rFonts w:ascii="Times New Roman" w:hAnsi="Times New Roman" w:cs="Times New Roman"/>
          <w:sz w:val="20"/>
          <w:szCs w:val="20"/>
          <w:lang w:val="en-GB"/>
        </w:rPr>
        <w:t xml:space="preserve">, 95.) </w:t>
      </w:r>
    </w:p>
    <w:p w14:paraId="40D50006" w14:textId="77777777" w:rsidR="00BE6A8C" w:rsidRDefault="00BE6A8C" w:rsidP="007D0013">
      <w:pPr>
        <w:spacing w:line="360" w:lineRule="auto"/>
        <w:jc w:val="both"/>
        <w:rPr>
          <w:rFonts w:ascii="Times New Roman" w:hAnsi="Times New Roman" w:cs="Times New Roman"/>
          <w:lang w:val="en-GB"/>
        </w:rPr>
      </w:pPr>
    </w:p>
    <w:p w14:paraId="2D3BCC9A" w14:textId="4B0CECFC" w:rsidR="00BE6A8C" w:rsidRPr="00F64E82" w:rsidRDefault="00BE6A8C" w:rsidP="00922319">
      <w:pPr>
        <w:spacing w:line="360" w:lineRule="auto"/>
        <w:jc w:val="both"/>
        <w:rPr>
          <w:rFonts w:ascii="Times New Roman" w:hAnsi="Times New Roman" w:cs="Times New Roman"/>
          <w:lang w:val="en-GB"/>
        </w:rPr>
      </w:pPr>
      <w:r>
        <w:rPr>
          <w:rFonts w:ascii="Times New Roman" w:hAnsi="Times New Roman" w:cs="Times New Roman"/>
          <w:lang w:val="en-GB"/>
        </w:rPr>
        <w:t xml:space="preserve">This distinction is similar to the contemporary one between </w:t>
      </w:r>
      <w:r w:rsidRPr="00F64E82">
        <w:rPr>
          <w:rFonts w:ascii="Times New Roman" w:hAnsi="Times New Roman" w:cs="Times New Roman"/>
          <w:i/>
          <w:lang w:val="en-GB"/>
        </w:rPr>
        <w:t>intension</w:t>
      </w:r>
      <w:r w:rsidRPr="00F64E82">
        <w:rPr>
          <w:rFonts w:ascii="Times New Roman" w:hAnsi="Times New Roman" w:cs="Times New Roman"/>
          <w:lang w:val="en-GB"/>
        </w:rPr>
        <w:t xml:space="preserve"> and </w:t>
      </w:r>
      <w:r w:rsidRPr="00F64E82">
        <w:rPr>
          <w:rFonts w:ascii="Times New Roman" w:hAnsi="Times New Roman" w:cs="Times New Roman"/>
          <w:i/>
          <w:lang w:val="en-GB"/>
        </w:rPr>
        <w:t>extension</w:t>
      </w:r>
      <w:r>
        <w:rPr>
          <w:rFonts w:ascii="Times New Roman" w:hAnsi="Times New Roman" w:cs="Times New Roman"/>
          <w:lang w:val="en-GB"/>
        </w:rPr>
        <w:t xml:space="preserve"> of concepts</w:t>
      </w:r>
      <w:r w:rsidRPr="00F64E82">
        <w:rPr>
          <w:rFonts w:ascii="Times New Roman" w:hAnsi="Times New Roman" w:cs="Times New Roman"/>
          <w:lang w:val="en-GB"/>
        </w:rPr>
        <w:t>. The content of a concept is the set of partial concepts</w:t>
      </w:r>
      <w:r>
        <w:rPr>
          <w:rFonts w:ascii="Times New Roman" w:hAnsi="Times New Roman" w:cs="Times New Roman"/>
          <w:lang w:val="en-GB"/>
        </w:rPr>
        <w:t xml:space="preserve"> (conjunction of predicates)</w:t>
      </w:r>
      <w:r w:rsidRPr="00F64E82">
        <w:rPr>
          <w:rFonts w:ascii="Times New Roman" w:hAnsi="Times New Roman" w:cs="Times New Roman"/>
          <w:lang w:val="en-GB"/>
        </w:rPr>
        <w:t xml:space="preserve"> that constitute its thought-content</w:t>
      </w:r>
      <w:r>
        <w:rPr>
          <w:rFonts w:ascii="Times New Roman" w:hAnsi="Times New Roman" w:cs="Times New Roman"/>
          <w:lang w:val="en-GB"/>
        </w:rPr>
        <w:t xml:space="preserve"> (intension)</w:t>
      </w:r>
      <w:r w:rsidRPr="00F64E82">
        <w:rPr>
          <w:rFonts w:ascii="Times New Roman" w:hAnsi="Times New Roman" w:cs="Times New Roman"/>
          <w:lang w:val="en-GB"/>
        </w:rPr>
        <w:t xml:space="preserve">; its extension is the set of </w:t>
      </w:r>
      <w:r w:rsidR="0044608E">
        <w:rPr>
          <w:rFonts w:ascii="Times New Roman" w:hAnsi="Times New Roman" w:cs="Times New Roman"/>
          <w:lang w:val="en-GB"/>
        </w:rPr>
        <w:t>(</w:t>
      </w:r>
      <w:r w:rsidR="000833AF">
        <w:rPr>
          <w:rFonts w:ascii="Times New Roman" w:hAnsi="Times New Roman" w:cs="Times New Roman"/>
          <w:lang w:val="en-GB"/>
        </w:rPr>
        <w:t>actually</w:t>
      </w:r>
      <w:r w:rsidR="0044608E">
        <w:rPr>
          <w:rFonts w:ascii="Times New Roman" w:hAnsi="Times New Roman" w:cs="Times New Roman"/>
          <w:lang w:val="en-GB"/>
        </w:rPr>
        <w:t>)</w:t>
      </w:r>
      <w:r w:rsidR="000833AF">
        <w:rPr>
          <w:rFonts w:ascii="Times New Roman" w:hAnsi="Times New Roman" w:cs="Times New Roman"/>
          <w:lang w:val="en-GB"/>
        </w:rPr>
        <w:t xml:space="preserve"> existing</w:t>
      </w:r>
      <w:r w:rsidR="0044608E">
        <w:rPr>
          <w:rFonts w:ascii="Times New Roman" w:hAnsi="Times New Roman" w:cs="Times New Roman"/>
          <w:lang w:val="en-GB"/>
        </w:rPr>
        <w:t xml:space="preserve"> </w:t>
      </w:r>
      <w:r w:rsidRPr="00F64E82">
        <w:rPr>
          <w:rFonts w:ascii="Times New Roman" w:hAnsi="Times New Roman" w:cs="Times New Roman"/>
          <w:lang w:val="en-GB"/>
        </w:rPr>
        <w:t>things to which it refers.</w:t>
      </w:r>
      <w:r>
        <w:rPr>
          <w:rStyle w:val="FootnoteReference"/>
          <w:rFonts w:ascii="Times New Roman" w:hAnsi="Times New Roman" w:cs="Times New Roman"/>
          <w:lang w:val="en-GB"/>
        </w:rPr>
        <w:footnoteReference w:id="6"/>
      </w:r>
      <w:r w:rsidRPr="00F64E82">
        <w:rPr>
          <w:rFonts w:ascii="Times New Roman" w:hAnsi="Times New Roman" w:cs="Times New Roman"/>
          <w:lang w:val="en-GB"/>
        </w:rPr>
        <w:t xml:space="preserve"> E.g. the concept </w:t>
      </w:r>
      <w:r w:rsidRPr="00F64E82">
        <w:rPr>
          <w:rFonts w:ascii="Times New Roman" w:hAnsi="Times New Roman" w:cs="Times New Roman"/>
          <w:i/>
          <w:lang w:val="en-GB"/>
        </w:rPr>
        <w:t>bachelor</w:t>
      </w:r>
      <w:r w:rsidRPr="00F64E82">
        <w:rPr>
          <w:rFonts w:ascii="Times New Roman" w:hAnsi="Times New Roman" w:cs="Times New Roman"/>
          <w:lang w:val="en-GB"/>
        </w:rPr>
        <w:t xml:space="preserve"> contains the concepts </w:t>
      </w:r>
      <w:r w:rsidRPr="00F64E82">
        <w:rPr>
          <w:rFonts w:ascii="Times New Roman" w:hAnsi="Times New Roman" w:cs="Times New Roman"/>
          <w:i/>
          <w:lang w:val="en-GB"/>
        </w:rPr>
        <w:t>man</w:t>
      </w:r>
      <w:r w:rsidRPr="00F64E82">
        <w:rPr>
          <w:rFonts w:ascii="Times New Roman" w:hAnsi="Times New Roman" w:cs="Times New Roman"/>
          <w:lang w:val="en-GB"/>
        </w:rPr>
        <w:t xml:space="preserve"> and </w:t>
      </w:r>
      <w:r w:rsidRPr="00F64E82">
        <w:rPr>
          <w:rFonts w:ascii="Times New Roman" w:hAnsi="Times New Roman" w:cs="Times New Roman"/>
          <w:i/>
          <w:lang w:val="en-GB"/>
        </w:rPr>
        <w:t>unmarried</w:t>
      </w:r>
      <w:r w:rsidRPr="00F64E82">
        <w:rPr>
          <w:rFonts w:ascii="Times New Roman" w:hAnsi="Times New Roman" w:cs="Times New Roman"/>
          <w:lang w:val="en-GB"/>
        </w:rPr>
        <w:t xml:space="preserve">, whereas its extension are all </w:t>
      </w:r>
      <w:r w:rsidR="000833AF">
        <w:rPr>
          <w:rFonts w:ascii="Times New Roman" w:hAnsi="Times New Roman" w:cs="Times New Roman"/>
          <w:lang w:val="en-GB"/>
        </w:rPr>
        <w:t xml:space="preserve">actual </w:t>
      </w:r>
      <w:r w:rsidRPr="00F64E82">
        <w:rPr>
          <w:rFonts w:ascii="Times New Roman" w:hAnsi="Times New Roman" w:cs="Times New Roman"/>
          <w:lang w:val="en-GB"/>
        </w:rPr>
        <w:t xml:space="preserve">things that instantiate the predicates of </w:t>
      </w:r>
      <w:r w:rsidRPr="00F64E82">
        <w:rPr>
          <w:rFonts w:ascii="Times New Roman" w:hAnsi="Times New Roman" w:cs="Times New Roman"/>
          <w:i/>
          <w:lang w:val="en-GB"/>
        </w:rPr>
        <w:t>man</w:t>
      </w:r>
      <w:r w:rsidRPr="00F64E82">
        <w:rPr>
          <w:rFonts w:ascii="Times New Roman" w:hAnsi="Times New Roman" w:cs="Times New Roman"/>
          <w:lang w:val="en-GB"/>
        </w:rPr>
        <w:t xml:space="preserve"> and </w:t>
      </w:r>
      <w:r w:rsidRPr="00F64E82">
        <w:rPr>
          <w:rFonts w:ascii="Times New Roman" w:hAnsi="Times New Roman" w:cs="Times New Roman"/>
          <w:i/>
          <w:lang w:val="en-GB"/>
        </w:rPr>
        <w:t>unmarried</w:t>
      </w:r>
      <w:r w:rsidRPr="00F64E82">
        <w:rPr>
          <w:rFonts w:ascii="Times New Roman" w:hAnsi="Times New Roman" w:cs="Times New Roman"/>
          <w:lang w:val="en-GB"/>
        </w:rPr>
        <w:t>.</w:t>
      </w:r>
      <w:r>
        <w:rPr>
          <w:rFonts w:ascii="Times New Roman" w:hAnsi="Times New Roman" w:cs="Times New Roman"/>
          <w:lang w:val="en-GB"/>
        </w:rPr>
        <w:t xml:space="preserve"> The partial or sub-concepts of a concept Kant calls its (characteristic) marks (</w:t>
      </w:r>
      <w:proofErr w:type="spellStart"/>
      <w:r>
        <w:rPr>
          <w:rFonts w:ascii="Times New Roman" w:hAnsi="Times New Roman" w:cs="Times New Roman"/>
          <w:i/>
          <w:lang w:val="en-GB"/>
        </w:rPr>
        <w:t>Merkmale</w:t>
      </w:r>
      <w:proofErr w:type="spellEnd"/>
      <w:r>
        <w:rPr>
          <w:rFonts w:ascii="Times New Roman" w:hAnsi="Times New Roman" w:cs="Times New Roman"/>
          <w:lang w:val="en-GB"/>
        </w:rPr>
        <w:t>) – a term Frege employs similarly (see 3.1).</w:t>
      </w:r>
    </w:p>
    <w:p w14:paraId="3F9523FA" w14:textId="77777777" w:rsidR="00BE6A8C" w:rsidRPr="00F64E82" w:rsidRDefault="00BE6A8C" w:rsidP="007D0013">
      <w:pPr>
        <w:spacing w:line="360" w:lineRule="auto"/>
        <w:jc w:val="both"/>
        <w:rPr>
          <w:rFonts w:ascii="Times New Roman" w:hAnsi="Times New Roman" w:cs="Times New Roman"/>
          <w:lang w:val="en-GB"/>
        </w:rPr>
      </w:pPr>
    </w:p>
    <w:p w14:paraId="17F286AC" w14:textId="3F4CB992" w:rsidR="00BE6A8C" w:rsidRDefault="00CE7493" w:rsidP="00FF49C0">
      <w:pPr>
        <w:spacing w:line="360" w:lineRule="auto"/>
        <w:jc w:val="both"/>
        <w:rPr>
          <w:rFonts w:ascii="Times New Roman" w:hAnsi="Times New Roman" w:cs="Times New Roman"/>
          <w:lang w:val="en-GB"/>
        </w:rPr>
      </w:pPr>
      <w:r>
        <w:rPr>
          <w:rFonts w:ascii="Times New Roman" w:hAnsi="Times New Roman" w:cs="Times New Roman"/>
          <w:lang w:val="en-GB"/>
        </w:rPr>
        <w:t>Dollars “contain”</w:t>
      </w:r>
      <w:r w:rsidR="00BE6A8C">
        <w:rPr>
          <w:rFonts w:ascii="Times New Roman" w:hAnsi="Times New Roman" w:cs="Times New Roman"/>
          <w:lang w:val="en-GB"/>
        </w:rPr>
        <w:t xml:space="preserve"> those </w:t>
      </w:r>
      <w:r>
        <w:rPr>
          <w:rFonts w:ascii="Times New Roman" w:hAnsi="Times New Roman" w:cs="Times New Roman"/>
          <w:lang w:val="en-GB"/>
        </w:rPr>
        <w:t>properties</w:t>
      </w:r>
      <w:r>
        <w:rPr>
          <w:rStyle w:val="FootnoteReference"/>
          <w:rFonts w:ascii="Times New Roman" w:hAnsi="Times New Roman" w:cs="Times New Roman"/>
          <w:lang w:val="en-GB"/>
        </w:rPr>
        <w:footnoteReference w:id="7"/>
      </w:r>
      <w:r w:rsidR="00BE6A8C">
        <w:rPr>
          <w:rFonts w:ascii="Times New Roman" w:hAnsi="Times New Roman" w:cs="Times New Roman"/>
          <w:lang w:val="en-GB"/>
        </w:rPr>
        <w:t xml:space="preserve"> that they</w:t>
      </w:r>
      <w:r>
        <w:rPr>
          <w:rFonts w:ascii="Times New Roman" w:hAnsi="Times New Roman" w:cs="Times New Roman"/>
          <w:lang w:val="en-GB"/>
        </w:rPr>
        <w:t xml:space="preserve"> have in virtue</w:t>
      </w:r>
      <w:r w:rsidR="00BE6A8C">
        <w:rPr>
          <w:rFonts w:ascii="Times New Roman" w:hAnsi="Times New Roman" w:cs="Times New Roman"/>
          <w:lang w:val="en-GB"/>
        </w:rPr>
        <w:t xml:space="preserve"> </w:t>
      </w:r>
      <w:r>
        <w:rPr>
          <w:rFonts w:ascii="Times New Roman" w:hAnsi="Times New Roman" w:cs="Times New Roman"/>
          <w:lang w:val="en-GB"/>
        </w:rPr>
        <w:t>of instantiating</w:t>
      </w:r>
      <w:r w:rsidR="00BE6A8C">
        <w:rPr>
          <w:rFonts w:ascii="Times New Roman" w:hAnsi="Times New Roman" w:cs="Times New Roman"/>
          <w:lang w:val="en-GB"/>
        </w:rPr>
        <w:t xml:space="preserve"> the</w:t>
      </w:r>
      <w:r>
        <w:rPr>
          <w:rFonts w:ascii="Times New Roman" w:hAnsi="Times New Roman" w:cs="Times New Roman"/>
          <w:lang w:val="en-GB"/>
        </w:rPr>
        <w:t xml:space="preserve"> predicates contained in the</w:t>
      </w:r>
      <w:r w:rsidR="00BE6A8C">
        <w:rPr>
          <w:rFonts w:ascii="Times New Roman" w:hAnsi="Times New Roman" w:cs="Times New Roman"/>
          <w:lang w:val="en-GB"/>
        </w:rPr>
        <w:t xml:space="preserve"> concept of dollar. Rather than enlarging the intension of </w:t>
      </w:r>
      <w:r w:rsidR="00BE6A8C">
        <w:rPr>
          <w:rFonts w:ascii="Times New Roman" w:hAnsi="Times New Roman" w:cs="Times New Roman"/>
          <w:i/>
          <w:lang w:val="en-GB"/>
        </w:rPr>
        <w:t>A</w:t>
      </w:r>
      <w:r w:rsidR="00BE6A8C">
        <w:rPr>
          <w:rFonts w:ascii="Times New Roman" w:hAnsi="Times New Roman" w:cs="Times New Roman"/>
          <w:lang w:val="en-GB"/>
        </w:rPr>
        <w:t xml:space="preserve"> by adding a predicate to it, “A exists</w:t>
      </w:r>
      <w:proofErr w:type="gramStart"/>
      <w:r w:rsidR="00BE6A8C">
        <w:rPr>
          <w:rFonts w:ascii="Times New Roman" w:hAnsi="Times New Roman" w:cs="Times New Roman"/>
          <w:lang w:val="en-GB"/>
        </w:rPr>
        <w:t>”</w:t>
      </w:r>
      <w:proofErr w:type="gramEnd"/>
      <w:r w:rsidR="00BE6A8C">
        <w:rPr>
          <w:rFonts w:ascii="Times New Roman" w:hAnsi="Times New Roman" w:cs="Times New Roman"/>
          <w:lang w:val="en-GB"/>
        </w:rPr>
        <w:t xml:space="preserve"> posits a non-empty extension for </w:t>
      </w:r>
      <w:r w:rsidR="00BE6A8C">
        <w:rPr>
          <w:rFonts w:ascii="Times New Roman" w:hAnsi="Times New Roman" w:cs="Times New Roman"/>
          <w:i/>
          <w:lang w:val="en-GB"/>
        </w:rPr>
        <w:t>A</w:t>
      </w:r>
      <w:r w:rsidR="00BE6A8C">
        <w:rPr>
          <w:rFonts w:ascii="Times New Roman" w:hAnsi="Times New Roman" w:cs="Times New Roman"/>
          <w:lang w:val="en-GB"/>
        </w:rPr>
        <w:t xml:space="preserve"> by positing the thing itself – the referent of </w:t>
      </w:r>
      <w:r w:rsidR="00BE6A8C">
        <w:rPr>
          <w:rFonts w:ascii="Times New Roman" w:hAnsi="Times New Roman" w:cs="Times New Roman"/>
          <w:i/>
          <w:lang w:val="en-GB"/>
        </w:rPr>
        <w:t>A</w:t>
      </w:r>
      <w:r w:rsidR="00BE6A8C">
        <w:rPr>
          <w:rFonts w:ascii="Times New Roman" w:hAnsi="Times New Roman" w:cs="Times New Roman"/>
          <w:lang w:val="en-GB"/>
        </w:rPr>
        <w:t xml:space="preserve">. Thus actual dollars must instantiate exactly the predicates expressed by their concept (i.e. possible dollars), and whatever difference actual and possible dollars may have, it does not consist in the former </w:t>
      </w:r>
      <w:r w:rsidR="00110574">
        <w:rPr>
          <w:rFonts w:ascii="Times New Roman" w:hAnsi="Times New Roman" w:cs="Times New Roman"/>
          <w:lang w:val="en-GB"/>
        </w:rPr>
        <w:t>having an extra property</w:t>
      </w:r>
      <w:r w:rsidR="00BE6A8C">
        <w:rPr>
          <w:rFonts w:ascii="Times New Roman" w:hAnsi="Times New Roman" w:cs="Times New Roman"/>
          <w:lang w:val="en-GB"/>
        </w:rPr>
        <w:t xml:space="preserve">: existence. If existence added to the content of </w:t>
      </w:r>
      <w:r w:rsidR="00BE6A8C">
        <w:rPr>
          <w:rFonts w:ascii="Times New Roman" w:hAnsi="Times New Roman" w:cs="Times New Roman"/>
          <w:i/>
          <w:lang w:val="en-GB"/>
        </w:rPr>
        <w:t>A</w:t>
      </w:r>
      <w:r w:rsidR="00BE6A8C">
        <w:rPr>
          <w:rFonts w:ascii="Times New Roman" w:hAnsi="Times New Roman" w:cs="Times New Roman"/>
          <w:lang w:val="en-GB"/>
        </w:rPr>
        <w:t xml:space="preserve">, “A exists” would change the </w:t>
      </w:r>
      <w:r w:rsidR="00BE6A8C" w:rsidRPr="00030B5A">
        <w:rPr>
          <w:rFonts w:ascii="Times New Roman" w:hAnsi="Times New Roman" w:cs="Times New Roman"/>
          <w:lang w:val="en-GB"/>
        </w:rPr>
        <w:t>intension</w:t>
      </w:r>
      <w:r w:rsidR="00BE6A8C">
        <w:rPr>
          <w:rFonts w:ascii="Times New Roman" w:hAnsi="Times New Roman" w:cs="Times New Roman"/>
          <w:lang w:val="en-GB"/>
        </w:rPr>
        <w:t xml:space="preserve"> of </w:t>
      </w:r>
      <w:r w:rsidR="00BE6A8C">
        <w:rPr>
          <w:rFonts w:ascii="Times New Roman" w:hAnsi="Times New Roman" w:cs="Times New Roman"/>
          <w:i/>
          <w:lang w:val="en-GB"/>
        </w:rPr>
        <w:t>A</w:t>
      </w:r>
      <w:r w:rsidR="00BE6A8C">
        <w:rPr>
          <w:rFonts w:ascii="Times New Roman" w:hAnsi="Times New Roman" w:cs="Times New Roman"/>
          <w:lang w:val="en-GB"/>
        </w:rPr>
        <w:t xml:space="preserve"> rather than </w:t>
      </w:r>
      <w:r w:rsidR="000833AF">
        <w:rPr>
          <w:rFonts w:ascii="Times New Roman" w:hAnsi="Times New Roman" w:cs="Times New Roman"/>
          <w:lang w:val="en-GB"/>
        </w:rPr>
        <w:t>positing</w:t>
      </w:r>
      <w:r w:rsidR="00BE6A8C">
        <w:rPr>
          <w:rFonts w:ascii="Times New Roman" w:hAnsi="Times New Roman" w:cs="Times New Roman"/>
          <w:lang w:val="en-GB"/>
        </w:rPr>
        <w:t xml:space="preserve"> a non-empty extension</w:t>
      </w:r>
      <w:r w:rsidR="000833AF">
        <w:rPr>
          <w:rFonts w:ascii="Times New Roman" w:hAnsi="Times New Roman" w:cs="Times New Roman"/>
          <w:lang w:val="en-GB"/>
        </w:rPr>
        <w:t xml:space="preserve"> that</w:t>
      </w:r>
      <w:r w:rsidR="00BE6A8C">
        <w:rPr>
          <w:rFonts w:ascii="Times New Roman" w:hAnsi="Times New Roman" w:cs="Times New Roman"/>
          <w:lang w:val="en-GB"/>
        </w:rPr>
        <w:t xml:space="preserve"> corresponds exactly to this intension.</w:t>
      </w:r>
      <w:bookmarkStart w:id="1" w:name="_Ref341448774"/>
      <w:r w:rsidR="00BA32C7">
        <w:rPr>
          <w:rStyle w:val="FootnoteReference"/>
          <w:rFonts w:ascii="Times New Roman" w:hAnsi="Times New Roman" w:cs="Times New Roman"/>
          <w:lang w:val="en-GB"/>
        </w:rPr>
        <w:footnoteReference w:id="8"/>
      </w:r>
      <w:bookmarkEnd w:id="1"/>
      <w:r w:rsidR="00BE6A8C">
        <w:rPr>
          <w:rFonts w:ascii="Times New Roman" w:hAnsi="Times New Roman" w:cs="Times New Roman"/>
          <w:lang w:val="en-GB"/>
        </w:rPr>
        <w:t xml:space="preserve"> </w:t>
      </w:r>
      <w:r w:rsidR="00BE6A8C" w:rsidRPr="00F64E82">
        <w:rPr>
          <w:rFonts w:ascii="Times New Roman" w:hAnsi="Times New Roman" w:cs="Times New Roman"/>
          <w:lang w:val="en-GB"/>
        </w:rPr>
        <w:t>But what does</w:t>
      </w:r>
      <w:r w:rsidR="00BE6A8C">
        <w:rPr>
          <w:rFonts w:ascii="Times New Roman" w:hAnsi="Times New Roman" w:cs="Times New Roman"/>
          <w:lang w:val="en-GB"/>
        </w:rPr>
        <w:t xml:space="preserve"> </w:t>
      </w:r>
      <w:r w:rsidR="00BE6A8C" w:rsidRPr="00F64E82">
        <w:rPr>
          <w:rFonts w:ascii="Times New Roman" w:hAnsi="Times New Roman" w:cs="Times New Roman"/>
          <w:lang w:val="en-GB"/>
        </w:rPr>
        <w:t>“positing” mean?</w:t>
      </w:r>
    </w:p>
    <w:p w14:paraId="466EB381" w14:textId="77777777" w:rsidR="00BE6A8C" w:rsidRPr="00F64E82" w:rsidRDefault="00BE6A8C" w:rsidP="00FF49C0">
      <w:pPr>
        <w:spacing w:line="360" w:lineRule="auto"/>
        <w:jc w:val="both"/>
        <w:rPr>
          <w:rFonts w:ascii="Times New Roman" w:hAnsi="Times New Roman" w:cs="Times New Roman"/>
          <w:lang w:val="en-GB"/>
        </w:rPr>
      </w:pPr>
    </w:p>
    <w:p w14:paraId="13BE8CC8" w14:textId="121F86A0"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2. 2. Existence as Absolute Positing</w:t>
      </w:r>
    </w:p>
    <w:p w14:paraId="0DAC2F84" w14:textId="77777777" w:rsidR="00BE6A8C" w:rsidRPr="00F64E82" w:rsidRDefault="00BE6A8C" w:rsidP="007D0013">
      <w:pPr>
        <w:spacing w:line="360" w:lineRule="auto"/>
        <w:jc w:val="both"/>
        <w:rPr>
          <w:rFonts w:ascii="Times New Roman" w:hAnsi="Times New Roman" w:cs="Times New Roman"/>
          <w:lang w:val="en-GB"/>
        </w:rPr>
      </w:pPr>
    </w:p>
    <w:p w14:paraId="4B232F3F" w14:textId="5772F43C"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In </w:t>
      </w:r>
      <w:r w:rsidRPr="00F64E82">
        <w:rPr>
          <w:rFonts w:ascii="Times New Roman" w:hAnsi="Times New Roman" w:cs="Times New Roman"/>
          <w:i/>
          <w:lang w:val="en-GB"/>
        </w:rPr>
        <w:t>The Only Possible Ground</w:t>
      </w:r>
      <w:r w:rsidRPr="00F64E82">
        <w:rPr>
          <w:rFonts w:ascii="Times New Roman" w:hAnsi="Times New Roman" w:cs="Times New Roman"/>
          <w:lang w:val="en-GB"/>
        </w:rPr>
        <w:t xml:space="preserve"> Kant defines positing as follows: </w:t>
      </w:r>
    </w:p>
    <w:p w14:paraId="1FD86E23" w14:textId="77777777" w:rsidR="00BE6A8C" w:rsidRPr="00F64E82" w:rsidRDefault="00BE6A8C" w:rsidP="003E130F">
      <w:pPr>
        <w:spacing w:line="360" w:lineRule="auto"/>
        <w:jc w:val="both"/>
        <w:rPr>
          <w:rFonts w:ascii="Times New Roman" w:hAnsi="Times New Roman" w:cs="Times New Roman"/>
          <w:lang w:val="en-GB"/>
        </w:rPr>
      </w:pPr>
    </w:p>
    <w:p w14:paraId="4D05FDEB" w14:textId="3EE549DC" w:rsidR="00BE6A8C" w:rsidRDefault="00BE6A8C" w:rsidP="003E130F">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The concept of positing or setting</w:t>
      </w:r>
      <w:r>
        <w:rPr>
          <w:rFonts w:ascii="Times New Roman" w:hAnsi="Times New Roman" w:cs="Times New Roman"/>
          <w:sz w:val="20"/>
          <w:szCs w:val="20"/>
          <w:lang w:val="en-GB"/>
        </w:rPr>
        <w:t xml:space="preserve"> [</w:t>
      </w:r>
      <w:proofErr w:type="spellStart"/>
      <w:r>
        <w:rPr>
          <w:rFonts w:ascii="Times New Roman" w:hAnsi="Times New Roman" w:cs="Times New Roman"/>
          <w:i/>
          <w:sz w:val="20"/>
          <w:szCs w:val="20"/>
          <w:lang w:val="en-GB"/>
        </w:rPr>
        <w:t>Setzung</w:t>
      </w:r>
      <w:proofErr w:type="spellEnd"/>
      <w:r>
        <w:rPr>
          <w:rFonts w:ascii="Times New Roman" w:hAnsi="Times New Roman" w:cs="Times New Roman"/>
          <w:sz w:val="20"/>
          <w:szCs w:val="20"/>
          <w:lang w:val="en-GB"/>
        </w:rPr>
        <w:t>]</w:t>
      </w:r>
      <w:r w:rsidRPr="003E130F">
        <w:rPr>
          <w:rFonts w:ascii="Times New Roman" w:hAnsi="Times New Roman" w:cs="Times New Roman"/>
          <w:sz w:val="20"/>
          <w:szCs w:val="20"/>
          <w:lang w:val="en-GB"/>
        </w:rPr>
        <w:t xml:space="preserve"> is perfectly simple: it is identical with the concept of being in general. Now, something can be thought as posited merely relatively, or, to express the matter better, it can be thought merely as the relation (</w:t>
      </w:r>
      <w:proofErr w:type="spellStart"/>
      <w:r w:rsidRPr="003E130F">
        <w:rPr>
          <w:rFonts w:ascii="Times New Roman" w:hAnsi="Times New Roman" w:cs="Times New Roman"/>
          <w:i/>
          <w:sz w:val="20"/>
          <w:szCs w:val="20"/>
          <w:lang w:val="en-GB"/>
        </w:rPr>
        <w:t>respectus</w:t>
      </w:r>
      <w:proofErr w:type="spellEnd"/>
      <w:r w:rsidRPr="003E130F">
        <w:rPr>
          <w:rFonts w:ascii="Times New Roman" w:hAnsi="Times New Roman" w:cs="Times New Roman"/>
          <w:i/>
          <w:sz w:val="20"/>
          <w:szCs w:val="20"/>
          <w:lang w:val="en-GB"/>
        </w:rPr>
        <w:t xml:space="preserve"> </w:t>
      </w:r>
      <w:proofErr w:type="spellStart"/>
      <w:r w:rsidRPr="003E130F">
        <w:rPr>
          <w:rFonts w:ascii="Times New Roman" w:hAnsi="Times New Roman" w:cs="Times New Roman"/>
          <w:i/>
          <w:sz w:val="20"/>
          <w:szCs w:val="20"/>
          <w:lang w:val="en-GB"/>
        </w:rPr>
        <w:t>logicus</w:t>
      </w:r>
      <w:proofErr w:type="spellEnd"/>
      <w:r w:rsidRPr="003E130F">
        <w:rPr>
          <w:rFonts w:ascii="Times New Roman" w:hAnsi="Times New Roman" w:cs="Times New Roman"/>
          <w:sz w:val="20"/>
          <w:szCs w:val="20"/>
          <w:lang w:val="en-GB"/>
        </w:rPr>
        <w:t xml:space="preserve">) of something as a characteristic mark to a thing. In this case, being, that is to say, the positing of this </w:t>
      </w:r>
      <w:proofErr w:type="gramStart"/>
      <w:r w:rsidRPr="003E130F">
        <w:rPr>
          <w:rFonts w:ascii="Times New Roman" w:hAnsi="Times New Roman" w:cs="Times New Roman"/>
          <w:sz w:val="20"/>
          <w:szCs w:val="20"/>
          <w:lang w:val="en-GB"/>
        </w:rPr>
        <w:t>relation,</w:t>
      </w:r>
      <w:proofErr w:type="gramEnd"/>
      <w:r w:rsidRPr="003E130F">
        <w:rPr>
          <w:rFonts w:ascii="Times New Roman" w:hAnsi="Times New Roman" w:cs="Times New Roman"/>
          <w:sz w:val="20"/>
          <w:szCs w:val="20"/>
          <w:lang w:val="en-GB"/>
        </w:rPr>
        <w:t xml:space="preserve"> is nothing other than the </w:t>
      </w:r>
      <w:r w:rsidRPr="003E130F">
        <w:rPr>
          <w:rFonts w:ascii="Times New Roman" w:hAnsi="Times New Roman" w:cs="Times New Roman"/>
          <w:i/>
          <w:sz w:val="20"/>
          <w:szCs w:val="20"/>
          <w:lang w:val="en-GB"/>
        </w:rPr>
        <w:t>copula</w:t>
      </w:r>
      <w:r w:rsidRPr="003E130F">
        <w:rPr>
          <w:rFonts w:ascii="Times New Roman" w:hAnsi="Times New Roman" w:cs="Times New Roman"/>
          <w:sz w:val="20"/>
          <w:szCs w:val="20"/>
          <w:lang w:val="en-GB"/>
        </w:rPr>
        <w:t xml:space="preserve"> in a judgment. If what is considered is not merely this relation but the thing posited in and for itself, then this being is the same as existence. (</w:t>
      </w:r>
      <w:r w:rsidRPr="003E130F">
        <w:rPr>
          <w:rFonts w:ascii="Times New Roman" w:hAnsi="Times New Roman" w:cs="Times New Roman"/>
          <w:i/>
          <w:sz w:val="20"/>
          <w:szCs w:val="20"/>
          <w:lang w:val="en-GB"/>
        </w:rPr>
        <w:t>OPG</w:t>
      </w:r>
      <w:r w:rsidRPr="003E130F">
        <w:rPr>
          <w:rFonts w:ascii="Times New Roman" w:hAnsi="Times New Roman" w:cs="Times New Roman"/>
          <w:sz w:val="20"/>
          <w:szCs w:val="20"/>
          <w:lang w:val="en-GB"/>
        </w:rPr>
        <w:t>, 73</w:t>
      </w:r>
      <w:r w:rsidR="00111C2F">
        <w:rPr>
          <w:rFonts w:ascii="Times New Roman" w:hAnsi="Times New Roman" w:cs="Times New Roman"/>
          <w:sz w:val="20"/>
          <w:szCs w:val="20"/>
          <w:lang w:val="en-GB"/>
        </w:rPr>
        <w:t>, translation altered.)</w:t>
      </w:r>
    </w:p>
    <w:p w14:paraId="0AE34774" w14:textId="77777777" w:rsidR="00111C2F" w:rsidRPr="003E130F" w:rsidRDefault="00111C2F" w:rsidP="003E130F">
      <w:pPr>
        <w:spacing w:line="360" w:lineRule="auto"/>
        <w:ind w:left="720"/>
        <w:jc w:val="both"/>
        <w:rPr>
          <w:rFonts w:ascii="Times New Roman" w:hAnsi="Times New Roman" w:cs="Times New Roman"/>
          <w:sz w:val="20"/>
          <w:szCs w:val="20"/>
          <w:lang w:val="en-GB"/>
        </w:rPr>
      </w:pPr>
    </w:p>
    <w:p w14:paraId="4936FCA3" w14:textId="0BBAD64E" w:rsidR="00BE6A8C" w:rsidRPr="00F64E82" w:rsidRDefault="00BE6A8C" w:rsidP="005D700C">
      <w:pPr>
        <w:spacing w:line="360" w:lineRule="auto"/>
        <w:jc w:val="both"/>
        <w:rPr>
          <w:rFonts w:ascii="Times New Roman" w:hAnsi="Times New Roman" w:cs="Times New Roman"/>
          <w:lang w:val="en-GB"/>
        </w:rPr>
      </w:pPr>
      <w:r>
        <w:rPr>
          <w:rFonts w:ascii="Times New Roman" w:hAnsi="Times New Roman" w:cs="Times New Roman"/>
          <w:lang w:val="en-GB"/>
        </w:rPr>
        <w:t xml:space="preserve">Kant also distinguishes between </w:t>
      </w:r>
      <w:r>
        <w:rPr>
          <w:rFonts w:ascii="Times New Roman" w:hAnsi="Times New Roman" w:cs="Times New Roman"/>
          <w:i/>
          <w:lang w:val="en-GB"/>
        </w:rPr>
        <w:t>relative</w:t>
      </w:r>
      <w:r>
        <w:rPr>
          <w:rFonts w:ascii="Times New Roman" w:hAnsi="Times New Roman" w:cs="Times New Roman"/>
          <w:lang w:val="en-GB"/>
        </w:rPr>
        <w:t xml:space="preserve"> and </w:t>
      </w:r>
      <w:r>
        <w:rPr>
          <w:rFonts w:ascii="Times New Roman" w:hAnsi="Times New Roman" w:cs="Times New Roman"/>
          <w:i/>
          <w:lang w:val="en-GB"/>
        </w:rPr>
        <w:t>absolute</w:t>
      </w:r>
      <w:r>
        <w:rPr>
          <w:rFonts w:ascii="Times New Roman" w:hAnsi="Times New Roman" w:cs="Times New Roman"/>
          <w:lang w:val="en-GB"/>
        </w:rPr>
        <w:t xml:space="preserve"> positing (</w:t>
      </w:r>
      <w:r>
        <w:rPr>
          <w:rFonts w:ascii="Times New Roman" w:hAnsi="Times New Roman" w:cs="Times New Roman"/>
          <w:i/>
          <w:lang w:val="en-GB"/>
        </w:rPr>
        <w:t>OPG</w:t>
      </w:r>
      <w:r w:rsidR="000833AF">
        <w:rPr>
          <w:rFonts w:ascii="Times New Roman" w:hAnsi="Times New Roman" w:cs="Times New Roman"/>
          <w:lang w:val="en-GB"/>
        </w:rPr>
        <w:t>, 73–4</w:t>
      </w:r>
      <w:r>
        <w:rPr>
          <w:rFonts w:ascii="Times New Roman" w:hAnsi="Times New Roman" w:cs="Times New Roman"/>
          <w:lang w:val="en-GB"/>
        </w:rPr>
        <w:t xml:space="preserve">; </w:t>
      </w:r>
      <w:r w:rsidRPr="00F64E82">
        <w:rPr>
          <w:rFonts w:ascii="Times New Roman" w:hAnsi="Times New Roman" w:cs="Times New Roman"/>
          <w:i/>
          <w:lang w:val="en-GB"/>
        </w:rPr>
        <w:t>AA</w:t>
      </w:r>
      <w:r w:rsidRPr="00F64E82">
        <w:rPr>
          <w:rFonts w:ascii="Times New Roman" w:hAnsi="Times New Roman" w:cs="Times New Roman"/>
          <w:lang w:val="en-GB"/>
        </w:rPr>
        <w:t xml:space="preserve"> 28: 55</w:t>
      </w:r>
      <w:r>
        <w:rPr>
          <w:rFonts w:ascii="Times New Roman" w:hAnsi="Times New Roman" w:cs="Times New Roman"/>
          <w:lang w:val="en-GB"/>
        </w:rPr>
        <w:t>4;</w:t>
      </w:r>
      <w:r w:rsidRPr="00F64E82">
        <w:rPr>
          <w:rFonts w:ascii="Times New Roman" w:hAnsi="Times New Roman" w:cs="Times New Roman"/>
          <w:lang w:val="en-GB"/>
        </w:rPr>
        <w:t xml:space="preserve"> </w:t>
      </w:r>
      <w:r w:rsidRPr="00F64E82">
        <w:rPr>
          <w:rFonts w:ascii="Times New Roman" w:hAnsi="Times New Roman" w:cs="Times New Roman"/>
          <w:i/>
          <w:lang w:val="en-GB"/>
        </w:rPr>
        <w:t>AA</w:t>
      </w:r>
      <w:r w:rsidRPr="00F64E82">
        <w:rPr>
          <w:rFonts w:ascii="Times New Roman" w:hAnsi="Times New Roman" w:cs="Times New Roman"/>
          <w:lang w:val="en-GB"/>
        </w:rPr>
        <w:t xml:space="preserve"> 29: 822; </w:t>
      </w:r>
      <w:proofErr w:type="spellStart"/>
      <w:r w:rsidRPr="00F64E82">
        <w:rPr>
          <w:rFonts w:ascii="Times New Roman" w:hAnsi="Times New Roman" w:cs="Times New Roman"/>
          <w:lang w:val="en-GB"/>
        </w:rPr>
        <w:t>Longuenesse</w:t>
      </w:r>
      <w:proofErr w:type="spellEnd"/>
      <w:r w:rsidRPr="00F64E82">
        <w:rPr>
          <w:rFonts w:ascii="Times New Roman" w:hAnsi="Times New Roman" w:cs="Times New Roman"/>
          <w:lang w:val="en-GB"/>
        </w:rPr>
        <w:t xml:space="preserve"> 1998, 352).</w:t>
      </w:r>
      <w:r>
        <w:rPr>
          <w:rFonts w:ascii="Times New Roman" w:hAnsi="Times New Roman" w:cs="Times New Roman"/>
          <w:lang w:val="en-GB"/>
        </w:rPr>
        <w:t xml:space="preserve"> In the former predicates are posited to the subject-term, whereas the latter posits the subject itself. This distinction is manifest in the two uses of </w:t>
      </w:r>
      <w:r>
        <w:rPr>
          <w:rFonts w:ascii="Times New Roman" w:hAnsi="Times New Roman" w:cs="Times New Roman"/>
          <w:i/>
          <w:lang w:val="en-GB"/>
        </w:rPr>
        <w:t>is</w:t>
      </w:r>
      <w:r>
        <w:rPr>
          <w:rFonts w:ascii="Times New Roman" w:hAnsi="Times New Roman" w:cs="Times New Roman"/>
          <w:lang w:val="en-GB"/>
        </w:rPr>
        <w:t>, logical and existential, in “A is B” and “A is”:</w:t>
      </w:r>
    </w:p>
    <w:p w14:paraId="5D86E76F" w14:textId="77777777" w:rsidR="00BE6A8C" w:rsidRPr="003E130F" w:rsidRDefault="00BE6A8C" w:rsidP="007D0013">
      <w:pPr>
        <w:spacing w:line="360" w:lineRule="auto"/>
        <w:jc w:val="both"/>
        <w:rPr>
          <w:rFonts w:ascii="Times New Roman" w:hAnsi="Times New Roman" w:cs="Times New Roman"/>
          <w:sz w:val="20"/>
          <w:szCs w:val="20"/>
          <w:lang w:val="en-GB"/>
        </w:rPr>
      </w:pPr>
    </w:p>
    <w:p w14:paraId="1B696E95" w14:textId="52E27A66" w:rsidR="00BE6A8C" w:rsidRPr="003E130F" w:rsidRDefault="00BE6A8C" w:rsidP="007D0013">
      <w:pPr>
        <w:spacing w:line="360" w:lineRule="auto"/>
        <w:ind w:left="7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the logical use [being] is merely the copula of a judgment. </w:t>
      </w:r>
      <w:r w:rsidRPr="003E130F">
        <w:rPr>
          <w:rFonts w:ascii="Times New Roman" w:hAnsi="Times New Roman" w:cs="Times New Roman"/>
          <w:sz w:val="20"/>
          <w:szCs w:val="20"/>
          <w:lang w:val="en-GB"/>
        </w:rPr>
        <w:t xml:space="preserve">The proposition </w:t>
      </w:r>
      <w:r w:rsidRPr="003E130F">
        <w:rPr>
          <w:rFonts w:ascii="Times New Roman" w:hAnsi="Times New Roman" w:cs="Times New Roman"/>
          <w:i/>
          <w:sz w:val="20"/>
          <w:szCs w:val="20"/>
          <w:lang w:val="en-GB"/>
        </w:rPr>
        <w:t>God is omnipotent</w:t>
      </w:r>
      <w:r w:rsidRPr="003E130F">
        <w:rPr>
          <w:rFonts w:ascii="Times New Roman" w:hAnsi="Times New Roman" w:cs="Times New Roman"/>
          <w:sz w:val="20"/>
          <w:szCs w:val="20"/>
          <w:lang w:val="en-GB"/>
        </w:rPr>
        <w:t xml:space="preserve"> contains two concepts that have their objects: God and omnipotence; the little word </w:t>
      </w:r>
      <w:r w:rsidRPr="003E130F">
        <w:rPr>
          <w:rFonts w:ascii="Times New Roman" w:hAnsi="Times New Roman" w:cs="Times New Roman"/>
          <w:i/>
          <w:sz w:val="20"/>
          <w:szCs w:val="20"/>
          <w:lang w:val="en-GB"/>
        </w:rPr>
        <w:t>“is”</w:t>
      </w:r>
      <w:r w:rsidRPr="003E130F">
        <w:rPr>
          <w:rFonts w:ascii="Times New Roman" w:hAnsi="Times New Roman" w:cs="Times New Roman"/>
          <w:sz w:val="20"/>
          <w:szCs w:val="20"/>
          <w:lang w:val="en-GB"/>
        </w:rPr>
        <w:t xml:space="preserve"> is not a predicate in it, but only that which posits the predicate </w:t>
      </w:r>
      <w:r w:rsidRPr="003E130F">
        <w:rPr>
          <w:rFonts w:ascii="Times New Roman" w:hAnsi="Times New Roman" w:cs="Times New Roman"/>
          <w:i/>
          <w:sz w:val="20"/>
          <w:szCs w:val="20"/>
          <w:lang w:val="en-GB"/>
        </w:rPr>
        <w:t>in relation</w:t>
      </w:r>
      <w:r w:rsidRPr="003E130F">
        <w:rPr>
          <w:rFonts w:ascii="Times New Roman" w:hAnsi="Times New Roman" w:cs="Times New Roman"/>
          <w:sz w:val="20"/>
          <w:szCs w:val="20"/>
          <w:lang w:val="en-GB"/>
        </w:rPr>
        <w:t xml:space="preserve"> to the subject. Now if I take the subject (God) toget</w:t>
      </w:r>
      <w:r>
        <w:rPr>
          <w:rFonts w:ascii="Times New Roman" w:hAnsi="Times New Roman" w:cs="Times New Roman"/>
          <w:sz w:val="20"/>
          <w:szCs w:val="20"/>
          <w:lang w:val="en-GB"/>
        </w:rPr>
        <w:t>her with all his predicates […]</w:t>
      </w:r>
      <w:r w:rsidRPr="003E130F">
        <w:rPr>
          <w:rFonts w:ascii="Times New Roman" w:hAnsi="Times New Roman" w:cs="Times New Roman"/>
          <w:sz w:val="20"/>
          <w:szCs w:val="20"/>
          <w:lang w:val="en-GB"/>
        </w:rPr>
        <w:t xml:space="preserve"> and say </w:t>
      </w:r>
      <w:r w:rsidRPr="003E130F">
        <w:rPr>
          <w:rFonts w:ascii="Times New Roman" w:hAnsi="Times New Roman" w:cs="Times New Roman"/>
          <w:i/>
          <w:sz w:val="20"/>
          <w:szCs w:val="20"/>
          <w:lang w:val="en-GB"/>
        </w:rPr>
        <w:t>God is</w:t>
      </w:r>
      <w:r w:rsidRPr="003E130F">
        <w:rPr>
          <w:rFonts w:ascii="Times New Roman" w:hAnsi="Times New Roman" w:cs="Times New Roman"/>
          <w:sz w:val="20"/>
          <w:szCs w:val="20"/>
          <w:lang w:val="en-GB"/>
        </w:rPr>
        <w:t xml:space="preserve">, or there is a God, then I posit no new predicate to the concept of God, but only posit the subject in </w:t>
      </w:r>
      <w:proofErr w:type="gramStart"/>
      <w:r w:rsidRPr="003E130F">
        <w:rPr>
          <w:rFonts w:ascii="Times New Roman" w:hAnsi="Times New Roman" w:cs="Times New Roman"/>
          <w:sz w:val="20"/>
          <w:szCs w:val="20"/>
          <w:lang w:val="en-GB"/>
        </w:rPr>
        <w:t>itself</w:t>
      </w:r>
      <w:proofErr w:type="gramEnd"/>
      <w:r w:rsidRPr="003E130F">
        <w:rPr>
          <w:rFonts w:ascii="Times New Roman" w:hAnsi="Times New Roman" w:cs="Times New Roman"/>
          <w:sz w:val="20"/>
          <w:szCs w:val="20"/>
          <w:lang w:val="en-GB"/>
        </w:rPr>
        <w:t xml:space="preserve"> with all its predicates, and indeed posit the </w:t>
      </w:r>
      <w:r w:rsidRPr="003E130F">
        <w:rPr>
          <w:rFonts w:ascii="Times New Roman" w:hAnsi="Times New Roman" w:cs="Times New Roman"/>
          <w:i/>
          <w:sz w:val="20"/>
          <w:szCs w:val="20"/>
          <w:lang w:val="en-GB"/>
        </w:rPr>
        <w:t>object</w:t>
      </w:r>
      <w:r w:rsidRPr="003E130F">
        <w:rPr>
          <w:rFonts w:ascii="Times New Roman" w:hAnsi="Times New Roman" w:cs="Times New Roman"/>
          <w:sz w:val="20"/>
          <w:szCs w:val="20"/>
          <w:lang w:val="en-GB"/>
        </w:rPr>
        <w:t xml:space="preserve"> in relation to my </w:t>
      </w:r>
      <w:r w:rsidRPr="003E130F">
        <w:rPr>
          <w:rFonts w:ascii="Times New Roman" w:hAnsi="Times New Roman" w:cs="Times New Roman"/>
          <w:i/>
          <w:sz w:val="20"/>
          <w:szCs w:val="20"/>
          <w:lang w:val="en-GB"/>
        </w:rPr>
        <w:t>concept</w:t>
      </w:r>
      <w:r w:rsidRPr="003E130F">
        <w:rPr>
          <w:rFonts w:ascii="Times New Roman" w:hAnsi="Times New Roman" w:cs="Times New Roman"/>
          <w:sz w:val="20"/>
          <w:szCs w:val="20"/>
          <w:lang w:val="en-GB"/>
        </w:rPr>
        <w:t>. Both must contain exactly the same, and hence when I think this object as given absolutely (through the expression, “it is”), nothing is thereby added to the concept that expresses merely its possibility. (</w:t>
      </w:r>
      <w:r w:rsidRPr="003E130F">
        <w:rPr>
          <w:rFonts w:ascii="Times New Roman" w:hAnsi="Times New Roman" w:cs="Times New Roman"/>
          <w:i/>
          <w:sz w:val="20"/>
          <w:szCs w:val="20"/>
          <w:lang w:val="en-GB"/>
        </w:rPr>
        <w:t>KrV</w:t>
      </w:r>
      <w:r>
        <w:rPr>
          <w:rFonts w:ascii="Times New Roman" w:hAnsi="Times New Roman" w:cs="Times New Roman"/>
          <w:sz w:val="20"/>
          <w:szCs w:val="20"/>
          <w:lang w:val="en-GB"/>
        </w:rPr>
        <w:t>, A 598–9/B 626–7</w:t>
      </w:r>
      <w:r w:rsidRPr="003E130F">
        <w:rPr>
          <w:rFonts w:ascii="Times New Roman" w:hAnsi="Times New Roman" w:cs="Times New Roman"/>
          <w:sz w:val="20"/>
          <w:szCs w:val="20"/>
          <w:lang w:val="en-GB"/>
        </w:rPr>
        <w:t>, translation altered.)</w:t>
      </w:r>
    </w:p>
    <w:p w14:paraId="36C41B21" w14:textId="77777777" w:rsidR="00BE6A8C" w:rsidRPr="00F64E82" w:rsidRDefault="00BE6A8C" w:rsidP="007D0013">
      <w:pPr>
        <w:spacing w:line="360" w:lineRule="auto"/>
        <w:jc w:val="both"/>
        <w:rPr>
          <w:rFonts w:ascii="Times New Roman" w:hAnsi="Times New Roman" w:cs="Times New Roman"/>
          <w:lang w:val="en-GB"/>
        </w:rPr>
      </w:pPr>
    </w:p>
    <w:p w14:paraId="150B36F8" w14:textId="446C08A1" w:rsidR="00BE6A8C" w:rsidRDefault="00BE6A8C" w:rsidP="007D0013">
      <w:pPr>
        <w:spacing w:line="360" w:lineRule="auto"/>
        <w:jc w:val="both"/>
        <w:rPr>
          <w:rFonts w:ascii="Times New Roman" w:hAnsi="Times New Roman" w:cs="Times New Roman"/>
          <w:lang w:val="en-GB"/>
        </w:rPr>
      </w:pPr>
      <w:r w:rsidRPr="005D700C">
        <w:rPr>
          <w:rFonts w:ascii="Times New Roman" w:hAnsi="Times New Roman" w:cs="Times New Roman"/>
          <w:i/>
          <w:lang w:val="en-GB"/>
        </w:rPr>
        <w:t>Being</w:t>
      </w:r>
      <w:r>
        <w:rPr>
          <w:rFonts w:ascii="Times New Roman" w:hAnsi="Times New Roman" w:cs="Times New Roman"/>
          <w:lang w:val="en-GB"/>
        </w:rPr>
        <w:t xml:space="preserve"> </w:t>
      </w:r>
      <w:r w:rsidR="000833AF">
        <w:rPr>
          <w:rFonts w:ascii="Times New Roman" w:hAnsi="Times New Roman" w:cs="Times New Roman"/>
          <w:lang w:val="en-GB"/>
        </w:rPr>
        <w:t>is</w:t>
      </w:r>
      <w:r>
        <w:rPr>
          <w:rFonts w:ascii="Times New Roman" w:hAnsi="Times New Roman" w:cs="Times New Roman"/>
          <w:lang w:val="en-GB"/>
        </w:rPr>
        <w:t xml:space="preserve"> not a predicate of a thing either in its relative or absolute use. The logical “is” of “A is B” states that the predicate </w:t>
      </w:r>
      <w:r>
        <w:rPr>
          <w:rFonts w:ascii="Times New Roman" w:hAnsi="Times New Roman" w:cs="Times New Roman"/>
          <w:i/>
          <w:lang w:val="en-GB"/>
        </w:rPr>
        <w:t>B</w:t>
      </w:r>
      <w:r>
        <w:rPr>
          <w:rFonts w:ascii="Times New Roman" w:hAnsi="Times New Roman" w:cs="Times New Roman"/>
          <w:lang w:val="en-GB"/>
        </w:rPr>
        <w:t xml:space="preserve"> belongs to the subject </w:t>
      </w:r>
      <w:r>
        <w:rPr>
          <w:rFonts w:ascii="Times New Roman" w:hAnsi="Times New Roman" w:cs="Times New Roman"/>
          <w:i/>
          <w:lang w:val="en-GB"/>
        </w:rPr>
        <w:t>A</w:t>
      </w:r>
      <w:r>
        <w:rPr>
          <w:rFonts w:ascii="Times New Roman" w:hAnsi="Times New Roman" w:cs="Times New Roman"/>
          <w:lang w:val="en-GB"/>
        </w:rPr>
        <w:t xml:space="preserve"> – it predicates </w:t>
      </w:r>
      <w:r>
        <w:rPr>
          <w:rFonts w:ascii="Times New Roman" w:hAnsi="Times New Roman" w:cs="Times New Roman"/>
          <w:i/>
          <w:lang w:val="en-GB"/>
        </w:rPr>
        <w:t>B</w:t>
      </w:r>
      <w:r>
        <w:rPr>
          <w:rFonts w:ascii="Times New Roman" w:hAnsi="Times New Roman" w:cs="Times New Roman"/>
          <w:lang w:val="en-GB"/>
        </w:rPr>
        <w:t xml:space="preserve"> of </w:t>
      </w:r>
      <w:r>
        <w:rPr>
          <w:rFonts w:ascii="Times New Roman" w:hAnsi="Times New Roman" w:cs="Times New Roman"/>
          <w:i/>
          <w:lang w:val="en-GB"/>
        </w:rPr>
        <w:t>A</w:t>
      </w:r>
      <w:r>
        <w:rPr>
          <w:rFonts w:ascii="Times New Roman" w:hAnsi="Times New Roman" w:cs="Times New Roman"/>
          <w:lang w:val="en-GB"/>
        </w:rPr>
        <w:t>.</w:t>
      </w:r>
      <w:r w:rsidRPr="000833AF">
        <w:rPr>
          <w:rStyle w:val="FootnoteReference"/>
          <w:rFonts w:ascii="Times New Roman" w:hAnsi="Times New Roman" w:cs="Times New Roman"/>
          <w:lang w:val="en-GB"/>
        </w:rPr>
        <w:footnoteReference w:id="9"/>
      </w:r>
      <w:r w:rsidRPr="000833AF">
        <w:rPr>
          <w:rFonts w:ascii="Times New Roman" w:hAnsi="Times New Roman" w:cs="Times New Roman"/>
          <w:lang w:val="en-GB"/>
        </w:rPr>
        <w:t xml:space="preserve"> The absolute “is” of existence in “A is” states that </w:t>
      </w:r>
      <w:r w:rsidRPr="000833AF">
        <w:rPr>
          <w:rFonts w:ascii="Times New Roman" w:hAnsi="Times New Roman" w:cs="Times New Roman"/>
          <w:i/>
          <w:lang w:val="en-GB"/>
        </w:rPr>
        <w:t>A</w:t>
      </w:r>
      <w:r w:rsidRPr="000833AF">
        <w:rPr>
          <w:rFonts w:ascii="Times New Roman" w:hAnsi="Times New Roman" w:cs="Times New Roman"/>
          <w:lang w:val="en-GB"/>
        </w:rPr>
        <w:t xml:space="preserve"> itself is instantiated by a</w:t>
      </w:r>
      <w:r w:rsidR="000833AF" w:rsidRPr="000833AF">
        <w:rPr>
          <w:rFonts w:ascii="Times New Roman" w:hAnsi="Times New Roman" w:cs="Times New Roman"/>
          <w:lang w:val="en-GB"/>
        </w:rPr>
        <w:t>n actual</w:t>
      </w:r>
      <w:r w:rsidRPr="000833AF">
        <w:rPr>
          <w:rFonts w:ascii="Times New Roman" w:hAnsi="Times New Roman" w:cs="Times New Roman"/>
          <w:lang w:val="en-GB"/>
        </w:rPr>
        <w:t xml:space="preserve"> thing, i.e. that </w:t>
      </w:r>
      <w:r w:rsidRPr="000833AF">
        <w:rPr>
          <w:rFonts w:ascii="Times New Roman" w:hAnsi="Times New Roman" w:cs="Times New Roman"/>
          <w:i/>
          <w:lang w:val="en-GB"/>
        </w:rPr>
        <w:t>A</w:t>
      </w:r>
      <w:r w:rsidRPr="000833AF">
        <w:rPr>
          <w:rFonts w:ascii="Times New Roman" w:hAnsi="Times New Roman" w:cs="Times New Roman"/>
          <w:lang w:val="en-GB"/>
        </w:rPr>
        <w:t xml:space="preserve">, along with its content, exists. </w:t>
      </w:r>
      <w:r>
        <w:rPr>
          <w:rFonts w:ascii="Times New Roman" w:hAnsi="Times New Roman" w:cs="Times New Roman"/>
          <w:lang w:val="en-GB"/>
        </w:rPr>
        <w:t xml:space="preserve">It does not posit anything additional </w:t>
      </w:r>
      <w:r>
        <w:rPr>
          <w:rFonts w:ascii="Times New Roman" w:hAnsi="Times New Roman" w:cs="Times New Roman"/>
          <w:i/>
          <w:lang w:val="en-GB"/>
        </w:rPr>
        <w:t>in</w:t>
      </w:r>
      <w:r>
        <w:rPr>
          <w:rFonts w:ascii="Times New Roman" w:hAnsi="Times New Roman" w:cs="Times New Roman"/>
          <w:lang w:val="en-GB"/>
        </w:rPr>
        <w:t xml:space="preserve"> the thing but posits </w:t>
      </w:r>
      <w:r>
        <w:rPr>
          <w:rFonts w:ascii="Times New Roman" w:hAnsi="Times New Roman" w:cs="Times New Roman"/>
          <w:i/>
          <w:lang w:val="en-GB"/>
        </w:rPr>
        <w:t>the thing itself</w:t>
      </w:r>
      <w:r>
        <w:rPr>
          <w:rFonts w:ascii="Times New Roman" w:hAnsi="Times New Roman" w:cs="Times New Roman"/>
          <w:lang w:val="en-GB"/>
        </w:rPr>
        <w:t xml:space="preserve">: </w:t>
      </w:r>
      <w:r w:rsidRPr="00F64E82">
        <w:rPr>
          <w:rFonts w:ascii="Times New Roman" w:hAnsi="Times New Roman" w:cs="Times New Roman"/>
          <w:lang w:val="en-GB"/>
        </w:rPr>
        <w:t>“[</w:t>
      </w:r>
      <w:proofErr w:type="gramStart"/>
      <w:r w:rsidRPr="00F64E82">
        <w:rPr>
          <w:rFonts w:ascii="Times New Roman" w:hAnsi="Times New Roman" w:cs="Times New Roman"/>
          <w:lang w:val="en-GB"/>
        </w:rPr>
        <w:t>w]</w:t>
      </w:r>
      <w:proofErr w:type="spellStart"/>
      <w:r w:rsidRPr="00F64E82">
        <w:rPr>
          <w:rFonts w:ascii="Times New Roman" w:hAnsi="Times New Roman" w:cs="Times New Roman"/>
          <w:lang w:val="en-GB"/>
        </w:rPr>
        <w:t>ith</w:t>
      </w:r>
      <w:proofErr w:type="spellEnd"/>
      <w:proofErr w:type="gramEnd"/>
      <w:r w:rsidRPr="00F64E82">
        <w:rPr>
          <w:rFonts w:ascii="Times New Roman" w:hAnsi="Times New Roman" w:cs="Times New Roman"/>
          <w:lang w:val="en-GB"/>
        </w:rPr>
        <w:t xml:space="preserve"> actuality, the object is added to a concept, but nothing is added to the object” (</w:t>
      </w:r>
      <w:r w:rsidRPr="00F64E82">
        <w:rPr>
          <w:rFonts w:ascii="Times New Roman" w:hAnsi="Times New Roman" w:cs="Times New Roman"/>
          <w:i/>
          <w:lang w:val="en-GB"/>
        </w:rPr>
        <w:t>AA</w:t>
      </w:r>
      <w:r w:rsidRPr="00F64E82">
        <w:rPr>
          <w:rFonts w:ascii="Times New Roman" w:hAnsi="Times New Roman" w:cs="Times New Roman"/>
          <w:lang w:val="en-GB"/>
        </w:rPr>
        <w:t xml:space="preserve"> 29: 822).</w:t>
      </w:r>
      <w:r>
        <w:rPr>
          <w:rFonts w:ascii="Times New Roman" w:hAnsi="Times New Roman" w:cs="Times New Roman"/>
          <w:lang w:val="en-GB"/>
        </w:rPr>
        <w:t xml:space="preserve"> “Wombats </w:t>
      </w:r>
      <w:r w:rsidR="00EC5DDE">
        <w:rPr>
          <w:rFonts w:ascii="Times New Roman" w:hAnsi="Times New Roman" w:cs="Times New Roman"/>
          <w:lang w:val="en-GB"/>
        </w:rPr>
        <w:t xml:space="preserve">(actually) </w:t>
      </w:r>
      <w:r>
        <w:rPr>
          <w:rFonts w:ascii="Times New Roman" w:hAnsi="Times New Roman" w:cs="Times New Roman"/>
          <w:lang w:val="en-GB"/>
        </w:rPr>
        <w:t xml:space="preserve">exist,” or “There </w:t>
      </w:r>
      <w:r w:rsidR="00EC5DDE">
        <w:rPr>
          <w:rFonts w:ascii="Times New Roman" w:hAnsi="Times New Roman" w:cs="Times New Roman"/>
          <w:lang w:val="en-GB"/>
        </w:rPr>
        <w:t xml:space="preserve">(actually) </w:t>
      </w:r>
      <w:r>
        <w:rPr>
          <w:rFonts w:ascii="Times New Roman" w:hAnsi="Times New Roman" w:cs="Times New Roman"/>
          <w:lang w:val="en-GB"/>
        </w:rPr>
        <w:t xml:space="preserve">are wombats,” states that some </w:t>
      </w:r>
      <w:r w:rsidR="000833AF">
        <w:rPr>
          <w:rFonts w:ascii="Times New Roman" w:hAnsi="Times New Roman" w:cs="Times New Roman"/>
          <w:lang w:val="en-GB"/>
        </w:rPr>
        <w:t xml:space="preserve">actual </w:t>
      </w:r>
      <w:r>
        <w:rPr>
          <w:rFonts w:ascii="Times New Roman" w:hAnsi="Times New Roman" w:cs="Times New Roman"/>
          <w:lang w:val="en-GB"/>
        </w:rPr>
        <w:t>things instantiate all the predicates contained in the concept of wombat.</w:t>
      </w:r>
    </w:p>
    <w:p w14:paraId="7B0B33A1" w14:textId="77777777" w:rsidR="00BE6A8C" w:rsidRDefault="00BE6A8C" w:rsidP="007D0013">
      <w:pPr>
        <w:spacing w:line="360" w:lineRule="auto"/>
        <w:jc w:val="both"/>
        <w:rPr>
          <w:rFonts w:ascii="Times New Roman" w:hAnsi="Times New Roman" w:cs="Times New Roman"/>
          <w:lang w:val="en-GB"/>
        </w:rPr>
      </w:pPr>
    </w:p>
    <w:p w14:paraId="32E27EF9" w14:textId="2B80782B" w:rsidR="007A2A29" w:rsidRDefault="00BE6A8C" w:rsidP="00905311">
      <w:pPr>
        <w:spacing w:line="360" w:lineRule="auto"/>
        <w:jc w:val="both"/>
        <w:rPr>
          <w:rFonts w:ascii="Times New Roman" w:hAnsi="Times New Roman" w:cs="Times New Roman"/>
          <w:lang w:val="en-GB"/>
        </w:rPr>
      </w:pPr>
      <w:r>
        <w:rPr>
          <w:rFonts w:ascii="Times New Roman" w:hAnsi="Times New Roman" w:cs="Times New Roman"/>
          <w:lang w:val="en-GB"/>
        </w:rPr>
        <w:t>Although even absolute positing in fact</w:t>
      </w:r>
      <w:r w:rsidR="0012256B">
        <w:rPr>
          <w:rFonts w:ascii="Times New Roman" w:hAnsi="Times New Roman" w:cs="Times New Roman"/>
          <w:lang w:val="en-GB"/>
        </w:rPr>
        <w:t xml:space="preserve"> involves</w:t>
      </w:r>
      <w:r>
        <w:rPr>
          <w:rFonts w:ascii="Times New Roman" w:hAnsi="Times New Roman" w:cs="Times New Roman"/>
          <w:lang w:val="en-GB"/>
        </w:rPr>
        <w:t xml:space="preserve"> a </w:t>
      </w:r>
      <w:r>
        <w:rPr>
          <w:rFonts w:ascii="Times New Roman" w:hAnsi="Times New Roman" w:cs="Times New Roman"/>
          <w:i/>
          <w:lang w:val="en-GB"/>
        </w:rPr>
        <w:t>relation</w:t>
      </w:r>
      <w:r>
        <w:rPr>
          <w:rFonts w:ascii="Times New Roman" w:hAnsi="Times New Roman" w:cs="Times New Roman"/>
          <w:lang w:val="en-GB"/>
        </w:rPr>
        <w:t xml:space="preserve"> (see the long quote above), this relation is essentially different from that of relative positing. Whereas the latter relates two concepts (subject and predicate terms), the former relates the subject </w:t>
      </w:r>
      <w:r w:rsidRPr="00B21332">
        <w:rPr>
          <w:rFonts w:ascii="Times New Roman" w:hAnsi="Times New Roman" w:cs="Times New Roman"/>
          <w:lang w:val="en-GB"/>
        </w:rPr>
        <w:t>concept</w:t>
      </w:r>
      <w:r>
        <w:rPr>
          <w:rFonts w:ascii="Times New Roman" w:hAnsi="Times New Roman" w:cs="Times New Roman"/>
          <w:lang w:val="en-GB"/>
        </w:rPr>
        <w:t xml:space="preserve"> to </w:t>
      </w:r>
      <w:r>
        <w:rPr>
          <w:rFonts w:ascii="Times New Roman" w:hAnsi="Times New Roman" w:cs="Times New Roman"/>
          <w:i/>
          <w:lang w:val="en-GB"/>
        </w:rPr>
        <w:t>objects</w:t>
      </w:r>
      <w:r>
        <w:rPr>
          <w:rFonts w:ascii="Times New Roman" w:hAnsi="Times New Roman" w:cs="Times New Roman"/>
          <w:lang w:val="en-GB"/>
        </w:rPr>
        <w:t xml:space="preserve"> or </w:t>
      </w:r>
      <w:r>
        <w:rPr>
          <w:rFonts w:ascii="Times New Roman" w:hAnsi="Times New Roman" w:cs="Times New Roman"/>
          <w:i/>
          <w:lang w:val="en-GB"/>
        </w:rPr>
        <w:t>things</w:t>
      </w:r>
      <w:r>
        <w:rPr>
          <w:rFonts w:ascii="Times New Roman" w:hAnsi="Times New Roman" w:cs="Times New Roman"/>
          <w:lang w:val="en-GB"/>
        </w:rPr>
        <w:t xml:space="preserve"> (as its referents), i.e. to entities of a wholly different kind.</w:t>
      </w:r>
      <w:r>
        <w:rPr>
          <w:rStyle w:val="FootnoteReference"/>
          <w:rFonts w:ascii="Times New Roman" w:hAnsi="Times New Roman" w:cs="Times New Roman"/>
          <w:lang w:val="en-GB"/>
        </w:rPr>
        <w:footnoteReference w:id="10"/>
      </w:r>
      <w:r>
        <w:rPr>
          <w:rFonts w:ascii="Times New Roman" w:hAnsi="Times New Roman" w:cs="Times New Roman"/>
          <w:lang w:val="en-GB"/>
        </w:rPr>
        <w:t xml:space="preserve"> (Cf. 3.2 and 4.2.) Thus absolute and relative positing denotes two different and mutually independent relations.</w:t>
      </w:r>
      <w:r w:rsidR="007A2A29">
        <w:rPr>
          <w:rFonts w:ascii="Times New Roman" w:hAnsi="Times New Roman" w:cs="Times New Roman"/>
          <w:lang w:val="en-GB"/>
        </w:rPr>
        <w:t xml:space="preserve"> </w:t>
      </w:r>
      <w:r w:rsidR="00BA32C7">
        <w:rPr>
          <w:rFonts w:ascii="Times New Roman" w:hAnsi="Times New Roman" w:cs="Times New Roman"/>
          <w:lang w:val="en-GB"/>
        </w:rPr>
        <w:t>R</w:t>
      </w:r>
      <w:r w:rsidRPr="00F64E82">
        <w:rPr>
          <w:rFonts w:ascii="Times New Roman" w:hAnsi="Times New Roman" w:cs="Times New Roman"/>
          <w:lang w:val="en-GB"/>
        </w:rPr>
        <w:t xml:space="preserve">elative positing adds the predicate </w:t>
      </w:r>
      <w:r w:rsidRPr="00F64E82">
        <w:rPr>
          <w:rFonts w:ascii="Times New Roman" w:hAnsi="Times New Roman" w:cs="Times New Roman"/>
          <w:i/>
          <w:lang w:val="en-GB"/>
        </w:rPr>
        <w:t>B</w:t>
      </w:r>
      <w:r w:rsidRPr="00F64E82">
        <w:rPr>
          <w:rFonts w:ascii="Times New Roman" w:hAnsi="Times New Roman" w:cs="Times New Roman"/>
          <w:lang w:val="en-GB"/>
        </w:rPr>
        <w:t xml:space="preserve"> to the subject </w:t>
      </w:r>
      <w:r w:rsidRPr="00F64E82">
        <w:rPr>
          <w:rFonts w:ascii="Times New Roman" w:hAnsi="Times New Roman" w:cs="Times New Roman"/>
          <w:i/>
          <w:lang w:val="en-GB"/>
        </w:rPr>
        <w:t>A</w:t>
      </w:r>
      <w:r w:rsidRPr="00F64E82">
        <w:rPr>
          <w:rFonts w:ascii="Times New Roman" w:hAnsi="Times New Roman" w:cs="Times New Roman"/>
          <w:lang w:val="en-GB"/>
        </w:rPr>
        <w:t xml:space="preserve"> but does not </w:t>
      </w:r>
      <w:r>
        <w:rPr>
          <w:rFonts w:ascii="Times New Roman" w:hAnsi="Times New Roman" w:cs="Times New Roman"/>
          <w:lang w:val="en-GB"/>
        </w:rPr>
        <w:t xml:space="preserve">as such </w:t>
      </w:r>
      <w:r w:rsidRPr="00F64E82">
        <w:rPr>
          <w:rFonts w:ascii="Times New Roman" w:hAnsi="Times New Roman" w:cs="Times New Roman"/>
          <w:lang w:val="en-GB"/>
        </w:rPr>
        <w:t xml:space="preserve">concern the (possible) existence of </w:t>
      </w:r>
      <w:r w:rsidRPr="00F64E82">
        <w:rPr>
          <w:rFonts w:ascii="Times New Roman" w:hAnsi="Times New Roman" w:cs="Times New Roman"/>
          <w:i/>
          <w:lang w:val="en-GB"/>
        </w:rPr>
        <w:t>A</w:t>
      </w:r>
      <w:r w:rsidRPr="00F64E82">
        <w:rPr>
          <w:rFonts w:ascii="Times New Roman" w:hAnsi="Times New Roman" w:cs="Times New Roman"/>
          <w:lang w:val="en-GB"/>
        </w:rPr>
        <w:t xml:space="preserve">. This existence is added via the absolute positing of </w:t>
      </w:r>
      <w:r w:rsidRPr="00F64E82">
        <w:rPr>
          <w:rFonts w:ascii="Times New Roman" w:hAnsi="Times New Roman" w:cs="Times New Roman"/>
          <w:i/>
          <w:lang w:val="en-GB"/>
        </w:rPr>
        <w:t>A</w:t>
      </w:r>
      <w:r w:rsidRPr="00F64E82">
        <w:rPr>
          <w:rFonts w:ascii="Times New Roman" w:hAnsi="Times New Roman" w:cs="Times New Roman"/>
          <w:lang w:val="en-GB"/>
        </w:rPr>
        <w:t xml:space="preserve">, which determines some thing </w:t>
      </w:r>
      <w:proofErr w:type="gramStart"/>
      <w:r w:rsidRPr="00F64E82">
        <w:rPr>
          <w:rFonts w:ascii="Times New Roman" w:hAnsi="Times New Roman" w:cs="Times New Roman"/>
          <w:i/>
          <w:lang w:val="en-GB"/>
        </w:rPr>
        <w:t>a</w:t>
      </w:r>
      <w:proofErr w:type="gramEnd"/>
      <w:r w:rsidRPr="00F64E82">
        <w:rPr>
          <w:rFonts w:ascii="Times New Roman" w:hAnsi="Times New Roman" w:cs="Times New Roman"/>
          <w:lang w:val="en-GB"/>
        </w:rPr>
        <w:t xml:space="preserve"> as instantiating the predicates of </w:t>
      </w:r>
      <w:r w:rsidRPr="00F64E82">
        <w:rPr>
          <w:rFonts w:ascii="Times New Roman" w:hAnsi="Times New Roman" w:cs="Times New Roman"/>
          <w:i/>
          <w:lang w:val="en-GB"/>
        </w:rPr>
        <w:t>A</w:t>
      </w:r>
      <w:r w:rsidRPr="00F64E82">
        <w:rPr>
          <w:rFonts w:ascii="Times New Roman" w:hAnsi="Times New Roman" w:cs="Times New Roman"/>
          <w:lang w:val="en-GB"/>
        </w:rPr>
        <w:t xml:space="preserve">. </w:t>
      </w:r>
    </w:p>
    <w:p w14:paraId="187D06E9" w14:textId="77777777" w:rsidR="007A2A29" w:rsidRDefault="007A2A29" w:rsidP="00905311">
      <w:pPr>
        <w:spacing w:line="360" w:lineRule="auto"/>
        <w:jc w:val="both"/>
        <w:rPr>
          <w:rFonts w:ascii="Times New Roman" w:hAnsi="Times New Roman" w:cs="Times New Roman"/>
          <w:lang w:val="en-GB"/>
        </w:rPr>
      </w:pPr>
    </w:p>
    <w:p w14:paraId="78DF9047" w14:textId="362DDCD1" w:rsidR="00BE6A8C" w:rsidRDefault="00BE6A8C" w:rsidP="00905311">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Although the two </w:t>
      </w:r>
      <w:proofErr w:type="spellStart"/>
      <w:r w:rsidRPr="00F64E82">
        <w:rPr>
          <w:rFonts w:ascii="Times New Roman" w:hAnsi="Times New Roman" w:cs="Times New Roman"/>
          <w:lang w:val="en-GB"/>
        </w:rPr>
        <w:t>positings</w:t>
      </w:r>
      <w:proofErr w:type="spellEnd"/>
      <w:r w:rsidRPr="00F64E82">
        <w:rPr>
          <w:rFonts w:ascii="Times New Roman" w:hAnsi="Times New Roman" w:cs="Times New Roman"/>
          <w:lang w:val="en-GB"/>
        </w:rPr>
        <w:t xml:space="preserve"> can appear together, and often do (most notably always in empirical judgments), they are independent to the extent that one can predicate </w:t>
      </w:r>
      <w:r w:rsidRPr="00F64E82">
        <w:rPr>
          <w:rFonts w:ascii="Times New Roman" w:hAnsi="Times New Roman" w:cs="Times New Roman"/>
          <w:i/>
          <w:lang w:val="en-GB"/>
        </w:rPr>
        <w:t>B</w:t>
      </w:r>
      <w:r w:rsidRPr="00F64E82">
        <w:rPr>
          <w:rFonts w:ascii="Times New Roman" w:hAnsi="Times New Roman" w:cs="Times New Roman"/>
          <w:lang w:val="en-GB"/>
        </w:rPr>
        <w:t xml:space="preserve"> of </w:t>
      </w:r>
      <w:r w:rsidRPr="00F64E82">
        <w:rPr>
          <w:rFonts w:ascii="Times New Roman" w:hAnsi="Times New Roman" w:cs="Times New Roman"/>
          <w:i/>
          <w:lang w:val="en-GB"/>
        </w:rPr>
        <w:t>A</w:t>
      </w:r>
      <w:r w:rsidRPr="00F64E82">
        <w:rPr>
          <w:rFonts w:ascii="Times New Roman" w:hAnsi="Times New Roman" w:cs="Times New Roman"/>
          <w:lang w:val="en-GB"/>
        </w:rPr>
        <w:t xml:space="preserve"> without positing </w:t>
      </w:r>
      <w:r w:rsidRPr="00F64E82">
        <w:rPr>
          <w:rFonts w:ascii="Times New Roman" w:hAnsi="Times New Roman" w:cs="Times New Roman"/>
          <w:i/>
          <w:lang w:val="en-GB"/>
        </w:rPr>
        <w:t>A</w:t>
      </w:r>
      <w:r w:rsidRPr="00F64E82">
        <w:rPr>
          <w:rFonts w:ascii="Times New Roman" w:hAnsi="Times New Roman" w:cs="Times New Roman"/>
          <w:lang w:val="en-GB"/>
        </w:rPr>
        <w:t xml:space="preserve"> itself absolutely, and one can posit </w:t>
      </w:r>
      <w:r w:rsidRPr="00F64E82">
        <w:rPr>
          <w:rFonts w:ascii="Times New Roman" w:hAnsi="Times New Roman" w:cs="Times New Roman"/>
          <w:i/>
          <w:lang w:val="en-GB"/>
        </w:rPr>
        <w:t>A</w:t>
      </w:r>
      <w:r w:rsidRPr="00F64E82">
        <w:rPr>
          <w:rFonts w:ascii="Times New Roman" w:hAnsi="Times New Roman" w:cs="Times New Roman"/>
          <w:lang w:val="en-GB"/>
        </w:rPr>
        <w:t xml:space="preserve"> absolutely without adding any new predicate </w:t>
      </w:r>
      <w:r w:rsidRPr="00F64E82">
        <w:rPr>
          <w:rFonts w:ascii="Times New Roman" w:hAnsi="Times New Roman" w:cs="Times New Roman"/>
          <w:i/>
          <w:lang w:val="en-GB"/>
        </w:rPr>
        <w:t>B</w:t>
      </w:r>
      <w:r>
        <w:rPr>
          <w:rFonts w:ascii="Times New Roman" w:hAnsi="Times New Roman" w:cs="Times New Roman"/>
          <w:lang w:val="en-GB"/>
        </w:rPr>
        <w:t xml:space="preserve"> to it</w:t>
      </w:r>
      <w:r w:rsidRPr="00F64E82">
        <w:rPr>
          <w:rFonts w:ascii="Times New Roman" w:hAnsi="Times New Roman" w:cs="Times New Roman"/>
          <w:lang w:val="en-GB"/>
        </w:rPr>
        <w:t xml:space="preserve">. </w:t>
      </w:r>
      <w:r>
        <w:rPr>
          <w:rFonts w:ascii="Times New Roman" w:hAnsi="Times New Roman" w:cs="Times New Roman"/>
          <w:lang w:val="en-GB"/>
        </w:rPr>
        <w:t>Since no consideration of existence is involved in relative positing, it can even be used to relate fictions (non-entities) to one another:</w:t>
      </w:r>
    </w:p>
    <w:p w14:paraId="33AEF32C" w14:textId="77777777" w:rsidR="00BE6A8C" w:rsidRPr="00E2176F" w:rsidRDefault="00BE6A8C" w:rsidP="008D3C0B">
      <w:pPr>
        <w:spacing w:line="276" w:lineRule="auto"/>
        <w:jc w:val="both"/>
        <w:rPr>
          <w:rFonts w:ascii="Times New Roman" w:hAnsi="Times New Roman" w:cs="Times New Roman"/>
          <w:sz w:val="20"/>
          <w:szCs w:val="20"/>
          <w:lang w:val="en-GB"/>
        </w:rPr>
      </w:pPr>
    </w:p>
    <w:p w14:paraId="248762A1" w14:textId="18CDF5A0" w:rsidR="00BE6A8C" w:rsidRPr="00E2176F" w:rsidRDefault="00BE6A8C" w:rsidP="00905311">
      <w:pPr>
        <w:spacing w:line="360" w:lineRule="auto"/>
        <w:ind w:left="720"/>
        <w:jc w:val="both"/>
        <w:rPr>
          <w:rFonts w:ascii="Times New Roman" w:hAnsi="Times New Roman" w:cs="Times New Roman"/>
          <w:sz w:val="20"/>
          <w:szCs w:val="20"/>
        </w:rPr>
      </w:pPr>
      <w:r w:rsidRPr="00E2176F">
        <w:rPr>
          <w:rFonts w:ascii="Times New Roman" w:hAnsi="Times New Roman" w:cs="Times New Roman"/>
          <w:sz w:val="20"/>
          <w:szCs w:val="20"/>
        </w:rPr>
        <w:t>If I say: ‘God is omnipotent’ all that is being thought is the logical relation between God and omnipotence, for the latter is a characteristic mark of the former. […] Whether God is, that is to say, whether God is pos</w:t>
      </w:r>
      <w:r>
        <w:rPr>
          <w:rFonts w:ascii="Times New Roman" w:hAnsi="Times New Roman" w:cs="Times New Roman"/>
          <w:sz w:val="20"/>
          <w:szCs w:val="20"/>
        </w:rPr>
        <w:t>i</w:t>
      </w:r>
      <w:r w:rsidRPr="00E2176F">
        <w:rPr>
          <w:rFonts w:ascii="Times New Roman" w:hAnsi="Times New Roman" w:cs="Times New Roman"/>
          <w:sz w:val="20"/>
          <w:szCs w:val="20"/>
        </w:rPr>
        <w:t xml:space="preserve">ted absolutely or exists, is not contained in the original assertion at all. For this reason, ‘being’ is also correctly employed even in the case of the </w:t>
      </w:r>
      <w:proofErr w:type="gramStart"/>
      <w:r w:rsidRPr="00E2176F">
        <w:rPr>
          <w:rFonts w:ascii="Times New Roman" w:hAnsi="Times New Roman" w:cs="Times New Roman"/>
          <w:sz w:val="20"/>
          <w:szCs w:val="20"/>
        </w:rPr>
        <w:t>relations which</w:t>
      </w:r>
      <w:proofErr w:type="gramEnd"/>
      <w:r w:rsidRPr="00E2176F">
        <w:rPr>
          <w:rFonts w:ascii="Times New Roman" w:hAnsi="Times New Roman" w:cs="Times New Roman"/>
          <w:sz w:val="20"/>
          <w:szCs w:val="20"/>
        </w:rPr>
        <w:t xml:space="preserve"> non-entities [</w:t>
      </w:r>
      <w:proofErr w:type="spellStart"/>
      <w:r w:rsidRPr="00E2176F">
        <w:rPr>
          <w:rFonts w:ascii="Times New Roman" w:hAnsi="Times New Roman" w:cs="Times New Roman"/>
          <w:i/>
          <w:sz w:val="20"/>
          <w:szCs w:val="20"/>
        </w:rPr>
        <w:t>Undinge</w:t>
      </w:r>
      <w:proofErr w:type="spellEnd"/>
      <w:r w:rsidRPr="00E2176F">
        <w:rPr>
          <w:rFonts w:ascii="Times New Roman" w:hAnsi="Times New Roman" w:cs="Times New Roman"/>
          <w:sz w:val="20"/>
          <w:szCs w:val="20"/>
        </w:rPr>
        <w:t>] have to each other. For example: ‘The God of Spinoza is subject to continuous change.’ (</w:t>
      </w:r>
      <w:r w:rsidRPr="00E2176F">
        <w:rPr>
          <w:rFonts w:ascii="Times New Roman" w:hAnsi="Times New Roman" w:cs="Times New Roman"/>
          <w:i/>
          <w:sz w:val="20"/>
          <w:szCs w:val="20"/>
        </w:rPr>
        <w:t>OPG</w:t>
      </w:r>
      <w:r w:rsidRPr="00E2176F">
        <w:rPr>
          <w:rFonts w:ascii="Times New Roman" w:hAnsi="Times New Roman" w:cs="Times New Roman"/>
          <w:sz w:val="20"/>
          <w:szCs w:val="20"/>
        </w:rPr>
        <w:t>, 74, translation altered.)</w:t>
      </w:r>
    </w:p>
    <w:p w14:paraId="614AC097" w14:textId="77777777" w:rsidR="00BE6A8C" w:rsidRPr="00F64E82" w:rsidRDefault="00BE6A8C" w:rsidP="008D3C0B">
      <w:pPr>
        <w:spacing w:line="360" w:lineRule="auto"/>
        <w:jc w:val="both"/>
        <w:rPr>
          <w:rFonts w:ascii="Times New Roman" w:hAnsi="Times New Roman" w:cs="Times New Roman"/>
          <w:lang w:val="en-GB"/>
        </w:rPr>
      </w:pPr>
    </w:p>
    <w:p w14:paraId="0CB3E775" w14:textId="179E0CA1"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2. 3.</w:t>
      </w:r>
      <w:r>
        <w:rPr>
          <w:rFonts w:ascii="Times New Roman" w:hAnsi="Times New Roman" w:cs="Times New Roman"/>
          <w:i/>
          <w:lang w:val="en-GB"/>
        </w:rPr>
        <w:t xml:space="preserve"> Kant on</w:t>
      </w:r>
      <w:r w:rsidRPr="00F64E82">
        <w:rPr>
          <w:rFonts w:ascii="Times New Roman" w:hAnsi="Times New Roman" w:cs="Times New Roman"/>
          <w:i/>
          <w:lang w:val="en-GB"/>
        </w:rPr>
        <w:t xml:space="preserve"> Existence and Truth</w:t>
      </w:r>
    </w:p>
    <w:p w14:paraId="1360193F" w14:textId="77777777" w:rsidR="00BE6A8C" w:rsidRPr="00F64E82" w:rsidRDefault="00BE6A8C" w:rsidP="008D3C0B">
      <w:pPr>
        <w:spacing w:line="360" w:lineRule="auto"/>
        <w:jc w:val="both"/>
        <w:rPr>
          <w:rFonts w:ascii="Times New Roman" w:hAnsi="Times New Roman" w:cs="Times New Roman"/>
          <w:lang w:val="en-GB"/>
        </w:rPr>
      </w:pPr>
    </w:p>
    <w:p w14:paraId="41ED94A5" w14:textId="225F3B8C" w:rsidR="00BE6A8C" w:rsidRDefault="00BE6A8C" w:rsidP="008D3C0B">
      <w:pPr>
        <w:spacing w:line="360" w:lineRule="auto"/>
        <w:jc w:val="both"/>
        <w:rPr>
          <w:rFonts w:ascii="Times New Roman" w:hAnsi="Times New Roman" w:cs="Times New Roman"/>
          <w:lang w:val="en-GB"/>
        </w:rPr>
      </w:pPr>
      <w:r>
        <w:rPr>
          <w:rFonts w:ascii="Times New Roman" w:hAnsi="Times New Roman" w:cs="Times New Roman"/>
          <w:lang w:val="en-GB"/>
        </w:rPr>
        <w:t>Since existence does not belong to the content of concepts, analytic judgments cannot decide anything about it. This is because, as Kant’s explanation of the analytic/synthetic distinction makes clear, an analytic judgment merely analyses or makes explicit this content:</w:t>
      </w:r>
    </w:p>
    <w:p w14:paraId="5A2747B0" w14:textId="77777777" w:rsidR="007A2A29" w:rsidRPr="008D3C0B" w:rsidRDefault="007A2A29" w:rsidP="008D3C0B">
      <w:pPr>
        <w:spacing w:line="360" w:lineRule="auto"/>
        <w:jc w:val="both"/>
        <w:rPr>
          <w:rFonts w:ascii="Times New Roman" w:hAnsi="Times New Roman" w:cs="Times New Roman"/>
          <w:lang w:val="en-GB"/>
        </w:rPr>
      </w:pPr>
    </w:p>
    <w:p w14:paraId="22171DD4" w14:textId="2836150A" w:rsidR="00BE6A8C" w:rsidRPr="003E130F" w:rsidRDefault="00BE6A8C" w:rsidP="007A2A29">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 xml:space="preserve">In all judgments in which the relation of a subject to the predicate is thought […] this relation is possible in two different ways. Either the predicate </w:t>
      </w:r>
      <w:r w:rsidRPr="003E130F">
        <w:rPr>
          <w:rFonts w:ascii="Times New Roman" w:hAnsi="Times New Roman" w:cs="Times New Roman"/>
          <w:i/>
          <w:sz w:val="20"/>
          <w:szCs w:val="20"/>
          <w:lang w:val="en-GB"/>
        </w:rPr>
        <w:t>B</w:t>
      </w:r>
      <w:r w:rsidRPr="003E130F">
        <w:rPr>
          <w:rFonts w:ascii="Times New Roman" w:hAnsi="Times New Roman" w:cs="Times New Roman"/>
          <w:sz w:val="20"/>
          <w:szCs w:val="20"/>
          <w:lang w:val="en-GB"/>
        </w:rPr>
        <w:t xml:space="preserve"> belongs to the subject </w:t>
      </w:r>
      <w:r w:rsidRPr="003E130F">
        <w:rPr>
          <w:rFonts w:ascii="Times New Roman" w:hAnsi="Times New Roman" w:cs="Times New Roman"/>
          <w:i/>
          <w:sz w:val="20"/>
          <w:szCs w:val="20"/>
          <w:lang w:val="en-GB"/>
        </w:rPr>
        <w:t>A</w:t>
      </w:r>
      <w:r w:rsidRPr="003E130F">
        <w:rPr>
          <w:rFonts w:ascii="Times New Roman" w:hAnsi="Times New Roman" w:cs="Times New Roman"/>
          <w:sz w:val="20"/>
          <w:szCs w:val="20"/>
          <w:lang w:val="en-GB"/>
        </w:rPr>
        <w:t xml:space="preserve"> as something that is (covertly) contained in this concept </w:t>
      </w:r>
      <w:r w:rsidRPr="003E130F">
        <w:rPr>
          <w:rFonts w:ascii="Times New Roman" w:hAnsi="Times New Roman" w:cs="Times New Roman"/>
          <w:i/>
          <w:sz w:val="20"/>
          <w:szCs w:val="20"/>
          <w:lang w:val="en-GB"/>
        </w:rPr>
        <w:t>A</w:t>
      </w:r>
      <w:r w:rsidRPr="003E130F">
        <w:rPr>
          <w:rFonts w:ascii="Times New Roman" w:hAnsi="Times New Roman" w:cs="Times New Roman"/>
          <w:sz w:val="20"/>
          <w:szCs w:val="20"/>
          <w:lang w:val="en-GB"/>
        </w:rPr>
        <w:t xml:space="preserve">; or </w:t>
      </w:r>
      <w:r w:rsidRPr="003E130F">
        <w:rPr>
          <w:rFonts w:ascii="Times New Roman" w:hAnsi="Times New Roman" w:cs="Times New Roman"/>
          <w:i/>
          <w:sz w:val="20"/>
          <w:szCs w:val="20"/>
          <w:lang w:val="en-GB"/>
        </w:rPr>
        <w:t>B</w:t>
      </w:r>
      <w:r w:rsidRPr="003E130F">
        <w:rPr>
          <w:rFonts w:ascii="Times New Roman" w:hAnsi="Times New Roman" w:cs="Times New Roman"/>
          <w:sz w:val="20"/>
          <w:szCs w:val="20"/>
          <w:lang w:val="en-GB"/>
        </w:rPr>
        <w:t xml:space="preserve"> lies entirely outside the concept </w:t>
      </w:r>
      <w:r w:rsidRPr="003E130F">
        <w:rPr>
          <w:rFonts w:ascii="Times New Roman" w:hAnsi="Times New Roman" w:cs="Times New Roman"/>
          <w:i/>
          <w:sz w:val="20"/>
          <w:szCs w:val="20"/>
          <w:lang w:val="en-GB"/>
        </w:rPr>
        <w:t>A</w:t>
      </w:r>
      <w:r w:rsidRPr="003E130F">
        <w:rPr>
          <w:rFonts w:ascii="Times New Roman" w:hAnsi="Times New Roman" w:cs="Times New Roman"/>
          <w:sz w:val="20"/>
          <w:szCs w:val="20"/>
          <w:lang w:val="en-GB"/>
        </w:rPr>
        <w:t xml:space="preserve">, though to be sure it stands in connection with it. In the first case I call the judgment </w:t>
      </w:r>
      <w:r w:rsidRPr="003E130F">
        <w:rPr>
          <w:rFonts w:ascii="Times New Roman" w:hAnsi="Times New Roman" w:cs="Times New Roman"/>
          <w:i/>
          <w:sz w:val="20"/>
          <w:szCs w:val="20"/>
          <w:lang w:val="en-GB"/>
        </w:rPr>
        <w:t>analytic</w:t>
      </w:r>
      <w:r w:rsidRPr="003E130F">
        <w:rPr>
          <w:rFonts w:ascii="Times New Roman" w:hAnsi="Times New Roman" w:cs="Times New Roman"/>
          <w:sz w:val="20"/>
          <w:szCs w:val="20"/>
          <w:lang w:val="en-GB"/>
        </w:rPr>
        <w:t xml:space="preserve">, in the second </w:t>
      </w:r>
      <w:r w:rsidRPr="003E130F">
        <w:rPr>
          <w:rFonts w:ascii="Times New Roman" w:hAnsi="Times New Roman" w:cs="Times New Roman"/>
          <w:i/>
          <w:sz w:val="20"/>
          <w:szCs w:val="20"/>
          <w:lang w:val="en-GB"/>
        </w:rPr>
        <w:t>synthetic</w:t>
      </w:r>
      <w:r w:rsidRPr="003E130F">
        <w:rPr>
          <w:rFonts w:ascii="Times New Roman" w:hAnsi="Times New Roman" w:cs="Times New Roman"/>
          <w:sz w:val="20"/>
          <w:szCs w:val="20"/>
          <w:lang w:val="en-GB"/>
        </w:rPr>
        <w:t>. (</w:t>
      </w:r>
      <w:r w:rsidRPr="003E130F">
        <w:rPr>
          <w:rFonts w:ascii="Times New Roman" w:hAnsi="Times New Roman" w:cs="Times New Roman"/>
          <w:i/>
          <w:sz w:val="20"/>
          <w:szCs w:val="20"/>
          <w:lang w:val="en-GB"/>
        </w:rPr>
        <w:t>KrV</w:t>
      </w:r>
      <w:r>
        <w:rPr>
          <w:rFonts w:ascii="Times New Roman" w:hAnsi="Times New Roman" w:cs="Times New Roman"/>
          <w:sz w:val="20"/>
          <w:szCs w:val="20"/>
          <w:lang w:val="en-GB"/>
        </w:rPr>
        <w:t>, A 6–7</w:t>
      </w:r>
      <w:r w:rsidRPr="003E130F">
        <w:rPr>
          <w:rFonts w:ascii="Times New Roman" w:hAnsi="Times New Roman" w:cs="Times New Roman"/>
          <w:sz w:val="20"/>
          <w:szCs w:val="20"/>
          <w:lang w:val="en-GB"/>
        </w:rPr>
        <w:t>/B 10.)</w:t>
      </w:r>
    </w:p>
    <w:p w14:paraId="702A10E3" w14:textId="77777777" w:rsidR="00BE6A8C" w:rsidRPr="00F64E82" w:rsidRDefault="00BE6A8C" w:rsidP="007D0013">
      <w:pPr>
        <w:spacing w:line="360" w:lineRule="auto"/>
        <w:jc w:val="both"/>
        <w:rPr>
          <w:rFonts w:ascii="Times New Roman" w:hAnsi="Times New Roman" w:cs="Times New Roman"/>
          <w:lang w:val="en-GB"/>
        </w:rPr>
      </w:pPr>
    </w:p>
    <w:p w14:paraId="3E3AA92D" w14:textId="2FF617A9" w:rsidR="00BE6A8C"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If existence </w:t>
      </w:r>
      <w:r>
        <w:rPr>
          <w:rFonts w:ascii="Times New Roman" w:hAnsi="Times New Roman" w:cs="Times New Roman"/>
          <w:lang w:val="en-GB"/>
        </w:rPr>
        <w:t>cannot be</w:t>
      </w:r>
      <w:r w:rsidRPr="00F64E82">
        <w:rPr>
          <w:rFonts w:ascii="Times New Roman" w:hAnsi="Times New Roman" w:cs="Times New Roman"/>
          <w:lang w:val="en-GB"/>
        </w:rPr>
        <w:t xml:space="preserve"> </w:t>
      </w:r>
      <w:r>
        <w:rPr>
          <w:rFonts w:ascii="Times New Roman" w:hAnsi="Times New Roman" w:cs="Times New Roman"/>
          <w:lang w:val="en-GB"/>
        </w:rPr>
        <w:t>a</w:t>
      </w:r>
      <w:r w:rsidRPr="00F64E82">
        <w:rPr>
          <w:rFonts w:ascii="Times New Roman" w:hAnsi="Times New Roman" w:cs="Times New Roman"/>
          <w:lang w:val="en-GB"/>
        </w:rPr>
        <w:t xml:space="preserve"> part of </w:t>
      </w:r>
      <w:r>
        <w:rPr>
          <w:rFonts w:ascii="Times New Roman" w:hAnsi="Times New Roman" w:cs="Times New Roman"/>
          <w:lang w:val="en-GB"/>
        </w:rPr>
        <w:t>the</w:t>
      </w:r>
      <w:r w:rsidRPr="00F64E82">
        <w:rPr>
          <w:rFonts w:ascii="Times New Roman" w:hAnsi="Times New Roman" w:cs="Times New Roman"/>
          <w:lang w:val="en-GB"/>
        </w:rPr>
        <w:t xml:space="preserve"> content</w:t>
      </w:r>
      <w:r>
        <w:rPr>
          <w:rFonts w:ascii="Times New Roman" w:hAnsi="Times New Roman" w:cs="Times New Roman"/>
          <w:lang w:val="en-GB"/>
        </w:rPr>
        <w:t xml:space="preserve"> of concepts</w:t>
      </w:r>
      <w:r w:rsidRPr="00F64E82">
        <w:rPr>
          <w:rFonts w:ascii="Times New Roman" w:hAnsi="Times New Roman" w:cs="Times New Roman"/>
          <w:lang w:val="en-GB"/>
        </w:rPr>
        <w:t xml:space="preserve">, analytic judgments can neither express nor on their own involve existence of either the subject or the predicate. This </w:t>
      </w:r>
      <w:r>
        <w:rPr>
          <w:rFonts w:ascii="Times New Roman" w:hAnsi="Times New Roman" w:cs="Times New Roman"/>
          <w:lang w:val="en-GB"/>
        </w:rPr>
        <w:t>fits</w:t>
      </w:r>
      <w:r w:rsidRPr="00F64E82">
        <w:rPr>
          <w:rFonts w:ascii="Times New Roman" w:hAnsi="Times New Roman" w:cs="Times New Roman"/>
          <w:lang w:val="en-GB"/>
        </w:rPr>
        <w:t xml:space="preserve"> Kant’s view that analytic judgments can be (necessarily) </w:t>
      </w:r>
      <w:r w:rsidRPr="00F64E82">
        <w:rPr>
          <w:rFonts w:ascii="Times New Roman" w:hAnsi="Times New Roman" w:cs="Times New Roman"/>
          <w:i/>
          <w:lang w:val="en-GB"/>
        </w:rPr>
        <w:t>true</w:t>
      </w:r>
      <w:r w:rsidRPr="00F64E82">
        <w:rPr>
          <w:rFonts w:ascii="Times New Roman" w:hAnsi="Times New Roman" w:cs="Times New Roman"/>
          <w:lang w:val="en-GB"/>
        </w:rPr>
        <w:t xml:space="preserve"> without being true </w:t>
      </w:r>
      <w:r w:rsidRPr="00F64E82">
        <w:rPr>
          <w:rFonts w:ascii="Times New Roman" w:hAnsi="Times New Roman" w:cs="Times New Roman"/>
          <w:i/>
          <w:lang w:val="en-GB"/>
        </w:rPr>
        <w:t>of any objects</w:t>
      </w:r>
      <w:r w:rsidRPr="00F64E82">
        <w:rPr>
          <w:rFonts w:ascii="Times New Roman" w:hAnsi="Times New Roman" w:cs="Times New Roman"/>
          <w:lang w:val="en-GB"/>
        </w:rPr>
        <w:t>, namely if the objects it speaks of do not exist.</w:t>
      </w:r>
      <w:r w:rsidRPr="00F64E82">
        <w:rPr>
          <w:rStyle w:val="FootnoteReference"/>
          <w:rFonts w:ascii="Times New Roman" w:hAnsi="Times New Roman" w:cs="Times New Roman"/>
          <w:lang w:val="en-GB"/>
        </w:rPr>
        <w:footnoteReference w:id="11"/>
      </w:r>
      <w:r>
        <w:rPr>
          <w:rFonts w:ascii="Times New Roman" w:hAnsi="Times New Roman" w:cs="Times New Roman"/>
          <w:lang w:val="en-GB"/>
        </w:rPr>
        <w:t xml:space="preserve"> (E.g. </w:t>
      </w:r>
      <w:r>
        <w:rPr>
          <w:rFonts w:ascii="Times New Roman" w:hAnsi="Times New Roman" w:cs="Times New Roman"/>
          <w:i/>
          <w:lang w:val="en-GB"/>
        </w:rPr>
        <w:t>KrV</w:t>
      </w:r>
      <w:r>
        <w:rPr>
          <w:rFonts w:ascii="Times New Roman" w:hAnsi="Times New Roman" w:cs="Times New Roman"/>
          <w:lang w:val="en-GB"/>
        </w:rPr>
        <w:t>, A 151–2/B 190–91</w:t>
      </w:r>
      <w:r w:rsidR="007A2A29">
        <w:rPr>
          <w:rFonts w:ascii="Times New Roman" w:hAnsi="Times New Roman" w:cs="Times New Roman"/>
          <w:lang w:val="en-GB"/>
        </w:rPr>
        <w:t>.</w:t>
      </w:r>
      <w:r>
        <w:rPr>
          <w:rFonts w:ascii="Times New Roman" w:hAnsi="Times New Roman" w:cs="Times New Roman"/>
          <w:lang w:val="en-GB"/>
        </w:rPr>
        <w:t xml:space="preserve">) </w:t>
      </w:r>
      <w:r w:rsidRPr="00F64E82">
        <w:rPr>
          <w:rFonts w:ascii="Times New Roman" w:hAnsi="Times New Roman" w:cs="Times New Roman"/>
          <w:lang w:val="en-GB"/>
        </w:rPr>
        <w:t xml:space="preserve"> For example, “Unicorns are one-horned” is a necessary analytic truth despite there (likely) being no unicorns. </w:t>
      </w:r>
      <w:r>
        <w:rPr>
          <w:rFonts w:ascii="Times New Roman" w:hAnsi="Times New Roman" w:cs="Times New Roman"/>
          <w:lang w:val="en-GB"/>
        </w:rPr>
        <w:t>Kant employs this point extensively in the Transcendental Dialectic, e.g.:</w:t>
      </w:r>
    </w:p>
    <w:p w14:paraId="3529D79F" w14:textId="77777777" w:rsidR="00BE6A8C" w:rsidRDefault="00BE6A8C" w:rsidP="003E130F">
      <w:pPr>
        <w:spacing w:line="360" w:lineRule="auto"/>
        <w:jc w:val="both"/>
        <w:rPr>
          <w:rFonts w:ascii="Times New Roman" w:hAnsi="Times New Roman" w:cs="Times New Roman"/>
          <w:lang w:val="en-GB"/>
        </w:rPr>
      </w:pPr>
    </w:p>
    <w:p w14:paraId="653E72A8" w14:textId="73B7C999" w:rsidR="00BE6A8C" w:rsidRPr="00B91DB7" w:rsidRDefault="00BE6A8C" w:rsidP="00B91DB7">
      <w:pPr>
        <w:spacing w:line="360" w:lineRule="auto"/>
        <w:ind w:left="720"/>
        <w:jc w:val="both"/>
        <w:rPr>
          <w:rFonts w:ascii="Times New Roman" w:hAnsi="Times New Roman" w:cs="Times New Roman"/>
          <w:sz w:val="20"/>
          <w:szCs w:val="20"/>
          <w:lang w:val="en-GB"/>
        </w:rPr>
      </w:pPr>
      <w:r w:rsidRPr="00B91DB7">
        <w:rPr>
          <w:rFonts w:ascii="Times New Roman" w:hAnsi="Times New Roman" w:cs="Times New Roman"/>
          <w:sz w:val="20"/>
          <w:szCs w:val="20"/>
          <w:lang w:val="en-GB"/>
        </w:rPr>
        <w:t xml:space="preserve">However, that the I of the “I think” must always be regarded as </w:t>
      </w:r>
      <w:r w:rsidRPr="00B91DB7">
        <w:rPr>
          <w:rFonts w:ascii="Times New Roman" w:hAnsi="Times New Roman" w:cs="Times New Roman"/>
          <w:i/>
          <w:sz w:val="20"/>
          <w:szCs w:val="20"/>
          <w:lang w:val="en-GB"/>
        </w:rPr>
        <w:t>subject</w:t>
      </w:r>
      <w:r w:rsidRPr="00B91DB7">
        <w:rPr>
          <w:rFonts w:ascii="Times New Roman" w:hAnsi="Times New Roman" w:cs="Times New Roman"/>
          <w:sz w:val="20"/>
          <w:szCs w:val="20"/>
          <w:lang w:val="en-GB"/>
        </w:rPr>
        <w:t xml:space="preserve"> […] is an apodictic and even </w:t>
      </w:r>
      <w:r w:rsidRPr="00B91DB7">
        <w:rPr>
          <w:rFonts w:ascii="Times New Roman" w:hAnsi="Times New Roman" w:cs="Times New Roman"/>
          <w:i/>
          <w:sz w:val="20"/>
          <w:szCs w:val="20"/>
          <w:lang w:val="en-GB"/>
        </w:rPr>
        <w:t>identical proposition</w:t>
      </w:r>
      <w:r w:rsidRPr="00B91DB7">
        <w:rPr>
          <w:rFonts w:ascii="Times New Roman" w:hAnsi="Times New Roman" w:cs="Times New Roman"/>
          <w:sz w:val="20"/>
          <w:szCs w:val="20"/>
          <w:lang w:val="en-GB"/>
        </w:rPr>
        <w:t xml:space="preserve"> [i.e. necessarily true]; but it does not signify that I as </w:t>
      </w:r>
      <w:r w:rsidRPr="00B91DB7">
        <w:rPr>
          <w:rFonts w:ascii="Times New Roman" w:hAnsi="Times New Roman" w:cs="Times New Roman"/>
          <w:i/>
          <w:sz w:val="20"/>
          <w:szCs w:val="20"/>
          <w:lang w:val="en-GB"/>
        </w:rPr>
        <w:t>object</w:t>
      </w:r>
      <w:r w:rsidRPr="00B91DB7">
        <w:rPr>
          <w:rFonts w:ascii="Times New Roman" w:hAnsi="Times New Roman" w:cs="Times New Roman"/>
          <w:sz w:val="20"/>
          <w:szCs w:val="20"/>
          <w:lang w:val="en-GB"/>
        </w:rPr>
        <w:t xml:space="preserve"> am for </w:t>
      </w:r>
      <w:proofErr w:type="gramStart"/>
      <w:r w:rsidRPr="00B91DB7">
        <w:rPr>
          <w:rFonts w:ascii="Times New Roman" w:hAnsi="Times New Roman" w:cs="Times New Roman"/>
          <w:sz w:val="20"/>
          <w:szCs w:val="20"/>
          <w:lang w:val="en-GB"/>
        </w:rPr>
        <w:t>myself a self-</w:t>
      </w:r>
      <w:r w:rsidRPr="00B91DB7">
        <w:rPr>
          <w:rFonts w:ascii="Times New Roman" w:hAnsi="Times New Roman" w:cs="Times New Roman"/>
          <w:i/>
          <w:sz w:val="20"/>
          <w:szCs w:val="20"/>
          <w:lang w:val="en-GB"/>
        </w:rPr>
        <w:t>subsisting being</w:t>
      </w:r>
      <w:r w:rsidRPr="00B91DB7">
        <w:rPr>
          <w:rFonts w:ascii="Times New Roman" w:hAnsi="Times New Roman" w:cs="Times New Roman"/>
          <w:sz w:val="20"/>
          <w:szCs w:val="20"/>
          <w:lang w:val="en-GB"/>
        </w:rPr>
        <w:t xml:space="preserve"> or </w:t>
      </w:r>
      <w:r w:rsidRPr="00B91DB7">
        <w:rPr>
          <w:rFonts w:ascii="Times New Roman" w:hAnsi="Times New Roman" w:cs="Times New Roman"/>
          <w:i/>
          <w:sz w:val="20"/>
          <w:szCs w:val="20"/>
          <w:lang w:val="en-GB"/>
        </w:rPr>
        <w:t>substance</w:t>
      </w:r>
      <w:proofErr w:type="gramEnd"/>
      <w:r w:rsidRPr="00B91DB7">
        <w:rPr>
          <w:rFonts w:ascii="Times New Roman" w:hAnsi="Times New Roman" w:cs="Times New Roman"/>
          <w:sz w:val="20"/>
          <w:szCs w:val="20"/>
          <w:lang w:val="en-GB"/>
        </w:rPr>
        <w:t>. (</w:t>
      </w:r>
      <w:r w:rsidRPr="00B91DB7">
        <w:rPr>
          <w:rFonts w:ascii="Times New Roman" w:hAnsi="Times New Roman" w:cs="Times New Roman"/>
          <w:i/>
          <w:sz w:val="20"/>
          <w:szCs w:val="20"/>
          <w:lang w:val="en-GB"/>
        </w:rPr>
        <w:t>KrV</w:t>
      </w:r>
      <w:r w:rsidRPr="00B91DB7">
        <w:rPr>
          <w:rFonts w:ascii="Times New Roman" w:hAnsi="Times New Roman" w:cs="Times New Roman"/>
          <w:sz w:val="20"/>
          <w:szCs w:val="20"/>
          <w:lang w:val="en-GB"/>
        </w:rPr>
        <w:t>, B 407</w:t>
      </w:r>
      <w:r w:rsidR="00A91B54">
        <w:rPr>
          <w:rFonts w:ascii="Times New Roman" w:hAnsi="Times New Roman" w:cs="Times New Roman"/>
          <w:sz w:val="20"/>
          <w:szCs w:val="20"/>
          <w:lang w:val="en-GB"/>
        </w:rPr>
        <w:t>, translation altered.</w:t>
      </w:r>
      <w:r w:rsidRPr="00B91DB7">
        <w:rPr>
          <w:rFonts w:ascii="Times New Roman" w:hAnsi="Times New Roman" w:cs="Times New Roman"/>
          <w:sz w:val="20"/>
          <w:szCs w:val="20"/>
          <w:lang w:val="en-GB"/>
        </w:rPr>
        <w:t xml:space="preserve">) </w:t>
      </w:r>
    </w:p>
    <w:p w14:paraId="27C17930" w14:textId="77777777" w:rsidR="00BE6A8C" w:rsidRPr="003E130F" w:rsidRDefault="00BE6A8C" w:rsidP="003E130F">
      <w:pPr>
        <w:spacing w:line="360" w:lineRule="auto"/>
        <w:jc w:val="both"/>
        <w:rPr>
          <w:rFonts w:ascii="Times New Roman" w:hAnsi="Times New Roman" w:cs="Times New Roman"/>
          <w:sz w:val="20"/>
          <w:szCs w:val="20"/>
          <w:lang w:val="en-GB"/>
        </w:rPr>
      </w:pPr>
    </w:p>
    <w:p w14:paraId="593B4441" w14:textId="159F6572" w:rsidR="00BE6A8C" w:rsidRPr="00693474" w:rsidRDefault="00BE6A8C" w:rsidP="00693474">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God is omnipotent; that is a necessary [i.e. necessarily true] judgment. Omnipotence cannot be cancelled if you posit a divinity, i.e., an infinite being, which is identical to this concept [i.e. the judgment is analytic]</w:t>
      </w:r>
      <w:r w:rsidRPr="003E130F">
        <w:rPr>
          <w:rStyle w:val="FootnoteReference"/>
          <w:rFonts w:ascii="Times New Roman" w:hAnsi="Times New Roman" w:cs="Times New Roman"/>
          <w:sz w:val="20"/>
          <w:szCs w:val="20"/>
          <w:lang w:val="en-GB"/>
        </w:rPr>
        <w:footnoteReference w:id="12"/>
      </w:r>
      <w:r w:rsidRPr="003E130F">
        <w:rPr>
          <w:rFonts w:ascii="Times New Roman" w:hAnsi="Times New Roman" w:cs="Times New Roman"/>
          <w:sz w:val="20"/>
          <w:szCs w:val="20"/>
          <w:lang w:val="en-GB"/>
        </w:rPr>
        <w:t xml:space="preserve">. But if you say, </w:t>
      </w:r>
      <w:r w:rsidRPr="003E130F">
        <w:rPr>
          <w:rFonts w:ascii="Times New Roman" w:hAnsi="Times New Roman" w:cs="Times New Roman"/>
          <w:i/>
          <w:sz w:val="20"/>
          <w:szCs w:val="20"/>
          <w:lang w:val="en-GB"/>
        </w:rPr>
        <w:t>God is not</w:t>
      </w:r>
      <w:r w:rsidRPr="003E130F">
        <w:rPr>
          <w:rFonts w:ascii="Times New Roman" w:hAnsi="Times New Roman" w:cs="Times New Roman"/>
          <w:sz w:val="20"/>
          <w:szCs w:val="20"/>
          <w:lang w:val="en-GB"/>
        </w:rPr>
        <w:t>, then neither omnipotence nor any other of his predicate</w:t>
      </w:r>
      <w:r w:rsidR="00DC0AF7">
        <w:rPr>
          <w:rFonts w:ascii="Times New Roman" w:hAnsi="Times New Roman" w:cs="Times New Roman"/>
          <w:sz w:val="20"/>
          <w:szCs w:val="20"/>
          <w:lang w:val="en-GB"/>
        </w:rPr>
        <w:t>s</w:t>
      </w:r>
      <w:r w:rsidRPr="003E130F">
        <w:rPr>
          <w:rFonts w:ascii="Times New Roman" w:hAnsi="Times New Roman" w:cs="Times New Roman"/>
          <w:sz w:val="20"/>
          <w:szCs w:val="20"/>
          <w:lang w:val="en-GB"/>
        </w:rPr>
        <w:t xml:space="preserve"> is given; for they are all cancelled together with the subject, and in this thought not the least contradiction shows itself. (</w:t>
      </w:r>
      <w:r w:rsidRPr="003E130F">
        <w:rPr>
          <w:rFonts w:ascii="Times New Roman" w:hAnsi="Times New Roman" w:cs="Times New Roman"/>
          <w:i/>
          <w:sz w:val="20"/>
          <w:szCs w:val="20"/>
          <w:lang w:val="en-GB"/>
        </w:rPr>
        <w:t>KrV</w:t>
      </w:r>
      <w:r w:rsidR="00A91B54">
        <w:rPr>
          <w:rFonts w:ascii="Times New Roman" w:hAnsi="Times New Roman" w:cs="Times New Roman"/>
          <w:sz w:val="20"/>
          <w:szCs w:val="20"/>
          <w:lang w:val="en-GB"/>
        </w:rPr>
        <w:t xml:space="preserve">, A 595/B 623; cf. </w:t>
      </w:r>
      <w:r w:rsidR="00A91B54" w:rsidRPr="00A91B54">
        <w:rPr>
          <w:rFonts w:ascii="Times New Roman" w:hAnsi="Times New Roman" w:cs="Times New Roman"/>
          <w:i/>
          <w:sz w:val="20"/>
          <w:szCs w:val="20"/>
          <w:lang w:val="en-GB"/>
        </w:rPr>
        <w:t>OPG</w:t>
      </w:r>
      <w:r w:rsidR="00A91B54">
        <w:rPr>
          <w:rFonts w:ascii="Times New Roman" w:hAnsi="Times New Roman" w:cs="Times New Roman"/>
          <w:sz w:val="20"/>
          <w:szCs w:val="20"/>
          <w:lang w:val="en-GB"/>
        </w:rPr>
        <w:t>, 74.</w:t>
      </w:r>
      <w:r w:rsidRPr="003E130F">
        <w:rPr>
          <w:rFonts w:ascii="Times New Roman" w:hAnsi="Times New Roman" w:cs="Times New Roman"/>
          <w:sz w:val="20"/>
          <w:szCs w:val="20"/>
          <w:lang w:val="en-GB"/>
        </w:rPr>
        <w:t>)</w:t>
      </w:r>
    </w:p>
    <w:p w14:paraId="4B3D57F8" w14:textId="77777777" w:rsidR="00A40732" w:rsidRDefault="00A40732" w:rsidP="00667C7C">
      <w:pPr>
        <w:spacing w:line="360" w:lineRule="auto"/>
        <w:jc w:val="both"/>
        <w:rPr>
          <w:rFonts w:ascii="Times New Roman" w:hAnsi="Times New Roman" w:cs="Times New Roman"/>
          <w:lang w:val="en-GB"/>
        </w:rPr>
      </w:pPr>
    </w:p>
    <w:p w14:paraId="3AF2CF94" w14:textId="660007D4" w:rsidR="00BE6A8C" w:rsidRPr="00F64E82" w:rsidRDefault="00BE6A8C" w:rsidP="00667C7C">
      <w:pPr>
        <w:spacing w:line="360" w:lineRule="auto"/>
        <w:jc w:val="both"/>
        <w:rPr>
          <w:rFonts w:ascii="Times New Roman" w:hAnsi="Times New Roman" w:cs="Times New Roman"/>
          <w:vertAlign w:val="superscript"/>
          <w:lang w:val="en-GB"/>
        </w:rPr>
      </w:pPr>
      <w:r>
        <w:rPr>
          <w:rFonts w:ascii="Times New Roman" w:hAnsi="Times New Roman" w:cs="Times New Roman"/>
          <w:lang w:val="en-GB"/>
        </w:rPr>
        <w:t>T</w:t>
      </w:r>
      <w:r w:rsidRPr="00F64E82">
        <w:rPr>
          <w:rFonts w:ascii="Times New Roman" w:hAnsi="Times New Roman" w:cs="Times New Roman"/>
          <w:lang w:val="en-GB"/>
        </w:rPr>
        <w:t>ruth</w:t>
      </w:r>
      <w:r>
        <w:rPr>
          <w:rFonts w:ascii="Times New Roman" w:hAnsi="Times New Roman" w:cs="Times New Roman"/>
          <w:lang w:val="en-GB"/>
        </w:rPr>
        <w:t>’s</w:t>
      </w:r>
      <w:r w:rsidRPr="00F64E82">
        <w:rPr>
          <w:rFonts w:ascii="Times New Roman" w:hAnsi="Times New Roman" w:cs="Times New Roman"/>
          <w:lang w:val="en-GB"/>
        </w:rPr>
        <w:t xml:space="preserve"> </w:t>
      </w:r>
      <w:r>
        <w:rPr>
          <w:rFonts w:ascii="Times New Roman" w:hAnsi="Times New Roman" w:cs="Times New Roman"/>
          <w:lang w:val="en-GB"/>
        </w:rPr>
        <w:t>independence</w:t>
      </w:r>
      <w:r w:rsidRPr="00F64E82">
        <w:rPr>
          <w:rFonts w:ascii="Times New Roman" w:hAnsi="Times New Roman" w:cs="Times New Roman"/>
          <w:lang w:val="en-GB"/>
        </w:rPr>
        <w:t xml:space="preserve"> of existence might appear to </w:t>
      </w:r>
      <w:r>
        <w:rPr>
          <w:rFonts w:ascii="Times New Roman" w:hAnsi="Times New Roman" w:cs="Times New Roman"/>
          <w:lang w:val="en-GB"/>
        </w:rPr>
        <w:t>conflict with</w:t>
      </w:r>
      <w:r w:rsidRPr="00F64E82">
        <w:rPr>
          <w:rFonts w:ascii="Times New Roman" w:hAnsi="Times New Roman" w:cs="Times New Roman"/>
          <w:lang w:val="en-GB"/>
        </w:rPr>
        <w:t xml:space="preserve"> </w:t>
      </w:r>
      <w:r>
        <w:rPr>
          <w:rFonts w:ascii="Times New Roman" w:hAnsi="Times New Roman" w:cs="Times New Roman"/>
          <w:lang w:val="en-GB"/>
        </w:rPr>
        <w:t>Kant’s</w:t>
      </w:r>
      <w:r w:rsidRPr="00F64E82">
        <w:rPr>
          <w:rFonts w:ascii="Times New Roman" w:hAnsi="Times New Roman" w:cs="Times New Roman"/>
          <w:lang w:val="en-GB"/>
        </w:rPr>
        <w:t xml:space="preserve"> definition of truth as </w:t>
      </w:r>
      <w:r w:rsidRPr="00F64E82">
        <w:rPr>
          <w:rFonts w:ascii="Times New Roman" w:hAnsi="Times New Roman" w:cs="Times New Roman"/>
          <w:i/>
          <w:lang w:val="en-GB"/>
        </w:rPr>
        <w:t>correspondence</w:t>
      </w:r>
      <w:r w:rsidRPr="00F64E82">
        <w:rPr>
          <w:rFonts w:ascii="Times New Roman" w:hAnsi="Times New Roman" w:cs="Times New Roman"/>
          <w:lang w:val="en-GB"/>
        </w:rPr>
        <w:t xml:space="preserve"> (</w:t>
      </w:r>
      <w:r>
        <w:rPr>
          <w:rFonts w:ascii="Times New Roman" w:hAnsi="Times New Roman" w:cs="Times New Roman"/>
          <w:lang w:val="en-GB"/>
        </w:rPr>
        <w:t>e.g</w:t>
      </w:r>
      <w:r w:rsidRPr="00F64E82">
        <w:rPr>
          <w:rFonts w:ascii="Times New Roman" w:hAnsi="Times New Roman" w:cs="Times New Roman"/>
          <w:lang w:val="en-GB"/>
        </w:rPr>
        <w:t xml:space="preserve">. </w:t>
      </w:r>
      <w:r w:rsidRPr="00F64E82">
        <w:rPr>
          <w:rFonts w:ascii="Times New Roman" w:hAnsi="Times New Roman" w:cs="Times New Roman"/>
          <w:i/>
          <w:lang w:val="en-GB"/>
        </w:rPr>
        <w:t>KrV</w:t>
      </w:r>
      <w:r w:rsidRPr="00F64E82">
        <w:rPr>
          <w:rFonts w:ascii="Times New Roman" w:hAnsi="Times New Roman" w:cs="Times New Roman"/>
          <w:lang w:val="en-GB"/>
        </w:rPr>
        <w:t xml:space="preserve">, A 58–60/B 82–5; </w:t>
      </w:r>
      <w:r w:rsidRPr="00F64E82">
        <w:rPr>
          <w:rFonts w:ascii="Times New Roman" w:hAnsi="Times New Roman" w:cs="Times New Roman"/>
          <w:i/>
          <w:lang w:val="en-GB"/>
        </w:rPr>
        <w:t>JL</w:t>
      </w:r>
      <w:r w:rsidRPr="00F64E82">
        <w:rPr>
          <w:rFonts w:ascii="Times New Roman" w:hAnsi="Times New Roman" w:cs="Times New Roman"/>
          <w:lang w:val="en-GB"/>
        </w:rPr>
        <w:t>, 50–3). But in fact,</w:t>
      </w:r>
      <w:r>
        <w:rPr>
          <w:rFonts w:ascii="Times New Roman" w:hAnsi="Times New Roman" w:cs="Times New Roman"/>
          <w:lang w:val="en-GB"/>
        </w:rPr>
        <w:t xml:space="preserve"> first,</w:t>
      </w:r>
      <w:r w:rsidRPr="00F64E82">
        <w:rPr>
          <w:rFonts w:ascii="Times New Roman" w:hAnsi="Times New Roman" w:cs="Times New Roman"/>
          <w:lang w:val="en-GB"/>
        </w:rPr>
        <w:t xml:space="preserve"> for Kant correspondence </w:t>
      </w:r>
      <w:r w:rsidRPr="00F64E82">
        <w:rPr>
          <w:rFonts w:ascii="Times New Roman" w:hAnsi="Times New Roman" w:cs="Times New Roman"/>
          <w:i/>
          <w:lang w:val="en-GB"/>
        </w:rPr>
        <w:t>between concept and object</w:t>
      </w:r>
      <w:r w:rsidRPr="00F64E82">
        <w:rPr>
          <w:rFonts w:ascii="Times New Roman" w:hAnsi="Times New Roman" w:cs="Times New Roman"/>
          <w:lang w:val="en-GB"/>
        </w:rPr>
        <w:t xml:space="preserve"> is required only for what he calls “material truth,” namely truth about (possibly existing) object</w:t>
      </w:r>
      <w:r>
        <w:rPr>
          <w:rFonts w:ascii="Times New Roman" w:hAnsi="Times New Roman" w:cs="Times New Roman"/>
          <w:lang w:val="en-GB"/>
        </w:rPr>
        <w:t>s. W</w:t>
      </w:r>
      <w:r w:rsidRPr="00F64E82">
        <w:rPr>
          <w:rFonts w:ascii="Times New Roman" w:hAnsi="Times New Roman" w:cs="Times New Roman"/>
          <w:lang w:val="en-GB"/>
        </w:rPr>
        <w:t>hat he calls “formal” or “logical” truth does not concern objects but merely “the agreement of cognition with itself, in complete abstraction from all objects whatsoever” (</w:t>
      </w:r>
      <w:r w:rsidRPr="00F64E82">
        <w:rPr>
          <w:rFonts w:ascii="Times New Roman" w:hAnsi="Times New Roman" w:cs="Times New Roman"/>
          <w:i/>
          <w:lang w:val="en-GB"/>
        </w:rPr>
        <w:t>JL</w:t>
      </w:r>
      <w:r w:rsidRPr="00F64E82">
        <w:rPr>
          <w:rFonts w:ascii="Times New Roman" w:hAnsi="Times New Roman" w:cs="Times New Roman"/>
          <w:lang w:val="en-GB"/>
        </w:rPr>
        <w:t>, 51). Hence a</w:t>
      </w:r>
      <w:r>
        <w:rPr>
          <w:rFonts w:ascii="Times New Roman" w:hAnsi="Times New Roman" w:cs="Times New Roman"/>
          <w:lang w:val="en-GB"/>
        </w:rPr>
        <w:t>n analytic</w:t>
      </w:r>
      <w:r w:rsidRPr="00F64E82">
        <w:rPr>
          <w:rFonts w:ascii="Times New Roman" w:hAnsi="Times New Roman" w:cs="Times New Roman"/>
          <w:lang w:val="en-GB"/>
        </w:rPr>
        <w:t xml:space="preserve"> judgmen</w:t>
      </w:r>
      <w:r>
        <w:rPr>
          <w:rFonts w:ascii="Times New Roman" w:hAnsi="Times New Roman" w:cs="Times New Roman"/>
          <w:lang w:val="en-GB"/>
        </w:rPr>
        <w:t>t can be formally true or false</w:t>
      </w:r>
      <w:r w:rsidRPr="00F64E82">
        <w:rPr>
          <w:rFonts w:ascii="Times New Roman" w:hAnsi="Times New Roman" w:cs="Times New Roman"/>
          <w:lang w:val="en-GB"/>
        </w:rPr>
        <w:t xml:space="preserve"> </w:t>
      </w:r>
      <w:r>
        <w:rPr>
          <w:rFonts w:ascii="Times New Roman" w:hAnsi="Times New Roman" w:cs="Times New Roman"/>
          <w:lang w:val="en-GB"/>
        </w:rPr>
        <w:t>even when</w:t>
      </w:r>
      <w:r w:rsidRPr="00F64E82">
        <w:rPr>
          <w:rFonts w:ascii="Times New Roman" w:hAnsi="Times New Roman" w:cs="Times New Roman"/>
          <w:lang w:val="en-GB"/>
        </w:rPr>
        <w:t xml:space="preserve"> its</w:t>
      </w:r>
      <w:r>
        <w:rPr>
          <w:rFonts w:ascii="Times New Roman" w:hAnsi="Times New Roman" w:cs="Times New Roman"/>
          <w:lang w:val="en-GB"/>
        </w:rPr>
        <w:t xml:space="preserve"> material truth is </w:t>
      </w:r>
      <w:r w:rsidRPr="00F64E82">
        <w:rPr>
          <w:rFonts w:ascii="Times New Roman" w:hAnsi="Times New Roman" w:cs="Times New Roman"/>
          <w:lang w:val="en-GB"/>
        </w:rPr>
        <w:t>impossible.</w:t>
      </w:r>
      <w:r w:rsidRPr="00F64E82">
        <w:rPr>
          <w:rStyle w:val="FootnoteReference"/>
          <w:rFonts w:ascii="Times New Roman" w:hAnsi="Times New Roman" w:cs="Times New Roman"/>
          <w:lang w:val="en-GB"/>
        </w:rPr>
        <w:footnoteReference w:id="13"/>
      </w:r>
    </w:p>
    <w:p w14:paraId="093D9810" w14:textId="77777777" w:rsidR="00BE6A8C" w:rsidRDefault="00BE6A8C" w:rsidP="007D0013">
      <w:pPr>
        <w:spacing w:line="360" w:lineRule="auto"/>
        <w:jc w:val="both"/>
        <w:rPr>
          <w:rFonts w:ascii="Times New Roman" w:hAnsi="Times New Roman" w:cs="Times New Roman"/>
          <w:lang w:val="en-GB"/>
        </w:rPr>
      </w:pPr>
    </w:p>
    <w:p w14:paraId="6FF32413" w14:textId="0C8F353A" w:rsidR="00BE6A8C" w:rsidRPr="0021111E" w:rsidRDefault="00BE6A8C" w:rsidP="0033251E">
      <w:pPr>
        <w:spacing w:line="360" w:lineRule="auto"/>
        <w:jc w:val="both"/>
        <w:rPr>
          <w:rFonts w:ascii="Times New Roman" w:hAnsi="Times New Roman" w:cs="Times New Roman"/>
          <w:lang w:val="en-GB"/>
        </w:rPr>
      </w:pPr>
      <w:r>
        <w:rPr>
          <w:rFonts w:ascii="Times New Roman" w:hAnsi="Times New Roman" w:cs="Times New Roman"/>
          <w:lang w:val="en-GB"/>
        </w:rPr>
        <w:t xml:space="preserve">Existential judgments concern the move from formal to material truth by </w:t>
      </w:r>
      <w:r w:rsidRPr="00F64E82">
        <w:rPr>
          <w:rFonts w:ascii="Times New Roman" w:hAnsi="Times New Roman" w:cs="Times New Roman"/>
          <w:lang w:val="en-GB"/>
        </w:rPr>
        <w:t xml:space="preserve">determining </w:t>
      </w:r>
      <w:r w:rsidRPr="00F64E82">
        <w:rPr>
          <w:rFonts w:ascii="Times New Roman" w:hAnsi="Times New Roman" w:cs="Times New Roman"/>
          <w:i/>
          <w:lang w:val="en-GB"/>
        </w:rPr>
        <w:t>whether</w:t>
      </w:r>
      <w:r w:rsidRPr="00F64E82">
        <w:rPr>
          <w:rFonts w:ascii="Times New Roman" w:hAnsi="Times New Roman" w:cs="Times New Roman"/>
          <w:lang w:val="en-GB"/>
        </w:rPr>
        <w:t xml:space="preserve"> and </w:t>
      </w:r>
      <w:r w:rsidRPr="00F64E82">
        <w:rPr>
          <w:rFonts w:ascii="Times New Roman" w:hAnsi="Times New Roman" w:cs="Times New Roman"/>
          <w:i/>
          <w:lang w:val="en-GB"/>
        </w:rPr>
        <w:t>how</w:t>
      </w:r>
      <w:r w:rsidRPr="00F64E82">
        <w:rPr>
          <w:rFonts w:ascii="Times New Roman" w:hAnsi="Times New Roman" w:cs="Times New Roman"/>
          <w:lang w:val="en-GB"/>
        </w:rPr>
        <w:t xml:space="preserve"> the concept is </w:t>
      </w:r>
      <w:r w:rsidRPr="00F64E82">
        <w:rPr>
          <w:rFonts w:ascii="Times New Roman" w:hAnsi="Times New Roman" w:cs="Times New Roman"/>
          <w:i/>
          <w:lang w:val="en-GB"/>
        </w:rPr>
        <w:t>instantiated</w:t>
      </w:r>
      <w:r w:rsidRPr="00F64E82">
        <w:rPr>
          <w:rFonts w:ascii="Times New Roman" w:hAnsi="Times New Roman" w:cs="Times New Roman"/>
          <w:lang w:val="en-GB"/>
        </w:rPr>
        <w:t xml:space="preserve">. </w:t>
      </w:r>
      <w:r>
        <w:rPr>
          <w:rFonts w:ascii="Times New Roman" w:hAnsi="Times New Roman" w:cs="Times New Roman"/>
          <w:lang w:val="en-GB"/>
        </w:rPr>
        <w:t xml:space="preserve">Ascribing a modality to a concept determines whether the concept </w:t>
      </w:r>
      <w:r w:rsidR="0085324F">
        <w:rPr>
          <w:rFonts w:ascii="Times New Roman" w:hAnsi="Times New Roman" w:cs="Times New Roman"/>
          <w:i/>
          <w:lang w:val="en-GB"/>
        </w:rPr>
        <w:t>can</w:t>
      </w:r>
      <w:r>
        <w:rPr>
          <w:rFonts w:ascii="Times New Roman" w:hAnsi="Times New Roman" w:cs="Times New Roman"/>
          <w:lang w:val="en-GB"/>
        </w:rPr>
        <w:t xml:space="preserve"> instantiated, </w:t>
      </w:r>
      <w:r>
        <w:rPr>
          <w:rFonts w:ascii="Times New Roman" w:hAnsi="Times New Roman" w:cs="Times New Roman"/>
          <w:i/>
          <w:lang w:val="en-GB"/>
        </w:rPr>
        <w:t>is</w:t>
      </w:r>
      <w:r>
        <w:rPr>
          <w:rFonts w:ascii="Times New Roman" w:hAnsi="Times New Roman" w:cs="Times New Roman"/>
          <w:lang w:val="en-GB"/>
        </w:rPr>
        <w:t xml:space="preserve"> instantiated, or </w:t>
      </w:r>
      <w:r w:rsidR="0085324F">
        <w:rPr>
          <w:rFonts w:ascii="Times New Roman" w:hAnsi="Times New Roman" w:cs="Times New Roman"/>
          <w:i/>
          <w:lang w:val="en-GB"/>
        </w:rPr>
        <w:t>must be</w:t>
      </w:r>
      <w:r>
        <w:rPr>
          <w:rFonts w:ascii="Times New Roman" w:hAnsi="Times New Roman" w:cs="Times New Roman"/>
          <w:lang w:val="en-GB"/>
        </w:rPr>
        <w:t xml:space="preserve"> instantiated. In each case the </w:t>
      </w:r>
      <w:r w:rsidR="00400481">
        <w:rPr>
          <w:rFonts w:ascii="Times New Roman" w:hAnsi="Times New Roman" w:cs="Times New Roman"/>
          <w:lang w:val="en-GB"/>
        </w:rPr>
        <w:t>concept and the</w:t>
      </w:r>
      <w:r>
        <w:rPr>
          <w:rFonts w:ascii="Times New Roman" w:hAnsi="Times New Roman" w:cs="Times New Roman"/>
          <w:lang w:val="en-GB"/>
        </w:rPr>
        <w:t xml:space="preserve"> predicates contained in it must be the same, which is why</w:t>
      </w:r>
      <w:r w:rsidR="0085324F">
        <w:rPr>
          <w:rFonts w:ascii="Times New Roman" w:hAnsi="Times New Roman" w:cs="Times New Roman"/>
          <w:lang w:val="en-GB"/>
        </w:rPr>
        <w:t xml:space="preserve"> existence</w:t>
      </w:r>
      <w:r w:rsidR="00400481">
        <w:rPr>
          <w:rFonts w:ascii="Times New Roman" w:hAnsi="Times New Roman" w:cs="Times New Roman"/>
          <w:lang w:val="en-GB"/>
        </w:rPr>
        <w:t xml:space="preserve"> (or any other modal concept)</w:t>
      </w:r>
      <w:r>
        <w:rPr>
          <w:rFonts w:ascii="Times New Roman" w:hAnsi="Times New Roman" w:cs="Times New Roman"/>
          <w:lang w:val="en-GB"/>
        </w:rPr>
        <w:t xml:space="preserve"> can</w:t>
      </w:r>
      <w:r w:rsidR="00400481">
        <w:rPr>
          <w:rFonts w:ascii="Times New Roman" w:hAnsi="Times New Roman" w:cs="Times New Roman"/>
          <w:lang w:val="en-GB"/>
        </w:rPr>
        <w:t>not</w:t>
      </w:r>
      <w:r>
        <w:rPr>
          <w:rFonts w:ascii="Times New Roman" w:hAnsi="Times New Roman" w:cs="Times New Roman"/>
          <w:lang w:val="en-GB"/>
        </w:rPr>
        <w:t xml:space="preserve"> amplify this content.</w:t>
      </w:r>
    </w:p>
    <w:p w14:paraId="73C3E58F" w14:textId="77777777" w:rsidR="00BE6A8C" w:rsidRPr="0016676B" w:rsidRDefault="00BE6A8C" w:rsidP="0033251E">
      <w:pPr>
        <w:spacing w:line="360" w:lineRule="auto"/>
        <w:jc w:val="both"/>
        <w:rPr>
          <w:rFonts w:ascii="Times New Roman" w:hAnsi="Times New Roman" w:cs="Times New Roman"/>
          <w:lang w:val="en-GB"/>
        </w:rPr>
      </w:pPr>
    </w:p>
    <w:p w14:paraId="3D4AA153" w14:textId="490CC1DB" w:rsidR="00BE6A8C" w:rsidRPr="0016676B" w:rsidRDefault="00BE6A8C" w:rsidP="0033251E">
      <w:pPr>
        <w:spacing w:line="360" w:lineRule="auto"/>
        <w:jc w:val="both"/>
        <w:rPr>
          <w:rFonts w:ascii="Times New Roman" w:hAnsi="Times New Roman" w:cs="Times New Roman"/>
          <w:lang w:val="en-GB"/>
        </w:rPr>
      </w:pPr>
      <w:r w:rsidRPr="0016676B">
        <w:rPr>
          <w:rFonts w:ascii="Times New Roman" w:hAnsi="Times New Roman" w:cs="Times New Roman"/>
          <w:lang w:val="en-GB"/>
        </w:rPr>
        <w:t xml:space="preserve">While the truth of analytic judgments is </w:t>
      </w:r>
      <w:r>
        <w:rPr>
          <w:rFonts w:ascii="Times New Roman" w:hAnsi="Times New Roman" w:cs="Times New Roman"/>
          <w:lang w:val="en-GB"/>
        </w:rPr>
        <w:t xml:space="preserve">for Kant </w:t>
      </w:r>
      <w:r w:rsidRPr="0016676B">
        <w:rPr>
          <w:rFonts w:ascii="Times New Roman" w:hAnsi="Times New Roman" w:cs="Times New Roman"/>
          <w:lang w:val="en-GB"/>
        </w:rPr>
        <w:t xml:space="preserve">independent of the existence of their objects, this is not so for all synthetic judgments. Knowing whether “Socrates is a man” is true requires experiential knowledge about him, which seems to </w:t>
      </w:r>
      <w:r w:rsidR="007A2A29">
        <w:rPr>
          <w:rFonts w:ascii="Times New Roman" w:hAnsi="Times New Roman" w:cs="Times New Roman"/>
          <w:lang w:val="en-GB"/>
        </w:rPr>
        <w:t>depend</w:t>
      </w:r>
      <w:r w:rsidRPr="0016676B">
        <w:rPr>
          <w:rFonts w:ascii="Times New Roman" w:hAnsi="Times New Roman" w:cs="Times New Roman"/>
          <w:lang w:val="en-GB"/>
        </w:rPr>
        <w:t xml:space="preserve"> on him existing or having existed. Thus, plausibly, the truth of empirical judgments of this sort implies the existence of their objects. This picture is substantially complicated by </w:t>
      </w:r>
      <w:r w:rsidRPr="0016676B">
        <w:rPr>
          <w:rFonts w:ascii="Times New Roman" w:hAnsi="Times New Roman" w:cs="Times New Roman"/>
          <w:i/>
          <w:lang w:val="en-GB"/>
        </w:rPr>
        <w:t>fictions</w:t>
      </w:r>
      <w:r w:rsidRPr="0016676B">
        <w:rPr>
          <w:rFonts w:ascii="Times New Roman" w:hAnsi="Times New Roman" w:cs="Times New Roman"/>
          <w:lang w:val="en-GB"/>
        </w:rPr>
        <w:t xml:space="preserve"> or </w:t>
      </w:r>
      <w:r w:rsidRPr="0016676B">
        <w:rPr>
          <w:rFonts w:ascii="Times New Roman" w:hAnsi="Times New Roman" w:cs="Times New Roman"/>
          <w:i/>
          <w:lang w:val="en-GB"/>
        </w:rPr>
        <w:t>imaginary</w:t>
      </w:r>
      <w:r w:rsidRPr="0016676B">
        <w:rPr>
          <w:rFonts w:ascii="Times New Roman" w:hAnsi="Times New Roman" w:cs="Times New Roman"/>
          <w:lang w:val="en-GB"/>
        </w:rPr>
        <w:t xml:space="preserve"> beings</w:t>
      </w:r>
      <w:r>
        <w:rPr>
          <w:rFonts w:ascii="Times New Roman" w:hAnsi="Times New Roman" w:cs="Times New Roman"/>
          <w:lang w:val="en-GB"/>
        </w:rPr>
        <w:t>, however</w:t>
      </w:r>
      <w:r w:rsidRPr="0016676B">
        <w:rPr>
          <w:rFonts w:ascii="Times New Roman" w:hAnsi="Times New Roman" w:cs="Times New Roman"/>
          <w:lang w:val="en-GB"/>
        </w:rPr>
        <w:t xml:space="preserve">: the truth of “Gilgamesh is a man” should not imply his existence. One way to deal with this is to say that judgments about fictions indeed </w:t>
      </w:r>
      <w:r w:rsidRPr="0016676B">
        <w:rPr>
          <w:rFonts w:ascii="Times New Roman" w:hAnsi="Times New Roman" w:cs="Times New Roman"/>
          <w:i/>
          <w:lang w:val="en-GB"/>
        </w:rPr>
        <w:t>cannot</w:t>
      </w:r>
      <w:r w:rsidRPr="0016676B">
        <w:rPr>
          <w:rFonts w:ascii="Times New Roman" w:hAnsi="Times New Roman" w:cs="Times New Roman"/>
          <w:lang w:val="en-GB"/>
        </w:rPr>
        <w:t xml:space="preserve"> be true – this is the Fregean view – but this seems intuitively unappealing: </w:t>
      </w:r>
      <w:r w:rsidR="00400481">
        <w:rPr>
          <w:rFonts w:ascii="Times New Roman" w:hAnsi="Times New Roman" w:cs="Times New Roman"/>
          <w:lang w:val="en-GB"/>
        </w:rPr>
        <w:t>asserting</w:t>
      </w:r>
      <w:r w:rsidRPr="0016676B">
        <w:rPr>
          <w:rFonts w:ascii="Times New Roman" w:hAnsi="Times New Roman" w:cs="Times New Roman"/>
          <w:lang w:val="en-GB"/>
        </w:rPr>
        <w:t xml:space="preserve"> that Gilgamesh is a woman will certainly earn as strong objections from historians as claiming that Socrates is a woman.</w:t>
      </w:r>
      <w:r w:rsidR="00400481">
        <w:rPr>
          <w:rFonts w:ascii="Times New Roman" w:hAnsi="Times New Roman" w:cs="Times New Roman"/>
          <w:lang w:val="en-GB"/>
        </w:rPr>
        <w:t xml:space="preserve"> (Cf. 3.3 and note </w:t>
      </w:r>
      <w:r w:rsidR="00400481">
        <w:rPr>
          <w:rFonts w:ascii="Times New Roman" w:hAnsi="Times New Roman" w:cs="Times New Roman"/>
          <w:lang w:val="en-GB"/>
        </w:rPr>
        <w:fldChar w:fldCharType="begin"/>
      </w:r>
      <w:r w:rsidR="00400481">
        <w:rPr>
          <w:rFonts w:ascii="Times New Roman" w:hAnsi="Times New Roman" w:cs="Times New Roman"/>
          <w:lang w:val="en-GB"/>
        </w:rPr>
        <w:instrText xml:space="preserve"> NOTEREF _Ref341625075 \h </w:instrText>
      </w:r>
      <w:r w:rsidR="00400481">
        <w:rPr>
          <w:rFonts w:ascii="Times New Roman" w:hAnsi="Times New Roman" w:cs="Times New Roman"/>
          <w:lang w:val="en-GB"/>
        </w:rPr>
      </w:r>
      <w:r w:rsidR="00400481">
        <w:rPr>
          <w:rFonts w:ascii="Times New Roman" w:hAnsi="Times New Roman" w:cs="Times New Roman"/>
          <w:lang w:val="en-GB"/>
        </w:rPr>
        <w:fldChar w:fldCharType="separate"/>
      </w:r>
      <w:r w:rsidR="00603A69">
        <w:rPr>
          <w:rFonts w:ascii="Times New Roman" w:hAnsi="Times New Roman" w:cs="Times New Roman"/>
          <w:lang w:val="en-GB"/>
        </w:rPr>
        <w:t>27</w:t>
      </w:r>
      <w:r w:rsidR="00400481">
        <w:rPr>
          <w:rFonts w:ascii="Times New Roman" w:hAnsi="Times New Roman" w:cs="Times New Roman"/>
          <w:lang w:val="en-GB"/>
        </w:rPr>
        <w:fldChar w:fldCharType="end"/>
      </w:r>
      <w:r w:rsidR="00400481">
        <w:rPr>
          <w:rFonts w:ascii="Times New Roman" w:hAnsi="Times New Roman" w:cs="Times New Roman"/>
          <w:lang w:val="en-GB"/>
        </w:rPr>
        <w:t>.)</w:t>
      </w:r>
    </w:p>
    <w:p w14:paraId="4A3B22BD" w14:textId="77777777" w:rsidR="00BE6A8C" w:rsidRPr="0016676B" w:rsidRDefault="00BE6A8C" w:rsidP="0033251E">
      <w:pPr>
        <w:spacing w:line="360" w:lineRule="auto"/>
        <w:jc w:val="both"/>
        <w:rPr>
          <w:rFonts w:ascii="Times New Roman" w:hAnsi="Times New Roman" w:cs="Times New Roman"/>
          <w:lang w:val="en-GB"/>
        </w:rPr>
      </w:pPr>
    </w:p>
    <w:p w14:paraId="65697F8E" w14:textId="3C0B54D1" w:rsidR="00BE6A8C" w:rsidRDefault="00BE6A8C" w:rsidP="006B706C">
      <w:pPr>
        <w:spacing w:line="360" w:lineRule="auto"/>
        <w:jc w:val="both"/>
        <w:rPr>
          <w:rFonts w:ascii="Times New Roman" w:hAnsi="Times New Roman" w:cs="Times New Roman"/>
          <w:lang w:val="en-GB"/>
        </w:rPr>
      </w:pPr>
      <w:r w:rsidRPr="0016676B">
        <w:rPr>
          <w:rFonts w:ascii="Times New Roman" w:hAnsi="Times New Roman" w:cs="Times New Roman"/>
          <w:lang w:val="en-GB"/>
        </w:rPr>
        <w:t xml:space="preserve">There is a bevy of complex problems associated with the existential status of fictions, and for the greater part they must be set aside here. What is important is that </w:t>
      </w:r>
      <w:r>
        <w:rPr>
          <w:rFonts w:ascii="Times New Roman" w:hAnsi="Times New Roman" w:cs="Times New Roman"/>
          <w:lang w:val="en-GB"/>
        </w:rPr>
        <w:t>there is</w:t>
      </w:r>
      <w:r w:rsidRPr="0016676B">
        <w:rPr>
          <w:rFonts w:ascii="Times New Roman" w:hAnsi="Times New Roman" w:cs="Times New Roman"/>
          <w:lang w:val="en-GB"/>
        </w:rPr>
        <w:t xml:space="preserve"> </w:t>
      </w:r>
      <w:r w:rsidRPr="0016676B">
        <w:rPr>
          <w:rFonts w:ascii="Times New Roman" w:hAnsi="Times New Roman" w:cs="Times New Roman"/>
          <w:i/>
          <w:lang w:val="en-GB"/>
        </w:rPr>
        <w:t xml:space="preserve">conceptual space </w:t>
      </w:r>
      <w:r w:rsidRPr="00D2584A">
        <w:rPr>
          <w:rFonts w:ascii="Times New Roman" w:hAnsi="Times New Roman" w:cs="Times New Roman"/>
          <w:lang w:val="en-GB"/>
        </w:rPr>
        <w:t xml:space="preserve">in Kant </w:t>
      </w:r>
      <w:r w:rsidRPr="0016676B">
        <w:rPr>
          <w:rFonts w:ascii="Times New Roman" w:hAnsi="Times New Roman" w:cs="Times New Roman"/>
          <w:lang w:val="en-GB"/>
        </w:rPr>
        <w:t xml:space="preserve">for </w:t>
      </w:r>
      <w:r>
        <w:rPr>
          <w:rFonts w:ascii="Times New Roman" w:hAnsi="Times New Roman" w:cs="Times New Roman"/>
          <w:lang w:val="en-GB"/>
        </w:rPr>
        <w:t>true</w:t>
      </w:r>
      <w:r w:rsidRPr="0016676B">
        <w:rPr>
          <w:rFonts w:ascii="Times New Roman" w:hAnsi="Times New Roman" w:cs="Times New Roman"/>
          <w:lang w:val="en-GB"/>
        </w:rPr>
        <w:t xml:space="preserve"> synthetic judgments about non-existing things. </w:t>
      </w:r>
      <w:r w:rsidR="00F02CE8">
        <w:rPr>
          <w:rFonts w:ascii="Times New Roman" w:hAnsi="Times New Roman" w:cs="Times New Roman"/>
          <w:lang w:val="en-GB"/>
        </w:rPr>
        <w:t>Since</w:t>
      </w:r>
      <w:r w:rsidRPr="0016676B">
        <w:rPr>
          <w:rFonts w:ascii="Times New Roman" w:hAnsi="Times New Roman" w:cs="Times New Roman"/>
          <w:lang w:val="en-GB"/>
        </w:rPr>
        <w:t xml:space="preserve"> synthetic judgments require intuitions, </w:t>
      </w:r>
      <w:r w:rsidR="007A2A29">
        <w:rPr>
          <w:rFonts w:ascii="Times New Roman" w:hAnsi="Times New Roman" w:cs="Times New Roman"/>
          <w:lang w:val="en-GB"/>
        </w:rPr>
        <w:t xml:space="preserve">there </w:t>
      </w:r>
      <w:r w:rsidR="00F02CE8">
        <w:rPr>
          <w:rFonts w:ascii="Times New Roman" w:hAnsi="Times New Roman" w:cs="Times New Roman"/>
          <w:lang w:val="en-GB"/>
        </w:rPr>
        <w:t>would have</w:t>
      </w:r>
      <w:r w:rsidR="007A2A29">
        <w:rPr>
          <w:rFonts w:ascii="Times New Roman" w:hAnsi="Times New Roman" w:cs="Times New Roman"/>
          <w:lang w:val="en-GB"/>
        </w:rPr>
        <w:t xml:space="preserve"> to be</w:t>
      </w:r>
      <w:r w:rsidRPr="0016676B">
        <w:rPr>
          <w:rFonts w:ascii="Times New Roman" w:hAnsi="Times New Roman" w:cs="Times New Roman"/>
          <w:lang w:val="en-GB"/>
        </w:rPr>
        <w:t xml:space="preserve"> intuitions of non-existing objects. This is indeed a plausible reading of how Kant sees </w:t>
      </w:r>
      <w:r w:rsidRPr="0016676B">
        <w:rPr>
          <w:rFonts w:ascii="Times New Roman" w:hAnsi="Times New Roman" w:cs="Times New Roman"/>
          <w:i/>
          <w:lang w:val="en-GB"/>
        </w:rPr>
        <w:t>imagination</w:t>
      </w:r>
      <w:r w:rsidRPr="0016676B">
        <w:rPr>
          <w:rFonts w:ascii="Times New Roman" w:hAnsi="Times New Roman" w:cs="Times New Roman"/>
          <w:lang w:val="en-GB"/>
        </w:rPr>
        <w:t xml:space="preserve">, the capacity for “representing an object even </w:t>
      </w:r>
      <w:r w:rsidRPr="0016676B">
        <w:rPr>
          <w:rFonts w:ascii="Times New Roman" w:hAnsi="Times New Roman" w:cs="Times New Roman"/>
          <w:i/>
          <w:lang w:val="en-GB"/>
        </w:rPr>
        <w:t xml:space="preserve">without its presence </w:t>
      </w:r>
      <w:r w:rsidRPr="0016676B">
        <w:rPr>
          <w:rFonts w:ascii="Times New Roman" w:hAnsi="Times New Roman" w:cs="Times New Roman"/>
          <w:lang w:val="en-GB"/>
        </w:rPr>
        <w:t>in intuition” (</w:t>
      </w:r>
      <w:r w:rsidRPr="00D2584A">
        <w:rPr>
          <w:rFonts w:ascii="Times New Roman" w:hAnsi="Times New Roman" w:cs="Times New Roman"/>
          <w:i/>
          <w:lang w:val="en-GB"/>
        </w:rPr>
        <w:t>KrV</w:t>
      </w:r>
      <w:r>
        <w:rPr>
          <w:rFonts w:ascii="Times New Roman" w:hAnsi="Times New Roman" w:cs="Times New Roman"/>
          <w:lang w:val="en-GB"/>
        </w:rPr>
        <w:t xml:space="preserve">, </w:t>
      </w:r>
      <w:r w:rsidRPr="00D2584A">
        <w:rPr>
          <w:rFonts w:ascii="Times New Roman" w:hAnsi="Times New Roman" w:cs="Times New Roman"/>
          <w:lang w:val="en-GB"/>
        </w:rPr>
        <w:t>B</w:t>
      </w:r>
      <w:r w:rsidRPr="0016676B">
        <w:rPr>
          <w:rFonts w:ascii="Times New Roman" w:hAnsi="Times New Roman" w:cs="Times New Roman"/>
          <w:lang w:val="en-GB"/>
        </w:rPr>
        <w:t xml:space="preserve"> 151) or “a faculty of intuition without the presence of the object” (</w:t>
      </w:r>
      <w:r w:rsidRPr="00F15B43">
        <w:rPr>
          <w:rFonts w:ascii="Times New Roman" w:hAnsi="Times New Roman" w:cs="Times New Roman"/>
          <w:i/>
          <w:lang w:val="en-GB"/>
        </w:rPr>
        <w:t>AA</w:t>
      </w:r>
      <w:r w:rsidRPr="0016676B">
        <w:rPr>
          <w:rFonts w:ascii="Times New Roman" w:hAnsi="Times New Roman" w:cs="Times New Roman"/>
          <w:lang w:val="en-GB"/>
        </w:rPr>
        <w:t xml:space="preserve"> 7: 167). In a lecture note, Kant specifically states that imagination “is the faculty for producing images from oneself, independent of</w:t>
      </w:r>
      <w:r w:rsidR="00F02CE8">
        <w:rPr>
          <w:rFonts w:ascii="Times New Roman" w:hAnsi="Times New Roman" w:cs="Times New Roman"/>
          <w:lang w:val="en-GB"/>
        </w:rPr>
        <w:t xml:space="preserve"> the actuality </w:t>
      </w:r>
      <w:r w:rsidRPr="0016676B">
        <w:rPr>
          <w:rFonts w:ascii="Times New Roman" w:hAnsi="Times New Roman" w:cs="Times New Roman"/>
          <w:lang w:val="en-GB"/>
        </w:rPr>
        <w:t>of objects” (</w:t>
      </w:r>
      <w:r w:rsidRPr="00F15B43">
        <w:rPr>
          <w:rFonts w:ascii="Times New Roman" w:hAnsi="Times New Roman" w:cs="Times New Roman"/>
          <w:i/>
          <w:lang w:val="en-GB"/>
        </w:rPr>
        <w:t>AA</w:t>
      </w:r>
      <w:r w:rsidRPr="0016676B">
        <w:rPr>
          <w:rFonts w:ascii="Times New Roman" w:hAnsi="Times New Roman" w:cs="Times New Roman"/>
          <w:lang w:val="en-GB"/>
        </w:rPr>
        <w:t xml:space="preserve"> 28: 237).</w:t>
      </w:r>
      <w:r w:rsidRPr="0016676B">
        <w:rPr>
          <w:rStyle w:val="FootnoteReference"/>
          <w:rFonts w:ascii="Times New Roman" w:hAnsi="Times New Roman" w:cs="Times New Roman"/>
          <w:lang w:val="en-GB"/>
        </w:rPr>
        <w:footnoteReference w:id="14"/>
      </w:r>
      <w:r w:rsidRPr="0016676B">
        <w:rPr>
          <w:rFonts w:ascii="Times New Roman" w:hAnsi="Times New Roman" w:cs="Times New Roman"/>
          <w:lang w:val="en-GB"/>
        </w:rPr>
        <w:t xml:space="preserve"> Indeed, among others, synthetic</w:t>
      </w:r>
      <w:r>
        <w:rPr>
          <w:rFonts w:ascii="Times New Roman" w:hAnsi="Times New Roman" w:cs="Times New Roman"/>
          <w:lang w:val="en-GB"/>
        </w:rPr>
        <w:t xml:space="preserve"> </w:t>
      </w:r>
      <w:r>
        <w:rPr>
          <w:rFonts w:ascii="Times New Roman" w:hAnsi="Times New Roman" w:cs="Times New Roman"/>
          <w:i/>
          <w:lang w:val="en-GB"/>
        </w:rPr>
        <w:t>a priori</w:t>
      </w:r>
      <w:r w:rsidRPr="0016676B">
        <w:rPr>
          <w:rFonts w:ascii="Times New Roman" w:hAnsi="Times New Roman" w:cs="Times New Roman"/>
          <w:lang w:val="en-GB"/>
        </w:rPr>
        <w:t xml:space="preserve"> judgments of geometry e.g. about a million-angle are true irrespective of whether there </w:t>
      </w:r>
      <w:r w:rsidR="00F02CE8">
        <w:rPr>
          <w:rFonts w:ascii="Times New Roman" w:hAnsi="Times New Roman" w:cs="Times New Roman"/>
          <w:lang w:val="en-GB"/>
        </w:rPr>
        <w:t>actually are</w:t>
      </w:r>
      <w:r w:rsidRPr="0016676B">
        <w:rPr>
          <w:rFonts w:ascii="Times New Roman" w:hAnsi="Times New Roman" w:cs="Times New Roman"/>
          <w:lang w:val="en-GB"/>
        </w:rPr>
        <w:t xml:space="preserve"> any million-angles. Thus the view suggested here is that the judgments “Socrates is a man” and “Gilgamesh is a man” are both true synthetic judgments, </w:t>
      </w:r>
      <w:r>
        <w:rPr>
          <w:rFonts w:ascii="Times New Roman" w:hAnsi="Times New Roman" w:cs="Times New Roman"/>
          <w:lang w:val="en-GB"/>
        </w:rPr>
        <w:t xml:space="preserve">but </w:t>
      </w:r>
      <w:r w:rsidRPr="0016676B">
        <w:rPr>
          <w:rFonts w:ascii="Times New Roman" w:hAnsi="Times New Roman" w:cs="Times New Roman"/>
          <w:lang w:val="en-GB"/>
        </w:rPr>
        <w:t xml:space="preserve">since Socrates exists and Gilgamesh not, only the former is </w:t>
      </w:r>
      <w:r>
        <w:rPr>
          <w:rFonts w:ascii="Times New Roman" w:hAnsi="Times New Roman" w:cs="Times New Roman"/>
          <w:lang w:val="en-GB"/>
        </w:rPr>
        <w:t xml:space="preserve">true of an actually existing object while the latter is true only of a possibly existing object. In terms of correspondence, the judgment can correspond to actual states of affairs and objects or to merely possible ones (see 4.3). This allows Kant to keep truth separate from (actual) existence also for some synthetic judgments. (Cf. </w:t>
      </w:r>
      <w:proofErr w:type="spellStart"/>
      <w:r>
        <w:rPr>
          <w:rFonts w:ascii="Times New Roman" w:hAnsi="Times New Roman" w:cs="Times New Roman"/>
          <w:lang w:val="en-GB"/>
        </w:rPr>
        <w:t>Vanzo</w:t>
      </w:r>
      <w:proofErr w:type="spellEnd"/>
      <w:r>
        <w:rPr>
          <w:rFonts w:ascii="Times New Roman" w:hAnsi="Times New Roman" w:cs="Times New Roman"/>
          <w:lang w:val="en-GB"/>
        </w:rPr>
        <w:t xml:space="preserve"> 2014, 226–8.)</w:t>
      </w:r>
    </w:p>
    <w:p w14:paraId="19C19D56" w14:textId="77777777" w:rsidR="00F02CE8" w:rsidRDefault="00F02CE8" w:rsidP="006B706C">
      <w:pPr>
        <w:spacing w:line="360" w:lineRule="auto"/>
        <w:jc w:val="both"/>
        <w:rPr>
          <w:rFonts w:ascii="Times New Roman" w:hAnsi="Times New Roman" w:cs="Times New Roman"/>
          <w:lang w:val="en-GB"/>
        </w:rPr>
      </w:pPr>
    </w:p>
    <w:p w14:paraId="33BDA3B1" w14:textId="2726B8D7" w:rsidR="00F02CE8" w:rsidRPr="00016BFA" w:rsidRDefault="00F02CE8" w:rsidP="006B706C">
      <w:pPr>
        <w:spacing w:line="360" w:lineRule="auto"/>
        <w:jc w:val="both"/>
        <w:rPr>
          <w:rFonts w:ascii="Times New Roman" w:hAnsi="Times New Roman" w:cs="Times New Roman"/>
          <w:lang w:val="en-GB"/>
        </w:rPr>
      </w:pPr>
      <w:r w:rsidRPr="00016BFA">
        <w:rPr>
          <w:rFonts w:ascii="Times New Roman" w:hAnsi="Times New Roman" w:cs="Times New Roman"/>
          <w:lang w:val="en-GB"/>
        </w:rPr>
        <w:t xml:space="preserve">Explication of the status of such </w:t>
      </w:r>
      <w:proofErr w:type="spellStart"/>
      <w:r w:rsidRPr="00016BFA">
        <w:rPr>
          <w:rFonts w:ascii="Times New Roman" w:hAnsi="Times New Roman" w:cs="Times New Roman"/>
          <w:i/>
          <w:lang w:val="en-GB"/>
        </w:rPr>
        <w:t>possibilia</w:t>
      </w:r>
      <w:proofErr w:type="spellEnd"/>
      <w:r w:rsidRPr="00016BFA">
        <w:rPr>
          <w:rFonts w:ascii="Times New Roman" w:hAnsi="Times New Roman" w:cs="Times New Roman"/>
          <w:lang w:val="en-GB"/>
        </w:rPr>
        <w:t xml:space="preserve"> and the exact nature of existence, construed as a relative property, will have to wait until section 4. An analysis of Frege’s theory of existence provides us with powerful tools for developing the thus far merely preliminary analysis of Kant’s theory of existence further.</w:t>
      </w:r>
    </w:p>
    <w:p w14:paraId="7FF320BC" w14:textId="77777777" w:rsidR="00BE6A8C" w:rsidRPr="00F64E82" w:rsidRDefault="00BE6A8C" w:rsidP="007D0013">
      <w:pPr>
        <w:spacing w:line="360" w:lineRule="auto"/>
        <w:jc w:val="both"/>
        <w:rPr>
          <w:rFonts w:ascii="Times New Roman" w:hAnsi="Times New Roman" w:cs="Times New Roman"/>
          <w:lang w:val="en-GB"/>
        </w:rPr>
      </w:pPr>
    </w:p>
    <w:p w14:paraId="2D3BDC3C" w14:textId="5FC33A5C" w:rsidR="00BE6A8C" w:rsidRPr="00F64E82" w:rsidRDefault="00BE6A8C" w:rsidP="00E518F1">
      <w:pPr>
        <w:spacing w:line="360" w:lineRule="auto"/>
        <w:jc w:val="center"/>
        <w:rPr>
          <w:rFonts w:ascii="Times New Roman" w:hAnsi="Times New Roman" w:cs="Times New Roman"/>
          <w:b/>
          <w:smallCaps/>
          <w:lang w:val="en-GB"/>
        </w:rPr>
      </w:pPr>
      <w:r w:rsidRPr="00F64E82">
        <w:rPr>
          <w:rFonts w:ascii="Times New Roman" w:hAnsi="Times New Roman" w:cs="Times New Roman"/>
          <w:b/>
          <w:smallCaps/>
          <w:lang w:val="en-GB"/>
        </w:rPr>
        <w:t xml:space="preserve">3 – </w:t>
      </w:r>
      <w:r>
        <w:rPr>
          <w:rFonts w:ascii="Times New Roman" w:hAnsi="Times New Roman" w:cs="Times New Roman"/>
          <w:b/>
          <w:smallCaps/>
          <w:lang w:val="en-GB"/>
        </w:rPr>
        <w:t>Frege</w:t>
      </w:r>
    </w:p>
    <w:p w14:paraId="6C7CC116" w14:textId="77777777" w:rsidR="00BE6A8C" w:rsidRPr="00F64E82" w:rsidRDefault="00BE6A8C" w:rsidP="007D0013">
      <w:pPr>
        <w:spacing w:line="360" w:lineRule="auto"/>
        <w:jc w:val="both"/>
        <w:rPr>
          <w:rFonts w:ascii="Times New Roman" w:hAnsi="Times New Roman" w:cs="Times New Roman"/>
          <w:lang w:val="en-GB"/>
        </w:rPr>
      </w:pPr>
    </w:p>
    <w:p w14:paraId="51A1A19D" w14:textId="25D65046" w:rsidR="00BE6A8C" w:rsidRDefault="00BE6A8C" w:rsidP="00526244">
      <w:pPr>
        <w:spacing w:line="360" w:lineRule="auto"/>
        <w:jc w:val="both"/>
        <w:rPr>
          <w:rFonts w:ascii="Times New Roman" w:hAnsi="Times New Roman" w:cs="Times New Roman"/>
          <w:lang w:val="en-GB"/>
        </w:rPr>
      </w:pPr>
      <w:r>
        <w:rPr>
          <w:rFonts w:ascii="Times New Roman" w:hAnsi="Times New Roman" w:cs="Times New Roman"/>
          <w:lang w:val="en-GB"/>
        </w:rPr>
        <w:t>According to the Kant-Frege view,</w:t>
      </w:r>
      <w:r w:rsidRPr="00F64E82">
        <w:rPr>
          <w:rFonts w:ascii="Times New Roman" w:hAnsi="Times New Roman" w:cs="Times New Roman"/>
          <w:lang w:val="en-GB"/>
        </w:rPr>
        <w:t xml:space="preserve"> Frege approved of Kant’s critique of the ontological argument and gave logical </w:t>
      </w:r>
      <w:r>
        <w:rPr>
          <w:rFonts w:ascii="Times New Roman" w:hAnsi="Times New Roman" w:cs="Times New Roman"/>
          <w:lang w:val="en-GB"/>
        </w:rPr>
        <w:t xml:space="preserve">and formal </w:t>
      </w:r>
      <w:r w:rsidRPr="00F64E82">
        <w:rPr>
          <w:rFonts w:ascii="Times New Roman" w:hAnsi="Times New Roman" w:cs="Times New Roman"/>
          <w:lang w:val="en-GB"/>
        </w:rPr>
        <w:t>clarity to Kant’s idea “that being is a property of thought […] in the view that existence is a property of a concept” (</w:t>
      </w:r>
      <w:proofErr w:type="spellStart"/>
      <w:r w:rsidRPr="00F64E82">
        <w:rPr>
          <w:rFonts w:ascii="Times New Roman" w:hAnsi="Times New Roman" w:cs="Times New Roman"/>
          <w:lang w:val="en-GB"/>
        </w:rPr>
        <w:t>Haaparanta</w:t>
      </w:r>
      <w:proofErr w:type="spellEnd"/>
      <w:r w:rsidRPr="00F64E82">
        <w:rPr>
          <w:rFonts w:ascii="Times New Roman" w:hAnsi="Times New Roman" w:cs="Times New Roman"/>
          <w:lang w:val="en-GB"/>
        </w:rPr>
        <w:t xml:space="preserve"> 1985, 144; cf. Bennett 1974, 62; </w:t>
      </w:r>
      <w:r w:rsidRPr="00F64E82">
        <w:rPr>
          <w:rFonts w:ascii="Times New Roman" w:hAnsi="Times New Roman" w:cs="Times New Roman"/>
          <w:i/>
          <w:lang w:val="en-GB"/>
        </w:rPr>
        <w:t>GA</w:t>
      </w:r>
      <w:r w:rsidRPr="00F64E82">
        <w:rPr>
          <w:rFonts w:ascii="Times New Roman" w:hAnsi="Times New Roman" w:cs="Times New Roman"/>
          <w:lang w:val="en-GB"/>
        </w:rPr>
        <w:t xml:space="preserve">, § 53). Frege grounds his formalisation </w:t>
      </w:r>
      <w:r>
        <w:rPr>
          <w:rFonts w:ascii="Times New Roman" w:hAnsi="Times New Roman" w:cs="Times New Roman"/>
          <w:lang w:val="en-GB"/>
        </w:rPr>
        <w:t xml:space="preserve">of existence </w:t>
      </w:r>
      <w:r w:rsidRPr="00F64E82">
        <w:rPr>
          <w:rFonts w:ascii="Times New Roman" w:hAnsi="Times New Roman" w:cs="Times New Roman"/>
          <w:lang w:val="en-GB"/>
        </w:rPr>
        <w:t>on an analysis of the ambiguity in the word “is.” He recognise</w:t>
      </w:r>
      <w:r>
        <w:rPr>
          <w:rFonts w:ascii="Times New Roman" w:hAnsi="Times New Roman" w:cs="Times New Roman"/>
          <w:lang w:val="en-GB"/>
        </w:rPr>
        <w:t>s</w:t>
      </w:r>
      <w:r w:rsidRPr="00F64E82">
        <w:rPr>
          <w:rFonts w:ascii="Times New Roman" w:hAnsi="Times New Roman" w:cs="Times New Roman"/>
          <w:lang w:val="en-GB"/>
        </w:rPr>
        <w:t xml:space="preserve"> four </w:t>
      </w:r>
      <w:r>
        <w:rPr>
          <w:rFonts w:ascii="Times New Roman" w:hAnsi="Times New Roman" w:cs="Times New Roman"/>
          <w:lang w:val="en-GB"/>
        </w:rPr>
        <w:t>different meanings of “is”</w:t>
      </w:r>
      <w:r w:rsidRPr="00F64E82">
        <w:rPr>
          <w:rFonts w:ascii="Times New Roman" w:hAnsi="Times New Roman" w:cs="Times New Roman"/>
          <w:lang w:val="en-GB"/>
        </w:rPr>
        <w:t>: identity, predication, existence, and subordination or class-inclusion</w:t>
      </w:r>
      <w:r>
        <w:rPr>
          <w:rFonts w:ascii="Times New Roman" w:hAnsi="Times New Roman" w:cs="Times New Roman"/>
          <w:lang w:val="en-GB"/>
        </w:rPr>
        <w:t xml:space="preserve"> </w:t>
      </w:r>
      <w:r w:rsidRPr="003D3BB3">
        <w:rPr>
          <w:rFonts w:ascii="Times New Roman" w:hAnsi="Times New Roman" w:cs="Times New Roman"/>
          <w:lang w:val="en-GB"/>
        </w:rPr>
        <w:t>(</w:t>
      </w:r>
      <w:r>
        <w:rPr>
          <w:rFonts w:ascii="Times New Roman" w:hAnsi="Times New Roman" w:cs="Times New Roman"/>
          <w:lang w:val="en-GB"/>
        </w:rPr>
        <w:t xml:space="preserve">e.g. </w:t>
      </w:r>
      <w:r w:rsidRPr="003D3BB3">
        <w:rPr>
          <w:rFonts w:ascii="Times New Roman" w:hAnsi="Times New Roman" w:cs="Times New Roman"/>
          <w:i/>
          <w:lang w:val="en-GB"/>
        </w:rPr>
        <w:t>GA</w:t>
      </w:r>
      <w:r w:rsidRPr="003D3BB3">
        <w:rPr>
          <w:rFonts w:ascii="Times New Roman" w:hAnsi="Times New Roman" w:cs="Times New Roman"/>
          <w:lang w:val="en-GB"/>
        </w:rPr>
        <w:t xml:space="preserve">, § 57; </w:t>
      </w:r>
      <w:r w:rsidRPr="003A00BC">
        <w:rPr>
          <w:rFonts w:ascii="Times New Roman" w:hAnsi="Times New Roman" w:cs="Times New Roman"/>
          <w:i/>
          <w:lang w:val="en-GB"/>
        </w:rPr>
        <w:t>BG</w:t>
      </w:r>
      <w:r w:rsidRPr="003D3BB3">
        <w:rPr>
          <w:rFonts w:ascii="Times New Roman" w:hAnsi="Times New Roman" w:cs="Times New Roman"/>
          <w:lang w:val="en-GB"/>
        </w:rPr>
        <w:t>, 194</w:t>
      </w:r>
      <w:r>
        <w:rPr>
          <w:rFonts w:ascii="Times New Roman" w:hAnsi="Times New Roman" w:cs="Times New Roman"/>
          <w:lang w:val="en-GB"/>
        </w:rPr>
        <w:t xml:space="preserve"> ff.</w:t>
      </w:r>
      <w:r w:rsidRPr="003D3BB3">
        <w:rPr>
          <w:rFonts w:ascii="Times New Roman" w:hAnsi="Times New Roman" w:cs="Times New Roman"/>
          <w:lang w:val="en-GB"/>
        </w:rPr>
        <w:t xml:space="preserve">; </w:t>
      </w:r>
      <w:proofErr w:type="spellStart"/>
      <w:r w:rsidRPr="003D3BB3">
        <w:rPr>
          <w:rFonts w:ascii="Times New Roman" w:hAnsi="Times New Roman" w:cs="Times New Roman"/>
          <w:lang w:val="en-GB"/>
        </w:rPr>
        <w:t>Haaparanta</w:t>
      </w:r>
      <w:proofErr w:type="spellEnd"/>
      <w:r w:rsidRPr="003D3BB3">
        <w:rPr>
          <w:rFonts w:ascii="Times New Roman" w:hAnsi="Times New Roman" w:cs="Times New Roman"/>
          <w:lang w:val="en-GB"/>
        </w:rPr>
        <w:t xml:space="preserve"> 1986, 269–70</w:t>
      </w:r>
      <w:r w:rsidRPr="00D1474C">
        <w:rPr>
          <w:rFonts w:ascii="Times New Roman" w:hAnsi="Times New Roman" w:cs="Times New Roman"/>
          <w:lang w:val="en-GB"/>
        </w:rPr>
        <w:t>)</w:t>
      </w:r>
      <w:r w:rsidRPr="00F64E82">
        <w:rPr>
          <w:rFonts w:ascii="Times New Roman" w:hAnsi="Times New Roman" w:cs="Times New Roman"/>
          <w:lang w:val="en-GB"/>
        </w:rPr>
        <w:t>. If I say “7 + 5 is 12” or “Hesperus is Pho</w:t>
      </w:r>
      <w:r>
        <w:rPr>
          <w:rFonts w:ascii="Times New Roman" w:hAnsi="Times New Roman" w:cs="Times New Roman"/>
          <w:lang w:val="en-GB"/>
        </w:rPr>
        <w:t>s</w:t>
      </w:r>
      <w:r w:rsidRPr="00F64E82">
        <w:rPr>
          <w:rFonts w:ascii="Times New Roman" w:hAnsi="Times New Roman" w:cs="Times New Roman"/>
          <w:lang w:val="en-GB"/>
        </w:rPr>
        <w:t xml:space="preserve">phorus,” I mean that </w:t>
      </w:r>
      <w:r w:rsidRPr="00D20A84">
        <w:rPr>
          <w:rFonts w:ascii="Times New Roman" w:hAnsi="Times New Roman" w:cs="Times New Roman"/>
          <w:i/>
          <w:lang w:val="en-GB"/>
        </w:rPr>
        <w:t>7 + 5</w:t>
      </w:r>
      <w:r w:rsidRPr="00F64E82">
        <w:rPr>
          <w:rFonts w:ascii="Times New Roman" w:hAnsi="Times New Roman" w:cs="Times New Roman"/>
          <w:lang w:val="en-GB"/>
        </w:rPr>
        <w:t xml:space="preserve"> denotes the same individual object as </w:t>
      </w:r>
      <w:r w:rsidRPr="00D20A84">
        <w:rPr>
          <w:rFonts w:ascii="Times New Roman" w:hAnsi="Times New Roman" w:cs="Times New Roman"/>
          <w:i/>
          <w:lang w:val="en-GB"/>
        </w:rPr>
        <w:t>12</w:t>
      </w:r>
      <w:r w:rsidRPr="00F64E82">
        <w:rPr>
          <w:rFonts w:ascii="Times New Roman" w:hAnsi="Times New Roman" w:cs="Times New Roman"/>
          <w:lang w:val="en-GB"/>
        </w:rPr>
        <w:t xml:space="preserve"> and </w:t>
      </w:r>
      <w:r w:rsidRPr="00D20A84">
        <w:rPr>
          <w:rFonts w:ascii="Times New Roman" w:hAnsi="Times New Roman" w:cs="Times New Roman"/>
          <w:i/>
          <w:lang w:val="en-GB"/>
        </w:rPr>
        <w:t>Hesperus</w:t>
      </w:r>
      <w:r w:rsidRPr="00F64E82">
        <w:rPr>
          <w:rFonts w:ascii="Times New Roman" w:hAnsi="Times New Roman" w:cs="Times New Roman"/>
          <w:lang w:val="en-GB"/>
        </w:rPr>
        <w:t xml:space="preserve"> the same individual as </w:t>
      </w:r>
      <w:r w:rsidRPr="00D20A84">
        <w:rPr>
          <w:rFonts w:ascii="Times New Roman" w:hAnsi="Times New Roman" w:cs="Times New Roman"/>
          <w:i/>
          <w:lang w:val="en-GB"/>
        </w:rPr>
        <w:t>Phosphorus</w:t>
      </w:r>
      <w:r w:rsidRPr="00F64E82">
        <w:rPr>
          <w:rFonts w:ascii="Times New Roman" w:hAnsi="Times New Roman" w:cs="Times New Roman"/>
          <w:lang w:val="en-GB"/>
        </w:rPr>
        <w:t xml:space="preserve">. Here </w:t>
      </w:r>
      <w:r w:rsidR="005A017A">
        <w:rPr>
          <w:rFonts w:ascii="Times New Roman" w:hAnsi="Times New Roman" w:cs="Times New Roman"/>
          <w:lang w:val="en-GB"/>
        </w:rPr>
        <w:t>meaning</w:t>
      </w:r>
      <w:r w:rsidR="00D044FA">
        <w:rPr>
          <w:rFonts w:ascii="Times New Roman" w:hAnsi="Times New Roman" w:cs="Times New Roman"/>
          <w:lang w:val="en-GB"/>
        </w:rPr>
        <w:t>s (</w:t>
      </w:r>
      <w:proofErr w:type="spellStart"/>
      <w:r w:rsidR="00D044FA" w:rsidRPr="00D044FA">
        <w:rPr>
          <w:rFonts w:ascii="Times New Roman" w:hAnsi="Times New Roman" w:cs="Times New Roman"/>
          <w:i/>
          <w:lang w:val="en-GB"/>
        </w:rPr>
        <w:t>Bedeutungen</w:t>
      </w:r>
      <w:proofErr w:type="spellEnd"/>
      <w:r w:rsidR="00D044FA">
        <w:rPr>
          <w:rFonts w:ascii="Times New Roman" w:hAnsi="Times New Roman" w:cs="Times New Roman"/>
          <w:lang w:val="en-GB"/>
        </w:rPr>
        <w:t>)</w:t>
      </w:r>
      <w:r w:rsidR="005A017A">
        <w:rPr>
          <w:rFonts w:ascii="Times New Roman" w:hAnsi="Times New Roman" w:cs="Times New Roman"/>
          <w:lang w:val="en-GB"/>
        </w:rPr>
        <w:t xml:space="preserve"> of </w:t>
      </w:r>
      <w:r w:rsidRPr="00D044FA">
        <w:rPr>
          <w:rFonts w:ascii="Times New Roman" w:hAnsi="Times New Roman" w:cs="Times New Roman"/>
          <w:lang w:val="en-GB"/>
        </w:rPr>
        <w:t>proper</w:t>
      </w:r>
      <w:r w:rsidRPr="00F64E82">
        <w:rPr>
          <w:rFonts w:ascii="Times New Roman" w:hAnsi="Times New Roman" w:cs="Times New Roman"/>
          <w:i/>
          <w:lang w:val="en-GB"/>
        </w:rPr>
        <w:t xml:space="preserve"> </w:t>
      </w:r>
      <w:r w:rsidRPr="00D044FA">
        <w:rPr>
          <w:rFonts w:ascii="Times New Roman" w:hAnsi="Times New Roman" w:cs="Times New Roman"/>
          <w:lang w:val="en-GB"/>
        </w:rPr>
        <w:t>names</w:t>
      </w:r>
      <w:r w:rsidRPr="00F64E82">
        <w:rPr>
          <w:rFonts w:ascii="Times New Roman" w:hAnsi="Times New Roman" w:cs="Times New Roman"/>
          <w:lang w:val="en-GB"/>
        </w:rPr>
        <w:t xml:space="preserve"> are identified with </w:t>
      </w:r>
      <w:r>
        <w:rPr>
          <w:rFonts w:ascii="Times New Roman" w:hAnsi="Times New Roman" w:cs="Times New Roman"/>
          <w:lang w:val="en-GB"/>
        </w:rPr>
        <w:t>each other</w:t>
      </w:r>
      <w:r w:rsidRPr="00F64E82">
        <w:rPr>
          <w:rFonts w:ascii="Times New Roman" w:hAnsi="Times New Roman" w:cs="Times New Roman"/>
          <w:lang w:val="en-GB"/>
        </w:rPr>
        <w:t xml:space="preserve"> (</w:t>
      </w:r>
      <w:r w:rsidRPr="00F64E82">
        <w:rPr>
          <w:rFonts w:ascii="Times New Roman" w:hAnsi="Times New Roman" w:cs="Times New Roman"/>
          <w:i/>
          <w:lang w:val="en-GB"/>
        </w:rPr>
        <w:t>SB</w:t>
      </w:r>
      <w:r w:rsidRPr="00F64E82">
        <w:rPr>
          <w:rFonts w:ascii="Times New Roman" w:hAnsi="Times New Roman" w:cs="Times New Roman"/>
          <w:lang w:val="en-GB"/>
        </w:rPr>
        <w:t xml:space="preserve">, 25). </w:t>
      </w:r>
      <w:r>
        <w:rPr>
          <w:rFonts w:ascii="Times New Roman" w:hAnsi="Times New Roman" w:cs="Times New Roman"/>
          <w:lang w:val="en-GB"/>
        </w:rPr>
        <w:t xml:space="preserve">Subordination, in turn, relates </w:t>
      </w:r>
      <w:r>
        <w:rPr>
          <w:rFonts w:ascii="Times New Roman" w:hAnsi="Times New Roman" w:cs="Times New Roman"/>
          <w:i/>
          <w:lang w:val="en-GB"/>
        </w:rPr>
        <w:t>classes</w:t>
      </w:r>
      <w:r>
        <w:rPr>
          <w:rFonts w:ascii="Times New Roman" w:hAnsi="Times New Roman" w:cs="Times New Roman"/>
          <w:lang w:val="en-GB"/>
        </w:rPr>
        <w:t xml:space="preserve"> or </w:t>
      </w:r>
      <w:r>
        <w:rPr>
          <w:rFonts w:ascii="Times New Roman" w:hAnsi="Times New Roman" w:cs="Times New Roman"/>
          <w:i/>
          <w:lang w:val="en-GB"/>
        </w:rPr>
        <w:t>sets</w:t>
      </w:r>
      <w:r>
        <w:rPr>
          <w:rFonts w:ascii="Times New Roman" w:hAnsi="Times New Roman" w:cs="Times New Roman"/>
          <w:lang w:val="en-GB"/>
        </w:rPr>
        <w:t xml:space="preserve"> of objects: </w:t>
      </w:r>
      <w:r w:rsidRPr="00F64E82">
        <w:rPr>
          <w:rFonts w:ascii="Times New Roman" w:hAnsi="Times New Roman" w:cs="Times New Roman"/>
          <w:lang w:val="en-GB"/>
        </w:rPr>
        <w:t>“Planets are celestial bodies</w:t>
      </w:r>
      <w:r>
        <w:rPr>
          <w:rFonts w:ascii="Times New Roman" w:hAnsi="Times New Roman" w:cs="Times New Roman"/>
          <w:lang w:val="en-GB"/>
        </w:rPr>
        <w:t>.”</w:t>
      </w:r>
      <w:r w:rsidRPr="00F64E82">
        <w:rPr>
          <w:rFonts w:ascii="Times New Roman" w:hAnsi="Times New Roman" w:cs="Times New Roman"/>
          <w:lang w:val="en-GB"/>
        </w:rPr>
        <w:t xml:space="preserve"> Predication occurs when an individual is subsumed under a class, e.g. “Venus is a planet.” Finally, the existential “is” states e.g. that “</w:t>
      </w:r>
      <w:r w:rsidR="00640656">
        <w:rPr>
          <w:rFonts w:ascii="Times New Roman" w:hAnsi="Times New Roman" w:cs="Times New Roman"/>
          <w:lang w:val="en-GB"/>
        </w:rPr>
        <w:t>P</w:t>
      </w:r>
      <w:r>
        <w:rPr>
          <w:rFonts w:ascii="Times New Roman" w:hAnsi="Times New Roman" w:cs="Times New Roman"/>
          <w:lang w:val="en-GB"/>
        </w:rPr>
        <w:t>lanets are</w:t>
      </w:r>
      <w:r w:rsidRPr="00F64E82">
        <w:rPr>
          <w:rFonts w:ascii="Times New Roman" w:hAnsi="Times New Roman" w:cs="Times New Roman"/>
          <w:lang w:val="en-GB"/>
        </w:rPr>
        <w:t>” or “</w:t>
      </w:r>
      <w:r w:rsidR="00640656">
        <w:rPr>
          <w:rFonts w:ascii="Times New Roman" w:hAnsi="Times New Roman" w:cs="Times New Roman"/>
          <w:lang w:val="en-GB"/>
        </w:rPr>
        <w:t>T</w:t>
      </w:r>
      <w:r w:rsidRPr="00F64E82">
        <w:rPr>
          <w:rFonts w:ascii="Times New Roman" w:hAnsi="Times New Roman" w:cs="Times New Roman"/>
          <w:lang w:val="en-GB"/>
        </w:rPr>
        <w:t xml:space="preserve">here </w:t>
      </w:r>
      <w:r>
        <w:rPr>
          <w:rFonts w:ascii="Times New Roman" w:hAnsi="Times New Roman" w:cs="Times New Roman"/>
          <w:lang w:val="en-GB"/>
        </w:rPr>
        <w:t>are p</w:t>
      </w:r>
      <w:r w:rsidRPr="00F64E82">
        <w:rPr>
          <w:rFonts w:ascii="Times New Roman" w:hAnsi="Times New Roman" w:cs="Times New Roman"/>
          <w:lang w:val="en-GB"/>
        </w:rPr>
        <w:t>lanet</w:t>
      </w:r>
      <w:r>
        <w:rPr>
          <w:rFonts w:ascii="Times New Roman" w:hAnsi="Times New Roman" w:cs="Times New Roman"/>
          <w:lang w:val="en-GB"/>
        </w:rPr>
        <w:t>s</w:t>
      </w:r>
      <w:r w:rsidRPr="00F64E82">
        <w:rPr>
          <w:rFonts w:ascii="Times New Roman" w:hAnsi="Times New Roman" w:cs="Times New Roman"/>
          <w:lang w:val="en-GB"/>
        </w:rPr>
        <w:t>.”</w:t>
      </w:r>
      <w:r w:rsidR="007A2A29">
        <w:rPr>
          <w:rStyle w:val="FootnoteReference"/>
          <w:rFonts w:ascii="Times New Roman" w:hAnsi="Times New Roman" w:cs="Times New Roman"/>
          <w:lang w:val="en-GB"/>
        </w:rPr>
        <w:footnoteReference w:id="15"/>
      </w:r>
    </w:p>
    <w:p w14:paraId="3A7C3ED4" w14:textId="77777777" w:rsidR="008D3C0B" w:rsidRPr="00F64E82" w:rsidRDefault="008D3C0B" w:rsidP="00526244">
      <w:pPr>
        <w:spacing w:line="360" w:lineRule="auto"/>
        <w:jc w:val="both"/>
        <w:rPr>
          <w:rFonts w:ascii="Times New Roman" w:hAnsi="Times New Roman" w:cs="Times New Roman"/>
          <w:i/>
          <w:lang w:val="en-GB"/>
        </w:rPr>
      </w:pPr>
    </w:p>
    <w:p w14:paraId="4F6224F5" w14:textId="45CE5BCF" w:rsidR="00BE6A8C"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One of Frege’s great contributions to logic </w:t>
      </w:r>
      <w:r>
        <w:rPr>
          <w:rFonts w:ascii="Times New Roman" w:hAnsi="Times New Roman" w:cs="Times New Roman"/>
          <w:lang w:val="en-GB"/>
        </w:rPr>
        <w:t>is</w:t>
      </w:r>
      <w:r w:rsidRPr="00F64E82">
        <w:rPr>
          <w:rFonts w:ascii="Times New Roman" w:hAnsi="Times New Roman" w:cs="Times New Roman"/>
          <w:lang w:val="en-GB"/>
        </w:rPr>
        <w:t xml:space="preserve"> </w:t>
      </w:r>
      <w:r>
        <w:rPr>
          <w:rFonts w:ascii="Times New Roman" w:hAnsi="Times New Roman" w:cs="Times New Roman"/>
          <w:lang w:val="en-GB"/>
        </w:rPr>
        <w:t>that he assigns</w:t>
      </w:r>
      <w:r w:rsidRPr="00F64E82">
        <w:rPr>
          <w:rFonts w:ascii="Times New Roman" w:hAnsi="Times New Roman" w:cs="Times New Roman"/>
          <w:lang w:val="en-GB"/>
        </w:rPr>
        <w:t xml:space="preserve"> each </w:t>
      </w:r>
      <w:r>
        <w:rPr>
          <w:rFonts w:ascii="Times New Roman" w:hAnsi="Times New Roman" w:cs="Times New Roman"/>
          <w:lang w:val="en-GB"/>
        </w:rPr>
        <w:t>sense</w:t>
      </w:r>
      <w:r w:rsidRPr="00F64E82">
        <w:rPr>
          <w:rFonts w:ascii="Times New Roman" w:hAnsi="Times New Roman" w:cs="Times New Roman"/>
          <w:lang w:val="en-GB"/>
        </w:rPr>
        <w:t xml:space="preserve"> of </w:t>
      </w:r>
      <w:r w:rsidRPr="00F64E82">
        <w:rPr>
          <w:rFonts w:ascii="Times New Roman" w:hAnsi="Times New Roman" w:cs="Times New Roman"/>
          <w:i/>
          <w:lang w:val="en-GB"/>
        </w:rPr>
        <w:t>is</w:t>
      </w:r>
      <w:r w:rsidRPr="00F64E82">
        <w:rPr>
          <w:rFonts w:ascii="Times New Roman" w:hAnsi="Times New Roman" w:cs="Times New Roman"/>
          <w:lang w:val="en-GB"/>
        </w:rPr>
        <w:t xml:space="preserve"> a different logical form. In contemporary notation, identity is expressed by the identity sign </w:t>
      </w:r>
      <w:r w:rsidRPr="00F64E82">
        <w:rPr>
          <w:rFonts w:ascii="Times New Roman" w:hAnsi="Times New Roman" w:cs="Times New Roman"/>
          <w:i/>
          <w:lang w:val="en-GB"/>
        </w:rPr>
        <w:t>a = b</w:t>
      </w:r>
      <w:r w:rsidRPr="00F64E82">
        <w:rPr>
          <w:rFonts w:ascii="Times New Roman" w:hAnsi="Times New Roman" w:cs="Times New Roman"/>
          <w:lang w:val="en-GB"/>
        </w:rPr>
        <w:t xml:space="preserve">; predication by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a)</w:t>
      </w:r>
      <w:r w:rsidRPr="00F64E82">
        <w:rPr>
          <w:rFonts w:ascii="Times New Roman" w:hAnsi="Times New Roman" w:cs="Times New Roman"/>
          <w:lang w:val="en-GB"/>
        </w:rPr>
        <w:t>;</w:t>
      </w:r>
      <w:r w:rsidRPr="00CE5373">
        <w:rPr>
          <w:rStyle w:val="FootnoteReference"/>
          <w:rFonts w:ascii="Times New Roman" w:hAnsi="Times New Roman" w:cs="Times New Roman"/>
          <w:lang w:val="en-GB"/>
        </w:rPr>
        <w:footnoteReference w:id="16"/>
      </w:r>
      <w:r w:rsidRPr="00F64E82">
        <w:rPr>
          <w:rFonts w:ascii="Times New Roman" w:hAnsi="Times New Roman" w:cs="Times New Roman"/>
          <w:lang w:val="en-GB"/>
        </w:rPr>
        <w:t xml:space="preserve"> subordination by </w:t>
      </w:r>
      <w:r w:rsidRPr="00F64E82">
        <w:rPr>
          <w:rFonts w:ascii="Times New Roman" w:hAnsi="Times New Roman" w:cs="Times New Roman"/>
          <w:i/>
          <w:lang w:val="en-GB"/>
        </w:rPr>
        <w:sym w:font="Symbol" w:char="F022"/>
      </w:r>
      <w:r w:rsidRPr="00F64E82">
        <w:rPr>
          <w:rFonts w:ascii="Times New Roman" w:hAnsi="Times New Roman" w:cs="Times New Roman"/>
          <w:i/>
          <w:lang w:val="en-GB"/>
        </w:rPr>
        <w:t xml:space="preserve">x(F(x) </w:t>
      </w:r>
      <w:r w:rsidRPr="00F64E82">
        <w:rPr>
          <w:rFonts w:ascii="Times New Roman" w:hAnsi="Times New Roman" w:cs="Times New Roman"/>
          <w:i/>
          <w:lang w:val="en-GB"/>
        </w:rPr>
        <w:sym w:font="Symbol" w:char="F0AE"/>
      </w:r>
      <w:r w:rsidRPr="00F64E82">
        <w:rPr>
          <w:rFonts w:ascii="Times New Roman" w:hAnsi="Times New Roman" w:cs="Times New Roman"/>
          <w:i/>
          <w:lang w:val="en-GB"/>
        </w:rPr>
        <w:t xml:space="preserve"> G(x))</w:t>
      </w:r>
      <w:r w:rsidRPr="00F64E82">
        <w:rPr>
          <w:rFonts w:ascii="Times New Roman" w:hAnsi="Times New Roman" w:cs="Times New Roman"/>
          <w:lang w:val="en-GB"/>
        </w:rPr>
        <w:t xml:space="preserve">; and existence by </w:t>
      </w:r>
      <w:r w:rsidRPr="00F64E82">
        <w:rPr>
          <w:rFonts w:ascii="Times New Roman" w:hAnsi="Times New Roman" w:cs="Times New Roman"/>
          <w:i/>
          <w:lang w:val="en-GB"/>
        </w:rPr>
        <w:sym w:font="Symbol" w:char="F024"/>
      </w:r>
      <w:proofErr w:type="spellStart"/>
      <w:r w:rsidRPr="00F64E82">
        <w:rPr>
          <w:rFonts w:ascii="Times New Roman" w:hAnsi="Times New Roman" w:cs="Times New Roman"/>
          <w:i/>
          <w:lang w:val="en-GB"/>
        </w:rPr>
        <w:t>xF</w:t>
      </w:r>
      <w:proofErr w:type="spellEnd"/>
      <w:r w:rsidRPr="00F64E82">
        <w:rPr>
          <w:rFonts w:ascii="Times New Roman" w:hAnsi="Times New Roman" w:cs="Times New Roman"/>
          <w:i/>
          <w:lang w:val="en-GB"/>
        </w:rPr>
        <w:t>(x)</w:t>
      </w:r>
      <w:r>
        <w:rPr>
          <w:rFonts w:ascii="Times New Roman" w:hAnsi="Times New Roman" w:cs="Times New Roman"/>
          <w:lang w:val="en-GB"/>
        </w:rPr>
        <w:t xml:space="preserve"> </w:t>
      </w:r>
      <w:r w:rsidRPr="00F64E82">
        <w:rPr>
          <w:rFonts w:ascii="Times New Roman" w:hAnsi="Times New Roman" w:cs="Times New Roman"/>
          <w:lang w:val="en-GB"/>
        </w:rPr>
        <w:t>(</w:t>
      </w:r>
      <w:proofErr w:type="spellStart"/>
      <w:r w:rsidRPr="00F64E82">
        <w:rPr>
          <w:rFonts w:ascii="Times New Roman" w:hAnsi="Times New Roman" w:cs="Times New Roman"/>
          <w:lang w:val="en-GB"/>
        </w:rPr>
        <w:t>Haaparanta</w:t>
      </w:r>
      <w:proofErr w:type="spellEnd"/>
      <w:r w:rsidRPr="00F64E82">
        <w:rPr>
          <w:rFonts w:ascii="Times New Roman" w:hAnsi="Times New Roman" w:cs="Times New Roman"/>
          <w:lang w:val="en-GB"/>
        </w:rPr>
        <w:t xml:space="preserve"> </w:t>
      </w:r>
      <w:r>
        <w:rPr>
          <w:rFonts w:ascii="Times New Roman" w:hAnsi="Times New Roman" w:cs="Times New Roman"/>
          <w:lang w:val="en-GB"/>
        </w:rPr>
        <w:t xml:space="preserve">1985, 14–15; </w:t>
      </w:r>
      <w:r w:rsidRPr="00F64E82">
        <w:rPr>
          <w:rFonts w:ascii="Times New Roman" w:hAnsi="Times New Roman" w:cs="Times New Roman"/>
          <w:lang w:val="en-GB"/>
        </w:rPr>
        <w:t xml:space="preserve">1986, 269–70). Thus </w:t>
      </w:r>
      <w:proofErr w:type="gramStart"/>
      <w:r w:rsidRPr="00F64E82">
        <w:rPr>
          <w:rFonts w:ascii="Times New Roman" w:hAnsi="Times New Roman" w:cs="Times New Roman"/>
          <w:lang w:val="en-GB"/>
        </w:rPr>
        <w:t xml:space="preserve">existence is </w:t>
      </w:r>
      <w:r>
        <w:rPr>
          <w:rFonts w:ascii="Times New Roman" w:hAnsi="Times New Roman" w:cs="Times New Roman"/>
          <w:lang w:val="en-GB"/>
        </w:rPr>
        <w:t>denoted by the existential quantifier</w:t>
      </w:r>
      <w:proofErr w:type="gramEnd"/>
      <w:r>
        <w:rPr>
          <w:rFonts w:ascii="Times New Roman" w:hAnsi="Times New Roman" w:cs="Times New Roman"/>
          <w:lang w:val="en-GB"/>
        </w:rPr>
        <w:t>.</w:t>
      </w:r>
      <w:bookmarkStart w:id="2" w:name="_Ref308251159"/>
      <w:r>
        <w:rPr>
          <w:rStyle w:val="FootnoteReference"/>
          <w:rFonts w:ascii="Times New Roman" w:hAnsi="Times New Roman" w:cs="Times New Roman"/>
          <w:lang w:val="en-GB"/>
        </w:rPr>
        <w:footnoteReference w:id="17"/>
      </w:r>
      <w:bookmarkEnd w:id="2"/>
      <w:r w:rsidRPr="00F64E82">
        <w:rPr>
          <w:rFonts w:ascii="Times New Roman" w:hAnsi="Times New Roman" w:cs="Times New Roman"/>
          <w:lang w:val="en-GB"/>
        </w:rPr>
        <w:t xml:space="preserve"> </w:t>
      </w:r>
      <w:r>
        <w:rPr>
          <w:rFonts w:ascii="Times New Roman" w:hAnsi="Times New Roman" w:cs="Times New Roman"/>
          <w:lang w:val="en-GB"/>
        </w:rPr>
        <w:t xml:space="preserve">Frege also adheres to the </w:t>
      </w:r>
      <w:proofErr w:type="spellStart"/>
      <w:r>
        <w:rPr>
          <w:rFonts w:ascii="Times New Roman" w:hAnsi="Times New Roman" w:cs="Times New Roman"/>
          <w:lang w:val="en-GB"/>
        </w:rPr>
        <w:t>interdefinability</w:t>
      </w:r>
      <w:proofErr w:type="spellEnd"/>
      <w:r>
        <w:rPr>
          <w:rFonts w:ascii="Times New Roman" w:hAnsi="Times New Roman" w:cs="Times New Roman"/>
          <w:lang w:val="en-GB"/>
        </w:rPr>
        <w:t xml:space="preserve"> of the existential and universal quantifiers </w:t>
      </w:r>
      <w:r w:rsidRPr="00F64E82">
        <w:rPr>
          <w:rFonts w:ascii="Times New Roman" w:hAnsi="Times New Roman" w:cs="Times New Roman"/>
          <w:lang w:val="en-GB"/>
        </w:rPr>
        <w:t>(</w:t>
      </w:r>
      <w:r w:rsidRPr="00F64E82">
        <w:rPr>
          <w:rFonts w:ascii="Times New Roman" w:hAnsi="Times New Roman" w:cs="Times New Roman"/>
          <w:i/>
          <w:lang w:val="en-GB"/>
        </w:rPr>
        <w:sym w:font="Symbol" w:char="F024"/>
      </w:r>
      <w:proofErr w:type="spellStart"/>
      <w:proofErr w:type="gramStart"/>
      <w:r w:rsidRPr="00F64E82">
        <w:rPr>
          <w:rFonts w:ascii="Times New Roman" w:hAnsi="Times New Roman" w:cs="Times New Roman"/>
          <w:i/>
          <w:lang w:val="en-GB"/>
        </w:rPr>
        <w:t>xF</w:t>
      </w:r>
      <w:proofErr w:type="spellEnd"/>
      <w:r w:rsidRPr="00F64E82">
        <w:rPr>
          <w:rFonts w:ascii="Times New Roman" w:hAnsi="Times New Roman" w:cs="Times New Roman"/>
          <w:i/>
          <w:lang w:val="en-GB"/>
        </w:rPr>
        <w:t>(</w:t>
      </w:r>
      <w:proofErr w:type="gramEnd"/>
      <w:r w:rsidRPr="00F64E82">
        <w:rPr>
          <w:rFonts w:ascii="Times New Roman" w:hAnsi="Times New Roman" w:cs="Times New Roman"/>
          <w:i/>
          <w:lang w:val="en-GB"/>
        </w:rPr>
        <w:t>x)</w:t>
      </w:r>
      <w:r>
        <w:rPr>
          <w:rFonts w:ascii="Times New Roman" w:hAnsi="Times New Roman" w:cs="Times New Roman"/>
          <w:lang w:val="en-GB"/>
        </w:rPr>
        <w:t xml:space="preserve"> </w:t>
      </w:r>
      <w:r w:rsidRPr="00F64E82">
        <w:rPr>
          <w:rFonts w:ascii="Times New Roman" w:hAnsi="Times New Roman" w:cs="Times New Roman"/>
          <w:lang w:val="en-GB"/>
        </w:rPr>
        <w:sym w:font="Symbol" w:char="F0DB"/>
      </w:r>
      <w:r>
        <w:rPr>
          <w:rFonts w:ascii="Times New Roman" w:hAnsi="Times New Roman" w:cs="Times New Roman"/>
          <w:lang w:val="en-GB"/>
        </w:rPr>
        <w:t xml:space="preserve"> </w:t>
      </w:r>
      <w:r w:rsidRPr="00F64E82">
        <w:rPr>
          <w:rFonts w:ascii="Times New Roman" w:hAnsi="Times New Roman" w:cs="Times New Roman"/>
          <w:i/>
          <w:lang w:val="en-GB"/>
        </w:rPr>
        <w:sym w:font="Symbol" w:char="F0D8"/>
      </w:r>
      <w:r w:rsidRPr="00F64E82">
        <w:rPr>
          <w:rFonts w:ascii="Times New Roman" w:hAnsi="Times New Roman" w:cs="Times New Roman"/>
          <w:i/>
          <w:lang w:val="en-GB"/>
        </w:rPr>
        <w:sym w:font="Symbol" w:char="F022"/>
      </w:r>
      <w:r w:rsidRPr="00F64E82">
        <w:rPr>
          <w:rFonts w:ascii="Times New Roman" w:hAnsi="Times New Roman" w:cs="Times New Roman"/>
          <w:i/>
          <w:lang w:val="en-GB"/>
        </w:rPr>
        <w:t>x</w:t>
      </w:r>
      <w:r w:rsidRPr="00F64E82">
        <w:rPr>
          <w:rFonts w:ascii="Times New Roman" w:hAnsi="Times New Roman" w:cs="Times New Roman"/>
          <w:i/>
          <w:lang w:val="en-GB"/>
        </w:rPr>
        <w:sym w:font="Symbol" w:char="F0D8"/>
      </w:r>
      <w:r w:rsidRPr="00F64E82">
        <w:rPr>
          <w:rFonts w:ascii="Times New Roman" w:hAnsi="Times New Roman" w:cs="Times New Roman"/>
          <w:i/>
          <w:lang w:val="en-GB"/>
        </w:rPr>
        <w:t>F(x)</w:t>
      </w:r>
      <w:r w:rsidRPr="00F64E82">
        <w:rPr>
          <w:rFonts w:ascii="Times New Roman" w:hAnsi="Times New Roman" w:cs="Times New Roman"/>
          <w:lang w:val="en-GB"/>
        </w:rPr>
        <w:t>)</w:t>
      </w:r>
      <w:r>
        <w:rPr>
          <w:rFonts w:ascii="Times New Roman" w:hAnsi="Times New Roman" w:cs="Times New Roman"/>
          <w:lang w:val="en-GB"/>
        </w:rPr>
        <w:t xml:space="preserve"> proposed by George Boole and Augustus De Morgan a few decades earlier (</w:t>
      </w:r>
      <w:proofErr w:type="spellStart"/>
      <w:r>
        <w:rPr>
          <w:rFonts w:ascii="Times New Roman" w:hAnsi="Times New Roman" w:cs="Times New Roman"/>
          <w:lang w:val="en-GB"/>
        </w:rPr>
        <w:t>Vilkko</w:t>
      </w:r>
      <w:proofErr w:type="spellEnd"/>
      <w:r>
        <w:rPr>
          <w:rFonts w:ascii="Times New Roman" w:hAnsi="Times New Roman" w:cs="Times New Roman"/>
          <w:lang w:val="en-GB"/>
        </w:rPr>
        <w:t xml:space="preserve"> &amp; </w:t>
      </w:r>
      <w:proofErr w:type="spellStart"/>
      <w:r>
        <w:rPr>
          <w:rFonts w:ascii="Times New Roman" w:hAnsi="Times New Roman" w:cs="Times New Roman"/>
          <w:lang w:val="en-GB"/>
        </w:rPr>
        <w:t>Hintikka</w:t>
      </w:r>
      <w:proofErr w:type="spellEnd"/>
      <w:r>
        <w:rPr>
          <w:rFonts w:ascii="Times New Roman" w:hAnsi="Times New Roman" w:cs="Times New Roman"/>
          <w:lang w:val="en-GB"/>
        </w:rPr>
        <w:t xml:space="preserve"> 2006, 370–1). In this view “all” is parsed as a lack of exception, which, when combined with Frege’s view of existence as denoted by the existential quantifier, introduces an extremely important asymmetry to the quantifiers: since lack of exception does not imply existence of positive instances, the universal quantifier “all” lacks existential force but the existential quantifier “some” has it. Hence in contemporary logic the classically valid inference from </w:t>
      </w:r>
      <w:r>
        <w:rPr>
          <w:rFonts w:ascii="Times New Roman" w:hAnsi="Times New Roman" w:cs="Times New Roman"/>
          <w:i/>
          <w:lang w:val="en-GB"/>
        </w:rPr>
        <w:t>all</w:t>
      </w:r>
      <w:r>
        <w:rPr>
          <w:rFonts w:ascii="Times New Roman" w:hAnsi="Times New Roman" w:cs="Times New Roman"/>
          <w:lang w:val="en-GB"/>
        </w:rPr>
        <w:t xml:space="preserve"> to </w:t>
      </w:r>
      <w:r>
        <w:rPr>
          <w:rFonts w:ascii="Times New Roman" w:hAnsi="Times New Roman" w:cs="Times New Roman"/>
          <w:i/>
          <w:lang w:val="en-GB"/>
        </w:rPr>
        <w:t>some</w:t>
      </w:r>
      <w:r>
        <w:rPr>
          <w:rFonts w:ascii="Times New Roman" w:hAnsi="Times New Roman" w:cs="Times New Roman"/>
          <w:lang w:val="en-GB"/>
        </w:rPr>
        <w:t xml:space="preserve"> becomes invalid, for the former can involve empty terms while the latter implies their non-emptiness.</w:t>
      </w:r>
    </w:p>
    <w:p w14:paraId="0330BAA7" w14:textId="77777777" w:rsidR="00BE6A8C" w:rsidRPr="00F64E82" w:rsidRDefault="00BE6A8C" w:rsidP="007D0013">
      <w:pPr>
        <w:spacing w:line="360" w:lineRule="auto"/>
        <w:jc w:val="both"/>
        <w:rPr>
          <w:rFonts w:ascii="Times New Roman" w:hAnsi="Times New Roman" w:cs="Times New Roman"/>
          <w:lang w:val="en-GB"/>
        </w:rPr>
      </w:pPr>
    </w:p>
    <w:p w14:paraId="3F325508" w14:textId="59133AA9" w:rsidR="00BE6A8C" w:rsidRPr="00F64E82" w:rsidRDefault="00640656" w:rsidP="007D0013">
      <w:pPr>
        <w:spacing w:line="360" w:lineRule="auto"/>
        <w:jc w:val="both"/>
        <w:rPr>
          <w:rFonts w:ascii="Times New Roman" w:hAnsi="Times New Roman" w:cs="Times New Roman"/>
          <w:i/>
          <w:lang w:val="en-GB"/>
        </w:rPr>
      </w:pPr>
      <w:r>
        <w:rPr>
          <w:rFonts w:ascii="Times New Roman" w:hAnsi="Times New Roman" w:cs="Times New Roman"/>
          <w:i/>
          <w:lang w:val="en-GB"/>
        </w:rPr>
        <w:t xml:space="preserve">3. 1. Existence as </w:t>
      </w:r>
      <w:r w:rsidR="00BE6A8C" w:rsidRPr="00F64E82">
        <w:rPr>
          <w:rFonts w:ascii="Times New Roman" w:hAnsi="Times New Roman" w:cs="Times New Roman"/>
          <w:i/>
          <w:lang w:val="en-GB"/>
        </w:rPr>
        <w:t xml:space="preserve">Second-Level </w:t>
      </w:r>
      <w:r>
        <w:rPr>
          <w:rFonts w:ascii="Times New Roman" w:hAnsi="Times New Roman" w:cs="Times New Roman"/>
          <w:i/>
          <w:lang w:val="en-GB"/>
        </w:rPr>
        <w:t>Concept</w:t>
      </w:r>
    </w:p>
    <w:p w14:paraId="06E3A04C" w14:textId="77777777" w:rsidR="00BE6A8C" w:rsidRPr="00F64E82" w:rsidRDefault="00BE6A8C" w:rsidP="007D0013">
      <w:pPr>
        <w:spacing w:line="360" w:lineRule="auto"/>
        <w:jc w:val="both"/>
        <w:rPr>
          <w:rFonts w:ascii="Times New Roman" w:hAnsi="Times New Roman" w:cs="Times New Roman"/>
          <w:lang w:val="en-GB"/>
        </w:rPr>
      </w:pPr>
    </w:p>
    <w:p w14:paraId="1C10F902" w14:textId="7D511AC3"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What does it mean that </w:t>
      </w:r>
      <w:proofErr w:type="gramStart"/>
      <w:r w:rsidRPr="00F64E82">
        <w:rPr>
          <w:rFonts w:ascii="Times New Roman" w:hAnsi="Times New Roman" w:cs="Times New Roman"/>
          <w:lang w:val="en-GB"/>
        </w:rPr>
        <w:t>existence is</w:t>
      </w:r>
      <w:r>
        <w:rPr>
          <w:rFonts w:ascii="Times New Roman" w:hAnsi="Times New Roman" w:cs="Times New Roman"/>
          <w:lang w:val="en-GB"/>
        </w:rPr>
        <w:t xml:space="preserve"> </w:t>
      </w:r>
      <w:r w:rsidR="00E24D1A">
        <w:rPr>
          <w:rFonts w:ascii="Times New Roman" w:hAnsi="Times New Roman" w:cs="Times New Roman"/>
          <w:lang w:val="en-GB"/>
        </w:rPr>
        <w:t>denoted</w:t>
      </w:r>
      <w:r>
        <w:rPr>
          <w:rFonts w:ascii="Times New Roman" w:hAnsi="Times New Roman" w:cs="Times New Roman"/>
          <w:lang w:val="en-GB"/>
        </w:rPr>
        <w:t xml:space="preserve"> by</w:t>
      </w:r>
      <w:r w:rsidRPr="00F64E82">
        <w:rPr>
          <w:rFonts w:ascii="Times New Roman" w:hAnsi="Times New Roman" w:cs="Times New Roman"/>
          <w:lang w:val="en-GB"/>
        </w:rPr>
        <w:t xml:space="preserve"> a quantifier</w:t>
      </w:r>
      <w:proofErr w:type="gramEnd"/>
      <w:r w:rsidRPr="00F64E82">
        <w:rPr>
          <w:rFonts w:ascii="Times New Roman" w:hAnsi="Times New Roman" w:cs="Times New Roman"/>
          <w:lang w:val="en-GB"/>
        </w:rPr>
        <w:t xml:space="preserve">? The answer lies in Frege’s view that all logical operations share the same basic form of a function that takes an argument. A function alone is “unsaturated” and </w:t>
      </w:r>
      <w:r>
        <w:rPr>
          <w:rFonts w:ascii="Times New Roman" w:hAnsi="Times New Roman" w:cs="Times New Roman"/>
          <w:lang w:val="en-GB"/>
        </w:rPr>
        <w:t>has to be</w:t>
      </w:r>
      <w:r w:rsidRPr="00F64E82">
        <w:rPr>
          <w:rFonts w:ascii="Times New Roman" w:hAnsi="Times New Roman" w:cs="Times New Roman"/>
          <w:lang w:val="en-GB"/>
        </w:rPr>
        <w:t xml:space="preserve"> completed by </w:t>
      </w:r>
      <w:r w:rsidR="00E24D1A">
        <w:rPr>
          <w:rFonts w:ascii="Times New Roman" w:hAnsi="Times New Roman" w:cs="Times New Roman"/>
          <w:lang w:val="en-GB"/>
        </w:rPr>
        <w:t>an</w:t>
      </w:r>
      <w:r w:rsidRPr="00F64E82">
        <w:rPr>
          <w:rFonts w:ascii="Times New Roman" w:hAnsi="Times New Roman" w:cs="Times New Roman"/>
          <w:lang w:val="en-GB"/>
        </w:rPr>
        <w:t xml:space="preserve"> argument. (</w:t>
      </w:r>
      <w:r w:rsidRPr="00F64E82">
        <w:rPr>
          <w:rFonts w:ascii="Times New Roman" w:hAnsi="Times New Roman" w:cs="Times New Roman"/>
          <w:i/>
          <w:lang w:val="en-GB"/>
        </w:rPr>
        <w:t>FB</w:t>
      </w:r>
      <w:r w:rsidRPr="00F64E82">
        <w:rPr>
          <w:rFonts w:ascii="Times New Roman" w:hAnsi="Times New Roman" w:cs="Times New Roman"/>
          <w:lang w:val="en-GB"/>
        </w:rPr>
        <w:t xml:space="preserve">, 6.) In identity the function is expressed by the identity sign </w:t>
      </w:r>
      <w:proofErr w:type="gramStart"/>
      <w:r w:rsidRPr="00F64E82">
        <w:rPr>
          <w:rFonts w:ascii="Times New Roman" w:hAnsi="Times New Roman" w:cs="Times New Roman"/>
          <w:i/>
          <w:lang w:val="en-GB"/>
        </w:rPr>
        <w:t>( )</w:t>
      </w:r>
      <w:proofErr w:type="gramEnd"/>
      <w:r w:rsidRPr="00F64E82">
        <w:rPr>
          <w:rFonts w:ascii="Times New Roman" w:hAnsi="Times New Roman" w:cs="Times New Roman"/>
          <w:i/>
          <w:lang w:val="en-GB"/>
        </w:rPr>
        <w:t xml:space="preserve"> = ( )</w:t>
      </w:r>
      <w:r w:rsidRPr="00F64E82">
        <w:rPr>
          <w:rFonts w:ascii="Times New Roman" w:hAnsi="Times New Roman" w:cs="Times New Roman"/>
          <w:lang w:val="en-GB"/>
        </w:rPr>
        <w:t xml:space="preserve">, where the arguments taking the empty places are </w:t>
      </w:r>
      <w:r>
        <w:rPr>
          <w:rFonts w:ascii="Times New Roman" w:hAnsi="Times New Roman" w:cs="Times New Roman"/>
          <w:lang w:val="en-GB"/>
        </w:rPr>
        <w:t>individuals</w:t>
      </w:r>
      <w:r w:rsidRPr="00F64E82">
        <w:rPr>
          <w:rFonts w:ascii="Times New Roman" w:hAnsi="Times New Roman" w:cs="Times New Roman"/>
          <w:lang w:val="en-GB"/>
        </w:rPr>
        <w:t xml:space="preserve"> </w:t>
      </w:r>
      <w:r w:rsidRPr="00F64E82">
        <w:rPr>
          <w:rFonts w:ascii="Times New Roman" w:hAnsi="Times New Roman" w:cs="Times New Roman"/>
          <w:i/>
          <w:lang w:val="en-GB"/>
        </w:rPr>
        <w:t>a</w:t>
      </w:r>
      <w:r w:rsidRPr="00F64E82">
        <w:rPr>
          <w:rFonts w:ascii="Times New Roman" w:hAnsi="Times New Roman" w:cs="Times New Roman"/>
          <w:lang w:val="en-GB"/>
        </w:rPr>
        <w:t xml:space="preserve"> and </w:t>
      </w:r>
      <w:r w:rsidRPr="00F64E82">
        <w:rPr>
          <w:rFonts w:ascii="Times New Roman" w:hAnsi="Times New Roman" w:cs="Times New Roman"/>
          <w:i/>
          <w:lang w:val="en-GB"/>
        </w:rPr>
        <w:t>b</w:t>
      </w:r>
      <w:r w:rsidRPr="00F64E82">
        <w:rPr>
          <w:rFonts w:ascii="Times New Roman" w:hAnsi="Times New Roman" w:cs="Times New Roman"/>
          <w:lang w:val="en-GB"/>
        </w:rPr>
        <w:t xml:space="preserve"> – e.g. Hesperus and Phosphorus. In predication the function is </w:t>
      </w:r>
      <w:r w:rsidRPr="00F64E82">
        <w:rPr>
          <w:rFonts w:ascii="Times New Roman" w:hAnsi="Times New Roman" w:cs="Times New Roman"/>
          <w:i/>
          <w:lang w:val="en-GB"/>
        </w:rPr>
        <w:t>F</w:t>
      </w:r>
      <w:proofErr w:type="gramStart"/>
      <w:r w:rsidRPr="00F64E82">
        <w:rPr>
          <w:rFonts w:ascii="Times New Roman" w:hAnsi="Times New Roman" w:cs="Times New Roman"/>
          <w:i/>
          <w:lang w:val="en-GB"/>
        </w:rPr>
        <w:t>( )</w:t>
      </w:r>
      <w:proofErr w:type="gramEnd"/>
      <w:r w:rsidRPr="00F64E82">
        <w:rPr>
          <w:rFonts w:ascii="Times New Roman" w:hAnsi="Times New Roman" w:cs="Times New Roman"/>
          <w:lang w:val="en-GB"/>
        </w:rPr>
        <w:t xml:space="preserve"> </w:t>
      </w:r>
      <w:r>
        <w:rPr>
          <w:rFonts w:ascii="Times New Roman" w:hAnsi="Times New Roman" w:cs="Times New Roman"/>
          <w:lang w:val="en-GB"/>
        </w:rPr>
        <w:t xml:space="preserve">(a concept) </w:t>
      </w:r>
      <w:r w:rsidRPr="00F64E82">
        <w:rPr>
          <w:rFonts w:ascii="Times New Roman" w:hAnsi="Times New Roman" w:cs="Times New Roman"/>
          <w:lang w:val="en-GB"/>
        </w:rPr>
        <w:t xml:space="preserve">and the argument is an </w:t>
      </w:r>
      <w:r>
        <w:rPr>
          <w:rFonts w:ascii="Times New Roman" w:hAnsi="Times New Roman" w:cs="Times New Roman"/>
          <w:lang w:val="en-GB"/>
        </w:rPr>
        <w:t>individual</w:t>
      </w:r>
      <w:r w:rsidRPr="00F64E82">
        <w:rPr>
          <w:rFonts w:ascii="Times New Roman" w:hAnsi="Times New Roman" w:cs="Times New Roman"/>
          <w:lang w:val="en-GB"/>
        </w:rPr>
        <w:t xml:space="preserve"> </w:t>
      </w:r>
      <w:r w:rsidRPr="00F64E82">
        <w:rPr>
          <w:rFonts w:ascii="Times New Roman" w:hAnsi="Times New Roman" w:cs="Times New Roman"/>
          <w:i/>
          <w:lang w:val="en-GB"/>
        </w:rPr>
        <w:t>a</w:t>
      </w:r>
      <w:r w:rsidRPr="00F64E82">
        <w:rPr>
          <w:rFonts w:ascii="Times New Roman" w:hAnsi="Times New Roman" w:cs="Times New Roman"/>
          <w:lang w:val="en-GB"/>
        </w:rPr>
        <w:t xml:space="preserve">: </w:t>
      </w:r>
      <w:r w:rsidRPr="00F64E82">
        <w:rPr>
          <w:rFonts w:ascii="Times New Roman" w:hAnsi="Times New Roman" w:cs="Times New Roman"/>
          <w:i/>
          <w:lang w:val="en-GB"/>
        </w:rPr>
        <w:t>F(a)</w:t>
      </w:r>
      <w:r w:rsidRPr="00F64E82">
        <w:rPr>
          <w:rFonts w:ascii="Times New Roman" w:hAnsi="Times New Roman" w:cs="Times New Roman"/>
          <w:lang w:val="en-GB"/>
        </w:rPr>
        <w:t xml:space="preserve">, e.g. “Hesperus is a planet.” What is the function for existence? According to Frege, in contemporary notation it is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 )</w:t>
      </w:r>
      <w:proofErr w:type="gramEnd"/>
      <w:r w:rsidRPr="00F64E82">
        <w:rPr>
          <w:rFonts w:ascii="Times New Roman" w:hAnsi="Times New Roman" w:cs="Times New Roman"/>
          <w:lang w:val="en-GB"/>
        </w:rPr>
        <w:t xml:space="preserve"> </w:t>
      </w:r>
      <w:r w:rsidR="003F0E14" w:rsidRPr="003F0E14">
        <w:rPr>
          <w:rFonts w:ascii="Times New Roman" w:hAnsi="Times New Roman" w:cs="Times New Roman"/>
        </w:rPr>
        <w:t>so that the argument place is filled with a first order predicate</w:t>
      </w:r>
      <w:r w:rsidRPr="00F64E82">
        <w:rPr>
          <w:rFonts w:ascii="Times New Roman" w:hAnsi="Times New Roman" w:cs="Times New Roman"/>
          <w:lang w:val="en-GB"/>
        </w:rPr>
        <w:t xml:space="preserve"> </w:t>
      </w:r>
      <w:r w:rsidRPr="00F64E82">
        <w:rPr>
          <w:rFonts w:ascii="Times New Roman" w:hAnsi="Times New Roman" w:cs="Times New Roman"/>
          <w:i/>
          <w:lang w:val="en-GB"/>
        </w:rPr>
        <w:t>F( )</w:t>
      </w:r>
      <w:r w:rsidRPr="00F64E82">
        <w:rPr>
          <w:rFonts w:ascii="Times New Roman" w:hAnsi="Times New Roman" w:cs="Times New Roman"/>
          <w:lang w:val="en-GB"/>
        </w:rPr>
        <w:t xml:space="preserve">: </w:t>
      </w:r>
      <w:r w:rsidRPr="00F64E82">
        <w:rPr>
          <w:rFonts w:ascii="Times New Roman" w:hAnsi="Times New Roman" w:cs="Times New Roman"/>
          <w:i/>
          <w:lang w:val="en-GB"/>
        </w:rPr>
        <w:sym w:font="Symbol" w:char="F024"/>
      </w:r>
      <w:r w:rsidRPr="00F64E82">
        <w:rPr>
          <w:rFonts w:ascii="Times New Roman" w:hAnsi="Times New Roman" w:cs="Times New Roman"/>
          <w:i/>
          <w:lang w:val="en-GB"/>
        </w:rPr>
        <w:t>x(F(x))</w:t>
      </w:r>
      <w:r>
        <w:rPr>
          <w:rFonts w:ascii="Times New Roman" w:hAnsi="Times New Roman" w:cs="Times New Roman"/>
          <w:lang w:val="en-GB"/>
        </w:rPr>
        <w:t>. Here</w:t>
      </w:r>
      <w:r w:rsidRPr="00F64E82">
        <w:rPr>
          <w:rFonts w:ascii="Times New Roman" w:hAnsi="Times New Roman" w:cs="Times New Roman"/>
          <w:lang w:val="en-GB"/>
        </w:rPr>
        <w:t xml:space="preserve"> “x” </w:t>
      </w:r>
      <w:r>
        <w:rPr>
          <w:rFonts w:ascii="Times New Roman" w:hAnsi="Times New Roman" w:cs="Times New Roman"/>
          <w:lang w:val="en-GB"/>
        </w:rPr>
        <w:t>denotes</w:t>
      </w:r>
      <w:r w:rsidRPr="00F64E82">
        <w:rPr>
          <w:rFonts w:ascii="Times New Roman" w:hAnsi="Times New Roman" w:cs="Times New Roman"/>
          <w:lang w:val="en-GB"/>
        </w:rPr>
        <w:t xml:space="preserve"> the variable object or argument of predication. In predication the concept </w:t>
      </w:r>
      <w:r w:rsidRPr="00F64E82">
        <w:rPr>
          <w:rFonts w:ascii="Times New Roman" w:hAnsi="Times New Roman" w:cs="Times New Roman"/>
          <w:i/>
          <w:lang w:val="en-GB"/>
        </w:rPr>
        <w:t>F</w:t>
      </w:r>
      <w:r w:rsidRPr="00F64E82">
        <w:rPr>
          <w:rFonts w:ascii="Times New Roman" w:hAnsi="Times New Roman" w:cs="Times New Roman"/>
          <w:lang w:val="en-GB"/>
        </w:rPr>
        <w:t xml:space="preserve"> applie</w:t>
      </w:r>
      <w:r>
        <w:rPr>
          <w:rFonts w:ascii="Times New Roman" w:hAnsi="Times New Roman" w:cs="Times New Roman"/>
          <w:lang w:val="en-GB"/>
        </w:rPr>
        <w:t>s</w:t>
      </w:r>
      <w:r w:rsidRPr="00F64E82">
        <w:rPr>
          <w:rFonts w:ascii="Times New Roman" w:hAnsi="Times New Roman" w:cs="Times New Roman"/>
          <w:lang w:val="en-GB"/>
        </w:rPr>
        <w:t xml:space="preserve"> to </w:t>
      </w:r>
      <w:r>
        <w:rPr>
          <w:rFonts w:ascii="Times New Roman" w:hAnsi="Times New Roman" w:cs="Times New Roman"/>
          <w:lang w:val="en-GB"/>
        </w:rPr>
        <w:t>an</w:t>
      </w:r>
      <w:r w:rsidRPr="00F64E82">
        <w:rPr>
          <w:rFonts w:ascii="Times New Roman" w:hAnsi="Times New Roman" w:cs="Times New Roman"/>
          <w:lang w:val="en-GB"/>
        </w:rPr>
        <w:t xml:space="preserve"> </w:t>
      </w:r>
      <w:r>
        <w:rPr>
          <w:rFonts w:ascii="Times New Roman" w:hAnsi="Times New Roman" w:cs="Times New Roman"/>
          <w:lang w:val="en-GB"/>
        </w:rPr>
        <w:t>individual</w:t>
      </w:r>
      <w:r w:rsidRPr="00F64E82">
        <w:rPr>
          <w:rFonts w:ascii="Times New Roman" w:hAnsi="Times New Roman" w:cs="Times New Roman"/>
          <w:lang w:val="en-GB"/>
        </w:rPr>
        <w:t xml:space="preserve"> </w:t>
      </w:r>
      <w:r w:rsidRPr="00F64E82">
        <w:rPr>
          <w:rFonts w:ascii="Times New Roman" w:hAnsi="Times New Roman" w:cs="Times New Roman"/>
          <w:i/>
          <w:lang w:val="en-GB"/>
        </w:rPr>
        <w:t>a</w:t>
      </w:r>
      <w:r w:rsidRPr="00F64E82">
        <w:rPr>
          <w:rFonts w:ascii="Times New Roman" w:hAnsi="Times New Roman" w:cs="Times New Roman"/>
          <w:lang w:val="en-GB"/>
        </w:rPr>
        <w:t xml:space="preserve">; in existential propositions the existential quantifier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 is applied to the concept </w:t>
      </w:r>
      <w:r w:rsidRPr="00F64E82">
        <w:rPr>
          <w:rFonts w:ascii="Times New Roman" w:hAnsi="Times New Roman" w:cs="Times New Roman"/>
          <w:i/>
          <w:lang w:val="en-GB"/>
        </w:rPr>
        <w:t>F</w:t>
      </w:r>
      <w:r w:rsidRPr="00F64E82">
        <w:rPr>
          <w:rFonts w:ascii="Times New Roman" w:hAnsi="Times New Roman" w:cs="Times New Roman"/>
          <w:lang w:val="en-GB"/>
        </w:rPr>
        <w:t xml:space="preserve">. That the concept </w:t>
      </w:r>
      <w:r w:rsidRPr="00F64E82">
        <w:rPr>
          <w:rFonts w:ascii="Times New Roman" w:hAnsi="Times New Roman" w:cs="Times New Roman"/>
          <w:i/>
          <w:lang w:val="en-GB"/>
        </w:rPr>
        <w:t>F</w:t>
      </w:r>
      <w:r w:rsidRPr="00F64E82">
        <w:rPr>
          <w:rFonts w:ascii="Times New Roman" w:hAnsi="Times New Roman" w:cs="Times New Roman"/>
          <w:lang w:val="en-GB"/>
        </w:rPr>
        <w:t xml:space="preserve"> rather than the object </w:t>
      </w:r>
      <w:proofErr w:type="gramStart"/>
      <w:r w:rsidRPr="00F64E82">
        <w:rPr>
          <w:rFonts w:ascii="Times New Roman" w:hAnsi="Times New Roman" w:cs="Times New Roman"/>
          <w:i/>
          <w:lang w:val="en-GB"/>
        </w:rPr>
        <w:t>a</w:t>
      </w:r>
      <w:r w:rsidRPr="00F64E82">
        <w:rPr>
          <w:rFonts w:ascii="Times New Roman" w:hAnsi="Times New Roman" w:cs="Times New Roman"/>
          <w:lang w:val="en-GB"/>
        </w:rPr>
        <w:t xml:space="preserve"> is</w:t>
      </w:r>
      <w:proofErr w:type="gramEnd"/>
      <w:r w:rsidRPr="00F64E82">
        <w:rPr>
          <w:rFonts w:ascii="Times New Roman" w:hAnsi="Times New Roman" w:cs="Times New Roman"/>
          <w:lang w:val="en-GB"/>
        </w:rPr>
        <w:t xml:space="preserve"> the argument of the existential quantifier means that existence </w:t>
      </w:r>
      <w:r>
        <w:rPr>
          <w:rFonts w:ascii="Times New Roman" w:hAnsi="Times New Roman" w:cs="Times New Roman"/>
          <w:lang w:val="en-GB"/>
        </w:rPr>
        <w:t>is</w:t>
      </w:r>
      <w:r w:rsidRPr="00F64E82">
        <w:rPr>
          <w:rFonts w:ascii="Times New Roman" w:hAnsi="Times New Roman" w:cs="Times New Roman"/>
          <w:lang w:val="en-GB"/>
        </w:rPr>
        <w:t xml:space="preserve"> a second-level property of </w:t>
      </w:r>
      <w:r w:rsidRPr="00F64E82">
        <w:rPr>
          <w:rFonts w:ascii="Times New Roman" w:hAnsi="Times New Roman" w:cs="Times New Roman"/>
          <w:i/>
          <w:lang w:val="en-GB"/>
        </w:rPr>
        <w:t>concepts</w:t>
      </w:r>
      <w:r w:rsidRPr="00F64E82">
        <w:rPr>
          <w:rFonts w:ascii="Times New Roman" w:hAnsi="Times New Roman" w:cs="Times New Roman"/>
          <w:lang w:val="en-GB"/>
        </w:rPr>
        <w:t xml:space="preserve"> rather than a first-level property of </w:t>
      </w:r>
      <w:r w:rsidRPr="00F64E82">
        <w:rPr>
          <w:rFonts w:ascii="Times New Roman" w:hAnsi="Times New Roman" w:cs="Times New Roman"/>
          <w:i/>
          <w:lang w:val="en-GB"/>
        </w:rPr>
        <w:t>objects</w:t>
      </w:r>
      <w:r w:rsidRPr="00F64E82">
        <w:rPr>
          <w:rFonts w:ascii="Times New Roman" w:hAnsi="Times New Roman" w:cs="Times New Roman"/>
          <w:lang w:val="en-GB"/>
        </w:rPr>
        <w:t xml:space="preserve">: it is a function </w:t>
      </w:r>
      <w:r>
        <w:rPr>
          <w:rFonts w:ascii="Times New Roman" w:hAnsi="Times New Roman" w:cs="Times New Roman"/>
          <w:lang w:val="en-GB"/>
        </w:rPr>
        <w:t>of</w:t>
      </w:r>
      <w:r w:rsidRPr="00F64E82">
        <w:rPr>
          <w:rFonts w:ascii="Times New Roman" w:hAnsi="Times New Roman" w:cs="Times New Roman"/>
          <w:lang w:val="en-GB"/>
        </w:rPr>
        <w:t xml:space="preserve"> concepts</w:t>
      </w:r>
      <w:r>
        <w:rPr>
          <w:rFonts w:ascii="Times New Roman" w:hAnsi="Times New Roman" w:cs="Times New Roman"/>
          <w:lang w:val="en-GB"/>
        </w:rPr>
        <w:t>, not</w:t>
      </w:r>
      <w:r w:rsidRPr="00F64E82">
        <w:rPr>
          <w:rFonts w:ascii="Times New Roman" w:hAnsi="Times New Roman" w:cs="Times New Roman"/>
          <w:lang w:val="en-GB"/>
        </w:rPr>
        <w:t xml:space="preserve"> </w:t>
      </w:r>
      <w:r>
        <w:rPr>
          <w:rFonts w:ascii="Times New Roman" w:hAnsi="Times New Roman" w:cs="Times New Roman"/>
          <w:lang w:val="en-GB"/>
        </w:rPr>
        <w:t xml:space="preserve">of </w:t>
      </w:r>
      <w:r w:rsidRPr="00F64E82">
        <w:rPr>
          <w:rFonts w:ascii="Times New Roman" w:hAnsi="Times New Roman" w:cs="Times New Roman"/>
          <w:lang w:val="en-GB"/>
        </w:rPr>
        <w:t>their objects</w:t>
      </w:r>
      <w:r w:rsidRPr="001D729C">
        <w:rPr>
          <w:rFonts w:ascii="Times New Roman" w:hAnsi="Times New Roman" w:cs="Times New Roman"/>
          <w:lang w:val="en-GB"/>
        </w:rPr>
        <w:t>.</w:t>
      </w:r>
      <w:r w:rsidR="00E24E21">
        <w:rPr>
          <w:rStyle w:val="FootnoteReference"/>
          <w:rFonts w:ascii="Times New Roman" w:hAnsi="Times New Roman" w:cs="Times New Roman"/>
          <w:lang w:val="en-GB"/>
        </w:rPr>
        <w:footnoteReference w:id="18"/>
      </w:r>
      <w:r w:rsidRPr="001D729C">
        <w:rPr>
          <w:rFonts w:ascii="Times New Roman" w:hAnsi="Times New Roman" w:cs="Times New Roman"/>
          <w:lang w:val="en-GB"/>
        </w:rPr>
        <w:t xml:space="preserve"> (</w:t>
      </w:r>
      <w:r w:rsidRPr="001D729C">
        <w:rPr>
          <w:rFonts w:ascii="Times New Roman" w:hAnsi="Times New Roman" w:cs="Times New Roman"/>
          <w:i/>
          <w:lang w:val="en-GB"/>
        </w:rPr>
        <w:t>GA</w:t>
      </w:r>
      <w:r w:rsidRPr="001D729C">
        <w:rPr>
          <w:rFonts w:ascii="Times New Roman" w:hAnsi="Times New Roman" w:cs="Times New Roman"/>
          <w:lang w:val="en-GB"/>
        </w:rPr>
        <w:t>, § 53</w:t>
      </w:r>
      <w:r>
        <w:rPr>
          <w:rFonts w:ascii="Times New Roman" w:hAnsi="Times New Roman" w:cs="Times New Roman"/>
          <w:lang w:val="en-GB"/>
        </w:rPr>
        <w:t xml:space="preserve">; </w:t>
      </w:r>
      <w:r>
        <w:rPr>
          <w:rFonts w:ascii="Times New Roman" w:hAnsi="Times New Roman" w:cs="Times New Roman"/>
          <w:i/>
          <w:lang w:val="en-GB"/>
        </w:rPr>
        <w:t>BG</w:t>
      </w:r>
      <w:r>
        <w:rPr>
          <w:rFonts w:ascii="Times New Roman" w:hAnsi="Times New Roman" w:cs="Times New Roman"/>
          <w:lang w:val="en-GB"/>
        </w:rPr>
        <w:t>, 199</w:t>
      </w:r>
      <w:r w:rsidRPr="001D729C">
        <w:rPr>
          <w:rFonts w:ascii="Times New Roman" w:hAnsi="Times New Roman" w:cs="Times New Roman"/>
          <w:lang w:val="en-GB"/>
        </w:rPr>
        <w:t>.)</w:t>
      </w:r>
      <w:bookmarkStart w:id="3" w:name="_Ref303947998"/>
      <w:r>
        <w:rPr>
          <w:rStyle w:val="FootnoteReference"/>
          <w:rFonts w:ascii="Times New Roman" w:hAnsi="Times New Roman" w:cs="Times New Roman"/>
          <w:lang w:val="en-GB"/>
        </w:rPr>
        <w:footnoteReference w:id="19"/>
      </w:r>
      <w:bookmarkEnd w:id="3"/>
      <w:r>
        <w:rPr>
          <w:rFonts w:ascii="Times New Roman" w:hAnsi="Times New Roman" w:cs="Times New Roman"/>
          <w:lang w:val="en-GB"/>
        </w:rPr>
        <w:t xml:space="preserve"> </w:t>
      </w:r>
      <w:r w:rsidRPr="00F64E82">
        <w:rPr>
          <w:rFonts w:ascii="Times New Roman" w:hAnsi="Times New Roman" w:cs="Times New Roman"/>
          <w:lang w:val="en-GB"/>
        </w:rPr>
        <w:t xml:space="preserve">Frege exemplifies his view of existence </w:t>
      </w:r>
      <w:r>
        <w:rPr>
          <w:rFonts w:ascii="Times New Roman" w:hAnsi="Times New Roman" w:cs="Times New Roman"/>
          <w:lang w:val="en-GB"/>
        </w:rPr>
        <w:t>thus</w:t>
      </w:r>
      <w:r w:rsidRPr="00F64E82">
        <w:rPr>
          <w:rFonts w:ascii="Times New Roman" w:hAnsi="Times New Roman" w:cs="Times New Roman"/>
          <w:lang w:val="en-GB"/>
        </w:rPr>
        <w:t>:</w:t>
      </w:r>
    </w:p>
    <w:p w14:paraId="522D9499" w14:textId="77777777" w:rsidR="00BE6A8C" w:rsidRPr="00F64E82" w:rsidRDefault="00BE6A8C" w:rsidP="007D0013">
      <w:pPr>
        <w:spacing w:line="360" w:lineRule="auto"/>
        <w:jc w:val="both"/>
        <w:rPr>
          <w:rFonts w:ascii="Times New Roman" w:hAnsi="Times New Roman" w:cs="Times New Roman"/>
          <w:lang w:val="en-GB"/>
        </w:rPr>
      </w:pPr>
    </w:p>
    <w:p w14:paraId="39AA8760" w14:textId="1CCF970F" w:rsidR="00BE6A8C" w:rsidRPr="003E130F" w:rsidRDefault="00BE6A8C" w:rsidP="007D0013">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I have called existence a property of a concept. How I mean this to be taken is best made clear by an example. In the sentence ‘there is at least one square root of 4’, we have an assertion, not about (say) th</w:t>
      </w:r>
      <w:r>
        <w:rPr>
          <w:rFonts w:ascii="Times New Roman" w:hAnsi="Times New Roman" w:cs="Times New Roman"/>
          <w:sz w:val="20"/>
          <w:szCs w:val="20"/>
          <w:lang w:val="en-GB"/>
        </w:rPr>
        <w:t>e definite number 2, nor about -2 [i.e. about the objects 2 or -2],</w:t>
      </w:r>
      <w:r w:rsidRPr="003E130F">
        <w:rPr>
          <w:rFonts w:ascii="Times New Roman" w:hAnsi="Times New Roman" w:cs="Times New Roman"/>
          <w:sz w:val="20"/>
          <w:szCs w:val="20"/>
          <w:lang w:val="en-GB"/>
        </w:rPr>
        <w:t xml:space="preserve"> but about a concept, </w:t>
      </w:r>
      <w:r w:rsidRPr="003E130F">
        <w:rPr>
          <w:rFonts w:ascii="Times New Roman" w:hAnsi="Times New Roman" w:cs="Times New Roman"/>
          <w:i/>
          <w:sz w:val="20"/>
          <w:szCs w:val="20"/>
          <w:lang w:val="en-GB"/>
        </w:rPr>
        <w:t>square root of 4</w:t>
      </w:r>
      <w:r w:rsidRPr="003E130F">
        <w:rPr>
          <w:rFonts w:ascii="Times New Roman" w:hAnsi="Times New Roman" w:cs="Times New Roman"/>
          <w:sz w:val="20"/>
          <w:szCs w:val="20"/>
          <w:lang w:val="en-GB"/>
        </w:rPr>
        <w:t>; viz., that it is not empty. (</w:t>
      </w:r>
      <w:r w:rsidRPr="00C42FBA">
        <w:rPr>
          <w:rFonts w:ascii="Times New Roman" w:hAnsi="Times New Roman" w:cs="Times New Roman"/>
          <w:i/>
          <w:sz w:val="20"/>
          <w:szCs w:val="20"/>
          <w:lang w:val="en-GB"/>
        </w:rPr>
        <w:t>BG</w:t>
      </w:r>
      <w:r>
        <w:rPr>
          <w:rFonts w:ascii="Times New Roman" w:hAnsi="Times New Roman" w:cs="Times New Roman"/>
          <w:sz w:val="20"/>
          <w:szCs w:val="20"/>
          <w:lang w:val="en-GB"/>
        </w:rPr>
        <w:t>, 199.</w:t>
      </w:r>
      <w:r w:rsidRPr="003E130F">
        <w:rPr>
          <w:rFonts w:ascii="Times New Roman" w:hAnsi="Times New Roman" w:cs="Times New Roman"/>
          <w:sz w:val="20"/>
          <w:szCs w:val="20"/>
          <w:lang w:val="en-GB"/>
        </w:rPr>
        <w:t>)</w:t>
      </w:r>
    </w:p>
    <w:p w14:paraId="3D8B41FC" w14:textId="77777777" w:rsidR="00BE6A8C" w:rsidRDefault="00BE6A8C" w:rsidP="00CD6C69">
      <w:pPr>
        <w:spacing w:line="360" w:lineRule="auto"/>
        <w:jc w:val="both"/>
        <w:rPr>
          <w:rFonts w:ascii="Times New Roman" w:hAnsi="Times New Roman" w:cs="Times New Roman"/>
          <w:lang w:val="en-GB"/>
        </w:rPr>
      </w:pPr>
    </w:p>
    <w:p w14:paraId="39F43B95" w14:textId="4279647B" w:rsidR="00BE6A8C" w:rsidRDefault="00BE6A8C" w:rsidP="00A41C75">
      <w:pPr>
        <w:spacing w:line="360" w:lineRule="auto"/>
        <w:jc w:val="both"/>
        <w:rPr>
          <w:rFonts w:ascii="Times New Roman" w:hAnsi="Times New Roman" w:cs="Times New Roman"/>
          <w:lang w:val="en-GB"/>
        </w:rPr>
      </w:pPr>
      <w:r>
        <w:rPr>
          <w:rFonts w:ascii="Times New Roman" w:hAnsi="Times New Roman" w:cs="Times New Roman"/>
          <w:lang w:val="en-GB"/>
        </w:rPr>
        <w:t>Thus</w:t>
      </w:r>
      <w:r w:rsidR="00A41C75">
        <w:rPr>
          <w:rFonts w:ascii="Times New Roman" w:hAnsi="Times New Roman" w:cs="Times New Roman"/>
          <w:lang w:val="en-GB"/>
        </w:rPr>
        <w:t xml:space="preserve"> “There are</w:t>
      </w:r>
      <w:r w:rsidRPr="00F64E82">
        <w:rPr>
          <w:rFonts w:ascii="Times New Roman" w:hAnsi="Times New Roman" w:cs="Times New Roman"/>
          <w:lang w:val="en-GB"/>
        </w:rPr>
        <w:t xml:space="preserve"> </w:t>
      </w:r>
      <w:r w:rsidRPr="00A41C75">
        <w:rPr>
          <w:rFonts w:ascii="Times New Roman" w:hAnsi="Times New Roman" w:cs="Times New Roman"/>
          <w:lang w:val="en-GB"/>
        </w:rPr>
        <w:t>A</w:t>
      </w:r>
      <w:r w:rsidR="00A41C75">
        <w:rPr>
          <w:rFonts w:ascii="Times New Roman" w:hAnsi="Times New Roman" w:cs="Times New Roman"/>
          <w:lang w:val="en-GB"/>
        </w:rPr>
        <w:t>’s</w:t>
      </w:r>
      <w:r w:rsidRPr="00F64E82">
        <w:rPr>
          <w:rFonts w:ascii="Times New Roman" w:hAnsi="Times New Roman" w:cs="Times New Roman"/>
          <w:lang w:val="en-GB"/>
        </w:rPr>
        <w:t>”</w:t>
      </w:r>
      <w:r w:rsidR="00A41C75">
        <w:rPr>
          <w:rFonts w:ascii="Times New Roman" w:hAnsi="Times New Roman" w:cs="Times New Roman"/>
          <w:lang w:val="en-GB"/>
        </w:rPr>
        <w:t xml:space="preserve"> is true just in case the concept of A is instantiated by at least one object, </w:t>
      </w:r>
      <w:r>
        <w:rPr>
          <w:rFonts w:ascii="Times New Roman" w:hAnsi="Times New Roman" w:cs="Times New Roman"/>
          <w:lang w:val="en-GB"/>
        </w:rPr>
        <w:t>which</w:t>
      </w:r>
      <w:r w:rsidRPr="00F64E82">
        <w:rPr>
          <w:rFonts w:ascii="Times New Roman" w:hAnsi="Times New Roman" w:cs="Times New Roman"/>
          <w:lang w:val="en-GB"/>
        </w:rPr>
        <w:t xml:space="preserve"> is to say that the concept </w:t>
      </w:r>
      <w:r w:rsidRPr="00F64E82">
        <w:rPr>
          <w:rFonts w:ascii="Times New Roman" w:hAnsi="Times New Roman" w:cs="Times New Roman"/>
          <w:i/>
          <w:lang w:val="en-GB"/>
        </w:rPr>
        <w:t>A</w:t>
      </w:r>
      <w:r w:rsidRPr="00F64E82">
        <w:rPr>
          <w:rFonts w:ascii="Times New Roman" w:hAnsi="Times New Roman" w:cs="Times New Roman"/>
          <w:lang w:val="en-GB"/>
        </w:rPr>
        <w:t xml:space="preserve"> has the property of being </w:t>
      </w:r>
      <w:r>
        <w:rPr>
          <w:rFonts w:ascii="Times New Roman" w:hAnsi="Times New Roman" w:cs="Times New Roman"/>
          <w:lang w:val="en-GB"/>
        </w:rPr>
        <w:t>non-</w:t>
      </w:r>
      <w:r w:rsidRPr="00F64E82">
        <w:rPr>
          <w:rFonts w:ascii="Times New Roman" w:hAnsi="Times New Roman" w:cs="Times New Roman"/>
          <w:lang w:val="en-GB"/>
        </w:rPr>
        <w:t>empty (</w:t>
      </w:r>
      <w:r w:rsidR="00A41C75">
        <w:rPr>
          <w:rFonts w:ascii="Times New Roman" w:hAnsi="Times New Roman" w:cs="Times New Roman"/>
          <w:lang w:val="en-GB"/>
        </w:rPr>
        <w:t>having a meaning</w:t>
      </w:r>
      <w:r w:rsidRPr="00F64E82">
        <w:rPr>
          <w:rFonts w:ascii="Times New Roman" w:hAnsi="Times New Roman" w:cs="Times New Roman"/>
          <w:lang w:val="en-GB"/>
        </w:rPr>
        <w:t xml:space="preserve">) rather than the object </w:t>
      </w:r>
      <w:r w:rsidRPr="00F64E82">
        <w:rPr>
          <w:rFonts w:ascii="Times New Roman" w:hAnsi="Times New Roman" w:cs="Times New Roman"/>
          <w:i/>
          <w:lang w:val="en-GB"/>
        </w:rPr>
        <w:t>a</w:t>
      </w:r>
      <w:r w:rsidRPr="00F64E82">
        <w:rPr>
          <w:rFonts w:ascii="Times New Roman" w:hAnsi="Times New Roman" w:cs="Times New Roman"/>
          <w:lang w:val="en-GB"/>
        </w:rPr>
        <w:t xml:space="preserve"> having a property of existing. In other words, for Frege existence is </w:t>
      </w:r>
      <w:r>
        <w:rPr>
          <w:rFonts w:ascii="Times New Roman" w:hAnsi="Times New Roman" w:cs="Times New Roman"/>
          <w:lang w:val="en-GB"/>
        </w:rPr>
        <w:t>a concept’s</w:t>
      </w:r>
      <w:r w:rsidRPr="00F64E82">
        <w:rPr>
          <w:rFonts w:ascii="Times New Roman" w:hAnsi="Times New Roman" w:cs="Times New Roman"/>
          <w:lang w:val="en-GB"/>
        </w:rPr>
        <w:t xml:space="preserve"> property </w:t>
      </w:r>
      <w:r w:rsidRPr="00E019A0">
        <w:rPr>
          <w:rFonts w:ascii="Times New Roman" w:hAnsi="Times New Roman" w:cs="Times New Roman"/>
          <w:lang w:val="en-GB"/>
        </w:rPr>
        <w:t>of</w:t>
      </w:r>
      <w:r w:rsidRPr="00F64E82">
        <w:rPr>
          <w:rFonts w:ascii="Times New Roman" w:hAnsi="Times New Roman" w:cs="Times New Roman"/>
          <w:i/>
          <w:lang w:val="en-GB"/>
        </w:rPr>
        <w:t xml:space="preserve"> be</w:t>
      </w:r>
      <w:r>
        <w:rPr>
          <w:rFonts w:ascii="Times New Roman" w:hAnsi="Times New Roman" w:cs="Times New Roman"/>
          <w:i/>
          <w:lang w:val="en-GB"/>
        </w:rPr>
        <w:t>ing</w:t>
      </w:r>
      <w:r w:rsidRPr="00F64E82">
        <w:rPr>
          <w:rFonts w:ascii="Times New Roman" w:hAnsi="Times New Roman" w:cs="Times New Roman"/>
          <w:i/>
          <w:lang w:val="en-GB"/>
        </w:rPr>
        <w:t xml:space="preserve"> instantiated</w:t>
      </w:r>
      <w:r w:rsidRPr="00F64E82">
        <w:rPr>
          <w:rFonts w:ascii="Times New Roman" w:hAnsi="Times New Roman" w:cs="Times New Roman"/>
          <w:lang w:val="en-GB"/>
        </w:rPr>
        <w:t xml:space="preserve"> (</w:t>
      </w:r>
      <w:r w:rsidRPr="00536FBB">
        <w:rPr>
          <w:rFonts w:ascii="Times New Roman" w:hAnsi="Times New Roman" w:cs="Times New Roman"/>
          <w:i/>
          <w:lang w:val="en-GB"/>
        </w:rPr>
        <w:t>NS</w:t>
      </w:r>
      <w:r w:rsidRPr="00F64E82">
        <w:rPr>
          <w:rFonts w:ascii="Times New Roman" w:hAnsi="Times New Roman" w:cs="Times New Roman"/>
          <w:lang w:val="en-GB"/>
        </w:rPr>
        <w:t>, 7</w:t>
      </w:r>
      <w:r>
        <w:rPr>
          <w:rFonts w:ascii="Times New Roman" w:hAnsi="Times New Roman" w:cs="Times New Roman"/>
          <w:lang w:val="en-GB"/>
        </w:rPr>
        <w:t>3–4</w:t>
      </w:r>
      <w:r w:rsidR="00F3010D">
        <w:rPr>
          <w:rFonts w:ascii="Times New Roman" w:hAnsi="Times New Roman" w:cs="Times New Roman"/>
          <w:lang w:val="en-GB"/>
        </w:rPr>
        <w:t>).</w:t>
      </w:r>
    </w:p>
    <w:p w14:paraId="03E4B42F" w14:textId="77777777" w:rsidR="00BE6A8C" w:rsidRDefault="00BE6A8C" w:rsidP="0042399F">
      <w:pPr>
        <w:spacing w:line="360" w:lineRule="auto"/>
        <w:jc w:val="both"/>
        <w:rPr>
          <w:rFonts w:ascii="Times New Roman" w:hAnsi="Times New Roman" w:cs="Times New Roman"/>
          <w:lang w:val="en-GB"/>
        </w:rPr>
      </w:pPr>
    </w:p>
    <w:p w14:paraId="4AF6A6CD" w14:textId="7EAB65E8" w:rsidR="00BE6A8C" w:rsidRPr="003800AB" w:rsidRDefault="00BE6A8C" w:rsidP="0042399F">
      <w:pPr>
        <w:spacing w:line="360" w:lineRule="auto"/>
        <w:jc w:val="both"/>
        <w:rPr>
          <w:rFonts w:ascii="Times New Roman" w:hAnsi="Times New Roman" w:cs="Times New Roman"/>
          <w:lang w:val="en-GB"/>
        </w:rPr>
      </w:pPr>
      <w:r>
        <w:rPr>
          <w:rFonts w:ascii="Times New Roman" w:hAnsi="Times New Roman" w:cs="Times New Roman"/>
          <w:lang w:val="en-GB"/>
        </w:rPr>
        <w:t>But w</w:t>
      </w:r>
      <w:r w:rsidRPr="00F64E82">
        <w:rPr>
          <w:rFonts w:ascii="Times New Roman" w:hAnsi="Times New Roman" w:cs="Times New Roman"/>
          <w:lang w:val="en-GB"/>
        </w:rPr>
        <w:t>hat kind of a property is a second-level property? Notably, Frege reject</w:t>
      </w:r>
      <w:r>
        <w:rPr>
          <w:rFonts w:ascii="Times New Roman" w:hAnsi="Times New Roman" w:cs="Times New Roman"/>
          <w:lang w:val="en-GB"/>
        </w:rPr>
        <w:t>s</w:t>
      </w:r>
      <w:r w:rsidRPr="00F64E82">
        <w:rPr>
          <w:rFonts w:ascii="Times New Roman" w:hAnsi="Times New Roman" w:cs="Times New Roman"/>
          <w:lang w:val="en-GB"/>
        </w:rPr>
        <w:t xml:space="preserve"> certain obvious candidates: in the sentence “the concept ‘horse’ is a concept easily attained” (</w:t>
      </w:r>
      <w:r w:rsidRPr="00F64E82">
        <w:rPr>
          <w:rFonts w:ascii="Times New Roman" w:hAnsi="Times New Roman" w:cs="Times New Roman"/>
          <w:i/>
          <w:lang w:val="en-GB"/>
        </w:rPr>
        <w:t>B</w:t>
      </w:r>
      <w:r>
        <w:rPr>
          <w:rFonts w:ascii="Times New Roman" w:hAnsi="Times New Roman" w:cs="Times New Roman"/>
          <w:i/>
          <w:lang w:val="en-GB"/>
        </w:rPr>
        <w:t>G</w:t>
      </w:r>
      <w:r w:rsidRPr="00F64E82">
        <w:rPr>
          <w:rFonts w:ascii="Times New Roman" w:hAnsi="Times New Roman" w:cs="Times New Roman"/>
          <w:lang w:val="en-GB"/>
        </w:rPr>
        <w:t>, 195)</w:t>
      </w:r>
      <w:r w:rsidR="00E24D1A">
        <w:rPr>
          <w:rFonts w:ascii="Times New Roman" w:hAnsi="Times New Roman" w:cs="Times New Roman"/>
          <w:lang w:val="en-GB"/>
        </w:rPr>
        <w:t>,</w:t>
      </w:r>
      <w:r w:rsidRPr="00F64E82">
        <w:rPr>
          <w:rFonts w:ascii="Times New Roman" w:hAnsi="Times New Roman" w:cs="Times New Roman"/>
          <w:lang w:val="en-GB"/>
        </w:rPr>
        <w:t xml:space="preserve"> “the concept ‘horse’” designates an object </w:t>
      </w:r>
      <w:r w:rsidR="00E24D1A">
        <w:rPr>
          <w:rFonts w:ascii="Times New Roman" w:hAnsi="Times New Roman" w:cs="Times New Roman"/>
          <w:lang w:val="en-GB"/>
        </w:rPr>
        <w:t>while</w:t>
      </w:r>
      <w:r w:rsidRPr="00F64E82">
        <w:rPr>
          <w:rFonts w:ascii="Times New Roman" w:hAnsi="Times New Roman" w:cs="Times New Roman"/>
          <w:lang w:val="en-GB"/>
        </w:rPr>
        <w:t xml:space="preserve"> </w:t>
      </w:r>
      <w:r>
        <w:rPr>
          <w:rFonts w:ascii="Times New Roman" w:hAnsi="Times New Roman" w:cs="Times New Roman"/>
          <w:lang w:val="en-GB"/>
        </w:rPr>
        <w:t>“</w:t>
      </w:r>
      <w:r w:rsidRPr="00F64E82">
        <w:rPr>
          <w:rFonts w:ascii="Times New Roman" w:hAnsi="Times New Roman" w:cs="Times New Roman"/>
          <w:lang w:val="en-GB"/>
        </w:rPr>
        <w:t>easily attained</w:t>
      </w:r>
      <w:r>
        <w:rPr>
          <w:rFonts w:ascii="Times New Roman" w:hAnsi="Times New Roman" w:cs="Times New Roman"/>
          <w:lang w:val="en-GB"/>
        </w:rPr>
        <w:t>”</w:t>
      </w:r>
      <w:r w:rsidRPr="00F64E82">
        <w:rPr>
          <w:rFonts w:ascii="Times New Roman" w:hAnsi="Times New Roman" w:cs="Times New Roman"/>
          <w:lang w:val="en-GB"/>
        </w:rPr>
        <w:t xml:space="preserve"> designates a </w:t>
      </w:r>
      <w:r>
        <w:rPr>
          <w:rFonts w:ascii="Times New Roman" w:hAnsi="Times New Roman" w:cs="Times New Roman"/>
          <w:lang w:val="en-GB"/>
        </w:rPr>
        <w:t xml:space="preserve">first-level </w:t>
      </w:r>
      <w:r w:rsidRPr="00F64E82">
        <w:rPr>
          <w:rFonts w:ascii="Times New Roman" w:hAnsi="Times New Roman" w:cs="Times New Roman"/>
          <w:lang w:val="en-GB"/>
        </w:rPr>
        <w:t>concept.</w:t>
      </w:r>
      <w:r w:rsidRPr="00F64E82">
        <w:rPr>
          <w:rFonts w:ascii="Times New Roman" w:hAnsi="Times New Roman" w:cs="Times New Roman"/>
          <w:color w:val="FF0000"/>
          <w:lang w:val="en-GB"/>
        </w:rPr>
        <w:t xml:space="preserve"> </w:t>
      </w:r>
      <w:r>
        <w:rPr>
          <w:rFonts w:ascii="Times New Roman" w:hAnsi="Times New Roman" w:cs="Times New Roman"/>
          <w:lang w:val="en-GB"/>
        </w:rPr>
        <w:t>According to him,</w:t>
      </w:r>
      <w:r w:rsidRPr="00F64E82">
        <w:rPr>
          <w:rFonts w:ascii="Times New Roman" w:hAnsi="Times New Roman" w:cs="Times New Roman"/>
          <w:lang w:val="en-GB"/>
        </w:rPr>
        <w:t xml:space="preserve"> </w:t>
      </w:r>
      <w:r>
        <w:rPr>
          <w:rFonts w:ascii="Times New Roman" w:hAnsi="Times New Roman" w:cs="Times New Roman"/>
          <w:lang w:val="en-GB"/>
        </w:rPr>
        <w:t>the sentence</w:t>
      </w:r>
      <w:r w:rsidRPr="00F64E82">
        <w:rPr>
          <w:rFonts w:ascii="Times New Roman" w:hAnsi="Times New Roman" w:cs="Times New Roman"/>
          <w:lang w:val="en-GB"/>
        </w:rPr>
        <w:t xml:space="preserve"> is an example of subordination that “must not be confused with” something falling under a higher-level concept (</w:t>
      </w:r>
      <w:r w:rsidRPr="00F64E82">
        <w:rPr>
          <w:rFonts w:ascii="Times New Roman" w:hAnsi="Times New Roman" w:cs="Times New Roman"/>
          <w:i/>
          <w:lang w:val="en-GB"/>
        </w:rPr>
        <w:t>ibid.</w:t>
      </w:r>
      <w:r w:rsidRPr="00F64E82">
        <w:rPr>
          <w:rFonts w:ascii="Times New Roman" w:hAnsi="Times New Roman" w:cs="Times New Roman"/>
          <w:lang w:val="en-GB"/>
        </w:rPr>
        <w:t>).</w:t>
      </w:r>
      <w:r>
        <w:rPr>
          <w:rFonts w:ascii="Times New Roman" w:hAnsi="Times New Roman" w:cs="Times New Roman"/>
          <w:lang w:val="en-GB"/>
        </w:rPr>
        <w:t xml:space="preserve"> Subordination is for Frege a second-level </w:t>
      </w:r>
      <w:r>
        <w:rPr>
          <w:rFonts w:ascii="Times New Roman" w:hAnsi="Times New Roman" w:cs="Times New Roman"/>
          <w:i/>
          <w:lang w:val="en-GB"/>
        </w:rPr>
        <w:t>relation</w:t>
      </w:r>
      <w:r>
        <w:rPr>
          <w:rFonts w:ascii="Times New Roman" w:hAnsi="Times New Roman" w:cs="Times New Roman"/>
          <w:lang w:val="en-GB"/>
        </w:rPr>
        <w:t xml:space="preserve"> (not a property) between two (first-level) concepts (Macbeth 2005, 91–2, 104; </w:t>
      </w:r>
      <w:proofErr w:type="spellStart"/>
      <w:r>
        <w:rPr>
          <w:rFonts w:ascii="Times New Roman" w:hAnsi="Times New Roman" w:cs="Times New Roman"/>
          <w:lang w:val="en-GB"/>
        </w:rPr>
        <w:t>Künne</w:t>
      </w:r>
      <w:proofErr w:type="spellEnd"/>
      <w:r>
        <w:rPr>
          <w:rFonts w:ascii="Times New Roman" w:hAnsi="Times New Roman" w:cs="Times New Roman"/>
          <w:lang w:val="en-GB"/>
        </w:rPr>
        <w:t xml:space="preserve"> 2010, 222).</w:t>
      </w:r>
    </w:p>
    <w:p w14:paraId="5A8A9787" w14:textId="77777777" w:rsidR="00BE6A8C" w:rsidRDefault="00BE6A8C" w:rsidP="0042399F">
      <w:pPr>
        <w:spacing w:line="360" w:lineRule="auto"/>
        <w:jc w:val="both"/>
        <w:rPr>
          <w:rFonts w:ascii="Times New Roman" w:hAnsi="Times New Roman" w:cs="Times New Roman"/>
          <w:lang w:val="en-GB"/>
        </w:rPr>
      </w:pPr>
    </w:p>
    <w:p w14:paraId="52400641" w14:textId="017157B6" w:rsidR="00C22464" w:rsidRPr="005E2FB6" w:rsidRDefault="00BE6A8C" w:rsidP="00E10DDA">
      <w:pPr>
        <w:spacing w:line="360" w:lineRule="auto"/>
        <w:jc w:val="both"/>
        <w:rPr>
          <w:rFonts w:ascii="Times New Roman" w:hAnsi="Times New Roman" w:cs="Times New Roman"/>
          <w:lang w:val="en-GB"/>
        </w:rPr>
      </w:pPr>
      <w:r>
        <w:rPr>
          <w:rFonts w:ascii="Times New Roman" w:hAnsi="Times New Roman" w:cs="Times New Roman"/>
          <w:lang w:val="en-GB"/>
        </w:rPr>
        <w:t xml:space="preserve">Leila </w:t>
      </w:r>
      <w:proofErr w:type="spellStart"/>
      <w:r w:rsidRPr="00C87CB8">
        <w:rPr>
          <w:rFonts w:ascii="Times New Roman" w:hAnsi="Times New Roman" w:cs="Times New Roman"/>
          <w:lang w:val="en-GB"/>
        </w:rPr>
        <w:t>Haaparanta</w:t>
      </w:r>
      <w:proofErr w:type="spellEnd"/>
      <w:r w:rsidRPr="00C87CB8">
        <w:rPr>
          <w:rFonts w:ascii="Times New Roman" w:hAnsi="Times New Roman" w:cs="Times New Roman"/>
          <w:lang w:val="en-GB"/>
        </w:rPr>
        <w:t xml:space="preserve"> clarifies Frege’s point via his distinction between </w:t>
      </w:r>
      <w:r w:rsidRPr="00C87CB8">
        <w:rPr>
          <w:rFonts w:ascii="Times New Roman" w:hAnsi="Times New Roman" w:cs="Times New Roman"/>
          <w:i/>
          <w:lang w:val="en-GB"/>
        </w:rPr>
        <w:t>properties</w:t>
      </w:r>
      <w:r w:rsidRPr="00C87CB8">
        <w:rPr>
          <w:rFonts w:ascii="Times New Roman" w:hAnsi="Times New Roman" w:cs="Times New Roman"/>
          <w:lang w:val="en-GB"/>
        </w:rPr>
        <w:t xml:space="preserve"> and </w:t>
      </w:r>
      <w:r w:rsidRPr="00C87CB8">
        <w:rPr>
          <w:rFonts w:ascii="Times New Roman" w:hAnsi="Times New Roman" w:cs="Times New Roman"/>
          <w:i/>
          <w:lang w:val="en-GB"/>
        </w:rPr>
        <w:t>characteristics</w:t>
      </w:r>
      <w:r w:rsidRPr="00C87CB8">
        <w:rPr>
          <w:rFonts w:ascii="Times New Roman" w:hAnsi="Times New Roman" w:cs="Times New Roman"/>
          <w:lang w:val="en-GB"/>
        </w:rPr>
        <w:t xml:space="preserve"> (</w:t>
      </w:r>
      <w:proofErr w:type="spellStart"/>
      <w:r w:rsidRPr="00C87CB8">
        <w:rPr>
          <w:rFonts w:ascii="Times New Roman" w:hAnsi="Times New Roman" w:cs="Times New Roman"/>
          <w:i/>
          <w:lang w:val="en-GB"/>
        </w:rPr>
        <w:t>Merkmale</w:t>
      </w:r>
      <w:proofErr w:type="spellEnd"/>
      <w:r w:rsidRPr="00C87CB8">
        <w:rPr>
          <w:rFonts w:ascii="Times New Roman" w:hAnsi="Times New Roman" w:cs="Times New Roman"/>
          <w:lang w:val="en-GB"/>
        </w:rPr>
        <w:t>) (</w:t>
      </w:r>
      <w:proofErr w:type="spellStart"/>
      <w:r w:rsidRPr="00C87CB8">
        <w:rPr>
          <w:rFonts w:ascii="Times New Roman" w:hAnsi="Times New Roman" w:cs="Times New Roman"/>
          <w:lang w:val="en-GB"/>
        </w:rPr>
        <w:t>Haaparanta</w:t>
      </w:r>
      <w:proofErr w:type="spellEnd"/>
      <w:r w:rsidRPr="00C87CB8">
        <w:rPr>
          <w:rFonts w:ascii="Times New Roman" w:hAnsi="Times New Roman" w:cs="Times New Roman"/>
          <w:lang w:val="en-GB"/>
        </w:rPr>
        <w:t xml:space="preserve"> 1986, 271–2;</w:t>
      </w:r>
      <w:r>
        <w:rPr>
          <w:rFonts w:ascii="Times New Roman" w:hAnsi="Times New Roman" w:cs="Times New Roman"/>
          <w:lang w:val="en-GB"/>
        </w:rPr>
        <w:t xml:space="preserve"> cf. also Kluge 1980, 99; Kenny 1995, 75; </w:t>
      </w:r>
      <w:r w:rsidRPr="00C87CB8">
        <w:rPr>
          <w:rFonts w:ascii="Times New Roman" w:hAnsi="Times New Roman" w:cs="Times New Roman"/>
          <w:i/>
          <w:lang w:val="en-GB"/>
        </w:rPr>
        <w:t>GA</w:t>
      </w:r>
      <w:r>
        <w:rPr>
          <w:rFonts w:ascii="Times New Roman" w:hAnsi="Times New Roman" w:cs="Times New Roman"/>
          <w:lang w:val="en-GB"/>
        </w:rPr>
        <w:t>, §</w:t>
      </w:r>
      <w:r w:rsidRPr="00C87CB8">
        <w:rPr>
          <w:rFonts w:ascii="Times New Roman" w:hAnsi="Times New Roman" w:cs="Times New Roman"/>
          <w:lang w:val="en-GB"/>
        </w:rPr>
        <w:t xml:space="preserve">53; </w:t>
      </w:r>
      <w:r w:rsidRPr="00C87CB8">
        <w:rPr>
          <w:rFonts w:ascii="Times New Roman" w:hAnsi="Times New Roman" w:cs="Times New Roman"/>
          <w:i/>
          <w:lang w:val="en-GB"/>
        </w:rPr>
        <w:t>BG</w:t>
      </w:r>
      <w:r w:rsidRPr="00C87CB8">
        <w:rPr>
          <w:rFonts w:ascii="Times New Roman" w:hAnsi="Times New Roman" w:cs="Times New Roman"/>
          <w:lang w:val="en-GB"/>
        </w:rPr>
        <w:t>, 201–2). By characteristics (or characteristic marks) Frege – like Kant – means the predicates</w:t>
      </w:r>
      <w:r>
        <w:rPr>
          <w:rFonts w:ascii="Times New Roman" w:hAnsi="Times New Roman" w:cs="Times New Roman"/>
          <w:lang w:val="en-GB"/>
        </w:rPr>
        <w:t xml:space="preserve"> or sub-concepts that make</w:t>
      </w:r>
      <w:r w:rsidR="00BE7535">
        <w:rPr>
          <w:rFonts w:ascii="Times New Roman" w:hAnsi="Times New Roman" w:cs="Times New Roman"/>
          <w:lang w:val="en-GB"/>
        </w:rPr>
        <w:t xml:space="preserve"> up</w:t>
      </w:r>
      <w:r>
        <w:rPr>
          <w:rFonts w:ascii="Times New Roman" w:hAnsi="Times New Roman" w:cs="Times New Roman"/>
          <w:lang w:val="en-GB"/>
        </w:rPr>
        <w:t xml:space="preserve"> the concept (</w:t>
      </w:r>
      <w:r w:rsidRPr="00DA2492">
        <w:rPr>
          <w:rFonts w:ascii="Times New Roman" w:hAnsi="Times New Roman" w:cs="Times New Roman"/>
          <w:i/>
          <w:lang w:val="en-GB"/>
        </w:rPr>
        <w:t>GA</w:t>
      </w:r>
      <w:r>
        <w:rPr>
          <w:rFonts w:ascii="Times New Roman" w:hAnsi="Times New Roman" w:cs="Times New Roman"/>
          <w:lang w:val="en-GB"/>
        </w:rPr>
        <w:t xml:space="preserve">, §53) – or, in </w:t>
      </w:r>
      <w:r w:rsidRPr="00C87CB8">
        <w:rPr>
          <w:rFonts w:ascii="Times New Roman" w:hAnsi="Times New Roman" w:cs="Times New Roman"/>
          <w:lang w:val="en-GB"/>
        </w:rPr>
        <w:t>Kant’s terms</w:t>
      </w:r>
      <w:r>
        <w:rPr>
          <w:rFonts w:ascii="Times New Roman" w:hAnsi="Times New Roman" w:cs="Times New Roman"/>
          <w:lang w:val="en-GB"/>
        </w:rPr>
        <w:t>,</w:t>
      </w:r>
      <w:r w:rsidRPr="00C87CB8">
        <w:rPr>
          <w:rFonts w:ascii="Times New Roman" w:hAnsi="Times New Roman" w:cs="Times New Roman"/>
          <w:lang w:val="en-GB"/>
        </w:rPr>
        <w:t xml:space="preserve"> </w:t>
      </w:r>
      <w:proofErr w:type="gramStart"/>
      <w:r>
        <w:rPr>
          <w:rFonts w:ascii="Times New Roman" w:hAnsi="Times New Roman" w:cs="Times New Roman"/>
          <w:lang w:val="en-GB"/>
        </w:rPr>
        <w:t>its</w:t>
      </w:r>
      <w:proofErr w:type="gramEnd"/>
      <w:r w:rsidRPr="00C87CB8">
        <w:rPr>
          <w:rFonts w:ascii="Times New Roman" w:hAnsi="Times New Roman" w:cs="Times New Roman"/>
          <w:lang w:val="en-GB"/>
        </w:rPr>
        <w:t xml:space="preserve"> </w:t>
      </w:r>
      <w:r w:rsidRPr="00C87CB8">
        <w:rPr>
          <w:rFonts w:ascii="Times New Roman" w:hAnsi="Times New Roman" w:cs="Times New Roman"/>
          <w:i/>
          <w:lang w:val="en-GB"/>
        </w:rPr>
        <w:t>content</w:t>
      </w:r>
      <w:r w:rsidRPr="00C87CB8">
        <w:rPr>
          <w:rFonts w:ascii="Times New Roman" w:hAnsi="Times New Roman" w:cs="Times New Roman"/>
          <w:lang w:val="en-GB"/>
        </w:rPr>
        <w:t xml:space="preserve"> (cf. 2.1). </w:t>
      </w:r>
      <w:r>
        <w:rPr>
          <w:rFonts w:ascii="Times New Roman" w:hAnsi="Times New Roman" w:cs="Times New Roman"/>
          <w:lang w:val="en-GB"/>
        </w:rPr>
        <w:t>An object that falls under a first-level concept has the characteristics of that concept as its properties</w:t>
      </w:r>
      <w:r w:rsidRPr="00C87CB8">
        <w:rPr>
          <w:rFonts w:ascii="Times New Roman" w:hAnsi="Times New Roman" w:cs="Times New Roman"/>
          <w:lang w:val="en-GB"/>
        </w:rPr>
        <w:t xml:space="preserve"> (</w:t>
      </w:r>
      <w:proofErr w:type="spellStart"/>
      <w:r w:rsidRPr="00C87CB8">
        <w:rPr>
          <w:rFonts w:ascii="Times New Roman" w:hAnsi="Times New Roman" w:cs="Times New Roman"/>
          <w:lang w:val="en-GB"/>
        </w:rPr>
        <w:t>Haaparanta</w:t>
      </w:r>
      <w:proofErr w:type="spellEnd"/>
      <w:r w:rsidRPr="00C87CB8">
        <w:rPr>
          <w:rFonts w:ascii="Times New Roman" w:hAnsi="Times New Roman" w:cs="Times New Roman"/>
          <w:lang w:val="en-GB"/>
        </w:rPr>
        <w:t xml:space="preserve"> 1986, 271–2)</w:t>
      </w:r>
      <w:r>
        <w:rPr>
          <w:rFonts w:ascii="Times New Roman" w:hAnsi="Times New Roman" w:cs="Times New Roman"/>
          <w:lang w:val="en-GB"/>
        </w:rPr>
        <w:t>.</w:t>
      </w:r>
      <w:r w:rsidRPr="00C87CB8">
        <w:rPr>
          <w:rFonts w:ascii="Times New Roman" w:hAnsi="Times New Roman" w:cs="Times New Roman"/>
          <w:lang w:val="en-GB"/>
        </w:rPr>
        <w:t xml:space="preserve"> That existence is for Frege a second-level property of concepts means that it </w:t>
      </w:r>
      <w:r>
        <w:rPr>
          <w:rFonts w:ascii="Times New Roman" w:hAnsi="Times New Roman" w:cs="Times New Roman"/>
          <w:lang w:val="en-GB"/>
        </w:rPr>
        <w:t>can</w:t>
      </w:r>
      <w:r w:rsidRPr="00C87CB8">
        <w:rPr>
          <w:rFonts w:ascii="Times New Roman" w:hAnsi="Times New Roman" w:cs="Times New Roman"/>
          <w:lang w:val="en-GB"/>
        </w:rPr>
        <w:t>not</w:t>
      </w:r>
      <w:r>
        <w:rPr>
          <w:rFonts w:ascii="Times New Roman" w:hAnsi="Times New Roman" w:cs="Times New Roman"/>
          <w:lang w:val="en-GB"/>
        </w:rPr>
        <w:t xml:space="preserve"> be</w:t>
      </w:r>
      <w:r w:rsidRPr="00C87CB8">
        <w:rPr>
          <w:rFonts w:ascii="Times New Roman" w:hAnsi="Times New Roman" w:cs="Times New Roman"/>
          <w:lang w:val="en-GB"/>
        </w:rPr>
        <w:t xml:space="preserve"> </w:t>
      </w:r>
      <w:r>
        <w:rPr>
          <w:rFonts w:ascii="Times New Roman" w:hAnsi="Times New Roman" w:cs="Times New Roman"/>
          <w:lang w:val="en-GB"/>
        </w:rPr>
        <w:t>one</w:t>
      </w:r>
      <w:r w:rsidRPr="00C87CB8">
        <w:rPr>
          <w:rFonts w:ascii="Times New Roman" w:hAnsi="Times New Roman" w:cs="Times New Roman"/>
          <w:lang w:val="en-GB"/>
        </w:rPr>
        <w:t xml:space="preserve"> of their characteristic marks (for those are properties of objects). Thus Frege’s claim is very reminiscent of Kant indeed: </w:t>
      </w:r>
      <w:r w:rsidR="00A41C75">
        <w:rPr>
          <w:rFonts w:ascii="Times New Roman" w:hAnsi="Times New Roman" w:cs="Times New Roman"/>
          <w:lang w:val="en-GB"/>
        </w:rPr>
        <w:t xml:space="preserve">in Kantian terms, </w:t>
      </w:r>
      <w:r w:rsidRPr="00C87CB8">
        <w:rPr>
          <w:rFonts w:ascii="Times New Roman" w:hAnsi="Times New Roman" w:cs="Times New Roman"/>
          <w:lang w:val="en-GB"/>
        </w:rPr>
        <w:t xml:space="preserve">existence does not belong to the </w:t>
      </w:r>
      <w:r w:rsidRPr="003333C7">
        <w:rPr>
          <w:rFonts w:ascii="Times New Roman" w:hAnsi="Times New Roman" w:cs="Times New Roman"/>
          <w:i/>
          <w:lang w:val="en-GB"/>
        </w:rPr>
        <w:t>content</w:t>
      </w:r>
      <w:r w:rsidRPr="00C87CB8">
        <w:rPr>
          <w:rFonts w:ascii="Times New Roman" w:hAnsi="Times New Roman" w:cs="Times New Roman"/>
          <w:lang w:val="en-GB"/>
        </w:rPr>
        <w:t xml:space="preserve"> of the concept as its predicate (characteristic), and hence the object falling under it does not </w:t>
      </w:r>
      <w:r>
        <w:rPr>
          <w:rFonts w:ascii="Times New Roman" w:hAnsi="Times New Roman" w:cs="Times New Roman"/>
          <w:lang w:val="en-GB"/>
        </w:rPr>
        <w:t>have</w:t>
      </w:r>
      <w:r w:rsidRPr="00C87CB8">
        <w:rPr>
          <w:rFonts w:ascii="Times New Roman" w:hAnsi="Times New Roman" w:cs="Times New Roman"/>
          <w:lang w:val="en-GB"/>
        </w:rPr>
        <w:t xml:space="preserve"> any existence-</w:t>
      </w:r>
      <w:r>
        <w:rPr>
          <w:rFonts w:ascii="Times New Roman" w:hAnsi="Times New Roman" w:cs="Times New Roman"/>
          <w:lang w:val="en-GB"/>
        </w:rPr>
        <w:t>property</w:t>
      </w:r>
      <w:r w:rsidRPr="00C87CB8">
        <w:rPr>
          <w:rFonts w:ascii="Times New Roman" w:hAnsi="Times New Roman" w:cs="Times New Roman"/>
          <w:lang w:val="en-GB"/>
        </w:rPr>
        <w:t xml:space="preserve">; rather existence is a property of (not in) the concept itself. </w:t>
      </w:r>
      <w:r w:rsidR="00C22464">
        <w:rPr>
          <w:rFonts w:ascii="Times New Roman" w:hAnsi="Times New Roman" w:cs="Times New Roman"/>
          <w:lang w:val="en-GB"/>
        </w:rPr>
        <w:t xml:space="preserve">“A is” means that the </w:t>
      </w:r>
      <w:r w:rsidR="005E2FB6">
        <w:rPr>
          <w:rFonts w:ascii="Times New Roman" w:hAnsi="Times New Roman" w:cs="Times New Roman"/>
          <w:lang w:val="en-GB"/>
        </w:rPr>
        <w:t xml:space="preserve">predicates of the concept-word </w:t>
      </w:r>
      <w:r w:rsidR="005E2FB6">
        <w:rPr>
          <w:rFonts w:ascii="Times New Roman" w:hAnsi="Times New Roman" w:cs="Times New Roman"/>
          <w:i/>
          <w:lang w:val="en-GB"/>
        </w:rPr>
        <w:t>A</w:t>
      </w:r>
      <w:r w:rsidR="005E2FB6">
        <w:rPr>
          <w:rFonts w:ascii="Times New Roman" w:hAnsi="Times New Roman" w:cs="Times New Roman"/>
          <w:lang w:val="en-GB"/>
        </w:rPr>
        <w:t xml:space="preserve"> – in Kantian terms, the content of the concept </w:t>
      </w:r>
      <w:r w:rsidR="005E2FB6">
        <w:rPr>
          <w:rFonts w:ascii="Times New Roman" w:hAnsi="Times New Roman" w:cs="Times New Roman"/>
          <w:i/>
          <w:lang w:val="en-GB"/>
        </w:rPr>
        <w:t>A</w:t>
      </w:r>
      <w:r w:rsidR="005E2FB6">
        <w:rPr>
          <w:rFonts w:ascii="Times New Roman" w:hAnsi="Times New Roman" w:cs="Times New Roman"/>
          <w:lang w:val="en-GB"/>
        </w:rPr>
        <w:t xml:space="preserve"> – are instantiated by something, which is a property of the concept rather than of this “something.”</w:t>
      </w:r>
    </w:p>
    <w:p w14:paraId="4C5BD493" w14:textId="77777777" w:rsidR="00BE6A8C" w:rsidRDefault="00BE6A8C" w:rsidP="004A2DC6">
      <w:pPr>
        <w:spacing w:line="360" w:lineRule="auto"/>
        <w:jc w:val="both"/>
        <w:rPr>
          <w:rFonts w:ascii="Times New Roman" w:hAnsi="Times New Roman" w:cs="Times New Roman"/>
          <w:lang w:val="en-GB"/>
        </w:rPr>
      </w:pPr>
    </w:p>
    <w:p w14:paraId="6F5766E6" w14:textId="20601B62" w:rsidR="00BE6A8C" w:rsidRPr="00B23EB2" w:rsidRDefault="00BE6A8C" w:rsidP="004A2DC6">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Now, what </w:t>
      </w:r>
      <w:r>
        <w:rPr>
          <w:rFonts w:ascii="Times New Roman" w:hAnsi="Times New Roman" w:cs="Times New Roman"/>
          <w:lang w:val="en-GB"/>
        </w:rPr>
        <w:t>Frege</w:t>
      </w:r>
      <w:r w:rsidRPr="00F64E82">
        <w:rPr>
          <w:rFonts w:ascii="Times New Roman" w:hAnsi="Times New Roman" w:cs="Times New Roman"/>
          <w:lang w:val="en-GB"/>
        </w:rPr>
        <w:t xml:space="preserve"> does </w:t>
      </w:r>
      <w:r w:rsidRPr="00F64E82">
        <w:rPr>
          <w:rFonts w:ascii="Times New Roman" w:hAnsi="Times New Roman" w:cs="Times New Roman"/>
          <w:i/>
          <w:lang w:val="en-GB"/>
        </w:rPr>
        <w:t>not</w:t>
      </w:r>
      <w:r w:rsidRPr="00F64E82">
        <w:rPr>
          <w:rFonts w:ascii="Times New Roman" w:hAnsi="Times New Roman" w:cs="Times New Roman"/>
          <w:lang w:val="en-GB"/>
        </w:rPr>
        <w:t xml:space="preserve"> mean is that existence were a property of the concept in the sense that it – the concept – exists.</w:t>
      </w:r>
      <w:r w:rsidR="00C11481">
        <w:rPr>
          <w:rFonts w:ascii="Times New Roman" w:hAnsi="Times New Roman" w:cs="Times New Roman"/>
          <w:lang w:val="en-GB"/>
        </w:rPr>
        <w:t xml:space="preserve"> </w:t>
      </w:r>
      <w:r w:rsidR="00C11481" w:rsidRPr="001955B4">
        <w:rPr>
          <w:rFonts w:ascii="Times New Roman" w:hAnsi="Times New Roman" w:cs="Times New Roman"/>
          <w:lang w:val="en-GB"/>
        </w:rPr>
        <w:t xml:space="preserve">(Cf. note </w:t>
      </w:r>
      <w:r w:rsidR="001955B4" w:rsidRPr="001955B4">
        <w:rPr>
          <w:rFonts w:ascii="Times New Roman" w:hAnsi="Times New Roman" w:cs="Times New Roman"/>
          <w:lang w:val="en-GB"/>
        </w:rPr>
        <w:fldChar w:fldCharType="begin"/>
      </w:r>
      <w:r w:rsidR="001955B4" w:rsidRPr="001955B4">
        <w:rPr>
          <w:rFonts w:ascii="Times New Roman" w:hAnsi="Times New Roman" w:cs="Times New Roman"/>
          <w:lang w:val="en-GB"/>
        </w:rPr>
        <w:instrText xml:space="preserve"> NOTEREF _Ref341447215 \h </w:instrText>
      </w:r>
      <w:r w:rsidR="001955B4" w:rsidRPr="001955B4">
        <w:rPr>
          <w:rFonts w:ascii="Times New Roman" w:hAnsi="Times New Roman" w:cs="Times New Roman"/>
          <w:lang w:val="en-GB"/>
        </w:rPr>
      </w:r>
      <w:r w:rsidR="001955B4" w:rsidRPr="001955B4">
        <w:rPr>
          <w:rFonts w:ascii="Times New Roman" w:hAnsi="Times New Roman" w:cs="Times New Roman"/>
          <w:lang w:val="en-GB"/>
        </w:rPr>
        <w:fldChar w:fldCharType="separate"/>
      </w:r>
      <w:r w:rsidR="00603A69">
        <w:rPr>
          <w:rFonts w:ascii="Times New Roman" w:hAnsi="Times New Roman" w:cs="Times New Roman"/>
          <w:lang w:val="en-GB"/>
        </w:rPr>
        <w:t>31</w:t>
      </w:r>
      <w:r w:rsidR="001955B4" w:rsidRPr="001955B4">
        <w:rPr>
          <w:rFonts w:ascii="Times New Roman" w:hAnsi="Times New Roman" w:cs="Times New Roman"/>
          <w:lang w:val="en-GB"/>
        </w:rPr>
        <w:fldChar w:fldCharType="end"/>
      </w:r>
      <w:r w:rsidR="00C11481" w:rsidRPr="001955B4">
        <w:rPr>
          <w:rFonts w:ascii="Times New Roman" w:hAnsi="Times New Roman" w:cs="Times New Roman"/>
          <w:lang w:val="en-GB"/>
        </w:rPr>
        <w:t>.)</w:t>
      </w:r>
      <w:r w:rsidRPr="001955B4">
        <w:rPr>
          <w:rFonts w:ascii="Times New Roman" w:hAnsi="Times New Roman" w:cs="Times New Roman"/>
          <w:lang w:val="en-GB"/>
        </w:rPr>
        <w:t xml:space="preserve"> </w:t>
      </w:r>
      <w:r w:rsidRPr="00F64E82">
        <w:rPr>
          <w:rFonts w:ascii="Times New Roman" w:hAnsi="Times New Roman" w:cs="Times New Roman"/>
          <w:lang w:val="en-GB"/>
        </w:rPr>
        <w:t xml:space="preserve">Although an obvious point, </w:t>
      </w:r>
      <w:r>
        <w:rPr>
          <w:rFonts w:ascii="Times New Roman" w:hAnsi="Times New Roman" w:cs="Times New Roman"/>
          <w:lang w:val="en-GB"/>
        </w:rPr>
        <w:t>it</w:t>
      </w:r>
      <w:r w:rsidRPr="00F64E82">
        <w:rPr>
          <w:rFonts w:ascii="Times New Roman" w:hAnsi="Times New Roman" w:cs="Times New Roman"/>
          <w:lang w:val="en-GB"/>
        </w:rPr>
        <w:t xml:space="preserve"> is still surprising to an extent, for the view that Frege is taken to oppose is that “</w:t>
      </w:r>
      <w:r w:rsidR="00E24D1A">
        <w:rPr>
          <w:rFonts w:ascii="Times New Roman" w:hAnsi="Times New Roman" w:cs="Times New Roman"/>
          <w:lang w:val="en-GB"/>
        </w:rPr>
        <w:t>W</w:t>
      </w:r>
      <w:r w:rsidRPr="00F64E82">
        <w:rPr>
          <w:rFonts w:ascii="Times New Roman" w:hAnsi="Times New Roman" w:cs="Times New Roman"/>
          <w:lang w:val="en-GB"/>
        </w:rPr>
        <w:t xml:space="preserve">ombats exist” </w:t>
      </w:r>
      <w:r w:rsidR="00E24D1A">
        <w:rPr>
          <w:rFonts w:ascii="Times New Roman" w:hAnsi="Times New Roman" w:cs="Times New Roman"/>
          <w:lang w:val="en-GB"/>
        </w:rPr>
        <w:t xml:space="preserve">means </w:t>
      </w:r>
      <w:r w:rsidRPr="00F64E82">
        <w:rPr>
          <w:rFonts w:ascii="Times New Roman" w:hAnsi="Times New Roman" w:cs="Times New Roman"/>
          <w:lang w:val="en-GB"/>
        </w:rPr>
        <w:t xml:space="preserve">that (some) wombats have the property of existing. To say that it is </w:t>
      </w:r>
      <w:r>
        <w:rPr>
          <w:rFonts w:ascii="Times New Roman" w:hAnsi="Times New Roman" w:cs="Times New Roman"/>
          <w:lang w:val="en-GB"/>
        </w:rPr>
        <w:t xml:space="preserve">rather </w:t>
      </w:r>
      <w:r w:rsidRPr="00F64E82">
        <w:rPr>
          <w:rFonts w:ascii="Times New Roman" w:hAnsi="Times New Roman" w:cs="Times New Roman"/>
          <w:lang w:val="en-GB"/>
        </w:rPr>
        <w:t xml:space="preserve">the concept of wombat that has </w:t>
      </w:r>
      <w:r>
        <w:rPr>
          <w:rFonts w:ascii="Times New Roman" w:hAnsi="Times New Roman" w:cs="Times New Roman"/>
          <w:lang w:val="en-GB"/>
        </w:rPr>
        <w:t>this</w:t>
      </w:r>
      <w:r w:rsidRPr="00F64E82">
        <w:rPr>
          <w:rFonts w:ascii="Times New Roman" w:hAnsi="Times New Roman" w:cs="Times New Roman"/>
          <w:lang w:val="en-GB"/>
        </w:rPr>
        <w:t xml:space="preserve"> property </w:t>
      </w:r>
      <w:r>
        <w:rPr>
          <w:rFonts w:ascii="Times New Roman" w:hAnsi="Times New Roman" w:cs="Times New Roman"/>
          <w:lang w:val="en-GB"/>
        </w:rPr>
        <w:t>might seem to suggest</w:t>
      </w:r>
      <w:r w:rsidRPr="00F64E82">
        <w:rPr>
          <w:rFonts w:ascii="Times New Roman" w:hAnsi="Times New Roman" w:cs="Times New Roman"/>
          <w:lang w:val="en-GB"/>
        </w:rPr>
        <w:t xml:space="preserve"> that it is </w:t>
      </w:r>
      <w:r>
        <w:rPr>
          <w:rFonts w:ascii="Times New Roman" w:hAnsi="Times New Roman" w:cs="Times New Roman"/>
          <w:lang w:val="en-GB"/>
        </w:rPr>
        <w:t>the</w:t>
      </w:r>
      <w:r w:rsidRPr="00F64E82">
        <w:rPr>
          <w:rFonts w:ascii="Times New Roman" w:hAnsi="Times New Roman" w:cs="Times New Roman"/>
          <w:lang w:val="en-GB"/>
        </w:rPr>
        <w:t xml:space="preserve"> concept that exists. </w:t>
      </w:r>
      <w:r>
        <w:rPr>
          <w:rFonts w:ascii="Times New Roman" w:hAnsi="Times New Roman" w:cs="Times New Roman"/>
          <w:lang w:val="en-GB"/>
        </w:rPr>
        <w:t xml:space="preserve">That this is not </w:t>
      </w:r>
      <w:r w:rsidR="00E24D1A">
        <w:rPr>
          <w:rFonts w:ascii="Times New Roman" w:hAnsi="Times New Roman" w:cs="Times New Roman"/>
          <w:lang w:val="en-GB"/>
        </w:rPr>
        <w:t>the case</w:t>
      </w:r>
      <w:r>
        <w:rPr>
          <w:rFonts w:ascii="Times New Roman" w:hAnsi="Times New Roman" w:cs="Times New Roman"/>
          <w:lang w:val="en-GB"/>
        </w:rPr>
        <w:t xml:space="preserve"> shows that Frege makes </w:t>
      </w:r>
      <w:r>
        <w:rPr>
          <w:rFonts w:ascii="Times New Roman" w:hAnsi="Times New Roman" w:cs="Times New Roman"/>
          <w:i/>
          <w:lang w:val="en-GB"/>
        </w:rPr>
        <w:t>two</w:t>
      </w:r>
      <w:r>
        <w:rPr>
          <w:rFonts w:ascii="Times New Roman" w:hAnsi="Times New Roman" w:cs="Times New Roman"/>
          <w:lang w:val="en-GB"/>
        </w:rPr>
        <w:t xml:space="preserve"> transformations: he not only moves the property of </w:t>
      </w:r>
      <w:r w:rsidR="00E24D1A">
        <w:rPr>
          <w:rFonts w:ascii="Times New Roman" w:hAnsi="Times New Roman" w:cs="Times New Roman"/>
          <w:lang w:val="en-GB"/>
        </w:rPr>
        <w:t>existence up one level</w:t>
      </w:r>
      <w:r>
        <w:rPr>
          <w:rFonts w:ascii="Times New Roman" w:hAnsi="Times New Roman" w:cs="Times New Roman"/>
          <w:lang w:val="en-GB"/>
        </w:rPr>
        <w:t xml:space="preserve"> </w:t>
      </w:r>
      <w:r w:rsidR="00E24D1A">
        <w:rPr>
          <w:rFonts w:ascii="Times New Roman" w:hAnsi="Times New Roman" w:cs="Times New Roman"/>
          <w:lang w:val="en-GB"/>
        </w:rPr>
        <w:t>but</w:t>
      </w:r>
      <w:r>
        <w:rPr>
          <w:rFonts w:ascii="Times New Roman" w:hAnsi="Times New Roman" w:cs="Times New Roman"/>
          <w:lang w:val="en-GB"/>
        </w:rPr>
        <w:t xml:space="preserve"> also makes existence a </w:t>
      </w:r>
      <w:r>
        <w:rPr>
          <w:rFonts w:ascii="Times New Roman" w:hAnsi="Times New Roman" w:cs="Times New Roman"/>
          <w:i/>
          <w:lang w:val="en-GB"/>
        </w:rPr>
        <w:t>specific kind</w:t>
      </w:r>
      <w:r>
        <w:rPr>
          <w:rFonts w:ascii="Times New Roman" w:hAnsi="Times New Roman" w:cs="Times New Roman"/>
          <w:lang w:val="en-GB"/>
        </w:rPr>
        <w:t xml:space="preserve"> of property, the </w:t>
      </w:r>
      <w:r w:rsidRPr="00F64E82">
        <w:rPr>
          <w:rFonts w:ascii="Times New Roman" w:hAnsi="Times New Roman" w:cs="Times New Roman"/>
          <w:lang w:val="en-GB"/>
        </w:rPr>
        <w:t xml:space="preserve">property of </w:t>
      </w:r>
      <w:r w:rsidRPr="00F64E82">
        <w:rPr>
          <w:rFonts w:ascii="Times New Roman" w:hAnsi="Times New Roman" w:cs="Times New Roman"/>
          <w:i/>
          <w:lang w:val="en-GB"/>
        </w:rPr>
        <w:t>being instantiated</w:t>
      </w:r>
      <w:r>
        <w:rPr>
          <w:rFonts w:ascii="Times New Roman" w:hAnsi="Times New Roman" w:cs="Times New Roman"/>
          <w:lang w:val="en-GB"/>
        </w:rPr>
        <w:t>.</w:t>
      </w:r>
    </w:p>
    <w:p w14:paraId="0F72DE18" w14:textId="77777777" w:rsidR="00BE6A8C" w:rsidRDefault="00BE6A8C" w:rsidP="004A2DC6">
      <w:pPr>
        <w:spacing w:line="360" w:lineRule="auto"/>
        <w:jc w:val="both"/>
        <w:rPr>
          <w:rFonts w:ascii="Times New Roman" w:hAnsi="Times New Roman" w:cs="Times New Roman"/>
          <w:lang w:val="en-GB"/>
        </w:rPr>
      </w:pPr>
    </w:p>
    <w:p w14:paraId="578178E0" w14:textId="70FB4789" w:rsidR="00BE6A8C" w:rsidRDefault="00BE6A8C" w:rsidP="00FD5B85">
      <w:pPr>
        <w:spacing w:line="360" w:lineRule="auto"/>
        <w:jc w:val="both"/>
        <w:rPr>
          <w:rFonts w:ascii="Times New Roman" w:hAnsi="Times New Roman" w:cs="Times New Roman"/>
          <w:lang w:val="en-GB"/>
        </w:rPr>
      </w:pPr>
      <w:r>
        <w:rPr>
          <w:rFonts w:ascii="Times New Roman" w:hAnsi="Times New Roman" w:cs="Times New Roman"/>
          <w:lang w:val="en-GB"/>
        </w:rPr>
        <w:t xml:space="preserve">This is important, for it suggests certain alternatives to Frege’s conception. Perhaps existence is not a property of a concept to be instantiated but a property of an </w:t>
      </w:r>
      <w:r>
        <w:rPr>
          <w:rFonts w:ascii="Times New Roman" w:hAnsi="Times New Roman" w:cs="Times New Roman"/>
          <w:i/>
          <w:lang w:val="en-GB"/>
        </w:rPr>
        <w:t>object</w:t>
      </w:r>
      <w:r>
        <w:rPr>
          <w:rFonts w:ascii="Times New Roman" w:hAnsi="Times New Roman" w:cs="Times New Roman"/>
          <w:lang w:val="en-GB"/>
        </w:rPr>
        <w:t xml:space="preserve"> to </w:t>
      </w:r>
      <w:r>
        <w:rPr>
          <w:rFonts w:ascii="Times New Roman" w:hAnsi="Times New Roman" w:cs="Times New Roman"/>
          <w:i/>
          <w:lang w:val="en-GB"/>
        </w:rPr>
        <w:t>instantiate</w:t>
      </w:r>
      <w:r w:rsidR="00A3397E">
        <w:rPr>
          <w:rFonts w:ascii="Times New Roman" w:hAnsi="Times New Roman" w:cs="Times New Roman"/>
          <w:lang w:val="en-GB"/>
        </w:rPr>
        <w:t>: “</w:t>
      </w:r>
      <w:proofErr w:type="gramStart"/>
      <w:r w:rsidR="00A3397E">
        <w:rPr>
          <w:rFonts w:ascii="Times New Roman" w:hAnsi="Times New Roman" w:cs="Times New Roman"/>
          <w:lang w:val="en-GB"/>
        </w:rPr>
        <w:t>a</w:t>
      </w:r>
      <w:r>
        <w:rPr>
          <w:rFonts w:ascii="Times New Roman" w:hAnsi="Times New Roman" w:cs="Times New Roman"/>
          <w:lang w:val="en-GB"/>
        </w:rPr>
        <w:t xml:space="preserve"> exists</w:t>
      </w:r>
      <w:proofErr w:type="gramEnd"/>
      <w:r>
        <w:rPr>
          <w:rFonts w:ascii="Times New Roman" w:hAnsi="Times New Roman" w:cs="Times New Roman"/>
          <w:lang w:val="en-GB"/>
        </w:rPr>
        <w:t xml:space="preserve">” would be true if </w:t>
      </w:r>
      <w:r w:rsidR="00A3397E">
        <w:rPr>
          <w:rFonts w:ascii="Times New Roman" w:hAnsi="Times New Roman" w:cs="Times New Roman"/>
          <w:lang w:val="en-GB"/>
        </w:rPr>
        <w:t>the object denoted by “</w:t>
      </w:r>
      <w:r w:rsidR="00A3397E" w:rsidRPr="00A3397E">
        <w:rPr>
          <w:rFonts w:ascii="Times New Roman" w:hAnsi="Times New Roman" w:cs="Times New Roman"/>
          <w:lang w:val="en-GB"/>
        </w:rPr>
        <w:t>a</w:t>
      </w:r>
      <w:r w:rsidR="00A3397E">
        <w:rPr>
          <w:rFonts w:ascii="Times New Roman" w:hAnsi="Times New Roman" w:cs="Times New Roman"/>
          <w:lang w:val="en-GB"/>
        </w:rPr>
        <w:t>”</w:t>
      </w:r>
      <w:r>
        <w:rPr>
          <w:rFonts w:ascii="Times New Roman" w:hAnsi="Times New Roman" w:cs="Times New Roman"/>
          <w:lang w:val="en-GB"/>
        </w:rPr>
        <w:t xml:space="preserve"> has the property of instantiating</w:t>
      </w:r>
      <w:r w:rsidR="00A3397E">
        <w:rPr>
          <w:rFonts w:ascii="Times New Roman" w:hAnsi="Times New Roman" w:cs="Times New Roman"/>
          <w:lang w:val="en-GB"/>
        </w:rPr>
        <w:t xml:space="preserve"> </w:t>
      </w:r>
      <w:r w:rsidR="007A3518">
        <w:rPr>
          <w:rFonts w:ascii="Times New Roman" w:hAnsi="Times New Roman" w:cs="Times New Roman"/>
          <w:lang w:val="en-GB"/>
        </w:rPr>
        <w:t>some</w:t>
      </w:r>
      <w:r w:rsidR="00A3397E">
        <w:rPr>
          <w:rFonts w:ascii="Times New Roman" w:hAnsi="Times New Roman" w:cs="Times New Roman"/>
          <w:lang w:val="en-GB"/>
        </w:rPr>
        <w:t xml:space="preserve"> concept</w:t>
      </w:r>
      <w:r>
        <w:rPr>
          <w:rFonts w:ascii="Times New Roman" w:hAnsi="Times New Roman" w:cs="Times New Roman"/>
          <w:lang w:val="en-GB"/>
        </w:rPr>
        <w:t xml:space="preserve">. </w:t>
      </w:r>
      <w:r w:rsidR="00B3509C">
        <w:rPr>
          <w:rFonts w:ascii="Times New Roman" w:hAnsi="Times New Roman" w:cs="Times New Roman"/>
          <w:lang w:val="en-GB"/>
        </w:rPr>
        <w:t xml:space="preserve">(That this point </w:t>
      </w:r>
      <w:r w:rsidR="007A3518">
        <w:rPr>
          <w:rFonts w:ascii="Times New Roman" w:hAnsi="Times New Roman" w:cs="Times New Roman"/>
          <w:lang w:val="en-GB"/>
        </w:rPr>
        <w:t xml:space="preserve">concerns </w:t>
      </w:r>
      <w:r w:rsidR="007A3518">
        <w:rPr>
          <w:rFonts w:ascii="Times New Roman" w:hAnsi="Times New Roman" w:cs="Times New Roman"/>
          <w:i/>
          <w:lang w:val="en-GB"/>
        </w:rPr>
        <w:t>individual</w:t>
      </w:r>
      <w:r w:rsidR="00B3509C">
        <w:rPr>
          <w:rFonts w:ascii="Times New Roman" w:hAnsi="Times New Roman" w:cs="Times New Roman"/>
          <w:i/>
          <w:lang w:val="en-GB"/>
        </w:rPr>
        <w:t xml:space="preserve"> objects</w:t>
      </w:r>
      <w:r w:rsidR="00B3509C">
        <w:rPr>
          <w:rFonts w:ascii="Times New Roman" w:hAnsi="Times New Roman" w:cs="Times New Roman"/>
          <w:lang w:val="en-GB"/>
        </w:rPr>
        <w:t xml:space="preserve"> will become important</w:t>
      </w:r>
      <w:r w:rsidR="007A3518">
        <w:rPr>
          <w:rFonts w:ascii="Times New Roman" w:hAnsi="Times New Roman" w:cs="Times New Roman"/>
          <w:lang w:val="en-GB"/>
        </w:rPr>
        <w:t xml:space="preserve"> in</w:t>
      </w:r>
      <w:r w:rsidR="00B3509C">
        <w:rPr>
          <w:rFonts w:ascii="Times New Roman" w:hAnsi="Times New Roman" w:cs="Times New Roman"/>
          <w:lang w:val="en-GB"/>
        </w:rPr>
        <w:t xml:space="preserve"> 3.2, 4.1 &amp; 4.2.) </w:t>
      </w:r>
      <w:r>
        <w:rPr>
          <w:rFonts w:ascii="Times New Roman" w:hAnsi="Times New Roman" w:cs="Times New Roman"/>
          <w:lang w:val="en-GB"/>
        </w:rPr>
        <w:t xml:space="preserve">This is similar to </w:t>
      </w:r>
      <w:proofErr w:type="spellStart"/>
      <w:r>
        <w:rPr>
          <w:rFonts w:ascii="Times New Roman" w:hAnsi="Times New Roman" w:cs="Times New Roman"/>
          <w:lang w:val="en-GB"/>
        </w:rPr>
        <w:t>Meinong’s</w:t>
      </w:r>
      <w:proofErr w:type="spellEnd"/>
      <w:r>
        <w:rPr>
          <w:rFonts w:ascii="Times New Roman" w:hAnsi="Times New Roman" w:cs="Times New Roman"/>
          <w:lang w:val="en-GB"/>
        </w:rPr>
        <w:t xml:space="preserve"> view that (</w:t>
      </w:r>
      <w:r>
        <w:rPr>
          <w:rFonts w:ascii="Times New Roman" w:hAnsi="Times New Roman" w:cs="Times New Roman"/>
          <w:i/>
          <w:lang w:val="en-GB"/>
        </w:rPr>
        <w:t>pace</w:t>
      </w:r>
      <w:r>
        <w:rPr>
          <w:rFonts w:ascii="Times New Roman" w:hAnsi="Times New Roman" w:cs="Times New Roman"/>
          <w:lang w:val="en-GB"/>
        </w:rPr>
        <w:t xml:space="preserve"> Frege) existence is a property of (some) objects.</w:t>
      </w:r>
      <w:r>
        <w:rPr>
          <w:rStyle w:val="FootnoteReference"/>
          <w:rFonts w:ascii="Times New Roman" w:hAnsi="Times New Roman" w:cs="Times New Roman"/>
          <w:lang w:val="en-GB"/>
        </w:rPr>
        <w:footnoteReference w:id="20"/>
      </w:r>
      <w:r w:rsidR="007A3518">
        <w:rPr>
          <w:rFonts w:ascii="Times New Roman" w:hAnsi="Times New Roman" w:cs="Times New Roman"/>
          <w:lang w:val="en-GB"/>
        </w:rPr>
        <w:t xml:space="preserve"> </w:t>
      </w:r>
      <w:r>
        <w:rPr>
          <w:rFonts w:ascii="Times New Roman" w:hAnsi="Times New Roman" w:cs="Times New Roman"/>
          <w:lang w:val="en-GB"/>
        </w:rPr>
        <w:t xml:space="preserve">A third alternative also seems possible: perhaps existence </w:t>
      </w:r>
      <w:r w:rsidR="00EE79AE">
        <w:rPr>
          <w:rFonts w:ascii="Times New Roman" w:hAnsi="Times New Roman" w:cs="Times New Roman"/>
          <w:lang w:val="en-GB"/>
        </w:rPr>
        <w:t>denotes</w:t>
      </w:r>
      <w:r>
        <w:rPr>
          <w:rFonts w:ascii="Times New Roman" w:hAnsi="Times New Roman" w:cs="Times New Roman"/>
          <w:lang w:val="en-GB"/>
        </w:rPr>
        <w:t xml:space="preserve"> an instantiation-</w:t>
      </w:r>
      <w:r w:rsidRPr="007571AB">
        <w:rPr>
          <w:rFonts w:ascii="Times New Roman" w:hAnsi="Times New Roman" w:cs="Times New Roman"/>
          <w:i/>
          <w:lang w:val="en-GB"/>
        </w:rPr>
        <w:t>relation</w:t>
      </w:r>
      <w:r>
        <w:rPr>
          <w:rFonts w:ascii="Times New Roman" w:hAnsi="Times New Roman" w:cs="Times New Roman"/>
          <w:lang w:val="en-GB"/>
        </w:rPr>
        <w:t xml:space="preserve"> between the concept</w:t>
      </w:r>
      <w:r w:rsidR="00960BC6">
        <w:rPr>
          <w:rFonts w:ascii="Times New Roman" w:hAnsi="Times New Roman" w:cs="Times New Roman"/>
          <w:lang w:val="en-GB"/>
        </w:rPr>
        <w:t>s</w:t>
      </w:r>
      <w:r>
        <w:rPr>
          <w:rFonts w:ascii="Times New Roman" w:hAnsi="Times New Roman" w:cs="Times New Roman"/>
          <w:lang w:val="en-GB"/>
        </w:rPr>
        <w:t xml:space="preserve"> </w:t>
      </w:r>
      <w:r w:rsidR="00960BC6">
        <w:rPr>
          <w:rFonts w:ascii="Times New Roman" w:hAnsi="Times New Roman" w:cs="Times New Roman"/>
          <w:lang w:val="en-GB"/>
        </w:rPr>
        <w:t xml:space="preserve">and </w:t>
      </w:r>
      <w:r>
        <w:rPr>
          <w:rFonts w:ascii="Times New Roman" w:hAnsi="Times New Roman" w:cs="Times New Roman"/>
          <w:lang w:val="en-GB"/>
        </w:rPr>
        <w:t>object</w:t>
      </w:r>
      <w:r w:rsidR="00960BC6">
        <w:rPr>
          <w:rFonts w:ascii="Times New Roman" w:hAnsi="Times New Roman" w:cs="Times New Roman"/>
          <w:lang w:val="en-GB"/>
        </w:rPr>
        <w:t>s</w:t>
      </w:r>
      <w:r>
        <w:rPr>
          <w:rFonts w:ascii="Times New Roman" w:hAnsi="Times New Roman" w:cs="Times New Roman"/>
          <w:lang w:val="en-GB"/>
        </w:rPr>
        <w:t xml:space="preserve"> – a kind of correspondence or concurrence (</w:t>
      </w:r>
      <w:proofErr w:type="spellStart"/>
      <w:r>
        <w:rPr>
          <w:rFonts w:ascii="Times New Roman" w:hAnsi="Times New Roman" w:cs="Times New Roman"/>
          <w:i/>
          <w:lang w:val="en-GB"/>
        </w:rPr>
        <w:t>Zusammenfallen</w:t>
      </w:r>
      <w:proofErr w:type="spellEnd"/>
      <w:r>
        <w:rPr>
          <w:rFonts w:ascii="Times New Roman" w:hAnsi="Times New Roman" w:cs="Times New Roman"/>
          <w:lang w:val="en-GB"/>
        </w:rPr>
        <w:t xml:space="preserve">). Although these differences may seem </w:t>
      </w:r>
      <w:r w:rsidR="00960BC6">
        <w:rPr>
          <w:rFonts w:ascii="Times New Roman" w:hAnsi="Times New Roman" w:cs="Times New Roman"/>
          <w:lang w:val="en-GB"/>
        </w:rPr>
        <w:t>minute, they are highly central</w:t>
      </w:r>
      <w:r>
        <w:rPr>
          <w:rFonts w:ascii="Times New Roman" w:hAnsi="Times New Roman" w:cs="Times New Roman"/>
          <w:lang w:val="en-GB"/>
        </w:rPr>
        <w:t xml:space="preserve"> </w:t>
      </w:r>
      <w:r w:rsidR="00960BC6">
        <w:rPr>
          <w:rFonts w:ascii="Times New Roman" w:hAnsi="Times New Roman" w:cs="Times New Roman"/>
          <w:lang w:val="en-GB"/>
        </w:rPr>
        <w:t>given that</w:t>
      </w:r>
      <w:r>
        <w:rPr>
          <w:rFonts w:ascii="Times New Roman" w:hAnsi="Times New Roman" w:cs="Times New Roman"/>
          <w:lang w:val="en-GB"/>
        </w:rPr>
        <w:t xml:space="preserve"> for Frege relations and concepts are mutually exclusive: </w:t>
      </w:r>
      <w:r w:rsidRPr="00A728F2">
        <w:rPr>
          <w:rFonts w:ascii="Times New Roman" w:hAnsi="Times New Roman" w:cs="Times New Roman"/>
          <w:lang w:val="en-GB"/>
        </w:rPr>
        <w:t>“We called such functions of one argument concepts; we call such functions of two arguments relations.” (</w:t>
      </w:r>
      <w:r w:rsidRPr="00A728F2">
        <w:rPr>
          <w:rFonts w:ascii="Times New Roman" w:hAnsi="Times New Roman" w:cs="Times New Roman"/>
          <w:i/>
          <w:lang w:val="en-GB"/>
        </w:rPr>
        <w:t>FB</w:t>
      </w:r>
      <w:r w:rsidRPr="00A728F2">
        <w:rPr>
          <w:rFonts w:ascii="Times New Roman" w:hAnsi="Times New Roman" w:cs="Times New Roman"/>
          <w:lang w:val="en-GB"/>
        </w:rPr>
        <w:t>, 28.)</w:t>
      </w:r>
      <w:r>
        <w:rPr>
          <w:rFonts w:ascii="Times New Roman" w:hAnsi="Times New Roman" w:cs="Times New Roman"/>
          <w:lang w:val="en-GB"/>
        </w:rPr>
        <w:t xml:space="preserve"> This becomes crucial, for, as I will argue shortly,</w:t>
      </w:r>
      <w:r w:rsidRPr="00C81601">
        <w:rPr>
          <w:rFonts w:ascii="Times New Roman" w:hAnsi="Times New Roman" w:cs="Times New Roman"/>
          <w:lang w:val="en-GB"/>
        </w:rPr>
        <w:t xml:space="preserve"> Kant holds a</w:t>
      </w:r>
      <w:r w:rsidR="00960BC6">
        <w:rPr>
          <w:rFonts w:ascii="Times New Roman" w:hAnsi="Times New Roman" w:cs="Times New Roman"/>
          <w:lang w:val="en-GB"/>
        </w:rPr>
        <w:t xml:space="preserve"> variant of such a</w:t>
      </w:r>
      <w:r w:rsidRPr="00C81601">
        <w:rPr>
          <w:rFonts w:ascii="Times New Roman" w:hAnsi="Times New Roman" w:cs="Times New Roman"/>
          <w:lang w:val="en-GB"/>
        </w:rPr>
        <w:t xml:space="preserve"> relational interpretation of existence, rather than either the Fregean second-level property or </w:t>
      </w:r>
      <w:proofErr w:type="spellStart"/>
      <w:r w:rsidRPr="00C81601">
        <w:rPr>
          <w:rFonts w:ascii="Times New Roman" w:hAnsi="Times New Roman" w:cs="Times New Roman"/>
          <w:lang w:val="en-GB"/>
        </w:rPr>
        <w:t>Meinongian</w:t>
      </w:r>
      <w:proofErr w:type="spellEnd"/>
      <w:r w:rsidRPr="00C81601">
        <w:rPr>
          <w:rFonts w:ascii="Times New Roman" w:hAnsi="Times New Roman" w:cs="Times New Roman"/>
          <w:lang w:val="en-GB"/>
        </w:rPr>
        <w:t xml:space="preserve"> first-level property view.</w:t>
      </w:r>
    </w:p>
    <w:p w14:paraId="1882E891" w14:textId="77777777" w:rsidR="0004064F" w:rsidRPr="00F64E82" w:rsidRDefault="0004064F" w:rsidP="00FD5B85">
      <w:pPr>
        <w:spacing w:line="360" w:lineRule="auto"/>
        <w:jc w:val="both"/>
        <w:rPr>
          <w:rFonts w:ascii="Times New Roman" w:hAnsi="Times New Roman" w:cs="Times New Roman"/>
          <w:lang w:val="en-GB"/>
        </w:rPr>
      </w:pPr>
    </w:p>
    <w:p w14:paraId="3274B6BF" w14:textId="42938E9C" w:rsidR="00BE6A8C" w:rsidRPr="00F64E82" w:rsidRDefault="00BE6A8C" w:rsidP="00FD5B85">
      <w:pPr>
        <w:spacing w:line="360" w:lineRule="auto"/>
        <w:jc w:val="both"/>
        <w:rPr>
          <w:rFonts w:ascii="Times New Roman" w:hAnsi="Times New Roman" w:cs="Times New Roman"/>
          <w:i/>
          <w:lang w:val="en-GB"/>
        </w:rPr>
      </w:pPr>
      <w:r w:rsidRPr="00F64E82">
        <w:rPr>
          <w:rFonts w:ascii="Times New Roman" w:hAnsi="Times New Roman" w:cs="Times New Roman"/>
          <w:i/>
          <w:lang w:val="en-GB"/>
        </w:rPr>
        <w:t>3. 2. The Existential Quantifier</w:t>
      </w:r>
    </w:p>
    <w:p w14:paraId="68783B1D" w14:textId="77777777" w:rsidR="00BE6A8C" w:rsidRPr="00F64E82" w:rsidRDefault="00BE6A8C" w:rsidP="007D0013">
      <w:pPr>
        <w:spacing w:line="360" w:lineRule="auto"/>
        <w:jc w:val="both"/>
        <w:rPr>
          <w:rFonts w:ascii="Times New Roman" w:hAnsi="Times New Roman" w:cs="Times New Roman"/>
          <w:lang w:val="en-GB"/>
        </w:rPr>
      </w:pPr>
    </w:p>
    <w:p w14:paraId="2D9A0E83" w14:textId="708B8D7C" w:rsidR="00BE6A8C" w:rsidRDefault="00BE6A8C" w:rsidP="009A6823">
      <w:pPr>
        <w:spacing w:line="360" w:lineRule="auto"/>
        <w:jc w:val="both"/>
        <w:rPr>
          <w:rFonts w:ascii="Times New Roman" w:hAnsi="Times New Roman" w:cs="Times New Roman"/>
          <w:lang w:val="en-GB"/>
        </w:rPr>
      </w:pPr>
      <w:r w:rsidRPr="00F64E82">
        <w:rPr>
          <w:rFonts w:ascii="Times New Roman" w:hAnsi="Times New Roman" w:cs="Times New Roman"/>
          <w:lang w:val="en-GB"/>
        </w:rPr>
        <w:t>The question why Frege does not construe existence as a relation</w:t>
      </w:r>
      <w:r>
        <w:rPr>
          <w:rFonts w:ascii="Times New Roman" w:hAnsi="Times New Roman" w:cs="Times New Roman"/>
          <w:lang w:val="en-GB"/>
        </w:rPr>
        <w:t xml:space="preserve"> proper</w:t>
      </w:r>
      <w:r w:rsidRPr="00F64E82">
        <w:rPr>
          <w:rFonts w:ascii="Times New Roman" w:hAnsi="Times New Roman" w:cs="Times New Roman"/>
          <w:lang w:val="en-GB"/>
        </w:rPr>
        <w:t xml:space="preserve"> arises also with the </w:t>
      </w:r>
      <w:r>
        <w:rPr>
          <w:rFonts w:ascii="Times New Roman" w:hAnsi="Times New Roman" w:cs="Times New Roman"/>
          <w:lang w:val="en-GB"/>
        </w:rPr>
        <w:t xml:space="preserve">(Fregean as well as contemporary) notation </w:t>
      </w:r>
      <w:r w:rsidRPr="00F64E82">
        <w:rPr>
          <w:rFonts w:ascii="Times New Roman" w:hAnsi="Times New Roman" w:cs="Times New Roman"/>
          <w:lang w:val="en-GB"/>
        </w:rPr>
        <w:t>of existential sentences</w:t>
      </w:r>
      <w:r>
        <w:rPr>
          <w:rFonts w:ascii="Times New Roman" w:hAnsi="Times New Roman" w:cs="Times New Roman"/>
          <w:lang w:val="en-GB"/>
        </w:rPr>
        <w:t>, in contemporary notation</w:t>
      </w:r>
      <w:r w:rsidRPr="00F64E82">
        <w:rPr>
          <w:rFonts w:ascii="Times New Roman" w:hAnsi="Times New Roman" w:cs="Times New Roman"/>
          <w:lang w:val="en-GB"/>
        </w:rPr>
        <w:t xml:space="preserve">: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sidRPr="00F64E82">
        <w:rPr>
          <w:rFonts w:ascii="Times New Roman" w:hAnsi="Times New Roman" w:cs="Times New Roman"/>
          <w:lang w:val="en-GB"/>
        </w:rPr>
        <w:t xml:space="preserve">. Although the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-quantifier is to take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x)</w:t>
      </w:r>
      <w:r w:rsidRPr="00F64E82">
        <w:rPr>
          <w:rFonts w:ascii="Times New Roman" w:hAnsi="Times New Roman" w:cs="Times New Roman"/>
          <w:lang w:val="en-GB"/>
        </w:rPr>
        <w:t xml:space="preserve"> as its sole argument, the formalisation cannot dispose of the </w:t>
      </w:r>
      <w:r w:rsidRPr="00F64E82">
        <w:rPr>
          <w:rFonts w:ascii="Times New Roman" w:hAnsi="Times New Roman" w:cs="Times New Roman"/>
          <w:i/>
          <w:lang w:val="en-GB"/>
        </w:rPr>
        <w:t>x</w:t>
      </w:r>
      <w:r w:rsidRPr="00F64E82">
        <w:rPr>
          <w:rFonts w:ascii="Times New Roman" w:hAnsi="Times New Roman" w:cs="Times New Roman"/>
          <w:lang w:val="en-GB"/>
        </w:rPr>
        <w:t xml:space="preserve">, i.e., the thing(s) that </w:t>
      </w:r>
      <w:r w:rsidRPr="00F64E82">
        <w:rPr>
          <w:rFonts w:ascii="Times New Roman" w:hAnsi="Times New Roman" w:cs="Times New Roman"/>
          <w:i/>
          <w:lang w:val="en-GB"/>
        </w:rPr>
        <w:t>F</w:t>
      </w:r>
      <w:r w:rsidRPr="00F64E82">
        <w:rPr>
          <w:rFonts w:ascii="Times New Roman" w:hAnsi="Times New Roman" w:cs="Times New Roman"/>
          <w:lang w:val="en-GB"/>
        </w:rPr>
        <w:t xml:space="preserve"> in turn takes as its argument. Moreover, rather than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x)</w:t>
      </w:r>
      <w:r w:rsidRPr="00F64E82">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i/>
          <w:lang w:val="en-GB"/>
        </w:rPr>
        <w:t>x</w:t>
      </w:r>
      <w:r>
        <w:rPr>
          <w:rFonts w:ascii="Times New Roman" w:hAnsi="Times New Roman" w:cs="Times New Roman"/>
          <w:lang w:val="en-GB"/>
        </w:rPr>
        <w:t xml:space="preserve"> would appear to be</w:t>
      </w:r>
      <w:r w:rsidRPr="00F64E82">
        <w:rPr>
          <w:rFonts w:ascii="Times New Roman" w:hAnsi="Times New Roman" w:cs="Times New Roman"/>
          <w:lang w:val="en-GB"/>
        </w:rPr>
        <w:t xml:space="preserve"> the immediate argument of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 It is </w:t>
      </w:r>
      <w:r>
        <w:rPr>
          <w:rFonts w:ascii="Times New Roman" w:hAnsi="Times New Roman" w:cs="Times New Roman"/>
          <w:lang w:val="en-GB"/>
        </w:rPr>
        <w:t xml:space="preserve">an </w:t>
      </w:r>
      <w:r w:rsidRPr="00F64E82">
        <w:rPr>
          <w:rFonts w:ascii="Times New Roman" w:hAnsi="Times New Roman" w:cs="Times New Roman"/>
          <w:i/>
          <w:lang w:val="en-GB"/>
        </w:rPr>
        <w:t>x</w:t>
      </w:r>
      <w:r w:rsidRPr="00F64E82">
        <w:rPr>
          <w:rFonts w:ascii="Times New Roman" w:hAnsi="Times New Roman" w:cs="Times New Roman"/>
          <w:lang w:val="en-GB"/>
        </w:rPr>
        <w:t xml:space="preserve"> that exists: “</w:t>
      </w:r>
      <w:r w:rsidR="0004064F">
        <w:rPr>
          <w:rFonts w:ascii="Times New Roman" w:hAnsi="Times New Roman" w:cs="Times New Roman"/>
          <w:lang w:val="en-GB"/>
        </w:rPr>
        <w:t>T</w:t>
      </w:r>
      <w:r w:rsidRPr="00F64E82">
        <w:rPr>
          <w:rFonts w:ascii="Times New Roman" w:hAnsi="Times New Roman" w:cs="Times New Roman"/>
          <w:lang w:val="en-GB"/>
        </w:rPr>
        <w:t xml:space="preserve">here is an x such that…” In this picture one </w:t>
      </w:r>
      <w:r>
        <w:rPr>
          <w:rFonts w:ascii="Times New Roman" w:hAnsi="Times New Roman" w:cs="Times New Roman"/>
          <w:lang w:val="en-GB"/>
        </w:rPr>
        <w:t>might</w:t>
      </w:r>
      <w:r w:rsidRPr="00F64E82">
        <w:rPr>
          <w:rFonts w:ascii="Times New Roman" w:hAnsi="Times New Roman" w:cs="Times New Roman"/>
          <w:lang w:val="en-GB"/>
        </w:rPr>
        <w:t xml:space="preserve"> construe the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-function as taking </w:t>
      </w:r>
      <w:r w:rsidRPr="00F64E82">
        <w:rPr>
          <w:rFonts w:ascii="Times New Roman" w:hAnsi="Times New Roman" w:cs="Times New Roman"/>
          <w:i/>
          <w:lang w:val="en-GB"/>
        </w:rPr>
        <w:t>two</w:t>
      </w:r>
      <w:r w:rsidRPr="00F64E82">
        <w:rPr>
          <w:rFonts w:ascii="Times New Roman" w:hAnsi="Times New Roman" w:cs="Times New Roman"/>
          <w:lang w:val="en-GB"/>
        </w:rPr>
        <w:t xml:space="preserve"> arguments: </w:t>
      </w:r>
      <w:r w:rsidRPr="00F64E82">
        <w:rPr>
          <w:rFonts w:ascii="Times New Roman" w:hAnsi="Times New Roman" w:cs="Times New Roman"/>
          <w:i/>
          <w:lang w:val="en-GB"/>
        </w:rPr>
        <w:t>x</w:t>
      </w:r>
      <w:r w:rsidRPr="00F64E82">
        <w:rPr>
          <w:rFonts w:ascii="Times New Roman" w:hAnsi="Times New Roman" w:cs="Times New Roman"/>
          <w:lang w:val="en-GB"/>
        </w:rPr>
        <w:t xml:space="preserve"> and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x)</w:t>
      </w:r>
      <w:r w:rsidRPr="00F64E82">
        <w:rPr>
          <w:rFonts w:ascii="Times New Roman" w:hAnsi="Times New Roman" w:cs="Times New Roman"/>
          <w:lang w:val="en-GB"/>
        </w:rPr>
        <w:t xml:space="preserve">. </w:t>
      </w:r>
      <w:r>
        <w:rPr>
          <w:rFonts w:ascii="Times New Roman" w:hAnsi="Times New Roman" w:cs="Times New Roman"/>
          <w:lang w:val="en-GB"/>
        </w:rPr>
        <w:t>S</w:t>
      </w:r>
      <w:r w:rsidRPr="00F64E82">
        <w:rPr>
          <w:rFonts w:ascii="Times New Roman" w:hAnsi="Times New Roman" w:cs="Times New Roman"/>
          <w:lang w:val="en-GB"/>
        </w:rPr>
        <w:t xml:space="preserve">ince a two-placed function is a </w:t>
      </w:r>
      <w:r w:rsidRPr="00F64E82">
        <w:rPr>
          <w:rFonts w:ascii="Times New Roman" w:hAnsi="Times New Roman" w:cs="Times New Roman"/>
          <w:i/>
          <w:lang w:val="en-GB"/>
        </w:rPr>
        <w:t>relation</w:t>
      </w:r>
      <w:r w:rsidRPr="00F64E82">
        <w:rPr>
          <w:rFonts w:ascii="Times New Roman" w:hAnsi="Times New Roman" w:cs="Times New Roman"/>
          <w:lang w:val="en-GB"/>
        </w:rPr>
        <w:t xml:space="preserve"> (</w:t>
      </w:r>
      <w:r w:rsidRPr="00C1215C">
        <w:rPr>
          <w:rFonts w:ascii="Times New Roman" w:hAnsi="Times New Roman" w:cs="Times New Roman"/>
          <w:i/>
          <w:lang w:val="en-GB"/>
        </w:rPr>
        <w:t>FB</w:t>
      </w:r>
      <w:r>
        <w:rPr>
          <w:rFonts w:ascii="Times New Roman" w:hAnsi="Times New Roman" w:cs="Times New Roman"/>
          <w:lang w:val="en-GB"/>
        </w:rPr>
        <w:t>, 28</w:t>
      </w:r>
      <w:r w:rsidRPr="00F64E82">
        <w:rPr>
          <w:rFonts w:ascii="Times New Roman" w:hAnsi="Times New Roman" w:cs="Times New Roman"/>
          <w:lang w:val="en-GB"/>
        </w:rPr>
        <w:t xml:space="preserve">), </w:t>
      </w:r>
      <w:r>
        <w:rPr>
          <w:rFonts w:ascii="Times New Roman" w:hAnsi="Times New Roman" w:cs="Times New Roman"/>
          <w:lang w:val="en-GB"/>
        </w:rPr>
        <w:t>one</w:t>
      </w:r>
      <w:r w:rsidRPr="00F64E82">
        <w:rPr>
          <w:rFonts w:ascii="Times New Roman" w:hAnsi="Times New Roman" w:cs="Times New Roman"/>
          <w:lang w:val="en-GB"/>
        </w:rPr>
        <w:t xml:space="preserve"> might </w:t>
      </w:r>
      <w:r>
        <w:rPr>
          <w:rFonts w:ascii="Times New Roman" w:hAnsi="Times New Roman" w:cs="Times New Roman"/>
          <w:lang w:val="en-GB"/>
        </w:rPr>
        <w:t xml:space="preserve">try to </w:t>
      </w:r>
      <w:r w:rsidRPr="00F64E82">
        <w:rPr>
          <w:rFonts w:ascii="Times New Roman" w:hAnsi="Times New Roman" w:cs="Times New Roman"/>
          <w:lang w:val="en-GB"/>
        </w:rPr>
        <w:t xml:space="preserve">interpret existence (as existential quantifier) as a relation between an object </w:t>
      </w:r>
      <w:r w:rsidRPr="00F64E82">
        <w:rPr>
          <w:rFonts w:ascii="Times New Roman" w:hAnsi="Times New Roman" w:cs="Times New Roman"/>
          <w:i/>
          <w:lang w:val="en-GB"/>
        </w:rPr>
        <w:t>x</w:t>
      </w:r>
      <w:r w:rsidRPr="00F64E82">
        <w:rPr>
          <w:rFonts w:ascii="Times New Roman" w:hAnsi="Times New Roman" w:cs="Times New Roman"/>
          <w:lang w:val="en-GB"/>
        </w:rPr>
        <w:t xml:space="preserve"> and its concept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x)</w:t>
      </w:r>
      <w:r w:rsidRPr="00F64E82">
        <w:rPr>
          <w:rFonts w:ascii="Times New Roman" w:hAnsi="Times New Roman" w:cs="Times New Roman"/>
          <w:lang w:val="en-GB"/>
        </w:rPr>
        <w:t>.</w:t>
      </w:r>
      <w:r>
        <w:rPr>
          <w:rFonts w:ascii="Times New Roman" w:hAnsi="Times New Roman" w:cs="Times New Roman"/>
          <w:lang w:val="en-GB"/>
        </w:rPr>
        <w:t xml:space="preserve"> But a</w:t>
      </w:r>
      <w:r w:rsidRPr="00F64E82">
        <w:rPr>
          <w:rFonts w:ascii="Times New Roman" w:hAnsi="Times New Roman" w:cs="Times New Roman"/>
          <w:lang w:val="en-GB"/>
        </w:rPr>
        <w:t xml:space="preserve">ccording to Frege, </w:t>
      </w:r>
      <w:proofErr w:type="gramStart"/>
      <w:r w:rsidRPr="00F64E82">
        <w:rPr>
          <w:rFonts w:ascii="Times New Roman" w:hAnsi="Times New Roman" w:cs="Times New Roman"/>
          <w:i/>
          <w:lang w:val="en-GB"/>
        </w:rPr>
        <w:t>F(</w:t>
      </w:r>
      <w:proofErr w:type="gramEnd"/>
      <w:r w:rsidRPr="00F64E82">
        <w:rPr>
          <w:rFonts w:ascii="Times New Roman" w:hAnsi="Times New Roman" w:cs="Times New Roman"/>
          <w:i/>
          <w:lang w:val="en-GB"/>
        </w:rPr>
        <w:t>x)</w:t>
      </w:r>
      <w:r w:rsidRPr="00F64E82">
        <w:rPr>
          <w:rFonts w:ascii="Times New Roman" w:hAnsi="Times New Roman" w:cs="Times New Roman"/>
          <w:lang w:val="en-GB"/>
        </w:rPr>
        <w:t xml:space="preserve"> is the sole argument of the </w:t>
      </w:r>
      <w:r w:rsidRPr="00F64E82">
        <w:rPr>
          <w:rFonts w:ascii="Times New Roman" w:hAnsi="Times New Roman" w:cs="Times New Roman"/>
          <w:i/>
          <w:lang w:val="en-GB"/>
        </w:rPr>
        <w:sym w:font="Symbol" w:char="F024"/>
      </w:r>
      <w:r w:rsidRPr="00F64E82">
        <w:rPr>
          <w:rFonts w:ascii="Times New Roman" w:hAnsi="Times New Roman" w:cs="Times New Roman"/>
          <w:lang w:val="en-GB"/>
        </w:rPr>
        <w:t>-function</w:t>
      </w:r>
      <w:r w:rsidR="0004064F">
        <w:rPr>
          <w:rFonts w:ascii="Times New Roman" w:hAnsi="Times New Roman" w:cs="Times New Roman"/>
          <w:lang w:val="en-GB"/>
        </w:rPr>
        <w:t>,</w:t>
      </w:r>
      <w:r w:rsidRPr="00F64E82">
        <w:rPr>
          <w:rFonts w:ascii="Times New Roman" w:hAnsi="Times New Roman" w:cs="Times New Roman"/>
          <w:lang w:val="en-GB"/>
        </w:rPr>
        <w:t xml:space="preserve"> and the reference to </w:t>
      </w:r>
      <w:r w:rsidRPr="00F64E82">
        <w:rPr>
          <w:rFonts w:ascii="Times New Roman" w:hAnsi="Times New Roman" w:cs="Times New Roman"/>
          <w:i/>
          <w:lang w:val="en-GB"/>
        </w:rPr>
        <w:t>x</w:t>
      </w:r>
      <w:r w:rsidRPr="00F64E82">
        <w:rPr>
          <w:rFonts w:ascii="Times New Roman" w:hAnsi="Times New Roman" w:cs="Times New Roman"/>
          <w:lang w:val="en-GB"/>
        </w:rPr>
        <w:t xml:space="preserve"> is just to “delimit[] the scope” (</w:t>
      </w:r>
      <w:r w:rsidRPr="00F64E82">
        <w:rPr>
          <w:rFonts w:ascii="Times New Roman" w:hAnsi="Times New Roman" w:cs="Times New Roman"/>
          <w:i/>
          <w:lang w:val="en-GB"/>
        </w:rPr>
        <w:t>BS</w:t>
      </w:r>
      <w:r>
        <w:rPr>
          <w:rFonts w:ascii="Times New Roman" w:hAnsi="Times New Roman" w:cs="Times New Roman"/>
          <w:lang w:val="en-GB"/>
        </w:rPr>
        <w:t>, §</w:t>
      </w:r>
      <w:r w:rsidRPr="00F64E82">
        <w:rPr>
          <w:rFonts w:ascii="Times New Roman" w:hAnsi="Times New Roman" w:cs="Times New Roman"/>
          <w:lang w:val="en-GB"/>
        </w:rPr>
        <w:t xml:space="preserve">11) of the quantifier. </w:t>
      </w:r>
      <w:r>
        <w:rPr>
          <w:rFonts w:ascii="Times New Roman" w:hAnsi="Times New Roman" w:cs="Times New Roman"/>
          <w:lang w:val="en-GB"/>
        </w:rPr>
        <w:t>For example,</w:t>
      </w:r>
      <w:r w:rsidRPr="00F64E82">
        <w:rPr>
          <w:rFonts w:ascii="Times New Roman" w:hAnsi="Times New Roman" w:cs="Times New Roman"/>
          <w:lang w:val="en-GB"/>
        </w:rPr>
        <w:t xml:space="preserve"> the universal quantifier states</w:t>
      </w:r>
      <w:r>
        <w:rPr>
          <w:rFonts w:ascii="Times New Roman" w:hAnsi="Times New Roman" w:cs="Times New Roman"/>
          <w:lang w:val="en-GB"/>
        </w:rPr>
        <w:t>:</w:t>
      </w:r>
      <w:r w:rsidRPr="00F64E82">
        <w:rPr>
          <w:rFonts w:ascii="Times New Roman" w:hAnsi="Times New Roman" w:cs="Times New Roman"/>
          <w:lang w:val="en-GB"/>
        </w:rPr>
        <w:t xml:space="preserve"> “whatever we may take for its argument, the function is a fact” (</w:t>
      </w:r>
      <w:r w:rsidRPr="00F64E82">
        <w:rPr>
          <w:rFonts w:ascii="Times New Roman" w:hAnsi="Times New Roman" w:cs="Times New Roman"/>
          <w:i/>
          <w:lang w:val="en-GB"/>
        </w:rPr>
        <w:t>BS</w:t>
      </w:r>
      <w:r>
        <w:rPr>
          <w:rFonts w:ascii="Times New Roman" w:hAnsi="Times New Roman" w:cs="Times New Roman"/>
          <w:lang w:val="en-GB"/>
        </w:rPr>
        <w:t>, §</w:t>
      </w:r>
      <w:r w:rsidR="0004064F">
        <w:rPr>
          <w:rFonts w:ascii="Times New Roman" w:hAnsi="Times New Roman" w:cs="Times New Roman"/>
          <w:lang w:val="en-GB"/>
        </w:rPr>
        <w:t>11).</w:t>
      </w:r>
    </w:p>
    <w:p w14:paraId="53BC0EAB" w14:textId="77777777" w:rsidR="0004064F" w:rsidRDefault="0004064F" w:rsidP="009A6823">
      <w:pPr>
        <w:spacing w:line="360" w:lineRule="auto"/>
        <w:jc w:val="both"/>
        <w:rPr>
          <w:rFonts w:ascii="Times New Roman" w:hAnsi="Times New Roman" w:cs="Times New Roman"/>
          <w:lang w:val="en-GB"/>
        </w:rPr>
      </w:pPr>
    </w:p>
    <w:p w14:paraId="538A806D" w14:textId="1B5DB1B8" w:rsidR="00BE6A8C" w:rsidRPr="00AF603C" w:rsidRDefault="00BE6A8C" w:rsidP="009A682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Indeed, </w:t>
      </w:r>
      <w:r>
        <w:rPr>
          <w:rFonts w:ascii="Times New Roman" w:hAnsi="Times New Roman" w:cs="Times New Roman"/>
          <w:lang w:val="en-GB"/>
        </w:rPr>
        <w:t xml:space="preserve">on a closer look it is clear that </w:t>
      </w:r>
      <w:r w:rsidRPr="00F64E82">
        <w:rPr>
          <w:rFonts w:ascii="Times New Roman" w:hAnsi="Times New Roman" w:cs="Times New Roman"/>
          <w:lang w:val="en-GB"/>
        </w:rPr>
        <w:t>the “x” in</w:t>
      </w:r>
      <w:r>
        <w:rPr>
          <w:rFonts w:ascii="Times New Roman" w:hAnsi="Times New Roman" w:cs="Times New Roman"/>
          <w:lang w:val="en-GB"/>
        </w:rPr>
        <w:t xml:space="preserve">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Pr>
          <w:rFonts w:ascii="Times New Roman" w:hAnsi="Times New Roman" w:cs="Times New Roman"/>
          <w:i/>
          <w:lang w:val="en-GB"/>
        </w:rPr>
        <w:t>)</w:t>
      </w:r>
      <w:r>
        <w:rPr>
          <w:rFonts w:ascii="Times New Roman" w:hAnsi="Times New Roman" w:cs="Times New Roman"/>
          <w:lang w:val="en-GB"/>
        </w:rPr>
        <w:t xml:space="preserve"> does not stand for </w:t>
      </w:r>
      <w:r w:rsidRPr="00F64E82">
        <w:rPr>
          <w:rFonts w:ascii="Times New Roman" w:hAnsi="Times New Roman" w:cs="Times New Roman"/>
          <w:lang w:val="en-GB"/>
        </w:rPr>
        <w:t xml:space="preserve">an argument </w:t>
      </w:r>
      <w:r>
        <w:rPr>
          <w:rFonts w:ascii="Times New Roman" w:hAnsi="Times New Roman" w:cs="Times New Roman"/>
          <w:lang w:val="en-GB"/>
        </w:rPr>
        <w:t>at all</w:t>
      </w:r>
      <w:r w:rsidRPr="00F64E82">
        <w:rPr>
          <w:rFonts w:ascii="Times New Roman" w:hAnsi="Times New Roman" w:cs="Times New Roman"/>
          <w:lang w:val="en-GB"/>
        </w:rPr>
        <w:t>. It expresses the scope of objects</w:t>
      </w:r>
      <w:r>
        <w:rPr>
          <w:rFonts w:ascii="Times New Roman" w:hAnsi="Times New Roman" w:cs="Times New Roman"/>
          <w:lang w:val="en-GB"/>
        </w:rPr>
        <w:t xml:space="preserve"> </w:t>
      </w:r>
      <w:r w:rsidRPr="00F64E82">
        <w:rPr>
          <w:rFonts w:ascii="Times New Roman" w:hAnsi="Times New Roman" w:cs="Times New Roman"/>
          <w:lang w:val="en-GB"/>
        </w:rPr>
        <w:t xml:space="preserve">of which we state that at least one of them instantiates </w:t>
      </w:r>
      <w:r w:rsidRPr="00F64E82">
        <w:rPr>
          <w:rFonts w:ascii="Times New Roman" w:hAnsi="Times New Roman" w:cs="Times New Roman"/>
          <w:i/>
          <w:lang w:val="en-GB"/>
        </w:rPr>
        <w:t>F</w:t>
      </w:r>
      <w:r w:rsidRPr="00F64E82">
        <w:rPr>
          <w:rFonts w:ascii="Times New Roman" w:hAnsi="Times New Roman" w:cs="Times New Roman"/>
          <w:lang w:val="en-GB"/>
        </w:rPr>
        <w:t>.</w:t>
      </w:r>
      <w:r>
        <w:rPr>
          <w:rFonts w:ascii="Times New Roman" w:hAnsi="Times New Roman" w:cs="Times New Roman"/>
          <w:lang w:val="en-GB"/>
        </w:rPr>
        <w:t xml:space="preserve"> T</w:t>
      </w:r>
      <w:r w:rsidRPr="00F64E82">
        <w:rPr>
          <w:rFonts w:ascii="Times New Roman" w:hAnsi="Times New Roman" w:cs="Times New Roman"/>
          <w:lang w:val="en-GB"/>
        </w:rPr>
        <w:t xml:space="preserve">hat </w:t>
      </w:r>
      <w:r>
        <w:rPr>
          <w:rFonts w:ascii="Times New Roman" w:hAnsi="Times New Roman" w:cs="Times New Roman"/>
          <w:lang w:val="en-GB"/>
        </w:rPr>
        <w:t>the existential quantifier</w:t>
      </w:r>
      <w:r w:rsidRPr="00F64E82">
        <w:rPr>
          <w:rFonts w:ascii="Times New Roman" w:hAnsi="Times New Roman" w:cs="Times New Roman"/>
          <w:lang w:val="en-GB"/>
        </w:rPr>
        <w:t xml:space="preserve"> is not a relation – at least not in the sense of being a two-placed function – is evident</w:t>
      </w:r>
      <w:r>
        <w:rPr>
          <w:rFonts w:ascii="Times New Roman" w:hAnsi="Times New Roman" w:cs="Times New Roman"/>
          <w:lang w:val="en-GB"/>
        </w:rPr>
        <w:t xml:space="preserve"> also</w:t>
      </w:r>
      <w:r w:rsidRPr="00F64E82">
        <w:rPr>
          <w:rFonts w:ascii="Times New Roman" w:hAnsi="Times New Roman" w:cs="Times New Roman"/>
          <w:lang w:val="en-GB"/>
        </w:rPr>
        <w:t xml:space="preserve"> </w:t>
      </w:r>
      <w:r>
        <w:rPr>
          <w:rFonts w:ascii="Times New Roman" w:hAnsi="Times New Roman" w:cs="Times New Roman"/>
          <w:lang w:val="en-GB"/>
        </w:rPr>
        <w:t>in following ways. First, c</w:t>
      </w:r>
      <w:r w:rsidRPr="00F64E82">
        <w:rPr>
          <w:rFonts w:ascii="Times New Roman" w:hAnsi="Times New Roman" w:cs="Times New Roman"/>
          <w:lang w:val="en-GB"/>
        </w:rPr>
        <w:t>omplet</w:t>
      </w:r>
      <w:r>
        <w:rPr>
          <w:rFonts w:ascii="Times New Roman" w:hAnsi="Times New Roman" w:cs="Times New Roman"/>
          <w:lang w:val="en-GB"/>
        </w:rPr>
        <w:t>ing</w:t>
      </w:r>
      <w:r w:rsidRPr="00F64E82">
        <w:rPr>
          <w:rFonts w:ascii="Times New Roman" w:hAnsi="Times New Roman" w:cs="Times New Roman"/>
          <w:lang w:val="en-GB"/>
        </w:rPr>
        <w:t xml:space="preserve"> the relation-word </w:t>
      </w:r>
      <w:r w:rsidRPr="00F64E82">
        <w:rPr>
          <w:rFonts w:ascii="Times New Roman" w:hAnsi="Times New Roman" w:cs="Times New Roman"/>
          <w:i/>
          <w:lang w:val="en-GB"/>
        </w:rPr>
        <w:t>x &gt; y</w:t>
      </w:r>
      <w:r w:rsidRPr="00F64E82">
        <w:rPr>
          <w:rFonts w:ascii="Times New Roman" w:hAnsi="Times New Roman" w:cs="Times New Roman"/>
          <w:lang w:val="en-GB"/>
        </w:rPr>
        <w:t xml:space="preserve"> e.g. </w:t>
      </w:r>
      <w:r>
        <w:rPr>
          <w:rFonts w:ascii="Times New Roman" w:hAnsi="Times New Roman" w:cs="Times New Roman"/>
          <w:lang w:val="en-GB"/>
        </w:rPr>
        <w:t>as</w:t>
      </w:r>
      <w:r w:rsidRPr="00F64E82">
        <w:rPr>
          <w:rFonts w:ascii="Times New Roman" w:hAnsi="Times New Roman" w:cs="Times New Roman"/>
          <w:lang w:val="en-GB"/>
        </w:rPr>
        <w:t xml:space="preserve"> </w:t>
      </w:r>
      <w:r w:rsidRPr="00F64E82">
        <w:rPr>
          <w:rFonts w:ascii="Times New Roman" w:hAnsi="Times New Roman" w:cs="Times New Roman"/>
          <w:i/>
          <w:lang w:val="en-GB"/>
        </w:rPr>
        <w:t>3 &gt; 2</w:t>
      </w:r>
      <w:r w:rsidRPr="00F64E82">
        <w:rPr>
          <w:rFonts w:ascii="Times New Roman" w:hAnsi="Times New Roman" w:cs="Times New Roman"/>
          <w:lang w:val="en-GB"/>
        </w:rPr>
        <w:t xml:space="preserve"> </w:t>
      </w:r>
      <w:r>
        <w:rPr>
          <w:rFonts w:ascii="Times New Roman" w:hAnsi="Times New Roman" w:cs="Times New Roman"/>
          <w:lang w:val="en-GB"/>
        </w:rPr>
        <w:t xml:space="preserve">retains </w:t>
      </w:r>
      <w:r w:rsidRPr="00F64E82">
        <w:rPr>
          <w:rFonts w:ascii="Times New Roman" w:hAnsi="Times New Roman" w:cs="Times New Roman"/>
          <w:lang w:val="en-GB"/>
        </w:rPr>
        <w:t xml:space="preserve">all the elements – the </w:t>
      </w:r>
      <w:r w:rsidRPr="00F64E82">
        <w:rPr>
          <w:rFonts w:ascii="Times New Roman" w:hAnsi="Times New Roman" w:cs="Times New Roman"/>
          <w:i/>
          <w:lang w:val="en-GB"/>
        </w:rPr>
        <w:t>&gt;</w:t>
      </w:r>
      <w:r w:rsidRPr="00F64E82">
        <w:rPr>
          <w:rFonts w:ascii="Times New Roman" w:hAnsi="Times New Roman" w:cs="Times New Roman"/>
          <w:lang w:val="en-GB"/>
        </w:rPr>
        <w:t xml:space="preserve">-function and the two arguments </w:t>
      </w:r>
      <w:r w:rsidRPr="00F64E82">
        <w:rPr>
          <w:rFonts w:ascii="Times New Roman" w:hAnsi="Times New Roman" w:cs="Times New Roman"/>
          <w:i/>
          <w:lang w:val="en-GB"/>
        </w:rPr>
        <w:t>3</w:t>
      </w:r>
      <w:r w:rsidRPr="00F64E82">
        <w:rPr>
          <w:rFonts w:ascii="Times New Roman" w:hAnsi="Times New Roman" w:cs="Times New Roman"/>
          <w:lang w:val="en-GB"/>
        </w:rPr>
        <w:t xml:space="preserve"> and </w:t>
      </w:r>
      <w:r w:rsidRPr="00F64E82">
        <w:rPr>
          <w:rFonts w:ascii="Times New Roman" w:hAnsi="Times New Roman" w:cs="Times New Roman"/>
          <w:i/>
          <w:lang w:val="en-GB"/>
        </w:rPr>
        <w:t>2</w:t>
      </w:r>
      <w:r w:rsidRPr="00F64E82">
        <w:rPr>
          <w:rFonts w:ascii="Times New Roman" w:hAnsi="Times New Roman" w:cs="Times New Roman"/>
          <w:lang w:val="en-GB"/>
        </w:rPr>
        <w:t xml:space="preserve">. But in the case of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Pr>
          <w:rFonts w:ascii="Times New Roman" w:hAnsi="Times New Roman" w:cs="Times New Roman"/>
          <w:i/>
          <w:lang w:val="en-GB"/>
        </w:rPr>
        <w:t>)</w:t>
      </w:r>
      <w:r w:rsidR="00960BC6">
        <w:rPr>
          <w:rFonts w:ascii="Times New Roman" w:hAnsi="Times New Roman" w:cs="Times New Roman"/>
          <w:lang w:val="en-GB"/>
        </w:rPr>
        <w:t>,</w:t>
      </w:r>
      <w:r w:rsidRPr="00F64E82">
        <w:rPr>
          <w:rFonts w:ascii="Times New Roman" w:hAnsi="Times New Roman" w:cs="Times New Roman"/>
          <w:lang w:val="en-GB"/>
        </w:rPr>
        <w:t xml:space="preserve"> substituting </w:t>
      </w:r>
      <w:r w:rsidRPr="00F64E82">
        <w:rPr>
          <w:rFonts w:ascii="Times New Roman" w:hAnsi="Times New Roman" w:cs="Times New Roman"/>
          <w:i/>
          <w:lang w:val="en-GB"/>
        </w:rPr>
        <w:t>x</w:t>
      </w:r>
      <w:r w:rsidRPr="00F64E82">
        <w:rPr>
          <w:rFonts w:ascii="Times New Roman" w:hAnsi="Times New Roman" w:cs="Times New Roman"/>
          <w:lang w:val="en-GB"/>
        </w:rPr>
        <w:t xml:space="preserve"> with an object</w:t>
      </w:r>
      <w:r>
        <w:rPr>
          <w:rFonts w:ascii="Times New Roman" w:hAnsi="Times New Roman" w:cs="Times New Roman"/>
          <w:lang w:val="en-GB"/>
        </w:rPr>
        <w:t xml:space="preserve"> </w:t>
      </w:r>
      <w:r>
        <w:rPr>
          <w:rFonts w:ascii="Times New Roman" w:hAnsi="Times New Roman" w:cs="Times New Roman"/>
          <w:i/>
          <w:lang w:val="en-GB"/>
        </w:rPr>
        <w:t>a</w:t>
      </w:r>
      <w:r w:rsidRPr="00F64E82">
        <w:rPr>
          <w:rFonts w:ascii="Times New Roman" w:hAnsi="Times New Roman" w:cs="Times New Roman"/>
          <w:lang w:val="en-GB"/>
        </w:rPr>
        <w:t xml:space="preserve"> </w:t>
      </w:r>
      <w:r>
        <w:rPr>
          <w:rFonts w:ascii="Times New Roman" w:hAnsi="Times New Roman" w:cs="Times New Roman"/>
          <w:lang w:val="en-GB"/>
        </w:rPr>
        <w:t xml:space="preserve">(existential instantiation) </w:t>
      </w:r>
      <w:r w:rsidRPr="00F64E82">
        <w:rPr>
          <w:rFonts w:ascii="Times New Roman" w:hAnsi="Times New Roman" w:cs="Times New Roman"/>
          <w:lang w:val="en-GB"/>
        </w:rPr>
        <w:t xml:space="preserve">makes the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-function disappear: one does not write </w:t>
      </w:r>
      <w:r w:rsidRPr="00F64E82">
        <w:rPr>
          <w:rFonts w:ascii="Times New Roman" w:hAnsi="Times New Roman" w:cs="Times New Roman"/>
          <w:i/>
          <w:lang w:val="en-GB"/>
        </w:rPr>
        <w:sym w:font="Symbol" w:char="F024"/>
      </w:r>
      <w:r w:rsidRPr="00F64E82">
        <w:rPr>
          <w:rFonts w:ascii="Times New Roman" w:hAnsi="Times New Roman" w:cs="Times New Roman"/>
          <w:i/>
          <w:lang w:val="en-GB"/>
        </w:rPr>
        <w:t>a(F(a</w:t>
      </w:r>
      <w:r>
        <w:rPr>
          <w:rFonts w:ascii="Times New Roman" w:hAnsi="Times New Roman" w:cs="Times New Roman"/>
          <w:i/>
          <w:lang w:val="en-GB"/>
        </w:rPr>
        <w:t>)</w:t>
      </w:r>
      <w:r w:rsidRPr="00F64E82">
        <w:rPr>
          <w:rFonts w:ascii="Times New Roman" w:hAnsi="Times New Roman" w:cs="Times New Roman"/>
          <w:i/>
          <w:lang w:val="en-GB"/>
        </w:rPr>
        <w:t>)</w:t>
      </w:r>
      <w:r w:rsidRPr="00F64E82">
        <w:rPr>
          <w:rFonts w:ascii="Times New Roman" w:hAnsi="Times New Roman" w:cs="Times New Roman"/>
          <w:lang w:val="en-GB"/>
        </w:rPr>
        <w:t xml:space="preserve"> as if replacing </w:t>
      </w:r>
      <w:r w:rsidRPr="00F64E82">
        <w:rPr>
          <w:rFonts w:ascii="Times New Roman" w:hAnsi="Times New Roman" w:cs="Times New Roman"/>
          <w:i/>
          <w:lang w:val="en-GB"/>
        </w:rPr>
        <w:t>x</w:t>
      </w:r>
      <w:r w:rsidRPr="00F64E82">
        <w:rPr>
          <w:rFonts w:ascii="Times New Roman" w:hAnsi="Times New Roman" w:cs="Times New Roman"/>
          <w:lang w:val="en-GB"/>
        </w:rPr>
        <w:t xml:space="preserve"> with </w:t>
      </w:r>
      <w:r w:rsidRPr="00F64E82">
        <w:rPr>
          <w:rFonts w:ascii="Times New Roman" w:hAnsi="Times New Roman" w:cs="Times New Roman"/>
          <w:i/>
          <w:lang w:val="en-GB"/>
        </w:rPr>
        <w:t>a</w:t>
      </w:r>
      <w:r w:rsidRPr="00F64E82">
        <w:rPr>
          <w:rFonts w:ascii="Times New Roman" w:hAnsi="Times New Roman" w:cs="Times New Roman"/>
          <w:lang w:val="en-GB"/>
        </w:rPr>
        <w:t xml:space="preserve">, but simply </w:t>
      </w:r>
      <w:r w:rsidRPr="00F64E82">
        <w:rPr>
          <w:rFonts w:ascii="Times New Roman" w:hAnsi="Times New Roman" w:cs="Times New Roman"/>
          <w:i/>
          <w:lang w:val="en-GB"/>
        </w:rPr>
        <w:t>F(a)</w:t>
      </w:r>
      <w:r w:rsidR="00960BC6">
        <w:rPr>
          <w:rFonts w:ascii="Times New Roman" w:hAnsi="Times New Roman" w:cs="Times New Roman"/>
          <w:lang w:val="en-GB"/>
        </w:rPr>
        <w:t>:</w:t>
      </w:r>
      <w:r w:rsidRPr="00F64E82">
        <w:rPr>
          <w:rFonts w:ascii="Times New Roman" w:hAnsi="Times New Roman" w:cs="Times New Roman"/>
          <w:lang w:val="en-GB"/>
        </w:rPr>
        <w:t xml:space="preserve"> </w:t>
      </w:r>
      <w:r w:rsidRPr="00F64E82">
        <w:rPr>
          <w:rFonts w:ascii="Times New Roman" w:hAnsi="Times New Roman" w:cs="Times New Roman"/>
          <w:i/>
          <w:lang w:val="en-GB"/>
        </w:rPr>
        <w:t>a</w:t>
      </w:r>
      <w:r w:rsidRPr="00F64E82">
        <w:rPr>
          <w:rFonts w:ascii="Times New Roman" w:hAnsi="Times New Roman" w:cs="Times New Roman"/>
          <w:lang w:val="en-GB"/>
        </w:rPr>
        <w:t xml:space="preserve"> instantiates </w:t>
      </w:r>
      <w:r w:rsidRPr="00F64E82">
        <w:rPr>
          <w:rFonts w:ascii="Times New Roman" w:hAnsi="Times New Roman" w:cs="Times New Roman"/>
          <w:i/>
          <w:lang w:val="en-GB"/>
        </w:rPr>
        <w:t>F</w:t>
      </w:r>
      <w:r w:rsidRPr="00F64E82">
        <w:rPr>
          <w:rFonts w:ascii="Times New Roman" w:hAnsi="Times New Roman" w:cs="Times New Roman"/>
          <w:lang w:val="en-GB"/>
        </w:rPr>
        <w:t>.</w:t>
      </w:r>
      <w:r w:rsidRPr="0083492D">
        <w:rPr>
          <w:rFonts w:ascii="Times New Roman" w:hAnsi="Times New Roman" w:cs="Times New Roman"/>
          <w:lang w:val="en-GB"/>
        </w:rPr>
        <w:t xml:space="preserve"> </w:t>
      </w:r>
      <w:r w:rsidRPr="00702367">
        <w:rPr>
          <w:rFonts w:ascii="Times New Roman" w:hAnsi="Times New Roman" w:cs="Times New Roman"/>
          <w:lang w:val="en-GB"/>
        </w:rPr>
        <w:t xml:space="preserve">Second, whereas </w:t>
      </w:r>
      <w:r w:rsidRPr="00702367">
        <w:rPr>
          <w:rFonts w:ascii="Times New Roman" w:hAnsi="Times New Roman" w:cs="Times New Roman"/>
          <w:i/>
          <w:lang w:val="en-GB"/>
        </w:rPr>
        <w:t>x &gt; 2</w:t>
      </w:r>
      <w:r w:rsidRPr="00702367">
        <w:rPr>
          <w:rFonts w:ascii="Times New Roman" w:hAnsi="Times New Roman" w:cs="Times New Roman"/>
          <w:lang w:val="en-GB"/>
        </w:rPr>
        <w:t xml:space="preserve"> has no truth value until </w:t>
      </w:r>
      <w:r w:rsidRPr="00702367">
        <w:rPr>
          <w:rFonts w:ascii="Times New Roman" w:hAnsi="Times New Roman" w:cs="Times New Roman"/>
          <w:i/>
          <w:lang w:val="en-GB"/>
        </w:rPr>
        <w:t>x</w:t>
      </w:r>
      <w:r w:rsidRPr="00702367">
        <w:rPr>
          <w:rFonts w:ascii="Times New Roman" w:hAnsi="Times New Roman" w:cs="Times New Roman"/>
          <w:lang w:val="en-GB"/>
        </w:rPr>
        <w:t xml:space="preserve"> is determined, </w:t>
      </w:r>
      <w:r w:rsidRPr="00702367">
        <w:rPr>
          <w:rFonts w:ascii="Times New Roman" w:hAnsi="Times New Roman" w:cs="Times New Roman"/>
          <w:i/>
          <w:lang w:val="en-GB"/>
        </w:rPr>
        <w:sym w:font="Symbol" w:char="F024"/>
      </w:r>
      <w:r w:rsidRPr="00702367">
        <w:rPr>
          <w:rFonts w:ascii="Times New Roman" w:hAnsi="Times New Roman" w:cs="Times New Roman"/>
          <w:i/>
          <w:lang w:val="en-GB"/>
        </w:rPr>
        <w:t>x(F(x)</w:t>
      </w:r>
      <w:r>
        <w:rPr>
          <w:rFonts w:ascii="Times New Roman" w:hAnsi="Times New Roman" w:cs="Times New Roman"/>
          <w:i/>
          <w:lang w:val="en-GB"/>
        </w:rPr>
        <w:t>)</w:t>
      </w:r>
      <w:r w:rsidRPr="00702367">
        <w:rPr>
          <w:rFonts w:ascii="Times New Roman" w:hAnsi="Times New Roman" w:cs="Times New Roman"/>
          <w:lang w:val="en-GB"/>
        </w:rPr>
        <w:t xml:space="preserve"> clearly does: it is true if at least one member – determinate or not – of the scope </w:t>
      </w:r>
      <w:r w:rsidRPr="00702367">
        <w:rPr>
          <w:rFonts w:ascii="Times New Roman" w:hAnsi="Times New Roman" w:cs="Times New Roman"/>
          <w:i/>
          <w:lang w:val="en-GB"/>
        </w:rPr>
        <w:t>x</w:t>
      </w:r>
      <w:r w:rsidRPr="00702367">
        <w:rPr>
          <w:rFonts w:ascii="Times New Roman" w:hAnsi="Times New Roman" w:cs="Times New Roman"/>
          <w:lang w:val="en-GB"/>
        </w:rPr>
        <w:t xml:space="preserve"> is </w:t>
      </w:r>
      <w:r w:rsidRPr="00702367">
        <w:rPr>
          <w:rFonts w:ascii="Times New Roman" w:hAnsi="Times New Roman" w:cs="Times New Roman"/>
          <w:i/>
          <w:lang w:val="en-GB"/>
        </w:rPr>
        <w:t>F</w:t>
      </w:r>
      <w:r w:rsidRPr="00702367">
        <w:rPr>
          <w:rFonts w:ascii="Times New Roman" w:hAnsi="Times New Roman" w:cs="Times New Roman"/>
          <w:lang w:val="en-GB"/>
        </w:rPr>
        <w:t>, otherwise false.</w:t>
      </w:r>
      <w:r>
        <w:rPr>
          <w:rFonts w:ascii="Times New Roman" w:hAnsi="Times New Roman" w:cs="Times New Roman"/>
          <w:lang w:val="en-GB"/>
        </w:rPr>
        <w:t xml:space="preserve"> T</w:t>
      </w:r>
      <w:r w:rsidRPr="00AF603C">
        <w:rPr>
          <w:rFonts w:ascii="Times New Roman" w:hAnsi="Times New Roman" w:cs="Times New Roman"/>
          <w:lang w:val="en-GB"/>
        </w:rPr>
        <w:t xml:space="preserve">he </w:t>
      </w:r>
      <w:r>
        <w:rPr>
          <w:rFonts w:ascii="Times New Roman" w:hAnsi="Times New Roman" w:cs="Times New Roman"/>
          <w:lang w:val="en-GB"/>
        </w:rPr>
        <w:t>“</w:t>
      </w:r>
      <w:r w:rsidRPr="000F0087">
        <w:rPr>
          <w:rFonts w:ascii="Times New Roman" w:hAnsi="Times New Roman" w:cs="Times New Roman"/>
          <w:lang w:val="en-GB"/>
        </w:rPr>
        <w:t>x”</w:t>
      </w:r>
      <w:r>
        <w:rPr>
          <w:rFonts w:ascii="Times New Roman" w:hAnsi="Times New Roman" w:cs="Times New Roman"/>
          <w:lang w:val="en-GB"/>
        </w:rPr>
        <w:t xml:space="preserve"> </w:t>
      </w:r>
      <w:r w:rsidR="00960BC6">
        <w:rPr>
          <w:rFonts w:ascii="Times New Roman" w:hAnsi="Times New Roman" w:cs="Times New Roman"/>
          <w:lang w:val="en-GB"/>
        </w:rPr>
        <w:t>stands for</w:t>
      </w:r>
      <w:r w:rsidRPr="00AF603C">
        <w:rPr>
          <w:rFonts w:ascii="Times New Roman" w:hAnsi="Times New Roman" w:cs="Times New Roman"/>
          <w:lang w:val="en-GB"/>
        </w:rPr>
        <w:t xml:space="preserve"> a </w:t>
      </w:r>
      <w:r w:rsidRPr="00AF603C">
        <w:rPr>
          <w:rFonts w:ascii="Times New Roman" w:hAnsi="Times New Roman" w:cs="Times New Roman"/>
          <w:i/>
          <w:lang w:val="en-GB"/>
        </w:rPr>
        <w:t>class of objects</w:t>
      </w:r>
      <w:r w:rsidRPr="00AF603C">
        <w:rPr>
          <w:rFonts w:ascii="Times New Roman" w:hAnsi="Times New Roman" w:cs="Times New Roman"/>
          <w:lang w:val="en-GB"/>
        </w:rPr>
        <w:t xml:space="preserve"> that make up the scope – in the unlimited case it is the class of </w:t>
      </w:r>
      <w:r w:rsidRPr="00AF603C">
        <w:rPr>
          <w:rFonts w:ascii="Times New Roman" w:hAnsi="Times New Roman" w:cs="Times New Roman"/>
          <w:i/>
          <w:lang w:val="en-GB"/>
        </w:rPr>
        <w:t>all</w:t>
      </w:r>
      <w:r w:rsidRPr="00AF603C">
        <w:rPr>
          <w:rFonts w:ascii="Times New Roman" w:hAnsi="Times New Roman" w:cs="Times New Roman"/>
          <w:lang w:val="en-GB"/>
        </w:rPr>
        <w:t xml:space="preserve"> objects. Thus one also commonly writes e.g. </w:t>
      </w:r>
      <w:r w:rsidRPr="00AF603C">
        <w:rPr>
          <w:rFonts w:ascii="Times New Roman" w:hAnsi="Times New Roman" w:cs="Times New Roman"/>
          <w:i/>
          <w:lang w:val="en-GB"/>
        </w:rPr>
        <w:sym w:font="Symbol" w:char="F024"/>
      </w:r>
      <w:r w:rsidRPr="00AF603C">
        <w:rPr>
          <w:rFonts w:ascii="Times New Roman" w:hAnsi="Times New Roman" w:cs="Times New Roman"/>
          <w:i/>
          <w:lang w:val="en-GB"/>
        </w:rPr>
        <w:t xml:space="preserve">x </w:t>
      </w:r>
      <w:r w:rsidRPr="00AF603C">
        <w:rPr>
          <w:rFonts w:ascii="Times New Roman" w:hAnsi="Times New Roman" w:cs="Times New Roman"/>
          <w:i/>
          <w:lang w:val="en-GB"/>
        </w:rPr>
        <w:sym w:font="Symbol" w:char="F0CE"/>
      </w:r>
      <w:r w:rsidRPr="00AF603C">
        <w:rPr>
          <w:rFonts w:ascii="Times New Roman" w:hAnsi="Times New Roman" w:cs="Times New Roman"/>
          <w:i/>
          <w:lang w:val="en-GB"/>
        </w:rPr>
        <w:t xml:space="preserve"> </w:t>
      </w:r>
      <w:r w:rsidRPr="00AF603C">
        <w:rPr>
          <w:rFonts w:ascii="Times New Roman" w:hAnsi="Times New Roman" w:cs="Times New Roman"/>
          <w:b/>
          <w:i/>
          <w:lang w:val="en-GB"/>
        </w:rPr>
        <w:t>R</w:t>
      </w:r>
      <w:r w:rsidRPr="00AF603C">
        <w:rPr>
          <w:rFonts w:ascii="Times New Roman" w:hAnsi="Times New Roman" w:cs="Times New Roman"/>
          <w:i/>
          <w:lang w:val="en-GB"/>
        </w:rPr>
        <w:t xml:space="preserve">: </w:t>
      </w:r>
      <w:proofErr w:type="gramStart"/>
      <w:r w:rsidRPr="00AF603C">
        <w:rPr>
          <w:rFonts w:ascii="Times New Roman" w:hAnsi="Times New Roman" w:cs="Times New Roman"/>
          <w:i/>
          <w:lang w:val="en-GB"/>
        </w:rPr>
        <w:t>F(</w:t>
      </w:r>
      <w:proofErr w:type="gramEnd"/>
      <w:r w:rsidRPr="00AF603C">
        <w:rPr>
          <w:rFonts w:ascii="Times New Roman" w:hAnsi="Times New Roman" w:cs="Times New Roman"/>
          <w:i/>
          <w:lang w:val="en-GB"/>
        </w:rPr>
        <w:t>x)</w:t>
      </w:r>
      <w:r w:rsidRPr="00AF603C">
        <w:rPr>
          <w:rFonts w:ascii="Times New Roman" w:hAnsi="Times New Roman" w:cs="Times New Roman"/>
          <w:lang w:val="en-GB"/>
        </w:rPr>
        <w:t xml:space="preserve"> to include the scope (here: the set of real numbers). Thus </w:t>
      </w:r>
      <w:r w:rsidRPr="00AF603C">
        <w:rPr>
          <w:rFonts w:ascii="Times New Roman" w:hAnsi="Times New Roman" w:cs="Times New Roman"/>
          <w:i/>
          <w:lang w:val="en-GB"/>
        </w:rPr>
        <w:sym w:font="Symbol" w:char="F024"/>
      </w:r>
      <w:proofErr w:type="gramStart"/>
      <w:r w:rsidRPr="00AF603C">
        <w:rPr>
          <w:rFonts w:ascii="Times New Roman" w:hAnsi="Times New Roman" w:cs="Times New Roman"/>
          <w:i/>
          <w:lang w:val="en-GB"/>
        </w:rPr>
        <w:t>x(</w:t>
      </w:r>
      <w:proofErr w:type="gramEnd"/>
      <w:r w:rsidRPr="00AF603C">
        <w:rPr>
          <w:rFonts w:ascii="Times New Roman" w:hAnsi="Times New Roman" w:cs="Times New Roman"/>
          <w:i/>
          <w:lang w:val="en-GB"/>
        </w:rPr>
        <w:t>F(x)</w:t>
      </w:r>
      <w:r>
        <w:rPr>
          <w:rFonts w:ascii="Times New Roman" w:hAnsi="Times New Roman" w:cs="Times New Roman"/>
          <w:i/>
          <w:lang w:val="en-GB"/>
        </w:rPr>
        <w:t>)</w:t>
      </w:r>
      <w:r w:rsidRPr="00AF603C">
        <w:rPr>
          <w:rFonts w:ascii="Times New Roman" w:hAnsi="Times New Roman" w:cs="Times New Roman"/>
          <w:i/>
          <w:lang w:val="en-GB"/>
        </w:rPr>
        <w:t xml:space="preserve"> </w:t>
      </w:r>
      <w:r w:rsidRPr="00AF603C">
        <w:rPr>
          <w:rFonts w:ascii="Times New Roman" w:hAnsi="Times New Roman" w:cs="Times New Roman"/>
          <w:lang w:val="en-GB"/>
        </w:rPr>
        <w:t>does not state anything of an individual object but rather of the class</w:t>
      </w:r>
      <w:r>
        <w:rPr>
          <w:rFonts w:ascii="Times New Roman" w:hAnsi="Times New Roman" w:cs="Times New Roman"/>
          <w:lang w:val="en-GB"/>
        </w:rPr>
        <w:t xml:space="preserve"> of</w:t>
      </w:r>
      <w:r w:rsidRPr="00AF603C">
        <w:rPr>
          <w:rFonts w:ascii="Times New Roman" w:hAnsi="Times New Roman" w:cs="Times New Roman"/>
          <w:lang w:val="en-GB"/>
        </w:rPr>
        <w:t xml:space="preserve"> </w:t>
      </w:r>
      <w:r w:rsidRPr="00AF603C">
        <w:rPr>
          <w:rFonts w:ascii="Times New Roman" w:hAnsi="Times New Roman" w:cs="Times New Roman"/>
          <w:i/>
          <w:lang w:val="en-GB"/>
        </w:rPr>
        <w:t>x</w:t>
      </w:r>
      <w:r>
        <w:rPr>
          <w:rFonts w:ascii="Times New Roman" w:hAnsi="Times New Roman" w:cs="Times New Roman"/>
          <w:lang w:val="en-GB"/>
        </w:rPr>
        <w:t>’s</w:t>
      </w:r>
      <w:r w:rsidRPr="00AF603C">
        <w:rPr>
          <w:rFonts w:ascii="Times New Roman" w:hAnsi="Times New Roman" w:cs="Times New Roman"/>
          <w:lang w:val="en-GB"/>
        </w:rPr>
        <w:t xml:space="preserve"> that it instantiates </w:t>
      </w:r>
      <w:r w:rsidRPr="00AF603C">
        <w:rPr>
          <w:rFonts w:ascii="Times New Roman" w:hAnsi="Times New Roman" w:cs="Times New Roman"/>
          <w:i/>
          <w:lang w:val="en-GB"/>
        </w:rPr>
        <w:t>F</w:t>
      </w:r>
      <w:r w:rsidRPr="00AF603C">
        <w:rPr>
          <w:rFonts w:ascii="Times New Roman" w:hAnsi="Times New Roman" w:cs="Times New Roman"/>
          <w:lang w:val="en-GB"/>
        </w:rPr>
        <w:t>.</w:t>
      </w:r>
      <w:bookmarkStart w:id="4" w:name="_Ref308250984"/>
      <w:r w:rsidRPr="00AF603C">
        <w:rPr>
          <w:rStyle w:val="FootnoteReference"/>
          <w:rFonts w:ascii="Times New Roman" w:hAnsi="Times New Roman" w:cs="Times New Roman"/>
          <w:lang w:val="en-GB"/>
        </w:rPr>
        <w:footnoteReference w:id="21"/>
      </w:r>
      <w:bookmarkEnd w:id="4"/>
    </w:p>
    <w:p w14:paraId="0FFAEC77" w14:textId="77777777" w:rsidR="00BE6A8C" w:rsidRPr="00F64E82" w:rsidRDefault="00BE6A8C" w:rsidP="007D0013">
      <w:pPr>
        <w:spacing w:line="360" w:lineRule="auto"/>
        <w:jc w:val="both"/>
        <w:rPr>
          <w:rFonts w:ascii="Times New Roman" w:hAnsi="Times New Roman" w:cs="Times New Roman"/>
          <w:lang w:val="en-GB"/>
        </w:rPr>
      </w:pPr>
    </w:p>
    <w:p w14:paraId="025C2026" w14:textId="6FCB9F0D" w:rsidR="00BE6A8C"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According to Frege, “[</w:t>
      </w:r>
      <w:proofErr w:type="spellStart"/>
      <w:proofErr w:type="gramStart"/>
      <w:r w:rsidRPr="00F64E82">
        <w:rPr>
          <w:rFonts w:ascii="Times New Roman" w:hAnsi="Times New Roman" w:cs="Times New Roman"/>
          <w:lang w:val="en-GB"/>
        </w:rPr>
        <w:t>i</w:t>
      </w:r>
      <w:proofErr w:type="spellEnd"/>
      <w:r w:rsidRPr="00F64E82">
        <w:rPr>
          <w:rFonts w:ascii="Times New Roman" w:hAnsi="Times New Roman" w:cs="Times New Roman"/>
          <w:lang w:val="en-GB"/>
        </w:rPr>
        <w:t>]f</w:t>
      </w:r>
      <w:proofErr w:type="gramEnd"/>
      <w:r w:rsidRPr="00F64E82">
        <w:rPr>
          <w:rFonts w:ascii="Times New Roman" w:hAnsi="Times New Roman" w:cs="Times New Roman"/>
          <w:lang w:val="en-GB"/>
        </w:rPr>
        <w:t xml:space="preserve"> I say </w:t>
      </w:r>
      <w:r>
        <w:rPr>
          <w:rFonts w:ascii="Times New Roman" w:hAnsi="Times New Roman" w:cs="Times New Roman"/>
          <w:lang w:val="en-GB"/>
        </w:rPr>
        <w:t>‘</w:t>
      </w:r>
      <w:r w:rsidRPr="00F64E82">
        <w:rPr>
          <w:rFonts w:ascii="Times New Roman" w:hAnsi="Times New Roman" w:cs="Times New Roman"/>
          <w:lang w:val="en-GB"/>
        </w:rPr>
        <w:t>the King's carriage is drawn by four horses</w:t>
      </w:r>
      <w:r>
        <w:rPr>
          <w:rFonts w:ascii="Times New Roman" w:hAnsi="Times New Roman" w:cs="Times New Roman"/>
          <w:lang w:val="en-GB"/>
        </w:rPr>
        <w:t>’</w:t>
      </w:r>
      <w:r w:rsidRPr="00F64E82">
        <w:rPr>
          <w:rFonts w:ascii="Times New Roman" w:hAnsi="Times New Roman" w:cs="Times New Roman"/>
          <w:lang w:val="en-GB"/>
        </w:rPr>
        <w:t xml:space="preserve">, then I assign the number four to the concept </w:t>
      </w:r>
      <w:r>
        <w:rPr>
          <w:rFonts w:ascii="Times New Roman" w:hAnsi="Times New Roman" w:cs="Times New Roman"/>
          <w:lang w:val="en-GB"/>
        </w:rPr>
        <w:t>‘</w:t>
      </w:r>
      <w:r w:rsidRPr="00F64E82">
        <w:rPr>
          <w:rFonts w:ascii="Times New Roman" w:hAnsi="Times New Roman" w:cs="Times New Roman"/>
          <w:lang w:val="en-GB"/>
        </w:rPr>
        <w:t>horse that draws the King's carriage</w:t>
      </w:r>
      <w:r>
        <w:rPr>
          <w:rFonts w:ascii="Times New Roman" w:hAnsi="Times New Roman" w:cs="Times New Roman"/>
          <w:lang w:val="en-GB"/>
        </w:rPr>
        <w:t>’”</w:t>
      </w:r>
      <w:r w:rsidRPr="00F64E82">
        <w:rPr>
          <w:rFonts w:ascii="Times New Roman" w:hAnsi="Times New Roman" w:cs="Times New Roman"/>
          <w:lang w:val="en-GB"/>
        </w:rPr>
        <w:t xml:space="preserve"> (</w:t>
      </w:r>
      <w:r w:rsidRPr="00F64E82">
        <w:rPr>
          <w:rFonts w:ascii="Times New Roman" w:hAnsi="Times New Roman" w:cs="Times New Roman"/>
          <w:i/>
          <w:lang w:val="en-GB"/>
        </w:rPr>
        <w:t>GA</w:t>
      </w:r>
      <w:r w:rsidRPr="00F64E82">
        <w:rPr>
          <w:rFonts w:ascii="Times New Roman" w:hAnsi="Times New Roman" w:cs="Times New Roman"/>
          <w:lang w:val="en-GB"/>
        </w:rPr>
        <w:t xml:space="preserve">, § 46) rather than to any of the horses. As MacFarlane notes: “Ascriptions of number as Frege understands them do not involve the </w:t>
      </w:r>
      <w:proofErr w:type="spellStart"/>
      <w:r w:rsidRPr="00F64E82">
        <w:rPr>
          <w:rFonts w:ascii="Times New Roman" w:hAnsi="Times New Roman" w:cs="Times New Roman"/>
          <w:lang w:val="en-GB"/>
        </w:rPr>
        <w:t>subsumption</w:t>
      </w:r>
      <w:proofErr w:type="spellEnd"/>
      <w:r w:rsidRPr="00F64E82">
        <w:rPr>
          <w:rFonts w:ascii="Times New Roman" w:hAnsi="Times New Roman" w:cs="Times New Roman"/>
          <w:lang w:val="en-GB"/>
        </w:rPr>
        <w:t xml:space="preserve"> of objects under concepts at all.” (MacFarlane 2002, 57–8.) </w:t>
      </w:r>
      <w:r>
        <w:rPr>
          <w:rFonts w:ascii="Times New Roman" w:hAnsi="Times New Roman" w:cs="Times New Roman"/>
          <w:lang w:val="en-GB"/>
        </w:rPr>
        <w:t>It</w:t>
      </w:r>
      <w:r w:rsidRPr="00F64E82">
        <w:rPr>
          <w:rFonts w:ascii="Times New Roman" w:hAnsi="Times New Roman" w:cs="Times New Roman"/>
          <w:lang w:val="en-GB"/>
        </w:rPr>
        <w:t xml:space="preserve"> is the same with the existential quantifier that does not assign existence to any of the individual objects that make up the scope but to the concept that is instantiated by at least one of the objects. Thus</w:t>
      </w:r>
      <w:r>
        <w:rPr>
          <w:rFonts w:ascii="Times New Roman" w:hAnsi="Times New Roman" w:cs="Times New Roman"/>
          <w:lang w:val="en-GB"/>
        </w:rPr>
        <w:t xml:space="preserve"> according to Frege’s famous dictum</w:t>
      </w:r>
      <w:r w:rsidRPr="00F64E82">
        <w:rPr>
          <w:rFonts w:ascii="Times New Roman" w:hAnsi="Times New Roman" w:cs="Times New Roman"/>
          <w:lang w:val="en-GB"/>
        </w:rPr>
        <w:t>, “existence is analogous to number” in that the “[</w:t>
      </w:r>
      <w:proofErr w:type="gramStart"/>
      <w:r w:rsidRPr="00F64E82">
        <w:rPr>
          <w:rFonts w:ascii="Times New Roman" w:hAnsi="Times New Roman" w:cs="Times New Roman"/>
          <w:lang w:val="en-GB"/>
        </w:rPr>
        <w:t>a]</w:t>
      </w:r>
      <w:proofErr w:type="spellStart"/>
      <w:r w:rsidRPr="00F64E82">
        <w:rPr>
          <w:rFonts w:ascii="Times New Roman" w:hAnsi="Times New Roman" w:cs="Times New Roman"/>
          <w:lang w:val="en-GB"/>
        </w:rPr>
        <w:t>ffirmation</w:t>
      </w:r>
      <w:proofErr w:type="spellEnd"/>
      <w:proofErr w:type="gramEnd"/>
      <w:r w:rsidRPr="00F64E82">
        <w:rPr>
          <w:rFonts w:ascii="Times New Roman" w:hAnsi="Times New Roman" w:cs="Times New Roman"/>
          <w:lang w:val="en-GB"/>
        </w:rPr>
        <w:t> of existence is in fact nothing but denial of the number nought” (</w:t>
      </w:r>
      <w:r w:rsidRPr="00F64E82">
        <w:rPr>
          <w:rFonts w:ascii="Times New Roman" w:hAnsi="Times New Roman" w:cs="Times New Roman"/>
          <w:i/>
          <w:lang w:val="en-GB"/>
        </w:rPr>
        <w:t>GA</w:t>
      </w:r>
      <w:r w:rsidRPr="00F64E82">
        <w:rPr>
          <w:rFonts w:ascii="Times New Roman" w:hAnsi="Times New Roman" w:cs="Times New Roman"/>
          <w:lang w:val="en-GB"/>
        </w:rPr>
        <w:t xml:space="preserve">, § 53). </w:t>
      </w:r>
      <w:r w:rsidRPr="00E02D63">
        <w:rPr>
          <w:rFonts w:ascii="Times New Roman" w:hAnsi="Times New Roman" w:cs="Times New Roman"/>
          <w:lang w:val="en-GB"/>
        </w:rPr>
        <w:t>(The affirmation of zero is the same as self-contradiction and impossibility (</w:t>
      </w:r>
      <w:r w:rsidRPr="00E02D63">
        <w:rPr>
          <w:rFonts w:ascii="Times New Roman" w:hAnsi="Times New Roman" w:cs="Times New Roman"/>
          <w:i/>
          <w:lang w:val="en-GB"/>
        </w:rPr>
        <w:t>GA</w:t>
      </w:r>
      <w:r w:rsidRPr="00E02D63">
        <w:rPr>
          <w:rFonts w:ascii="Times New Roman" w:hAnsi="Times New Roman" w:cs="Times New Roman"/>
          <w:lang w:val="en-GB"/>
        </w:rPr>
        <w:t>, § 74).)</w:t>
      </w:r>
      <w:r w:rsidRPr="00F64E82">
        <w:rPr>
          <w:rFonts w:ascii="Times New Roman" w:hAnsi="Times New Roman" w:cs="Times New Roman"/>
          <w:lang w:val="en-GB"/>
        </w:rPr>
        <w:t xml:space="preserve"> In other words, </w:t>
      </w:r>
      <w:r>
        <w:rPr>
          <w:rFonts w:ascii="Times New Roman" w:hAnsi="Times New Roman" w:cs="Times New Roman"/>
          <w:lang w:val="en-GB"/>
        </w:rPr>
        <w:t xml:space="preserve">whereas numbers are determinate quantities, </w:t>
      </w:r>
      <w:r w:rsidRPr="00F64E82">
        <w:rPr>
          <w:rFonts w:ascii="Times New Roman" w:hAnsi="Times New Roman" w:cs="Times New Roman"/>
          <w:lang w:val="en-GB"/>
        </w:rPr>
        <w:t xml:space="preserve">the existential quantifier expresses an </w:t>
      </w:r>
      <w:r w:rsidRPr="00F64E82">
        <w:rPr>
          <w:rFonts w:ascii="Times New Roman" w:hAnsi="Times New Roman" w:cs="Times New Roman"/>
          <w:i/>
          <w:lang w:val="en-GB"/>
        </w:rPr>
        <w:t>indeterminate number-ascription</w:t>
      </w:r>
      <w:r w:rsidRPr="00F64E82">
        <w:rPr>
          <w:rFonts w:ascii="Times New Roman" w:hAnsi="Times New Roman" w:cs="Times New Roman"/>
          <w:lang w:val="en-GB"/>
        </w:rPr>
        <w:t xml:space="preserve">: it states that </w:t>
      </w:r>
      <w:r w:rsidRPr="000865A9">
        <w:rPr>
          <w:rFonts w:ascii="Times New Roman" w:hAnsi="Times New Roman" w:cs="Times New Roman"/>
          <w:i/>
          <w:lang w:val="en-GB"/>
        </w:rPr>
        <w:t>F</w:t>
      </w:r>
      <w:r>
        <w:rPr>
          <w:rFonts w:ascii="Times New Roman" w:hAnsi="Times New Roman" w:cs="Times New Roman"/>
          <w:lang w:val="en-GB"/>
        </w:rPr>
        <w:t xml:space="preserve"> is instantiated by at least </w:t>
      </w:r>
      <w:r w:rsidRPr="00F64E82">
        <w:rPr>
          <w:rFonts w:ascii="Times New Roman" w:hAnsi="Times New Roman" w:cs="Times New Roman"/>
          <w:lang w:val="en-GB"/>
        </w:rPr>
        <w:t xml:space="preserve">one </w:t>
      </w:r>
      <w:r>
        <w:rPr>
          <w:rFonts w:ascii="Times New Roman" w:hAnsi="Times New Roman" w:cs="Times New Roman"/>
          <w:lang w:val="en-GB"/>
        </w:rPr>
        <w:t>thing</w:t>
      </w:r>
      <w:r w:rsidRPr="00F64E82">
        <w:rPr>
          <w:rFonts w:ascii="Times New Roman" w:hAnsi="Times New Roman" w:cs="Times New Roman"/>
          <w:lang w:val="en-GB"/>
        </w:rPr>
        <w:t>.</w:t>
      </w:r>
    </w:p>
    <w:p w14:paraId="037625C5" w14:textId="77777777" w:rsidR="00BE6A8C" w:rsidRDefault="00BE6A8C" w:rsidP="007D0013">
      <w:pPr>
        <w:spacing w:line="360" w:lineRule="auto"/>
        <w:jc w:val="both"/>
        <w:rPr>
          <w:rFonts w:ascii="Times New Roman" w:hAnsi="Times New Roman" w:cs="Times New Roman"/>
          <w:lang w:val="en-GB"/>
        </w:rPr>
      </w:pPr>
    </w:p>
    <w:p w14:paraId="2F2B407B" w14:textId="2C13C80A" w:rsidR="00BE6A8C" w:rsidRPr="005F00AE" w:rsidRDefault="00BE6A8C" w:rsidP="00A21594">
      <w:pPr>
        <w:spacing w:line="360" w:lineRule="auto"/>
        <w:jc w:val="both"/>
        <w:rPr>
          <w:rFonts w:ascii="Times New Roman" w:hAnsi="Times New Roman" w:cs="Times New Roman"/>
          <w:lang w:val="en-GB"/>
        </w:rPr>
      </w:pPr>
      <w:r>
        <w:rPr>
          <w:rFonts w:ascii="Times New Roman" w:hAnsi="Times New Roman" w:cs="Times New Roman"/>
          <w:lang w:val="en-GB"/>
        </w:rPr>
        <w:t xml:space="preserve">This reveals an important distinction between what could be called individual existence and quantity of existence. </w:t>
      </w:r>
      <w:r w:rsidR="00A21594" w:rsidRPr="00A21594">
        <w:rPr>
          <w:rFonts w:ascii="Times New Roman" w:hAnsi="Times New Roman" w:cs="Times New Roman"/>
        </w:rPr>
        <w:t xml:space="preserve">The </w:t>
      </w:r>
      <w:r w:rsidR="00A21594" w:rsidRPr="00A21594">
        <w:rPr>
          <w:rFonts w:ascii="Times New Roman" w:hAnsi="Times New Roman" w:cs="Times New Roman"/>
          <w:i/>
        </w:rPr>
        <w:t>number</w:t>
      </w:r>
      <w:r w:rsidR="00A21594" w:rsidRPr="00A21594">
        <w:rPr>
          <w:rFonts w:ascii="Times New Roman" w:hAnsi="Times New Roman" w:cs="Times New Roman"/>
        </w:rPr>
        <w:t xml:space="preserve"> or </w:t>
      </w:r>
      <w:r w:rsidR="00A21594" w:rsidRPr="00A21594">
        <w:rPr>
          <w:rFonts w:ascii="Times New Roman" w:hAnsi="Times New Roman" w:cs="Times New Roman"/>
          <w:i/>
        </w:rPr>
        <w:t>quantity</w:t>
      </w:r>
      <w:r w:rsidR="00A21594" w:rsidRPr="00A21594">
        <w:rPr>
          <w:rFonts w:ascii="Times New Roman" w:hAnsi="Times New Roman" w:cs="Times New Roman"/>
        </w:rPr>
        <w:t xml:space="preserve"> of existing things is </w:t>
      </w:r>
      <w:r w:rsidR="00A21594" w:rsidRPr="00A21594">
        <w:rPr>
          <w:rFonts w:ascii="Times New Roman" w:hAnsi="Times New Roman" w:cs="Times New Roman"/>
          <w:i/>
        </w:rPr>
        <w:t>prima</w:t>
      </w:r>
      <w:r w:rsidR="00A21594" w:rsidRPr="00A21594">
        <w:rPr>
          <w:rFonts w:ascii="Times New Roman" w:hAnsi="Times New Roman" w:cs="Times New Roman"/>
        </w:rPr>
        <w:t xml:space="preserve"> </w:t>
      </w:r>
      <w:r w:rsidR="00A21594" w:rsidRPr="00A21594">
        <w:rPr>
          <w:rFonts w:ascii="Times New Roman" w:hAnsi="Times New Roman" w:cs="Times New Roman"/>
          <w:i/>
        </w:rPr>
        <w:t>facie</w:t>
      </w:r>
      <w:r w:rsidR="00A21594" w:rsidRPr="00A21594">
        <w:rPr>
          <w:rFonts w:ascii="Times New Roman" w:hAnsi="Times New Roman" w:cs="Times New Roman"/>
        </w:rPr>
        <w:t xml:space="preserve"> different from the existence of a determinate individual. The fact that some determinate man such as Julius Caesar exists is not the same as the fact that men exist</w:t>
      </w:r>
      <w:r w:rsidR="00A21594">
        <w:rPr>
          <w:rFonts w:ascii="Times New Roman" w:hAnsi="Times New Roman" w:cs="Times New Roman"/>
        </w:rPr>
        <w:t xml:space="preserve">, </w:t>
      </w:r>
      <w:r>
        <w:rPr>
          <w:rFonts w:ascii="Times New Roman" w:hAnsi="Times New Roman" w:cs="Times New Roman"/>
          <w:lang w:val="en-GB"/>
        </w:rPr>
        <w:t xml:space="preserve">for the former implies the latter but not </w:t>
      </w:r>
      <w:r>
        <w:rPr>
          <w:rFonts w:ascii="Times New Roman" w:hAnsi="Times New Roman" w:cs="Times New Roman"/>
          <w:i/>
          <w:lang w:val="en-GB"/>
        </w:rPr>
        <w:t>vice versa</w:t>
      </w:r>
      <w:r>
        <w:rPr>
          <w:rFonts w:ascii="Times New Roman" w:hAnsi="Times New Roman" w:cs="Times New Roman"/>
          <w:lang w:val="en-GB"/>
        </w:rPr>
        <w:t xml:space="preserve">. This is a central distinction, as Frege indeed claims that utterances like “There is </w:t>
      </w:r>
      <w:r w:rsidR="00D32506">
        <w:rPr>
          <w:rFonts w:ascii="Times New Roman" w:hAnsi="Times New Roman" w:cs="Times New Roman"/>
          <w:lang w:val="en-GB"/>
        </w:rPr>
        <w:t>Socrates</w:t>
      </w:r>
      <w:r>
        <w:rPr>
          <w:rFonts w:ascii="Times New Roman" w:hAnsi="Times New Roman" w:cs="Times New Roman"/>
          <w:lang w:val="en-GB"/>
        </w:rPr>
        <w:t xml:space="preserve">” are </w:t>
      </w:r>
      <w:r>
        <w:rPr>
          <w:rFonts w:ascii="Times New Roman" w:hAnsi="Times New Roman" w:cs="Times New Roman"/>
          <w:i/>
          <w:lang w:val="en-GB"/>
        </w:rPr>
        <w:t>senseless</w:t>
      </w:r>
      <w:r w:rsidR="006D5DB6" w:rsidRPr="006D5DB6">
        <w:rPr>
          <w:rStyle w:val="FootnoteReference"/>
          <w:rFonts w:ascii="Times New Roman" w:hAnsi="Times New Roman" w:cs="Times New Roman"/>
          <w:lang w:val="en-GB"/>
        </w:rPr>
        <w:footnoteReference w:id="22"/>
      </w:r>
      <w:r w:rsidR="004D467A" w:rsidRPr="006D5DB6">
        <w:rPr>
          <w:rFonts w:ascii="Times New Roman" w:hAnsi="Times New Roman" w:cs="Times New Roman"/>
          <w:lang w:val="en-GB"/>
        </w:rPr>
        <w:t>,</w:t>
      </w:r>
      <w:r>
        <w:rPr>
          <w:rFonts w:ascii="Times New Roman" w:hAnsi="Times New Roman" w:cs="Times New Roman"/>
          <w:lang w:val="en-GB"/>
        </w:rPr>
        <w:t xml:space="preserve"> </w:t>
      </w:r>
      <w:r w:rsidR="004D467A">
        <w:rPr>
          <w:rFonts w:ascii="Times New Roman" w:hAnsi="Times New Roman" w:cs="Times New Roman"/>
          <w:lang w:val="en-GB"/>
        </w:rPr>
        <w:t>thus</w:t>
      </w:r>
      <w:r>
        <w:rPr>
          <w:rFonts w:ascii="Times New Roman" w:hAnsi="Times New Roman" w:cs="Times New Roman"/>
          <w:lang w:val="en-GB"/>
        </w:rPr>
        <w:t xml:space="preserve"> restrict</w:t>
      </w:r>
      <w:r w:rsidR="004D467A">
        <w:rPr>
          <w:rFonts w:ascii="Times New Roman" w:hAnsi="Times New Roman" w:cs="Times New Roman"/>
          <w:lang w:val="en-GB"/>
        </w:rPr>
        <w:t>ing</w:t>
      </w:r>
      <w:r>
        <w:rPr>
          <w:rFonts w:ascii="Times New Roman" w:hAnsi="Times New Roman" w:cs="Times New Roman"/>
          <w:lang w:val="en-GB"/>
        </w:rPr>
        <w:t xml:space="preserve"> his sense of existence to the </w:t>
      </w:r>
      <w:r>
        <w:rPr>
          <w:rFonts w:ascii="Times New Roman" w:hAnsi="Times New Roman" w:cs="Times New Roman"/>
          <w:i/>
          <w:lang w:val="en-GB"/>
        </w:rPr>
        <w:t xml:space="preserve">quantity </w:t>
      </w:r>
      <w:r>
        <w:rPr>
          <w:rFonts w:ascii="Times New Roman" w:hAnsi="Times New Roman" w:cs="Times New Roman"/>
          <w:lang w:val="en-GB"/>
        </w:rPr>
        <w:t>of existence. As we saw, for Kant, on the contrary, the problem of existence frequently concerns individuals like Julius Caesar or God.</w:t>
      </w:r>
      <w:r w:rsidR="004D467A">
        <w:rPr>
          <w:rFonts w:ascii="Times New Roman" w:hAnsi="Times New Roman" w:cs="Times New Roman"/>
          <w:lang w:val="en-GB"/>
        </w:rPr>
        <w:t xml:space="preserve"> (Cf. </w:t>
      </w:r>
      <w:proofErr w:type="spellStart"/>
      <w:r w:rsidR="004D467A">
        <w:rPr>
          <w:rFonts w:ascii="Times New Roman" w:hAnsi="Times New Roman" w:cs="Times New Roman"/>
          <w:lang w:val="en-GB"/>
        </w:rPr>
        <w:t>Rosefeldt</w:t>
      </w:r>
      <w:proofErr w:type="spellEnd"/>
      <w:r w:rsidR="004D467A">
        <w:rPr>
          <w:rFonts w:ascii="Times New Roman" w:hAnsi="Times New Roman" w:cs="Times New Roman"/>
          <w:lang w:val="en-GB"/>
        </w:rPr>
        <w:t xml:space="preserve"> 2011, 341.)</w:t>
      </w:r>
      <w:r>
        <w:rPr>
          <w:rStyle w:val="FootnoteReference"/>
          <w:rFonts w:ascii="Times New Roman" w:hAnsi="Times New Roman" w:cs="Times New Roman"/>
          <w:lang w:val="en-GB"/>
        </w:rPr>
        <w:footnoteReference w:id="23"/>
      </w:r>
      <w:r>
        <w:rPr>
          <w:rFonts w:ascii="Times New Roman" w:hAnsi="Times New Roman" w:cs="Times New Roman"/>
          <w:lang w:val="en-GB"/>
        </w:rPr>
        <w:t xml:space="preserve"> I will return to this </w:t>
      </w:r>
      <w:r w:rsidR="004D467A">
        <w:rPr>
          <w:rFonts w:ascii="Times New Roman" w:hAnsi="Times New Roman" w:cs="Times New Roman"/>
          <w:lang w:val="en-GB"/>
        </w:rPr>
        <w:t>crucial</w:t>
      </w:r>
      <w:r>
        <w:rPr>
          <w:rFonts w:ascii="Times New Roman" w:hAnsi="Times New Roman" w:cs="Times New Roman"/>
          <w:lang w:val="en-GB"/>
        </w:rPr>
        <w:t xml:space="preserve"> difference in 4.2.</w:t>
      </w:r>
    </w:p>
    <w:p w14:paraId="58F73F33" w14:textId="77777777" w:rsidR="00BE6A8C" w:rsidRPr="00F64E82" w:rsidRDefault="00BE6A8C" w:rsidP="00DA416E">
      <w:pPr>
        <w:spacing w:line="360" w:lineRule="auto"/>
        <w:jc w:val="both"/>
        <w:rPr>
          <w:rFonts w:ascii="Times New Roman" w:hAnsi="Times New Roman" w:cs="Times New Roman"/>
          <w:lang w:val="en-GB"/>
        </w:rPr>
      </w:pPr>
    </w:p>
    <w:p w14:paraId="65892BB2" w14:textId="0A482E65"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 xml:space="preserve">3. 3. </w:t>
      </w:r>
      <w:r>
        <w:rPr>
          <w:rFonts w:ascii="Times New Roman" w:hAnsi="Times New Roman" w:cs="Times New Roman"/>
          <w:i/>
          <w:lang w:val="en-GB"/>
        </w:rPr>
        <w:t xml:space="preserve">Frege on </w:t>
      </w:r>
      <w:r w:rsidRPr="00F64E82">
        <w:rPr>
          <w:rFonts w:ascii="Times New Roman" w:hAnsi="Times New Roman" w:cs="Times New Roman"/>
          <w:i/>
          <w:lang w:val="en-GB"/>
        </w:rPr>
        <w:t>Existence and Truth</w:t>
      </w:r>
    </w:p>
    <w:p w14:paraId="2F9DF4FD" w14:textId="77777777" w:rsidR="00BE6A8C" w:rsidRPr="00F64E82" w:rsidRDefault="00BE6A8C" w:rsidP="007D0013">
      <w:pPr>
        <w:spacing w:line="360" w:lineRule="auto"/>
        <w:jc w:val="both"/>
        <w:rPr>
          <w:rFonts w:ascii="Times New Roman" w:hAnsi="Times New Roman" w:cs="Times New Roman"/>
          <w:lang w:val="en-GB"/>
        </w:rPr>
      </w:pPr>
    </w:p>
    <w:p w14:paraId="15C6D8A4" w14:textId="21E645B4" w:rsidR="00BE6A8C" w:rsidRDefault="00BE6A8C" w:rsidP="0084768D">
      <w:pPr>
        <w:spacing w:line="360" w:lineRule="auto"/>
        <w:jc w:val="both"/>
        <w:rPr>
          <w:rFonts w:ascii="Times New Roman" w:hAnsi="Times New Roman" w:cs="Times New Roman"/>
          <w:lang w:val="en-GB"/>
        </w:rPr>
      </w:pPr>
      <w:r>
        <w:rPr>
          <w:rFonts w:ascii="Times New Roman" w:hAnsi="Times New Roman" w:cs="Times New Roman"/>
          <w:lang w:val="en-GB"/>
        </w:rPr>
        <w:t>In order to make precise the relationship between truth and existence in Frege, it is useful to draw on his distinction between the sense (</w:t>
      </w:r>
      <w:r>
        <w:rPr>
          <w:rFonts w:ascii="Times New Roman" w:hAnsi="Times New Roman" w:cs="Times New Roman"/>
          <w:i/>
          <w:lang w:val="en-GB"/>
        </w:rPr>
        <w:t>Sinn</w:t>
      </w:r>
      <w:r>
        <w:rPr>
          <w:rFonts w:ascii="Times New Roman" w:hAnsi="Times New Roman" w:cs="Times New Roman"/>
          <w:lang w:val="en-GB"/>
        </w:rPr>
        <w:t>) and meaning (</w:t>
      </w:r>
      <w:proofErr w:type="spellStart"/>
      <w:r>
        <w:rPr>
          <w:rFonts w:ascii="Times New Roman" w:hAnsi="Times New Roman" w:cs="Times New Roman"/>
          <w:i/>
          <w:lang w:val="en-GB"/>
        </w:rPr>
        <w:t>Bedeutung</w:t>
      </w:r>
      <w:proofErr w:type="spellEnd"/>
      <w:r>
        <w:rPr>
          <w:rFonts w:ascii="Times New Roman" w:hAnsi="Times New Roman" w:cs="Times New Roman"/>
          <w:lang w:val="en-GB"/>
        </w:rPr>
        <w:t xml:space="preserve">) of signs or names. </w:t>
      </w:r>
      <w:r w:rsidR="004D467A">
        <w:rPr>
          <w:rFonts w:ascii="Times New Roman" w:hAnsi="Times New Roman" w:cs="Times New Roman"/>
          <w:lang w:val="en-GB"/>
        </w:rPr>
        <w:t>Setting</w:t>
      </w:r>
      <w:r>
        <w:rPr>
          <w:rFonts w:ascii="Times New Roman" w:hAnsi="Times New Roman" w:cs="Times New Roman"/>
          <w:lang w:val="en-GB"/>
        </w:rPr>
        <w:t xml:space="preserve"> </w:t>
      </w:r>
      <w:r w:rsidR="004D467A">
        <w:rPr>
          <w:rFonts w:ascii="Times New Roman" w:hAnsi="Times New Roman" w:cs="Times New Roman"/>
          <w:lang w:val="en-GB"/>
        </w:rPr>
        <w:t>aside here</w:t>
      </w:r>
      <w:r w:rsidR="00C83DB9">
        <w:rPr>
          <w:rFonts w:ascii="Times New Roman" w:hAnsi="Times New Roman" w:cs="Times New Roman"/>
          <w:lang w:val="en-GB"/>
        </w:rPr>
        <w:t xml:space="preserve"> the sense of a sentence – a thought (</w:t>
      </w:r>
      <w:r w:rsidRPr="00FD2AA5">
        <w:rPr>
          <w:rFonts w:ascii="Times New Roman" w:hAnsi="Times New Roman" w:cs="Times New Roman"/>
          <w:i/>
          <w:lang w:val="en-GB"/>
        </w:rPr>
        <w:t>SB</w:t>
      </w:r>
      <w:r>
        <w:rPr>
          <w:rFonts w:ascii="Times New Roman" w:hAnsi="Times New Roman" w:cs="Times New Roman"/>
          <w:lang w:val="en-GB"/>
        </w:rPr>
        <w:t>, 32)</w:t>
      </w:r>
      <w:r w:rsidR="00C83DB9">
        <w:rPr>
          <w:rFonts w:ascii="Times New Roman" w:hAnsi="Times New Roman" w:cs="Times New Roman"/>
          <w:lang w:val="en-GB"/>
        </w:rPr>
        <w:t xml:space="preserve"> –</w:t>
      </w:r>
      <w:r>
        <w:rPr>
          <w:rFonts w:ascii="Times New Roman" w:hAnsi="Times New Roman" w:cs="Times New Roman"/>
          <w:lang w:val="en-GB"/>
        </w:rPr>
        <w:t xml:space="preserve"> according to Frege </w:t>
      </w:r>
      <w:proofErr w:type="gramStart"/>
      <w:r w:rsidR="00C83DB9">
        <w:rPr>
          <w:rFonts w:ascii="Times New Roman" w:hAnsi="Times New Roman" w:cs="Times New Roman"/>
          <w:lang w:val="en-GB"/>
        </w:rPr>
        <w:t>its</w:t>
      </w:r>
      <w:proofErr w:type="gramEnd"/>
      <w:r>
        <w:rPr>
          <w:rFonts w:ascii="Times New Roman" w:hAnsi="Times New Roman" w:cs="Times New Roman"/>
          <w:lang w:val="en-GB"/>
        </w:rPr>
        <w:t xml:space="preserve"> meaning is its truth-value: either </w:t>
      </w:r>
      <w:r>
        <w:rPr>
          <w:rFonts w:ascii="Times New Roman" w:hAnsi="Times New Roman" w:cs="Times New Roman"/>
          <w:i/>
          <w:lang w:val="en-GB"/>
        </w:rPr>
        <w:t>the True</w:t>
      </w:r>
      <w:r>
        <w:rPr>
          <w:rFonts w:ascii="Times New Roman" w:hAnsi="Times New Roman" w:cs="Times New Roman"/>
          <w:lang w:val="en-GB"/>
        </w:rPr>
        <w:t xml:space="preserve"> or </w:t>
      </w:r>
      <w:r>
        <w:rPr>
          <w:rFonts w:ascii="Times New Roman" w:hAnsi="Times New Roman" w:cs="Times New Roman"/>
          <w:i/>
          <w:lang w:val="en-GB"/>
        </w:rPr>
        <w:t xml:space="preserve">the False </w:t>
      </w:r>
      <w:r>
        <w:rPr>
          <w:rFonts w:ascii="Times New Roman" w:hAnsi="Times New Roman" w:cs="Times New Roman"/>
          <w:lang w:val="en-GB"/>
        </w:rPr>
        <w:t>(</w:t>
      </w:r>
      <w:r w:rsidRPr="00CA3880">
        <w:rPr>
          <w:rFonts w:ascii="Times New Roman" w:hAnsi="Times New Roman" w:cs="Times New Roman"/>
          <w:i/>
          <w:lang w:val="en-GB"/>
        </w:rPr>
        <w:t>SB</w:t>
      </w:r>
      <w:r w:rsidR="00C83DB9">
        <w:rPr>
          <w:rFonts w:ascii="Times New Roman" w:hAnsi="Times New Roman" w:cs="Times New Roman"/>
          <w:lang w:val="en-GB"/>
        </w:rPr>
        <w:t>, 34</w:t>
      </w:r>
      <w:r>
        <w:rPr>
          <w:rFonts w:ascii="Times New Roman" w:hAnsi="Times New Roman" w:cs="Times New Roman"/>
          <w:lang w:val="en-GB"/>
        </w:rPr>
        <w:t>). Furthermore, for him the universe of discourse for proper names</w:t>
      </w:r>
      <w:r>
        <w:rPr>
          <w:rStyle w:val="FootnoteReference"/>
          <w:rFonts w:ascii="Times New Roman" w:hAnsi="Times New Roman" w:cs="Times New Roman"/>
          <w:lang w:val="en-GB"/>
        </w:rPr>
        <w:footnoteReference w:id="24"/>
      </w:r>
      <w:r>
        <w:rPr>
          <w:rFonts w:ascii="Times New Roman" w:hAnsi="Times New Roman" w:cs="Times New Roman"/>
          <w:lang w:val="en-GB"/>
        </w:rPr>
        <w:t xml:space="preserve"> consists of all </w:t>
      </w:r>
      <w:r w:rsidR="00C83DB9">
        <w:rPr>
          <w:rFonts w:ascii="Times New Roman" w:hAnsi="Times New Roman" w:cs="Times New Roman"/>
          <w:lang w:val="en-GB"/>
        </w:rPr>
        <w:t>(</w:t>
      </w:r>
      <w:r>
        <w:rPr>
          <w:rFonts w:ascii="Times New Roman" w:hAnsi="Times New Roman" w:cs="Times New Roman"/>
          <w:lang w:val="en-GB"/>
        </w:rPr>
        <w:t>existing</w:t>
      </w:r>
      <w:r w:rsidR="00C83DB9">
        <w:rPr>
          <w:rFonts w:ascii="Times New Roman" w:hAnsi="Times New Roman" w:cs="Times New Roman"/>
          <w:lang w:val="en-GB"/>
        </w:rPr>
        <w:t>)</w:t>
      </w:r>
      <w:r>
        <w:rPr>
          <w:rFonts w:ascii="Times New Roman" w:hAnsi="Times New Roman" w:cs="Times New Roman"/>
          <w:lang w:val="en-GB"/>
        </w:rPr>
        <w:t xml:space="preserve"> objects (excluding merely possible ones), and accordingly the meaning of a proper name is an </w:t>
      </w:r>
      <w:r w:rsidR="00C83DB9">
        <w:rPr>
          <w:rFonts w:ascii="Times New Roman" w:hAnsi="Times New Roman" w:cs="Times New Roman"/>
          <w:lang w:val="en-GB"/>
        </w:rPr>
        <w:t>(</w:t>
      </w:r>
      <w:r>
        <w:rPr>
          <w:rFonts w:ascii="Times New Roman" w:hAnsi="Times New Roman" w:cs="Times New Roman"/>
          <w:lang w:val="en-GB"/>
        </w:rPr>
        <w:t>existing</w:t>
      </w:r>
      <w:r w:rsidR="00C83DB9">
        <w:rPr>
          <w:rFonts w:ascii="Times New Roman" w:hAnsi="Times New Roman" w:cs="Times New Roman"/>
          <w:lang w:val="en-GB"/>
        </w:rPr>
        <w:t>)</w:t>
      </w:r>
      <w:r>
        <w:rPr>
          <w:rFonts w:ascii="Times New Roman" w:hAnsi="Times New Roman" w:cs="Times New Roman"/>
          <w:lang w:val="en-GB"/>
        </w:rPr>
        <w:t xml:space="preserve"> individual object (so that e.g. “Pegasus” has no meaning, i.e. is empty). (</w:t>
      </w:r>
      <w:r w:rsidRPr="00667C53">
        <w:rPr>
          <w:rFonts w:ascii="Times New Roman" w:hAnsi="Times New Roman" w:cs="Times New Roman"/>
          <w:i/>
          <w:lang w:val="en-GB"/>
        </w:rPr>
        <w:t>SB</w:t>
      </w:r>
      <w:r>
        <w:rPr>
          <w:rFonts w:ascii="Times New Roman" w:hAnsi="Times New Roman" w:cs="Times New Roman"/>
          <w:lang w:val="en-GB"/>
        </w:rPr>
        <w:t>, 30.) The meaning</w:t>
      </w:r>
      <w:r w:rsidR="00C83DB9">
        <w:rPr>
          <w:rFonts w:ascii="Times New Roman" w:hAnsi="Times New Roman" w:cs="Times New Roman"/>
          <w:lang w:val="en-GB"/>
        </w:rPr>
        <w:t>s</w:t>
      </w:r>
      <w:r>
        <w:rPr>
          <w:rFonts w:ascii="Times New Roman" w:hAnsi="Times New Roman" w:cs="Times New Roman"/>
          <w:lang w:val="en-GB"/>
        </w:rPr>
        <w:t xml:space="preserve"> of sentences and proper names come together in Frege’s highly central principle that a sentence containing proper names has a meaning only if the proper names have meanings </w:t>
      </w:r>
      <w:r w:rsidRPr="00F64E82">
        <w:rPr>
          <w:rFonts w:ascii="Times New Roman" w:hAnsi="Times New Roman" w:cs="Times New Roman"/>
          <w:lang w:val="en-GB"/>
        </w:rPr>
        <w:t>(</w:t>
      </w:r>
      <w:r w:rsidRPr="00F64E82">
        <w:rPr>
          <w:rFonts w:ascii="Times New Roman" w:hAnsi="Times New Roman" w:cs="Times New Roman"/>
          <w:i/>
          <w:lang w:val="en-GB"/>
        </w:rPr>
        <w:t>SB</w:t>
      </w:r>
      <w:r w:rsidRPr="00F64E82">
        <w:rPr>
          <w:rFonts w:ascii="Times New Roman" w:hAnsi="Times New Roman" w:cs="Times New Roman"/>
          <w:lang w:val="en-GB"/>
        </w:rPr>
        <w:t>, 32</w:t>
      </w:r>
      <w:r>
        <w:rPr>
          <w:rFonts w:ascii="Times New Roman" w:hAnsi="Times New Roman" w:cs="Times New Roman"/>
          <w:lang w:val="en-GB"/>
        </w:rPr>
        <w:t>–4</w:t>
      </w:r>
      <w:r w:rsidRPr="00F64E82">
        <w:rPr>
          <w:rFonts w:ascii="Times New Roman" w:hAnsi="Times New Roman" w:cs="Times New Roman"/>
          <w:lang w:val="en-GB"/>
        </w:rPr>
        <w:t>)</w:t>
      </w:r>
      <w:r>
        <w:rPr>
          <w:rFonts w:ascii="Times New Roman" w:hAnsi="Times New Roman" w:cs="Times New Roman"/>
          <w:lang w:val="en-GB"/>
        </w:rPr>
        <w:t xml:space="preserve">. That is, a judgment can be true or false only if its proper names </w:t>
      </w:r>
      <w:r w:rsidR="00C83DB9">
        <w:rPr>
          <w:rFonts w:ascii="Times New Roman" w:hAnsi="Times New Roman" w:cs="Times New Roman"/>
          <w:lang w:val="en-GB"/>
        </w:rPr>
        <w:t>refer</w:t>
      </w:r>
      <w:r>
        <w:rPr>
          <w:rFonts w:ascii="Times New Roman" w:hAnsi="Times New Roman" w:cs="Times New Roman"/>
          <w:lang w:val="en-GB"/>
        </w:rPr>
        <w:t>: “</w:t>
      </w:r>
      <w:proofErr w:type="spellStart"/>
      <w:r>
        <w:rPr>
          <w:rFonts w:ascii="Times New Roman" w:hAnsi="Times New Roman" w:cs="Times New Roman"/>
          <w:lang w:val="en-GB"/>
        </w:rPr>
        <w:t>Bucephalus</w:t>
      </w:r>
      <w:proofErr w:type="spellEnd"/>
      <w:r>
        <w:rPr>
          <w:rFonts w:ascii="Times New Roman" w:hAnsi="Times New Roman" w:cs="Times New Roman"/>
          <w:lang w:val="en-GB"/>
        </w:rPr>
        <w:t xml:space="preserve"> is a horse” is true and “Alexander is a horse” is false, whereas “Pegasus is a horse” is neither true nor false but meaningless. Hence both the truth and falsity of a sentence containing proper names </w:t>
      </w:r>
      <w:r w:rsidR="00ED2C1C">
        <w:rPr>
          <w:rFonts w:ascii="Times New Roman" w:hAnsi="Times New Roman" w:cs="Times New Roman"/>
          <w:lang w:val="en-GB"/>
        </w:rPr>
        <w:t>presupposes</w:t>
      </w:r>
      <w:r w:rsidR="00FB3CE5">
        <w:rPr>
          <w:rFonts w:ascii="Times New Roman" w:hAnsi="Times New Roman" w:cs="Times New Roman"/>
          <w:lang w:val="en-GB"/>
        </w:rPr>
        <w:t xml:space="preserve"> (</w:t>
      </w:r>
      <w:proofErr w:type="spellStart"/>
      <w:r w:rsidR="00FB3CE5">
        <w:rPr>
          <w:rFonts w:ascii="Times New Roman" w:hAnsi="Times New Roman" w:cs="Times New Roman"/>
          <w:i/>
          <w:lang w:val="en-GB"/>
        </w:rPr>
        <w:t>setzt</w:t>
      </w:r>
      <w:proofErr w:type="spellEnd"/>
      <w:r w:rsidR="00FB3CE5">
        <w:rPr>
          <w:rFonts w:ascii="Times New Roman" w:hAnsi="Times New Roman" w:cs="Times New Roman"/>
          <w:i/>
          <w:lang w:val="en-GB"/>
        </w:rPr>
        <w:t xml:space="preserve"> </w:t>
      </w:r>
      <w:proofErr w:type="spellStart"/>
      <w:r w:rsidR="00FB3CE5">
        <w:rPr>
          <w:rFonts w:ascii="Times New Roman" w:hAnsi="Times New Roman" w:cs="Times New Roman"/>
          <w:i/>
          <w:lang w:val="en-GB"/>
        </w:rPr>
        <w:t>voraus</w:t>
      </w:r>
      <w:proofErr w:type="spellEnd"/>
      <w:r w:rsidR="00FB3CE5">
        <w:rPr>
          <w:rFonts w:ascii="Times New Roman" w:hAnsi="Times New Roman" w:cs="Times New Roman"/>
          <w:lang w:val="en-GB"/>
        </w:rPr>
        <w:t>)</w:t>
      </w:r>
      <w:r>
        <w:rPr>
          <w:rFonts w:ascii="Times New Roman" w:hAnsi="Times New Roman" w:cs="Times New Roman"/>
          <w:lang w:val="en-GB"/>
        </w:rPr>
        <w:t xml:space="preserve"> the existence of the individuals</w:t>
      </w:r>
      <w:r w:rsidR="00B8506C">
        <w:rPr>
          <w:rFonts w:ascii="Times New Roman" w:hAnsi="Times New Roman" w:cs="Times New Roman"/>
          <w:lang w:val="en-GB"/>
        </w:rPr>
        <w:t xml:space="preserve"> </w:t>
      </w:r>
      <w:r>
        <w:rPr>
          <w:rFonts w:ascii="Times New Roman" w:hAnsi="Times New Roman" w:cs="Times New Roman"/>
          <w:lang w:val="en-GB"/>
        </w:rPr>
        <w:t>it is about</w:t>
      </w:r>
      <w:r w:rsidR="00B8506C">
        <w:rPr>
          <w:rFonts w:ascii="Times New Roman" w:hAnsi="Times New Roman" w:cs="Times New Roman"/>
          <w:lang w:val="en-GB"/>
        </w:rPr>
        <w:t xml:space="preserve"> – i.e. that the proper names are not empty</w:t>
      </w:r>
      <w:r>
        <w:rPr>
          <w:rFonts w:ascii="Times New Roman" w:hAnsi="Times New Roman" w:cs="Times New Roman"/>
          <w:lang w:val="en-GB"/>
        </w:rPr>
        <w:t>.</w:t>
      </w:r>
      <w:r w:rsidR="00997650">
        <w:rPr>
          <w:rStyle w:val="FootnoteReference"/>
          <w:rFonts w:ascii="Times New Roman" w:hAnsi="Times New Roman" w:cs="Times New Roman"/>
          <w:lang w:val="en-GB"/>
        </w:rPr>
        <w:footnoteReference w:id="25"/>
      </w:r>
      <w:r>
        <w:rPr>
          <w:rFonts w:ascii="Times New Roman" w:hAnsi="Times New Roman" w:cs="Times New Roman"/>
          <w:lang w:val="en-GB"/>
        </w:rPr>
        <w:t xml:space="preserve"> (This is not true of sentences composed </w:t>
      </w:r>
      <w:r w:rsidR="004D467A">
        <w:rPr>
          <w:rFonts w:ascii="Times New Roman" w:hAnsi="Times New Roman" w:cs="Times New Roman"/>
          <w:lang w:val="en-GB"/>
        </w:rPr>
        <w:t xml:space="preserve">only </w:t>
      </w:r>
      <w:r>
        <w:rPr>
          <w:rFonts w:ascii="Times New Roman" w:hAnsi="Times New Roman" w:cs="Times New Roman"/>
          <w:lang w:val="en-GB"/>
        </w:rPr>
        <w:t>of concepts however.)</w:t>
      </w:r>
    </w:p>
    <w:p w14:paraId="142DA13E" w14:textId="77777777" w:rsidR="00C1607B" w:rsidRDefault="00C1607B" w:rsidP="00FE7E06">
      <w:pPr>
        <w:spacing w:line="360" w:lineRule="auto"/>
        <w:jc w:val="both"/>
        <w:rPr>
          <w:rFonts w:ascii="Times New Roman" w:hAnsi="Times New Roman" w:cs="Times New Roman"/>
          <w:lang w:val="en-GB"/>
        </w:rPr>
      </w:pPr>
    </w:p>
    <w:p w14:paraId="02E21415" w14:textId="2F8708B2" w:rsidR="00BE6A8C" w:rsidRDefault="00ED2C1C" w:rsidP="00FE7E06">
      <w:pPr>
        <w:spacing w:line="360" w:lineRule="auto"/>
        <w:jc w:val="both"/>
        <w:rPr>
          <w:rFonts w:ascii="Times New Roman" w:hAnsi="Times New Roman" w:cs="Times New Roman"/>
          <w:lang w:val="en-GB"/>
        </w:rPr>
      </w:pPr>
      <w:r>
        <w:rPr>
          <w:rFonts w:ascii="Times New Roman" w:hAnsi="Times New Roman" w:cs="Times New Roman"/>
          <w:lang w:val="en-GB"/>
        </w:rPr>
        <w:t xml:space="preserve">That true judgments about individuals presuppose their existence </w:t>
      </w:r>
      <w:r w:rsidRPr="0008689F">
        <w:rPr>
          <w:rFonts w:ascii="Times New Roman" w:hAnsi="Times New Roman" w:cs="Times New Roman"/>
          <w:lang w:val="en-GB"/>
        </w:rPr>
        <w:t xml:space="preserve">leads to the rule of </w:t>
      </w:r>
      <w:r w:rsidRPr="0008689F">
        <w:rPr>
          <w:rFonts w:ascii="Times New Roman" w:hAnsi="Times New Roman" w:cs="Times New Roman"/>
          <w:i/>
          <w:lang w:val="en-GB"/>
        </w:rPr>
        <w:t>existential generalisation</w:t>
      </w:r>
      <w:r w:rsidRPr="0008689F">
        <w:rPr>
          <w:rFonts w:ascii="Times New Roman" w:hAnsi="Times New Roman" w:cs="Times New Roman"/>
          <w:lang w:val="en-GB"/>
        </w:rPr>
        <w:t xml:space="preserve">: if an individual, say Pegasus, instantiates </w:t>
      </w:r>
      <w:r>
        <w:rPr>
          <w:rFonts w:ascii="Times New Roman" w:hAnsi="Times New Roman" w:cs="Times New Roman"/>
          <w:lang w:val="en-GB"/>
        </w:rPr>
        <w:t xml:space="preserve">the concept </w:t>
      </w:r>
      <w:r w:rsidRPr="0008689F">
        <w:rPr>
          <w:rFonts w:ascii="Times New Roman" w:hAnsi="Times New Roman" w:cs="Times New Roman"/>
          <w:lang w:val="en-GB"/>
        </w:rPr>
        <w:t>of horse, then</w:t>
      </w:r>
      <w:r w:rsidR="00C84566">
        <w:rPr>
          <w:rFonts w:ascii="Times New Roman" w:hAnsi="Times New Roman" w:cs="Times New Roman"/>
          <w:lang w:val="en-GB"/>
        </w:rPr>
        <w:t xml:space="preserve"> </w:t>
      </w:r>
      <w:r>
        <w:rPr>
          <w:rFonts w:ascii="Times New Roman" w:hAnsi="Times New Roman" w:cs="Times New Roman"/>
          <w:lang w:val="en-GB"/>
        </w:rPr>
        <w:t xml:space="preserve">horses </w:t>
      </w:r>
      <w:r w:rsidRPr="0008689F">
        <w:rPr>
          <w:rFonts w:ascii="Times New Roman" w:hAnsi="Times New Roman" w:cs="Times New Roman"/>
          <w:lang w:val="en-GB"/>
        </w:rPr>
        <w:t xml:space="preserve">exist, i.e. </w:t>
      </w:r>
      <w:proofErr w:type="gramStart"/>
      <w:r w:rsidRPr="0008689F">
        <w:rPr>
          <w:rFonts w:ascii="Times New Roman" w:hAnsi="Times New Roman" w:cs="Times New Roman"/>
          <w:i/>
          <w:lang w:val="en-GB"/>
        </w:rPr>
        <w:t>H(</w:t>
      </w:r>
      <w:proofErr w:type="gramEnd"/>
      <w:r w:rsidRPr="0008689F">
        <w:rPr>
          <w:rFonts w:ascii="Times New Roman" w:hAnsi="Times New Roman" w:cs="Times New Roman"/>
          <w:i/>
          <w:lang w:val="en-GB"/>
        </w:rPr>
        <w:t xml:space="preserve">p) </w:t>
      </w:r>
      <w:r w:rsidRPr="0008689F">
        <w:rPr>
          <w:rFonts w:ascii="Times New Roman" w:hAnsi="Times New Roman" w:cs="Times New Roman"/>
          <w:i/>
          <w:lang w:val="en-GB"/>
        </w:rPr>
        <w:sym w:font="Symbol" w:char="F0DE"/>
      </w:r>
      <w:r w:rsidRPr="0008689F">
        <w:rPr>
          <w:rFonts w:ascii="Times New Roman" w:hAnsi="Times New Roman" w:cs="Times New Roman"/>
          <w:i/>
          <w:lang w:val="en-GB"/>
        </w:rPr>
        <w:t xml:space="preserve"> </w:t>
      </w:r>
      <w:r w:rsidRPr="0008689F">
        <w:rPr>
          <w:rFonts w:ascii="Times New Roman" w:hAnsi="Times New Roman" w:cs="Times New Roman"/>
          <w:i/>
          <w:lang w:val="en-GB"/>
        </w:rPr>
        <w:sym w:font="Symbol" w:char="F024"/>
      </w:r>
      <w:r w:rsidRPr="0008689F">
        <w:rPr>
          <w:rFonts w:ascii="Times New Roman" w:hAnsi="Times New Roman" w:cs="Times New Roman"/>
          <w:i/>
          <w:lang w:val="en-GB"/>
        </w:rPr>
        <w:t>x(H(x))</w:t>
      </w:r>
      <w:r w:rsidRPr="0008689F">
        <w:rPr>
          <w:rFonts w:ascii="Times New Roman" w:hAnsi="Times New Roman" w:cs="Times New Roman"/>
          <w:lang w:val="en-GB"/>
        </w:rPr>
        <w:t xml:space="preserve">. The most general case of this is </w:t>
      </w:r>
      <w:r w:rsidRPr="0008689F">
        <w:rPr>
          <w:rFonts w:ascii="Times New Roman" w:hAnsi="Times New Roman" w:cs="Times New Roman"/>
          <w:i/>
          <w:lang w:val="en-GB"/>
        </w:rPr>
        <w:t>identity</w:t>
      </w:r>
      <w:r w:rsidRPr="0008689F">
        <w:rPr>
          <w:rFonts w:ascii="Times New Roman" w:hAnsi="Times New Roman" w:cs="Times New Roman"/>
          <w:lang w:val="en-GB"/>
        </w:rPr>
        <w:t>: either “</w:t>
      </w:r>
      <w:r w:rsidR="00541522">
        <w:rPr>
          <w:rFonts w:ascii="Times New Roman" w:hAnsi="Times New Roman" w:cs="Times New Roman"/>
          <w:lang w:val="en-GB"/>
        </w:rPr>
        <w:t>Pegasus</w:t>
      </w:r>
      <w:r w:rsidRPr="0008689F">
        <w:rPr>
          <w:rFonts w:ascii="Times New Roman" w:hAnsi="Times New Roman" w:cs="Times New Roman"/>
          <w:lang w:val="en-GB"/>
        </w:rPr>
        <w:t xml:space="preserve"> = </w:t>
      </w:r>
      <w:r w:rsidR="00541522">
        <w:rPr>
          <w:rFonts w:ascii="Times New Roman" w:hAnsi="Times New Roman" w:cs="Times New Roman"/>
          <w:lang w:val="en-GB"/>
        </w:rPr>
        <w:t>Pegasus</w:t>
      </w:r>
      <w:r w:rsidRPr="0008689F">
        <w:rPr>
          <w:rFonts w:ascii="Times New Roman" w:hAnsi="Times New Roman" w:cs="Times New Roman"/>
          <w:lang w:val="en-GB"/>
        </w:rPr>
        <w:t xml:space="preserve">” is </w:t>
      </w:r>
      <w:r w:rsidR="00E70F1C">
        <w:rPr>
          <w:rFonts w:ascii="Times New Roman" w:hAnsi="Times New Roman" w:cs="Times New Roman"/>
          <w:lang w:val="en-GB"/>
        </w:rPr>
        <w:t>meaningless</w:t>
      </w:r>
      <w:r w:rsidR="00E70F1C">
        <w:rPr>
          <w:rStyle w:val="FootnoteReference"/>
          <w:rFonts w:ascii="Times New Roman" w:hAnsi="Times New Roman" w:cs="Times New Roman"/>
          <w:lang w:val="en-GB"/>
        </w:rPr>
        <w:footnoteReference w:id="26"/>
      </w:r>
      <w:r w:rsidRPr="0008689F">
        <w:rPr>
          <w:rFonts w:ascii="Times New Roman" w:hAnsi="Times New Roman" w:cs="Times New Roman"/>
          <w:lang w:val="en-GB"/>
        </w:rPr>
        <w:t xml:space="preserve"> or </w:t>
      </w:r>
      <w:r w:rsidR="00541522">
        <w:rPr>
          <w:rFonts w:ascii="Times New Roman" w:hAnsi="Times New Roman" w:cs="Times New Roman"/>
          <w:lang w:val="en-GB"/>
        </w:rPr>
        <w:t>there is Pegasus</w:t>
      </w:r>
      <w:r w:rsidRPr="0008689F">
        <w:rPr>
          <w:rFonts w:ascii="Times New Roman" w:hAnsi="Times New Roman" w:cs="Times New Roman"/>
          <w:lang w:val="en-GB"/>
        </w:rPr>
        <w:t xml:space="preserve">. And since identity is true of all things, i.e. </w:t>
      </w:r>
      <w:r w:rsidRPr="0008689F">
        <w:rPr>
          <w:rFonts w:ascii="Times New Roman" w:hAnsi="Times New Roman" w:cs="Times New Roman"/>
          <w:i/>
          <w:lang w:val="en-GB"/>
        </w:rPr>
        <w:t>x = x</w:t>
      </w:r>
      <w:r w:rsidRPr="0008689F">
        <w:rPr>
          <w:rFonts w:ascii="Times New Roman" w:hAnsi="Times New Roman" w:cs="Times New Roman"/>
          <w:lang w:val="en-GB"/>
        </w:rPr>
        <w:t xml:space="preserve"> for every </w:t>
      </w:r>
      <w:r w:rsidRPr="0008689F">
        <w:rPr>
          <w:rFonts w:ascii="Times New Roman" w:hAnsi="Times New Roman" w:cs="Times New Roman"/>
          <w:i/>
          <w:lang w:val="en-GB"/>
        </w:rPr>
        <w:t>x</w:t>
      </w:r>
      <w:r w:rsidRPr="0008689F">
        <w:rPr>
          <w:rFonts w:ascii="Times New Roman" w:hAnsi="Times New Roman" w:cs="Times New Roman"/>
          <w:lang w:val="en-GB"/>
        </w:rPr>
        <w:t xml:space="preserve">, one can generally say that </w:t>
      </w:r>
      <w:r w:rsidRPr="0008689F">
        <w:rPr>
          <w:rFonts w:ascii="Times New Roman" w:hAnsi="Times New Roman" w:cs="Times New Roman"/>
          <w:i/>
          <w:lang w:val="en-GB"/>
        </w:rPr>
        <w:t xml:space="preserve">(a = a) </w:t>
      </w:r>
      <w:r w:rsidRPr="0008689F">
        <w:rPr>
          <w:rFonts w:ascii="Times New Roman" w:hAnsi="Times New Roman" w:cs="Times New Roman"/>
          <w:i/>
          <w:lang w:val="en-GB"/>
        </w:rPr>
        <w:sym w:font="Symbol" w:char="F0DE"/>
      </w:r>
      <w:r w:rsidRPr="0008689F">
        <w:rPr>
          <w:rFonts w:ascii="Times New Roman" w:hAnsi="Times New Roman" w:cs="Times New Roman"/>
          <w:i/>
          <w:lang w:val="en-GB"/>
        </w:rPr>
        <w:t xml:space="preserve"> </w:t>
      </w:r>
      <w:r w:rsidRPr="0008689F">
        <w:rPr>
          <w:rFonts w:ascii="Times New Roman" w:hAnsi="Times New Roman" w:cs="Times New Roman"/>
          <w:i/>
          <w:lang w:val="en-GB"/>
        </w:rPr>
        <w:sym w:font="Symbol" w:char="F024"/>
      </w:r>
      <w:proofErr w:type="gramStart"/>
      <w:r w:rsidRPr="0008689F">
        <w:rPr>
          <w:rFonts w:ascii="Times New Roman" w:hAnsi="Times New Roman" w:cs="Times New Roman"/>
          <w:i/>
          <w:lang w:val="en-GB"/>
        </w:rPr>
        <w:t>x(</w:t>
      </w:r>
      <w:proofErr w:type="gramEnd"/>
      <w:r w:rsidRPr="0008689F">
        <w:rPr>
          <w:rFonts w:ascii="Times New Roman" w:hAnsi="Times New Roman" w:cs="Times New Roman"/>
          <w:i/>
          <w:lang w:val="en-GB"/>
        </w:rPr>
        <w:t>x = a)</w:t>
      </w:r>
      <w:r w:rsidRPr="0008689F">
        <w:rPr>
          <w:rFonts w:ascii="Times New Roman" w:hAnsi="Times New Roman" w:cs="Times New Roman"/>
          <w:lang w:val="en-GB"/>
        </w:rPr>
        <w:t>. Since</w:t>
      </w:r>
      <w:r w:rsidR="00C83DB9">
        <w:rPr>
          <w:rFonts w:ascii="Times New Roman" w:hAnsi="Times New Roman" w:cs="Times New Roman"/>
          <w:lang w:val="en-GB"/>
        </w:rPr>
        <w:t xml:space="preserve"> non-existing things cannot instantiate concepts,</w:t>
      </w:r>
      <w:r w:rsidRPr="0008689F">
        <w:rPr>
          <w:rFonts w:ascii="Times New Roman" w:hAnsi="Times New Roman" w:cs="Times New Roman"/>
          <w:lang w:val="en-GB"/>
        </w:rPr>
        <w:t xml:space="preserve"> existence can neither be a propert</w:t>
      </w:r>
      <w:r w:rsidR="00C83DB9">
        <w:rPr>
          <w:rFonts w:ascii="Times New Roman" w:hAnsi="Times New Roman" w:cs="Times New Roman"/>
          <w:lang w:val="en-GB"/>
        </w:rPr>
        <w:t>y of an object</w:t>
      </w:r>
      <w:r w:rsidRPr="0008689F">
        <w:rPr>
          <w:rFonts w:ascii="Times New Roman" w:hAnsi="Times New Roman" w:cs="Times New Roman"/>
          <w:lang w:val="en-GB"/>
        </w:rPr>
        <w:t xml:space="preserve"> nor a relation, </w:t>
      </w:r>
      <w:r>
        <w:rPr>
          <w:rFonts w:ascii="Times New Roman" w:hAnsi="Times New Roman" w:cs="Times New Roman"/>
          <w:lang w:val="en-GB"/>
        </w:rPr>
        <w:t xml:space="preserve">as only existing </w:t>
      </w:r>
      <w:r w:rsidR="00C83DB9">
        <w:rPr>
          <w:rFonts w:ascii="Times New Roman" w:hAnsi="Times New Roman" w:cs="Times New Roman"/>
          <w:lang w:val="en-GB"/>
        </w:rPr>
        <w:t>things</w:t>
      </w:r>
      <w:r>
        <w:rPr>
          <w:rFonts w:ascii="Times New Roman" w:hAnsi="Times New Roman" w:cs="Times New Roman"/>
          <w:lang w:val="en-GB"/>
        </w:rPr>
        <w:t xml:space="preserve"> </w:t>
      </w:r>
      <w:r w:rsidR="00C83DB9">
        <w:rPr>
          <w:rFonts w:ascii="Times New Roman" w:hAnsi="Times New Roman" w:cs="Times New Roman"/>
          <w:lang w:val="en-GB"/>
        </w:rPr>
        <w:t>can</w:t>
      </w:r>
      <w:r>
        <w:rPr>
          <w:rFonts w:ascii="Times New Roman" w:hAnsi="Times New Roman" w:cs="Times New Roman"/>
          <w:lang w:val="en-GB"/>
        </w:rPr>
        <w:t xml:space="preserve"> stand or not stand in that relation with a concept to begin with</w:t>
      </w:r>
      <w:r w:rsidRPr="0008689F">
        <w:rPr>
          <w:rFonts w:ascii="Times New Roman" w:hAnsi="Times New Roman" w:cs="Times New Roman"/>
          <w:lang w:val="en-GB"/>
        </w:rPr>
        <w:t>.</w:t>
      </w:r>
      <w:r>
        <w:rPr>
          <w:rFonts w:ascii="Times New Roman" w:hAnsi="Times New Roman" w:cs="Times New Roman"/>
          <w:lang w:val="en-GB"/>
        </w:rPr>
        <w:t xml:space="preserve"> That is, in order to assess whether the relation holds, we must already presuppose that the object as the other </w:t>
      </w:r>
      <w:proofErr w:type="spellStart"/>
      <w:r>
        <w:rPr>
          <w:rFonts w:ascii="Times New Roman" w:hAnsi="Times New Roman" w:cs="Times New Roman"/>
          <w:i/>
          <w:lang w:val="en-GB"/>
        </w:rPr>
        <w:t>relatum</w:t>
      </w:r>
      <w:proofErr w:type="spellEnd"/>
      <w:r>
        <w:rPr>
          <w:rFonts w:ascii="Times New Roman" w:hAnsi="Times New Roman" w:cs="Times New Roman"/>
          <w:lang w:val="en-GB"/>
        </w:rPr>
        <w:t xml:space="preserve"> exists, and so it is trivially true that all </w:t>
      </w:r>
      <w:r w:rsidR="00C83DB9">
        <w:rPr>
          <w:rFonts w:ascii="Times New Roman" w:hAnsi="Times New Roman" w:cs="Times New Roman"/>
          <w:lang w:val="en-GB"/>
        </w:rPr>
        <w:t>objects</w:t>
      </w:r>
      <w:r>
        <w:rPr>
          <w:rFonts w:ascii="Times New Roman" w:hAnsi="Times New Roman" w:cs="Times New Roman"/>
          <w:lang w:val="en-GB"/>
        </w:rPr>
        <w:t xml:space="preserve"> stand in that relation (</w:t>
      </w:r>
      <w:r w:rsidR="005160AF">
        <w:rPr>
          <w:rFonts w:ascii="Times New Roman" w:hAnsi="Times New Roman" w:cs="Times New Roman"/>
          <w:lang w:val="en-GB"/>
        </w:rPr>
        <w:t>cf.</w:t>
      </w:r>
      <w:r>
        <w:rPr>
          <w:rFonts w:ascii="Times New Roman" w:hAnsi="Times New Roman" w:cs="Times New Roman"/>
          <w:lang w:val="en-GB"/>
        </w:rPr>
        <w:t xml:space="preserve"> 4.</w:t>
      </w:r>
      <w:r w:rsidR="005160AF">
        <w:rPr>
          <w:rFonts w:ascii="Times New Roman" w:hAnsi="Times New Roman" w:cs="Times New Roman"/>
          <w:lang w:val="en-GB"/>
        </w:rPr>
        <w:t>4</w:t>
      </w:r>
      <w:r>
        <w:rPr>
          <w:rFonts w:ascii="Times New Roman" w:hAnsi="Times New Roman" w:cs="Times New Roman"/>
          <w:lang w:val="en-GB"/>
        </w:rPr>
        <w:t>).</w:t>
      </w:r>
    </w:p>
    <w:p w14:paraId="71330786" w14:textId="77777777" w:rsidR="00ED2C1C" w:rsidRDefault="00ED2C1C" w:rsidP="00FE7E06">
      <w:pPr>
        <w:spacing w:line="360" w:lineRule="auto"/>
        <w:jc w:val="both"/>
        <w:rPr>
          <w:rFonts w:ascii="Times New Roman" w:hAnsi="Times New Roman" w:cs="Times New Roman"/>
          <w:lang w:val="en-GB"/>
        </w:rPr>
      </w:pPr>
    </w:p>
    <w:p w14:paraId="0D2268B1" w14:textId="4ACBE9B7" w:rsidR="00BE6A8C" w:rsidRDefault="00BE6A8C" w:rsidP="00AE554E">
      <w:pPr>
        <w:spacing w:line="360" w:lineRule="auto"/>
        <w:jc w:val="both"/>
        <w:rPr>
          <w:rFonts w:ascii="Times New Roman" w:hAnsi="Times New Roman" w:cs="Times New Roman"/>
          <w:lang w:val="en-GB"/>
        </w:rPr>
      </w:pPr>
      <w:r>
        <w:rPr>
          <w:rFonts w:ascii="Times New Roman" w:hAnsi="Times New Roman" w:cs="Times New Roman"/>
          <w:lang w:val="en-GB"/>
        </w:rPr>
        <w:t>Frege has little to say about sentence</w:t>
      </w:r>
      <w:r w:rsidR="00AE554E">
        <w:rPr>
          <w:rFonts w:ascii="Times New Roman" w:hAnsi="Times New Roman" w:cs="Times New Roman"/>
          <w:lang w:val="en-GB"/>
        </w:rPr>
        <w:t>s containing empty proper names.</w:t>
      </w:r>
      <w:r>
        <w:rPr>
          <w:rFonts w:ascii="Times New Roman" w:hAnsi="Times New Roman" w:cs="Times New Roman"/>
          <w:lang w:val="en-GB"/>
        </w:rPr>
        <w:t xml:space="preserve"> </w:t>
      </w:r>
      <w:r w:rsidR="00AE554E">
        <w:rPr>
          <w:rFonts w:ascii="Times New Roman" w:hAnsi="Times New Roman" w:cs="Times New Roman"/>
          <w:lang w:val="en-GB"/>
        </w:rPr>
        <w:t xml:space="preserve">Sometimes </w:t>
      </w:r>
      <w:r w:rsidR="00C83DB9">
        <w:rPr>
          <w:rFonts w:ascii="Times New Roman" w:hAnsi="Times New Roman" w:cs="Times New Roman"/>
          <w:lang w:val="en-GB"/>
        </w:rPr>
        <w:t>he</w:t>
      </w:r>
      <w:r w:rsidR="00AE554E">
        <w:rPr>
          <w:rFonts w:ascii="Times New Roman" w:hAnsi="Times New Roman" w:cs="Times New Roman"/>
          <w:lang w:val="en-GB"/>
        </w:rPr>
        <w:t xml:space="preserve"> suggests</w:t>
      </w:r>
      <w:r>
        <w:rPr>
          <w:rFonts w:ascii="Times New Roman" w:hAnsi="Times New Roman" w:cs="Times New Roman"/>
          <w:lang w:val="en-GB"/>
        </w:rPr>
        <w:t xml:space="preserve"> that we are not interested in truth in the case of fictions and even that the “question of truth would cause us to abandon aesthetic delight for an attitude of scientific investigation” (</w:t>
      </w:r>
      <w:r>
        <w:rPr>
          <w:rFonts w:ascii="Times New Roman" w:hAnsi="Times New Roman" w:cs="Times New Roman"/>
          <w:i/>
          <w:lang w:val="en-GB"/>
        </w:rPr>
        <w:t>SB</w:t>
      </w:r>
      <w:r>
        <w:rPr>
          <w:rFonts w:ascii="Times New Roman" w:hAnsi="Times New Roman" w:cs="Times New Roman"/>
          <w:lang w:val="en-GB"/>
        </w:rPr>
        <w:t xml:space="preserve">, 33). </w:t>
      </w:r>
      <w:r w:rsidR="00C83DB9">
        <w:rPr>
          <w:rFonts w:ascii="Times New Roman" w:hAnsi="Times New Roman" w:cs="Times New Roman"/>
          <w:lang w:val="en-GB"/>
        </w:rPr>
        <w:t>Other times</w:t>
      </w:r>
      <w:r w:rsidR="00441533">
        <w:rPr>
          <w:rFonts w:ascii="Times New Roman" w:hAnsi="Times New Roman" w:cs="Times New Roman"/>
          <w:lang w:val="en-GB"/>
        </w:rPr>
        <w:t xml:space="preserve"> </w:t>
      </w:r>
      <w:r w:rsidR="00AE554E">
        <w:rPr>
          <w:rFonts w:ascii="Times New Roman" w:hAnsi="Times New Roman" w:cs="Times New Roman"/>
          <w:lang w:val="en-GB"/>
        </w:rPr>
        <w:t>he</w:t>
      </w:r>
      <w:r w:rsidR="00441533">
        <w:rPr>
          <w:rFonts w:ascii="Times New Roman" w:hAnsi="Times New Roman" w:cs="Times New Roman"/>
          <w:lang w:val="en-GB"/>
        </w:rPr>
        <w:t xml:space="preserve"> </w:t>
      </w:r>
      <w:r w:rsidR="00AE554E">
        <w:rPr>
          <w:rFonts w:ascii="Times New Roman" w:hAnsi="Times New Roman" w:cs="Times New Roman"/>
          <w:lang w:val="en-GB"/>
        </w:rPr>
        <w:t>takes</w:t>
      </w:r>
      <w:r w:rsidR="00441533">
        <w:rPr>
          <w:rFonts w:ascii="Times New Roman" w:hAnsi="Times New Roman" w:cs="Times New Roman"/>
          <w:lang w:val="en-GB"/>
        </w:rPr>
        <w:t xml:space="preserve"> </w:t>
      </w:r>
      <w:r w:rsidR="00AE554E">
        <w:rPr>
          <w:rFonts w:ascii="Times New Roman" w:hAnsi="Times New Roman" w:cs="Times New Roman"/>
          <w:lang w:val="en-GB"/>
        </w:rPr>
        <w:t xml:space="preserve">talk about fictions as “indirect” talk about e.g. literary entities: “Gilgamesh is a woman” would be about an actual yet merely literary object (e.g. the mythical person spoken of in the Sumerian </w:t>
      </w:r>
      <w:r w:rsidR="00AE554E" w:rsidRPr="008D73F9">
        <w:rPr>
          <w:rFonts w:ascii="Times New Roman" w:hAnsi="Times New Roman" w:cs="Times New Roman"/>
          <w:i/>
          <w:lang w:val="en-GB"/>
        </w:rPr>
        <w:t>Epic of Gilgamesh</w:t>
      </w:r>
      <w:r w:rsidR="00AE554E">
        <w:rPr>
          <w:rFonts w:ascii="Times New Roman" w:hAnsi="Times New Roman" w:cs="Times New Roman"/>
          <w:lang w:val="en-GB"/>
        </w:rPr>
        <w:t>). I will not here assess the plausibility either of Frege’s view or of its further developments in secondary literature.</w:t>
      </w:r>
      <w:bookmarkStart w:id="5" w:name="_Ref341625075"/>
      <w:r w:rsidR="00AE554E">
        <w:rPr>
          <w:rStyle w:val="FootnoteReference"/>
          <w:rFonts w:ascii="Times New Roman" w:hAnsi="Times New Roman" w:cs="Times New Roman"/>
          <w:lang w:val="en-GB"/>
        </w:rPr>
        <w:footnoteReference w:id="27"/>
      </w:r>
      <w:bookmarkEnd w:id="5"/>
      <w:r w:rsidR="00AE554E">
        <w:rPr>
          <w:rFonts w:ascii="Times New Roman" w:hAnsi="Times New Roman" w:cs="Times New Roman"/>
          <w:lang w:val="en-GB"/>
        </w:rPr>
        <w:t xml:space="preserve"> </w:t>
      </w:r>
      <w:r>
        <w:rPr>
          <w:rFonts w:ascii="Times New Roman" w:hAnsi="Times New Roman" w:cs="Times New Roman"/>
          <w:lang w:val="en-GB"/>
        </w:rPr>
        <w:t xml:space="preserve">What is important here is that, as we shall see, the treatment of fictive individuals becomes a great divider between </w:t>
      </w:r>
      <w:proofErr w:type="gramStart"/>
      <w:r>
        <w:rPr>
          <w:rFonts w:ascii="Times New Roman" w:hAnsi="Times New Roman" w:cs="Times New Roman"/>
          <w:lang w:val="en-GB"/>
        </w:rPr>
        <w:t>Kant’s</w:t>
      </w:r>
      <w:proofErr w:type="gramEnd"/>
      <w:r>
        <w:rPr>
          <w:rFonts w:ascii="Times New Roman" w:hAnsi="Times New Roman" w:cs="Times New Roman"/>
          <w:lang w:val="en-GB"/>
        </w:rPr>
        <w:t xml:space="preserve"> and Frege’s conceptions of truth and existence.</w:t>
      </w:r>
    </w:p>
    <w:p w14:paraId="6081F1BA" w14:textId="77777777" w:rsidR="00C1607B" w:rsidRPr="00F64E82" w:rsidRDefault="00C1607B" w:rsidP="007D0013">
      <w:pPr>
        <w:spacing w:line="360" w:lineRule="auto"/>
        <w:jc w:val="both"/>
        <w:rPr>
          <w:rFonts w:ascii="Times New Roman" w:hAnsi="Times New Roman" w:cs="Times New Roman"/>
          <w:lang w:val="en-GB"/>
        </w:rPr>
      </w:pPr>
    </w:p>
    <w:p w14:paraId="54BD6602" w14:textId="1A789A2C" w:rsidR="00BE6A8C" w:rsidRPr="00F64E82" w:rsidRDefault="00BE6A8C" w:rsidP="00E518F1">
      <w:pPr>
        <w:spacing w:line="360" w:lineRule="auto"/>
        <w:jc w:val="center"/>
        <w:rPr>
          <w:rFonts w:ascii="Times New Roman" w:hAnsi="Times New Roman" w:cs="Times New Roman"/>
          <w:b/>
          <w:smallCaps/>
          <w:lang w:val="en-GB"/>
        </w:rPr>
      </w:pPr>
      <w:r>
        <w:rPr>
          <w:rFonts w:ascii="Times New Roman" w:hAnsi="Times New Roman" w:cs="Times New Roman"/>
          <w:b/>
          <w:smallCaps/>
          <w:lang w:val="en-GB"/>
        </w:rPr>
        <w:t>4 – Kant and Frege</w:t>
      </w:r>
    </w:p>
    <w:p w14:paraId="00FF3086" w14:textId="77777777" w:rsidR="00BE6A8C" w:rsidRPr="00F64E82" w:rsidRDefault="00BE6A8C" w:rsidP="007D0013">
      <w:pPr>
        <w:spacing w:line="360" w:lineRule="auto"/>
        <w:jc w:val="both"/>
        <w:rPr>
          <w:rFonts w:ascii="Times New Roman" w:hAnsi="Times New Roman" w:cs="Times New Roman"/>
          <w:lang w:val="en-GB"/>
        </w:rPr>
      </w:pPr>
    </w:p>
    <w:p w14:paraId="08B29834" w14:textId="54BACC24" w:rsidR="00BE6A8C" w:rsidRPr="00F64E82" w:rsidRDefault="00BE6A8C" w:rsidP="00D64E7B">
      <w:pPr>
        <w:spacing w:line="360" w:lineRule="auto"/>
        <w:jc w:val="both"/>
        <w:rPr>
          <w:rFonts w:ascii="Times New Roman" w:hAnsi="Times New Roman" w:cs="Times New Roman"/>
          <w:color w:val="FF0000"/>
          <w:lang w:val="en-GB"/>
        </w:rPr>
      </w:pPr>
      <w:r w:rsidRPr="00F64E82">
        <w:rPr>
          <w:rFonts w:ascii="Times New Roman" w:hAnsi="Times New Roman" w:cs="Times New Roman"/>
          <w:lang w:val="en-GB"/>
        </w:rPr>
        <w:t xml:space="preserve">We have seen that both Kant and Frege deny that existence were a first-level property or a </w:t>
      </w:r>
      <w:r>
        <w:rPr>
          <w:rFonts w:ascii="Times New Roman" w:hAnsi="Times New Roman" w:cs="Times New Roman"/>
          <w:lang w:val="en-GB"/>
        </w:rPr>
        <w:t>real predicate</w:t>
      </w:r>
      <w:r w:rsidRPr="00F64E82">
        <w:rPr>
          <w:rFonts w:ascii="Times New Roman" w:hAnsi="Times New Roman" w:cs="Times New Roman"/>
          <w:lang w:val="en-GB"/>
        </w:rPr>
        <w:t xml:space="preserve"> of a thing.</w:t>
      </w:r>
      <w:r>
        <w:rPr>
          <w:rStyle w:val="FootnoteReference"/>
          <w:rFonts w:ascii="Times New Roman" w:hAnsi="Times New Roman" w:cs="Times New Roman"/>
          <w:lang w:val="en-GB"/>
        </w:rPr>
        <w:footnoteReference w:id="28"/>
      </w:r>
      <w:r w:rsidRPr="00F64E82">
        <w:rPr>
          <w:rFonts w:ascii="Times New Roman" w:hAnsi="Times New Roman" w:cs="Times New Roman"/>
          <w:lang w:val="en-GB"/>
        </w:rPr>
        <w:t xml:space="preserve"> Existence determines objects only by determining </w:t>
      </w:r>
      <w:r>
        <w:rPr>
          <w:rFonts w:ascii="Times New Roman" w:hAnsi="Times New Roman" w:cs="Times New Roman"/>
          <w:lang w:val="en-GB"/>
        </w:rPr>
        <w:t>the</w:t>
      </w:r>
      <w:r w:rsidRPr="00F64E82">
        <w:rPr>
          <w:rFonts w:ascii="Times New Roman" w:hAnsi="Times New Roman" w:cs="Times New Roman"/>
          <w:lang w:val="en-GB"/>
        </w:rPr>
        <w:t xml:space="preserve"> thought/concept of that object. But does Kant, then, </w:t>
      </w:r>
      <w:r w:rsidR="00077EFA">
        <w:rPr>
          <w:rFonts w:ascii="Times New Roman" w:hAnsi="Times New Roman" w:cs="Times New Roman"/>
          <w:lang w:val="en-GB"/>
        </w:rPr>
        <w:t>maintain with Frege</w:t>
      </w:r>
      <w:r w:rsidRPr="00F64E82">
        <w:rPr>
          <w:rFonts w:ascii="Times New Roman" w:hAnsi="Times New Roman" w:cs="Times New Roman"/>
          <w:lang w:val="en-GB"/>
        </w:rPr>
        <w:t xml:space="preserve"> that existence – or absolute positing – is a second-level </w:t>
      </w:r>
      <w:r>
        <w:rPr>
          <w:rFonts w:ascii="Times New Roman" w:hAnsi="Times New Roman" w:cs="Times New Roman"/>
          <w:lang w:val="en-GB"/>
        </w:rPr>
        <w:t>concept</w:t>
      </w:r>
      <w:r w:rsidRPr="00F64E82">
        <w:rPr>
          <w:rFonts w:ascii="Times New Roman" w:hAnsi="Times New Roman" w:cs="Times New Roman"/>
          <w:lang w:val="en-GB"/>
        </w:rPr>
        <w:t>?</w:t>
      </w:r>
    </w:p>
    <w:p w14:paraId="13F60DDA" w14:textId="77777777" w:rsidR="00BE6A8C" w:rsidRPr="00F64E82" w:rsidRDefault="00BE6A8C" w:rsidP="007D0013">
      <w:pPr>
        <w:spacing w:line="360" w:lineRule="auto"/>
        <w:jc w:val="both"/>
        <w:rPr>
          <w:rFonts w:ascii="Times New Roman" w:hAnsi="Times New Roman" w:cs="Times New Roman"/>
          <w:lang w:val="en-GB"/>
        </w:rPr>
      </w:pPr>
    </w:p>
    <w:p w14:paraId="617E2468" w14:textId="106E2250"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 xml:space="preserve">4. 1. </w:t>
      </w:r>
      <w:r>
        <w:rPr>
          <w:rFonts w:ascii="Times New Roman" w:hAnsi="Times New Roman" w:cs="Times New Roman"/>
          <w:i/>
          <w:lang w:val="en-GB"/>
        </w:rPr>
        <w:t xml:space="preserve">Kant and </w:t>
      </w:r>
      <w:r w:rsidRPr="00F64E82">
        <w:rPr>
          <w:rFonts w:ascii="Times New Roman" w:hAnsi="Times New Roman" w:cs="Times New Roman"/>
          <w:i/>
          <w:lang w:val="en-GB"/>
        </w:rPr>
        <w:t xml:space="preserve">Existence as a Second-Level </w:t>
      </w:r>
      <w:r>
        <w:rPr>
          <w:rFonts w:ascii="Times New Roman" w:hAnsi="Times New Roman" w:cs="Times New Roman"/>
          <w:i/>
          <w:lang w:val="en-GB"/>
        </w:rPr>
        <w:t>Concept</w:t>
      </w:r>
    </w:p>
    <w:p w14:paraId="2F6B43E6" w14:textId="77777777" w:rsidR="00BE6A8C" w:rsidRPr="00F64E82" w:rsidRDefault="00BE6A8C" w:rsidP="007D0013">
      <w:pPr>
        <w:spacing w:line="360" w:lineRule="auto"/>
        <w:jc w:val="both"/>
        <w:rPr>
          <w:rFonts w:ascii="Times New Roman" w:hAnsi="Times New Roman" w:cs="Times New Roman"/>
          <w:lang w:val="en-GB"/>
        </w:rPr>
      </w:pPr>
    </w:p>
    <w:p w14:paraId="7239257B" w14:textId="55939216"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In </w:t>
      </w:r>
      <w:r w:rsidRPr="00F64E82">
        <w:rPr>
          <w:rFonts w:ascii="Times New Roman" w:hAnsi="Times New Roman" w:cs="Times New Roman"/>
          <w:i/>
          <w:lang w:val="en-GB"/>
        </w:rPr>
        <w:t>The Only Possible Ground</w:t>
      </w:r>
      <w:r w:rsidRPr="00F64E82">
        <w:rPr>
          <w:rFonts w:ascii="Times New Roman" w:hAnsi="Times New Roman" w:cs="Times New Roman"/>
          <w:lang w:val="en-GB"/>
        </w:rPr>
        <w:t xml:space="preserve"> Kant </w:t>
      </w:r>
      <w:r>
        <w:rPr>
          <w:rFonts w:ascii="Times New Roman" w:hAnsi="Times New Roman" w:cs="Times New Roman"/>
          <w:lang w:val="en-GB"/>
        </w:rPr>
        <w:t>seems to suggest</w:t>
      </w:r>
      <w:r w:rsidRPr="00F64E82">
        <w:rPr>
          <w:rFonts w:ascii="Times New Roman" w:hAnsi="Times New Roman" w:cs="Times New Roman"/>
          <w:lang w:val="en-GB"/>
        </w:rPr>
        <w:t xml:space="preserve"> the second-level view of existence: “when existence occurs as a predicate in common speech, it is a predicate not so much of the thing itself as of the thought which one has of the thing” (</w:t>
      </w:r>
      <w:r w:rsidRPr="00F64E82">
        <w:rPr>
          <w:rFonts w:ascii="Times New Roman" w:hAnsi="Times New Roman" w:cs="Times New Roman"/>
          <w:i/>
          <w:lang w:val="en-GB"/>
        </w:rPr>
        <w:t>OPG</w:t>
      </w:r>
      <w:r w:rsidRPr="00F64E82">
        <w:rPr>
          <w:rFonts w:ascii="Times New Roman" w:hAnsi="Times New Roman" w:cs="Times New Roman"/>
          <w:lang w:val="en-GB"/>
        </w:rPr>
        <w:t xml:space="preserve">, 72). Insofar as the “thought of the thing” means the concept of </w:t>
      </w:r>
      <w:r>
        <w:rPr>
          <w:rFonts w:ascii="Times New Roman" w:hAnsi="Times New Roman" w:cs="Times New Roman"/>
          <w:lang w:val="en-GB"/>
        </w:rPr>
        <w:t>the</w:t>
      </w:r>
      <w:r w:rsidRPr="00F64E82">
        <w:rPr>
          <w:rFonts w:ascii="Times New Roman" w:hAnsi="Times New Roman" w:cs="Times New Roman"/>
          <w:lang w:val="en-GB"/>
        </w:rPr>
        <w:t xml:space="preserve"> thing, this seems to confirm the Kant-Frege view. There are three problems here, however. First, Kant refers to “common speech,” and it is unclear how much of this characterisation survives his subsequent technical and philosophical analysis. Second, as Timothy </w:t>
      </w:r>
      <w:proofErr w:type="spellStart"/>
      <w:r w:rsidRPr="00F64E82">
        <w:rPr>
          <w:rFonts w:ascii="Times New Roman" w:hAnsi="Times New Roman" w:cs="Times New Roman"/>
          <w:lang w:val="en-GB"/>
        </w:rPr>
        <w:t>Rosenkoetter</w:t>
      </w:r>
      <w:proofErr w:type="spellEnd"/>
      <w:r w:rsidRPr="00F64E82">
        <w:rPr>
          <w:rFonts w:ascii="Times New Roman" w:hAnsi="Times New Roman" w:cs="Times New Roman"/>
          <w:lang w:val="en-GB"/>
        </w:rPr>
        <w:t xml:space="preserve"> (2009</w:t>
      </w:r>
      <w:r>
        <w:rPr>
          <w:rFonts w:ascii="Times New Roman" w:hAnsi="Times New Roman" w:cs="Times New Roman"/>
          <w:lang w:val="en-GB"/>
        </w:rPr>
        <w:t>,</w:t>
      </w:r>
      <w:r w:rsidRPr="00F64E82">
        <w:rPr>
          <w:rFonts w:ascii="Times New Roman" w:hAnsi="Times New Roman" w:cs="Times New Roman"/>
          <w:lang w:val="en-GB"/>
        </w:rPr>
        <w:t xml:space="preserve"> 544)</w:t>
      </w:r>
      <w:r>
        <w:rPr>
          <w:rFonts w:ascii="Times New Roman" w:hAnsi="Times New Roman" w:cs="Times New Roman"/>
          <w:lang w:val="en-GB"/>
        </w:rPr>
        <w:t xml:space="preserve"> points out</w:t>
      </w:r>
      <w:r w:rsidRPr="00F64E82">
        <w:rPr>
          <w:rFonts w:ascii="Times New Roman" w:hAnsi="Times New Roman" w:cs="Times New Roman"/>
          <w:lang w:val="en-GB"/>
        </w:rPr>
        <w:t>, this view belongs to what Kant explicitly characterises as a preliminary analysis of existence</w:t>
      </w:r>
      <w:r>
        <w:rPr>
          <w:rFonts w:ascii="Times New Roman" w:hAnsi="Times New Roman" w:cs="Times New Roman"/>
          <w:lang w:val="en-GB"/>
        </w:rPr>
        <w:t xml:space="preserve"> (</w:t>
      </w:r>
      <w:r w:rsidRPr="00682584">
        <w:rPr>
          <w:rFonts w:ascii="Times New Roman" w:hAnsi="Times New Roman" w:cs="Times New Roman"/>
          <w:i/>
          <w:lang w:val="en-GB"/>
        </w:rPr>
        <w:t>OPG</w:t>
      </w:r>
      <w:r>
        <w:rPr>
          <w:rFonts w:ascii="Times New Roman" w:hAnsi="Times New Roman" w:cs="Times New Roman"/>
          <w:lang w:val="en-GB"/>
        </w:rPr>
        <w:t>, 71)</w:t>
      </w:r>
      <w:r w:rsidRPr="00F64E82">
        <w:rPr>
          <w:rFonts w:ascii="Times New Roman" w:hAnsi="Times New Roman" w:cs="Times New Roman"/>
          <w:lang w:val="en-GB"/>
        </w:rPr>
        <w:t xml:space="preserve"> – and</w:t>
      </w:r>
      <w:r w:rsidR="00077EFA">
        <w:rPr>
          <w:rFonts w:ascii="Times New Roman" w:hAnsi="Times New Roman" w:cs="Times New Roman"/>
          <w:lang w:val="en-GB"/>
        </w:rPr>
        <w:t xml:space="preserve"> there is no sign of it later</w:t>
      </w:r>
      <w:r w:rsidRPr="00F64E82">
        <w:rPr>
          <w:rFonts w:ascii="Times New Roman" w:hAnsi="Times New Roman" w:cs="Times New Roman"/>
          <w:lang w:val="en-GB"/>
        </w:rPr>
        <w:t xml:space="preserve">. </w:t>
      </w:r>
      <w:r>
        <w:rPr>
          <w:rFonts w:ascii="Times New Roman" w:hAnsi="Times New Roman" w:cs="Times New Roman"/>
          <w:lang w:val="en-GB"/>
        </w:rPr>
        <w:t>F</w:t>
      </w:r>
      <w:r w:rsidRPr="00F64E82">
        <w:rPr>
          <w:rFonts w:ascii="Times New Roman" w:hAnsi="Times New Roman" w:cs="Times New Roman"/>
          <w:lang w:val="en-GB"/>
        </w:rPr>
        <w:t xml:space="preserve">inally, this passage seems not only </w:t>
      </w:r>
      <w:r>
        <w:rPr>
          <w:rFonts w:ascii="Times New Roman" w:hAnsi="Times New Roman" w:cs="Times New Roman"/>
          <w:lang w:val="en-GB"/>
        </w:rPr>
        <w:t xml:space="preserve">to </w:t>
      </w:r>
      <w:r w:rsidRPr="00F64E82">
        <w:rPr>
          <w:rFonts w:ascii="Times New Roman" w:hAnsi="Times New Roman" w:cs="Times New Roman"/>
          <w:lang w:val="en-GB"/>
        </w:rPr>
        <w:t xml:space="preserve">be the </w:t>
      </w:r>
      <w:r w:rsidRPr="00F64E82">
        <w:rPr>
          <w:rFonts w:ascii="Times New Roman" w:hAnsi="Times New Roman" w:cs="Times New Roman"/>
          <w:i/>
          <w:lang w:val="en-GB"/>
        </w:rPr>
        <w:t>sole</w:t>
      </w:r>
      <w:r w:rsidRPr="00F64E82">
        <w:rPr>
          <w:rFonts w:ascii="Times New Roman" w:hAnsi="Times New Roman" w:cs="Times New Roman"/>
          <w:lang w:val="en-GB"/>
        </w:rPr>
        <w:t xml:space="preserve"> explicit instance of existence being a property of a concept but also a </w:t>
      </w:r>
      <w:r w:rsidRPr="00F64E82">
        <w:rPr>
          <w:rFonts w:ascii="Times New Roman" w:hAnsi="Times New Roman" w:cs="Times New Roman"/>
          <w:i/>
          <w:lang w:val="en-GB"/>
        </w:rPr>
        <w:t>pre-critical</w:t>
      </w:r>
      <w:r w:rsidRPr="00F64E82">
        <w:rPr>
          <w:rFonts w:ascii="Times New Roman" w:hAnsi="Times New Roman" w:cs="Times New Roman"/>
          <w:lang w:val="en-GB"/>
        </w:rPr>
        <w:t xml:space="preserve"> one, and it is </w:t>
      </w:r>
      <w:r>
        <w:rPr>
          <w:rFonts w:ascii="Times New Roman" w:hAnsi="Times New Roman" w:cs="Times New Roman"/>
          <w:lang w:val="en-GB"/>
        </w:rPr>
        <w:t xml:space="preserve">not </w:t>
      </w:r>
      <w:r w:rsidRPr="00F64E82">
        <w:rPr>
          <w:rFonts w:ascii="Times New Roman" w:hAnsi="Times New Roman" w:cs="Times New Roman"/>
          <w:lang w:val="en-GB"/>
        </w:rPr>
        <w:t xml:space="preserve">clear </w:t>
      </w:r>
      <w:r>
        <w:rPr>
          <w:rFonts w:ascii="Times New Roman" w:hAnsi="Times New Roman" w:cs="Times New Roman"/>
          <w:lang w:val="en-GB"/>
        </w:rPr>
        <w:t>what remains of</w:t>
      </w:r>
      <w:r w:rsidRPr="00F64E82">
        <w:rPr>
          <w:rFonts w:ascii="Times New Roman" w:hAnsi="Times New Roman" w:cs="Times New Roman"/>
          <w:lang w:val="en-GB"/>
        </w:rPr>
        <w:t xml:space="preserve"> it in </w:t>
      </w:r>
      <w:r>
        <w:rPr>
          <w:rFonts w:ascii="Times New Roman" w:hAnsi="Times New Roman" w:cs="Times New Roman"/>
          <w:lang w:val="en-GB"/>
        </w:rPr>
        <w:t>Kant’s</w:t>
      </w:r>
      <w:r w:rsidRPr="00F64E82">
        <w:rPr>
          <w:rFonts w:ascii="Times New Roman" w:hAnsi="Times New Roman" w:cs="Times New Roman"/>
          <w:lang w:val="en-GB"/>
        </w:rPr>
        <w:t xml:space="preserve"> critical period.</w:t>
      </w:r>
    </w:p>
    <w:p w14:paraId="17EC525C" w14:textId="77777777" w:rsidR="00BE6A8C" w:rsidRPr="00F64E82" w:rsidRDefault="00BE6A8C" w:rsidP="007D0013">
      <w:pPr>
        <w:spacing w:line="360" w:lineRule="auto"/>
        <w:jc w:val="both"/>
        <w:rPr>
          <w:rFonts w:ascii="Times New Roman" w:hAnsi="Times New Roman" w:cs="Times New Roman"/>
          <w:lang w:val="en-GB"/>
        </w:rPr>
      </w:pPr>
    </w:p>
    <w:p w14:paraId="44CFD72A" w14:textId="4D179231"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Yet, </w:t>
      </w:r>
      <w:r>
        <w:rPr>
          <w:rFonts w:ascii="Times New Roman" w:hAnsi="Times New Roman" w:cs="Times New Roman"/>
          <w:lang w:val="en-GB"/>
        </w:rPr>
        <w:t xml:space="preserve">the </w:t>
      </w:r>
      <w:r w:rsidRPr="00F64E82">
        <w:rPr>
          <w:rFonts w:ascii="Times New Roman" w:hAnsi="Times New Roman" w:cs="Times New Roman"/>
          <w:lang w:val="en-GB"/>
        </w:rPr>
        <w:t xml:space="preserve">Kant-Frege view need not rely on this passage alone, for Kant does say similar things about the </w:t>
      </w:r>
      <w:r w:rsidRPr="00F64E82">
        <w:rPr>
          <w:rFonts w:ascii="Times New Roman" w:hAnsi="Times New Roman" w:cs="Times New Roman"/>
          <w:i/>
          <w:lang w:val="en-GB"/>
        </w:rPr>
        <w:t>categories of modality</w:t>
      </w:r>
      <w:r w:rsidRPr="00F64E82">
        <w:rPr>
          <w:rFonts w:ascii="Times New Roman" w:hAnsi="Times New Roman" w:cs="Times New Roman"/>
          <w:lang w:val="en-GB"/>
        </w:rPr>
        <w:t xml:space="preserve">, </w:t>
      </w:r>
      <w:r>
        <w:rPr>
          <w:rFonts w:ascii="Times New Roman" w:hAnsi="Times New Roman" w:cs="Times New Roman"/>
          <w:lang w:val="en-GB"/>
        </w:rPr>
        <w:t xml:space="preserve">including </w:t>
      </w:r>
      <w:r w:rsidRPr="00F64E82">
        <w:rPr>
          <w:rFonts w:ascii="Times New Roman" w:hAnsi="Times New Roman" w:cs="Times New Roman"/>
          <w:lang w:val="en-GB"/>
        </w:rPr>
        <w:t>existence. According to him, the modal categories are ‘</w:t>
      </w:r>
      <w:r w:rsidR="00592FB3">
        <w:rPr>
          <w:rFonts w:ascii="Times New Roman" w:hAnsi="Times New Roman" w:cs="Times New Roman"/>
          <w:lang w:val="en-GB"/>
        </w:rPr>
        <w:t>special’</w:t>
      </w:r>
      <w:r w:rsidRPr="00F64E82">
        <w:rPr>
          <w:rFonts w:ascii="Times New Roman" w:hAnsi="Times New Roman" w:cs="Times New Roman"/>
          <w:lang w:val="en-GB"/>
        </w:rPr>
        <w:t xml:space="preserve"> concepts that do not express “further determinations in the object” (</w:t>
      </w:r>
      <w:r w:rsidRPr="00F64E82">
        <w:rPr>
          <w:rFonts w:ascii="Times New Roman" w:hAnsi="Times New Roman" w:cs="Times New Roman"/>
          <w:i/>
          <w:lang w:val="en-GB"/>
        </w:rPr>
        <w:t>KrV</w:t>
      </w:r>
      <w:r w:rsidRPr="00F64E82">
        <w:rPr>
          <w:rFonts w:ascii="Times New Roman" w:hAnsi="Times New Roman" w:cs="Times New Roman"/>
          <w:lang w:val="en-GB"/>
        </w:rPr>
        <w:t xml:space="preserve">, A 219/B 266). They </w:t>
      </w:r>
      <w:r>
        <w:rPr>
          <w:rFonts w:ascii="Times New Roman" w:hAnsi="Times New Roman" w:cs="Times New Roman"/>
          <w:lang w:val="en-GB"/>
        </w:rPr>
        <w:t>are “ascribed</w:t>
      </w:r>
      <w:r w:rsidRPr="00F64E82">
        <w:rPr>
          <w:rFonts w:ascii="Times New Roman" w:hAnsi="Times New Roman" w:cs="Times New Roman"/>
          <w:lang w:val="en-GB"/>
        </w:rPr>
        <w:t xml:space="preserve"> </w:t>
      </w:r>
      <w:r>
        <w:rPr>
          <w:rFonts w:ascii="Times New Roman" w:hAnsi="Times New Roman" w:cs="Times New Roman"/>
          <w:lang w:val="en-GB"/>
        </w:rPr>
        <w:t xml:space="preserve">as predicates” </w:t>
      </w:r>
      <w:r w:rsidRPr="00F64E82">
        <w:rPr>
          <w:rFonts w:ascii="Times New Roman" w:hAnsi="Times New Roman" w:cs="Times New Roman"/>
          <w:lang w:val="en-GB"/>
        </w:rPr>
        <w:t>to concepts rather than to the objects of concepts (</w:t>
      </w:r>
      <w:r w:rsidRPr="00F64E82">
        <w:rPr>
          <w:rFonts w:ascii="Times New Roman" w:hAnsi="Times New Roman" w:cs="Times New Roman"/>
          <w:i/>
          <w:lang w:val="en-GB"/>
        </w:rPr>
        <w:t>ibid.</w:t>
      </w:r>
      <w:r w:rsidR="00592FB3">
        <w:rPr>
          <w:rFonts w:ascii="Times New Roman" w:hAnsi="Times New Roman" w:cs="Times New Roman"/>
          <w:lang w:val="en-GB"/>
        </w:rPr>
        <w:t xml:space="preserve">). They </w:t>
      </w:r>
      <w:r w:rsidRPr="00F64E82">
        <w:rPr>
          <w:rFonts w:ascii="Times New Roman" w:hAnsi="Times New Roman" w:cs="Times New Roman"/>
          <w:lang w:val="en-GB"/>
        </w:rPr>
        <w:t>add a “determination to the concept of a thing” (</w:t>
      </w:r>
      <w:r w:rsidRPr="00F64E82">
        <w:rPr>
          <w:rFonts w:ascii="Times New Roman" w:hAnsi="Times New Roman" w:cs="Times New Roman"/>
          <w:i/>
          <w:lang w:val="en-GB"/>
        </w:rPr>
        <w:t>KrV</w:t>
      </w:r>
      <w:r w:rsidRPr="00F64E82">
        <w:rPr>
          <w:rFonts w:ascii="Times New Roman" w:hAnsi="Times New Roman" w:cs="Times New Roman"/>
          <w:lang w:val="en-GB"/>
        </w:rPr>
        <w:t xml:space="preserve">, A 233/B 286). </w:t>
      </w:r>
      <w:r w:rsidR="00592FB3">
        <w:rPr>
          <w:rFonts w:ascii="Times New Roman" w:hAnsi="Times New Roman" w:cs="Times New Roman"/>
          <w:lang w:val="en-GB"/>
        </w:rPr>
        <w:t>P</w:t>
      </w:r>
      <w:r w:rsidRPr="00F64E82">
        <w:rPr>
          <w:rFonts w:ascii="Times New Roman" w:hAnsi="Times New Roman" w:cs="Times New Roman"/>
          <w:lang w:val="en-GB"/>
        </w:rPr>
        <w:t>o</w:t>
      </w:r>
      <w:r>
        <w:rPr>
          <w:rFonts w:ascii="Times New Roman" w:hAnsi="Times New Roman" w:cs="Times New Roman"/>
          <w:lang w:val="en-GB"/>
        </w:rPr>
        <w:t>ssibility, actuality</w:t>
      </w:r>
      <w:r w:rsidR="0024482F">
        <w:rPr>
          <w:rFonts w:ascii="Times New Roman" w:hAnsi="Times New Roman" w:cs="Times New Roman"/>
          <w:lang w:val="en-GB"/>
        </w:rPr>
        <w:t xml:space="preserve">, and necessity </w:t>
      </w:r>
      <w:r w:rsidR="00592FB3">
        <w:rPr>
          <w:rFonts w:ascii="Times New Roman" w:hAnsi="Times New Roman" w:cs="Times New Roman"/>
          <w:lang w:val="en-GB"/>
        </w:rPr>
        <w:t>are</w:t>
      </w:r>
      <w:r w:rsidR="0024482F">
        <w:rPr>
          <w:rFonts w:ascii="Times New Roman" w:hAnsi="Times New Roman" w:cs="Times New Roman"/>
          <w:lang w:val="en-GB"/>
        </w:rPr>
        <w:t xml:space="preserve"> </w:t>
      </w:r>
      <w:r w:rsidRPr="00F64E82">
        <w:rPr>
          <w:rFonts w:ascii="Times New Roman" w:hAnsi="Times New Roman" w:cs="Times New Roman"/>
          <w:lang w:val="en-GB"/>
        </w:rPr>
        <w:t xml:space="preserve">predicates </w:t>
      </w:r>
      <w:r w:rsidR="0024482F">
        <w:rPr>
          <w:rFonts w:ascii="Times New Roman" w:hAnsi="Times New Roman" w:cs="Times New Roman"/>
          <w:lang w:val="en-GB"/>
        </w:rPr>
        <w:t>that</w:t>
      </w:r>
      <w:r w:rsidRPr="00F64E82">
        <w:rPr>
          <w:rFonts w:ascii="Times New Roman" w:hAnsi="Times New Roman" w:cs="Times New Roman"/>
          <w:lang w:val="en-GB"/>
        </w:rPr>
        <w:t xml:space="preserve"> </w:t>
      </w:r>
      <w:r w:rsidR="0024482F">
        <w:rPr>
          <w:rFonts w:ascii="Times New Roman" w:hAnsi="Times New Roman" w:cs="Times New Roman"/>
          <w:lang w:val="en-GB"/>
        </w:rPr>
        <w:t>“</w:t>
      </w:r>
      <w:r w:rsidRPr="00F64E82">
        <w:rPr>
          <w:rFonts w:ascii="Times New Roman" w:hAnsi="Times New Roman" w:cs="Times New Roman"/>
          <w:lang w:val="en-GB"/>
        </w:rPr>
        <w:t>add to the concept of a thing” (</w:t>
      </w:r>
      <w:r w:rsidRPr="00F64E82">
        <w:rPr>
          <w:rFonts w:ascii="Times New Roman" w:hAnsi="Times New Roman" w:cs="Times New Roman"/>
          <w:i/>
          <w:lang w:val="en-GB"/>
        </w:rPr>
        <w:t>KrV</w:t>
      </w:r>
      <w:r w:rsidR="0024482F">
        <w:rPr>
          <w:rFonts w:ascii="Times New Roman" w:hAnsi="Times New Roman" w:cs="Times New Roman"/>
          <w:lang w:val="en-GB"/>
        </w:rPr>
        <w:t>, A 23</w:t>
      </w:r>
      <w:r>
        <w:rPr>
          <w:rFonts w:ascii="Times New Roman" w:hAnsi="Times New Roman" w:cs="Times New Roman"/>
          <w:lang w:val="en-GB"/>
        </w:rPr>
        <w:t>4</w:t>
      </w:r>
      <w:r w:rsidRPr="00F64E82">
        <w:rPr>
          <w:rFonts w:ascii="Times New Roman" w:hAnsi="Times New Roman" w:cs="Times New Roman"/>
          <w:lang w:val="en-GB"/>
        </w:rPr>
        <w:t>/B 286). Finally, according to him the “principles of modality” – through which the modal categories are applied – “assert” something “of a concept” (</w:t>
      </w:r>
      <w:r w:rsidRPr="00F64E82">
        <w:rPr>
          <w:rFonts w:ascii="Times New Roman" w:hAnsi="Times New Roman" w:cs="Times New Roman"/>
          <w:i/>
          <w:lang w:val="en-GB"/>
        </w:rPr>
        <w:t>KrV</w:t>
      </w:r>
      <w:r w:rsidRPr="00F64E82">
        <w:rPr>
          <w:rFonts w:ascii="Times New Roman" w:hAnsi="Times New Roman" w:cs="Times New Roman"/>
          <w:lang w:val="en-GB"/>
        </w:rPr>
        <w:t xml:space="preserve">, A 234/B 287). </w:t>
      </w:r>
    </w:p>
    <w:p w14:paraId="0B64A9BA" w14:textId="77777777" w:rsidR="00A40732" w:rsidRDefault="00A40732" w:rsidP="007D0013">
      <w:pPr>
        <w:spacing w:line="360" w:lineRule="auto"/>
        <w:jc w:val="both"/>
        <w:rPr>
          <w:rFonts w:ascii="Times New Roman" w:hAnsi="Times New Roman" w:cs="Times New Roman"/>
          <w:lang w:val="en-GB"/>
        </w:rPr>
      </w:pPr>
    </w:p>
    <w:p w14:paraId="172C58A2" w14:textId="103D5CA7" w:rsidR="00BE6A8C" w:rsidRPr="00F64E82" w:rsidRDefault="00BE6A8C" w:rsidP="007D0013">
      <w:pPr>
        <w:spacing w:line="360" w:lineRule="auto"/>
        <w:jc w:val="both"/>
        <w:rPr>
          <w:rFonts w:ascii="Times New Roman" w:hAnsi="Times New Roman" w:cs="Times New Roman"/>
          <w:lang w:val="en-GB"/>
        </w:rPr>
      </w:pPr>
      <w:r>
        <w:rPr>
          <w:rFonts w:ascii="Times New Roman" w:hAnsi="Times New Roman" w:cs="Times New Roman"/>
          <w:lang w:val="en-GB"/>
        </w:rPr>
        <w:t>H</w:t>
      </w:r>
      <w:r w:rsidRPr="00F64E82">
        <w:rPr>
          <w:rFonts w:ascii="Times New Roman" w:hAnsi="Times New Roman" w:cs="Times New Roman"/>
          <w:lang w:val="en-GB"/>
        </w:rPr>
        <w:t xml:space="preserve">owever, </w:t>
      </w:r>
      <w:r>
        <w:rPr>
          <w:rFonts w:ascii="Times New Roman" w:hAnsi="Times New Roman" w:cs="Times New Roman"/>
          <w:lang w:val="en-GB"/>
        </w:rPr>
        <w:t>numerous</w:t>
      </w:r>
      <w:r w:rsidRPr="00F64E82">
        <w:rPr>
          <w:rFonts w:ascii="Times New Roman" w:hAnsi="Times New Roman" w:cs="Times New Roman"/>
          <w:lang w:val="en-GB"/>
        </w:rPr>
        <w:t xml:space="preserve"> passages also speak against the Kant-Frege view </w:t>
      </w:r>
      <w:r>
        <w:rPr>
          <w:rFonts w:ascii="Times New Roman" w:hAnsi="Times New Roman" w:cs="Times New Roman"/>
          <w:lang w:val="en-GB"/>
        </w:rPr>
        <w:t>by attributing</w:t>
      </w:r>
      <w:r w:rsidRPr="00F64E82">
        <w:rPr>
          <w:rFonts w:ascii="Times New Roman" w:hAnsi="Times New Roman" w:cs="Times New Roman"/>
          <w:lang w:val="en-GB"/>
        </w:rPr>
        <w:t xml:space="preserve"> modal</w:t>
      </w:r>
      <w:r>
        <w:rPr>
          <w:rFonts w:ascii="Times New Roman" w:hAnsi="Times New Roman" w:cs="Times New Roman"/>
          <w:lang w:val="en-GB"/>
        </w:rPr>
        <w:t>ity</w:t>
      </w:r>
      <w:r w:rsidRPr="00F64E82">
        <w:rPr>
          <w:rFonts w:ascii="Times New Roman" w:hAnsi="Times New Roman" w:cs="Times New Roman"/>
          <w:lang w:val="en-GB"/>
        </w:rPr>
        <w:t xml:space="preserve"> to objects. </w:t>
      </w:r>
      <w:r w:rsidR="0024482F">
        <w:rPr>
          <w:rFonts w:ascii="Times New Roman" w:hAnsi="Times New Roman" w:cs="Times New Roman"/>
          <w:lang w:val="en-GB"/>
        </w:rPr>
        <w:t>T</w:t>
      </w:r>
      <w:r w:rsidRPr="00F64E82">
        <w:rPr>
          <w:rFonts w:ascii="Times New Roman" w:hAnsi="Times New Roman" w:cs="Times New Roman"/>
          <w:lang w:val="en-GB"/>
        </w:rPr>
        <w:t>he categories of modality are characterised as “a determination of the object” (</w:t>
      </w:r>
      <w:r w:rsidRPr="00F64E82">
        <w:rPr>
          <w:rFonts w:ascii="Times New Roman" w:hAnsi="Times New Roman" w:cs="Times New Roman"/>
          <w:i/>
          <w:lang w:val="en-GB"/>
        </w:rPr>
        <w:t>KrV</w:t>
      </w:r>
      <w:r w:rsidRPr="00F64E82">
        <w:rPr>
          <w:rFonts w:ascii="Times New Roman" w:hAnsi="Times New Roman" w:cs="Times New Roman"/>
          <w:lang w:val="en-GB"/>
        </w:rPr>
        <w:t>, A 219/B 266).</w:t>
      </w:r>
      <w:r w:rsidRPr="00F64E82">
        <w:rPr>
          <w:rStyle w:val="FootnoteReference"/>
          <w:rFonts w:ascii="Times New Roman" w:hAnsi="Times New Roman" w:cs="Times New Roman"/>
          <w:lang w:val="en-GB"/>
        </w:rPr>
        <w:footnoteReference w:id="29"/>
      </w:r>
      <w:r w:rsidRPr="00F64E82">
        <w:rPr>
          <w:rFonts w:ascii="Times New Roman" w:hAnsi="Times New Roman" w:cs="Times New Roman"/>
          <w:lang w:val="en-GB"/>
        </w:rPr>
        <w:t xml:space="preserve"> One also asks “about this object </w:t>
      </w:r>
      <w:r>
        <w:rPr>
          <w:rFonts w:ascii="Times New Roman" w:hAnsi="Times New Roman" w:cs="Times New Roman"/>
          <w:lang w:val="en-GB"/>
        </w:rPr>
        <w:t xml:space="preserve">[not its concept] </w:t>
      </w:r>
      <w:r w:rsidRPr="00F64E82">
        <w:rPr>
          <w:rFonts w:ascii="Times New Roman" w:hAnsi="Times New Roman" w:cs="Times New Roman"/>
          <w:lang w:val="en-GB"/>
        </w:rPr>
        <w:t>whether it is merely possible, or also actual, or […] necessary” (</w:t>
      </w:r>
      <w:r w:rsidRPr="00F64E82">
        <w:rPr>
          <w:rFonts w:ascii="Times New Roman" w:hAnsi="Times New Roman" w:cs="Times New Roman"/>
          <w:i/>
          <w:lang w:val="en-GB"/>
        </w:rPr>
        <w:t>ibid.</w:t>
      </w:r>
      <w:r w:rsidRPr="00F64E82">
        <w:rPr>
          <w:rFonts w:ascii="Times New Roman" w:hAnsi="Times New Roman" w:cs="Times New Roman"/>
          <w:lang w:val="en-GB"/>
        </w:rPr>
        <w:t>), and to do so is to ask: “how is the object</w:t>
      </w:r>
      <w:r w:rsidRPr="00F64E82">
        <w:rPr>
          <w:rFonts w:ascii="Times New Roman" w:hAnsi="Times New Roman" w:cs="Times New Roman"/>
          <w:i/>
          <w:lang w:val="en-GB"/>
        </w:rPr>
        <w:t xml:space="preserve"> </w:t>
      </w:r>
      <w:r w:rsidRPr="00F64E82">
        <w:rPr>
          <w:rFonts w:ascii="Times New Roman" w:hAnsi="Times New Roman" w:cs="Times New Roman"/>
          <w:lang w:val="en-GB"/>
        </w:rPr>
        <w:t>itself (together with all its determinations) related to the understanding and its empirical use, to the empirical power of judgment, and to reason (in its application to experience)” (</w:t>
      </w:r>
      <w:r w:rsidRPr="00F64E82">
        <w:rPr>
          <w:rFonts w:ascii="Times New Roman" w:hAnsi="Times New Roman" w:cs="Times New Roman"/>
          <w:i/>
          <w:lang w:val="en-GB"/>
        </w:rPr>
        <w:t>ibid.</w:t>
      </w:r>
      <w:r w:rsidRPr="00F64E82">
        <w:rPr>
          <w:rFonts w:ascii="Times New Roman" w:hAnsi="Times New Roman" w:cs="Times New Roman"/>
          <w:lang w:val="en-GB"/>
        </w:rPr>
        <w:t xml:space="preserve">). </w:t>
      </w:r>
      <w:r>
        <w:rPr>
          <w:rFonts w:ascii="Times New Roman" w:hAnsi="Times New Roman" w:cs="Times New Roman"/>
          <w:lang w:val="en-GB"/>
        </w:rPr>
        <w:t>So where does Kant stand?</w:t>
      </w:r>
      <w:r w:rsidR="0024482F">
        <w:rPr>
          <w:rStyle w:val="FootnoteReference"/>
          <w:rFonts w:ascii="Times New Roman" w:hAnsi="Times New Roman" w:cs="Times New Roman"/>
          <w:lang w:val="en-GB"/>
        </w:rPr>
        <w:footnoteReference w:id="30"/>
      </w:r>
    </w:p>
    <w:p w14:paraId="0E5A2080" w14:textId="77777777" w:rsidR="00BE6A8C" w:rsidRPr="00F64E82" w:rsidRDefault="00BE6A8C" w:rsidP="007D0013">
      <w:pPr>
        <w:spacing w:line="360" w:lineRule="auto"/>
        <w:jc w:val="both"/>
        <w:rPr>
          <w:rFonts w:ascii="Times New Roman" w:hAnsi="Times New Roman" w:cs="Times New Roman"/>
          <w:lang w:val="en-GB"/>
        </w:rPr>
      </w:pPr>
    </w:p>
    <w:p w14:paraId="31C411F1" w14:textId="3245D888" w:rsidR="00BE6A8C" w:rsidRPr="00F64E82" w:rsidRDefault="00BE6A8C" w:rsidP="007D0013">
      <w:pPr>
        <w:spacing w:line="360" w:lineRule="auto"/>
        <w:jc w:val="both"/>
        <w:rPr>
          <w:rFonts w:ascii="Times New Roman" w:hAnsi="Times New Roman" w:cs="Times New Roman"/>
          <w:lang w:val="en-GB"/>
        </w:rPr>
      </w:pPr>
      <w:r>
        <w:rPr>
          <w:rFonts w:ascii="Times New Roman" w:hAnsi="Times New Roman" w:cs="Times New Roman"/>
          <w:lang w:val="en-GB"/>
        </w:rPr>
        <w:t>Recall the</w:t>
      </w:r>
      <w:r w:rsidR="006708A6">
        <w:rPr>
          <w:rFonts w:ascii="Times New Roman" w:hAnsi="Times New Roman" w:cs="Times New Roman"/>
          <w:lang w:val="en-GB"/>
        </w:rPr>
        <w:t xml:space="preserve"> preliminary</w:t>
      </w:r>
      <w:r>
        <w:rPr>
          <w:rFonts w:ascii="Times New Roman" w:hAnsi="Times New Roman" w:cs="Times New Roman"/>
          <w:lang w:val="en-GB"/>
        </w:rPr>
        <w:t xml:space="preserve"> suggestion (in 3.1) that </w:t>
      </w:r>
      <w:r w:rsidRPr="00F64E82">
        <w:rPr>
          <w:rFonts w:ascii="Times New Roman" w:hAnsi="Times New Roman" w:cs="Times New Roman"/>
          <w:lang w:val="en-GB"/>
        </w:rPr>
        <w:t xml:space="preserve">existence </w:t>
      </w:r>
      <w:r>
        <w:rPr>
          <w:rFonts w:ascii="Times New Roman" w:hAnsi="Times New Roman" w:cs="Times New Roman"/>
          <w:lang w:val="en-GB"/>
        </w:rPr>
        <w:t xml:space="preserve">could </w:t>
      </w:r>
      <w:r w:rsidR="00592FB3">
        <w:rPr>
          <w:rFonts w:ascii="Times New Roman" w:hAnsi="Times New Roman" w:cs="Times New Roman"/>
          <w:lang w:val="en-GB"/>
        </w:rPr>
        <w:t>denote</w:t>
      </w:r>
      <w:r>
        <w:rPr>
          <w:rFonts w:ascii="Times New Roman" w:hAnsi="Times New Roman" w:cs="Times New Roman"/>
          <w:lang w:val="en-GB"/>
        </w:rPr>
        <w:t xml:space="preserve"> a</w:t>
      </w:r>
      <w:r w:rsidRPr="00F64E82">
        <w:rPr>
          <w:rFonts w:ascii="Times New Roman" w:hAnsi="Times New Roman" w:cs="Times New Roman"/>
          <w:lang w:val="en-GB"/>
        </w:rPr>
        <w:t xml:space="preserve"> relation between </w:t>
      </w:r>
      <w:r>
        <w:rPr>
          <w:rFonts w:ascii="Times New Roman" w:hAnsi="Times New Roman" w:cs="Times New Roman"/>
          <w:lang w:val="en-GB"/>
        </w:rPr>
        <w:t>a</w:t>
      </w:r>
      <w:r w:rsidRPr="00F64E82">
        <w:rPr>
          <w:rFonts w:ascii="Times New Roman" w:hAnsi="Times New Roman" w:cs="Times New Roman"/>
          <w:lang w:val="en-GB"/>
        </w:rPr>
        <w:t xml:space="preserve"> concept and </w:t>
      </w:r>
      <w:r w:rsidR="00592FB3">
        <w:rPr>
          <w:rFonts w:ascii="Times New Roman" w:hAnsi="Times New Roman" w:cs="Times New Roman"/>
          <w:lang w:val="en-GB"/>
        </w:rPr>
        <w:t>its</w:t>
      </w:r>
      <w:r w:rsidRPr="00F64E82">
        <w:rPr>
          <w:rFonts w:ascii="Times New Roman" w:hAnsi="Times New Roman" w:cs="Times New Roman"/>
          <w:lang w:val="en-GB"/>
        </w:rPr>
        <w:t xml:space="preserve"> object.</w:t>
      </w:r>
      <w:bookmarkStart w:id="6" w:name="_Ref341447215"/>
      <w:r w:rsidR="00C11481">
        <w:rPr>
          <w:rStyle w:val="FootnoteReference"/>
          <w:rFonts w:ascii="Times New Roman" w:hAnsi="Times New Roman" w:cs="Times New Roman"/>
          <w:lang w:val="en-GB"/>
        </w:rPr>
        <w:footnoteReference w:id="31"/>
      </w:r>
      <w:bookmarkEnd w:id="6"/>
      <w:r w:rsidRPr="00F64E82">
        <w:rPr>
          <w:rFonts w:ascii="Times New Roman" w:hAnsi="Times New Roman" w:cs="Times New Roman"/>
          <w:lang w:val="en-GB"/>
        </w:rPr>
        <w:t xml:space="preserve"> </w:t>
      </w:r>
      <w:r w:rsidR="00592FB3">
        <w:rPr>
          <w:rFonts w:ascii="Times New Roman" w:hAnsi="Times New Roman" w:cs="Times New Roman"/>
          <w:lang w:val="en-GB"/>
        </w:rPr>
        <w:t>Should</w:t>
      </w:r>
      <w:r w:rsidRPr="00F64E82">
        <w:rPr>
          <w:rFonts w:ascii="Times New Roman" w:hAnsi="Times New Roman" w:cs="Times New Roman"/>
          <w:lang w:val="en-GB"/>
        </w:rPr>
        <w:t xml:space="preserve"> existence </w:t>
      </w:r>
      <w:r w:rsidR="006708A6">
        <w:rPr>
          <w:rFonts w:ascii="Times New Roman" w:hAnsi="Times New Roman" w:cs="Times New Roman"/>
          <w:lang w:val="en-GB"/>
        </w:rPr>
        <w:t>involve</w:t>
      </w:r>
      <w:r w:rsidRPr="00F64E82">
        <w:rPr>
          <w:rFonts w:ascii="Times New Roman" w:hAnsi="Times New Roman" w:cs="Times New Roman"/>
          <w:lang w:val="en-GB"/>
        </w:rPr>
        <w:t xml:space="preserve"> such a relation, it</w:t>
      </w:r>
      <w:r w:rsidR="00592FB3">
        <w:rPr>
          <w:rFonts w:ascii="Times New Roman" w:hAnsi="Times New Roman" w:cs="Times New Roman"/>
          <w:lang w:val="en-GB"/>
        </w:rPr>
        <w:t xml:space="preserve"> would</w:t>
      </w:r>
      <w:r w:rsidRPr="00F64E82">
        <w:rPr>
          <w:rFonts w:ascii="Times New Roman" w:hAnsi="Times New Roman" w:cs="Times New Roman"/>
          <w:lang w:val="en-GB"/>
        </w:rPr>
        <w:t xml:space="preserve"> </w:t>
      </w:r>
      <w:r w:rsidR="00592FB3">
        <w:rPr>
          <w:rFonts w:ascii="Times New Roman" w:hAnsi="Times New Roman" w:cs="Times New Roman"/>
          <w:lang w:val="en-GB"/>
        </w:rPr>
        <w:t>pertain</w:t>
      </w:r>
      <w:r w:rsidRPr="00F64E82">
        <w:rPr>
          <w:rFonts w:ascii="Times New Roman" w:hAnsi="Times New Roman" w:cs="Times New Roman"/>
          <w:lang w:val="en-GB"/>
        </w:rPr>
        <w:t xml:space="preserve"> both</w:t>
      </w:r>
      <w:r>
        <w:rPr>
          <w:rFonts w:ascii="Times New Roman" w:hAnsi="Times New Roman" w:cs="Times New Roman"/>
          <w:lang w:val="en-GB"/>
        </w:rPr>
        <w:t xml:space="preserve"> to</w:t>
      </w:r>
      <w:r w:rsidRPr="00F64E82">
        <w:rPr>
          <w:rFonts w:ascii="Times New Roman" w:hAnsi="Times New Roman" w:cs="Times New Roman"/>
          <w:lang w:val="en-GB"/>
        </w:rPr>
        <w:t xml:space="preserve"> the concept and its object, and </w:t>
      </w:r>
      <w:r>
        <w:rPr>
          <w:rFonts w:ascii="Times New Roman" w:hAnsi="Times New Roman" w:cs="Times New Roman"/>
          <w:lang w:val="en-GB"/>
        </w:rPr>
        <w:t>it would be</w:t>
      </w:r>
      <w:r w:rsidR="00C72B8C">
        <w:rPr>
          <w:rFonts w:ascii="Times New Roman" w:hAnsi="Times New Roman" w:cs="Times New Roman"/>
          <w:lang w:val="en-GB"/>
        </w:rPr>
        <w:t>come</w:t>
      </w:r>
      <w:r>
        <w:rPr>
          <w:rFonts w:ascii="Times New Roman" w:hAnsi="Times New Roman" w:cs="Times New Roman"/>
          <w:lang w:val="en-GB"/>
        </w:rPr>
        <w:t xml:space="preserve"> irrelevant which quotes one picks, for they would all merely emphasise different sides of this relation. </w:t>
      </w:r>
      <w:r w:rsidRPr="00F64E82">
        <w:rPr>
          <w:rFonts w:ascii="Times New Roman" w:hAnsi="Times New Roman" w:cs="Times New Roman"/>
          <w:lang w:val="en-GB"/>
        </w:rPr>
        <w:t xml:space="preserve">I believe Kant does </w:t>
      </w:r>
      <w:r w:rsidR="00592FB3">
        <w:rPr>
          <w:rFonts w:ascii="Times New Roman" w:hAnsi="Times New Roman" w:cs="Times New Roman"/>
          <w:lang w:val="en-GB"/>
        </w:rPr>
        <w:t>hold</w:t>
      </w:r>
      <w:r w:rsidRPr="00F64E82">
        <w:rPr>
          <w:rFonts w:ascii="Times New Roman" w:hAnsi="Times New Roman" w:cs="Times New Roman"/>
          <w:lang w:val="en-GB"/>
        </w:rPr>
        <w:t xml:space="preserve"> </w:t>
      </w:r>
      <w:r>
        <w:rPr>
          <w:rFonts w:ascii="Times New Roman" w:hAnsi="Times New Roman" w:cs="Times New Roman"/>
          <w:lang w:val="en-GB"/>
        </w:rPr>
        <w:t>a</w:t>
      </w:r>
      <w:r w:rsidRPr="00F64E82">
        <w:rPr>
          <w:rFonts w:ascii="Times New Roman" w:hAnsi="Times New Roman" w:cs="Times New Roman"/>
          <w:lang w:val="en-GB"/>
        </w:rPr>
        <w:t xml:space="preserve"> relation</w:t>
      </w:r>
      <w:r w:rsidR="00EE79AE">
        <w:rPr>
          <w:rFonts w:ascii="Times New Roman" w:hAnsi="Times New Roman" w:cs="Times New Roman"/>
          <w:lang w:val="en-GB"/>
        </w:rPr>
        <w:t xml:space="preserve">al </w:t>
      </w:r>
      <w:r w:rsidRPr="00F64E82">
        <w:rPr>
          <w:rFonts w:ascii="Times New Roman" w:hAnsi="Times New Roman" w:cs="Times New Roman"/>
          <w:lang w:val="en-GB"/>
        </w:rPr>
        <w:t>view</w:t>
      </w:r>
      <w:r>
        <w:rPr>
          <w:rFonts w:ascii="Times New Roman" w:hAnsi="Times New Roman" w:cs="Times New Roman"/>
          <w:lang w:val="en-GB"/>
        </w:rPr>
        <w:t xml:space="preserve"> of existence</w:t>
      </w:r>
      <w:r w:rsidRPr="00F64E82">
        <w:rPr>
          <w:rFonts w:ascii="Times New Roman" w:hAnsi="Times New Roman" w:cs="Times New Roman"/>
          <w:lang w:val="en-GB"/>
        </w:rPr>
        <w:t xml:space="preserve">. In an unpublished note from ca. 1785–1789 he distinguishes between two “dynamical” category groups: relation (substance, causality, </w:t>
      </w:r>
      <w:r>
        <w:rPr>
          <w:rFonts w:ascii="Times New Roman" w:hAnsi="Times New Roman" w:cs="Times New Roman"/>
          <w:lang w:val="en-GB"/>
        </w:rPr>
        <w:t>reciprocity</w:t>
      </w:r>
      <w:r w:rsidRPr="00F64E82">
        <w:rPr>
          <w:rFonts w:ascii="Times New Roman" w:hAnsi="Times New Roman" w:cs="Times New Roman"/>
          <w:lang w:val="en-GB"/>
        </w:rPr>
        <w:t>) and modality (possibility, actuality, necessity). Both are “relation-concepts”</w:t>
      </w:r>
      <w:proofErr w:type="gramStart"/>
      <w:r w:rsidRPr="00F64E82">
        <w:rPr>
          <w:rFonts w:ascii="Times New Roman" w:hAnsi="Times New Roman" w:cs="Times New Roman"/>
          <w:lang w:val="en-GB"/>
        </w:rPr>
        <w:t>;</w:t>
      </w:r>
      <w:proofErr w:type="gramEnd"/>
      <w:r w:rsidRPr="00F64E82">
        <w:rPr>
          <w:rFonts w:ascii="Times New Roman" w:hAnsi="Times New Roman" w:cs="Times New Roman"/>
          <w:lang w:val="en-GB"/>
        </w:rPr>
        <w:t xml:space="preserve"> the former express relations “of objects among each other” whereas the latter express relations of objects “to the cognitive capacity” (</w:t>
      </w:r>
      <w:r w:rsidRPr="004E696B">
        <w:rPr>
          <w:rFonts w:ascii="Times New Roman" w:hAnsi="Times New Roman" w:cs="Times New Roman"/>
          <w:lang w:val="en-GB"/>
        </w:rPr>
        <w:t>R</w:t>
      </w:r>
      <w:r w:rsidRPr="00F64E82">
        <w:rPr>
          <w:rFonts w:ascii="Times New Roman" w:hAnsi="Times New Roman" w:cs="Times New Roman"/>
          <w:lang w:val="en-GB"/>
        </w:rPr>
        <w:t xml:space="preserve">5697, </w:t>
      </w:r>
      <w:r w:rsidRPr="00197C12">
        <w:rPr>
          <w:rFonts w:ascii="Times New Roman" w:hAnsi="Times New Roman" w:cs="Times New Roman"/>
          <w:i/>
          <w:lang w:val="en-GB"/>
        </w:rPr>
        <w:t>AA</w:t>
      </w:r>
      <w:r w:rsidRPr="00F64E82">
        <w:rPr>
          <w:rFonts w:ascii="Times New Roman" w:hAnsi="Times New Roman" w:cs="Times New Roman"/>
          <w:lang w:val="en-GB"/>
        </w:rPr>
        <w:t xml:space="preserve"> 18: 329). In the </w:t>
      </w:r>
      <w:r w:rsidRPr="00F64E82">
        <w:rPr>
          <w:rFonts w:ascii="Times New Roman" w:hAnsi="Times New Roman" w:cs="Times New Roman"/>
          <w:i/>
          <w:lang w:val="en-GB"/>
        </w:rPr>
        <w:t>Critique</w:t>
      </w:r>
      <w:r w:rsidRPr="00F64E82">
        <w:rPr>
          <w:rFonts w:ascii="Times New Roman" w:hAnsi="Times New Roman" w:cs="Times New Roman"/>
          <w:lang w:val="en-GB"/>
        </w:rPr>
        <w:t xml:space="preserve"> Kant confirms that the dynamical categories deal with “the existence of […] objects” either “in relation to each other” in the case of categories of relation or in relation “to the understanding”</w:t>
      </w:r>
      <w:r>
        <w:rPr>
          <w:rStyle w:val="FootnoteReference"/>
          <w:rFonts w:ascii="Times New Roman" w:hAnsi="Times New Roman" w:cs="Times New Roman"/>
          <w:lang w:val="en-GB"/>
        </w:rPr>
        <w:footnoteReference w:id="32"/>
      </w:r>
      <w:r>
        <w:rPr>
          <w:rFonts w:ascii="Times New Roman" w:hAnsi="Times New Roman" w:cs="Times New Roman"/>
          <w:lang w:val="en-GB"/>
        </w:rPr>
        <w:t xml:space="preserve"> </w:t>
      </w:r>
      <w:r w:rsidRPr="00F64E82">
        <w:rPr>
          <w:rFonts w:ascii="Times New Roman" w:hAnsi="Times New Roman" w:cs="Times New Roman"/>
          <w:lang w:val="en-GB"/>
        </w:rPr>
        <w:t>in the case of modality (</w:t>
      </w:r>
      <w:r w:rsidRPr="00F64E82">
        <w:rPr>
          <w:rFonts w:ascii="Times New Roman" w:hAnsi="Times New Roman" w:cs="Times New Roman"/>
          <w:i/>
          <w:lang w:val="en-GB"/>
        </w:rPr>
        <w:t>KrV</w:t>
      </w:r>
      <w:r w:rsidRPr="00F64E82">
        <w:rPr>
          <w:rFonts w:ascii="Times New Roman" w:hAnsi="Times New Roman" w:cs="Times New Roman"/>
          <w:lang w:val="en-GB"/>
        </w:rPr>
        <w:t>, B 110; cf. B 201–2n).</w:t>
      </w:r>
    </w:p>
    <w:p w14:paraId="182B332D" w14:textId="77777777" w:rsidR="00BE6A8C" w:rsidRPr="00F64E82" w:rsidRDefault="00BE6A8C" w:rsidP="007D0013">
      <w:pPr>
        <w:spacing w:line="360" w:lineRule="auto"/>
        <w:jc w:val="both"/>
        <w:rPr>
          <w:rFonts w:ascii="Times New Roman" w:hAnsi="Times New Roman" w:cs="Times New Roman"/>
          <w:lang w:val="en-GB"/>
        </w:rPr>
      </w:pPr>
    </w:p>
    <w:p w14:paraId="756AC58D" w14:textId="2FCFF5E0" w:rsidR="00BE6A8C" w:rsidRPr="00F64E82" w:rsidRDefault="00BE6A8C" w:rsidP="007D0013">
      <w:pPr>
        <w:spacing w:line="360" w:lineRule="auto"/>
        <w:jc w:val="both"/>
        <w:rPr>
          <w:rFonts w:ascii="Times New Roman" w:hAnsi="Times New Roman" w:cs="Times New Roman"/>
          <w:lang w:val="en-GB"/>
        </w:rPr>
      </w:pPr>
      <w:r w:rsidRPr="002B67D0">
        <w:rPr>
          <w:rFonts w:ascii="Times New Roman" w:hAnsi="Times New Roman" w:cs="Times New Roman"/>
          <w:lang w:val="en-GB"/>
        </w:rPr>
        <w:t xml:space="preserve">If this is correct, while Kant and Frege may agree on the negative thesis that existence is not a first-level property of objects, they disagree on its positive characterisation. For Frege existence is a second-level property of concepts of objects; for Kant it is strictly speaking not a property at all but </w:t>
      </w:r>
      <w:r w:rsidR="00EE79AE">
        <w:rPr>
          <w:rFonts w:ascii="Times New Roman" w:hAnsi="Times New Roman" w:cs="Times New Roman"/>
          <w:lang w:val="en-GB"/>
        </w:rPr>
        <w:t xml:space="preserve">denotes </w:t>
      </w:r>
      <w:r w:rsidRPr="002B67D0">
        <w:rPr>
          <w:rFonts w:ascii="Times New Roman" w:hAnsi="Times New Roman" w:cs="Times New Roman"/>
          <w:lang w:val="en-GB"/>
        </w:rPr>
        <w:t xml:space="preserve">a two-placed function or relation between first-level concepts and null-level objects, as it were (cf. </w:t>
      </w:r>
      <w:proofErr w:type="spellStart"/>
      <w:r w:rsidRPr="002B67D0">
        <w:rPr>
          <w:rFonts w:ascii="Times New Roman" w:hAnsi="Times New Roman" w:cs="Times New Roman"/>
          <w:lang w:val="en-GB"/>
        </w:rPr>
        <w:t>Rosenkoetter</w:t>
      </w:r>
      <w:proofErr w:type="spellEnd"/>
      <w:r w:rsidRPr="002B67D0">
        <w:rPr>
          <w:rFonts w:ascii="Times New Roman" w:hAnsi="Times New Roman" w:cs="Times New Roman"/>
          <w:lang w:val="en-GB"/>
        </w:rPr>
        <w:t xml:space="preserve"> 2009, 548</w:t>
      </w:r>
      <w:r>
        <w:rPr>
          <w:rFonts w:ascii="Times New Roman" w:hAnsi="Times New Roman" w:cs="Times New Roman"/>
          <w:lang w:val="en-GB"/>
        </w:rPr>
        <w:t xml:space="preserve">; </w:t>
      </w:r>
      <w:proofErr w:type="spellStart"/>
      <w:r>
        <w:rPr>
          <w:rFonts w:ascii="Times New Roman" w:hAnsi="Times New Roman" w:cs="Times New Roman"/>
          <w:lang w:val="en-GB"/>
        </w:rPr>
        <w:t>Künne</w:t>
      </w:r>
      <w:proofErr w:type="spellEnd"/>
      <w:r>
        <w:rPr>
          <w:rFonts w:ascii="Times New Roman" w:hAnsi="Times New Roman" w:cs="Times New Roman"/>
          <w:lang w:val="en-GB"/>
        </w:rPr>
        <w:t xml:space="preserve"> 2010, 224</w:t>
      </w:r>
      <w:r w:rsidRPr="002B67D0">
        <w:rPr>
          <w:rFonts w:ascii="Times New Roman" w:hAnsi="Times New Roman" w:cs="Times New Roman"/>
          <w:lang w:val="en-GB"/>
        </w:rPr>
        <w:t xml:space="preserve">). Thus existence would for Kant </w:t>
      </w:r>
      <w:proofErr w:type="gramStart"/>
      <w:r w:rsidRPr="002B67D0">
        <w:rPr>
          <w:rFonts w:ascii="Times New Roman" w:hAnsi="Times New Roman" w:cs="Times New Roman"/>
          <w:lang w:val="en-GB"/>
        </w:rPr>
        <w:t>be</w:t>
      </w:r>
      <w:proofErr w:type="gramEnd"/>
      <w:r w:rsidRPr="002B67D0">
        <w:rPr>
          <w:rFonts w:ascii="Times New Roman" w:hAnsi="Times New Roman" w:cs="Times New Roman"/>
          <w:lang w:val="en-GB"/>
        </w:rPr>
        <w:t xml:space="preserve"> a special kind of hybrid-level function – that Frege calls “unequal-levelled functions” (</w:t>
      </w:r>
      <w:r w:rsidRPr="002B67D0">
        <w:rPr>
          <w:rFonts w:ascii="Times New Roman" w:hAnsi="Times New Roman" w:cs="Times New Roman"/>
          <w:i/>
          <w:lang w:val="en-GB"/>
        </w:rPr>
        <w:t>FB</w:t>
      </w:r>
      <w:r w:rsidRPr="002B67D0">
        <w:rPr>
          <w:rFonts w:ascii="Times New Roman" w:hAnsi="Times New Roman" w:cs="Times New Roman"/>
          <w:lang w:val="en-GB"/>
        </w:rPr>
        <w:t>, 28) – that takes first-level and null-level arguments.</w:t>
      </w:r>
      <w:r w:rsidRPr="002B67D0">
        <w:rPr>
          <w:rStyle w:val="FootnoteReference"/>
          <w:rFonts w:ascii="Times New Roman" w:hAnsi="Times New Roman" w:cs="Times New Roman"/>
          <w:lang w:val="en-GB"/>
        </w:rPr>
        <w:footnoteReference w:id="33"/>
      </w:r>
      <w:r w:rsidRPr="002B67D0">
        <w:rPr>
          <w:rFonts w:ascii="Times New Roman" w:hAnsi="Times New Roman" w:cs="Times New Roman"/>
          <w:lang w:val="en-GB"/>
        </w:rPr>
        <w:t xml:space="preserve"> Although the views are close they are still different, for Kant denies that existence has </w:t>
      </w:r>
      <w:r w:rsidRPr="002B67D0">
        <w:rPr>
          <w:rFonts w:ascii="Times New Roman" w:hAnsi="Times New Roman" w:cs="Times New Roman"/>
          <w:i/>
          <w:lang w:val="en-GB"/>
        </w:rPr>
        <w:t>either</w:t>
      </w:r>
      <w:r w:rsidRPr="002B67D0">
        <w:rPr>
          <w:rFonts w:ascii="Times New Roman" w:hAnsi="Times New Roman" w:cs="Times New Roman"/>
          <w:lang w:val="en-GB"/>
        </w:rPr>
        <w:t xml:space="preserve"> solely </w:t>
      </w:r>
      <w:r w:rsidR="008705DE">
        <w:rPr>
          <w:rFonts w:ascii="Times New Roman" w:hAnsi="Times New Roman" w:cs="Times New Roman"/>
          <w:lang w:val="en-GB"/>
        </w:rPr>
        <w:t xml:space="preserve">a </w:t>
      </w:r>
      <w:r w:rsidRPr="002B67D0">
        <w:rPr>
          <w:rFonts w:ascii="Times New Roman" w:hAnsi="Times New Roman" w:cs="Times New Roman"/>
          <w:lang w:val="en-GB"/>
        </w:rPr>
        <w:t xml:space="preserve">second- </w:t>
      </w:r>
      <w:r w:rsidRPr="002B67D0">
        <w:rPr>
          <w:rFonts w:ascii="Times New Roman" w:hAnsi="Times New Roman" w:cs="Times New Roman"/>
          <w:i/>
          <w:lang w:val="en-GB"/>
        </w:rPr>
        <w:t>or</w:t>
      </w:r>
      <w:r w:rsidRPr="002B67D0">
        <w:rPr>
          <w:rFonts w:ascii="Times New Roman" w:hAnsi="Times New Roman" w:cs="Times New Roman"/>
          <w:lang w:val="en-GB"/>
        </w:rPr>
        <w:t xml:space="preserve"> </w:t>
      </w:r>
      <w:r w:rsidR="008705DE">
        <w:rPr>
          <w:rFonts w:ascii="Times New Roman" w:hAnsi="Times New Roman" w:cs="Times New Roman"/>
          <w:lang w:val="en-GB"/>
        </w:rPr>
        <w:t xml:space="preserve">a </w:t>
      </w:r>
      <w:r w:rsidRPr="002B67D0">
        <w:rPr>
          <w:rFonts w:ascii="Times New Roman" w:hAnsi="Times New Roman" w:cs="Times New Roman"/>
          <w:lang w:val="en-GB"/>
        </w:rPr>
        <w:t xml:space="preserve">first-level interpretation: a relation between the two is not reducible to either </w:t>
      </w:r>
      <w:proofErr w:type="spellStart"/>
      <w:r w:rsidRPr="002B67D0">
        <w:rPr>
          <w:rFonts w:ascii="Times New Roman" w:hAnsi="Times New Roman" w:cs="Times New Roman"/>
          <w:i/>
          <w:lang w:val="en-GB"/>
        </w:rPr>
        <w:t>relata</w:t>
      </w:r>
      <w:proofErr w:type="spellEnd"/>
      <w:r w:rsidRPr="002B67D0">
        <w:rPr>
          <w:rFonts w:ascii="Times New Roman" w:hAnsi="Times New Roman" w:cs="Times New Roman"/>
          <w:lang w:val="en-GB"/>
        </w:rPr>
        <w:t xml:space="preserve"> exclusively.</w:t>
      </w:r>
      <w:r>
        <w:rPr>
          <w:rStyle w:val="FootnoteReference"/>
          <w:rFonts w:ascii="Times New Roman" w:hAnsi="Times New Roman" w:cs="Times New Roman"/>
          <w:lang w:val="en-GB"/>
        </w:rPr>
        <w:footnoteReference w:id="34"/>
      </w:r>
    </w:p>
    <w:p w14:paraId="360A719E" w14:textId="7486E5C8" w:rsidR="00BE6A8C" w:rsidRPr="00402859" w:rsidRDefault="00BE6A8C" w:rsidP="00A22C80">
      <w:pPr>
        <w:spacing w:line="360" w:lineRule="auto"/>
        <w:jc w:val="both"/>
        <w:rPr>
          <w:rFonts w:ascii="Times New Roman" w:hAnsi="Times New Roman" w:cs="Times New Roman"/>
          <w:lang w:val="en-GB"/>
        </w:rPr>
      </w:pPr>
      <w:r w:rsidRPr="002B67D0">
        <w:rPr>
          <w:rFonts w:ascii="Times New Roman" w:hAnsi="Times New Roman" w:cs="Times New Roman"/>
          <w:lang w:val="en-GB"/>
        </w:rPr>
        <w:t>But since</w:t>
      </w:r>
      <w:r>
        <w:rPr>
          <w:rFonts w:ascii="Times New Roman" w:hAnsi="Times New Roman" w:cs="Times New Roman"/>
          <w:lang w:val="en-GB"/>
        </w:rPr>
        <w:t>, as we saw,</w:t>
      </w:r>
      <w:r w:rsidRPr="002B67D0">
        <w:rPr>
          <w:rFonts w:ascii="Times New Roman" w:hAnsi="Times New Roman" w:cs="Times New Roman"/>
          <w:lang w:val="en-GB"/>
        </w:rPr>
        <w:t xml:space="preserve"> </w:t>
      </w:r>
      <w:r w:rsidRPr="002B67D0">
        <w:rPr>
          <w:rFonts w:ascii="Times New Roman" w:hAnsi="Times New Roman" w:cs="Times New Roman"/>
          <w:i/>
          <w:lang w:val="en-GB"/>
        </w:rPr>
        <w:sym w:font="Symbol" w:char="F024"/>
      </w:r>
      <w:proofErr w:type="gramStart"/>
      <w:r w:rsidRPr="002B67D0">
        <w:rPr>
          <w:rFonts w:ascii="Times New Roman" w:hAnsi="Times New Roman" w:cs="Times New Roman"/>
          <w:i/>
          <w:lang w:val="en-GB"/>
        </w:rPr>
        <w:t>x(</w:t>
      </w:r>
      <w:proofErr w:type="gramEnd"/>
      <w:r w:rsidRPr="002B67D0">
        <w:rPr>
          <w:rFonts w:ascii="Times New Roman" w:hAnsi="Times New Roman" w:cs="Times New Roman"/>
          <w:i/>
          <w:lang w:val="en-GB"/>
        </w:rPr>
        <w:t>F(x))</w:t>
      </w:r>
      <w:r w:rsidRPr="002B67D0">
        <w:rPr>
          <w:rFonts w:ascii="Times New Roman" w:hAnsi="Times New Roman" w:cs="Times New Roman"/>
          <w:lang w:val="en-GB"/>
        </w:rPr>
        <w:t xml:space="preserve"> does not</w:t>
      </w:r>
      <w:r>
        <w:rPr>
          <w:rFonts w:ascii="Times New Roman" w:hAnsi="Times New Roman" w:cs="Times New Roman"/>
          <w:lang w:val="en-GB"/>
        </w:rPr>
        <w:t xml:space="preserve"> in fact</w:t>
      </w:r>
      <w:r w:rsidRPr="002B67D0">
        <w:rPr>
          <w:rFonts w:ascii="Times New Roman" w:hAnsi="Times New Roman" w:cs="Times New Roman"/>
          <w:lang w:val="en-GB"/>
        </w:rPr>
        <w:t xml:space="preserve"> denote a relation between an individual object and a concept, </w:t>
      </w:r>
      <w:r>
        <w:rPr>
          <w:rFonts w:ascii="Times New Roman" w:hAnsi="Times New Roman" w:cs="Times New Roman"/>
          <w:lang w:val="en-GB"/>
        </w:rPr>
        <w:t xml:space="preserve">it might seem that Kant is simply mistaken. </w:t>
      </w:r>
      <w:r w:rsidR="00391E5A">
        <w:rPr>
          <w:rFonts w:ascii="Times New Roman" w:hAnsi="Times New Roman" w:cs="Times New Roman"/>
          <w:lang w:val="en-GB"/>
        </w:rPr>
        <w:t xml:space="preserve">But for Kant </w:t>
      </w:r>
      <w:r>
        <w:rPr>
          <w:rFonts w:ascii="Times New Roman" w:hAnsi="Times New Roman" w:cs="Times New Roman"/>
          <w:lang w:val="en-GB"/>
        </w:rPr>
        <w:t xml:space="preserve">existence does not primarily mean its </w:t>
      </w:r>
      <w:r>
        <w:rPr>
          <w:rFonts w:ascii="Times New Roman" w:hAnsi="Times New Roman" w:cs="Times New Roman"/>
          <w:i/>
          <w:lang w:val="en-GB"/>
        </w:rPr>
        <w:t>indeterminate quantity</w:t>
      </w:r>
      <w:r>
        <w:rPr>
          <w:rFonts w:ascii="Times New Roman" w:hAnsi="Times New Roman" w:cs="Times New Roman"/>
          <w:lang w:val="en-GB"/>
        </w:rPr>
        <w:t xml:space="preserve"> (“There are men”) but </w:t>
      </w:r>
      <w:r>
        <w:rPr>
          <w:rFonts w:ascii="Times New Roman" w:hAnsi="Times New Roman" w:cs="Times New Roman"/>
          <w:i/>
          <w:lang w:val="en-GB"/>
        </w:rPr>
        <w:t>determinate individual existence</w:t>
      </w:r>
      <w:r>
        <w:rPr>
          <w:rFonts w:ascii="Times New Roman" w:hAnsi="Times New Roman" w:cs="Times New Roman"/>
          <w:lang w:val="en-GB"/>
        </w:rPr>
        <w:t xml:space="preserve"> (“</w:t>
      </w:r>
      <w:r w:rsidR="00391E5A">
        <w:rPr>
          <w:rFonts w:ascii="Times New Roman" w:hAnsi="Times New Roman" w:cs="Times New Roman"/>
          <w:lang w:val="en-GB"/>
        </w:rPr>
        <w:t>Socrates</w:t>
      </w:r>
      <w:r>
        <w:rPr>
          <w:rFonts w:ascii="Times New Roman" w:hAnsi="Times New Roman" w:cs="Times New Roman"/>
          <w:lang w:val="en-GB"/>
        </w:rPr>
        <w:t xml:space="preserve"> exists”). That the former (expressed by a quantifier) does not denote a relation does not mean that the latter would not either. It remains open for Kant to interpret determinate </w:t>
      </w:r>
      <w:r w:rsidR="00B3509C">
        <w:rPr>
          <w:rFonts w:ascii="Times New Roman" w:hAnsi="Times New Roman" w:cs="Times New Roman"/>
          <w:lang w:val="en-GB"/>
        </w:rPr>
        <w:t xml:space="preserve">individual </w:t>
      </w:r>
      <w:r>
        <w:rPr>
          <w:rFonts w:ascii="Times New Roman" w:hAnsi="Times New Roman" w:cs="Times New Roman"/>
          <w:lang w:val="en-GB"/>
        </w:rPr>
        <w:t>existence as</w:t>
      </w:r>
      <w:r w:rsidR="00EE79AE">
        <w:rPr>
          <w:rFonts w:ascii="Times New Roman" w:hAnsi="Times New Roman" w:cs="Times New Roman"/>
          <w:lang w:val="en-GB"/>
        </w:rPr>
        <w:t xml:space="preserve"> denoting</w:t>
      </w:r>
      <w:r>
        <w:rPr>
          <w:rFonts w:ascii="Times New Roman" w:hAnsi="Times New Roman" w:cs="Times New Roman"/>
          <w:lang w:val="en-GB"/>
        </w:rPr>
        <w:t xml:space="preserve"> a relation between a concept and an object.</w:t>
      </w:r>
    </w:p>
    <w:p w14:paraId="2F9845AE" w14:textId="77777777" w:rsidR="00BE6A8C" w:rsidRPr="00F64E82" w:rsidRDefault="00BE6A8C" w:rsidP="007D0013">
      <w:pPr>
        <w:spacing w:line="360" w:lineRule="auto"/>
        <w:jc w:val="both"/>
        <w:rPr>
          <w:rFonts w:ascii="Times New Roman" w:hAnsi="Times New Roman" w:cs="Times New Roman"/>
          <w:lang w:val="en-GB"/>
        </w:rPr>
      </w:pPr>
    </w:p>
    <w:p w14:paraId="7906F499" w14:textId="79DB3D63" w:rsidR="00BE6A8C" w:rsidRPr="00F64E82" w:rsidRDefault="00BE6A8C" w:rsidP="00D7792D">
      <w:pPr>
        <w:spacing w:line="360" w:lineRule="auto"/>
        <w:jc w:val="both"/>
        <w:rPr>
          <w:rFonts w:ascii="Times New Roman" w:hAnsi="Times New Roman" w:cs="Times New Roman"/>
          <w:i/>
          <w:lang w:val="en-GB"/>
        </w:rPr>
      </w:pPr>
      <w:r w:rsidRPr="00F64E82">
        <w:rPr>
          <w:rFonts w:ascii="Times New Roman" w:hAnsi="Times New Roman" w:cs="Times New Roman"/>
          <w:i/>
          <w:lang w:val="en-GB"/>
        </w:rPr>
        <w:t xml:space="preserve">4. 2. </w:t>
      </w:r>
      <w:r>
        <w:rPr>
          <w:rFonts w:ascii="Times New Roman" w:hAnsi="Times New Roman" w:cs="Times New Roman"/>
          <w:i/>
          <w:lang w:val="en-GB"/>
        </w:rPr>
        <w:t xml:space="preserve">Kant and Frege on </w:t>
      </w:r>
      <w:r w:rsidRPr="00F64E82">
        <w:rPr>
          <w:rFonts w:ascii="Times New Roman" w:hAnsi="Times New Roman" w:cs="Times New Roman"/>
          <w:i/>
          <w:lang w:val="en-GB"/>
        </w:rPr>
        <w:t>Existence and Truth</w:t>
      </w:r>
    </w:p>
    <w:p w14:paraId="1AE28580" w14:textId="77777777" w:rsidR="00BE6A8C" w:rsidRPr="00F64E82" w:rsidRDefault="00BE6A8C" w:rsidP="00D7792D">
      <w:pPr>
        <w:spacing w:line="360" w:lineRule="auto"/>
        <w:jc w:val="both"/>
        <w:rPr>
          <w:rFonts w:ascii="Times New Roman" w:hAnsi="Times New Roman" w:cs="Times New Roman"/>
          <w:lang w:val="en-GB"/>
        </w:rPr>
      </w:pPr>
    </w:p>
    <w:p w14:paraId="7F2832F9" w14:textId="25106A92" w:rsidR="00BE6A8C" w:rsidRDefault="00BE6A8C" w:rsidP="00D7792D">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I have already indicated that Kant and Frege disagree when it comes to truth </w:t>
      </w:r>
      <w:r>
        <w:rPr>
          <w:rFonts w:ascii="Times New Roman" w:hAnsi="Times New Roman" w:cs="Times New Roman"/>
          <w:lang w:val="en-GB"/>
        </w:rPr>
        <w:t>about</w:t>
      </w:r>
      <w:r w:rsidRPr="00F64E82">
        <w:rPr>
          <w:rFonts w:ascii="Times New Roman" w:hAnsi="Times New Roman" w:cs="Times New Roman"/>
          <w:lang w:val="en-GB"/>
        </w:rPr>
        <w:t xml:space="preserve"> individuals. For Kant, judgments</w:t>
      </w:r>
      <w:r>
        <w:rPr>
          <w:rFonts w:ascii="Times New Roman" w:hAnsi="Times New Roman" w:cs="Times New Roman"/>
          <w:lang w:val="en-GB"/>
        </w:rPr>
        <w:t xml:space="preserve"> – even ones about individuals – can be formally or materially </w:t>
      </w:r>
      <w:r w:rsidRPr="00F64E82">
        <w:rPr>
          <w:rFonts w:ascii="Times New Roman" w:hAnsi="Times New Roman" w:cs="Times New Roman"/>
          <w:lang w:val="en-GB"/>
        </w:rPr>
        <w:t xml:space="preserve">true </w:t>
      </w:r>
      <w:r>
        <w:rPr>
          <w:rFonts w:ascii="Times New Roman" w:hAnsi="Times New Roman" w:cs="Times New Roman"/>
          <w:lang w:val="en-GB"/>
        </w:rPr>
        <w:t>even if the</w:t>
      </w:r>
      <w:r w:rsidRPr="00F64E82">
        <w:rPr>
          <w:rFonts w:ascii="Times New Roman" w:hAnsi="Times New Roman" w:cs="Times New Roman"/>
          <w:lang w:val="en-GB"/>
        </w:rPr>
        <w:t xml:space="preserve"> objects </w:t>
      </w:r>
      <w:r>
        <w:rPr>
          <w:rFonts w:ascii="Times New Roman" w:hAnsi="Times New Roman" w:cs="Times New Roman"/>
          <w:lang w:val="en-GB"/>
        </w:rPr>
        <w:t>do not</w:t>
      </w:r>
      <w:r w:rsidRPr="00F64E82">
        <w:rPr>
          <w:rFonts w:ascii="Times New Roman" w:hAnsi="Times New Roman" w:cs="Times New Roman"/>
          <w:lang w:val="en-GB"/>
        </w:rPr>
        <w:t xml:space="preserve"> </w:t>
      </w:r>
      <w:r>
        <w:rPr>
          <w:rFonts w:ascii="Times New Roman" w:hAnsi="Times New Roman" w:cs="Times New Roman"/>
          <w:lang w:val="en-GB"/>
        </w:rPr>
        <w:t xml:space="preserve">actually </w:t>
      </w:r>
      <w:r w:rsidRPr="00F64E82">
        <w:rPr>
          <w:rFonts w:ascii="Times New Roman" w:hAnsi="Times New Roman" w:cs="Times New Roman"/>
          <w:lang w:val="en-GB"/>
        </w:rPr>
        <w:t>exist. For Frege a judgment</w:t>
      </w:r>
      <w:r>
        <w:rPr>
          <w:rFonts w:ascii="Times New Roman" w:hAnsi="Times New Roman" w:cs="Times New Roman"/>
          <w:lang w:val="en-GB"/>
        </w:rPr>
        <w:t xml:space="preserve"> about individuals</w:t>
      </w:r>
      <w:r w:rsidRPr="00F64E82">
        <w:rPr>
          <w:rFonts w:ascii="Times New Roman" w:hAnsi="Times New Roman" w:cs="Times New Roman"/>
          <w:lang w:val="en-GB"/>
        </w:rPr>
        <w:t xml:space="preserve"> on the contrary cannot be true </w:t>
      </w:r>
      <w:r w:rsidR="00391E5A">
        <w:rPr>
          <w:rFonts w:ascii="Times New Roman" w:hAnsi="Times New Roman" w:cs="Times New Roman"/>
          <w:lang w:val="en-GB"/>
        </w:rPr>
        <w:t>if they do not exist</w:t>
      </w:r>
      <w:r w:rsidRPr="00F64E82">
        <w:rPr>
          <w:rFonts w:ascii="Times New Roman" w:hAnsi="Times New Roman" w:cs="Times New Roman"/>
          <w:lang w:val="en-GB"/>
        </w:rPr>
        <w:t xml:space="preserve">. I will not rehearse this here; rather, I will show how Kant can substantiate the </w:t>
      </w:r>
      <w:r w:rsidR="00391E5A">
        <w:rPr>
          <w:rFonts w:ascii="Times New Roman" w:hAnsi="Times New Roman" w:cs="Times New Roman"/>
          <w:lang w:val="en-GB"/>
        </w:rPr>
        <w:t>separation</w:t>
      </w:r>
      <w:r w:rsidRPr="00F64E82">
        <w:rPr>
          <w:rFonts w:ascii="Times New Roman" w:hAnsi="Times New Roman" w:cs="Times New Roman"/>
          <w:lang w:val="en-GB"/>
        </w:rPr>
        <w:t xml:space="preserve"> of truth from existence by </w:t>
      </w:r>
      <w:r w:rsidR="00391E5A">
        <w:rPr>
          <w:rFonts w:ascii="Times New Roman" w:hAnsi="Times New Roman" w:cs="Times New Roman"/>
          <w:lang w:val="en-GB"/>
        </w:rPr>
        <w:t>decoupling</w:t>
      </w:r>
      <w:r w:rsidRPr="00F64E82">
        <w:rPr>
          <w:rFonts w:ascii="Times New Roman" w:hAnsi="Times New Roman" w:cs="Times New Roman"/>
          <w:lang w:val="en-GB"/>
        </w:rPr>
        <w:t xml:space="preserve"> existence </w:t>
      </w:r>
      <w:r>
        <w:rPr>
          <w:rFonts w:ascii="Times New Roman" w:hAnsi="Times New Roman" w:cs="Times New Roman"/>
          <w:lang w:val="en-GB"/>
        </w:rPr>
        <w:t>and</w:t>
      </w:r>
      <w:r w:rsidRPr="00F64E82">
        <w:rPr>
          <w:rFonts w:ascii="Times New Roman" w:hAnsi="Times New Roman" w:cs="Times New Roman"/>
          <w:lang w:val="en-GB"/>
        </w:rPr>
        <w:t xml:space="preserve"> the particular quantifier.</w:t>
      </w:r>
    </w:p>
    <w:p w14:paraId="1B72AE59" w14:textId="77777777" w:rsidR="00BE6A8C" w:rsidRDefault="00BE6A8C" w:rsidP="00D7792D">
      <w:pPr>
        <w:spacing w:line="360" w:lineRule="auto"/>
        <w:jc w:val="both"/>
        <w:rPr>
          <w:rFonts w:ascii="Times New Roman" w:hAnsi="Times New Roman" w:cs="Times New Roman"/>
          <w:lang w:val="en-GB"/>
        </w:rPr>
      </w:pPr>
    </w:p>
    <w:p w14:paraId="1997462E" w14:textId="1C2AC58B" w:rsidR="00BE6A8C" w:rsidRPr="00DF10E4" w:rsidRDefault="00BE6A8C" w:rsidP="00DF10E4">
      <w:pPr>
        <w:spacing w:line="360" w:lineRule="auto"/>
        <w:jc w:val="both"/>
        <w:rPr>
          <w:rFonts w:ascii="Times New Roman" w:hAnsi="Times New Roman" w:cs="Times New Roman"/>
          <w:lang w:val="en-GB"/>
        </w:rPr>
      </w:pPr>
      <w:r w:rsidRPr="00DF10E4">
        <w:rPr>
          <w:rFonts w:ascii="Times New Roman" w:hAnsi="Times New Roman" w:cs="Times New Roman"/>
          <w:lang w:val="en-GB"/>
        </w:rPr>
        <w:t xml:space="preserve">In the standard interpretation of Aristotelian logic, both </w:t>
      </w:r>
      <w:r>
        <w:rPr>
          <w:rFonts w:ascii="Times New Roman" w:hAnsi="Times New Roman" w:cs="Times New Roman"/>
          <w:lang w:val="en-GB"/>
        </w:rPr>
        <w:t xml:space="preserve">the </w:t>
      </w:r>
      <w:r>
        <w:rPr>
          <w:rFonts w:ascii="Times New Roman" w:hAnsi="Times New Roman" w:cs="Times New Roman"/>
          <w:i/>
          <w:lang w:val="en-GB"/>
        </w:rPr>
        <w:t>all</w:t>
      </w:r>
      <w:r>
        <w:rPr>
          <w:rFonts w:ascii="Times New Roman" w:hAnsi="Times New Roman" w:cs="Times New Roman"/>
          <w:lang w:val="en-GB"/>
        </w:rPr>
        <w:t xml:space="preserve">- and </w:t>
      </w:r>
      <w:r>
        <w:rPr>
          <w:rFonts w:ascii="Times New Roman" w:hAnsi="Times New Roman" w:cs="Times New Roman"/>
          <w:i/>
          <w:lang w:val="en-GB"/>
        </w:rPr>
        <w:t>some-</w:t>
      </w:r>
      <w:r w:rsidRPr="00DF10E4">
        <w:rPr>
          <w:rFonts w:ascii="Times New Roman" w:hAnsi="Times New Roman" w:cs="Times New Roman"/>
          <w:lang w:val="en-GB"/>
        </w:rPr>
        <w:t xml:space="preserve">quantifiers have existential force – although there is considerable debate on this point (e.g. </w:t>
      </w:r>
      <w:proofErr w:type="spellStart"/>
      <w:r w:rsidRPr="00DF10E4">
        <w:rPr>
          <w:rFonts w:ascii="Times New Roman" w:hAnsi="Times New Roman" w:cs="Times New Roman"/>
          <w:lang w:val="en-GB"/>
        </w:rPr>
        <w:t>Kneale</w:t>
      </w:r>
      <w:proofErr w:type="spellEnd"/>
      <w:r w:rsidRPr="00DF10E4">
        <w:rPr>
          <w:rFonts w:ascii="Times New Roman" w:hAnsi="Times New Roman" w:cs="Times New Roman"/>
          <w:lang w:val="en-GB"/>
        </w:rPr>
        <w:t xml:space="preserve"> &amp; </w:t>
      </w:r>
      <w:proofErr w:type="spellStart"/>
      <w:r w:rsidRPr="00DF10E4">
        <w:rPr>
          <w:rFonts w:ascii="Times New Roman" w:hAnsi="Times New Roman" w:cs="Times New Roman"/>
          <w:lang w:val="en-GB"/>
        </w:rPr>
        <w:t>Kneale</w:t>
      </w:r>
      <w:proofErr w:type="spellEnd"/>
      <w:r w:rsidRPr="00DF10E4">
        <w:rPr>
          <w:rFonts w:ascii="Times New Roman" w:hAnsi="Times New Roman" w:cs="Times New Roman"/>
          <w:lang w:val="en-GB"/>
        </w:rPr>
        <w:t xml:space="preserve"> 1962, 58–67; </w:t>
      </w:r>
      <w:proofErr w:type="spellStart"/>
      <w:r w:rsidRPr="00DF10E4">
        <w:rPr>
          <w:rFonts w:ascii="Times New Roman" w:hAnsi="Times New Roman" w:cs="Times New Roman"/>
          <w:lang w:val="en-GB"/>
        </w:rPr>
        <w:t>Vilkko</w:t>
      </w:r>
      <w:proofErr w:type="spellEnd"/>
      <w:r w:rsidRPr="00DF10E4">
        <w:rPr>
          <w:rFonts w:ascii="Times New Roman" w:hAnsi="Times New Roman" w:cs="Times New Roman"/>
          <w:lang w:val="en-GB"/>
        </w:rPr>
        <w:t xml:space="preserve"> &amp; </w:t>
      </w:r>
      <w:proofErr w:type="spellStart"/>
      <w:r w:rsidRPr="00DF10E4">
        <w:rPr>
          <w:rFonts w:ascii="Times New Roman" w:hAnsi="Times New Roman" w:cs="Times New Roman"/>
          <w:lang w:val="en-GB"/>
        </w:rPr>
        <w:t>Hintikka</w:t>
      </w:r>
      <w:proofErr w:type="spellEnd"/>
      <w:r w:rsidRPr="00DF10E4">
        <w:rPr>
          <w:rFonts w:ascii="Times New Roman" w:hAnsi="Times New Roman" w:cs="Times New Roman"/>
          <w:lang w:val="en-GB"/>
        </w:rPr>
        <w:t xml:space="preserve"> 2006). This would in any case explain why the inference from </w:t>
      </w:r>
      <w:r w:rsidRPr="00DF10E4">
        <w:rPr>
          <w:rFonts w:ascii="Times New Roman" w:hAnsi="Times New Roman" w:cs="Times New Roman"/>
          <w:i/>
          <w:lang w:val="en-GB"/>
        </w:rPr>
        <w:t>all</w:t>
      </w:r>
      <w:r w:rsidRPr="00DF10E4">
        <w:rPr>
          <w:rFonts w:ascii="Times New Roman" w:hAnsi="Times New Roman" w:cs="Times New Roman"/>
          <w:lang w:val="en-GB"/>
        </w:rPr>
        <w:t xml:space="preserve"> to </w:t>
      </w:r>
      <w:r w:rsidRPr="00DF10E4">
        <w:rPr>
          <w:rFonts w:ascii="Times New Roman" w:hAnsi="Times New Roman" w:cs="Times New Roman"/>
          <w:i/>
          <w:lang w:val="en-GB"/>
        </w:rPr>
        <w:t>some</w:t>
      </w:r>
      <w:r w:rsidRPr="00DF10E4">
        <w:rPr>
          <w:rFonts w:ascii="Times New Roman" w:hAnsi="Times New Roman" w:cs="Times New Roman"/>
          <w:lang w:val="en-GB"/>
        </w:rPr>
        <w:t xml:space="preserve"> is valid in Aristotelian logic, as empty terms are not a concern. According to Kant, too, the “</w:t>
      </w:r>
      <w:r w:rsidRPr="00DF10E4">
        <w:rPr>
          <w:rFonts w:ascii="Times New Roman" w:hAnsi="Times New Roman" w:cs="Times New Roman"/>
          <w:i/>
          <w:lang w:val="en-GB"/>
        </w:rPr>
        <w:t>inference from the universal to the particular is valid</w:t>
      </w:r>
      <w:r w:rsidRPr="00DF10E4">
        <w:rPr>
          <w:rFonts w:ascii="Times New Roman" w:hAnsi="Times New Roman" w:cs="Times New Roman"/>
          <w:lang w:val="en-GB"/>
        </w:rPr>
        <w:t>” (</w:t>
      </w:r>
      <w:r w:rsidRPr="00DF10E4">
        <w:rPr>
          <w:rFonts w:ascii="Times New Roman" w:hAnsi="Times New Roman" w:cs="Times New Roman"/>
          <w:i/>
          <w:lang w:val="en-GB"/>
        </w:rPr>
        <w:t>JL</w:t>
      </w:r>
      <w:r w:rsidRPr="00DF10E4">
        <w:rPr>
          <w:rFonts w:ascii="Times New Roman" w:hAnsi="Times New Roman" w:cs="Times New Roman"/>
          <w:lang w:val="en-GB"/>
        </w:rPr>
        <w:t xml:space="preserve">, 116; cf. </w:t>
      </w:r>
      <w:r w:rsidRPr="00DF10E4">
        <w:rPr>
          <w:rFonts w:ascii="Times New Roman" w:hAnsi="Times New Roman" w:cs="Times New Roman"/>
          <w:i/>
          <w:lang w:val="en-GB"/>
        </w:rPr>
        <w:t>ibid</w:t>
      </w:r>
      <w:proofErr w:type="gramStart"/>
      <w:r w:rsidRPr="00DF10E4">
        <w:rPr>
          <w:rFonts w:ascii="Times New Roman" w:hAnsi="Times New Roman" w:cs="Times New Roman"/>
          <w:lang w:val="en-GB"/>
        </w:rPr>
        <w:t>.,</w:t>
      </w:r>
      <w:proofErr w:type="gramEnd"/>
      <w:r w:rsidRPr="00DF10E4">
        <w:rPr>
          <w:rFonts w:ascii="Times New Roman" w:hAnsi="Times New Roman" w:cs="Times New Roman"/>
          <w:lang w:val="en-GB"/>
        </w:rPr>
        <w:t xml:space="preserve"> 115, </w:t>
      </w:r>
      <w:r>
        <w:rPr>
          <w:rFonts w:ascii="Times New Roman" w:hAnsi="Times New Roman" w:cs="Times New Roman"/>
          <w:lang w:val="en-GB"/>
        </w:rPr>
        <w:t xml:space="preserve">119; </w:t>
      </w:r>
      <w:r>
        <w:rPr>
          <w:rFonts w:ascii="Times New Roman" w:hAnsi="Times New Roman" w:cs="Times New Roman"/>
          <w:i/>
          <w:lang w:val="en-GB"/>
        </w:rPr>
        <w:t>KrV</w:t>
      </w:r>
      <w:r>
        <w:rPr>
          <w:rFonts w:ascii="Times New Roman" w:hAnsi="Times New Roman" w:cs="Times New Roman"/>
          <w:lang w:val="en-GB"/>
        </w:rPr>
        <w:t>, A 303–4</w:t>
      </w:r>
      <w:r w:rsidRPr="00DF10E4">
        <w:rPr>
          <w:rFonts w:ascii="Times New Roman" w:hAnsi="Times New Roman" w:cs="Times New Roman"/>
          <w:lang w:val="en-GB"/>
        </w:rPr>
        <w:t>/B 36</w:t>
      </w:r>
      <w:r>
        <w:rPr>
          <w:rFonts w:ascii="Times New Roman" w:hAnsi="Times New Roman" w:cs="Times New Roman"/>
          <w:lang w:val="en-GB"/>
        </w:rPr>
        <w:t>0</w:t>
      </w:r>
      <w:r w:rsidRPr="00DF10E4">
        <w:rPr>
          <w:rFonts w:ascii="Times New Roman" w:hAnsi="Times New Roman" w:cs="Times New Roman"/>
          <w:lang w:val="en-GB"/>
        </w:rPr>
        <w:t xml:space="preserve">). However, a contradiction looms </w:t>
      </w:r>
      <w:r w:rsidR="001845E5">
        <w:rPr>
          <w:rFonts w:ascii="Times New Roman" w:hAnsi="Times New Roman" w:cs="Times New Roman"/>
          <w:lang w:val="en-GB"/>
        </w:rPr>
        <w:t>when</w:t>
      </w:r>
      <w:r w:rsidRPr="00DF10E4">
        <w:rPr>
          <w:rFonts w:ascii="Times New Roman" w:hAnsi="Times New Roman" w:cs="Times New Roman"/>
          <w:lang w:val="en-GB"/>
        </w:rPr>
        <w:t xml:space="preserve"> he denies existential force </w:t>
      </w:r>
      <w:r>
        <w:rPr>
          <w:rFonts w:ascii="Times New Roman" w:hAnsi="Times New Roman" w:cs="Times New Roman"/>
          <w:lang w:val="en-GB"/>
        </w:rPr>
        <w:t>of</w:t>
      </w:r>
      <w:r w:rsidRPr="00DF10E4">
        <w:rPr>
          <w:rFonts w:ascii="Times New Roman" w:hAnsi="Times New Roman" w:cs="Times New Roman"/>
          <w:lang w:val="en-GB"/>
        </w:rPr>
        <w:t xml:space="preserve"> analytic judgments</w:t>
      </w:r>
      <w:r w:rsidR="001845E5">
        <w:rPr>
          <w:rFonts w:ascii="Times New Roman" w:hAnsi="Times New Roman" w:cs="Times New Roman"/>
          <w:lang w:val="en-GB"/>
        </w:rPr>
        <w:t xml:space="preserve"> –</w:t>
      </w:r>
      <w:r>
        <w:rPr>
          <w:rFonts w:ascii="Times New Roman" w:hAnsi="Times New Roman" w:cs="Times New Roman"/>
          <w:lang w:val="en-GB"/>
        </w:rPr>
        <w:t xml:space="preserve"> as is clear e.g. from his repeated statements in the Transcendental Dialectic that certain metaphysical claims like “God is omnipotent” (</w:t>
      </w:r>
      <w:r>
        <w:rPr>
          <w:rFonts w:ascii="Times New Roman" w:hAnsi="Times New Roman" w:cs="Times New Roman"/>
          <w:i/>
          <w:lang w:val="en-GB"/>
        </w:rPr>
        <w:t>KrV</w:t>
      </w:r>
      <w:r>
        <w:rPr>
          <w:rFonts w:ascii="Times New Roman" w:hAnsi="Times New Roman" w:cs="Times New Roman"/>
          <w:lang w:val="en-GB"/>
        </w:rPr>
        <w:t xml:space="preserve">, A 595/B 623; </w:t>
      </w:r>
      <w:r>
        <w:rPr>
          <w:rFonts w:ascii="Times New Roman" w:hAnsi="Times New Roman" w:cs="Times New Roman"/>
          <w:i/>
          <w:lang w:val="en-GB"/>
        </w:rPr>
        <w:t>OPG</w:t>
      </w:r>
      <w:r>
        <w:rPr>
          <w:rFonts w:ascii="Times New Roman" w:hAnsi="Times New Roman" w:cs="Times New Roman"/>
          <w:lang w:val="en-GB"/>
        </w:rPr>
        <w:t>, 74) are necessary analytic truths yet do not imply the existence of God. Kant</w:t>
      </w:r>
      <w:r w:rsidRPr="00DF10E4">
        <w:rPr>
          <w:rFonts w:ascii="Times New Roman" w:hAnsi="Times New Roman" w:cs="Times New Roman"/>
          <w:lang w:val="en-GB"/>
        </w:rPr>
        <w:t xml:space="preserve"> frequently formulates </w:t>
      </w:r>
      <w:r>
        <w:rPr>
          <w:rFonts w:ascii="Times New Roman" w:hAnsi="Times New Roman" w:cs="Times New Roman"/>
          <w:lang w:val="en-GB"/>
        </w:rPr>
        <w:t>analytic judgments</w:t>
      </w:r>
      <w:r w:rsidRPr="00DF10E4">
        <w:rPr>
          <w:rFonts w:ascii="Times New Roman" w:hAnsi="Times New Roman" w:cs="Times New Roman"/>
          <w:lang w:val="en-GB"/>
        </w:rPr>
        <w:t xml:space="preserve"> via the universal quantifier, e.g. “All bodies are extended” (</w:t>
      </w:r>
      <w:r>
        <w:rPr>
          <w:rFonts w:ascii="Times New Roman" w:hAnsi="Times New Roman" w:cs="Times New Roman"/>
          <w:i/>
          <w:lang w:val="en-GB"/>
        </w:rPr>
        <w:t>KrV</w:t>
      </w:r>
      <w:r>
        <w:rPr>
          <w:rFonts w:ascii="Times New Roman" w:hAnsi="Times New Roman" w:cs="Times New Roman"/>
          <w:lang w:val="en-GB"/>
        </w:rPr>
        <w:t xml:space="preserve">, </w:t>
      </w:r>
      <w:r w:rsidRPr="00DF10E4">
        <w:rPr>
          <w:rFonts w:ascii="Times New Roman" w:hAnsi="Times New Roman" w:cs="Times New Roman"/>
          <w:lang w:val="en-GB"/>
        </w:rPr>
        <w:t xml:space="preserve">A 7/B 11) or even “To everything </w:t>
      </w:r>
      <w:r w:rsidRPr="00DF10E4">
        <w:rPr>
          <w:rFonts w:ascii="Times New Roman" w:hAnsi="Times New Roman" w:cs="Times New Roman"/>
          <w:i/>
          <w:lang w:val="en-GB"/>
        </w:rPr>
        <w:t>x</w:t>
      </w:r>
      <w:r w:rsidRPr="00DF10E4">
        <w:rPr>
          <w:rFonts w:ascii="Times New Roman" w:hAnsi="Times New Roman" w:cs="Times New Roman"/>
          <w:lang w:val="en-GB"/>
        </w:rPr>
        <w:t>, to which the concept of body (</w:t>
      </w:r>
      <w:r w:rsidRPr="00DF10E4">
        <w:rPr>
          <w:rFonts w:ascii="Times New Roman" w:hAnsi="Times New Roman" w:cs="Times New Roman"/>
          <w:i/>
          <w:lang w:val="en-GB"/>
        </w:rPr>
        <w:t>a</w:t>
      </w:r>
      <w:r w:rsidRPr="00DF10E4">
        <w:rPr>
          <w:rFonts w:ascii="Times New Roman" w:hAnsi="Times New Roman" w:cs="Times New Roman"/>
          <w:lang w:val="en-GB"/>
        </w:rPr>
        <w:t xml:space="preserve"> + </w:t>
      </w:r>
      <w:r w:rsidRPr="00DF10E4">
        <w:rPr>
          <w:rFonts w:ascii="Times New Roman" w:hAnsi="Times New Roman" w:cs="Times New Roman"/>
          <w:i/>
          <w:lang w:val="en-GB"/>
        </w:rPr>
        <w:t>b</w:t>
      </w:r>
      <w:r w:rsidRPr="00DF10E4">
        <w:rPr>
          <w:rFonts w:ascii="Times New Roman" w:hAnsi="Times New Roman" w:cs="Times New Roman"/>
          <w:lang w:val="en-GB"/>
        </w:rPr>
        <w:t xml:space="preserve">) belongs, belongs also </w:t>
      </w:r>
      <w:r w:rsidRPr="00DF10E4">
        <w:rPr>
          <w:rFonts w:ascii="Times New Roman" w:hAnsi="Times New Roman" w:cs="Times New Roman"/>
          <w:i/>
          <w:lang w:val="en-GB"/>
        </w:rPr>
        <w:t>extension</w:t>
      </w:r>
      <w:r w:rsidRPr="00DF10E4">
        <w:rPr>
          <w:rFonts w:ascii="Times New Roman" w:hAnsi="Times New Roman" w:cs="Times New Roman"/>
          <w:lang w:val="en-GB"/>
        </w:rPr>
        <w:t xml:space="preserve"> (</w:t>
      </w:r>
      <w:r w:rsidRPr="00DF10E4">
        <w:rPr>
          <w:rFonts w:ascii="Times New Roman" w:hAnsi="Times New Roman" w:cs="Times New Roman"/>
          <w:i/>
          <w:lang w:val="en-GB"/>
        </w:rPr>
        <w:t>b</w:t>
      </w:r>
      <w:r w:rsidRPr="00DF10E4">
        <w:rPr>
          <w:rFonts w:ascii="Times New Roman" w:hAnsi="Times New Roman" w:cs="Times New Roman"/>
          <w:lang w:val="en-GB"/>
        </w:rPr>
        <w:t>)” (</w:t>
      </w:r>
      <w:r w:rsidRPr="00DF10E4">
        <w:rPr>
          <w:rFonts w:ascii="Times New Roman" w:hAnsi="Times New Roman" w:cs="Times New Roman"/>
          <w:i/>
          <w:lang w:val="en-GB"/>
        </w:rPr>
        <w:t>JL</w:t>
      </w:r>
      <w:r w:rsidRPr="00DF10E4">
        <w:rPr>
          <w:rFonts w:ascii="Times New Roman" w:hAnsi="Times New Roman" w:cs="Times New Roman"/>
          <w:lang w:val="en-GB"/>
        </w:rPr>
        <w:t>, 111). Not only must universal quantifier therefore (at least sometimes) lack existential force</w:t>
      </w:r>
      <w:r>
        <w:rPr>
          <w:rFonts w:ascii="Times New Roman" w:hAnsi="Times New Roman" w:cs="Times New Roman"/>
          <w:lang w:val="en-GB"/>
        </w:rPr>
        <w:t>,</w:t>
      </w:r>
      <w:r w:rsidRPr="00DF10E4">
        <w:rPr>
          <w:rFonts w:ascii="Times New Roman" w:hAnsi="Times New Roman" w:cs="Times New Roman"/>
          <w:lang w:val="en-GB"/>
        </w:rPr>
        <w:t xml:space="preserve"> also the particular quantifier must on the pain of contradiction do so</w:t>
      </w:r>
      <w:r>
        <w:rPr>
          <w:rFonts w:ascii="Times New Roman" w:hAnsi="Times New Roman" w:cs="Times New Roman"/>
          <w:lang w:val="en-GB"/>
        </w:rPr>
        <w:t>.</w:t>
      </w:r>
      <w:r>
        <w:rPr>
          <w:rStyle w:val="FootnoteReference"/>
          <w:rFonts w:ascii="Times New Roman" w:hAnsi="Times New Roman" w:cs="Times New Roman"/>
          <w:lang w:val="en-GB"/>
        </w:rPr>
        <w:footnoteReference w:id="35"/>
      </w:r>
      <w:r w:rsidRPr="00DF10E4">
        <w:rPr>
          <w:rFonts w:ascii="Times New Roman" w:hAnsi="Times New Roman" w:cs="Times New Roman"/>
          <w:lang w:val="en-GB"/>
        </w:rPr>
        <w:t xml:space="preserve"> </w:t>
      </w:r>
      <w:r>
        <w:rPr>
          <w:rFonts w:ascii="Times New Roman" w:hAnsi="Times New Roman" w:cs="Times New Roman"/>
          <w:lang w:val="en-GB"/>
        </w:rPr>
        <w:t>I</w:t>
      </w:r>
      <w:r w:rsidRPr="00DF10E4">
        <w:rPr>
          <w:rFonts w:ascii="Times New Roman" w:hAnsi="Times New Roman" w:cs="Times New Roman"/>
          <w:lang w:val="en-GB"/>
        </w:rPr>
        <w:t>ndeed according to Kant such particular judgments as “</w:t>
      </w:r>
      <w:r w:rsidRPr="00DF10E4">
        <w:rPr>
          <w:rFonts w:ascii="Times New Roman" w:hAnsi="Times New Roman" w:cs="Times New Roman"/>
          <w:i/>
          <w:lang w:val="en-GB"/>
        </w:rPr>
        <w:t>some men are men</w:t>
      </w:r>
      <w:r w:rsidRPr="00DF10E4">
        <w:rPr>
          <w:rFonts w:ascii="Times New Roman" w:hAnsi="Times New Roman" w:cs="Times New Roman"/>
          <w:lang w:val="en-GB"/>
        </w:rPr>
        <w:t xml:space="preserve">” are “merely </w:t>
      </w:r>
      <w:r w:rsidRPr="00DF10E4">
        <w:rPr>
          <w:rFonts w:ascii="Times New Roman" w:hAnsi="Times New Roman" w:cs="Times New Roman"/>
          <w:i/>
          <w:lang w:val="en-GB"/>
        </w:rPr>
        <w:t>tautological</w:t>
      </w:r>
      <w:r w:rsidRPr="00DF10E4">
        <w:rPr>
          <w:rFonts w:ascii="Times New Roman" w:hAnsi="Times New Roman" w:cs="Times New Roman"/>
          <w:lang w:val="en-GB"/>
        </w:rPr>
        <w:t>” (</w:t>
      </w:r>
      <w:r w:rsidRPr="00DF10E4">
        <w:rPr>
          <w:rFonts w:ascii="Times New Roman" w:hAnsi="Times New Roman" w:cs="Times New Roman"/>
          <w:i/>
          <w:lang w:val="en-GB"/>
        </w:rPr>
        <w:t>JL</w:t>
      </w:r>
      <w:r w:rsidRPr="00DF10E4">
        <w:rPr>
          <w:rFonts w:ascii="Times New Roman" w:hAnsi="Times New Roman" w:cs="Times New Roman"/>
          <w:lang w:val="en-GB"/>
        </w:rPr>
        <w:t>, 115), i.e. explicit analytic judgments (</w:t>
      </w:r>
      <w:r w:rsidRPr="00DF10E4">
        <w:rPr>
          <w:rFonts w:ascii="Times New Roman" w:hAnsi="Times New Roman" w:cs="Times New Roman"/>
          <w:i/>
          <w:lang w:val="en-GB"/>
        </w:rPr>
        <w:t>JL</w:t>
      </w:r>
      <w:r w:rsidRPr="00DF10E4">
        <w:rPr>
          <w:rFonts w:ascii="Times New Roman" w:hAnsi="Times New Roman" w:cs="Times New Roman"/>
          <w:lang w:val="en-GB"/>
        </w:rPr>
        <w:t xml:space="preserve">, 111). (Cf. </w:t>
      </w:r>
      <w:proofErr w:type="spellStart"/>
      <w:r w:rsidRPr="00DF10E4">
        <w:rPr>
          <w:rFonts w:ascii="Times New Roman" w:hAnsi="Times New Roman" w:cs="Times New Roman"/>
          <w:lang w:val="en-GB"/>
        </w:rPr>
        <w:t>Vilkko</w:t>
      </w:r>
      <w:proofErr w:type="spellEnd"/>
      <w:r w:rsidRPr="00DF10E4">
        <w:rPr>
          <w:rFonts w:ascii="Times New Roman" w:hAnsi="Times New Roman" w:cs="Times New Roman"/>
          <w:lang w:val="en-GB"/>
        </w:rPr>
        <w:t xml:space="preserve"> &amp; </w:t>
      </w:r>
      <w:proofErr w:type="spellStart"/>
      <w:r w:rsidRPr="00DF10E4">
        <w:rPr>
          <w:rFonts w:ascii="Times New Roman" w:hAnsi="Times New Roman" w:cs="Times New Roman"/>
          <w:lang w:val="en-GB"/>
        </w:rPr>
        <w:t>Hintikka</w:t>
      </w:r>
      <w:proofErr w:type="spellEnd"/>
      <w:r w:rsidRPr="00DF10E4">
        <w:rPr>
          <w:rFonts w:ascii="Times New Roman" w:hAnsi="Times New Roman" w:cs="Times New Roman"/>
          <w:lang w:val="en-GB"/>
        </w:rPr>
        <w:t xml:space="preserve"> 2006, 363–5, 369</w:t>
      </w:r>
      <w:r>
        <w:rPr>
          <w:rFonts w:ascii="Times New Roman" w:hAnsi="Times New Roman" w:cs="Times New Roman"/>
          <w:lang w:val="en-GB"/>
        </w:rPr>
        <w:t>.)</w:t>
      </w:r>
    </w:p>
    <w:p w14:paraId="5DFD6921" w14:textId="77777777" w:rsidR="00BE6A8C" w:rsidRPr="00F64E82" w:rsidRDefault="00BE6A8C" w:rsidP="00D7792D">
      <w:pPr>
        <w:spacing w:line="360" w:lineRule="auto"/>
        <w:jc w:val="both"/>
        <w:rPr>
          <w:rFonts w:ascii="Times New Roman" w:hAnsi="Times New Roman" w:cs="Times New Roman"/>
          <w:lang w:val="en-GB"/>
        </w:rPr>
      </w:pPr>
    </w:p>
    <w:p w14:paraId="0F287376" w14:textId="1D756E5D" w:rsidR="00BE6A8C" w:rsidRDefault="00BE6A8C" w:rsidP="00D7792D">
      <w:pPr>
        <w:spacing w:line="360" w:lineRule="auto"/>
        <w:jc w:val="both"/>
        <w:rPr>
          <w:rFonts w:ascii="Times New Roman" w:hAnsi="Times New Roman" w:cs="Times New Roman"/>
          <w:lang w:val="en-GB"/>
        </w:rPr>
      </w:pPr>
      <w:r>
        <w:rPr>
          <w:rFonts w:ascii="Times New Roman" w:hAnsi="Times New Roman" w:cs="Times New Roman"/>
          <w:lang w:val="en-GB"/>
        </w:rPr>
        <w:t>T</w:t>
      </w:r>
      <w:r w:rsidRPr="00F64E82">
        <w:rPr>
          <w:rFonts w:ascii="Times New Roman" w:hAnsi="Times New Roman" w:cs="Times New Roman"/>
          <w:lang w:val="en-GB"/>
        </w:rPr>
        <w:t xml:space="preserve">hat Kant separates the particular quantifier from modality is </w:t>
      </w:r>
      <w:r>
        <w:rPr>
          <w:rFonts w:ascii="Times New Roman" w:hAnsi="Times New Roman" w:cs="Times New Roman"/>
          <w:lang w:val="en-GB"/>
        </w:rPr>
        <w:t xml:space="preserve">in a sense </w:t>
      </w:r>
      <w:r w:rsidRPr="00F64E82">
        <w:rPr>
          <w:rFonts w:ascii="Times New Roman" w:hAnsi="Times New Roman" w:cs="Times New Roman"/>
          <w:lang w:val="en-GB"/>
        </w:rPr>
        <w:t>perfectly obvious, for</w:t>
      </w:r>
      <w:r w:rsidR="009B6C4B">
        <w:rPr>
          <w:rFonts w:ascii="Times New Roman" w:hAnsi="Times New Roman" w:cs="Times New Roman"/>
          <w:lang w:val="en-GB"/>
        </w:rPr>
        <w:t xml:space="preserve"> – as </w:t>
      </w:r>
      <w:proofErr w:type="spellStart"/>
      <w:r w:rsidR="009B6C4B">
        <w:rPr>
          <w:rFonts w:ascii="Times New Roman" w:hAnsi="Times New Roman" w:cs="Times New Roman"/>
          <w:lang w:val="en-GB"/>
        </w:rPr>
        <w:t>Rosefeldt</w:t>
      </w:r>
      <w:proofErr w:type="spellEnd"/>
      <w:r w:rsidR="009B6C4B">
        <w:rPr>
          <w:rFonts w:ascii="Times New Roman" w:hAnsi="Times New Roman" w:cs="Times New Roman"/>
          <w:lang w:val="en-GB"/>
        </w:rPr>
        <w:t xml:space="preserve"> points out (</w:t>
      </w:r>
      <w:r w:rsidR="001845E5">
        <w:rPr>
          <w:rFonts w:ascii="Times New Roman" w:hAnsi="Times New Roman" w:cs="Times New Roman"/>
          <w:lang w:val="en-GB"/>
        </w:rPr>
        <w:t>2011,</w:t>
      </w:r>
      <w:r w:rsidR="009B6C4B">
        <w:rPr>
          <w:rFonts w:ascii="Times New Roman" w:hAnsi="Times New Roman" w:cs="Times New Roman"/>
          <w:lang w:val="en-GB"/>
        </w:rPr>
        <w:t xml:space="preserve"> 341) –</w:t>
      </w:r>
      <w:r w:rsidRPr="00F64E82">
        <w:rPr>
          <w:rFonts w:ascii="Times New Roman" w:hAnsi="Times New Roman" w:cs="Times New Roman"/>
          <w:lang w:val="en-GB"/>
        </w:rPr>
        <w:t xml:space="preserve"> he explicitly treats them as different </w:t>
      </w:r>
      <w:r>
        <w:rPr>
          <w:rFonts w:ascii="Times New Roman" w:hAnsi="Times New Roman" w:cs="Times New Roman"/>
          <w:lang w:val="en-GB"/>
        </w:rPr>
        <w:t xml:space="preserve">logical </w:t>
      </w:r>
      <w:r w:rsidRPr="00F64E82">
        <w:rPr>
          <w:rFonts w:ascii="Times New Roman" w:hAnsi="Times New Roman" w:cs="Times New Roman"/>
          <w:lang w:val="en-GB"/>
        </w:rPr>
        <w:t xml:space="preserve">forms. In the table of judgments that enumerates the fundamental logical forms or functions of judgments, the particular quantifier is (unsurprisingly) found under the heading “Quantity” (along with the universal and singular quantifier) that is decidedly distinct from </w:t>
      </w:r>
      <w:r>
        <w:rPr>
          <w:rFonts w:ascii="Times New Roman" w:hAnsi="Times New Roman" w:cs="Times New Roman"/>
          <w:lang w:val="en-GB"/>
        </w:rPr>
        <w:t xml:space="preserve">the </w:t>
      </w:r>
      <w:r w:rsidRPr="00F64E82">
        <w:rPr>
          <w:rFonts w:ascii="Times New Roman" w:hAnsi="Times New Roman" w:cs="Times New Roman"/>
          <w:lang w:val="en-GB"/>
        </w:rPr>
        <w:t>“Modality” of the same table (</w:t>
      </w:r>
      <w:r>
        <w:rPr>
          <w:rFonts w:ascii="Times New Roman" w:hAnsi="Times New Roman" w:cs="Times New Roman"/>
          <w:i/>
          <w:lang w:val="en-GB"/>
        </w:rPr>
        <w:t>KrV</w:t>
      </w:r>
      <w:r>
        <w:rPr>
          <w:rFonts w:ascii="Times New Roman" w:hAnsi="Times New Roman" w:cs="Times New Roman"/>
          <w:lang w:val="en-GB"/>
        </w:rPr>
        <w:t xml:space="preserve">, </w:t>
      </w:r>
      <w:r w:rsidRPr="00F64E82">
        <w:rPr>
          <w:rFonts w:ascii="Times New Roman" w:hAnsi="Times New Roman" w:cs="Times New Roman"/>
          <w:lang w:val="en-GB"/>
        </w:rPr>
        <w:t xml:space="preserve">A 70/B 95). Neither the “all”- </w:t>
      </w:r>
      <w:r>
        <w:rPr>
          <w:rFonts w:ascii="Times New Roman" w:hAnsi="Times New Roman" w:cs="Times New Roman"/>
          <w:lang w:val="en-GB"/>
        </w:rPr>
        <w:t>n</w:t>
      </w:r>
      <w:r w:rsidRPr="00F64E82">
        <w:rPr>
          <w:rFonts w:ascii="Times New Roman" w:hAnsi="Times New Roman" w:cs="Times New Roman"/>
          <w:lang w:val="en-GB"/>
        </w:rPr>
        <w:t xml:space="preserve">or “some”-quantifier alone has existential </w:t>
      </w:r>
      <w:r>
        <w:rPr>
          <w:rFonts w:ascii="Times New Roman" w:hAnsi="Times New Roman" w:cs="Times New Roman"/>
          <w:lang w:val="en-GB"/>
        </w:rPr>
        <w:t>force</w:t>
      </w:r>
      <w:r w:rsidRPr="00F64E82">
        <w:rPr>
          <w:rFonts w:ascii="Times New Roman" w:hAnsi="Times New Roman" w:cs="Times New Roman"/>
          <w:lang w:val="en-GB"/>
        </w:rPr>
        <w:t>; they have to be supplemented by a modal determination of their object</w:t>
      </w:r>
      <w:r w:rsidRPr="00B25B40">
        <w:rPr>
          <w:rFonts w:ascii="Times New Roman" w:hAnsi="Times New Roman" w:cs="Times New Roman"/>
          <w:lang w:val="en-GB"/>
        </w:rPr>
        <w:t>.</w:t>
      </w:r>
      <w:r>
        <w:rPr>
          <w:rStyle w:val="FootnoteReference"/>
          <w:rFonts w:ascii="Times New Roman" w:hAnsi="Times New Roman" w:cs="Times New Roman"/>
          <w:lang w:val="en-GB"/>
        </w:rPr>
        <w:footnoteReference w:id="36"/>
      </w:r>
    </w:p>
    <w:p w14:paraId="60F0BD99" w14:textId="77777777" w:rsidR="00BF79D0" w:rsidRPr="00F64E82" w:rsidRDefault="00BF79D0" w:rsidP="00D7792D">
      <w:pPr>
        <w:spacing w:line="360" w:lineRule="auto"/>
        <w:jc w:val="both"/>
        <w:rPr>
          <w:rFonts w:ascii="Times New Roman" w:hAnsi="Times New Roman" w:cs="Times New Roman"/>
          <w:lang w:val="en-GB"/>
        </w:rPr>
      </w:pPr>
    </w:p>
    <w:p w14:paraId="0EFE1385" w14:textId="5516B802" w:rsidR="00BE6A8C" w:rsidRPr="00611C0F" w:rsidRDefault="00BE6A8C" w:rsidP="009A335D">
      <w:pPr>
        <w:spacing w:line="360" w:lineRule="auto"/>
        <w:jc w:val="both"/>
        <w:rPr>
          <w:rFonts w:ascii="Times New Roman" w:hAnsi="Times New Roman" w:cs="Times New Roman"/>
        </w:rPr>
      </w:pPr>
      <w:r w:rsidRPr="00F64E82">
        <w:rPr>
          <w:rFonts w:ascii="Times New Roman" w:hAnsi="Times New Roman" w:cs="Times New Roman"/>
          <w:lang w:val="en-GB"/>
        </w:rPr>
        <w:t>Since identity is necessary,</w:t>
      </w:r>
      <w:r>
        <w:rPr>
          <w:rStyle w:val="FootnoteReference"/>
          <w:rFonts w:ascii="Times New Roman" w:hAnsi="Times New Roman" w:cs="Times New Roman"/>
          <w:lang w:val="en-GB"/>
        </w:rPr>
        <w:footnoteReference w:id="37"/>
      </w:r>
      <w:r w:rsidRPr="00F64E82">
        <w:rPr>
          <w:rFonts w:ascii="Times New Roman" w:hAnsi="Times New Roman" w:cs="Times New Roman"/>
          <w:lang w:val="en-GB"/>
        </w:rPr>
        <w:t xml:space="preserve"> “all hobbits are hobbits” is true, </w:t>
      </w:r>
      <w:r>
        <w:rPr>
          <w:rFonts w:ascii="Times New Roman" w:hAnsi="Times New Roman" w:cs="Times New Roman"/>
          <w:lang w:val="en-GB"/>
        </w:rPr>
        <w:t>and since for Kant</w:t>
      </w:r>
      <w:r w:rsidRPr="00F64E82">
        <w:rPr>
          <w:rFonts w:ascii="Times New Roman" w:hAnsi="Times New Roman" w:cs="Times New Roman"/>
          <w:lang w:val="en-GB"/>
        </w:rPr>
        <w:t xml:space="preserve"> “all” implies “some”</w:t>
      </w:r>
      <w:r>
        <w:rPr>
          <w:rFonts w:ascii="Times New Roman" w:hAnsi="Times New Roman" w:cs="Times New Roman"/>
          <w:lang w:val="en-GB"/>
        </w:rPr>
        <w:t xml:space="preserve">, </w:t>
      </w:r>
      <w:r w:rsidRPr="00F64E82">
        <w:rPr>
          <w:rFonts w:ascii="Times New Roman" w:hAnsi="Times New Roman" w:cs="Times New Roman"/>
          <w:lang w:val="en-GB"/>
        </w:rPr>
        <w:t xml:space="preserve">“some hobbits are hobbits” </w:t>
      </w:r>
      <w:r>
        <w:rPr>
          <w:rFonts w:ascii="Times New Roman" w:hAnsi="Times New Roman" w:cs="Times New Roman"/>
          <w:lang w:val="en-GB"/>
        </w:rPr>
        <w:t>is also true, which in turn implies the truth of</w:t>
      </w:r>
      <w:r w:rsidRPr="00F64E82">
        <w:rPr>
          <w:rFonts w:ascii="Times New Roman" w:hAnsi="Times New Roman" w:cs="Times New Roman"/>
          <w:lang w:val="en-GB"/>
        </w:rPr>
        <w:t xml:space="preserve"> “some thin</w:t>
      </w:r>
      <w:r>
        <w:rPr>
          <w:rFonts w:ascii="Times New Roman" w:hAnsi="Times New Roman" w:cs="Times New Roman"/>
          <w:lang w:val="en-GB"/>
        </w:rPr>
        <w:t>gs are hobbits</w:t>
      </w:r>
      <w:r w:rsidRPr="00F64E82">
        <w:rPr>
          <w:rFonts w:ascii="Times New Roman" w:hAnsi="Times New Roman" w:cs="Times New Roman"/>
          <w:lang w:val="en-GB"/>
        </w:rPr>
        <w:t>”</w:t>
      </w:r>
      <w:r>
        <w:rPr>
          <w:rFonts w:ascii="Times New Roman" w:hAnsi="Times New Roman" w:cs="Times New Roman"/>
          <w:lang w:val="en-GB"/>
        </w:rPr>
        <w:t>.</w:t>
      </w:r>
      <w:r w:rsidRPr="00F64E82">
        <w:rPr>
          <w:rFonts w:ascii="Times New Roman" w:hAnsi="Times New Roman" w:cs="Times New Roman"/>
          <w:lang w:val="en-GB"/>
        </w:rPr>
        <w:t xml:space="preserve"> Since “hobbits exist” is not true, however, </w:t>
      </w:r>
      <w:r>
        <w:rPr>
          <w:rFonts w:ascii="Times New Roman" w:hAnsi="Times New Roman" w:cs="Times New Roman"/>
          <w:lang w:val="en-GB"/>
        </w:rPr>
        <w:t xml:space="preserve">Kant’s particular quantifier “some” cannot be </w:t>
      </w:r>
      <w:r w:rsidRPr="00F64E82">
        <w:rPr>
          <w:rFonts w:ascii="Times New Roman" w:hAnsi="Times New Roman" w:cs="Times New Roman"/>
          <w:lang w:val="en-GB"/>
        </w:rPr>
        <w:t xml:space="preserve">Frege’s existential quantifier </w:t>
      </w:r>
      <w:r w:rsidRPr="00F64E82">
        <w:rPr>
          <w:rFonts w:ascii="Times New Roman" w:hAnsi="Times New Roman" w:cs="Times New Roman"/>
          <w:i/>
          <w:lang w:val="en-GB"/>
        </w:rPr>
        <w:sym w:font="Symbol" w:char="F024"/>
      </w:r>
      <w:r>
        <w:rPr>
          <w:rFonts w:ascii="Times New Roman" w:hAnsi="Times New Roman" w:cs="Times New Roman"/>
          <w:lang w:val="en-GB"/>
        </w:rPr>
        <w:t xml:space="preserve"> (cf. </w:t>
      </w:r>
      <w:r>
        <w:rPr>
          <w:rFonts w:ascii="Times New Roman" w:hAnsi="Times New Roman" w:cs="Times New Roman"/>
          <w:i/>
          <w:lang w:val="en-GB"/>
        </w:rPr>
        <w:t>DPE</w:t>
      </w:r>
      <w:r>
        <w:rPr>
          <w:rFonts w:ascii="Times New Roman" w:hAnsi="Times New Roman" w:cs="Times New Roman"/>
          <w:lang w:val="en-GB"/>
        </w:rPr>
        <w:t xml:space="preserve">, 70; </w:t>
      </w:r>
      <w:proofErr w:type="spellStart"/>
      <w:r>
        <w:rPr>
          <w:rFonts w:ascii="Times New Roman" w:hAnsi="Times New Roman" w:cs="Times New Roman"/>
          <w:lang w:val="en-GB"/>
        </w:rPr>
        <w:t>Vanzo</w:t>
      </w:r>
      <w:proofErr w:type="spellEnd"/>
      <w:r>
        <w:rPr>
          <w:rFonts w:ascii="Times New Roman" w:hAnsi="Times New Roman" w:cs="Times New Roman"/>
          <w:lang w:val="en-GB"/>
        </w:rPr>
        <w:t xml:space="preserve"> 2014, 228)</w:t>
      </w:r>
      <w:r w:rsidRPr="002F737E">
        <w:rPr>
          <w:rFonts w:ascii="Times New Roman" w:hAnsi="Times New Roman" w:cs="Times New Roman"/>
          <w:lang w:val="en-GB"/>
        </w:rPr>
        <w:t>.</w:t>
      </w:r>
      <w:r>
        <w:rPr>
          <w:rFonts w:ascii="Times New Roman" w:hAnsi="Times New Roman" w:cs="Times New Roman"/>
          <w:lang w:val="en-GB"/>
        </w:rPr>
        <w:t xml:space="preserve"> Similarly, since Kant grants that e.g. </w:t>
      </w:r>
      <w:r w:rsidRPr="005246FB">
        <w:rPr>
          <w:rFonts w:ascii="Times New Roman" w:hAnsi="Times New Roman" w:cs="Times New Roman"/>
          <w:lang w:val="en-GB"/>
        </w:rPr>
        <w:t>“God is omnipotent”</w:t>
      </w:r>
      <w:r>
        <w:rPr>
          <w:rFonts w:ascii="Times New Roman" w:hAnsi="Times New Roman" w:cs="Times New Roman"/>
          <w:lang w:val="en-GB"/>
        </w:rPr>
        <w:t xml:space="preserve"> is true, “some things are omnipotent” is also true, which is, however, not to say that omnipotent things (or God) exist – such inferences are exactly what his Transcendental Dialectic seeks to undermine.</w:t>
      </w:r>
      <w:r>
        <w:rPr>
          <w:rFonts w:ascii="Times New Roman" w:hAnsi="Times New Roman" w:cs="Times New Roman"/>
        </w:rPr>
        <w:t xml:space="preserve"> </w:t>
      </w:r>
      <w:r>
        <w:rPr>
          <w:rFonts w:ascii="Times New Roman" w:hAnsi="Times New Roman" w:cs="Times New Roman"/>
          <w:lang w:val="en-GB"/>
        </w:rPr>
        <w:t xml:space="preserve">We can make the difference </w:t>
      </w:r>
      <w:r w:rsidRPr="00F64E82">
        <w:rPr>
          <w:rFonts w:ascii="Times New Roman" w:hAnsi="Times New Roman" w:cs="Times New Roman"/>
          <w:lang w:val="en-GB"/>
        </w:rPr>
        <w:t xml:space="preserve">formally explicit by distinguishing between two </w:t>
      </w:r>
      <w:r>
        <w:rPr>
          <w:rFonts w:ascii="Times New Roman" w:hAnsi="Times New Roman" w:cs="Times New Roman"/>
          <w:lang w:val="en-GB"/>
        </w:rPr>
        <w:t>functions</w:t>
      </w:r>
      <w:r w:rsidRPr="00F64E82">
        <w:rPr>
          <w:rFonts w:ascii="Times New Roman" w:hAnsi="Times New Roman" w:cs="Times New Roman"/>
          <w:lang w:val="en-GB"/>
        </w:rPr>
        <w:t xml:space="preserve">: the </w:t>
      </w:r>
      <w:r w:rsidRPr="00F64E82">
        <w:rPr>
          <w:rFonts w:ascii="Times New Roman" w:hAnsi="Times New Roman" w:cs="Times New Roman"/>
          <w:i/>
          <w:lang w:val="en-GB"/>
        </w:rPr>
        <w:sym w:font="Symbol" w:char="F024"/>
      </w:r>
      <w:r w:rsidRPr="00F64E82">
        <w:rPr>
          <w:rFonts w:ascii="Times New Roman" w:hAnsi="Times New Roman" w:cs="Times New Roman"/>
          <w:lang w:val="en-GB"/>
        </w:rPr>
        <w:t>-function expressing existence “Some existing things are such that…”</w:t>
      </w:r>
      <w:r w:rsidR="001A3A4C">
        <w:rPr>
          <w:rStyle w:val="FootnoteReference"/>
          <w:rFonts w:ascii="Times New Roman" w:hAnsi="Times New Roman" w:cs="Times New Roman"/>
          <w:lang w:val="en-GB"/>
        </w:rPr>
        <w:footnoteReference w:id="38"/>
      </w:r>
      <w:r w:rsidRPr="00F64E82">
        <w:rPr>
          <w:rFonts w:ascii="Times New Roman" w:hAnsi="Times New Roman" w:cs="Times New Roman"/>
          <w:lang w:val="en-GB"/>
        </w:rPr>
        <w:t xml:space="preserve"> and, say, the </w:t>
      </w:r>
      <w:r w:rsidRPr="00F64E82">
        <w:rPr>
          <w:rFonts w:ascii="Times New Roman" w:hAnsi="Times New Roman" w:cs="Times New Roman"/>
          <w:i/>
          <w:lang w:val="en-GB"/>
        </w:rPr>
        <w:sym w:font="Symbol" w:char="F053"/>
      </w:r>
      <w:r w:rsidRPr="00F64E82">
        <w:rPr>
          <w:rFonts w:ascii="Times New Roman" w:hAnsi="Times New Roman" w:cs="Times New Roman"/>
          <w:lang w:val="en-GB"/>
        </w:rPr>
        <w:t xml:space="preserve">-function (for “some”) expressing simply “Some things (existent or not) are such that…” The </w:t>
      </w:r>
      <w:r w:rsidRPr="00F64E82">
        <w:rPr>
          <w:rFonts w:ascii="Times New Roman" w:hAnsi="Times New Roman" w:cs="Times New Roman"/>
          <w:i/>
          <w:lang w:val="en-GB"/>
        </w:rPr>
        <w:sym w:font="Symbol" w:char="F024"/>
      </w:r>
      <w:r w:rsidRPr="00F64E82">
        <w:rPr>
          <w:rFonts w:ascii="Times New Roman" w:hAnsi="Times New Roman" w:cs="Times New Roman"/>
          <w:lang w:val="en-GB"/>
        </w:rPr>
        <w:t xml:space="preserve">-function is the </w:t>
      </w:r>
      <w:r w:rsidRPr="00F64E82">
        <w:rPr>
          <w:rFonts w:ascii="Times New Roman" w:hAnsi="Times New Roman" w:cs="Times New Roman"/>
          <w:i/>
          <w:lang w:val="en-GB"/>
        </w:rPr>
        <w:sym w:font="Symbol" w:char="F053"/>
      </w:r>
      <w:r w:rsidRPr="00F64E82">
        <w:rPr>
          <w:rFonts w:ascii="Times New Roman" w:hAnsi="Times New Roman" w:cs="Times New Roman"/>
          <w:lang w:val="en-GB"/>
        </w:rPr>
        <w:t xml:space="preserve">-function with the </w:t>
      </w:r>
      <w:r>
        <w:rPr>
          <w:rFonts w:ascii="Times New Roman" w:hAnsi="Times New Roman" w:cs="Times New Roman"/>
          <w:lang w:val="en-GB"/>
        </w:rPr>
        <w:t xml:space="preserve">added </w:t>
      </w:r>
      <w:r w:rsidRPr="00F64E82">
        <w:rPr>
          <w:rFonts w:ascii="Times New Roman" w:hAnsi="Times New Roman" w:cs="Times New Roman"/>
          <w:lang w:val="en-GB"/>
        </w:rPr>
        <w:t xml:space="preserve">claim that the members of </w:t>
      </w:r>
      <w:r>
        <w:rPr>
          <w:rFonts w:ascii="Times New Roman" w:hAnsi="Times New Roman" w:cs="Times New Roman"/>
          <w:lang w:val="en-GB"/>
        </w:rPr>
        <w:t>its</w:t>
      </w:r>
      <w:r w:rsidRPr="00F64E82">
        <w:rPr>
          <w:rFonts w:ascii="Times New Roman" w:hAnsi="Times New Roman" w:cs="Times New Roman"/>
          <w:lang w:val="en-GB"/>
        </w:rPr>
        <w:t xml:space="preserve"> scope exist</w:t>
      </w:r>
      <w:r>
        <w:rPr>
          <w:rFonts w:ascii="Times New Roman" w:hAnsi="Times New Roman" w:cs="Times New Roman"/>
          <w:lang w:val="en-GB"/>
        </w:rPr>
        <w:t xml:space="preserve"> –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001845E5">
        <w:rPr>
          <w:rFonts w:ascii="Times New Roman" w:hAnsi="Times New Roman" w:cs="Times New Roman"/>
          <w:i/>
          <w:lang w:val="en-GB"/>
        </w:rPr>
        <w:t>F</w:t>
      </w:r>
      <w:r w:rsidRPr="00F64E82">
        <w:rPr>
          <w:rFonts w:ascii="Times New Roman" w:hAnsi="Times New Roman" w:cs="Times New Roman"/>
          <w:i/>
          <w:lang w:val="en-GB"/>
        </w:rPr>
        <w:t>(x))</w:t>
      </w:r>
      <w:r w:rsidRPr="00F64E82">
        <w:rPr>
          <w:rFonts w:ascii="Times New Roman" w:hAnsi="Times New Roman" w:cs="Times New Roman"/>
          <w:lang w:val="en-GB"/>
        </w:rPr>
        <w:t xml:space="preserve"> implies </w:t>
      </w:r>
      <w:r w:rsidRPr="00F64E82">
        <w:rPr>
          <w:rFonts w:ascii="Times New Roman" w:hAnsi="Times New Roman" w:cs="Times New Roman"/>
          <w:i/>
          <w:lang w:val="en-GB"/>
        </w:rPr>
        <w:sym w:font="Symbol" w:char="F053"/>
      </w:r>
      <w:r w:rsidRPr="00F64E82">
        <w:rPr>
          <w:rFonts w:ascii="Times New Roman" w:hAnsi="Times New Roman" w:cs="Times New Roman"/>
          <w:i/>
          <w:lang w:val="en-GB"/>
        </w:rPr>
        <w:t>x(</w:t>
      </w:r>
      <w:r w:rsidR="001845E5">
        <w:rPr>
          <w:rFonts w:ascii="Times New Roman" w:hAnsi="Times New Roman" w:cs="Times New Roman"/>
          <w:i/>
          <w:lang w:val="en-GB"/>
        </w:rPr>
        <w:t>F</w:t>
      </w:r>
      <w:r w:rsidRPr="00F64E82">
        <w:rPr>
          <w:rFonts w:ascii="Times New Roman" w:hAnsi="Times New Roman" w:cs="Times New Roman"/>
          <w:i/>
          <w:lang w:val="en-GB"/>
        </w:rPr>
        <w:t>(x))</w:t>
      </w:r>
      <w:r w:rsidRPr="00F64E82">
        <w:rPr>
          <w:rFonts w:ascii="Times New Roman" w:hAnsi="Times New Roman" w:cs="Times New Roman"/>
          <w:lang w:val="en-GB"/>
        </w:rPr>
        <w:t xml:space="preserve"> but not </w:t>
      </w:r>
      <w:r w:rsidRPr="00F64E82">
        <w:rPr>
          <w:rFonts w:ascii="Times New Roman" w:hAnsi="Times New Roman" w:cs="Times New Roman"/>
          <w:i/>
          <w:lang w:val="en-GB"/>
        </w:rPr>
        <w:t>vice versa</w:t>
      </w:r>
      <w:r w:rsidRPr="00F64E82">
        <w:rPr>
          <w:rFonts w:ascii="Times New Roman" w:hAnsi="Times New Roman" w:cs="Times New Roman"/>
          <w:lang w:val="en-GB"/>
        </w:rPr>
        <w:t xml:space="preserve">. Of course, for Frege the </w:t>
      </w:r>
      <w:r w:rsidRPr="00F64E82">
        <w:rPr>
          <w:rFonts w:ascii="Times New Roman" w:hAnsi="Times New Roman" w:cs="Times New Roman"/>
          <w:i/>
          <w:lang w:val="en-GB"/>
        </w:rPr>
        <w:sym w:font="Symbol" w:char="F053"/>
      </w:r>
      <w:r w:rsidRPr="00F64E82">
        <w:rPr>
          <w:rFonts w:ascii="Times New Roman" w:hAnsi="Times New Roman" w:cs="Times New Roman"/>
          <w:lang w:val="en-GB"/>
        </w:rPr>
        <w:t xml:space="preserve">-function is senseless or at least superfluous, for every individual exists, i.e. </w:t>
      </w:r>
      <w:r w:rsidRPr="00F64E82">
        <w:rPr>
          <w:rFonts w:ascii="Times New Roman" w:hAnsi="Times New Roman" w:cs="Times New Roman"/>
          <w:i/>
          <w:lang w:val="en-GB"/>
        </w:rPr>
        <w:sym w:font="Symbol" w:char="F053"/>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sidRPr="00F64E82">
        <w:rPr>
          <w:rFonts w:ascii="Times New Roman" w:hAnsi="Times New Roman" w:cs="Times New Roman"/>
          <w:lang w:val="en-GB"/>
        </w:rPr>
        <w:t xml:space="preserve"> </w:t>
      </w:r>
      <w:r w:rsidRPr="00F64E82">
        <w:rPr>
          <w:rFonts w:ascii="Times New Roman" w:hAnsi="Times New Roman" w:cs="Times New Roman"/>
          <w:lang w:val="en-GB"/>
        </w:rPr>
        <w:sym w:font="Symbol" w:char="F0DB"/>
      </w:r>
      <w:r w:rsidRPr="00F64E82">
        <w:rPr>
          <w:rFonts w:ascii="Times New Roman" w:hAnsi="Times New Roman" w:cs="Times New Roman"/>
          <w:lang w:val="en-GB"/>
        </w:rPr>
        <w:t xml:space="preserve"> </w:t>
      </w:r>
      <w:r w:rsidRPr="00F64E82">
        <w:rPr>
          <w:rFonts w:ascii="Times New Roman" w:hAnsi="Times New Roman" w:cs="Times New Roman"/>
          <w:i/>
          <w:lang w:val="en-GB"/>
        </w:rPr>
        <w:sym w:font="Symbol" w:char="F024"/>
      </w:r>
      <w:r w:rsidRPr="00F64E82">
        <w:rPr>
          <w:rFonts w:ascii="Times New Roman" w:hAnsi="Times New Roman" w:cs="Times New Roman"/>
          <w:i/>
          <w:lang w:val="en-GB"/>
        </w:rPr>
        <w:t>x(F(x))</w:t>
      </w:r>
      <w:r w:rsidRPr="00F64E82">
        <w:rPr>
          <w:rFonts w:ascii="Times New Roman" w:hAnsi="Times New Roman" w:cs="Times New Roman"/>
          <w:lang w:val="en-GB"/>
        </w:rPr>
        <w:t xml:space="preserve">. But it </w:t>
      </w:r>
      <w:r>
        <w:rPr>
          <w:rFonts w:ascii="Times New Roman" w:hAnsi="Times New Roman" w:cs="Times New Roman"/>
          <w:lang w:val="en-GB"/>
        </w:rPr>
        <w:t xml:space="preserve">is </w:t>
      </w:r>
      <w:r w:rsidRPr="00F64E82">
        <w:rPr>
          <w:rFonts w:ascii="Times New Roman" w:hAnsi="Times New Roman" w:cs="Times New Roman"/>
          <w:lang w:val="en-GB"/>
        </w:rPr>
        <w:t xml:space="preserve">certainly </w:t>
      </w:r>
      <w:r>
        <w:rPr>
          <w:rFonts w:ascii="Times New Roman" w:hAnsi="Times New Roman" w:cs="Times New Roman"/>
          <w:lang w:val="en-GB"/>
        </w:rPr>
        <w:t>reasonable</w:t>
      </w:r>
      <w:r w:rsidRPr="00F64E82">
        <w:rPr>
          <w:rFonts w:ascii="Times New Roman" w:hAnsi="Times New Roman" w:cs="Times New Roman"/>
          <w:lang w:val="en-GB"/>
        </w:rPr>
        <w:t xml:space="preserve"> to dispute this equivalence – </w:t>
      </w:r>
      <w:r>
        <w:rPr>
          <w:rFonts w:ascii="Times New Roman" w:hAnsi="Times New Roman" w:cs="Times New Roman"/>
          <w:lang w:val="en-GB"/>
        </w:rPr>
        <w:t xml:space="preserve">as some philosophers have done (e.g. </w:t>
      </w:r>
      <w:proofErr w:type="spellStart"/>
      <w:r>
        <w:rPr>
          <w:rFonts w:ascii="Times New Roman" w:hAnsi="Times New Roman" w:cs="Times New Roman"/>
          <w:lang w:val="en-GB"/>
        </w:rPr>
        <w:t>Hintikka</w:t>
      </w:r>
      <w:proofErr w:type="spellEnd"/>
      <w:r>
        <w:rPr>
          <w:rFonts w:ascii="Times New Roman" w:hAnsi="Times New Roman" w:cs="Times New Roman"/>
          <w:lang w:val="en-GB"/>
        </w:rPr>
        <w:t xml:space="preserve"> 1969)</w:t>
      </w:r>
      <w:r w:rsidRPr="00F64E82">
        <w:rPr>
          <w:rFonts w:ascii="Times New Roman" w:hAnsi="Times New Roman" w:cs="Times New Roman"/>
          <w:lang w:val="en-GB"/>
        </w:rPr>
        <w:t>.</w:t>
      </w:r>
    </w:p>
    <w:p w14:paraId="3DEC09A3" w14:textId="77777777" w:rsidR="00BE6A8C" w:rsidRPr="00F64E82" w:rsidRDefault="00BE6A8C" w:rsidP="0011362F">
      <w:pPr>
        <w:spacing w:line="360" w:lineRule="auto"/>
        <w:jc w:val="both"/>
        <w:rPr>
          <w:rFonts w:ascii="Times New Roman" w:hAnsi="Times New Roman" w:cs="Times New Roman"/>
          <w:lang w:val="en-GB"/>
        </w:rPr>
      </w:pPr>
    </w:p>
    <w:p w14:paraId="13C693CB" w14:textId="4348FD71" w:rsidR="00BE6A8C" w:rsidRDefault="00BE6A8C" w:rsidP="00221C7B">
      <w:pPr>
        <w:spacing w:line="360" w:lineRule="auto"/>
        <w:jc w:val="both"/>
        <w:rPr>
          <w:rFonts w:ascii="Times New Roman" w:hAnsi="Times New Roman" w:cs="Times New Roman"/>
          <w:color w:val="FF0000"/>
          <w:lang w:val="en-GB"/>
        </w:rPr>
      </w:pPr>
      <w:r>
        <w:rPr>
          <w:rFonts w:ascii="Times New Roman" w:hAnsi="Times New Roman" w:cs="Times New Roman"/>
          <w:lang w:val="en-GB"/>
        </w:rPr>
        <w:t xml:space="preserve">Thus </w:t>
      </w:r>
      <w:r w:rsidRPr="00F64E82">
        <w:rPr>
          <w:rFonts w:ascii="Times New Roman" w:hAnsi="Times New Roman" w:cs="Times New Roman"/>
          <w:lang w:val="en-GB"/>
        </w:rPr>
        <w:t>one can</w:t>
      </w:r>
      <w:r>
        <w:rPr>
          <w:rFonts w:ascii="Times New Roman" w:hAnsi="Times New Roman" w:cs="Times New Roman"/>
          <w:lang w:val="en-GB"/>
        </w:rPr>
        <w:t xml:space="preserve"> opt to</w:t>
      </w:r>
      <w:r w:rsidRPr="00F64E82">
        <w:rPr>
          <w:rFonts w:ascii="Times New Roman" w:hAnsi="Times New Roman" w:cs="Times New Roman"/>
          <w:lang w:val="en-GB"/>
        </w:rPr>
        <w:t xml:space="preserve"> deny </w:t>
      </w:r>
      <w:r>
        <w:rPr>
          <w:rFonts w:ascii="Times New Roman" w:hAnsi="Times New Roman" w:cs="Times New Roman"/>
          <w:lang w:val="en-GB"/>
        </w:rPr>
        <w:t>existential force</w:t>
      </w:r>
      <w:r w:rsidRPr="00F64E82">
        <w:rPr>
          <w:rFonts w:ascii="Times New Roman" w:hAnsi="Times New Roman" w:cs="Times New Roman"/>
          <w:lang w:val="en-GB"/>
        </w:rPr>
        <w:t xml:space="preserve"> of the existential quantifier and so choose the </w:t>
      </w:r>
      <w:r w:rsidRPr="00F64E82">
        <w:rPr>
          <w:rFonts w:ascii="Times New Roman" w:hAnsi="Times New Roman" w:cs="Times New Roman"/>
          <w:i/>
          <w:lang w:val="en-GB"/>
        </w:rPr>
        <w:sym w:font="Symbol" w:char="F053"/>
      </w:r>
      <w:r>
        <w:rPr>
          <w:rFonts w:ascii="Times New Roman" w:hAnsi="Times New Roman" w:cs="Times New Roman"/>
          <w:lang w:val="en-GB"/>
        </w:rPr>
        <w:t xml:space="preserve">-function, which is exactly what Kant does. </w:t>
      </w:r>
      <w:r w:rsidRPr="00F64E82">
        <w:rPr>
          <w:rFonts w:ascii="Times New Roman" w:hAnsi="Times New Roman" w:cs="Times New Roman"/>
          <w:lang w:val="en-GB"/>
        </w:rPr>
        <w:t xml:space="preserve">That is, although </w:t>
      </w:r>
      <w:r w:rsidRPr="00F64E82">
        <w:rPr>
          <w:rFonts w:ascii="Times New Roman" w:hAnsi="Times New Roman" w:cs="Times New Roman"/>
          <w:i/>
          <w:lang w:val="en-GB"/>
        </w:rPr>
        <w:t>some</w:t>
      </w:r>
      <w:r w:rsidRPr="00F64E82">
        <w:rPr>
          <w:rFonts w:ascii="Times New Roman" w:hAnsi="Times New Roman" w:cs="Times New Roman"/>
          <w:lang w:val="en-GB"/>
        </w:rPr>
        <w:t xml:space="preserve"> things are hobbits (Frodo is one), no </w:t>
      </w:r>
      <w:r w:rsidRPr="00F64E82">
        <w:rPr>
          <w:rFonts w:ascii="Times New Roman" w:hAnsi="Times New Roman" w:cs="Times New Roman"/>
          <w:i/>
          <w:lang w:val="en-GB"/>
        </w:rPr>
        <w:t>existing</w:t>
      </w:r>
      <w:r w:rsidRPr="00F64E82">
        <w:rPr>
          <w:rFonts w:ascii="Times New Roman" w:hAnsi="Times New Roman" w:cs="Times New Roman"/>
          <w:lang w:val="en-GB"/>
        </w:rPr>
        <w:t xml:space="preserve"> thing is a hobbit (we presume). Similarly </w:t>
      </w:r>
      <w:r>
        <w:rPr>
          <w:rFonts w:ascii="Times New Roman" w:hAnsi="Times New Roman" w:cs="Times New Roman"/>
          <w:lang w:val="en-GB"/>
        </w:rPr>
        <w:t>Kant</w:t>
      </w:r>
      <w:r w:rsidRPr="00F64E82">
        <w:rPr>
          <w:rFonts w:ascii="Times New Roman" w:hAnsi="Times New Roman" w:cs="Times New Roman"/>
          <w:lang w:val="en-GB"/>
        </w:rPr>
        <w:t xml:space="preserve"> </w:t>
      </w:r>
      <w:r>
        <w:rPr>
          <w:rFonts w:ascii="Times New Roman" w:hAnsi="Times New Roman" w:cs="Times New Roman"/>
          <w:lang w:val="en-GB"/>
        </w:rPr>
        <w:t>can</w:t>
      </w:r>
      <w:r w:rsidRPr="00F64E82">
        <w:rPr>
          <w:rFonts w:ascii="Times New Roman" w:hAnsi="Times New Roman" w:cs="Times New Roman"/>
          <w:lang w:val="en-GB"/>
        </w:rPr>
        <w:t xml:space="preserve"> agree to the truth of </w:t>
      </w:r>
      <w:r w:rsidRPr="00F64E82">
        <w:rPr>
          <w:rFonts w:ascii="Times New Roman" w:hAnsi="Times New Roman" w:cs="Times New Roman"/>
          <w:i/>
          <w:lang w:val="en-GB"/>
        </w:rPr>
        <w:sym w:font="Symbol" w:char="F053"/>
      </w:r>
      <w:proofErr w:type="gramStart"/>
      <w:r w:rsidRPr="00F64E82">
        <w:rPr>
          <w:rFonts w:ascii="Times New Roman" w:hAnsi="Times New Roman" w:cs="Times New Roman"/>
          <w:i/>
          <w:lang w:val="en-GB"/>
        </w:rPr>
        <w:t>n(</w:t>
      </w:r>
      <w:proofErr w:type="gramEnd"/>
      <w:r w:rsidRPr="00F64E82">
        <w:rPr>
          <w:rFonts w:ascii="Times New Roman" w:hAnsi="Times New Roman" w:cs="Times New Roman"/>
          <w:i/>
          <w:lang w:val="en-GB"/>
        </w:rPr>
        <w:t>3 &lt; n &lt; 5</w:t>
      </w:r>
      <w:r>
        <w:rPr>
          <w:rFonts w:ascii="Times New Roman" w:hAnsi="Times New Roman" w:cs="Times New Roman"/>
          <w:lang w:val="en-GB"/>
        </w:rPr>
        <w:t xml:space="preserve">), </w:t>
      </w:r>
      <w:r w:rsidRPr="00F64E82">
        <w:rPr>
          <w:rFonts w:ascii="Times New Roman" w:hAnsi="Times New Roman" w:cs="Times New Roman"/>
          <w:lang w:val="en-GB"/>
        </w:rPr>
        <w:t xml:space="preserve">where </w:t>
      </w:r>
      <w:r w:rsidRPr="00F64E82">
        <w:rPr>
          <w:rFonts w:ascii="Times New Roman" w:hAnsi="Times New Roman" w:cs="Times New Roman"/>
          <w:i/>
          <w:lang w:val="en-GB"/>
        </w:rPr>
        <w:t>n</w:t>
      </w:r>
      <w:r>
        <w:rPr>
          <w:rFonts w:ascii="Times New Roman" w:hAnsi="Times New Roman" w:cs="Times New Roman"/>
          <w:lang w:val="en-GB"/>
        </w:rPr>
        <w:t xml:space="preserve"> is a natural number,</w:t>
      </w:r>
      <w:r w:rsidRPr="00F64E82">
        <w:rPr>
          <w:rFonts w:ascii="Times New Roman" w:hAnsi="Times New Roman" w:cs="Times New Roman"/>
          <w:lang w:val="en-GB"/>
        </w:rPr>
        <w:t xml:space="preserve"> without thereby committing </w:t>
      </w:r>
      <w:r>
        <w:rPr>
          <w:rFonts w:ascii="Times New Roman" w:hAnsi="Times New Roman" w:cs="Times New Roman"/>
          <w:lang w:val="en-GB"/>
        </w:rPr>
        <w:t>himself</w:t>
      </w:r>
      <w:r w:rsidRPr="00F64E82">
        <w:rPr>
          <w:rFonts w:ascii="Times New Roman" w:hAnsi="Times New Roman" w:cs="Times New Roman"/>
          <w:lang w:val="en-GB"/>
        </w:rPr>
        <w:t xml:space="preserve"> to the existence of numbers and so to Platonism</w:t>
      </w:r>
      <w:r>
        <w:rPr>
          <w:rFonts w:ascii="Times New Roman" w:hAnsi="Times New Roman" w:cs="Times New Roman"/>
          <w:lang w:val="en-GB"/>
        </w:rPr>
        <w:t xml:space="preserve"> or some other form of mathematical realism</w:t>
      </w:r>
      <w:r w:rsidRPr="00F64E82">
        <w:rPr>
          <w:rFonts w:ascii="Times New Roman" w:hAnsi="Times New Roman" w:cs="Times New Roman"/>
          <w:lang w:val="en-GB"/>
        </w:rPr>
        <w:t xml:space="preserve">. Thus we can read </w:t>
      </w:r>
      <w:r w:rsidRPr="00F64E82">
        <w:rPr>
          <w:rFonts w:ascii="Times New Roman" w:hAnsi="Times New Roman" w:cs="Times New Roman"/>
          <w:i/>
          <w:lang w:val="en-GB"/>
        </w:rPr>
        <w:sym w:font="Symbol" w:char="F053"/>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sidRPr="00F64E82">
        <w:rPr>
          <w:rFonts w:ascii="Times New Roman" w:hAnsi="Times New Roman" w:cs="Times New Roman"/>
          <w:lang w:val="en-GB"/>
        </w:rPr>
        <w:t xml:space="preserve"> as stating that the domain of discourse </w:t>
      </w:r>
      <w:r w:rsidRPr="00F64E82">
        <w:rPr>
          <w:rFonts w:ascii="Times New Roman" w:hAnsi="Times New Roman" w:cs="Times New Roman"/>
          <w:i/>
          <w:lang w:val="en-GB"/>
        </w:rPr>
        <w:t>D</w:t>
      </w:r>
      <w:r w:rsidRPr="00F64E82">
        <w:rPr>
          <w:rFonts w:ascii="Times New Roman" w:hAnsi="Times New Roman" w:cs="Times New Roman"/>
          <w:lang w:val="en-GB"/>
        </w:rPr>
        <w:t xml:space="preserve"> = {a</w:t>
      </w:r>
      <w:r w:rsidRPr="00F64E82">
        <w:rPr>
          <w:rFonts w:ascii="Times New Roman" w:hAnsi="Times New Roman" w:cs="Times New Roman"/>
          <w:vertAlign w:val="subscript"/>
          <w:lang w:val="en-GB"/>
        </w:rPr>
        <w:t>1</w:t>
      </w:r>
      <w:r w:rsidRPr="00F64E82">
        <w:rPr>
          <w:rFonts w:ascii="Times New Roman" w:hAnsi="Times New Roman" w:cs="Times New Roman"/>
          <w:lang w:val="en-GB"/>
        </w:rPr>
        <w:t>, …, a</w:t>
      </w:r>
      <w:r w:rsidRPr="00F64E82">
        <w:rPr>
          <w:rFonts w:ascii="Times New Roman" w:hAnsi="Times New Roman" w:cs="Times New Roman"/>
          <w:vertAlign w:val="subscript"/>
          <w:lang w:val="en-GB"/>
        </w:rPr>
        <w:t>n</w:t>
      </w:r>
      <w:r w:rsidRPr="00F64E82">
        <w:rPr>
          <w:rFonts w:ascii="Times New Roman" w:hAnsi="Times New Roman" w:cs="Times New Roman"/>
          <w:lang w:val="en-GB"/>
        </w:rPr>
        <w:t xml:space="preserve">} </w:t>
      </w:r>
      <w:r>
        <w:rPr>
          <w:rFonts w:ascii="Times New Roman" w:hAnsi="Times New Roman" w:cs="Times New Roman"/>
          <w:lang w:val="en-GB"/>
        </w:rPr>
        <w:t>has</w:t>
      </w:r>
      <w:r w:rsidRPr="00F64E82">
        <w:rPr>
          <w:rFonts w:ascii="Times New Roman" w:hAnsi="Times New Roman" w:cs="Times New Roman"/>
          <w:lang w:val="en-GB"/>
        </w:rPr>
        <w:t xml:space="preserve"> </w:t>
      </w:r>
      <w:r>
        <w:rPr>
          <w:rFonts w:ascii="Times New Roman" w:hAnsi="Times New Roman" w:cs="Times New Roman"/>
          <w:lang w:val="en-GB"/>
        </w:rPr>
        <w:t>a</w:t>
      </w:r>
      <w:r w:rsidRPr="00F64E82">
        <w:rPr>
          <w:rFonts w:ascii="Times New Roman" w:hAnsi="Times New Roman" w:cs="Times New Roman"/>
          <w:lang w:val="en-GB"/>
        </w:rPr>
        <w:t xml:space="preserve"> </w:t>
      </w:r>
      <w:r>
        <w:rPr>
          <w:rFonts w:ascii="Times New Roman" w:hAnsi="Times New Roman" w:cs="Times New Roman"/>
          <w:lang w:val="en-GB"/>
        </w:rPr>
        <w:t>member</w:t>
      </w:r>
      <w:r w:rsidRPr="00F64E82">
        <w:rPr>
          <w:rFonts w:ascii="Times New Roman" w:hAnsi="Times New Roman" w:cs="Times New Roman"/>
          <w:lang w:val="en-GB"/>
        </w:rPr>
        <w:t xml:space="preserve"> of which </w:t>
      </w:r>
      <w:r w:rsidRPr="00F64E82">
        <w:rPr>
          <w:rFonts w:ascii="Times New Roman" w:hAnsi="Times New Roman" w:cs="Times New Roman"/>
          <w:i/>
          <w:lang w:val="en-GB"/>
        </w:rPr>
        <w:t>F(x)</w:t>
      </w:r>
      <w:r w:rsidRPr="00F64E82">
        <w:rPr>
          <w:rFonts w:ascii="Times New Roman" w:hAnsi="Times New Roman" w:cs="Times New Roman"/>
          <w:lang w:val="en-GB"/>
        </w:rPr>
        <w:t xml:space="preserve"> is true.</w:t>
      </w:r>
      <w:r>
        <w:rPr>
          <w:rStyle w:val="FootnoteReference"/>
          <w:rFonts w:ascii="Times New Roman" w:hAnsi="Times New Roman" w:cs="Times New Roman"/>
          <w:lang w:val="en-GB"/>
        </w:rPr>
        <w:footnoteReference w:id="39"/>
      </w:r>
      <w:r w:rsidRPr="00F64E82">
        <w:rPr>
          <w:rFonts w:ascii="Times New Roman" w:hAnsi="Times New Roman" w:cs="Times New Roman"/>
          <w:lang w:val="en-GB"/>
        </w:rPr>
        <w:t xml:space="preserve"> The main point here is that it requires additional investigation whether some members of the domain </w:t>
      </w:r>
      <w:r w:rsidRPr="00F64E82">
        <w:rPr>
          <w:rFonts w:ascii="Times New Roman" w:hAnsi="Times New Roman" w:cs="Times New Roman"/>
          <w:i/>
          <w:lang w:val="en-GB"/>
        </w:rPr>
        <w:t>D</w:t>
      </w:r>
      <w:r>
        <w:rPr>
          <w:rFonts w:ascii="Times New Roman" w:hAnsi="Times New Roman" w:cs="Times New Roman"/>
          <w:lang w:val="en-GB"/>
        </w:rPr>
        <w:t xml:space="preserve"> exist:</w:t>
      </w:r>
      <w:r w:rsidRPr="00F64E82">
        <w:rPr>
          <w:rFonts w:ascii="Times New Roman" w:hAnsi="Times New Roman" w:cs="Times New Roman"/>
          <w:lang w:val="en-GB"/>
        </w:rPr>
        <w:t xml:space="preserve"> </w:t>
      </w:r>
      <w:r>
        <w:rPr>
          <w:rFonts w:ascii="Times New Roman" w:hAnsi="Times New Roman" w:cs="Times New Roman"/>
          <w:lang w:val="en-GB"/>
        </w:rPr>
        <w:t>this domain of discourse</w:t>
      </w:r>
      <w:r w:rsidRPr="00F64E82">
        <w:rPr>
          <w:rFonts w:ascii="Times New Roman" w:hAnsi="Times New Roman" w:cs="Times New Roman"/>
          <w:lang w:val="en-GB"/>
        </w:rPr>
        <w:t xml:space="preserve"> </w:t>
      </w:r>
      <w:r>
        <w:rPr>
          <w:rFonts w:ascii="Times New Roman" w:hAnsi="Times New Roman" w:cs="Times New Roman"/>
          <w:lang w:val="en-GB"/>
        </w:rPr>
        <w:t>may consist of</w:t>
      </w:r>
      <w:r w:rsidRPr="00F64E82">
        <w:rPr>
          <w:rFonts w:ascii="Times New Roman" w:hAnsi="Times New Roman" w:cs="Times New Roman"/>
          <w:lang w:val="en-GB"/>
        </w:rPr>
        <w:t xml:space="preserve"> all </w:t>
      </w:r>
      <w:r w:rsidRPr="00F64E82">
        <w:rPr>
          <w:rFonts w:ascii="Times New Roman" w:hAnsi="Times New Roman" w:cs="Times New Roman"/>
          <w:i/>
          <w:lang w:val="en-GB"/>
        </w:rPr>
        <w:t>possibly</w:t>
      </w:r>
      <w:r w:rsidRPr="00F64E82">
        <w:rPr>
          <w:rFonts w:ascii="Times New Roman" w:hAnsi="Times New Roman" w:cs="Times New Roman"/>
          <w:lang w:val="en-GB"/>
        </w:rPr>
        <w:t xml:space="preserve"> </w:t>
      </w:r>
      <w:r>
        <w:rPr>
          <w:rFonts w:ascii="Times New Roman" w:hAnsi="Times New Roman" w:cs="Times New Roman"/>
          <w:lang w:val="en-GB"/>
        </w:rPr>
        <w:t xml:space="preserve">existing things, as in </w:t>
      </w:r>
      <w:r w:rsidRPr="00F64E82">
        <w:rPr>
          <w:rFonts w:ascii="Times New Roman" w:hAnsi="Times New Roman" w:cs="Times New Roman"/>
          <w:lang w:val="en-GB"/>
        </w:rPr>
        <w:t>possible worlds semantics</w:t>
      </w:r>
      <w:r>
        <w:rPr>
          <w:rFonts w:ascii="Times New Roman" w:hAnsi="Times New Roman" w:cs="Times New Roman"/>
          <w:lang w:val="en-GB"/>
        </w:rPr>
        <w:t xml:space="preserve"> – a route that Frege cannot take, for he bans modality from logic in general and merely possibly existing objects in particular (cf. </w:t>
      </w:r>
      <w:proofErr w:type="spellStart"/>
      <w:r>
        <w:rPr>
          <w:rFonts w:ascii="Times New Roman" w:hAnsi="Times New Roman" w:cs="Times New Roman"/>
          <w:lang w:val="en-GB"/>
        </w:rPr>
        <w:t>Haaparanta</w:t>
      </w:r>
      <w:proofErr w:type="spellEnd"/>
      <w:r>
        <w:rPr>
          <w:rFonts w:ascii="Times New Roman" w:hAnsi="Times New Roman" w:cs="Times New Roman"/>
          <w:lang w:val="en-GB"/>
        </w:rPr>
        <w:t xml:space="preserve"> 1985, 129–30)</w:t>
      </w:r>
      <w:r w:rsidRPr="00F64E82">
        <w:rPr>
          <w:rFonts w:ascii="Times New Roman" w:hAnsi="Times New Roman" w:cs="Times New Roman"/>
          <w:lang w:val="en-GB"/>
        </w:rPr>
        <w:t>.</w:t>
      </w:r>
    </w:p>
    <w:p w14:paraId="28E90A4F" w14:textId="77777777" w:rsidR="00BE6A8C" w:rsidRDefault="00BE6A8C" w:rsidP="00221C7B">
      <w:pPr>
        <w:spacing w:line="360" w:lineRule="auto"/>
        <w:jc w:val="both"/>
        <w:rPr>
          <w:rFonts w:ascii="Times New Roman" w:hAnsi="Times New Roman" w:cs="Times New Roman"/>
          <w:color w:val="FF0000"/>
          <w:lang w:val="en-GB"/>
        </w:rPr>
      </w:pPr>
    </w:p>
    <w:p w14:paraId="0F3D316C" w14:textId="6068BDA3" w:rsidR="00BE6A8C" w:rsidRPr="005D4761" w:rsidRDefault="00BE6A8C" w:rsidP="00221C7B">
      <w:pPr>
        <w:spacing w:line="360" w:lineRule="auto"/>
        <w:jc w:val="both"/>
        <w:rPr>
          <w:rFonts w:ascii="Times New Roman" w:hAnsi="Times New Roman" w:cs="Times New Roman"/>
          <w:lang w:val="en-GB"/>
        </w:rPr>
      </w:pPr>
      <w:r w:rsidRPr="00734F4A">
        <w:rPr>
          <w:rFonts w:ascii="Times New Roman" w:hAnsi="Times New Roman" w:cs="Times New Roman"/>
          <w:lang w:val="en-GB"/>
        </w:rPr>
        <w:t xml:space="preserve">In the absence of existential </w:t>
      </w:r>
      <w:r>
        <w:rPr>
          <w:rFonts w:ascii="Times New Roman" w:hAnsi="Times New Roman" w:cs="Times New Roman"/>
          <w:lang w:val="en-GB"/>
        </w:rPr>
        <w:t>force</w:t>
      </w:r>
      <w:r w:rsidRPr="00734F4A">
        <w:rPr>
          <w:rFonts w:ascii="Times New Roman" w:hAnsi="Times New Roman" w:cs="Times New Roman"/>
          <w:lang w:val="en-GB"/>
        </w:rPr>
        <w:t>, the sentence “</w:t>
      </w:r>
      <w:r>
        <w:rPr>
          <w:rFonts w:ascii="Times New Roman" w:hAnsi="Times New Roman" w:cs="Times New Roman"/>
          <w:lang w:val="en-GB"/>
        </w:rPr>
        <w:t>S</w:t>
      </w:r>
      <w:r w:rsidRPr="00734F4A">
        <w:rPr>
          <w:rFonts w:ascii="Times New Roman" w:hAnsi="Times New Roman" w:cs="Times New Roman"/>
          <w:lang w:val="en-GB"/>
        </w:rPr>
        <w:t>ome hobbits are male” can speak either of actual hobbits (false) or fictitious, merely possible hobbits (true). The existential commitment can be made explicit by saying: “</w:t>
      </w:r>
      <w:r>
        <w:rPr>
          <w:rFonts w:ascii="Times New Roman" w:hAnsi="Times New Roman" w:cs="Times New Roman"/>
          <w:lang w:val="en-GB"/>
        </w:rPr>
        <w:t>S</w:t>
      </w:r>
      <w:r w:rsidRPr="00734F4A">
        <w:rPr>
          <w:rFonts w:ascii="Times New Roman" w:hAnsi="Times New Roman" w:cs="Times New Roman"/>
          <w:lang w:val="en-GB"/>
        </w:rPr>
        <w:t xml:space="preserve">ome existing hobbits are male.” The “some” in both cases states the </w:t>
      </w:r>
      <w:r>
        <w:rPr>
          <w:rFonts w:ascii="Times New Roman" w:hAnsi="Times New Roman" w:cs="Times New Roman"/>
          <w:lang w:val="en-GB"/>
        </w:rPr>
        <w:t>indeterminate quantity (“at least one”)</w:t>
      </w:r>
      <w:r w:rsidRPr="00734F4A">
        <w:rPr>
          <w:rFonts w:ascii="Times New Roman" w:hAnsi="Times New Roman" w:cs="Times New Roman"/>
          <w:lang w:val="en-GB"/>
        </w:rPr>
        <w:t xml:space="preserve"> of members of the scope that instantiate </w:t>
      </w:r>
      <w:proofErr w:type="spellStart"/>
      <w:r w:rsidRPr="00734F4A">
        <w:rPr>
          <w:rFonts w:ascii="Times New Roman" w:hAnsi="Times New Roman" w:cs="Times New Roman"/>
          <w:lang w:val="en-GB"/>
        </w:rPr>
        <w:t>hobbitness</w:t>
      </w:r>
      <w:proofErr w:type="spellEnd"/>
      <w:r w:rsidRPr="00734F4A">
        <w:rPr>
          <w:rFonts w:ascii="Times New Roman" w:hAnsi="Times New Roman" w:cs="Times New Roman"/>
          <w:lang w:val="en-GB"/>
        </w:rPr>
        <w:t>; the existential case only adds that these members also exist. The “some” is called a quantifier exactly because it has to do with quantities, and as such the judgment “</w:t>
      </w:r>
      <w:r>
        <w:rPr>
          <w:rFonts w:ascii="Times New Roman" w:hAnsi="Times New Roman" w:cs="Times New Roman"/>
          <w:lang w:val="en-GB"/>
        </w:rPr>
        <w:t>S</w:t>
      </w:r>
      <w:r w:rsidRPr="00734F4A">
        <w:rPr>
          <w:rFonts w:ascii="Times New Roman" w:hAnsi="Times New Roman" w:cs="Times New Roman"/>
          <w:lang w:val="en-GB"/>
        </w:rPr>
        <w:t>ome hobbits are male” differs from the judgment “</w:t>
      </w:r>
      <w:r>
        <w:rPr>
          <w:rFonts w:ascii="Times New Roman" w:hAnsi="Times New Roman" w:cs="Times New Roman"/>
          <w:lang w:val="en-GB"/>
        </w:rPr>
        <w:t>T</w:t>
      </w:r>
      <w:r w:rsidRPr="00734F4A">
        <w:rPr>
          <w:rFonts w:ascii="Times New Roman" w:hAnsi="Times New Roman" w:cs="Times New Roman"/>
          <w:lang w:val="en-GB"/>
        </w:rPr>
        <w:t xml:space="preserve">wo hobbits are male” only in their determinacy. </w:t>
      </w:r>
      <w:r>
        <w:rPr>
          <w:rFonts w:ascii="Times New Roman" w:hAnsi="Times New Roman" w:cs="Times New Roman"/>
          <w:lang w:val="en-GB"/>
        </w:rPr>
        <w:t xml:space="preserve">And the </w:t>
      </w:r>
      <w:r>
        <w:rPr>
          <w:rFonts w:ascii="Times New Roman" w:hAnsi="Times New Roman" w:cs="Times New Roman"/>
          <w:i/>
          <w:lang w:val="en-GB"/>
        </w:rPr>
        <w:t>some</w:t>
      </w:r>
      <w:r>
        <w:rPr>
          <w:rFonts w:ascii="Times New Roman" w:hAnsi="Times New Roman" w:cs="Times New Roman"/>
          <w:lang w:val="en-GB"/>
        </w:rPr>
        <w:t xml:space="preserve">-function is the same whether we </w:t>
      </w:r>
      <w:proofErr w:type="gramStart"/>
      <w:r>
        <w:rPr>
          <w:rFonts w:ascii="Times New Roman" w:hAnsi="Times New Roman" w:cs="Times New Roman"/>
          <w:lang w:val="en-GB"/>
        </w:rPr>
        <w:t>say</w:t>
      </w:r>
      <w:proofErr w:type="gramEnd"/>
      <w:r>
        <w:rPr>
          <w:rFonts w:ascii="Times New Roman" w:hAnsi="Times New Roman" w:cs="Times New Roman"/>
          <w:lang w:val="en-GB"/>
        </w:rPr>
        <w:t xml:space="preserve"> “Some possible hobbits are male” or “Some actual hobbits are male.”</w:t>
      </w:r>
    </w:p>
    <w:p w14:paraId="117B5C03" w14:textId="77777777" w:rsidR="00BE6A8C" w:rsidRDefault="00BE6A8C" w:rsidP="00221C7B">
      <w:pPr>
        <w:spacing w:line="360" w:lineRule="auto"/>
        <w:jc w:val="both"/>
        <w:rPr>
          <w:rFonts w:ascii="Times New Roman" w:hAnsi="Times New Roman" w:cs="Times New Roman"/>
          <w:lang w:val="en-GB"/>
        </w:rPr>
      </w:pPr>
    </w:p>
    <w:p w14:paraId="6F97634D" w14:textId="7823DD63" w:rsidR="00BE6A8C" w:rsidRPr="00C67904" w:rsidRDefault="00BE6A8C" w:rsidP="00C50BB7">
      <w:pPr>
        <w:spacing w:line="360" w:lineRule="auto"/>
        <w:jc w:val="both"/>
        <w:rPr>
          <w:rFonts w:ascii="Times New Roman" w:hAnsi="Times New Roman" w:cs="Times New Roman"/>
          <w:lang w:val="en-GB"/>
        </w:rPr>
      </w:pPr>
      <w:r>
        <w:rPr>
          <w:rFonts w:ascii="Times New Roman" w:hAnsi="Times New Roman" w:cs="Times New Roman"/>
          <w:lang w:val="en-GB"/>
        </w:rPr>
        <w:t xml:space="preserve">I noted above that whereas Frege focuses on indeterminate quantity of existence, for Kant existence is primarily about individual existence. Neither philosopher can however avoid talking about both. Although the Fregean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F(x))</w:t>
      </w:r>
      <w:r>
        <w:rPr>
          <w:rFonts w:ascii="Times New Roman" w:hAnsi="Times New Roman" w:cs="Times New Roman"/>
          <w:i/>
          <w:lang w:val="en-GB"/>
        </w:rPr>
        <w:t xml:space="preserve"> </w:t>
      </w:r>
      <w:r w:rsidRPr="00F64E82">
        <w:rPr>
          <w:rFonts w:ascii="Times New Roman" w:hAnsi="Times New Roman" w:cs="Times New Roman"/>
          <w:lang w:val="en-GB"/>
        </w:rPr>
        <w:t>assert</w:t>
      </w:r>
      <w:r>
        <w:rPr>
          <w:rFonts w:ascii="Times New Roman" w:hAnsi="Times New Roman" w:cs="Times New Roman"/>
          <w:lang w:val="en-GB"/>
        </w:rPr>
        <w:t>s</w:t>
      </w:r>
      <w:r w:rsidRPr="00F64E82">
        <w:rPr>
          <w:rFonts w:ascii="Times New Roman" w:hAnsi="Times New Roman" w:cs="Times New Roman"/>
          <w:lang w:val="en-GB"/>
        </w:rPr>
        <w:t xml:space="preserve"> </w:t>
      </w:r>
      <w:r>
        <w:rPr>
          <w:rFonts w:ascii="Times New Roman" w:hAnsi="Times New Roman" w:cs="Times New Roman"/>
          <w:lang w:val="en-GB"/>
        </w:rPr>
        <w:t>no</w:t>
      </w:r>
      <w:r w:rsidRPr="00F64E82">
        <w:rPr>
          <w:rFonts w:ascii="Times New Roman" w:hAnsi="Times New Roman" w:cs="Times New Roman"/>
          <w:lang w:val="en-GB"/>
        </w:rPr>
        <w:t xml:space="preserve">thing </w:t>
      </w:r>
      <w:r>
        <w:rPr>
          <w:rFonts w:ascii="Times New Roman" w:hAnsi="Times New Roman" w:cs="Times New Roman"/>
          <w:lang w:val="en-GB"/>
        </w:rPr>
        <w:t>about</w:t>
      </w:r>
      <w:r w:rsidRPr="00F64E82">
        <w:rPr>
          <w:rFonts w:ascii="Times New Roman" w:hAnsi="Times New Roman" w:cs="Times New Roman"/>
          <w:lang w:val="en-GB"/>
        </w:rPr>
        <w:t xml:space="preserve"> any </w:t>
      </w:r>
      <w:r>
        <w:rPr>
          <w:rFonts w:ascii="Times New Roman" w:hAnsi="Times New Roman" w:cs="Times New Roman"/>
          <w:lang w:val="en-GB"/>
        </w:rPr>
        <w:t>individual</w:t>
      </w:r>
      <w:r w:rsidRPr="00F64E82">
        <w:rPr>
          <w:rFonts w:ascii="Times New Roman" w:hAnsi="Times New Roman" w:cs="Times New Roman"/>
          <w:lang w:val="en-GB"/>
        </w:rPr>
        <w:t>,</w:t>
      </w:r>
      <w:r>
        <w:rPr>
          <w:rFonts w:ascii="Times New Roman" w:hAnsi="Times New Roman" w:cs="Times New Roman"/>
          <w:lang w:val="en-GB"/>
        </w:rPr>
        <w:t xml:space="preserve"> but rather states indeterminately of the concept that it is instantiated by some objects,</w:t>
      </w:r>
      <w:r w:rsidRPr="00F64E82">
        <w:rPr>
          <w:rFonts w:ascii="Times New Roman" w:hAnsi="Times New Roman" w:cs="Times New Roman"/>
          <w:lang w:val="en-GB"/>
        </w:rPr>
        <w:t xml:space="preserve"> </w:t>
      </w:r>
      <w:r>
        <w:rPr>
          <w:rFonts w:ascii="Times New Roman" w:hAnsi="Times New Roman" w:cs="Times New Roman"/>
          <w:lang w:val="en-GB"/>
        </w:rPr>
        <w:t>it implies</w:t>
      </w:r>
      <w:r w:rsidRPr="00F64E82">
        <w:rPr>
          <w:rFonts w:ascii="Times New Roman" w:hAnsi="Times New Roman" w:cs="Times New Roman"/>
          <w:lang w:val="en-GB"/>
        </w:rPr>
        <w:t xml:space="preserve"> that </w:t>
      </w:r>
      <w:r>
        <w:rPr>
          <w:rFonts w:ascii="Times New Roman" w:hAnsi="Times New Roman" w:cs="Times New Roman"/>
          <w:lang w:val="en-GB"/>
        </w:rPr>
        <w:t>a</w:t>
      </w:r>
      <w:r w:rsidRPr="00F64E82">
        <w:rPr>
          <w:rFonts w:ascii="Times New Roman" w:hAnsi="Times New Roman" w:cs="Times New Roman"/>
          <w:lang w:val="en-GB"/>
        </w:rPr>
        <w:t xml:space="preserve"> determinate individual exists</w:t>
      </w:r>
      <w:r>
        <w:rPr>
          <w:rFonts w:ascii="Times New Roman" w:hAnsi="Times New Roman" w:cs="Times New Roman"/>
          <w:lang w:val="en-GB"/>
        </w:rPr>
        <w:t xml:space="preserve"> – even if we do not know which one</w:t>
      </w:r>
      <w:r w:rsidRPr="00F64E82">
        <w:rPr>
          <w:rFonts w:ascii="Times New Roman" w:hAnsi="Times New Roman" w:cs="Times New Roman"/>
          <w:lang w:val="en-GB"/>
        </w:rPr>
        <w:t>.</w:t>
      </w:r>
      <w:r>
        <w:rPr>
          <w:rFonts w:ascii="Times New Roman" w:hAnsi="Times New Roman" w:cs="Times New Roman"/>
          <w:lang w:val="en-GB"/>
        </w:rPr>
        <w:t xml:space="preserve"> Although the existential quantifier </w:t>
      </w:r>
      <w:r>
        <w:rPr>
          <w:rFonts w:ascii="Times New Roman" w:hAnsi="Times New Roman" w:cs="Times New Roman"/>
          <w:i/>
          <w:lang w:val="en-GB"/>
        </w:rPr>
        <w:t>abstracts</w:t>
      </w:r>
      <w:r>
        <w:rPr>
          <w:rFonts w:ascii="Times New Roman" w:hAnsi="Times New Roman" w:cs="Times New Roman"/>
          <w:lang w:val="en-GB"/>
        </w:rPr>
        <w:t xml:space="preserve"> from determinate individuals, it cannot altogether </w:t>
      </w:r>
      <w:r>
        <w:rPr>
          <w:rFonts w:ascii="Times New Roman" w:hAnsi="Times New Roman" w:cs="Times New Roman"/>
          <w:i/>
          <w:lang w:val="en-GB"/>
        </w:rPr>
        <w:t>discard</w:t>
      </w:r>
      <w:r w:rsidR="001845E5">
        <w:rPr>
          <w:rFonts w:ascii="Times New Roman" w:hAnsi="Times New Roman" w:cs="Times New Roman"/>
          <w:lang w:val="en-GB"/>
        </w:rPr>
        <w:t xml:space="preserve"> </w:t>
      </w:r>
      <w:r>
        <w:rPr>
          <w:rFonts w:ascii="Times New Roman" w:hAnsi="Times New Roman" w:cs="Times New Roman"/>
          <w:lang w:val="en-GB"/>
        </w:rPr>
        <w:t xml:space="preserve">them. “There are hobbits” implies </w:t>
      </w:r>
      <w:proofErr w:type="gramStart"/>
      <w:r>
        <w:rPr>
          <w:rFonts w:ascii="Times New Roman" w:hAnsi="Times New Roman" w:cs="Times New Roman"/>
          <w:lang w:val="en-GB"/>
        </w:rPr>
        <w:t xml:space="preserve">that at least one determinate individual – such as Frodo – instantiates </w:t>
      </w:r>
      <w:proofErr w:type="spellStart"/>
      <w:r>
        <w:rPr>
          <w:rFonts w:ascii="Times New Roman" w:hAnsi="Times New Roman" w:cs="Times New Roman"/>
          <w:i/>
          <w:lang w:val="en-GB"/>
        </w:rPr>
        <w:t>hobbitness</w:t>
      </w:r>
      <w:proofErr w:type="spellEnd"/>
      <w:proofErr w:type="gramEnd"/>
      <w:r>
        <w:rPr>
          <w:rFonts w:ascii="Times New Roman" w:hAnsi="Times New Roman" w:cs="Times New Roman"/>
          <w:lang w:val="en-GB"/>
        </w:rPr>
        <w:t xml:space="preserve">. We may then ask, like Kant does, what it means for Frodo to exist – a question Frege largely sidesteps due to its alleged triviality (e.g. </w:t>
      </w:r>
      <w:r w:rsidRPr="00734F4A">
        <w:rPr>
          <w:rFonts w:ascii="Times New Roman" w:hAnsi="Times New Roman" w:cs="Times New Roman"/>
          <w:i/>
          <w:lang w:val="en-GB"/>
        </w:rPr>
        <w:t>D</w:t>
      </w:r>
      <w:r>
        <w:rPr>
          <w:rFonts w:ascii="Times New Roman" w:hAnsi="Times New Roman" w:cs="Times New Roman"/>
          <w:i/>
          <w:lang w:val="en-GB"/>
        </w:rPr>
        <w:t>PE</w:t>
      </w:r>
      <w:r>
        <w:rPr>
          <w:rFonts w:ascii="Times New Roman" w:hAnsi="Times New Roman" w:cs="Times New Roman"/>
          <w:lang w:val="en-GB"/>
        </w:rPr>
        <w:t>, 68</w:t>
      </w:r>
      <w:r w:rsidRPr="00734F4A">
        <w:rPr>
          <w:rFonts w:ascii="Times New Roman" w:hAnsi="Times New Roman" w:cs="Times New Roman"/>
          <w:lang w:val="en-GB"/>
        </w:rPr>
        <w:t>–7</w:t>
      </w:r>
      <w:r>
        <w:rPr>
          <w:rFonts w:ascii="Times New Roman" w:hAnsi="Times New Roman" w:cs="Times New Roman"/>
          <w:lang w:val="en-GB"/>
        </w:rPr>
        <w:t>5).</w:t>
      </w:r>
      <w:r>
        <w:rPr>
          <w:rStyle w:val="FootnoteReference"/>
          <w:rFonts w:ascii="Times New Roman" w:hAnsi="Times New Roman" w:cs="Times New Roman"/>
          <w:lang w:val="en-GB"/>
        </w:rPr>
        <w:footnoteReference w:id="40"/>
      </w:r>
      <w:r>
        <w:rPr>
          <w:rFonts w:ascii="Times New Roman" w:hAnsi="Times New Roman" w:cs="Times New Roman"/>
          <w:lang w:val="en-GB"/>
        </w:rPr>
        <w:t xml:space="preserve"> Similarly we may ask, like Frege doe</w:t>
      </w:r>
      <w:r w:rsidR="008F4957">
        <w:rPr>
          <w:rFonts w:ascii="Times New Roman" w:hAnsi="Times New Roman" w:cs="Times New Roman"/>
          <w:lang w:val="en-GB"/>
        </w:rPr>
        <w:t>s and Kant not so much, what it</w:t>
      </w:r>
      <w:r>
        <w:rPr>
          <w:rFonts w:ascii="Times New Roman" w:hAnsi="Times New Roman" w:cs="Times New Roman"/>
          <w:lang w:val="en-GB"/>
        </w:rPr>
        <w:t xml:space="preserve"> means that there are hobbits in general rather than an individual hobbit in particular. While Kant could adopt the Fregean treatment in the case of indeterminate existence, Frege cannot due to their fundamental differences adopt the Kantian treatment of individual existence. It thus seems that while Frege ultimately has no answer to what individual existence is, Kant’s theory of modality does provide one.</w:t>
      </w:r>
      <w:r>
        <w:rPr>
          <w:rStyle w:val="FootnoteReference"/>
          <w:rFonts w:ascii="Times New Roman" w:hAnsi="Times New Roman" w:cs="Times New Roman"/>
          <w:lang w:val="en-GB"/>
        </w:rPr>
        <w:footnoteReference w:id="41"/>
      </w:r>
    </w:p>
    <w:p w14:paraId="7C1709FA" w14:textId="77777777" w:rsidR="00BE6A8C" w:rsidRPr="00F64E82" w:rsidRDefault="00BE6A8C" w:rsidP="007D0013">
      <w:pPr>
        <w:spacing w:line="360" w:lineRule="auto"/>
        <w:jc w:val="both"/>
        <w:rPr>
          <w:rFonts w:ascii="Times New Roman" w:hAnsi="Times New Roman" w:cs="Times New Roman"/>
          <w:lang w:val="en-GB"/>
        </w:rPr>
      </w:pPr>
    </w:p>
    <w:p w14:paraId="7746A114" w14:textId="6ACEFD37" w:rsidR="00BE6A8C" w:rsidRPr="00F64E82" w:rsidRDefault="00BE6A8C" w:rsidP="007D0013">
      <w:pPr>
        <w:spacing w:line="360" w:lineRule="auto"/>
        <w:jc w:val="both"/>
        <w:rPr>
          <w:rFonts w:ascii="Times New Roman" w:hAnsi="Times New Roman" w:cs="Times New Roman"/>
          <w:i/>
          <w:lang w:val="en-GB"/>
        </w:rPr>
      </w:pPr>
      <w:r w:rsidRPr="00F64E82">
        <w:rPr>
          <w:rFonts w:ascii="Times New Roman" w:hAnsi="Times New Roman" w:cs="Times New Roman"/>
          <w:i/>
          <w:lang w:val="en-GB"/>
        </w:rPr>
        <w:t xml:space="preserve">4. 3. </w:t>
      </w:r>
      <w:r>
        <w:rPr>
          <w:rFonts w:ascii="Times New Roman" w:hAnsi="Times New Roman" w:cs="Times New Roman"/>
          <w:i/>
          <w:lang w:val="en-GB"/>
        </w:rPr>
        <w:t xml:space="preserve">Kant and Frege on </w:t>
      </w:r>
      <w:r w:rsidRPr="00F64E82">
        <w:rPr>
          <w:rFonts w:ascii="Times New Roman" w:hAnsi="Times New Roman" w:cs="Times New Roman"/>
          <w:i/>
          <w:lang w:val="en-GB"/>
        </w:rPr>
        <w:t>Existence and Modality</w:t>
      </w:r>
    </w:p>
    <w:p w14:paraId="6B9E829C" w14:textId="77777777" w:rsidR="00BE6A8C" w:rsidRPr="00F64E82" w:rsidRDefault="00BE6A8C" w:rsidP="007D0013">
      <w:pPr>
        <w:spacing w:line="360" w:lineRule="auto"/>
        <w:jc w:val="both"/>
        <w:rPr>
          <w:rFonts w:ascii="Times New Roman" w:hAnsi="Times New Roman" w:cs="Times New Roman"/>
          <w:lang w:val="en-GB"/>
        </w:rPr>
      </w:pPr>
    </w:p>
    <w:p w14:paraId="7C945F7D" w14:textId="468D8EA5" w:rsidR="00BE6A8C" w:rsidRPr="00F04346" w:rsidRDefault="00BE6A8C" w:rsidP="003629B8">
      <w:pPr>
        <w:spacing w:line="360" w:lineRule="auto"/>
        <w:jc w:val="both"/>
        <w:rPr>
          <w:rFonts w:ascii="Times New Roman" w:hAnsi="Times New Roman" w:cs="Times New Roman"/>
          <w:lang w:val="en-GB"/>
        </w:rPr>
      </w:pPr>
      <w:r>
        <w:rPr>
          <w:rFonts w:ascii="Times New Roman" w:hAnsi="Times New Roman" w:cs="Times New Roman"/>
          <w:lang w:val="en-GB"/>
        </w:rPr>
        <w:t>M</w:t>
      </w:r>
      <w:r w:rsidRPr="00F64E82">
        <w:rPr>
          <w:rFonts w:ascii="Times New Roman" w:hAnsi="Times New Roman" w:cs="Times New Roman"/>
          <w:lang w:val="en-GB"/>
        </w:rPr>
        <w:t xml:space="preserve">odality is what makes </w:t>
      </w:r>
      <w:r>
        <w:rPr>
          <w:rFonts w:ascii="Times New Roman" w:hAnsi="Times New Roman" w:cs="Times New Roman"/>
          <w:lang w:val="en-GB"/>
        </w:rPr>
        <w:t>Kant’s</w:t>
      </w:r>
      <w:r w:rsidRPr="00F64E82">
        <w:rPr>
          <w:rFonts w:ascii="Times New Roman" w:hAnsi="Times New Roman" w:cs="Times New Roman"/>
          <w:lang w:val="en-GB"/>
        </w:rPr>
        <w:t xml:space="preserve"> relational view of existence work</w:t>
      </w:r>
      <w:r>
        <w:rPr>
          <w:rFonts w:ascii="Times New Roman" w:hAnsi="Times New Roman" w:cs="Times New Roman"/>
          <w:lang w:val="en-GB"/>
        </w:rPr>
        <w:t>. This is because it makes sense to speak of existence as</w:t>
      </w:r>
      <w:r w:rsidR="00EE79AE">
        <w:rPr>
          <w:rFonts w:ascii="Times New Roman" w:hAnsi="Times New Roman" w:cs="Times New Roman"/>
          <w:lang w:val="en-GB"/>
        </w:rPr>
        <w:t xml:space="preserve"> involving</w:t>
      </w:r>
      <w:r>
        <w:rPr>
          <w:rFonts w:ascii="Times New Roman" w:hAnsi="Times New Roman" w:cs="Times New Roman"/>
          <w:lang w:val="en-GB"/>
        </w:rPr>
        <w:t xml:space="preserve"> a relation between objects and concepts only if an object can in principle fail to stand in that relation, i.e. if there </w:t>
      </w:r>
      <w:r w:rsidR="00227098">
        <w:rPr>
          <w:rFonts w:ascii="Times New Roman" w:hAnsi="Times New Roman" w:cs="Times New Roman"/>
          <w:lang w:val="en-GB"/>
        </w:rPr>
        <w:t>are</w:t>
      </w:r>
      <w:r>
        <w:rPr>
          <w:rFonts w:ascii="Times New Roman" w:hAnsi="Times New Roman" w:cs="Times New Roman"/>
          <w:lang w:val="en-GB"/>
        </w:rPr>
        <w:t xml:space="preserve"> </w:t>
      </w:r>
      <w:r w:rsidRPr="00C02526">
        <w:rPr>
          <w:rFonts w:ascii="Times New Roman" w:hAnsi="Times New Roman" w:cs="Times New Roman"/>
          <w:i/>
          <w:lang w:val="en-GB"/>
        </w:rPr>
        <w:t>merely possible objects</w:t>
      </w:r>
      <w:r w:rsidRPr="00F64E82">
        <w:rPr>
          <w:rFonts w:ascii="Times New Roman" w:hAnsi="Times New Roman" w:cs="Times New Roman"/>
          <w:lang w:val="en-GB"/>
        </w:rPr>
        <w:t>. This is exactly what we have seen Kant assert: “If the concept of a thing is already entirely complete, I can still ask about this object whether it is merely possible, or also actual, or, if it is the latter, whether it is also necessary?” (</w:t>
      </w:r>
      <w:r w:rsidRPr="00F64E82">
        <w:rPr>
          <w:rFonts w:ascii="Times New Roman" w:hAnsi="Times New Roman" w:cs="Times New Roman"/>
          <w:i/>
          <w:lang w:val="en-GB"/>
        </w:rPr>
        <w:t>KrV</w:t>
      </w:r>
      <w:r w:rsidRPr="00F64E82">
        <w:rPr>
          <w:rFonts w:ascii="Times New Roman" w:hAnsi="Times New Roman" w:cs="Times New Roman"/>
          <w:lang w:val="en-GB"/>
        </w:rPr>
        <w:t>, A 219/B 266.)</w:t>
      </w:r>
      <w:r>
        <w:rPr>
          <w:rFonts w:ascii="Times New Roman" w:hAnsi="Times New Roman" w:cs="Times New Roman"/>
          <w:lang w:val="en-GB"/>
        </w:rPr>
        <w:t xml:space="preserve"> </w:t>
      </w:r>
      <w:r w:rsidRPr="00F64E82">
        <w:rPr>
          <w:rFonts w:ascii="Times New Roman" w:hAnsi="Times New Roman" w:cs="Times New Roman"/>
          <w:lang w:val="en-GB"/>
        </w:rPr>
        <w:t xml:space="preserve">Even if one has already determined the truth of e.g. </w:t>
      </w:r>
      <w:proofErr w:type="gramStart"/>
      <w:r w:rsidRPr="00F64E82">
        <w:rPr>
          <w:rFonts w:ascii="Times New Roman" w:hAnsi="Times New Roman" w:cs="Times New Roman"/>
          <w:i/>
          <w:lang w:val="en-GB"/>
        </w:rPr>
        <w:t>H(</w:t>
      </w:r>
      <w:proofErr w:type="gramEnd"/>
      <w:r w:rsidRPr="00F64E82">
        <w:rPr>
          <w:rFonts w:ascii="Times New Roman" w:hAnsi="Times New Roman" w:cs="Times New Roman"/>
          <w:i/>
          <w:lang w:val="en-GB"/>
        </w:rPr>
        <w:t>b)</w:t>
      </w:r>
      <w:r w:rsidRPr="00F64E82">
        <w:rPr>
          <w:rFonts w:ascii="Times New Roman" w:hAnsi="Times New Roman" w:cs="Times New Roman"/>
          <w:lang w:val="en-GB"/>
        </w:rPr>
        <w:t>, that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is a horse,” and </w:t>
      </w:r>
      <w:r>
        <w:rPr>
          <w:rFonts w:ascii="Times New Roman" w:hAnsi="Times New Roman" w:cs="Times New Roman"/>
          <w:lang w:val="en-GB"/>
        </w:rPr>
        <w:t xml:space="preserve">to however many of </w:t>
      </w:r>
      <w:proofErr w:type="spellStart"/>
      <w:r>
        <w:rPr>
          <w:rFonts w:ascii="Times New Roman" w:hAnsi="Times New Roman" w:cs="Times New Roman"/>
          <w:lang w:val="en-GB"/>
        </w:rPr>
        <w:t>Bucephalus’s</w:t>
      </w:r>
      <w:proofErr w:type="spellEnd"/>
      <w:r>
        <w:rPr>
          <w:rFonts w:ascii="Times New Roman" w:hAnsi="Times New Roman" w:cs="Times New Roman"/>
          <w:lang w:val="en-GB"/>
        </w:rPr>
        <w:t xml:space="preserve"> properties one has done this</w:t>
      </w:r>
      <w:r w:rsidRPr="00F64E82">
        <w:rPr>
          <w:rFonts w:ascii="Times New Roman" w:hAnsi="Times New Roman" w:cs="Times New Roman"/>
          <w:lang w:val="en-GB"/>
        </w:rPr>
        <w:t>, one can still ask whether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denotes a merely possible, actual, or necessary </w:t>
      </w:r>
      <w:r>
        <w:rPr>
          <w:rFonts w:ascii="Times New Roman" w:hAnsi="Times New Roman" w:cs="Times New Roman"/>
          <w:lang w:val="en-GB"/>
        </w:rPr>
        <w:t>thing.</w:t>
      </w:r>
      <w:r w:rsidRPr="00F64E82">
        <w:rPr>
          <w:rFonts w:ascii="Times New Roman" w:hAnsi="Times New Roman" w:cs="Times New Roman"/>
          <w:lang w:val="en-GB"/>
        </w:rPr>
        <w:t xml:space="preserve"> Whether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exists or not, the predicate “horse” pertains to it and both </w:t>
      </w:r>
      <w:proofErr w:type="gramStart"/>
      <w:r w:rsidRPr="00F64E82">
        <w:rPr>
          <w:rFonts w:ascii="Times New Roman" w:hAnsi="Times New Roman" w:cs="Times New Roman"/>
          <w:i/>
          <w:lang w:val="en-GB"/>
        </w:rPr>
        <w:t>H(</w:t>
      </w:r>
      <w:proofErr w:type="gramEnd"/>
      <w:r w:rsidRPr="00F64E82">
        <w:rPr>
          <w:rFonts w:ascii="Times New Roman" w:hAnsi="Times New Roman" w:cs="Times New Roman"/>
          <w:i/>
          <w:lang w:val="en-GB"/>
        </w:rPr>
        <w:t>b)</w:t>
      </w:r>
      <w:r w:rsidRPr="00F64E82">
        <w:rPr>
          <w:rFonts w:ascii="Times New Roman" w:hAnsi="Times New Roman" w:cs="Times New Roman"/>
          <w:lang w:val="en-GB"/>
        </w:rPr>
        <w:t xml:space="preserve"> and </w:t>
      </w:r>
      <w:r w:rsidRPr="00F64E82">
        <w:rPr>
          <w:rFonts w:ascii="Times New Roman" w:hAnsi="Times New Roman" w:cs="Times New Roman"/>
          <w:i/>
          <w:lang w:val="en-GB"/>
        </w:rPr>
        <w:sym w:font="Symbol" w:char="F053"/>
      </w:r>
      <w:r w:rsidRPr="00F64E82">
        <w:rPr>
          <w:rFonts w:ascii="Times New Roman" w:hAnsi="Times New Roman" w:cs="Times New Roman"/>
          <w:i/>
          <w:lang w:val="en-GB"/>
        </w:rPr>
        <w:t>x(H(x)</w:t>
      </w:r>
      <w:r>
        <w:rPr>
          <w:rFonts w:ascii="Times New Roman" w:hAnsi="Times New Roman" w:cs="Times New Roman"/>
          <w:i/>
          <w:lang w:val="en-GB"/>
        </w:rPr>
        <w:t>)</w:t>
      </w:r>
      <w:r w:rsidRPr="00F64E82">
        <w:rPr>
          <w:rFonts w:ascii="Times New Roman" w:hAnsi="Times New Roman" w:cs="Times New Roman"/>
          <w:lang w:val="en-GB"/>
        </w:rPr>
        <w:t xml:space="preserve"> are true</w:t>
      </w:r>
      <w:r>
        <w:rPr>
          <w:rFonts w:ascii="Times New Roman" w:hAnsi="Times New Roman" w:cs="Times New Roman"/>
          <w:lang w:val="en-GB"/>
        </w:rPr>
        <w:t>.</w:t>
      </w:r>
      <w:r w:rsidRPr="00F64E82">
        <w:rPr>
          <w:rFonts w:ascii="Times New Roman" w:hAnsi="Times New Roman" w:cs="Times New Roman"/>
          <w:lang w:val="en-GB"/>
        </w:rPr>
        <w:t xml:space="preserve"> </w:t>
      </w:r>
      <w:r>
        <w:rPr>
          <w:rFonts w:ascii="Times New Roman" w:hAnsi="Times New Roman" w:cs="Times New Roman"/>
          <w:lang w:val="en-GB"/>
        </w:rPr>
        <w:t>B</w:t>
      </w:r>
      <w:r w:rsidRPr="00F64E82">
        <w:rPr>
          <w:rFonts w:ascii="Times New Roman" w:hAnsi="Times New Roman" w:cs="Times New Roman"/>
          <w:lang w:val="en-GB"/>
        </w:rPr>
        <w:t xml:space="preserve">ut </w:t>
      </w:r>
      <w:r w:rsidRPr="00F64E82">
        <w:rPr>
          <w:rFonts w:ascii="Times New Roman" w:hAnsi="Times New Roman" w:cs="Times New Roman"/>
          <w:i/>
          <w:lang w:val="en-GB"/>
        </w:rPr>
        <w:sym w:font="Symbol" w:char="F024"/>
      </w:r>
      <w:proofErr w:type="gramStart"/>
      <w:r w:rsidRPr="00F64E82">
        <w:rPr>
          <w:rFonts w:ascii="Times New Roman" w:hAnsi="Times New Roman" w:cs="Times New Roman"/>
          <w:i/>
          <w:lang w:val="en-GB"/>
        </w:rPr>
        <w:t>x(</w:t>
      </w:r>
      <w:proofErr w:type="gramEnd"/>
      <w:r w:rsidRPr="00F64E82">
        <w:rPr>
          <w:rFonts w:ascii="Times New Roman" w:hAnsi="Times New Roman" w:cs="Times New Roman"/>
          <w:i/>
          <w:lang w:val="en-GB"/>
        </w:rPr>
        <w:t>H(x))</w:t>
      </w:r>
      <w:r w:rsidRPr="00F64E82">
        <w:rPr>
          <w:rFonts w:ascii="Times New Roman" w:hAnsi="Times New Roman" w:cs="Times New Roman"/>
          <w:lang w:val="en-GB"/>
        </w:rPr>
        <w:t xml:space="preserve"> follows from </w:t>
      </w:r>
      <w:r w:rsidRPr="00F64E82">
        <w:rPr>
          <w:rFonts w:ascii="Times New Roman" w:hAnsi="Times New Roman" w:cs="Times New Roman"/>
          <w:i/>
          <w:lang w:val="en-GB"/>
        </w:rPr>
        <w:t xml:space="preserve">H(b) </w:t>
      </w:r>
      <w:r w:rsidRPr="00F64E82">
        <w:rPr>
          <w:rFonts w:ascii="Times New Roman" w:hAnsi="Times New Roman" w:cs="Times New Roman"/>
          <w:lang w:val="en-GB"/>
        </w:rPr>
        <w:t xml:space="preserve">only if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actually exists/existed. </w:t>
      </w:r>
      <w:r w:rsidR="001845E5">
        <w:rPr>
          <w:rFonts w:ascii="Times New Roman" w:hAnsi="Times New Roman" w:cs="Times New Roman"/>
          <w:lang w:val="en-GB"/>
        </w:rPr>
        <w:t>Here</w:t>
      </w:r>
      <w:r w:rsidRPr="00F64E82">
        <w:rPr>
          <w:rFonts w:ascii="Times New Roman" w:hAnsi="Times New Roman" w:cs="Times New Roman"/>
          <w:lang w:val="en-GB"/>
        </w:rPr>
        <w:t xml:space="preserve">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and Pegasus are both horses, so that </w:t>
      </w:r>
      <w:proofErr w:type="gramStart"/>
      <w:r w:rsidRPr="00F64E82">
        <w:rPr>
          <w:rFonts w:ascii="Times New Roman" w:hAnsi="Times New Roman" w:cs="Times New Roman"/>
          <w:i/>
          <w:lang w:val="en-GB"/>
        </w:rPr>
        <w:t>H(</w:t>
      </w:r>
      <w:proofErr w:type="gramEnd"/>
      <w:r w:rsidRPr="00F64E82">
        <w:rPr>
          <w:rFonts w:ascii="Times New Roman" w:hAnsi="Times New Roman" w:cs="Times New Roman"/>
          <w:i/>
          <w:lang w:val="en-GB"/>
        </w:rPr>
        <w:t>b)</w:t>
      </w:r>
      <w:r w:rsidRPr="00F64E82">
        <w:rPr>
          <w:rFonts w:ascii="Times New Roman" w:hAnsi="Times New Roman" w:cs="Times New Roman"/>
          <w:lang w:val="en-GB"/>
        </w:rPr>
        <w:t xml:space="preserve"> and </w:t>
      </w:r>
      <w:r w:rsidRPr="00F64E82">
        <w:rPr>
          <w:rFonts w:ascii="Times New Roman" w:hAnsi="Times New Roman" w:cs="Times New Roman"/>
          <w:i/>
          <w:lang w:val="en-GB"/>
        </w:rPr>
        <w:t>H(p)</w:t>
      </w:r>
      <w:r w:rsidRPr="00F64E82">
        <w:rPr>
          <w:rFonts w:ascii="Times New Roman" w:hAnsi="Times New Roman" w:cs="Times New Roman"/>
          <w:lang w:val="en-GB"/>
        </w:rPr>
        <w:t xml:space="preserve"> are both true, but since only </w:t>
      </w:r>
      <w:proofErr w:type="spellStart"/>
      <w:r w:rsidRPr="00F64E82">
        <w:rPr>
          <w:rFonts w:ascii="Times New Roman" w:hAnsi="Times New Roman" w:cs="Times New Roman"/>
          <w:lang w:val="en-GB"/>
        </w:rPr>
        <w:t>Bucephalus</w:t>
      </w:r>
      <w:proofErr w:type="spellEnd"/>
      <w:r w:rsidRPr="00F64E82">
        <w:rPr>
          <w:rFonts w:ascii="Times New Roman" w:hAnsi="Times New Roman" w:cs="Times New Roman"/>
          <w:lang w:val="en-GB"/>
        </w:rPr>
        <w:t xml:space="preserve"> exists, </w:t>
      </w:r>
      <w:r>
        <w:rPr>
          <w:rFonts w:ascii="Times New Roman" w:hAnsi="Times New Roman" w:cs="Times New Roman"/>
          <w:lang w:val="en-GB"/>
        </w:rPr>
        <w:t xml:space="preserve">only </w:t>
      </w:r>
      <w:r w:rsidRPr="00F64E82">
        <w:rPr>
          <w:rFonts w:ascii="Times New Roman" w:hAnsi="Times New Roman" w:cs="Times New Roman"/>
          <w:i/>
          <w:lang w:val="en-GB"/>
        </w:rPr>
        <w:sym w:font="Symbol" w:char="F024"/>
      </w:r>
      <w:r w:rsidRPr="00F64E82">
        <w:rPr>
          <w:rFonts w:ascii="Times New Roman" w:hAnsi="Times New Roman" w:cs="Times New Roman"/>
          <w:i/>
          <w:lang w:val="en-GB"/>
        </w:rPr>
        <w:t xml:space="preserve">x(H(x)) </w:t>
      </w:r>
      <w:r>
        <w:rPr>
          <w:rFonts w:ascii="Times New Roman" w:hAnsi="Times New Roman" w:cs="Times New Roman"/>
          <w:lang w:val="en-GB"/>
        </w:rPr>
        <w:t>is true</w:t>
      </w:r>
      <w:r w:rsidRPr="00F64E82">
        <w:rPr>
          <w:rFonts w:ascii="Times New Roman" w:hAnsi="Times New Roman" w:cs="Times New Roman"/>
          <w:lang w:val="en-GB"/>
        </w:rPr>
        <w:t xml:space="preserve">, whereas </w:t>
      </w:r>
      <w:r w:rsidRPr="00F64E82">
        <w:rPr>
          <w:rFonts w:ascii="Times New Roman" w:hAnsi="Times New Roman" w:cs="Times New Roman"/>
          <w:i/>
          <w:lang w:val="en-GB"/>
        </w:rPr>
        <w:t>H(p)</w:t>
      </w:r>
      <w:r w:rsidRPr="00F64E82">
        <w:rPr>
          <w:rFonts w:ascii="Times New Roman" w:hAnsi="Times New Roman" w:cs="Times New Roman"/>
          <w:lang w:val="en-GB"/>
        </w:rPr>
        <w:t xml:space="preserve"> implies </w:t>
      </w:r>
      <w:r>
        <w:rPr>
          <w:rFonts w:ascii="Times New Roman" w:hAnsi="Times New Roman" w:cs="Times New Roman"/>
          <w:lang w:val="en-GB"/>
        </w:rPr>
        <w:t>merely that</w:t>
      </w:r>
      <w:r w:rsidRPr="00F64E82">
        <w:rPr>
          <w:rFonts w:ascii="Times New Roman" w:hAnsi="Times New Roman" w:cs="Times New Roman"/>
          <w:lang w:val="en-GB"/>
        </w:rPr>
        <w:t xml:space="preserve"> </w:t>
      </w:r>
      <w:r w:rsidRPr="00F64E82">
        <w:rPr>
          <w:rFonts w:ascii="Times New Roman" w:hAnsi="Times New Roman" w:cs="Times New Roman"/>
          <w:i/>
          <w:lang w:val="en-GB"/>
        </w:rPr>
        <w:sym w:font="Symbol" w:char="F053"/>
      </w:r>
      <w:r w:rsidRPr="00F64E82">
        <w:rPr>
          <w:rFonts w:ascii="Times New Roman" w:hAnsi="Times New Roman" w:cs="Times New Roman"/>
          <w:i/>
          <w:lang w:val="en-GB"/>
        </w:rPr>
        <w:t>x(</w:t>
      </w:r>
      <w:r>
        <w:rPr>
          <w:rFonts w:ascii="Times New Roman" w:hAnsi="Times New Roman" w:cs="Times New Roman"/>
          <w:i/>
          <w:lang w:val="en-GB"/>
        </w:rPr>
        <w:t>H</w:t>
      </w:r>
      <w:r w:rsidRPr="00F64E82">
        <w:rPr>
          <w:rFonts w:ascii="Times New Roman" w:hAnsi="Times New Roman" w:cs="Times New Roman"/>
          <w:i/>
          <w:lang w:val="en-GB"/>
        </w:rPr>
        <w:t>(x)</w:t>
      </w:r>
      <w:r>
        <w:rPr>
          <w:rFonts w:ascii="Times New Roman" w:hAnsi="Times New Roman" w:cs="Times New Roman"/>
          <w:i/>
          <w:lang w:val="en-GB"/>
        </w:rPr>
        <w:t>)</w:t>
      </w:r>
      <w:r w:rsidRPr="00F64E82">
        <w:rPr>
          <w:rFonts w:ascii="Times New Roman" w:hAnsi="Times New Roman" w:cs="Times New Roman"/>
          <w:lang w:val="en-GB"/>
        </w:rPr>
        <w:t>.</w:t>
      </w:r>
    </w:p>
    <w:p w14:paraId="6800AA5B" w14:textId="77777777" w:rsidR="00BE6A8C" w:rsidRPr="00F64E82" w:rsidRDefault="00BE6A8C" w:rsidP="007D0013">
      <w:pPr>
        <w:spacing w:line="360" w:lineRule="auto"/>
        <w:jc w:val="both"/>
        <w:rPr>
          <w:rFonts w:ascii="Times New Roman" w:hAnsi="Times New Roman" w:cs="Times New Roman"/>
          <w:lang w:val="en-GB"/>
        </w:rPr>
      </w:pPr>
    </w:p>
    <w:p w14:paraId="47119A6F" w14:textId="1AACC58F" w:rsidR="00BE6A8C" w:rsidRPr="00F64E82" w:rsidRDefault="00BE6A8C" w:rsidP="001A2150">
      <w:pPr>
        <w:spacing w:line="360" w:lineRule="auto"/>
        <w:jc w:val="both"/>
        <w:rPr>
          <w:rFonts w:ascii="Times New Roman" w:hAnsi="Times New Roman" w:cs="Times New Roman"/>
          <w:lang w:val="en-GB"/>
        </w:rPr>
      </w:pPr>
      <w:r>
        <w:rPr>
          <w:rFonts w:ascii="Times New Roman" w:hAnsi="Times New Roman" w:cs="Times New Roman"/>
          <w:lang w:val="en-GB"/>
        </w:rPr>
        <w:t>That Kant considers existence to be a modal concept sets him and Frege far apart. F</w:t>
      </w:r>
      <w:r w:rsidRPr="00F64E82">
        <w:rPr>
          <w:rFonts w:ascii="Times New Roman" w:hAnsi="Times New Roman" w:cs="Times New Roman"/>
          <w:lang w:val="en-GB"/>
        </w:rPr>
        <w:t xml:space="preserve">or Kant, talk of (merely) possible objects is not only legitimate but, as he makes clear in the </w:t>
      </w:r>
      <w:r w:rsidRPr="00F64E82">
        <w:rPr>
          <w:rFonts w:ascii="Times New Roman" w:hAnsi="Times New Roman" w:cs="Times New Roman"/>
          <w:i/>
          <w:lang w:val="en-GB"/>
        </w:rPr>
        <w:t>Critique of the Power of Judgment</w:t>
      </w:r>
      <w:r w:rsidRPr="00F64E82">
        <w:rPr>
          <w:rFonts w:ascii="Times New Roman" w:hAnsi="Times New Roman" w:cs="Times New Roman"/>
          <w:lang w:val="en-GB"/>
        </w:rPr>
        <w:t xml:space="preserve"> (1790), also </w:t>
      </w:r>
      <w:r w:rsidRPr="00F64E82">
        <w:rPr>
          <w:rFonts w:ascii="Times New Roman" w:hAnsi="Times New Roman" w:cs="Times New Roman"/>
          <w:i/>
          <w:lang w:val="en-GB"/>
        </w:rPr>
        <w:t>necessary</w:t>
      </w:r>
      <w:r w:rsidRPr="00F64E82">
        <w:rPr>
          <w:rFonts w:ascii="Times New Roman" w:hAnsi="Times New Roman" w:cs="Times New Roman"/>
          <w:lang w:val="en-GB"/>
        </w:rPr>
        <w:t>:</w:t>
      </w:r>
    </w:p>
    <w:p w14:paraId="31853F99" w14:textId="77777777" w:rsidR="00BE6A8C" w:rsidRPr="00F64E82" w:rsidRDefault="00BE6A8C" w:rsidP="007D0013">
      <w:pPr>
        <w:spacing w:line="360" w:lineRule="auto"/>
        <w:jc w:val="both"/>
        <w:rPr>
          <w:rFonts w:ascii="Times New Roman" w:hAnsi="Times New Roman" w:cs="Times New Roman"/>
          <w:lang w:val="en-GB"/>
        </w:rPr>
      </w:pPr>
    </w:p>
    <w:p w14:paraId="78DB81F0" w14:textId="07A7F3C1" w:rsidR="00BE6A8C" w:rsidRPr="003E130F" w:rsidRDefault="00BE6A8C" w:rsidP="007D0013">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It is absolutely necessary for the human understanding to distinguish between the possibility and the actuality of things. The reason for this lies in the subject and the nature of its cognitive faculties. For if two entirely heterogeneous elements were not required for the exercise of these faculties, understanding for concepts and sensible intuition for objects corresponding to them, then there would be no such distinction (between the possible and the actual). […]</w:t>
      </w:r>
      <w:r>
        <w:rPr>
          <w:rFonts w:ascii="Times New Roman" w:hAnsi="Times New Roman" w:cs="Times New Roman"/>
          <w:sz w:val="20"/>
          <w:szCs w:val="20"/>
          <w:lang w:val="en-GB"/>
        </w:rPr>
        <w:t xml:space="preserve"> </w:t>
      </w:r>
      <w:r w:rsidRPr="003E130F">
        <w:rPr>
          <w:rFonts w:ascii="Times New Roman" w:hAnsi="Times New Roman" w:cs="Times New Roman"/>
          <w:sz w:val="20"/>
          <w:szCs w:val="20"/>
          <w:lang w:val="en-GB"/>
        </w:rPr>
        <w:t>Now, however, all of our distinction between the merely possible and the actual rests on the fact that the former signifies only the positing [</w:t>
      </w:r>
      <w:r w:rsidRPr="003E130F">
        <w:rPr>
          <w:rFonts w:ascii="Times New Roman" w:hAnsi="Times New Roman" w:cs="Times New Roman"/>
          <w:i/>
          <w:sz w:val="20"/>
          <w:szCs w:val="20"/>
          <w:lang w:val="en-GB"/>
        </w:rPr>
        <w:t>Position</w:t>
      </w:r>
      <w:r w:rsidRPr="003E130F">
        <w:rPr>
          <w:rFonts w:ascii="Times New Roman" w:hAnsi="Times New Roman" w:cs="Times New Roman"/>
          <w:sz w:val="20"/>
          <w:szCs w:val="20"/>
          <w:lang w:val="en-GB"/>
        </w:rPr>
        <w:t>] of the representation of a thing with respect to our concept and, in general, to our faculty for thinking, while the latter signifies the positing [</w:t>
      </w:r>
      <w:r w:rsidRPr="003E130F">
        <w:rPr>
          <w:rFonts w:ascii="Times New Roman" w:hAnsi="Times New Roman" w:cs="Times New Roman"/>
          <w:i/>
          <w:sz w:val="20"/>
          <w:szCs w:val="20"/>
          <w:lang w:val="en-GB"/>
        </w:rPr>
        <w:t>Position</w:t>
      </w:r>
      <w:r w:rsidRPr="003E130F">
        <w:rPr>
          <w:rFonts w:ascii="Times New Roman" w:hAnsi="Times New Roman" w:cs="Times New Roman"/>
          <w:sz w:val="20"/>
          <w:szCs w:val="20"/>
          <w:lang w:val="en-GB"/>
        </w:rPr>
        <w:t>] of the thing in itself (apart from this concept). (AA 5: 401–2, translation altered</w:t>
      </w:r>
      <w:r>
        <w:rPr>
          <w:rFonts w:ascii="Times New Roman" w:hAnsi="Times New Roman" w:cs="Times New Roman"/>
          <w:sz w:val="20"/>
          <w:szCs w:val="20"/>
          <w:lang w:val="en-GB"/>
        </w:rPr>
        <w:t>.</w:t>
      </w:r>
      <w:r w:rsidRPr="003E130F">
        <w:rPr>
          <w:rFonts w:ascii="Times New Roman" w:hAnsi="Times New Roman" w:cs="Times New Roman"/>
          <w:sz w:val="20"/>
          <w:szCs w:val="20"/>
          <w:lang w:val="en-GB"/>
        </w:rPr>
        <w:t>)</w:t>
      </w:r>
    </w:p>
    <w:p w14:paraId="08A54476" w14:textId="77777777" w:rsidR="00BE6A8C" w:rsidRPr="00F64E82" w:rsidRDefault="00BE6A8C" w:rsidP="007D0013">
      <w:pPr>
        <w:spacing w:line="360" w:lineRule="auto"/>
        <w:jc w:val="both"/>
        <w:rPr>
          <w:rFonts w:ascii="Times New Roman" w:hAnsi="Times New Roman" w:cs="Times New Roman"/>
          <w:lang w:val="en-GB"/>
        </w:rPr>
      </w:pPr>
    </w:p>
    <w:p w14:paraId="1814D97D" w14:textId="00BBF51D" w:rsidR="00BE6A8C" w:rsidRPr="00F64E82" w:rsidRDefault="00BE6A8C" w:rsidP="00180354">
      <w:pPr>
        <w:spacing w:line="360" w:lineRule="auto"/>
        <w:jc w:val="both"/>
        <w:rPr>
          <w:rFonts w:ascii="Times New Roman" w:hAnsi="Times New Roman" w:cs="Times New Roman"/>
          <w:lang w:val="en-GB"/>
        </w:rPr>
      </w:pPr>
      <w:r w:rsidRPr="00F64E82">
        <w:rPr>
          <w:rFonts w:ascii="Times New Roman" w:hAnsi="Times New Roman" w:cs="Times New Roman"/>
          <w:lang w:val="en-GB"/>
        </w:rPr>
        <w:t>Frege, for his part, could hardly agree that it is “absolutely necessary” to distinguish possibility and actuality of things, for he quite famously banished all alethic modality from his logic (</w:t>
      </w:r>
      <w:proofErr w:type="spellStart"/>
      <w:r w:rsidRPr="00F64E82">
        <w:rPr>
          <w:rFonts w:ascii="Times New Roman" w:hAnsi="Times New Roman" w:cs="Times New Roman"/>
          <w:lang w:val="en-GB"/>
        </w:rPr>
        <w:t>Haaparanta</w:t>
      </w:r>
      <w:proofErr w:type="spellEnd"/>
      <w:r w:rsidRPr="00F64E82">
        <w:rPr>
          <w:rFonts w:ascii="Times New Roman" w:hAnsi="Times New Roman" w:cs="Times New Roman"/>
          <w:lang w:val="en-GB"/>
        </w:rPr>
        <w:t xml:space="preserve"> 1985, 146). For him there is only </w:t>
      </w:r>
      <w:r w:rsidRPr="00F64E82">
        <w:rPr>
          <w:rFonts w:ascii="Times New Roman" w:hAnsi="Times New Roman" w:cs="Times New Roman"/>
          <w:i/>
          <w:lang w:val="en-GB"/>
        </w:rPr>
        <w:t>actual</w:t>
      </w:r>
      <w:r w:rsidRPr="00F64E82">
        <w:rPr>
          <w:rFonts w:ascii="Times New Roman" w:hAnsi="Times New Roman" w:cs="Times New Roman"/>
          <w:lang w:val="en-GB"/>
        </w:rPr>
        <w:t xml:space="preserve"> existence</w:t>
      </w:r>
      <w:r>
        <w:rPr>
          <w:rFonts w:ascii="Times New Roman" w:hAnsi="Times New Roman" w:cs="Times New Roman"/>
          <w:lang w:val="en-GB"/>
        </w:rPr>
        <w:t xml:space="preserve"> and objects</w:t>
      </w:r>
      <w:r w:rsidRPr="00F64E82">
        <w:rPr>
          <w:rFonts w:ascii="Times New Roman" w:hAnsi="Times New Roman" w:cs="Times New Roman"/>
          <w:lang w:val="en-GB"/>
        </w:rPr>
        <w:t>; for Kant there is possible, actual, and necessary existence</w:t>
      </w:r>
      <w:r>
        <w:rPr>
          <w:rFonts w:ascii="Times New Roman" w:hAnsi="Times New Roman" w:cs="Times New Roman"/>
          <w:lang w:val="en-GB"/>
        </w:rPr>
        <w:t xml:space="preserve"> and objects</w:t>
      </w:r>
      <w:r w:rsidRPr="00F64E82">
        <w:rPr>
          <w:rFonts w:ascii="Times New Roman" w:hAnsi="Times New Roman" w:cs="Times New Roman"/>
          <w:lang w:val="en-GB"/>
        </w:rPr>
        <w:t>.</w:t>
      </w:r>
      <w:r>
        <w:rPr>
          <w:rStyle w:val="FootnoteReference"/>
          <w:rFonts w:ascii="Times New Roman" w:hAnsi="Times New Roman" w:cs="Times New Roman"/>
          <w:lang w:val="en-GB"/>
        </w:rPr>
        <w:footnoteReference w:id="42"/>
      </w:r>
    </w:p>
    <w:p w14:paraId="0B67C409" w14:textId="77777777" w:rsidR="00BE6A8C" w:rsidRPr="00F64E82" w:rsidRDefault="00BE6A8C" w:rsidP="007D0013">
      <w:pPr>
        <w:spacing w:line="360" w:lineRule="auto"/>
        <w:jc w:val="both"/>
        <w:rPr>
          <w:rFonts w:ascii="Times New Roman" w:hAnsi="Times New Roman" w:cs="Times New Roman"/>
          <w:lang w:val="en-GB"/>
        </w:rPr>
      </w:pPr>
    </w:p>
    <w:p w14:paraId="3B058EBD" w14:textId="6B6EC514" w:rsidR="00BE6A8C" w:rsidRPr="00F64E82" w:rsidRDefault="00BE6A8C" w:rsidP="007D0013">
      <w:pPr>
        <w:spacing w:line="360" w:lineRule="auto"/>
        <w:jc w:val="both"/>
        <w:rPr>
          <w:rFonts w:ascii="Times New Roman" w:hAnsi="Times New Roman" w:cs="Times New Roman"/>
          <w:lang w:val="en-GB"/>
        </w:rPr>
      </w:pPr>
      <w:r w:rsidRPr="00F64E82">
        <w:rPr>
          <w:rFonts w:ascii="Times New Roman" w:hAnsi="Times New Roman" w:cs="Times New Roman"/>
          <w:lang w:val="en-GB"/>
        </w:rPr>
        <w:t xml:space="preserve">What, then, determines whether </w:t>
      </w:r>
      <w:r>
        <w:rPr>
          <w:rFonts w:ascii="Times New Roman" w:hAnsi="Times New Roman" w:cs="Times New Roman"/>
          <w:lang w:val="en-GB"/>
        </w:rPr>
        <w:t>a particular</w:t>
      </w:r>
      <w:r w:rsidRPr="00F64E82">
        <w:rPr>
          <w:rFonts w:ascii="Times New Roman" w:hAnsi="Times New Roman" w:cs="Times New Roman"/>
          <w:lang w:val="en-GB"/>
        </w:rPr>
        <w:t xml:space="preserve"> existential judgment is true? While Frege has little to say here, Kant’s answer </w:t>
      </w:r>
      <w:r>
        <w:rPr>
          <w:rFonts w:ascii="Times New Roman" w:hAnsi="Times New Roman" w:cs="Times New Roman"/>
          <w:lang w:val="en-GB"/>
        </w:rPr>
        <w:t>lies in</w:t>
      </w:r>
      <w:r w:rsidRPr="00F64E82">
        <w:rPr>
          <w:rFonts w:ascii="Times New Roman" w:hAnsi="Times New Roman" w:cs="Times New Roman"/>
          <w:lang w:val="en-GB"/>
        </w:rPr>
        <w:t xml:space="preserve"> the relationship of the concept of an object to the cognitive capacities:</w:t>
      </w:r>
    </w:p>
    <w:p w14:paraId="5F41AA12" w14:textId="77777777" w:rsidR="00BE6A8C" w:rsidRPr="00F64E82" w:rsidRDefault="00BE6A8C" w:rsidP="007D0013">
      <w:pPr>
        <w:spacing w:line="360" w:lineRule="auto"/>
        <w:jc w:val="both"/>
        <w:rPr>
          <w:rFonts w:ascii="Times New Roman" w:hAnsi="Times New Roman" w:cs="Times New Roman"/>
          <w:lang w:val="en-GB"/>
        </w:rPr>
      </w:pPr>
    </w:p>
    <w:p w14:paraId="5CE3EB04" w14:textId="7423462F" w:rsidR="00BE6A8C" w:rsidRPr="00C1607B" w:rsidRDefault="00BE6A8C" w:rsidP="00C1607B">
      <w:pPr>
        <w:spacing w:line="360" w:lineRule="auto"/>
        <w:ind w:left="720"/>
        <w:jc w:val="both"/>
        <w:rPr>
          <w:rFonts w:ascii="Times New Roman" w:hAnsi="Times New Roman" w:cs="Times New Roman"/>
          <w:sz w:val="20"/>
          <w:szCs w:val="20"/>
          <w:lang w:val="en-GB"/>
        </w:rPr>
      </w:pPr>
      <w:r w:rsidRPr="003E130F">
        <w:rPr>
          <w:rFonts w:ascii="Times New Roman" w:hAnsi="Times New Roman" w:cs="Times New Roman"/>
          <w:sz w:val="20"/>
          <w:szCs w:val="20"/>
          <w:lang w:val="en-GB"/>
        </w:rPr>
        <w:t>If a concept of a thing is already entirely complete, I can still ask about this object whether it is merely possible, or also actual, or, if it is the latter, whether it is also necessary? No further determinations in the object itself are hereby thought; rather, it is only asked: how is the object itself (together with all its determinations) related to the understanding and its empirical use, to the empirical power of judgment, and to reason (in its application to experience)? (</w:t>
      </w:r>
      <w:r w:rsidRPr="003E130F">
        <w:rPr>
          <w:rFonts w:ascii="Times New Roman" w:hAnsi="Times New Roman" w:cs="Times New Roman"/>
          <w:i/>
          <w:sz w:val="20"/>
          <w:szCs w:val="20"/>
          <w:lang w:val="en-GB"/>
        </w:rPr>
        <w:t>KrV</w:t>
      </w:r>
      <w:r w:rsidRPr="003E130F">
        <w:rPr>
          <w:rFonts w:ascii="Times New Roman" w:hAnsi="Times New Roman" w:cs="Times New Roman"/>
          <w:sz w:val="20"/>
          <w:szCs w:val="20"/>
          <w:lang w:val="en-GB"/>
        </w:rPr>
        <w:t>, A 219/B 266.)</w:t>
      </w:r>
    </w:p>
    <w:p w14:paraId="581859C8" w14:textId="77777777" w:rsidR="00A40732" w:rsidRDefault="00A40732" w:rsidP="007D0013">
      <w:pPr>
        <w:spacing w:line="360" w:lineRule="auto"/>
        <w:jc w:val="both"/>
        <w:rPr>
          <w:rFonts w:ascii="Times New Roman" w:hAnsi="Times New Roman" w:cs="Times New Roman"/>
          <w:lang w:val="en-GB"/>
        </w:rPr>
      </w:pPr>
    </w:p>
    <w:p w14:paraId="1FE84265" w14:textId="70DD9E81" w:rsidR="0062107C" w:rsidRDefault="00BE6A8C" w:rsidP="007D0013">
      <w:pPr>
        <w:spacing w:line="360" w:lineRule="auto"/>
        <w:jc w:val="both"/>
        <w:rPr>
          <w:rFonts w:ascii="Times New Roman" w:hAnsi="Times New Roman" w:cs="Times New Roman"/>
          <w:lang w:val="en-GB"/>
        </w:rPr>
      </w:pPr>
      <w:r w:rsidRPr="002B569A">
        <w:rPr>
          <w:rFonts w:ascii="Times New Roman" w:hAnsi="Times New Roman" w:cs="Times New Roman"/>
          <w:lang w:val="en-GB"/>
        </w:rPr>
        <w:t>Although Kant’s theory of modality is too intricate and complex to elaborate in any detail here, some remarks are helpful in pinpointing the difference between Kant and Frege.</w:t>
      </w:r>
      <w:r>
        <w:rPr>
          <w:rStyle w:val="FootnoteReference"/>
          <w:rFonts w:ascii="Times New Roman" w:hAnsi="Times New Roman" w:cs="Times New Roman"/>
          <w:lang w:val="en-GB"/>
        </w:rPr>
        <w:footnoteReference w:id="43"/>
      </w:r>
      <w:r w:rsidRPr="002B569A">
        <w:rPr>
          <w:rFonts w:ascii="Times New Roman" w:hAnsi="Times New Roman" w:cs="Times New Roman"/>
          <w:lang w:val="en-GB"/>
        </w:rPr>
        <w:t xml:space="preserve"> First, recall Kant’s famous dictum that cognition of an object requires both concepts and intuition</w:t>
      </w:r>
      <w:r w:rsidR="007B0DDB">
        <w:rPr>
          <w:rFonts w:ascii="Times New Roman" w:hAnsi="Times New Roman" w:cs="Times New Roman"/>
          <w:lang w:val="en-GB"/>
        </w:rPr>
        <w:t>s</w:t>
      </w:r>
      <w:r w:rsidRPr="002B569A">
        <w:rPr>
          <w:rFonts w:ascii="Times New Roman" w:hAnsi="Times New Roman" w:cs="Times New Roman"/>
          <w:lang w:val="en-GB"/>
        </w:rPr>
        <w:t xml:space="preserve">: through the former the understanding </w:t>
      </w:r>
      <w:r w:rsidRPr="002B569A">
        <w:rPr>
          <w:rFonts w:ascii="Times New Roman" w:hAnsi="Times New Roman" w:cs="Times New Roman"/>
          <w:i/>
          <w:lang w:val="en-GB"/>
        </w:rPr>
        <w:t>thinks</w:t>
      </w:r>
      <w:r w:rsidRPr="002B569A">
        <w:rPr>
          <w:rFonts w:ascii="Times New Roman" w:hAnsi="Times New Roman" w:cs="Times New Roman"/>
          <w:lang w:val="en-GB"/>
        </w:rPr>
        <w:t xml:space="preserve"> the object and through the latter sensibility </w:t>
      </w:r>
      <w:r w:rsidRPr="002B569A">
        <w:rPr>
          <w:rFonts w:ascii="Times New Roman" w:hAnsi="Times New Roman" w:cs="Times New Roman"/>
          <w:i/>
          <w:lang w:val="en-GB"/>
        </w:rPr>
        <w:t>gives</w:t>
      </w:r>
      <w:r w:rsidRPr="002B569A">
        <w:rPr>
          <w:rFonts w:ascii="Times New Roman" w:hAnsi="Times New Roman" w:cs="Times New Roman"/>
          <w:lang w:val="en-GB"/>
        </w:rPr>
        <w:t xml:space="preserve"> it: “Thoughts without content are empty, intuitions without concepts are blind.” (</w:t>
      </w:r>
      <w:r w:rsidRPr="002B569A">
        <w:rPr>
          <w:rFonts w:ascii="Times New Roman" w:hAnsi="Times New Roman" w:cs="Times New Roman"/>
          <w:i/>
          <w:lang w:val="en-GB"/>
        </w:rPr>
        <w:t>KrV</w:t>
      </w:r>
      <w:r w:rsidRPr="002B569A">
        <w:rPr>
          <w:rFonts w:ascii="Times New Roman" w:hAnsi="Times New Roman" w:cs="Times New Roman"/>
          <w:lang w:val="en-GB"/>
        </w:rPr>
        <w:t xml:space="preserve">, A 51/B 75.) When the </w:t>
      </w:r>
      <w:r w:rsidRPr="002B569A">
        <w:rPr>
          <w:rFonts w:ascii="Times New Roman" w:hAnsi="Times New Roman" w:cs="Times New Roman"/>
          <w:i/>
          <w:lang w:val="en-GB"/>
        </w:rPr>
        <w:t>concept</w:t>
      </w:r>
      <w:r w:rsidRPr="002B569A">
        <w:rPr>
          <w:rFonts w:ascii="Times New Roman" w:hAnsi="Times New Roman" w:cs="Times New Roman"/>
          <w:lang w:val="en-GB"/>
        </w:rPr>
        <w:t xml:space="preserve"> of an object</w:t>
      </w:r>
      <w:r>
        <w:rPr>
          <w:rFonts w:ascii="Times New Roman" w:hAnsi="Times New Roman" w:cs="Times New Roman"/>
          <w:lang w:val="en-GB"/>
        </w:rPr>
        <w:t xml:space="preserve"> </w:t>
      </w:r>
      <w:r>
        <w:rPr>
          <w:rFonts w:ascii="Times New Roman" w:hAnsi="Times New Roman" w:cs="Times New Roman"/>
          <w:i/>
          <w:lang w:val="en-GB"/>
        </w:rPr>
        <w:t>o</w:t>
      </w:r>
      <w:r>
        <w:rPr>
          <w:rFonts w:ascii="Times New Roman" w:hAnsi="Times New Roman" w:cs="Times New Roman"/>
          <w:lang w:val="en-GB"/>
        </w:rPr>
        <w:t>,</w:t>
      </w:r>
      <w:r w:rsidRPr="002B569A">
        <w:rPr>
          <w:rFonts w:ascii="Times New Roman" w:hAnsi="Times New Roman" w:cs="Times New Roman"/>
          <w:lang w:val="en-GB"/>
        </w:rPr>
        <w:t xml:space="preserve"> </w:t>
      </w:r>
      <w:proofErr w:type="gramStart"/>
      <w:r>
        <w:rPr>
          <w:rFonts w:ascii="Times New Roman" w:hAnsi="Times New Roman" w:cs="Times New Roman"/>
          <w:i/>
          <w:lang w:val="en-GB"/>
        </w:rPr>
        <w:t>C(</w:t>
      </w:r>
      <w:proofErr w:type="gramEnd"/>
      <w:r>
        <w:rPr>
          <w:rFonts w:ascii="Times New Roman" w:hAnsi="Times New Roman" w:cs="Times New Roman"/>
          <w:i/>
          <w:lang w:val="en-GB"/>
        </w:rPr>
        <w:t>o</w:t>
      </w:r>
      <w:r w:rsidRPr="002B569A">
        <w:rPr>
          <w:rFonts w:ascii="Times New Roman" w:hAnsi="Times New Roman" w:cs="Times New Roman"/>
          <w:i/>
          <w:lang w:val="en-GB"/>
        </w:rPr>
        <w:t>)</w:t>
      </w:r>
      <w:r>
        <w:rPr>
          <w:rFonts w:ascii="Times New Roman" w:hAnsi="Times New Roman" w:cs="Times New Roman"/>
          <w:lang w:val="en-GB"/>
        </w:rPr>
        <w:t>,</w:t>
      </w:r>
      <w:r w:rsidRPr="002B569A">
        <w:rPr>
          <w:rFonts w:ascii="Times New Roman" w:hAnsi="Times New Roman" w:cs="Times New Roman"/>
          <w:lang w:val="en-GB"/>
        </w:rPr>
        <w:t xml:space="preserve"> is properly related to an </w:t>
      </w:r>
      <w:r w:rsidRPr="002B569A">
        <w:rPr>
          <w:rFonts w:ascii="Times New Roman" w:hAnsi="Times New Roman" w:cs="Times New Roman"/>
          <w:i/>
          <w:lang w:val="en-GB"/>
        </w:rPr>
        <w:t>intuition</w:t>
      </w:r>
      <w:r w:rsidRPr="002B569A">
        <w:rPr>
          <w:rFonts w:ascii="Times New Roman" w:hAnsi="Times New Roman" w:cs="Times New Roman"/>
          <w:lang w:val="en-GB"/>
        </w:rPr>
        <w:t xml:space="preserve"> of </w:t>
      </w:r>
      <w:r>
        <w:rPr>
          <w:rFonts w:ascii="Times New Roman" w:hAnsi="Times New Roman" w:cs="Times New Roman"/>
          <w:lang w:val="en-GB"/>
        </w:rPr>
        <w:t>that</w:t>
      </w:r>
      <w:r w:rsidRPr="002B569A">
        <w:rPr>
          <w:rFonts w:ascii="Times New Roman" w:hAnsi="Times New Roman" w:cs="Times New Roman"/>
          <w:lang w:val="en-GB"/>
        </w:rPr>
        <w:t xml:space="preserve"> object</w:t>
      </w:r>
      <w:r>
        <w:rPr>
          <w:rFonts w:ascii="Times New Roman" w:hAnsi="Times New Roman" w:cs="Times New Roman"/>
          <w:lang w:val="en-GB"/>
        </w:rPr>
        <w:t>,</w:t>
      </w:r>
      <w:r w:rsidRPr="002B569A">
        <w:rPr>
          <w:rFonts w:ascii="Times New Roman" w:hAnsi="Times New Roman" w:cs="Times New Roman"/>
          <w:lang w:val="en-GB"/>
        </w:rPr>
        <w:t xml:space="preserve"> </w:t>
      </w:r>
      <w:proofErr w:type="spellStart"/>
      <w:r>
        <w:rPr>
          <w:rFonts w:ascii="Times New Roman" w:hAnsi="Times New Roman" w:cs="Times New Roman"/>
          <w:i/>
          <w:lang w:val="en-GB"/>
        </w:rPr>
        <w:t>i</w:t>
      </w:r>
      <w:proofErr w:type="spellEnd"/>
      <w:r>
        <w:rPr>
          <w:rFonts w:ascii="Times New Roman" w:hAnsi="Times New Roman" w:cs="Times New Roman"/>
          <w:i/>
          <w:lang w:val="en-GB"/>
        </w:rPr>
        <w:t>(o)</w:t>
      </w:r>
      <w:r w:rsidRPr="002B569A">
        <w:rPr>
          <w:rFonts w:ascii="Times New Roman" w:hAnsi="Times New Roman" w:cs="Times New Roman"/>
          <w:lang w:val="en-GB"/>
        </w:rPr>
        <w:t>, the (true) cognition “</w:t>
      </w:r>
      <w:r>
        <w:rPr>
          <w:rFonts w:ascii="Times New Roman" w:hAnsi="Times New Roman" w:cs="Times New Roman"/>
          <w:lang w:val="en-GB"/>
        </w:rPr>
        <w:t>o</w:t>
      </w:r>
      <w:r w:rsidRPr="002B569A">
        <w:rPr>
          <w:rFonts w:ascii="Times New Roman" w:hAnsi="Times New Roman" w:cs="Times New Roman"/>
          <w:lang w:val="en-GB"/>
        </w:rPr>
        <w:t xml:space="preserve"> is </w:t>
      </w:r>
      <w:r>
        <w:rPr>
          <w:rFonts w:ascii="Times New Roman" w:hAnsi="Times New Roman" w:cs="Times New Roman"/>
          <w:lang w:val="en-GB"/>
        </w:rPr>
        <w:t>C</w:t>
      </w:r>
      <w:r w:rsidRPr="002B569A">
        <w:rPr>
          <w:rFonts w:ascii="Times New Roman" w:hAnsi="Times New Roman" w:cs="Times New Roman"/>
          <w:lang w:val="en-GB"/>
        </w:rPr>
        <w:t>”</w:t>
      </w:r>
      <w:r>
        <w:rPr>
          <w:rFonts w:ascii="Times New Roman" w:hAnsi="Times New Roman" w:cs="Times New Roman"/>
          <w:lang w:val="en-GB"/>
        </w:rPr>
        <w:t xml:space="preserve"> is formed</w:t>
      </w:r>
      <w:r w:rsidRPr="002B569A">
        <w:rPr>
          <w:rFonts w:ascii="Times New Roman" w:hAnsi="Times New Roman" w:cs="Times New Roman"/>
          <w:lang w:val="en-GB"/>
        </w:rPr>
        <w:t>. The “properly” here expresses the condition that the</w:t>
      </w:r>
      <w:r>
        <w:rPr>
          <w:rFonts w:ascii="Times New Roman" w:hAnsi="Times New Roman" w:cs="Times New Roman"/>
          <w:lang w:val="en-GB"/>
        </w:rPr>
        <w:t xml:space="preserve"> intuition</w:t>
      </w:r>
      <w:r w:rsidRPr="002B569A">
        <w:rPr>
          <w:rFonts w:ascii="Times New Roman" w:hAnsi="Times New Roman" w:cs="Times New Roman"/>
          <w:lang w:val="en-GB"/>
        </w:rPr>
        <w:t xml:space="preserve"> </w:t>
      </w:r>
      <w:proofErr w:type="spellStart"/>
      <w:r>
        <w:rPr>
          <w:rFonts w:ascii="Times New Roman" w:hAnsi="Times New Roman" w:cs="Times New Roman"/>
          <w:i/>
          <w:lang w:val="en-GB"/>
        </w:rPr>
        <w:t>i</w:t>
      </w:r>
      <w:proofErr w:type="spellEnd"/>
      <w:r w:rsidRPr="002B569A">
        <w:rPr>
          <w:rFonts w:ascii="Times New Roman" w:hAnsi="Times New Roman" w:cs="Times New Roman"/>
          <w:lang w:val="en-GB"/>
        </w:rPr>
        <w:t xml:space="preserve"> contains or instantiates the predicates contained in</w:t>
      </w:r>
      <w:r>
        <w:rPr>
          <w:rFonts w:ascii="Times New Roman" w:hAnsi="Times New Roman" w:cs="Times New Roman"/>
          <w:lang w:val="en-GB"/>
        </w:rPr>
        <w:t xml:space="preserve"> the concept</w:t>
      </w:r>
      <w:r w:rsidRPr="002B569A">
        <w:rPr>
          <w:rFonts w:ascii="Times New Roman" w:hAnsi="Times New Roman" w:cs="Times New Roman"/>
          <w:lang w:val="en-GB"/>
        </w:rPr>
        <w:t xml:space="preserve"> </w:t>
      </w:r>
      <w:r>
        <w:rPr>
          <w:rFonts w:ascii="Times New Roman" w:hAnsi="Times New Roman" w:cs="Times New Roman"/>
          <w:i/>
          <w:lang w:val="en-GB"/>
        </w:rPr>
        <w:t>C</w:t>
      </w:r>
      <w:r>
        <w:rPr>
          <w:rFonts w:ascii="Times New Roman" w:hAnsi="Times New Roman" w:cs="Times New Roman"/>
          <w:lang w:val="en-GB"/>
        </w:rPr>
        <w:t xml:space="preserve"> –</w:t>
      </w:r>
      <w:r w:rsidRPr="002B569A">
        <w:rPr>
          <w:rFonts w:ascii="Times New Roman" w:hAnsi="Times New Roman" w:cs="Times New Roman"/>
          <w:lang w:val="en-GB"/>
        </w:rPr>
        <w:t xml:space="preserve"> or in Frege’s terms, that in </w:t>
      </w:r>
      <w:r w:rsidRPr="002B569A">
        <w:rPr>
          <w:rFonts w:ascii="Times New Roman" w:hAnsi="Times New Roman" w:cs="Times New Roman"/>
          <w:i/>
          <w:lang w:val="en-GB"/>
        </w:rPr>
        <w:sym w:font="Symbol" w:char="F024"/>
      </w:r>
      <w:r w:rsidRPr="002B569A">
        <w:rPr>
          <w:rFonts w:ascii="Times New Roman" w:hAnsi="Times New Roman" w:cs="Times New Roman"/>
          <w:i/>
          <w:lang w:val="en-GB"/>
        </w:rPr>
        <w:t>x(</w:t>
      </w:r>
      <w:proofErr w:type="gramStart"/>
      <w:r>
        <w:rPr>
          <w:rFonts w:ascii="Times New Roman" w:hAnsi="Times New Roman" w:cs="Times New Roman"/>
          <w:i/>
          <w:lang w:val="en-GB"/>
        </w:rPr>
        <w:t>C</w:t>
      </w:r>
      <w:r w:rsidRPr="002B569A">
        <w:rPr>
          <w:rFonts w:ascii="Times New Roman" w:hAnsi="Times New Roman" w:cs="Times New Roman"/>
          <w:i/>
          <w:lang w:val="en-GB"/>
        </w:rPr>
        <w:t>(</w:t>
      </w:r>
      <w:proofErr w:type="gramEnd"/>
      <w:r w:rsidRPr="002B569A">
        <w:rPr>
          <w:rFonts w:ascii="Times New Roman" w:hAnsi="Times New Roman" w:cs="Times New Roman"/>
          <w:i/>
          <w:lang w:val="en-GB"/>
        </w:rPr>
        <w:t>x))</w:t>
      </w:r>
      <w:r w:rsidRPr="002B569A">
        <w:rPr>
          <w:rFonts w:ascii="Times New Roman" w:hAnsi="Times New Roman" w:cs="Times New Roman"/>
          <w:lang w:val="en-GB"/>
        </w:rPr>
        <w:t xml:space="preserve"> the two occurrences of </w:t>
      </w:r>
      <w:r w:rsidRPr="002B569A">
        <w:rPr>
          <w:rFonts w:ascii="Times New Roman" w:hAnsi="Times New Roman" w:cs="Times New Roman"/>
          <w:i/>
          <w:lang w:val="en-GB"/>
        </w:rPr>
        <w:t>x</w:t>
      </w:r>
      <w:r w:rsidRPr="002B569A">
        <w:rPr>
          <w:rFonts w:ascii="Times New Roman" w:hAnsi="Times New Roman" w:cs="Times New Roman"/>
          <w:lang w:val="en-GB"/>
        </w:rPr>
        <w:t xml:space="preserve"> denote the </w:t>
      </w:r>
      <w:r w:rsidRPr="002B569A">
        <w:rPr>
          <w:rFonts w:ascii="Times New Roman" w:hAnsi="Times New Roman" w:cs="Times New Roman"/>
          <w:i/>
          <w:lang w:val="en-GB"/>
        </w:rPr>
        <w:t>same</w:t>
      </w:r>
      <w:r w:rsidRPr="002B569A">
        <w:rPr>
          <w:rFonts w:ascii="Times New Roman" w:hAnsi="Times New Roman" w:cs="Times New Roman"/>
          <w:lang w:val="en-GB"/>
        </w:rPr>
        <w:t xml:space="preserve"> object.</w:t>
      </w:r>
      <w:r>
        <w:rPr>
          <w:rStyle w:val="FootnoteReference"/>
          <w:rFonts w:ascii="Times New Roman" w:hAnsi="Times New Roman" w:cs="Times New Roman"/>
          <w:lang w:val="en-GB"/>
        </w:rPr>
        <w:footnoteReference w:id="44"/>
      </w:r>
      <w:r>
        <w:rPr>
          <w:rFonts w:ascii="Times New Roman" w:hAnsi="Times New Roman" w:cs="Times New Roman"/>
          <w:lang w:val="en-GB"/>
        </w:rPr>
        <w:t xml:space="preserve"> </w:t>
      </w:r>
      <w:r w:rsidRPr="002B569A">
        <w:rPr>
          <w:rFonts w:ascii="Times New Roman" w:hAnsi="Times New Roman" w:cs="Times New Roman"/>
          <w:lang w:val="en-GB"/>
        </w:rPr>
        <w:t xml:space="preserve">In other words, the predicates </w:t>
      </w:r>
      <w:r w:rsidRPr="002B569A">
        <w:rPr>
          <w:rFonts w:ascii="Times New Roman" w:hAnsi="Times New Roman" w:cs="Times New Roman"/>
          <w:i/>
          <w:lang w:val="en-GB"/>
        </w:rPr>
        <w:t xml:space="preserve">thought </w:t>
      </w:r>
      <w:r w:rsidRPr="002B569A">
        <w:rPr>
          <w:rFonts w:ascii="Times New Roman" w:hAnsi="Times New Roman" w:cs="Times New Roman"/>
          <w:lang w:val="en-GB"/>
        </w:rPr>
        <w:t xml:space="preserve">in </w:t>
      </w:r>
      <w:r>
        <w:rPr>
          <w:rFonts w:ascii="Times New Roman" w:hAnsi="Times New Roman" w:cs="Times New Roman"/>
          <w:i/>
          <w:lang w:val="en-GB"/>
        </w:rPr>
        <w:t xml:space="preserve">C </w:t>
      </w:r>
      <w:r w:rsidRPr="002B569A">
        <w:rPr>
          <w:rFonts w:ascii="Times New Roman" w:hAnsi="Times New Roman" w:cs="Times New Roman"/>
          <w:lang w:val="en-GB"/>
        </w:rPr>
        <w:t xml:space="preserve">have to be </w:t>
      </w:r>
      <w:r w:rsidRPr="002B569A">
        <w:rPr>
          <w:rFonts w:ascii="Times New Roman" w:hAnsi="Times New Roman" w:cs="Times New Roman"/>
          <w:i/>
          <w:lang w:val="en-GB"/>
        </w:rPr>
        <w:t>intuited</w:t>
      </w:r>
      <w:r w:rsidRPr="002B569A">
        <w:rPr>
          <w:rFonts w:ascii="Times New Roman" w:hAnsi="Times New Roman" w:cs="Times New Roman"/>
          <w:lang w:val="en-GB"/>
        </w:rPr>
        <w:t xml:space="preserve"> in </w:t>
      </w:r>
      <w:proofErr w:type="spellStart"/>
      <w:r>
        <w:rPr>
          <w:rFonts w:ascii="Times New Roman" w:hAnsi="Times New Roman" w:cs="Times New Roman"/>
          <w:i/>
          <w:lang w:val="en-GB"/>
        </w:rPr>
        <w:t>i</w:t>
      </w:r>
      <w:proofErr w:type="spellEnd"/>
      <w:r w:rsidR="00B916E2">
        <w:rPr>
          <w:rFonts w:ascii="Times New Roman" w:hAnsi="Times New Roman" w:cs="Times New Roman"/>
          <w:lang w:val="en-GB"/>
        </w:rPr>
        <w:t>.</w:t>
      </w:r>
    </w:p>
    <w:p w14:paraId="5CCFD359" w14:textId="77777777" w:rsidR="0062107C" w:rsidRDefault="0062107C" w:rsidP="007D0013">
      <w:pPr>
        <w:spacing w:line="360" w:lineRule="auto"/>
        <w:jc w:val="both"/>
        <w:rPr>
          <w:rFonts w:ascii="Times New Roman" w:hAnsi="Times New Roman" w:cs="Times New Roman"/>
          <w:lang w:val="en-GB"/>
        </w:rPr>
      </w:pPr>
    </w:p>
    <w:p w14:paraId="4F2C4BE7" w14:textId="076F131E" w:rsidR="00BE6A8C" w:rsidRDefault="00EB1448" w:rsidP="00EB1448">
      <w:pPr>
        <w:spacing w:line="360" w:lineRule="auto"/>
        <w:jc w:val="both"/>
        <w:rPr>
          <w:rFonts w:ascii="Times New Roman" w:hAnsi="Times New Roman" w:cs="Times New Roman"/>
          <w:lang w:val="en-GB"/>
        </w:rPr>
      </w:pPr>
      <w:r>
        <w:rPr>
          <w:rFonts w:ascii="Times New Roman" w:hAnsi="Times New Roman" w:cs="Times New Roman"/>
          <w:lang w:val="en-GB"/>
        </w:rPr>
        <w:t>Thus we see that the preliminary analysis of Kant’s theory of existence must</w:t>
      </w:r>
      <w:r w:rsidR="00B53791">
        <w:rPr>
          <w:rFonts w:ascii="Times New Roman" w:hAnsi="Times New Roman" w:cs="Times New Roman"/>
          <w:lang w:val="en-GB"/>
        </w:rPr>
        <w:t xml:space="preserve"> in fact</w:t>
      </w:r>
      <w:r>
        <w:rPr>
          <w:rFonts w:ascii="Times New Roman" w:hAnsi="Times New Roman" w:cs="Times New Roman"/>
          <w:lang w:val="en-GB"/>
        </w:rPr>
        <w:t xml:space="preserve"> </w:t>
      </w:r>
      <w:r w:rsidR="006B41B6">
        <w:rPr>
          <w:rFonts w:ascii="Times New Roman" w:hAnsi="Times New Roman" w:cs="Times New Roman"/>
          <w:lang w:val="en-GB"/>
        </w:rPr>
        <w:t>undergo a crucial modification</w:t>
      </w:r>
      <w:r>
        <w:rPr>
          <w:rFonts w:ascii="Times New Roman" w:hAnsi="Times New Roman" w:cs="Times New Roman"/>
          <w:lang w:val="en-GB"/>
        </w:rPr>
        <w:t xml:space="preserve">: the instantiation-relation is not primarily between a </w:t>
      </w:r>
      <w:r w:rsidR="00BE6A8C" w:rsidRPr="008F5EDF">
        <w:rPr>
          <w:rFonts w:ascii="Times New Roman" w:hAnsi="Times New Roman" w:cs="Times New Roman"/>
          <w:lang w:val="en-GB"/>
        </w:rPr>
        <w:t>concept and an object after all but between a concept and an intuition</w:t>
      </w:r>
      <w:r>
        <w:rPr>
          <w:rFonts w:ascii="Times New Roman" w:hAnsi="Times New Roman" w:cs="Times New Roman"/>
          <w:lang w:val="en-GB"/>
        </w:rPr>
        <w:t xml:space="preserve"> </w:t>
      </w:r>
      <w:r>
        <w:rPr>
          <w:rFonts w:ascii="Times New Roman" w:hAnsi="Times New Roman" w:cs="Times New Roman"/>
          <w:i/>
          <w:lang w:val="en-GB"/>
        </w:rPr>
        <w:t>of an object</w:t>
      </w:r>
      <w:r>
        <w:rPr>
          <w:rFonts w:ascii="Times New Roman" w:hAnsi="Times New Roman" w:cs="Times New Roman"/>
          <w:lang w:val="en-GB"/>
        </w:rPr>
        <w:t xml:space="preserve">. That the instantiation-relation thus pertains between two </w:t>
      </w:r>
      <w:r>
        <w:rPr>
          <w:rFonts w:ascii="Times New Roman" w:hAnsi="Times New Roman" w:cs="Times New Roman"/>
          <w:i/>
          <w:lang w:val="en-GB"/>
        </w:rPr>
        <w:t>representations</w:t>
      </w:r>
      <w:r>
        <w:rPr>
          <w:rFonts w:ascii="Times New Roman" w:hAnsi="Times New Roman" w:cs="Times New Roman"/>
          <w:lang w:val="en-GB"/>
        </w:rPr>
        <w:t xml:space="preserve"> – rather than between a representation (concept) and its object – is one of the core features of transcendental idealism. Namely, for Kant an object “is that in the concept of which the manifold of a given intuition is </w:t>
      </w:r>
      <w:r>
        <w:rPr>
          <w:rFonts w:ascii="Times New Roman" w:hAnsi="Times New Roman" w:cs="Times New Roman"/>
          <w:i/>
          <w:lang w:val="en-GB"/>
        </w:rPr>
        <w:t>united</w:t>
      </w:r>
      <w:r>
        <w:rPr>
          <w:rFonts w:ascii="Times New Roman" w:hAnsi="Times New Roman" w:cs="Times New Roman"/>
          <w:lang w:val="en-GB"/>
        </w:rPr>
        <w:t>” (</w:t>
      </w:r>
      <w:r w:rsidRPr="00EB1448">
        <w:rPr>
          <w:rFonts w:ascii="Times New Roman" w:hAnsi="Times New Roman" w:cs="Times New Roman"/>
          <w:i/>
          <w:lang w:val="en-GB"/>
        </w:rPr>
        <w:t>KrV</w:t>
      </w:r>
      <w:r>
        <w:rPr>
          <w:rFonts w:ascii="Times New Roman" w:hAnsi="Times New Roman" w:cs="Times New Roman"/>
          <w:lang w:val="en-GB"/>
        </w:rPr>
        <w:t>, B 137).</w:t>
      </w:r>
      <w:r>
        <w:rPr>
          <w:rStyle w:val="FootnoteReference"/>
          <w:rFonts w:ascii="Times New Roman" w:hAnsi="Times New Roman" w:cs="Times New Roman"/>
          <w:lang w:val="en-GB"/>
        </w:rPr>
        <w:footnoteReference w:id="45"/>
      </w:r>
      <w:r>
        <w:rPr>
          <w:rFonts w:ascii="Times New Roman" w:hAnsi="Times New Roman" w:cs="Times New Roman"/>
          <w:lang w:val="en-GB"/>
        </w:rPr>
        <w:t xml:space="preserve"> That an object is thus always an object </w:t>
      </w:r>
      <w:r>
        <w:rPr>
          <w:rFonts w:ascii="Times New Roman" w:hAnsi="Times New Roman" w:cs="Times New Roman"/>
          <w:i/>
          <w:lang w:val="en-GB"/>
        </w:rPr>
        <w:t>of</w:t>
      </w:r>
      <w:r>
        <w:rPr>
          <w:rFonts w:ascii="Times New Roman" w:hAnsi="Times New Roman" w:cs="Times New Roman"/>
          <w:lang w:val="en-GB"/>
        </w:rPr>
        <w:t xml:space="preserve"> a concept and </w:t>
      </w:r>
      <w:r>
        <w:rPr>
          <w:rFonts w:ascii="Times New Roman" w:hAnsi="Times New Roman" w:cs="Times New Roman"/>
          <w:i/>
          <w:lang w:val="en-GB"/>
        </w:rPr>
        <w:t>of</w:t>
      </w:r>
      <w:r>
        <w:rPr>
          <w:rFonts w:ascii="Times New Roman" w:hAnsi="Times New Roman" w:cs="Times New Roman"/>
          <w:lang w:val="en-GB"/>
        </w:rPr>
        <w:t xml:space="preserve"> an intuition is exactly why determining the relation between the latter two also</w:t>
      </w:r>
      <w:r w:rsidR="00E87918">
        <w:rPr>
          <w:rFonts w:ascii="Times New Roman" w:hAnsi="Times New Roman" w:cs="Times New Roman"/>
          <w:lang w:val="en-GB"/>
        </w:rPr>
        <w:t xml:space="preserve"> determines</w:t>
      </w:r>
      <w:r w:rsidR="00EE0B2B">
        <w:rPr>
          <w:rFonts w:ascii="Times New Roman" w:hAnsi="Times New Roman" w:cs="Times New Roman"/>
          <w:lang w:val="en-GB"/>
        </w:rPr>
        <w:t xml:space="preserve"> – allows us to cognise –</w:t>
      </w:r>
      <w:r w:rsidR="00E87918">
        <w:rPr>
          <w:rFonts w:ascii="Times New Roman" w:hAnsi="Times New Roman" w:cs="Times New Roman"/>
          <w:lang w:val="en-GB"/>
        </w:rPr>
        <w:t xml:space="preserve"> the object itself, </w:t>
      </w:r>
      <w:r>
        <w:rPr>
          <w:rFonts w:ascii="Times New Roman" w:hAnsi="Times New Roman" w:cs="Times New Roman"/>
          <w:lang w:val="en-GB"/>
        </w:rPr>
        <w:t xml:space="preserve">be it </w:t>
      </w:r>
      <w:r w:rsidR="00C05A97">
        <w:rPr>
          <w:rFonts w:ascii="Times New Roman" w:hAnsi="Times New Roman" w:cs="Times New Roman"/>
          <w:lang w:val="en-GB"/>
        </w:rPr>
        <w:t xml:space="preserve">as </w:t>
      </w:r>
      <w:r>
        <w:rPr>
          <w:rFonts w:ascii="Times New Roman" w:hAnsi="Times New Roman" w:cs="Times New Roman"/>
          <w:lang w:val="en-GB"/>
        </w:rPr>
        <w:t xml:space="preserve">actual or </w:t>
      </w:r>
      <w:r w:rsidR="00C05A97">
        <w:rPr>
          <w:rFonts w:ascii="Times New Roman" w:hAnsi="Times New Roman" w:cs="Times New Roman"/>
          <w:lang w:val="en-GB"/>
        </w:rPr>
        <w:t xml:space="preserve">as </w:t>
      </w:r>
      <w:r>
        <w:rPr>
          <w:rFonts w:ascii="Times New Roman" w:hAnsi="Times New Roman" w:cs="Times New Roman"/>
          <w:lang w:val="en-GB"/>
        </w:rPr>
        <w:t>merely possible. That it may seem odd should not make us doubt that it is Kant’s considered view – it should rather serve to underscore the fundamental difference between Frege’s realist and Kant’s transcendentally idealistic conceptions of existence.</w:t>
      </w:r>
    </w:p>
    <w:p w14:paraId="45517B7A" w14:textId="77777777" w:rsidR="002532CE" w:rsidRDefault="002532CE" w:rsidP="00EB1448">
      <w:pPr>
        <w:spacing w:line="360" w:lineRule="auto"/>
        <w:jc w:val="both"/>
        <w:rPr>
          <w:rFonts w:ascii="Times New Roman" w:hAnsi="Times New Roman" w:cs="Times New Roman"/>
          <w:lang w:val="en-GB"/>
        </w:rPr>
      </w:pPr>
    </w:p>
    <w:p w14:paraId="61FAD667" w14:textId="7F429550" w:rsidR="002532CE" w:rsidRPr="002532CE" w:rsidRDefault="004071CF" w:rsidP="00EB1448">
      <w:pPr>
        <w:spacing w:line="360" w:lineRule="auto"/>
        <w:jc w:val="both"/>
        <w:rPr>
          <w:rFonts w:ascii="Times New Roman" w:hAnsi="Times New Roman" w:cs="Times New Roman"/>
          <w:color w:val="FF0000"/>
          <w:lang w:val="en-GB"/>
        </w:rPr>
      </w:pPr>
      <w:r>
        <w:rPr>
          <w:rFonts w:ascii="Times New Roman" w:hAnsi="Times New Roman" w:cs="Times New Roman"/>
          <w:lang w:val="en-GB"/>
        </w:rPr>
        <w:t>Importantly</w:t>
      </w:r>
      <w:r w:rsidR="002532CE">
        <w:rPr>
          <w:rFonts w:ascii="Times New Roman" w:hAnsi="Times New Roman" w:cs="Times New Roman"/>
          <w:lang w:val="en-GB"/>
        </w:rPr>
        <w:t xml:space="preserve">, since </w:t>
      </w:r>
      <w:r w:rsidR="002532CE">
        <w:rPr>
          <w:rFonts w:ascii="Times New Roman" w:hAnsi="Times New Roman" w:cs="Times New Roman"/>
          <w:i/>
          <w:lang w:val="en-GB"/>
        </w:rPr>
        <w:t>exists</w:t>
      </w:r>
      <w:r w:rsidR="002532CE">
        <w:rPr>
          <w:rFonts w:ascii="Times New Roman" w:hAnsi="Times New Roman" w:cs="Times New Roman"/>
          <w:lang w:val="en-GB"/>
        </w:rPr>
        <w:t xml:space="preserve"> is a monadic predicate, one should not say that existence strictly speaking </w:t>
      </w:r>
      <w:r w:rsidR="002532CE">
        <w:rPr>
          <w:rFonts w:ascii="Times New Roman" w:hAnsi="Times New Roman" w:cs="Times New Roman"/>
          <w:i/>
          <w:lang w:val="en-GB"/>
        </w:rPr>
        <w:t>is</w:t>
      </w:r>
      <w:r w:rsidR="002532CE">
        <w:rPr>
          <w:rFonts w:ascii="Times New Roman" w:hAnsi="Times New Roman" w:cs="Times New Roman"/>
          <w:lang w:val="en-GB"/>
        </w:rPr>
        <w:t xml:space="preserve"> a relation (a </w:t>
      </w:r>
      <w:proofErr w:type="spellStart"/>
      <w:r w:rsidR="002532CE">
        <w:rPr>
          <w:rFonts w:ascii="Times New Roman" w:hAnsi="Times New Roman" w:cs="Times New Roman"/>
          <w:lang w:val="en-GB"/>
        </w:rPr>
        <w:t>polyadic</w:t>
      </w:r>
      <w:proofErr w:type="spellEnd"/>
      <w:r w:rsidR="002532CE">
        <w:rPr>
          <w:rFonts w:ascii="Times New Roman" w:hAnsi="Times New Roman" w:cs="Times New Roman"/>
          <w:lang w:val="en-GB"/>
        </w:rPr>
        <w:t xml:space="preserve"> predicate) but that it is a </w:t>
      </w:r>
      <w:r w:rsidR="002532CE">
        <w:rPr>
          <w:rFonts w:ascii="Times New Roman" w:hAnsi="Times New Roman" w:cs="Times New Roman"/>
          <w:i/>
          <w:lang w:val="en-GB"/>
        </w:rPr>
        <w:t>relational</w:t>
      </w:r>
      <w:r w:rsidR="002532CE">
        <w:rPr>
          <w:rFonts w:ascii="Times New Roman" w:hAnsi="Times New Roman" w:cs="Times New Roman"/>
          <w:lang w:val="en-GB"/>
        </w:rPr>
        <w:t xml:space="preserve"> property. Consider e.g. the monadic predicate “</w:t>
      </w:r>
      <w:proofErr w:type="gramStart"/>
      <w:r w:rsidR="007B00A9">
        <w:rPr>
          <w:rFonts w:ascii="Times New Roman" w:hAnsi="Times New Roman" w:cs="Times New Roman"/>
          <w:lang w:val="en-GB"/>
        </w:rPr>
        <w:t>( )</w:t>
      </w:r>
      <w:proofErr w:type="gramEnd"/>
      <w:r w:rsidR="007B00A9">
        <w:rPr>
          <w:rFonts w:ascii="Times New Roman" w:hAnsi="Times New Roman" w:cs="Times New Roman"/>
          <w:lang w:val="en-GB"/>
        </w:rPr>
        <w:t xml:space="preserve"> </w:t>
      </w:r>
      <w:r w:rsidR="002532CE">
        <w:rPr>
          <w:rFonts w:ascii="Times New Roman" w:hAnsi="Times New Roman" w:cs="Times New Roman"/>
          <w:lang w:val="en-GB"/>
        </w:rPr>
        <w:t>is a spouse”: while “x is a spouse” is meaningful on its own, it implies the relation “x is married to ( ).” Similarly, in Kant’s analysis “</w:t>
      </w:r>
      <w:r w:rsidR="00411DCA">
        <w:rPr>
          <w:rFonts w:ascii="Times New Roman" w:hAnsi="Times New Roman" w:cs="Times New Roman"/>
          <w:lang w:val="en-GB"/>
        </w:rPr>
        <w:t>x</w:t>
      </w:r>
      <w:r w:rsidR="002532CE">
        <w:rPr>
          <w:rFonts w:ascii="Times New Roman" w:hAnsi="Times New Roman" w:cs="Times New Roman"/>
          <w:lang w:val="en-GB"/>
        </w:rPr>
        <w:t xml:space="preserve"> exists” is true if and only if the relation “</w:t>
      </w:r>
      <w:proofErr w:type="gramStart"/>
      <w:r w:rsidR="002532CE">
        <w:rPr>
          <w:rFonts w:ascii="Times New Roman" w:hAnsi="Times New Roman" w:cs="Times New Roman"/>
          <w:lang w:val="en-GB"/>
        </w:rPr>
        <w:t>( )</w:t>
      </w:r>
      <w:proofErr w:type="gramEnd"/>
      <w:r w:rsidR="002532CE">
        <w:rPr>
          <w:rFonts w:ascii="Times New Roman" w:hAnsi="Times New Roman" w:cs="Times New Roman"/>
          <w:lang w:val="en-GB"/>
        </w:rPr>
        <w:t xml:space="preserve"> is instantiated by ( )” holds between the concept of </w:t>
      </w:r>
      <w:r w:rsidR="00411DCA">
        <w:rPr>
          <w:rFonts w:ascii="Times New Roman" w:hAnsi="Times New Roman" w:cs="Times New Roman"/>
          <w:i/>
          <w:lang w:val="en-GB"/>
        </w:rPr>
        <w:t>x</w:t>
      </w:r>
      <w:r w:rsidR="002532CE">
        <w:rPr>
          <w:rFonts w:ascii="Times New Roman" w:hAnsi="Times New Roman" w:cs="Times New Roman"/>
          <w:lang w:val="en-GB"/>
        </w:rPr>
        <w:t xml:space="preserve"> and the intuition of </w:t>
      </w:r>
      <w:r w:rsidR="00411DCA">
        <w:rPr>
          <w:rFonts w:ascii="Times New Roman" w:hAnsi="Times New Roman" w:cs="Times New Roman"/>
          <w:i/>
          <w:lang w:val="en-GB"/>
        </w:rPr>
        <w:t>x</w:t>
      </w:r>
      <w:r w:rsidR="002532CE">
        <w:rPr>
          <w:rFonts w:ascii="Times New Roman" w:hAnsi="Times New Roman" w:cs="Times New Roman"/>
          <w:lang w:val="en-GB"/>
        </w:rPr>
        <w:t>.</w:t>
      </w:r>
      <w:r w:rsidR="00EA15DF">
        <w:rPr>
          <w:rStyle w:val="FootnoteReference"/>
          <w:rFonts w:ascii="Times New Roman" w:hAnsi="Times New Roman" w:cs="Times New Roman"/>
          <w:lang w:val="en-GB"/>
        </w:rPr>
        <w:footnoteReference w:id="46"/>
      </w:r>
      <w:r w:rsidR="009A350D">
        <w:rPr>
          <w:rFonts w:ascii="Times New Roman" w:hAnsi="Times New Roman" w:cs="Times New Roman"/>
          <w:lang w:val="en-GB"/>
        </w:rPr>
        <w:t xml:space="preserve"> </w:t>
      </w:r>
      <w:r w:rsidR="002532CE">
        <w:rPr>
          <w:rFonts w:ascii="Times New Roman" w:hAnsi="Times New Roman" w:cs="Times New Roman"/>
          <w:lang w:val="en-GB"/>
        </w:rPr>
        <w:t xml:space="preserve">Note that since intuitions in Kant are </w:t>
      </w:r>
      <w:r w:rsidR="001270CB">
        <w:rPr>
          <w:rFonts w:ascii="Times New Roman" w:hAnsi="Times New Roman" w:cs="Times New Roman"/>
          <w:lang w:val="en-GB"/>
        </w:rPr>
        <w:t xml:space="preserve">singular </w:t>
      </w:r>
      <w:r w:rsidR="002532CE">
        <w:rPr>
          <w:rFonts w:ascii="Times New Roman" w:hAnsi="Times New Roman" w:cs="Times New Roman"/>
          <w:lang w:val="en-GB"/>
        </w:rPr>
        <w:t>representations of individuals</w:t>
      </w:r>
      <w:r w:rsidR="001270CB">
        <w:rPr>
          <w:rFonts w:ascii="Times New Roman" w:hAnsi="Times New Roman" w:cs="Times New Roman"/>
          <w:lang w:val="en-GB"/>
        </w:rPr>
        <w:t xml:space="preserve"> (</w:t>
      </w:r>
      <w:r w:rsidR="001270CB" w:rsidRPr="001270CB">
        <w:rPr>
          <w:rFonts w:ascii="Times New Roman" w:hAnsi="Times New Roman" w:cs="Times New Roman"/>
          <w:i/>
          <w:lang w:val="en-GB"/>
        </w:rPr>
        <w:t>JL</w:t>
      </w:r>
      <w:r w:rsidR="001270CB">
        <w:rPr>
          <w:rFonts w:ascii="Times New Roman" w:hAnsi="Times New Roman" w:cs="Times New Roman"/>
          <w:lang w:val="en-GB"/>
        </w:rPr>
        <w:t>, 91)</w:t>
      </w:r>
      <w:r w:rsidR="002532CE">
        <w:rPr>
          <w:rFonts w:ascii="Times New Roman" w:hAnsi="Times New Roman" w:cs="Times New Roman"/>
          <w:lang w:val="en-GB"/>
        </w:rPr>
        <w:t xml:space="preserve">, they would in Frege’s </w:t>
      </w:r>
      <w:r w:rsidR="009A350D">
        <w:rPr>
          <w:rFonts w:ascii="Times New Roman" w:hAnsi="Times New Roman" w:cs="Times New Roman"/>
          <w:lang w:val="en-GB"/>
        </w:rPr>
        <w:t>terminology</w:t>
      </w:r>
      <w:r w:rsidR="002532CE">
        <w:rPr>
          <w:rFonts w:ascii="Times New Roman" w:hAnsi="Times New Roman" w:cs="Times New Roman"/>
          <w:lang w:val="en-GB"/>
        </w:rPr>
        <w:t xml:space="preserve"> denote null-level objects, making </w:t>
      </w:r>
      <w:r w:rsidR="00467FB8">
        <w:rPr>
          <w:rFonts w:ascii="Times New Roman" w:hAnsi="Times New Roman" w:cs="Times New Roman"/>
          <w:lang w:val="en-GB"/>
        </w:rPr>
        <w:t>the</w:t>
      </w:r>
      <w:r w:rsidR="002532CE">
        <w:rPr>
          <w:rFonts w:ascii="Times New Roman" w:hAnsi="Times New Roman" w:cs="Times New Roman"/>
          <w:lang w:val="en-GB"/>
        </w:rPr>
        <w:t xml:space="preserve"> relation </w:t>
      </w:r>
      <w:r w:rsidR="00467FB8">
        <w:rPr>
          <w:rFonts w:ascii="Times New Roman" w:hAnsi="Times New Roman" w:cs="Times New Roman"/>
          <w:lang w:val="en-GB"/>
        </w:rPr>
        <w:t>pertain between</w:t>
      </w:r>
      <w:r w:rsidR="002532CE">
        <w:rPr>
          <w:rFonts w:ascii="Times New Roman" w:hAnsi="Times New Roman" w:cs="Times New Roman"/>
          <w:lang w:val="en-GB"/>
        </w:rPr>
        <w:t xml:space="preserve"> first- and a null-level representations</w:t>
      </w:r>
      <w:r w:rsidR="009A350D">
        <w:rPr>
          <w:rFonts w:ascii="Times New Roman" w:hAnsi="Times New Roman" w:cs="Times New Roman"/>
          <w:lang w:val="en-GB"/>
        </w:rPr>
        <w:t>, just as I argued above</w:t>
      </w:r>
      <w:r w:rsidR="00536338">
        <w:rPr>
          <w:rFonts w:ascii="Times New Roman" w:hAnsi="Times New Roman" w:cs="Times New Roman"/>
          <w:lang w:val="en-GB"/>
        </w:rPr>
        <w:t xml:space="preserve"> </w:t>
      </w:r>
      <w:r w:rsidR="009A350D">
        <w:rPr>
          <w:rFonts w:ascii="Times New Roman" w:hAnsi="Times New Roman" w:cs="Times New Roman"/>
          <w:lang w:val="en-GB"/>
        </w:rPr>
        <w:t>(</w:t>
      </w:r>
      <w:r w:rsidR="00536338">
        <w:rPr>
          <w:rFonts w:ascii="Times New Roman" w:hAnsi="Times New Roman" w:cs="Times New Roman"/>
          <w:lang w:val="en-GB"/>
        </w:rPr>
        <w:t>cf. 4.1</w:t>
      </w:r>
      <w:r w:rsidR="009A350D">
        <w:rPr>
          <w:rFonts w:ascii="Times New Roman" w:hAnsi="Times New Roman" w:cs="Times New Roman"/>
          <w:lang w:val="en-GB"/>
        </w:rPr>
        <w:t>)</w:t>
      </w:r>
      <w:r w:rsidR="002532CE">
        <w:rPr>
          <w:rFonts w:ascii="Times New Roman" w:hAnsi="Times New Roman" w:cs="Times New Roman"/>
          <w:lang w:val="en-GB"/>
        </w:rPr>
        <w:t>.</w:t>
      </w:r>
    </w:p>
    <w:p w14:paraId="11525E40" w14:textId="77777777" w:rsidR="00BE6A8C" w:rsidRDefault="00BE6A8C" w:rsidP="007D0013">
      <w:pPr>
        <w:spacing w:line="360" w:lineRule="auto"/>
        <w:jc w:val="both"/>
        <w:rPr>
          <w:rFonts w:ascii="Times New Roman" w:hAnsi="Times New Roman" w:cs="Times New Roman"/>
          <w:color w:val="FF0000"/>
          <w:lang w:val="en-GB"/>
        </w:rPr>
      </w:pPr>
    </w:p>
    <w:p w14:paraId="1A0CD64B" w14:textId="0EA6731F" w:rsidR="00EA15DF" w:rsidRPr="00A5387B" w:rsidRDefault="002532CE" w:rsidP="007D0013">
      <w:pPr>
        <w:spacing w:line="360" w:lineRule="auto"/>
        <w:jc w:val="both"/>
        <w:rPr>
          <w:rFonts w:ascii="Times New Roman" w:hAnsi="Times New Roman" w:cs="Times New Roman"/>
          <w:lang w:val="en-GB"/>
        </w:rPr>
      </w:pPr>
      <w:r>
        <w:rPr>
          <w:rFonts w:ascii="Times New Roman" w:hAnsi="Times New Roman" w:cs="Times New Roman"/>
          <w:lang w:val="en-GB"/>
        </w:rPr>
        <w:t>Now, w</w:t>
      </w:r>
      <w:r w:rsidR="00BE6A8C" w:rsidRPr="00AB5224">
        <w:rPr>
          <w:rFonts w:ascii="Times New Roman" w:hAnsi="Times New Roman" w:cs="Times New Roman"/>
          <w:lang w:val="en-GB"/>
        </w:rPr>
        <w:t xml:space="preserve">hether the </w:t>
      </w:r>
      <w:r w:rsidR="00BE6A8C">
        <w:rPr>
          <w:rFonts w:ascii="Times New Roman" w:hAnsi="Times New Roman" w:cs="Times New Roman"/>
          <w:lang w:val="en-GB"/>
        </w:rPr>
        <w:t>concept and intuition</w:t>
      </w:r>
      <w:r w:rsidR="00BE6A8C" w:rsidRPr="00AB5224">
        <w:rPr>
          <w:rFonts w:ascii="Times New Roman" w:hAnsi="Times New Roman" w:cs="Times New Roman"/>
          <w:lang w:val="en-GB"/>
        </w:rPr>
        <w:t xml:space="preserve"> are properly related is determined by our </w:t>
      </w:r>
      <w:r w:rsidR="00BE6A8C">
        <w:rPr>
          <w:rFonts w:ascii="Times New Roman" w:hAnsi="Times New Roman" w:cs="Times New Roman"/>
          <w:lang w:val="en-GB"/>
        </w:rPr>
        <w:t>cognitive</w:t>
      </w:r>
      <w:r w:rsidR="00BE6A8C" w:rsidRPr="00AB5224">
        <w:rPr>
          <w:rFonts w:ascii="Times New Roman" w:hAnsi="Times New Roman" w:cs="Times New Roman"/>
          <w:lang w:val="en-GB"/>
        </w:rPr>
        <w:t xml:space="preserve"> faculties, which also set certain necessary conditions for this relation.</w:t>
      </w:r>
      <w:r w:rsidR="00BE6A8C">
        <w:rPr>
          <w:rFonts w:ascii="Times New Roman" w:hAnsi="Times New Roman" w:cs="Times New Roman"/>
          <w:color w:val="FF0000"/>
          <w:lang w:val="en-GB"/>
        </w:rPr>
        <w:t xml:space="preserve"> </w:t>
      </w:r>
      <w:r w:rsidR="00BE6A8C" w:rsidRPr="00B00CFC">
        <w:rPr>
          <w:rFonts w:ascii="Times New Roman" w:hAnsi="Times New Roman" w:cs="Times New Roman"/>
          <w:lang w:val="en-GB"/>
        </w:rPr>
        <w:t xml:space="preserve">Kant links this to </w:t>
      </w:r>
      <w:r w:rsidR="00BE6A8C">
        <w:rPr>
          <w:rFonts w:ascii="Times New Roman" w:hAnsi="Times New Roman" w:cs="Times New Roman"/>
          <w:lang w:val="en-GB"/>
        </w:rPr>
        <w:t xml:space="preserve">(real) </w:t>
      </w:r>
      <w:r w:rsidR="00BE6A8C" w:rsidRPr="00B00CFC">
        <w:rPr>
          <w:rFonts w:ascii="Times New Roman" w:hAnsi="Times New Roman" w:cs="Times New Roman"/>
          <w:lang w:val="en-GB"/>
        </w:rPr>
        <w:t xml:space="preserve">modality: </w:t>
      </w:r>
      <w:r w:rsidR="00BE6A8C">
        <w:rPr>
          <w:rFonts w:ascii="Times New Roman" w:hAnsi="Times New Roman" w:cs="Times New Roman"/>
          <w:lang w:val="en-GB"/>
        </w:rPr>
        <w:t xml:space="preserve">if </w:t>
      </w:r>
      <w:r w:rsidR="00BE6A8C" w:rsidRPr="00B00CFC">
        <w:rPr>
          <w:rFonts w:ascii="Times New Roman" w:hAnsi="Times New Roman" w:cs="Times New Roman"/>
          <w:lang w:val="en-GB"/>
        </w:rPr>
        <w:t xml:space="preserve">the concept and the intuition </w:t>
      </w:r>
      <w:r w:rsidR="00BE6A8C">
        <w:rPr>
          <w:rFonts w:ascii="Times New Roman" w:hAnsi="Times New Roman" w:cs="Times New Roman"/>
          <w:lang w:val="en-GB"/>
        </w:rPr>
        <w:t xml:space="preserve">can be related </w:t>
      </w:r>
      <w:r w:rsidR="00BE6A8C" w:rsidRPr="00B00CFC">
        <w:rPr>
          <w:rFonts w:ascii="Times New Roman" w:hAnsi="Times New Roman" w:cs="Times New Roman"/>
          <w:lang w:val="en-GB"/>
        </w:rPr>
        <w:t>at least in (empirical) thinking</w:t>
      </w:r>
      <w:r w:rsidR="005473EB">
        <w:rPr>
          <w:rFonts w:ascii="Times New Roman" w:hAnsi="Times New Roman" w:cs="Times New Roman"/>
          <w:lang w:val="en-GB"/>
        </w:rPr>
        <w:t xml:space="preserve"> or imagination</w:t>
      </w:r>
      <w:r w:rsidR="00BE6A8C" w:rsidRPr="00B00CFC">
        <w:rPr>
          <w:rFonts w:ascii="Times New Roman" w:hAnsi="Times New Roman" w:cs="Times New Roman"/>
          <w:lang w:val="en-GB"/>
        </w:rPr>
        <w:t xml:space="preserve">, the object is </w:t>
      </w:r>
      <w:r w:rsidR="00420B91">
        <w:rPr>
          <w:rFonts w:ascii="Times New Roman" w:hAnsi="Times New Roman" w:cs="Times New Roman"/>
          <w:lang w:val="en-GB"/>
        </w:rPr>
        <w:t xml:space="preserve">really </w:t>
      </w:r>
      <w:r w:rsidR="00BE6A8C" w:rsidRPr="00B00CFC">
        <w:rPr>
          <w:rFonts w:ascii="Times New Roman" w:hAnsi="Times New Roman" w:cs="Times New Roman"/>
          <w:lang w:val="en-GB"/>
        </w:rPr>
        <w:t>possible</w:t>
      </w:r>
      <w:r w:rsidR="005473EB">
        <w:rPr>
          <w:rFonts w:ascii="Times New Roman" w:hAnsi="Times New Roman" w:cs="Times New Roman"/>
          <w:lang w:val="en-GB"/>
        </w:rPr>
        <w:t xml:space="preserve"> (exists possibly)</w:t>
      </w:r>
      <w:r w:rsidR="00BE6A8C" w:rsidRPr="00B00CFC">
        <w:rPr>
          <w:rFonts w:ascii="Times New Roman" w:hAnsi="Times New Roman" w:cs="Times New Roman"/>
          <w:lang w:val="en-GB"/>
        </w:rPr>
        <w:t xml:space="preserve"> – or, conversely, if the concept contains predicates that cannot even be imagined, the object is </w:t>
      </w:r>
      <w:r w:rsidR="00420B91">
        <w:rPr>
          <w:rFonts w:ascii="Times New Roman" w:hAnsi="Times New Roman" w:cs="Times New Roman"/>
          <w:lang w:val="en-GB"/>
        </w:rPr>
        <w:t xml:space="preserve">really </w:t>
      </w:r>
      <w:r w:rsidR="00BE6A8C" w:rsidRPr="00B00CFC">
        <w:rPr>
          <w:rFonts w:ascii="Times New Roman" w:hAnsi="Times New Roman" w:cs="Times New Roman"/>
          <w:lang w:val="en-GB"/>
        </w:rPr>
        <w:t>impossible.</w:t>
      </w:r>
      <w:r w:rsidR="00BE6A8C" w:rsidRPr="00B00CFC">
        <w:rPr>
          <w:rStyle w:val="FootnoteReference"/>
          <w:rFonts w:ascii="Times New Roman" w:hAnsi="Times New Roman" w:cs="Times New Roman"/>
          <w:lang w:val="en-GB"/>
        </w:rPr>
        <w:footnoteReference w:id="47"/>
      </w:r>
      <w:r w:rsidR="00BE6A8C">
        <w:rPr>
          <w:rFonts w:ascii="Times New Roman" w:hAnsi="Times New Roman" w:cs="Times New Roman"/>
          <w:color w:val="FF0000"/>
          <w:lang w:val="en-GB"/>
        </w:rPr>
        <w:t xml:space="preserve"> </w:t>
      </w:r>
      <w:r w:rsidR="00BE6A8C" w:rsidRPr="00F160DD">
        <w:rPr>
          <w:rFonts w:ascii="Times New Roman" w:hAnsi="Times New Roman" w:cs="Times New Roman"/>
          <w:lang w:val="en-GB"/>
        </w:rPr>
        <w:t xml:space="preserve">If </w:t>
      </w:r>
      <w:r w:rsidR="005473EB">
        <w:rPr>
          <w:rFonts w:ascii="Times New Roman" w:hAnsi="Times New Roman" w:cs="Times New Roman"/>
          <w:lang w:val="en-GB"/>
        </w:rPr>
        <w:t>the</w:t>
      </w:r>
      <w:r w:rsidR="00BE6A8C" w:rsidRPr="00F160DD">
        <w:rPr>
          <w:rFonts w:ascii="Times New Roman" w:hAnsi="Times New Roman" w:cs="Times New Roman"/>
          <w:lang w:val="en-GB"/>
        </w:rPr>
        <w:t xml:space="preserve"> relation </w:t>
      </w:r>
      <w:r w:rsidR="00BE6A8C">
        <w:rPr>
          <w:rFonts w:ascii="Times New Roman" w:hAnsi="Times New Roman" w:cs="Times New Roman"/>
          <w:lang w:val="en-GB"/>
        </w:rPr>
        <w:t>holds</w:t>
      </w:r>
      <w:r w:rsidR="00BE6A8C" w:rsidRPr="00F160DD">
        <w:rPr>
          <w:rFonts w:ascii="Times New Roman" w:hAnsi="Times New Roman" w:cs="Times New Roman"/>
          <w:lang w:val="en-GB"/>
        </w:rPr>
        <w:t xml:space="preserve"> </w:t>
      </w:r>
      <w:r w:rsidR="00BE6A8C">
        <w:rPr>
          <w:rFonts w:ascii="Times New Roman" w:hAnsi="Times New Roman" w:cs="Times New Roman"/>
          <w:lang w:val="en-GB"/>
        </w:rPr>
        <w:t>also in</w:t>
      </w:r>
      <w:r w:rsidR="00BE6A8C" w:rsidRPr="00F160DD">
        <w:rPr>
          <w:rFonts w:ascii="Times New Roman" w:hAnsi="Times New Roman" w:cs="Times New Roman"/>
          <w:lang w:val="en-GB"/>
        </w:rPr>
        <w:t xml:space="preserve"> perception </w:t>
      </w:r>
      <w:r w:rsidR="00BE6A8C">
        <w:rPr>
          <w:rFonts w:ascii="Times New Roman" w:hAnsi="Times New Roman" w:cs="Times New Roman"/>
          <w:lang w:val="en-GB"/>
        </w:rPr>
        <w:t xml:space="preserve">so that the corresponding intuition </w:t>
      </w:r>
      <w:r w:rsidR="002127FB">
        <w:rPr>
          <w:rFonts w:ascii="Times New Roman" w:hAnsi="Times New Roman" w:cs="Times New Roman"/>
          <w:lang w:val="en-GB"/>
        </w:rPr>
        <w:t>can be</w:t>
      </w:r>
      <w:r w:rsidR="00BE6A8C">
        <w:rPr>
          <w:rFonts w:ascii="Times New Roman" w:hAnsi="Times New Roman" w:cs="Times New Roman"/>
          <w:lang w:val="en-GB"/>
        </w:rPr>
        <w:t xml:space="preserve"> given in sensation</w:t>
      </w:r>
      <w:r w:rsidR="00BE6A8C" w:rsidRPr="00F160DD">
        <w:rPr>
          <w:rFonts w:ascii="Times New Roman" w:hAnsi="Times New Roman" w:cs="Times New Roman"/>
          <w:lang w:val="en-GB"/>
        </w:rPr>
        <w:t>, then the object of the concept and intuition actually exists.</w:t>
      </w:r>
      <w:r w:rsidR="00BE6A8C" w:rsidRPr="00F160DD">
        <w:rPr>
          <w:rStyle w:val="FootnoteReference"/>
          <w:rFonts w:ascii="Times New Roman" w:hAnsi="Times New Roman" w:cs="Times New Roman"/>
          <w:lang w:val="en-GB"/>
        </w:rPr>
        <w:footnoteReference w:id="48"/>
      </w:r>
      <w:r w:rsidR="00BE6A8C">
        <w:rPr>
          <w:rFonts w:ascii="Times New Roman" w:hAnsi="Times New Roman" w:cs="Times New Roman"/>
          <w:color w:val="FF0000"/>
          <w:lang w:val="en-GB"/>
        </w:rPr>
        <w:t xml:space="preserve"> </w:t>
      </w:r>
      <w:r w:rsidR="00BE6A8C" w:rsidRPr="00B00CFC">
        <w:rPr>
          <w:rFonts w:ascii="Times New Roman" w:hAnsi="Times New Roman" w:cs="Times New Roman"/>
          <w:lang w:val="en-GB"/>
        </w:rPr>
        <w:t>Finally, if the relation between the two is determined via reason, then the two must be united and the object exists necessarily. (</w:t>
      </w:r>
      <w:r w:rsidR="00BE6A8C">
        <w:rPr>
          <w:rFonts w:ascii="Times New Roman" w:hAnsi="Times New Roman" w:cs="Times New Roman"/>
          <w:i/>
          <w:lang w:val="en-GB"/>
        </w:rPr>
        <w:t>KrV</w:t>
      </w:r>
      <w:r w:rsidR="00BE6A8C">
        <w:rPr>
          <w:rFonts w:ascii="Times New Roman" w:hAnsi="Times New Roman" w:cs="Times New Roman"/>
          <w:lang w:val="en-GB"/>
        </w:rPr>
        <w:t xml:space="preserve">, </w:t>
      </w:r>
      <w:r w:rsidR="00BE6A8C" w:rsidRPr="00B00CFC">
        <w:rPr>
          <w:rFonts w:ascii="Times New Roman" w:hAnsi="Times New Roman" w:cs="Times New Roman"/>
          <w:lang w:val="en-GB"/>
        </w:rPr>
        <w:t>A 218–35/B 265–87.)</w:t>
      </w:r>
      <w:r w:rsidR="00BE6A8C">
        <w:rPr>
          <w:rFonts w:ascii="Times New Roman" w:hAnsi="Times New Roman" w:cs="Times New Roman"/>
          <w:lang w:val="en-GB"/>
        </w:rPr>
        <w:t xml:space="preserve"> Note that although existence is here parsed via a relation between concepts and intuitions, it is still </w:t>
      </w:r>
      <w:r w:rsidR="00BE6A8C">
        <w:rPr>
          <w:rFonts w:ascii="Times New Roman" w:hAnsi="Times New Roman" w:cs="Times New Roman"/>
          <w:i/>
          <w:lang w:val="en-GB"/>
        </w:rPr>
        <w:t>the object</w:t>
      </w:r>
      <w:r w:rsidR="00BE6A8C">
        <w:rPr>
          <w:rFonts w:ascii="Times New Roman" w:hAnsi="Times New Roman" w:cs="Times New Roman"/>
          <w:lang w:val="en-GB"/>
        </w:rPr>
        <w:t xml:space="preserve"> that exists possibly, actually, or necessarily (similarly despite existence being a property of a concept for Frege, it is the object that exists, see 3.1).</w:t>
      </w:r>
      <w:bookmarkStart w:id="7" w:name="_Ref341624572"/>
      <w:r w:rsidR="00C81A2C">
        <w:rPr>
          <w:rStyle w:val="FootnoteReference"/>
          <w:rFonts w:ascii="Times New Roman" w:hAnsi="Times New Roman" w:cs="Times New Roman"/>
          <w:lang w:val="en-GB"/>
        </w:rPr>
        <w:footnoteReference w:id="49"/>
      </w:r>
      <w:bookmarkEnd w:id="7"/>
    </w:p>
    <w:p w14:paraId="6CA8F9C5" w14:textId="659E1E1E" w:rsidR="00BE6A8C" w:rsidRPr="00F571E0" w:rsidRDefault="006E2EA4" w:rsidP="007D0013">
      <w:pPr>
        <w:spacing w:line="360" w:lineRule="auto"/>
        <w:jc w:val="both"/>
        <w:rPr>
          <w:rFonts w:ascii="Times New Roman" w:hAnsi="Times New Roman" w:cs="Times New Roman"/>
          <w:i/>
          <w:lang w:val="en-GB"/>
        </w:rPr>
      </w:pPr>
      <w:r w:rsidRPr="00F571E0">
        <w:rPr>
          <w:rFonts w:ascii="Times New Roman" w:hAnsi="Times New Roman" w:cs="Times New Roman"/>
          <w:i/>
          <w:lang w:val="en-GB"/>
        </w:rPr>
        <w:t>4. 4. Relational and Non-Relational Interpretations of Existence</w:t>
      </w:r>
    </w:p>
    <w:p w14:paraId="0E4C61EB" w14:textId="77777777" w:rsidR="006E2EA4" w:rsidRDefault="006E2EA4" w:rsidP="00F160DD">
      <w:pPr>
        <w:spacing w:line="360" w:lineRule="auto"/>
        <w:jc w:val="both"/>
        <w:rPr>
          <w:rFonts w:ascii="Times New Roman" w:hAnsi="Times New Roman" w:cs="Times New Roman"/>
          <w:lang w:val="en-GB"/>
        </w:rPr>
      </w:pPr>
    </w:p>
    <w:p w14:paraId="7F48A325" w14:textId="55EA1A32" w:rsidR="00BE6A8C" w:rsidRPr="008F5EDF" w:rsidRDefault="00BE6A8C" w:rsidP="006E2EA4">
      <w:pPr>
        <w:spacing w:line="360" w:lineRule="auto"/>
        <w:jc w:val="both"/>
        <w:rPr>
          <w:rFonts w:ascii="Times New Roman" w:hAnsi="Times New Roman" w:cs="Times New Roman"/>
        </w:rPr>
      </w:pPr>
      <w:r w:rsidRPr="00F160DD">
        <w:rPr>
          <w:rFonts w:ascii="Times New Roman" w:hAnsi="Times New Roman" w:cs="Times New Roman"/>
          <w:lang w:val="en-GB"/>
        </w:rPr>
        <w:t>The structure of existence (and its modalities) is relational in the following sense</w:t>
      </w:r>
      <w:r w:rsidR="006E2EA4">
        <w:rPr>
          <w:rFonts w:ascii="Times New Roman" w:hAnsi="Times New Roman" w:cs="Times New Roman"/>
          <w:lang w:val="en-GB"/>
        </w:rPr>
        <w:t>:</w:t>
      </w:r>
      <w:r w:rsidR="006E2EA4">
        <w:rPr>
          <w:rFonts w:ascii="Times New Roman" w:hAnsi="Times New Roman" w:cs="Times New Roman"/>
          <w:color w:val="FF0000"/>
          <w:lang w:val="en-GB"/>
        </w:rPr>
        <w:t xml:space="preserve"> </w:t>
      </w:r>
      <w:r w:rsidR="006E2EA4">
        <w:rPr>
          <w:rFonts w:ascii="Times New Roman" w:hAnsi="Times New Roman" w:cs="Times New Roman"/>
          <w:lang w:val="en-GB"/>
        </w:rPr>
        <w:t xml:space="preserve">“o exists” is true if and only if an instantiation-relation </w:t>
      </w:r>
      <w:r w:rsidR="006E2EA4">
        <w:rPr>
          <w:rFonts w:ascii="Times New Roman" w:hAnsi="Times New Roman" w:cs="Times New Roman"/>
          <w:i/>
          <w:lang w:val="en-GB"/>
        </w:rPr>
        <w:t>E</w:t>
      </w:r>
      <w:r w:rsidR="006E2EA4">
        <w:rPr>
          <w:rFonts w:ascii="Times New Roman" w:hAnsi="Times New Roman" w:cs="Times New Roman"/>
          <w:lang w:val="en-GB"/>
        </w:rPr>
        <w:t xml:space="preserve"> holds </w:t>
      </w:r>
      <w:r w:rsidRPr="00F160DD">
        <w:rPr>
          <w:rFonts w:ascii="Times New Roman" w:hAnsi="Times New Roman" w:cs="Times New Roman"/>
          <w:lang w:val="en-GB"/>
        </w:rPr>
        <w:t>between the concept</w:t>
      </w:r>
      <w:r>
        <w:rPr>
          <w:rFonts w:ascii="Times New Roman" w:hAnsi="Times New Roman" w:cs="Times New Roman"/>
          <w:lang w:val="en-GB"/>
        </w:rPr>
        <w:t xml:space="preserve"> of an object</w:t>
      </w:r>
      <w:r w:rsidRPr="00F160DD">
        <w:rPr>
          <w:rFonts w:ascii="Times New Roman" w:hAnsi="Times New Roman" w:cs="Times New Roman"/>
          <w:lang w:val="en-GB"/>
        </w:rPr>
        <w:t xml:space="preserve"> </w:t>
      </w:r>
      <w:proofErr w:type="gramStart"/>
      <w:r w:rsidRPr="00F160DD">
        <w:rPr>
          <w:rFonts w:ascii="Times New Roman" w:hAnsi="Times New Roman" w:cs="Times New Roman"/>
          <w:i/>
          <w:lang w:val="en-GB"/>
        </w:rPr>
        <w:t>C</w:t>
      </w:r>
      <w:r>
        <w:rPr>
          <w:rFonts w:ascii="Times New Roman" w:hAnsi="Times New Roman" w:cs="Times New Roman"/>
          <w:i/>
          <w:lang w:val="en-GB"/>
        </w:rPr>
        <w:t>(</w:t>
      </w:r>
      <w:proofErr w:type="gramEnd"/>
      <w:r>
        <w:rPr>
          <w:rFonts w:ascii="Times New Roman" w:hAnsi="Times New Roman" w:cs="Times New Roman"/>
          <w:i/>
          <w:lang w:val="en-GB"/>
        </w:rPr>
        <w:t>o)</w:t>
      </w:r>
      <w:r w:rsidRPr="00F160DD">
        <w:rPr>
          <w:rFonts w:ascii="Times New Roman" w:hAnsi="Times New Roman" w:cs="Times New Roman"/>
          <w:lang w:val="en-GB"/>
        </w:rPr>
        <w:t xml:space="preserve"> and </w:t>
      </w:r>
      <w:r>
        <w:rPr>
          <w:rFonts w:ascii="Times New Roman" w:hAnsi="Times New Roman" w:cs="Times New Roman"/>
          <w:lang w:val="en-GB"/>
        </w:rPr>
        <w:t xml:space="preserve">an </w:t>
      </w:r>
      <w:r w:rsidRPr="00F160DD">
        <w:rPr>
          <w:rFonts w:ascii="Times New Roman" w:hAnsi="Times New Roman" w:cs="Times New Roman"/>
          <w:lang w:val="en-GB"/>
        </w:rPr>
        <w:t>intuition</w:t>
      </w:r>
      <w:r>
        <w:rPr>
          <w:rFonts w:ascii="Times New Roman" w:hAnsi="Times New Roman" w:cs="Times New Roman"/>
          <w:lang w:val="en-GB"/>
        </w:rPr>
        <w:t xml:space="preserve"> of it</w:t>
      </w:r>
      <w:r w:rsidRPr="00F160DD">
        <w:rPr>
          <w:rFonts w:ascii="Times New Roman" w:hAnsi="Times New Roman" w:cs="Times New Roman"/>
          <w:lang w:val="en-GB"/>
        </w:rPr>
        <w:t xml:space="preserve"> </w:t>
      </w:r>
      <w:proofErr w:type="spellStart"/>
      <w:r w:rsidRPr="00F160DD">
        <w:rPr>
          <w:rFonts w:ascii="Times New Roman" w:hAnsi="Times New Roman" w:cs="Times New Roman"/>
          <w:i/>
          <w:lang w:val="en-GB"/>
        </w:rPr>
        <w:t>i</w:t>
      </w:r>
      <w:proofErr w:type="spellEnd"/>
      <w:r>
        <w:rPr>
          <w:rFonts w:ascii="Times New Roman" w:hAnsi="Times New Roman" w:cs="Times New Roman"/>
          <w:i/>
          <w:lang w:val="en-GB"/>
        </w:rPr>
        <w:t>(o)</w:t>
      </w:r>
      <w:r w:rsidRPr="00F160DD">
        <w:rPr>
          <w:rFonts w:ascii="Times New Roman" w:hAnsi="Times New Roman" w:cs="Times New Roman"/>
          <w:lang w:val="en-GB"/>
        </w:rPr>
        <w:t xml:space="preserve">: </w:t>
      </w:r>
      <w:r w:rsidRPr="00F160DD">
        <w:rPr>
          <w:rFonts w:ascii="Times New Roman" w:hAnsi="Times New Roman" w:cs="Times New Roman"/>
          <w:i/>
          <w:lang w:val="en-GB"/>
        </w:rPr>
        <w:t>E(C</w:t>
      </w:r>
      <w:r>
        <w:rPr>
          <w:rFonts w:ascii="Times New Roman" w:hAnsi="Times New Roman" w:cs="Times New Roman"/>
          <w:i/>
          <w:lang w:val="en-GB"/>
        </w:rPr>
        <w:t>(o)</w:t>
      </w:r>
      <w:r w:rsidRPr="00F160DD">
        <w:rPr>
          <w:rFonts w:ascii="Times New Roman" w:hAnsi="Times New Roman" w:cs="Times New Roman"/>
          <w:i/>
          <w:lang w:val="en-GB"/>
        </w:rPr>
        <w:t xml:space="preserve">, </w:t>
      </w:r>
      <w:proofErr w:type="spellStart"/>
      <w:r w:rsidRPr="00F160DD">
        <w:rPr>
          <w:rFonts w:ascii="Times New Roman" w:hAnsi="Times New Roman" w:cs="Times New Roman"/>
          <w:i/>
          <w:lang w:val="en-GB"/>
        </w:rPr>
        <w:t>i</w:t>
      </w:r>
      <w:proofErr w:type="spellEnd"/>
      <w:r>
        <w:rPr>
          <w:rFonts w:ascii="Times New Roman" w:hAnsi="Times New Roman" w:cs="Times New Roman"/>
          <w:i/>
          <w:lang w:val="en-GB"/>
        </w:rPr>
        <w:t>(o)</w:t>
      </w:r>
      <w:r w:rsidRPr="00F160DD">
        <w:rPr>
          <w:rFonts w:ascii="Times New Roman" w:hAnsi="Times New Roman" w:cs="Times New Roman"/>
          <w:i/>
          <w:lang w:val="en-GB"/>
        </w:rPr>
        <w:t>)</w:t>
      </w:r>
      <w:r w:rsidRPr="00F160DD">
        <w:rPr>
          <w:rFonts w:ascii="Times New Roman" w:hAnsi="Times New Roman" w:cs="Times New Roman"/>
          <w:lang w:val="en-GB"/>
        </w:rPr>
        <w:t>.</w:t>
      </w:r>
      <w:r>
        <w:rPr>
          <w:rFonts w:ascii="Times New Roman" w:hAnsi="Times New Roman" w:cs="Times New Roman"/>
          <w:lang w:val="en-GB"/>
        </w:rPr>
        <w:t xml:space="preserve"> Modal predicates are then attributed to this relation</w:t>
      </w:r>
      <w:r>
        <w:rPr>
          <w:rFonts w:ascii="Times New Roman" w:hAnsi="Times New Roman" w:cs="Times New Roman"/>
          <w:color w:val="FF0000"/>
          <w:lang w:val="en-GB"/>
        </w:rPr>
        <w:t xml:space="preserve"> </w:t>
      </w:r>
      <w:r w:rsidRPr="007E386A">
        <w:rPr>
          <w:rFonts w:ascii="Times New Roman" w:hAnsi="Times New Roman" w:cs="Times New Roman"/>
          <w:lang w:val="en-GB"/>
        </w:rPr>
        <w:t xml:space="preserve">depending </w:t>
      </w:r>
      <w:r>
        <w:rPr>
          <w:rFonts w:ascii="Times New Roman" w:hAnsi="Times New Roman" w:cs="Times New Roman"/>
          <w:lang w:val="en-GB"/>
        </w:rPr>
        <w:t xml:space="preserve">on what grounds </w:t>
      </w:r>
      <w:r w:rsidR="00E77FBA">
        <w:rPr>
          <w:rFonts w:ascii="Times New Roman" w:hAnsi="Times New Roman" w:cs="Times New Roman"/>
          <w:lang w:val="en-GB"/>
        </w:rPr>
        <w:t>it</w:t>
      </w:r>
      <w:r>
        <w:rPr>
          <w:rFonts w:ascii="Times New Roman" w:hAnsi="Times New Roman" w:cs="Times New Roman"/>
          <w:lang w:val="en-GB"/>
        </w:rPr>
        <w:t xml:space="preserve"> holds.</w:t>
      </w:r>
      <w:r w:rsidRPr="007E386A">
        <w:rPr>
          <w:rFonts w:ascii="Times New Roman" w:hAnsi="Times New Roman" w:cs="Times New Roman"/>
          <w:lang w:val="en-GB"/>
        </w:rPr>
        <w:t xml:space="preserve"> </w:t>
      </w:r>
      <w:r>
        <w:rPr>
          <w:rFonts w:ascii="Times New Roman" w:hAnsi="Times New Roman" w:cs="Times New Roman"/>
          <w:lang w:val="en-GB"/>
        </w:rPr>
        <w:t>M</w:t>
      </w:r>
      <w:r w:rsidRPr="007E386A">
        <w:rPr>
          <w:rFonts w:ascii="Times New Roman" w:hAnsi="Times New Roman" w:cs="Times New Roman"/>
          <w:lang w:val="en-GB"/>
        </w:rPr>
        <w:t xml:space="preserve">odalities are </w:t>
      </w:r>
      <w:r w:rsidR="00E77FBA">
        <w:rPr>
          <w:rFonts w:ascii="Times New Roman" w:hAnsi="Times New Roman" w:cs="Times New Roman"/>
          <w:lang w:val="en-GB"/>
        </w:rPr>
        <w:t>thus</w:t>
      </w:r>
      <w:r w:rsidRPr="007E386A">
        <w:rPr>
          <w:rFonts w:ascii="Times New Roman" w:hAnsi="Times New Roman" w:cs="Times New Roman"/>
          <w:lang w:val="en-GB"/>
        </w:rPr>
        <w:t xml:space="preserve"> predicated of </w:t>
      </w:r>
      <w:r w:rsidR="00E77FBA">
        <w:rPr>
          <w:rFonts w:ascii="Times New Roman" w:hAnsi="Times New Roman" w:cs="Times New Roman"/>
          <w:lang w:val="en-GB"/>
        </w:rPr>
        <w:t>the</w:t>
      </w:r>
      <w:r w:rsidRPr="007E386A">
        <w:rPr>
          <w:rFonts w:ascii="Times New Roman" w:hAnsi="Times New Roman" w:cs="Times New Roman"/>
          <w:lang w:val="en-GB"/>
        </w:rPr>
        <w:t xml:space="preserve"> relation (existence) rather than of either the concept or the intuition alone</w:t>
      </w:r>
      <w:r>
        <w:rPr>
          <w:rFonts w:ascii="Times New Roman" w:hAnsi="Times New Roman" w:cs="Times New Roman"/>
          <w:lang w:val="en-GB"/>
        </w:rPr>
        <w:t>:</w:t>
      </w:r>
      <w:r w:rsidRPr="007E386A">
        <w:rPr>
          <w:rFonts w:ascii="Times New Roman" w:hAnsi="Times New Roman" w:cs="Times New Roman"/>
          <w:lang w:val="en-GB"/>
        </w:rPr>
        <w:t xml:space="preserve"> possibility is “a predicate that belongs […] to the positing of the thing insofar as it [the thing] agrees with [</w:t>
      </w:r>
      <w:proofErr w:type="spellStart"/>
      <w:r w:rsidRPr="007E386A">
        <w:rPr>
          <w:rFonts w:ascii="Times New Roman" w:hAnsi="Times New Roman" w:cs="Times New Roman"/>
          <w:i/>
          <w:lang w:val="en-GB"/>
        </w:rPr>
        <w:t>übereinstimmt</w:t>
      </w:r>
      <w:proofErr w:type="spellEnd"/>
      <w:r w:rsidRPr="007E386A">
        <w:rPr>
          <w:rFonts w:ascii="Times New Roman" w:hAnsi="Times New Roman" w:cs="Times New Roman"/>
          <w:lang w:val="en-GB"/>
        </w:rPr>
        <w:t>] the laws of thinking” (</w:t>
      </w:r>
      <w:r w:rsidRPr="003629B8">
        <w:rPr>
          <w:rFonts w:ascii="Times New Roman" w:hAnsi="Times New Roman" w:cs="Times New Roman"/>
          <w:i/>
          <w:lang w:val="en-GB"/>
        </w:rPr>
        <w:t>AA</w:t>
      </w:r>
      <w:r w:rsidRPr="007E386A">
        <w:rPr>
          <w:rFonts w:ascii="Times New Roman" w:hAnsi="Times New Roman" w:cs="Times New Roman"/>
          <w:lang w:val="en-GB"/>
        </w:rPr>
        <w:t xml:space="preserve"> 29: 822)</w:t>
      </w:r>
      <w:r>
        <w:rPr>
          <w:rFonts w:ascii="Times New Roman" w:hAnsi="Times New Roman" w:cs="Times New Roman"/>
          <w:lang w:val="en-GB"/>
        </w:rPr>
        <w:t xml:space="preserve">, and </w:t>
      </w:r>
      <w:r>
        <w:rPr>
          <w:rFonts w:ascii="Times New Roman" w:hAnsi="Times New Roman" w:cs="Times New Roman"/>
        </w:rPr>
        <w:t>“</w:t>
      </w:r>
      <w:r w:rsidRPr="008F5EDF">
        <w:rPr>
          <w:rFonts w:ascii="Times New Roman" w:hAnsi="Times New Roman" w:cs="Times New Roman"/>
        </w:rPr>
        <w:t>existence must belong directly to the manner i</w:t>
      </w:r>
      <w:r>
        <w:rPr>
          <w:rFonts w:ascii="Times New Roman" w:hAnsi="Times New Roman" w:cs="Times New Roman"/>
        </w:rPr>
        <w:t>n which [the] concept is posited” (</w:t>
      </w:r>
      <w:r>
        <w:rPr>
          <w:rFonts w:ascii="Times New Roman" w:hAnsi="Times New Roman" w:cs="Times New Roman"/>
          <w:i/>
        </w:rPr>
        <w:t>OPG</w:t>
      </w:r>
      <w:r>
        <w:rPr>
          <w:rFonts w:ascii="Times New Roman" w:hAnsi="Times New Roman" w:cs="Times New Roman"/>
        </w:rPr>
        <w:t>, 74)</w:t>
      </w:r>
      <w:r w:rsidRPr="007E386A">
        <w:rPr>
          <w:rFonts w:ascii="Times New Roman" w:hAnsi="Times New Roman" w:cs="Times New Roman"/>
          <w:lang w:val="en-GB"/>
        </w:rPr>
        <w:t>.</w:t>
      </w:r>
      <w:r>
        <w:rPr>
          <w:rFonts w:ascii="Times New Roman" w:hAnsi="Times New Roman" w:cs="Times New Roman"/>
          <w:color w:val="FF0000"/>
          <w:lang w:val="en-GB"/>
        </w:rPr>
        <w:t xml:space="preserve"> </w:t>
      </w:r>
      <w:r w:rsidRPr="007E386A">
        <w:rPr>
          <w:rFonts w:ascii="Times New Roman" w:hAnsi="Times New Roman" w:cs="Times New Roman"/>
          <w:lang w:val="en-GB"/>
        </w:rPr>
        <w:t>Existence is positing – a relation</w:t>
      </w:r>
      <w:r w:rsidR="0052684C">
        <w:rPr>
          <w:rFonts w:ascii="Times New Roman" w:hAnsi="Times New Roman" w:cs="Times New Roman"/>
          <w:lang w:val="en-GB"/>
        </w:rPr>
        <w:t>al property</w:t>
      </w:r>
      <w:r w:rsidRPr="007E386A">
        <w:rPr>
          <w:rFonts w:ascii="Times New Roman" w:hAnsi="Times New Roman" w:cs="Times New Roman"/>
          <w:lang w:val="en-GB"/>
        </w:rPr>
        <w:t xml:space="preserve"> – and its modality is a property of this positing.</w:t>
      </w:r>
    </w:p>
    <w:p w14:paraId="10DA6412" w14:textId="77777777" w:rsidR="003947D6" w:rsidRDefault="003947D6" w:rsidP="00F160DD">
      <w:pPr>
        <w:spacing w:line="360" w:lineRule="auto"/>
        <w:jc w:val="both"/>
        <w:rPr>
          <w:rFonts w:ascii="Times New Roman" w:hAnsi="Times New Roman" w:cs="Times New Roman"/>
          <w:lang w:val="en-GB"/>
        </w:rPr>
      </w:pPr>
    </w:p>
    <w:p w14:paraId="785112C9" w14:textId="16B4DA99" w:rsidR="00BE6A8C" w:rsidRDefault="00BE6A8C" w:rsidP="00F160DD">
      <w:pPr>
        <w:spacing w:line="360" w:lineRule="auto"/>
        <w:jc w:val="both"/>
        <w:rPr>
          <w:rFonts w:ascii="Times New Roman" w:hAnsi="Times New Roman" w:cs="Times New Roman"/>
          <w:lang w:val="en-GB"/>
        </w:rPr>
      </w:pPr>
      <w:r>
        <w:rPr>
          <w:rFonts w:ascii="Times New Roman" w:hAnsi="Times New Roman" w:cs="Times New Roman"/>
          <w:lang w:val="en-GB"/>
        </w:rPr>
        <w:t xml:space="preserve">According to the postulate of possibility, if the concept of an object </w:t>
      </w:r>
      <w:proofErr w:type="gramStart"/>
      <w:r>
        <w:rPr>
          <w:rFonts w:ascii="Times New Roman" w:hAnsi="Times New Roman" w:cs="Times New Roman"/>
          <w:i/>
          <w:lang w:val="en-GB"/>
        </w:rPr>
        <w:t>C(</w:t>
      </w:r>
      <w:proofErr w:type="gramEnd"/>
      <w:r>
        <w:rPr>
          <w:rFonts w:ascii="Times New Roman" w:hAnsi="Times New Roman" w:cs="Times New Roman"/>
          <w:i/>
          <w:lang w:val="en-GB"/>
        </w:rPr>
        <w:t>o)</w:t>
      </w:r>
      <w:r>
        <w:rPr>
          <w:rFonts w:ascii="Times New Roman" w:hAnsi="Times New Roman" w:cs="Times New Roman"/>
          <w:lang w:val="en-GB"/>
        </w:rPr>
        <w:t xml:space="preserve"> can be instantiated by an intuition </w:t>
      </w:r>
      <w:proofErr w:type="spellStart"/>
      <w:r>
        <w:rPr>
          <w:rFonts w:ascii="Times New Roman" w:hAnsi="Times New Roman" w:cs="Times New Roman"/>
          <w:i/>
          <w:lang w:val="en-GB"/>
        </w:rPr>
        <w:t>i</w:t>
      </w:r>
      <w:proofErr w:type="spellEnd"/>
      <w:r>
        <w:rPr>
          <w:rFonts w:ascii="Times New Roman" w:hAnsi="Times New Roman" w:cs="Times New Roman"/>
          <w:i/>
          <w:lang w:val="en-GB"/>
        </w:rPr>
        <w:t>(o)</w:t>
      </w:r>
      <w:r>
        <w:rPr>
          <w:rFonts w:ascii="Times New Roman" w:hAnsi="Times New Roman" w:cs="Times New Roman"/>
          <w:lang w:val="en-GB"/>
        </w:rPr>
        <w:t xml:space="preserve"> under “the formal conditions of experience (in accordance with intuition and concepts)” (</w:t>
      </w:r>
      <w:r>
        <w:rPr>
          <w:rFonts w:ascii="Times New Roman" w:hAnsi="Times New Roman" w:cs="Times New Roman"/>
          <w:i/>
          <w:lang w:val="en-GB"/>
        </w:rPr>
        <w:t>KrV</w:t>
      </w:r>
      <w:r>
        <w:rPr>
          <w:rFonts w:ascii="Times New Roman" w:hAnsi="Times New Roman" w:cs="Times New Roman"/>
          <w:lang w:val="en-GB"/>
        </w:rPr>
        <w:t xml:space="preserve">, A 218/B 265), the object </w:t>
      </w:r>
      <w:r>
        <w:rPr>
          <w:rFonts w:ascii="Times New Roman" w:hAnsi="Times New Roman" w:cs="Times New Roman"/>
          <w:i/>
          <w:lang w:val="en-GB"/>
        </w:rPr>
        <w:t>o</w:t>
      </w:r>
      <w:r>
        <w:rPr>
          <w:rFonts w:ascii="Times New Roman" w:hAnsi="Times New Roman" w:cs="Times New Roman"/>
          <w:lang w:val="en-GB"/>
        </w:rPr>
        <w:t xml:space="preserve"> possibly exists. That is, if the concept contains predicates that (</w:t>
      </w:r>
      <w:r w:rsidR="00C3027B" w:rsidRPr="00C3027B">
        <w:rPr>
          <w:rFonts w:ascii="Times New Roman" w:hAnsi="Times New Roman" w:cs="Times New Roman"/>
          <w:lang w:val="en-GB"/>
        </w:rPr>
        <w:t>1</w:t>
      </w:r>
      <w:r>
        <w:rPr>
          <w:rFonts w:ascii="Times New Roman" w:hAnsi="Times New Roman" w:cs="Times New Roman"/>
          <w:lang w:val="en-GB"/>
        </w:rPr>
        <w:t>) are compatible with the categories and (</w:t>
      </w:r>
      <w:r w:rsidR="00C3027B">
        <w:rPr>
          <w:rFonts w:ascii="Times New Roman" w:hAnsi="Times New Roman" w:cs="Times New Roman"/>
          <w:lang w:val="en-GB"/>
        </w:rPr>
        <w:t>2</w:t>
      </w:r>
      <w:r>
        <w:rPr>
          <w:rFonts w:ascii="Times New Roman" w:hAnsi="Times New Roman" w:cs="Times New Roman"/>
          <w:lang w:val="en-GB"/>
        </w:rPr>
        <w:t xml:space="preserve">) do not violate space and time, then </w:t>
      </w:r>
      <w:r w:rsidR="00E77FBA">
        <w:rPr>
          <w:rFonts w:ascii="Times New Roman" w:hAnsi="Times New Roman" w:cs="Times New Roman"/>
          <w:lang w:val="en-GB"/>
        </w:rPr>
        <w:t>one can</w:t>
      </w:r>
      <w:r>
        <w:rPr>
          <w:rFonts w:ascii="Times New Roman" w:hAnsi="Times New Roman" w:cs="Times New Roman"/>
          <w:lang w:val="en-GB"/>
        </w:rPr>
        <w:t xml:space="preserve"> give</w:t>
      </w:r>
      <w:r w:rsidR="00C3027B">
        <w:rPr>
          <w:rFonts w:ascii="Times New Roman" w:hAnsi="Times New Roman" w:cs="Times New Roman"/>
          <w:lang w:val="en-GB"/>
        </w:rPr>
        <w:t xml:space="preserve"> it</w:t>
      </w:r>
      <w:r>
        <w:rPr>
          <w:rFonts w:ascii="Times New Roman" w:hAnsi="Times New Roman" w:cs="Times New Roman"/>
          <w:lang w:val="en-GB"/>
        </w:rPr>
        <w:t xml:space="preserve"> a corresponding intuition</w:t>
      </w:r>
      <w:r w:rsidR="00E77FBA">
        <w:rPr>
          <w:rFonts w:ascii="Times New Roman" w:hAnsi="Times New Roman" w:cs="Times New Roman"/>
          <w:lang w:val="en-GB"/>
        </w:rPr>
        <w:t xml:space="preserve"> (and hence an object)</w:t>
      </w:r>
      <w:r>
        <w:rPr>
          <w:rFonts w:ascii="Times New Roman" w:hAnsi="Times New Roman" w:cs="Times New Roman"/>
          <w:lang w:val="en-GB"/>
        </w:rPr>
        <w:t xml:space="preserve"> </w:t>
      </w:r>
      <w:r>
        <w:rPr>
          <w:rFonts w:ascii="Times New Roman" w:hAnsi="Times New Roman" w:cs="Times New Roman"/>
          <w:i/>
          <w:lang w:val="en-GB"/>
        </w:rPr>
        <w:t>at least in imagination</w:t>
      </w:r>
      <w:r>
        <w:rPr>
          <w:rFonts w:ascii="Times New Roman" w:hAnsi="Times New Roman" w:cs="Times New Roman"/>
          <w:lang w:val="en-GB"/>
        </w:rPr>
        <w:t xml:space="preserve">. The postulate of actuality adds to this the requirement that if the intuition </w:t>
      </w:r>
      <w:proofErr w:type="spellStart"/>
      <w:proofErr w:type="gramStart"/>
      <w:r>
        <w:rPr>
          <w:rFonts w:ascii="Times New Roman" w:hAnsi="Times New Roman" w:cs="Times New Roman"/>
          <w:i/>
          <w:lang w:val="en-GB"/>
        </w:rPr>
        <w:t>i</w:t>
      </w:r>
      <w:proofErr w:type="spellEnd"/>
      <w:r>
        <w:rPr>
          <w:rFonts w:ascii="Times New Roman" w:hAnsi="Times New Roman" w:cs="Times New Roman"/>
          <w:i/>
          <w:lang w:val="en-GB"/>
        </w:rPr>
        <w:t>(</w:t>
      </w:r>
      <w:proofErr w:type="gramEnd"/>
      <w:r>
        <w:rPr>
          <w:rFonts w:ascii="Times New Roman" w:hAnsi="Times New Roman" w:cs="Times New Roman"/>
          <w:i/>
          <w:lang w:val="en-GB"/>
        </w:rPr>
        <w:t>o)</w:t>
      </w:r>
      <w:r>
        <w:rPr>
          <w:rFonts w:ascii="Times New Roman" w:hAnsi="Times New Roman" w:cs="Times New Roman"/>
          <w:lang w:val="en-GB"/>
        </w:rPr>
        <w:t xml:space="preserve"> can be given in </w:t>
      </w:r>
      <w:r>
        <w:rPr>
          <w:rFonts w:ascii="Times New Roman" w:hAnsi="Times New Roman" w:cs="Times New Roman"/>
          <w:i/>
          <w:lang w:val="en-GB"/>
        </w:rPr>
        <w:t>perception</w:t>
      </w:r>
      <w:r>
        <w:rPr>
          <w:rFonts w:ascii="Times New Roman" w:hAnsi="Times New Roman" w:cs="Times New Roman"/>
          <w:lang w:val="en-GB"/>
        </w:rPr>
        <w:t xml:space="preserve">, i.e. via sensation, the object </w:t>
      </w:r>
      <w:r>
        <w:rPr>
          <w:rFonts w:ascii="Times New Roman" w:hAnsi="Times New Roman" w:cs="Times New Roman"/>
          <w:i/>
          <w:lang w:val="en-GB"/>
        </w:rPr>
        <w:t>o</w:t>
      </w:r>
      <w:r>
        <w:rPr>
          <w:rFonts w:ascii="Times New Roman" w:hAnsi="Times New Roman" w:cs="Times New Roman"/>
          <w:lang w:val="en-GB"/>
        </w:rPr>
        <w:t xml:space="preserve"> exists actually: “That which is connected with the material conditions of experience (of sensation) is </w:t>
      </w:r>
      <w:r>
        <w:rPr>
          <w:rFonts w:ascii="Times New Roman" w:hAnsi="Times New Roman" w:cs="Times New Roman"/>
          <w:i/>
          <w:lang w:val="en-GB"/>
        </w:rPr>
        <w:t>actual</w:t>
      </w:r>
      <w:r w:rsidRPr="00EF392E">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i/>
          <w:lang w:val="en-GB"/>
        </w:rPr>
        <w:t>KrV</w:t>
      </w:r>
      <w:r>
        <w:rPr>
          <w:rFonts w:ascii="Times New Roman" w:hAnsi="Times New Roman" w:cs="Times New Roman"/>
          <w:lang w:val="en-GB"/>
        </w:rPr>
        <w:t xml:space="preserve">, A 218/B 266–7; cf. A 225/B 272 for perception). Here the object is not merely intuited but is intuited </w:t>
      </w:r>
      <w:r>
        <w:rPr>
          <w:rFonts w:ascii="Times New Roman" w:hAnsi="Times New Roman" w:cs="Times New Roman"/>
          <w:i/>
          <w:lang w:val="en-GB"/>
        </w:rPr>
        <w:t>because</w:t>
      </w:r>
      <w:r>
        <w:rPr>
          <w:rFonts w:ascii="Times New Roman" w:hAnsi="Times New Roman" w:cs="Times New Roman"/>
          <w:lang w:val="en-GB"/>
        </w:rPr>
        <w:t xml:space="preserve"> it is given in sensation (p</w:t>
      </w:r>
      <w:r w:rsidR="00E77FBA">
        <w:rPr>
          <w:rFonts w:ascii="Times New Roman" w:hAnsi="Times New Roman" w:cs="Times New Roman"/>
          <w:lang w:val="en-GB"/>
        </w:rPr>
        <w:t>erceived) –</w:t>
      </w:r>
      <w:r>
        <w:rPr>
          <w:rFonts w:ascii="Times New Roman" w:hAnsi="Times New Roman" w:cs="Times New Roman"/>
          <w:lang w:val="en-GB"/>
        </w:rPr>
        <w:t xml:space="preserve"> not because it is merely imagined. In mere possibility </w:t>
      </w:r>
      <w:r>
        <w:rPr>
          <w:rFonts w:ascii="Times New Roman" w:hAnsi="Times New Roman" w:cs="Times New Roman"/>
          <w:i/>
          <w:lang w:val="en-GB"/>
        </w:rPr>
        <w:t>only</w:t>
      </w:r>
      <w:r>
        <w:rPr>
          <w:rFonts w:ascii="Times New Roman" w:hAnsi="Times New Roman" w:cs="Times New Roman"/>
          <w:lang w:val="en-GB"/>
        </w:rPr>
        <w:t xml:space="preserve"> the intuition instantiates the concept, whereas here the source of the sensation in the intuition</w:t>
      </w:r>
      <w:r w:rsidR="00E77FBA">
        <w:rPr>
          <w:rFonts w:ascii="Times New Roman" w:hAnsi="Times New Roman" w:cs="Times New Roman"/>
          <w:lang w:val="en-GB"/>
        </w:rPr>
        <w:t xml:space="preserve">, i.e. the object of the intuition, </w:t>
      </w:r>
      <w:r>
        <w:rPr>
          <w:rFonts w:ascii="Times New Roman" w:hAnsi="Times New Roman" w:cs="Times New Roman"/>
          <w:lang w:val="en-GB"/>
        </w:rPr>
        <w:t xml:space="preserve">also instantiates it. Finally, the postulate of necessity builds on the postulate of actuality so that if the necessary conditions of experience alone determine that the concept </w:t>
      </w:r>
      <w:proofErr w:type="gramStart"/>
      <w:r>
        <w:rPr>
          <w:rFonts w:ascii="Times New Roman" w:hAnsi="Times New Roman" w:cs="Times New Roman"/>
          <w:i/>
          <w:lang w:val="en-GB"/>
        </w:rPr>
        <w:t>C(</w:t>
      </w:r>
      <w:proofErr w:type="gramEnd"/>
      <w:r>
        <w:rPr>
          <w:rFonts w:ascii="Times New Roman" w:hAnsi="Times New Roman" w:cs="Times New Roman"/>
          <w:i/>
          <w:lang w:val="en-GB"/>
        </w:rPr>
        <w:t>o)</w:t>
      </w:r>
      <w:r>
        <w:rPr>
          <w:rFonts w:ascii="Times New Roman" w:hAnsi="Times New Roman" w:cs="Times New Roman"/>
          <w:lang w:val="en-GB"/>
        </w:rPr>
        <w:t xml:space="preserve"> is instantiated by an intuition </w:t>
      </w:r>
      <w:proofErr w:type="spellStart"/>
      <w:r>
        <w:rPr>
          <w:rFonts w:ascii="Times New Roman" w:hAnsi="Times New Roman" w:cs="Times New Roman"/>
          <w:i/>
          <w:lang w:val="en-GB"/>
        </w:rPr>
        <w:t>i</w:t>
      </w:r>
      <w:proofErr w:type="spellEnd"/>
      <w:r>
        <w:rPr>
          <w:rFonts w:ascii="Times New Roman" w:hAnsi="Times New Roman" w:cs="Times New Roman"/>
          <w:i/>
          <w:lang w:val="en-GB"/>
        </w:rPr>
        <w:t>(o)</w:t>
      </w:r>
      <w:r>
        <w:rPr>
          <w:rFonts w:ascii="Times New Roman" w:hAnsi="Times New Roman" w:cs="Times New Roman"/>
          <w:lang w:val="en-GB"/>
        </w:rPr>
        <w:t xml:space="preserve"> given through sensation, then the object </w:t>
      </w:r>
      <w:r>
        <w:rPr>
          <w:rFonts w:ascii="Times New Roman" w:hAnsi="Times New Roman" w:cs="Times New Roman"/>
          <w:i/>
          <w:lang w:val="en-GB"/>
        </w:rPr>
        <w:t>o</w:t>
      </w:r>
      <w:r>
        <w:rPr>
          <w:rFonts w:ascii="Times New Roman" w:hAnsi="Times New Roman" w:cs="Times New Roman"/>
          <w:lang w:val="en-GB"/>
        </w:rPr>
        <w:t xml:space="preserve"> exists necessarily: “That whose connection with the actual is determined in accordance with general [i.e. formal and material] conditions of experience is (exists) </w:t>
      </w:r>
      <w:r>
        <w:rPr>
          <w:rFonts w:ascii="Times New Roman" w:hAnsi="Times New Roman" w:cs="Times New Roman"/>
          <w:i/>
          <w:lang w:val="en-GB"/>
        </w:rPr>
        <w:t>necessarily</w:t>
      </w:r>
      <w:r>
        <w:rPr>
          <w:rFonts w:ascii="Times New Roman" w:hAnsi="Times New Roman" w:cs="Times New Roman"/>
          <w:lang w:val="en-GB"/>
        </w:rPr>
        <w:t xml:space="preserve">.” </w:t>
      </w:r>
      <w:proofErr w:type="gramStart"/>
      <w:r>
        <w:rPr>
          <w:rFonts w:ascii="Times New Roman" w:hAnsi="Times New Roman" w:cs="Times New Roman"/>
          <w:lang w:val="en-GB"/>
        </w:rPr>
        <w:t>(</w:t>
      </w:r>
      <w:r>
        <w:rPr>
          <w:rFonts w:ascii="Times New Roman" w:hAnsi="Times New Roman" w:cs="Times New Roman"/>
          <w:i/>
          <w:lang w:val="en-GB"/>
        </w:rPr>
        <w:t>KrV</w:t>
      </w:r>
      <w:r>
        <w:rPr>
          <w:rFonts w:ascii="Times New Roman" w:hAnsi="Times New Roman" w:cs="Times New Roman"/>
          <w:lang w:val="en-GB"/>
        </w:rPr>
        <w:t>, A 218/B 266).</w:t>
      </w:r>
      <w:proofErr w:type="gramEnd"/>
      <w:r>
        <w:rPr>
          <w:rFonts w:ascii="Times New Roman" w:hAnsi="Times New Roman" w:cs="Times New Roman"/>
          <w:lang w:val="en-GB"/>
        </w:rPr>
        <w:t xml:space="preserve"> In a more compact form: </w:t>
      </w:r>
    </w:p>
    <w:p w14:paraId="1DEF1C9D" w14:textId="77777777" w:rsidR="00BE6A8C" w:rsidRDefault="00BE6A8C" w:rsidP="00F160DD">
      <w:pPr>
        <w:spacing w:line="360" w:lineRule="auto"/>
        <w:jc w:val="both"/>
        <w:rPr>
          <w:rFonts w:ascii="Times New Roman" w:hAnsi="Times New Roman" w:cs="Times New Roman"/>
          <w:lang w:val="en-GB"/>
        </w:rPr>
      </w:pPr>
    </w:p>
    <w:p w14:paraId="6E6693A4" w14:textId="487EB106" w:rsidR="00BE6A8C" w:rsidRPr="00EF392E" w:rsidRDefault="00BE6A8C" w:rsidP="00EF392E">
      <w:pPr>
        <w:spacing w:line="360" w:lineRule="auto"/>
        <w:ind w:left="720"/>
        <w:jc w:val="both"/>
        <w:rPr>
          <w:rFonts w:ascii="Times New Roman" w:hAnsi="Times New Roman" w:cs="Times New Roman"/>
          <w:lang w:val="en-GB"/>
        </w:rPr>
      </w:pPr>
      <w:r>
        <w:rPr>
          <w:rFonts w:ascii="Times New Roman" w:hAnsi="Times New Roman" w:cs="Times New Roman"/>
          <w:lang w:val="en-GB"/>
        </w:rPr>
        <w:t xml:space="preserve">If something [an object] is only thought, then it is possible. If something is thought because it is already given, then it is </w:t>
      </w:r>
      <w:proofErr w:type="gramStart"/>
      <w:r>
        <w:rPr>
          <w:rFonts w:ascii="Times New Roman" w:hAnsi="Times New Roman" w:cs="Times New Roman"/>
          <w:lang w:val="en-GB"/>
        </w:rPr>
        <w:t>actual</w:t>
      </w:r>
      <w:proofErr w:type="gramEnd"/>
      <w:r>
        <w:rPr>
          <w:rFonts w:ascii="Times New Roman" w:hAnsi="Times New Roman" w:cs="Times New Roman"/>
          <w:lang w:val="en-GB"/>
        </w:rPr>
        <w:t>. And if it is given because it is thought, then it is necessary. (</w:t>
      </w:r>
      <w:r w:rsidRPr="00B21BA4">
        <w:rPr>
          <w:rFonts w:ascii="Times New Roman" w:hAnsi="Times New Roman" w:cs="Times New Roman"/>
          <w:i/>
          <w:lang w:val="en-GB"/>
        </w:rPr>
        <w:t>AA</w:t>
      </w:r>
      <w:r>
        <w:rPr>
          <w:rFonts w:ascii="Times New Roman" w:hAnsi="Times New Roman" w:cs="Times New Roman"/>
          <w:lang w:val="en-GB"/>
        </w:rPr>
        <w:t xml:space="preserve"> 28: 554.)  </w:t>
      </w:r>
    </w:p>
    <w:p w14:paraId="5F35DE01" w14:textId="77777777" w:rsidR="00BE6A8C" w:rsidRDefault="00BE6A8C" w:rsidP="007D0013">
      <w:pPr>
        <w:spacing w:line="360" w:lineRule="auto"/>
        <w:jc w:val="both"/>
        <w:rPr>
          <w:rFonts w:ascii="Times New Roman" w:hAnsi="Times New Roman" w:cs="Times New Roman"/>
          <w:color w:val="FF0000"/>
          <w:lang w:val="en-GB"/>
        </w:rPr>
      </w:pPr>
    </w:p>
    <w:p w14:paraId="6061467F" w14:textId="772C3A49" w:rsidR="00BE6A8C" w:rsidRPr="00E77FBA" w:rsidRDefault="00BE6A8C" w:rsidP="008D3F04">
      <w:pPr>
        <w:spacing w:line="360" w:lineRule="auto"/>
        <w:jc w:val="both"/>
        <w:rPr>
          <w:rFonts w:ascii="Times New Roman" w:hAnsi="Times New Roman" w:cs="Times New Roman"/>
          <w:color w:val="FF0000"/>
          <w:lang w:val="en-GB"/>
        </w:rPr>
      </w:pPr>
      <w:r>
        <w:rPr>
          <w:rFonts w:ascii="Times New Roman" w:hAnsi="Times New Roman" w:cs="Times New Roman"/>
          <w:lang w:val="en-GB"/>
        </w:rPr>
        <w:t>It is noteworthy that if for Kant the instantiation-relation pertained</w:t>
      </w:r>
      <w:r w:rsidR="00E77FBA">
        <w:rPr>
          <w:rFonts w:ascii="Times New Roman" w:hAnsi="Times New Roman" w:cs="Times New Roman"/>
          <w:lang w:val="en-GB"/>
        </w:rPr>
        <w:t xml:space="preserve"> directly</w:t>
      </w:r>
      <w:r>
        <w:rPr>
          <w:rFonts w:ascii="Times New Roman" w:hAnsi="Times New Roman" w:cs="Times New Roman"/>
          <w:lang w:val="en-GB"/>
        </w:rPr>
        <w:t xml:space="preserve"> </w:t>
      </w:r>
      <w:r w:rsidRPr="003B4810">
        <w:rPr>
          <w:rFonts w:ascii="Times New Roman" w:hAnsi="Times New Roman" w:cs="Times New Roman"/>
          <w:lang w:val="en-GB"/>
        </w:rPr>
        <w:t xml:space="preserve">between concepts and </w:t>
      </w:r>
      <w:r>
        <w:rPr>
          <w:rFonts w:ascii="Times New Roman" w:hAnsi="Times New Roman" w:cs="Times New Roman"/>
          <w:lang w:val="en-GB"/>
        </w:rPr>
        <w:t>objects</w:t>
      </w:r>
      <w:r w:rsidRPr="003B4810">
        <w:rPr>
          <w:rFonts w:ascii="Times New Roman" w:hAnsi="Times New Roman" w:cs="Times New Roman"/>
          <w:lang w:val="en-GB"/>
        </w:rPr>
        <w:t xml:space="preserve"> rather than concepts and </w:t>
      </w:r>
      <w:r w:rsidRPr="008D3F04">
        <w:rPr>
          <w:rFonts w:ascii="Times New Roman" w:hAnsi="Times New Roman" w:cs="Times New Roman"/>
          <w:lang w:val="en-GB"/>
        </w:rPr>
        <w:t>intuitions</w:t>
      </w:r>
      <w:r w:rsidR="00E77FBA">
        <w:rPr>
          <w:rFonts w:ascii="Times New Roman" w:hAnsi="Times New Roman" w:cs="Times New Roman"/>
          <w:lang w:val="en-GB"/>
        </w:rPr>
        <w:t xml:space="preserve"> of objects</w:t>
      </w:r>
      <w:r>
        <w:rPr>
          <w:rFonts w:ascii="Times New Roman" w:hAnsi="Times New Roman" w:cs="Times New Roman"/>
          <w:lang w:val="en-GB"/>
        </w:rPr>
        <w:t>, then</w:t>
      </w:r>
      <w:r w:rsidRPr="003B4810">
        <w:rPr>
          <w:rFonts w:ascii="Times New Roman" w:hAnsi="Times New Roman" w:cs="Times New Roman"/>
          <w:lang w:val="en-GB"/>
        </w:rPr>
        <w:t xml:space="preserve"> if the object did not exist, there would not be two </w:t>
      </w:r>
      <w:proofErr w:type="spellStart"/>
      <w:r w:rsidRPr="003B4810">
        <w:rPr>
          <w:rFonts w:ascii="Times New Roman" w:hAnsi="Times New Roman" w:cs="Times New Roman"/>
          <w:i/>
          <w:lang w:val="en-GB"/>
        </w:rPr>
        <w:t>relata</w:t>
      </w:r>
      <w:proofErr w:type="spellEnd"/>
      <w:r w:rsidRPr="003B4810">
        <w:rPr>
          <w:rFonts w:ascii="Times New Roman" w:hAnsi="Times New Roman" w:cs="Times New Roman"/>
          <w:lang w:val="en-GB"/>
        </w:rPr>
        <w:t xml:space="preserve"> in the relation. This is why Frege so forcibly advocates the senselessness of negative existential assertions about individuals (objects): it is a consistent position to hold if one construes instantiation as pertaining between a concept and an object. By making the relation </w:t>
      </w:r>
      <w:r>
        <w:rPr>
          <w:rFonts w:ascii="Times New Roman" w:hAnsi="Times New Roman" w:cs="Times New Roman"/>
          <w:lang w:val="en-GB"/>
        </w:rPr>
        <w:t>hold</w:t>
      </w:r>
      <w:r w:rsidRPr="003B4810">
        <w:rPr>
          <w:rFonts w:ascii="Times New Roman" w:hAnsi="Times New Roman" w:cs="Times New Roman"/>
          <w:lang w:val="en-GB"/>
        </w:rPr>
        <w:t xml:space="preserve"> b</w:t>
      </w:r>
      <w:r w:rsidR="00E77FBA">
        <w:rPr>
          <w:rFonts w:ascii="Times New Roman" w:hAnsi="Times New Roman" w:cs="Times New Roman"/>
          <w:lang w:val="en-GB"/>
        </w:rPr>
        <w:t xml:space="preserve">etween concepts and intuitions of objects </w:t>
      </w:r>
      <w:r w:rsidRPr="003B4810">
        <w:rPr>
          <w:rFonts w:ascii="Times New Roman" w:hAnsi="Times New Roman" w:cs="Times New Roman"/>
          <w:lang w:val="en-GB"/>
        </w:rPr>
        <w:t xml:space="preserve">instead, Kant can make sense of negative existential assertions about individual objects: even </w:t>
      </w:r>
      <w:r w:rsidR="00E77FBA">
        <w:rPr>
          <w:rFonts w:ascii="Times New Roman" w:hAnsi="Times New Roman" w:cs="Times New Roman"/>
          <w:lang w:val="en-GB"/>
        </w:rPr>
        <w:t>when</w:t>
      </w:r>
      <w:r w:rsidRPr="003B4810">
        <w:rPr>
          <w:rFonts w:ascii="Times New Roman" w:hAnsi="Times New Roman" w:cs="Times New Roman"/>
          <w:lang w:val="en-GB"/>
        </w:rPr>
        <w:t xml:space="preserve"> there is no </w:t>
      </w:r>
      <w:r w:rsidR="00E77FBA">
        <w:rPr>
          <w:rFonts w:ascii="Times New Roman" w:hAnsi="Times New Roman" w:cs="Times New Roman"/>
          <w:lang w:val="en-GB"/>
        </w:rPr>
        <w:t>actual</w:t>
      </w:r>
      <w:r w:rsidRPr="003B4810">
        <w:rPr>
          <w:rFonts w:ascii="Times New Roman" w:hAnsi="Times New Roman" w:cs="Times New Roman"/>
          <w:lang w:val="en-GB"/>
        </w:rPr>
        <w:t xml:space="preserve"> object, the relation between the </w:t>
      </w:r>
      <w:r w:rsidRPr="00003693">
        <w:rPr>
          <w:rFonts w:ascii="Times New Roman" w:hAnsi="Times New Roman" w:cs="Times New Roman"/>
          <w:i/>
          <w:lang w:val="en-GB"/>
        </w:rPr>
        <w:t>concept</w:t>
      </w:r>
      <w:r w:rsidRPr="003B4810">
        <w:rPr>
          <w:rFonts w:ascii="Times New Roman" w:hAnsi="Times New Roman" w:cs="Times New Roman"/>
          <w:lang w:val="en-GB"/>
        </w:rPr>
        <w:t xml:space="preserve"> of an object and </w:t>
      </w:r>
      <w:r>
        <w:rPr>
          <w:rFonts w:ascii="Times New Roman" w:hAnsi="Times New Roman" w:cs="Times New Roman"/>
          <w:lang w:val="en-GB"/>
        </w:rPr>
        <w:t>its</w:t>
      </w:r>
      <w:r w:rsidRPr="003B4810">
        <w:rPr>
          <w:rFonts w:ascii="Times New Roman" w:hAnsi="Times New Roman" w:cs="Times New Roman"/>
          <w:lang w:val="en-GB"/>
        </w:rPr>
        <w:t xml:space="preserve"> </w:t>
      </w:r>
      <w:r w:rsidRPr="00003693">
        <w:rPr>
          <w:rFonts w:ascii="Times New Roman" w:hAnsi="Times New Roman" w:cs="Times New Roman"/>
          <w:i/>
          <w:lang w:val="en-GB"/>
        </w:rPr>
        <w:t>intuition</w:t>
      </w:r>
      <w:r w:rsidRPr="003B4810">
        <w:rPr>
          <w:rFonts w:ascii="Times New Roman" w:hAnsi="Times New Roman" w:cs="Times New Roman"/>
          <w:lang w:val="en-GB"/>
        </w:rPr>
        <w:t xml:space="preserve"> can hold (e.g. in</w:t>
      </w:r>
      <w:r>
        <w:rPr>
          <w:rFonts w:ascii="Times New Roman" w:hAnsi="Times New Roman" w:cs="Times New Roman"/>
          <w:lang w:val="en-GB"/>
        </w:rPr>
        <w:t xml:space="preserve"> case the concept of unicorn stands in instantiation-relation to an imagined intuition – making the latter an imagined intuition </w:t>
      </w:r>
      <w:r>
        <w:rPr>
          <w:rFonts w:ascii="Times New Roman" w:hAnsi="Times New Roman" w:cs="Times New Roman"/>
          <w:i/>
          <w:lang w:val="en-GB"/>
        </w:rPr>
        <w:t>of a unicorn</w:t>
      </w:r>
      <w:r w:rsidRPr="003B4810">
        <w:rPr>
          <w:rFonts w:ascii="Times New Roman" w:hAnsi="Times New Roman" w:cs="Times New Roman"/>
          <w:lang w:val="en-GB"/>
        </w:rPr>
        <w:t>).</w:t>
      </w:r>
      <w:r>
        <w:rPr>
          <w:rStyle w:val="FootnoteReference"/>
          <w:rFonts w:ascii="Times New Roman" w:hAnsi="Times New Roman" w:cs="Times New Roman"/>
          <w:lang w:val="en-GB"/>
        </w:rPr>
        <w:footnoteReference w:id="50"/>
      </w:r>
      <w:r w:rsidR="00E77FBA">
        <w:rPr>
          <w:rFonts w:ascii="Times New Roman" w:hAnsi="Times New Roman" w:cs="Times New Roman"/>
          <w:lang w:val="en-GB"/>
        </w:rPr>
        <w:t xml:space="preserve"> Consequently, Kant’s </w:t>
      </w:r>
      <w:proofErr w:type="spellStart"/>
      <w:r w:rsidR="00E77FBA">
        <w:rPr>
          <w:rFonts w:ascii="Times New Roman" w:hAnsi="Times New Roman" w:cs="Times New Roman"/>
          <w:i/>
          <w:lang w:val="en-GB"/>
        </w:rPr>
        <w:t>possibilia</w:t>
      </w:r>
      <w:proofErr w:type="spellEnd"/>
      <w:r w:rsidR="00E77FBA">
        <w:rPr>
          <w:rFonts w:ascii="Times New Roman" w:hAnsi="Times New Roman" w:cs="Times New Roman"/>
          <w:lang w:val="en-GB"/>
        </w:rPr>
        <w:t xml:space="preserve"> are imaginary objects.</w:t>
      </w:r>
    </w:p>
    <w:p w14:paraId="44EE6D73" w14:textId="77777777" w:rsidR="00BE6A8C" w:rsidRDefault="00BE6A8C" w:rsidP="00297369">
      <w:pPr>
        <w:spacing w:line="360" w:lineRule="auto"/>
        <w:jc w:val="both"/>
        <w:rPr>
          <w:rFonts w:ascii="Times New Roman" w:hAnsi="Times New Roman" w:cs="Times New Roman"/>
          <w:color w:val="FF0000"/>
          <w:lang w:val="en-GB"/>
        </w:rPr>
      </w:pPr>
    </w:p>
    <w:p w14:paraId="047B29B6" w14:textId="7A00A552"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 xml:space="preserve">To summarise, consider how Frege, </w:t>
      </w:r>
      <w:proofErr w:type="spellStart"/>
      <w:r>
        <w:rPr>
          <w:rFonts w:ascii="Times New Roman" w:hAnsi="Times New Roman" w:cs="Times New Roman"/>
          <w:lang w:val="en-GB"/>
        </w:rPr>
        <w:t>Meinong</w:t>
      </w:r>
      <w:proofErr w:type="spellEnd"/>
      <w:r>
        <w:rPr>
          <w:rFonts w:ascii="Times New Roman" w:hAnsi="Times New Roman" w:cs="Times New Roman"/>
          <w:lang w:val="en-GB"/>
        </w:rPr>
        <w:t xml:space="preserve">, and Kant exhaust the three different ways of parsing existence (as presented in 3.1): as a property of the concept, as a property of the object, and as a relation between the concept and </w:t>
      </w:r>
      <w:r w:rsidR="00D60F2A">
        <w:rPr>
          <w:rFonts w:ascii="Times New Roman" w:hAnsi="Times New Roman" w:cs="Times New Roman"/>
          <w:lang w:val="en-GB"/>
        </w:rPr>
        <w:t xml:space="preserve">intuition of an </w:t>
      </w:r>
      <w:r>
        <w:rPr>
          <w:rFonts w:ascii="Times New Roman" w:hAnsi="Times New Roman" w:cs="Times New Roman"/>
          <w:lang w:val="en-GB"/>
        </w:rPr>
        <w:t xml:space="preserve">object. If an object </w:t>
      </w:r>
      <w:r>
        <w:rPr>
          <w:rFonts w:ascii="Times New Roman" w:hAnsi="Times New Roman" w:cs="Times New Roman"/>
          <w:i/>
          <w:lang w:val="en-GB"/>
        </w:rPr>
        <w:t>o</w:t>
      </w:r>
      <w:r>
        <w:rPr>
          <w:rFonts w:ascii="Times New Roman" w:hAnsi="Times New Roman" w:cs="Times New Roman"/>
          <w:lang w:val="en-GB"/>
        </w:rPr>
        <w:t xml:space="preserve">, correctly characterised by the concept </w:t>
      </w:r>
      <w:r>
        <w:rPr>
          <w:rFonts w:ascii="Times New Roman" w:hAnsi="Times New Roman" w:cs="Times New Roman"/>
          <w:i/>
          <w:lang w:val="en-GB"/>
        </w:rPr>
        <w:t>C</w:t>
      </w:r>
      <w:r>
        <w:rPr>
          <w:rFonts w:ascii="Times New Roman" w:hAnsi="Times New Roman" w:cs="Times New Roman"/>
          <w:lang w:val="en-GB"/>
        </w:rPr>
        <w:t xml:space="preserve"> and intuition </w:t>
      </w:r>
      <w:proofErr w:type="spellStart"/>
      <w:r>
        <w:rPr>
          <w:rFonts w:ascii="Times New Roman" w:hAnsi="Times New Roman" w:cs="Times New Roman"/>
          <w:i/>
          <w:lang w:val="en-GB"/>
        </w:rPr>
        <w:t>i</w:t>
      </w:r>
      <w:proofErr w:type="spellEnd"/>
      <w:r>
        <w:rPr>
          <w:rFonts w:ascii="Times New Roman" w:hAnsi="Times New Roman" w:cs="Times New Roman"/>
          <w:lang w:val="en-GB"/>
        </w:rPr>
        <w:t>, actually exists, we get:</w:t>
      </w:r>
    </w:p>
    <w:p w14:paraId="6DC87C6E" w14:textId="77777777" w:rsidR="00BE6A8C" w:rsidRDefault="00BE6A8C" w:rsidP="00754E84">
      <w:pPr>
        <w:spacing w:line="360" w:lineRule="auto"/>
        <w:jc w:val="both"/>
        <w:rPr>
          <w:rFonts w:ascii="Times New Roman" w:hAnsi="Times New Roman" w:cs="Times New Roman"/>
          <w:lang w:val="en-GB"/>
        </w:rPr>
      </w:pPr>
    </w:p>
    <w:p w14:paraId="39392B78" w14:textId="77777777" w:rsidR="00A40732" w:rsidRDefault="00A40732" w:rsidP="00754E84">
      <w:pPr>
        <w:spacing w:line="360" w:lineRule="auto"/>
        <w:jc w:val="both"/>
        <w:rPr>
          <w:rFonts w:ascii="Times New Roman" w:hAnsi="Times New Roman" w:cs="Times New Roman"/>
          <w:lang w:val="en-GB"/>
        </w:rPr>
      </w:pPr>
    </w:p>
    <w:p w14:paraId="1F3C9008" w14:textId="268BC91F"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 xml:space="preserve">(Frege) </w:t>
      </w:r>
      <w:r>
        <w:rPr>
          <w:rFonts w:ascii="Times New Roman" w:hAnsi="Times New Roman" w:cs="Times New Roman"/>
          <w:lang w:val="en-GB"/>
        </w:rPr>
        <w:tab/>
        <w:t xml:space="preserve">The concept </w:t>
      </w:r>
      <w:r>
        <w:rPr>
          <w:rFonts w:ascii="Times New Roman" w:hAnsi="Times New Roman" w:cs="Times New Roman"/>
          <w:i/>
          <w:lang w:val="en-GB"/>
        </w:rPr>
        <w:t>C</w:t>
      </w:r>
      <w:proofErr w:type="gramStart"/>
      <w:r>
        <w:rPr>
          <w:rFonts w:ascii="Times New Roman" w:hAnsi="Times New Roman" w:cs="Times New Roman"/>
          <w:i/>
          <w:lang w:val="en-GB"/>
        </w:rPr>
        <w:t>( )</w:t>
      </w:r>
      <w:proofErr w:type="gramEnd"/>
      <w:r>
        <w:rPr>
          <w:rFonts w:ascii="Times New Roman" w:hAnsi="Times New Roman" w:cs="Times New Roman"/>
          <w:lang w:val="en-GB"/>
        </w:rPr>
        <w:t xml:space="preserve"> has the property of existence: </w:t>
      </w:r>
      <w:r w:rsidRPr="00A46223">
        <w:rPr>
          <w:rFonts w:ascii="Times New Roman" w:hAnsi="Times New Roman" w:cs="Times New Roman"/>
          <w:i/>
          <w:lang w:val="en-GB"/>
        </w:rPr>
        <w:sym w:font="Symbol" w:char="F024"/>
      </w:r>
      <w:r w:rsidRPr="00A46223">
        <w:rPr>
          <w:rFonts w:ascii="Times New Roman" w:hAnsi="Times New Roman" w:cs="Times New Roman"/>
          <w:i/>
          <w:lang w:val="en-GB"/>
        </w:rPr>
        <w:t>x(C(x))</w:t>
      </w:r>
      <w:r>
        <w:rPr>
          <w:rFonts w:ascii="Times New Roman" w:hAnsi="Times New Roman" w:cs="Times New Roman"/>
          <w:lang w:val="en-GB"/>
        </w:rPr>
        <w:t>.</w:t>
      </w:r>
    </w:p>
    <w:p w14:paraId="491A1E9D" w14:textId="6E66CF39"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w:t>
      </w:r>
      <w:proofErr w:type="spellStart"/>
      <w:r>
        <w:rPr>
          <w:rFonts w:ascii="Times New Roman" w:hAnsi="Times New Roman" w:cs="Times New Roman"/>
          <w:lang w:val="en-GB"/>
        </w:rPr>
        <w:t>Meinong</w:t>
      </w:r>
      <w:proofErr w:type="spellEnd"/>
      <w:r>
        <w:rPr>
          <w:rFonts w:ascii="Times New Roman" w:hAnsi="Times New Roman" w:cs="Times New Roman"/>
          <w:lang w:val="en-GB"/>
        </w:rPr>
        <w:t>)</w:t>
      </w:r>
      <w:r>
        <w:rPr>
          <w:rFonts w:ascii="Times New Roman" w:hAnsi="Times New Roman" w:cs="Times New Roman"/>
          <w:lang w:val="en-GB"/>
        </w:rPr>
        <w:tab/>
        <w:t xml:space="preserve">The object </w:t>
      </w:r>
      <w:r>
        <w:rPr>
          <w:rFonts w:ascii="Times New Roman" w:hAnsi="Times New Roman" w:cs="Times New Roman"/>
          <w:i/>
          <w:lang w:val="en-GB"/>
        </w:rPr>
        <w:t>o</w:t>
      </w:r>
      <w:r>
        <w:rPr>
          <w:rFonts w:ascii="Times New Roman" w:hAnsi="Times New Roman" w:cs="Times New Roman"/>
          <w:lang w:val="en-GB"/>
        </w:rPr>
        <w:t xml:space="preserve"> has the property of existence: </w:t>
      </w:r>
      <w:proofErr w:type="gramStart"/>
      <w:r>
        <w:rPr>
          <w:rFonts w:ascii="Times New Roman" w:hAnsi="Times New Roman" w:cs="Times New Roman"/>
          <w:i/>
          <w:lang w:val="en-GB"/>
        </w:rPr>
        <w:t>E(</w:t>
      </w:r>
      <w:proofErr w:type="gramEnd"/>
      <w:r>
        <w:rPr>
          <w:rFonts w:ascii="Times New Roman" w:hAnsi="Times New Roman" w:cs="Times New Roman"/>
          <w:i/>
          <w:lang w:val="en-GB"/>
        </w:rPr>
        <w:t>o)</w:t>
      </w:r>
      <w:r>
        <w:rPr>
          <w:rFonts w:ascii="Times New Roman" w:hAnsi="Times New Roman" w:cs="Times New Roman"/>
          <w:lang w:val="en-GB"/>
        </w:rPr>
        <w:t>.</w:t>
      </w:r>
    </w:p>
    <w:p w14:paraId="57763F4A" w14:textId="2387246F" w:rsidR="00BE6A8C" w:rsidRPr="00B3666F"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(Kant)</w:t>
      </w:r>
      <w:r>
        <w:rPr>
          <w:rFonts w:ascii="Times New Roman" w:hAnsi="Times New Roman" w:cs="Times New Roman"/>
          <w:lang w:val="en-GB"/>
        </w:rPr>
        <w:tab/>
      </w:r>
      <w:r>
        <w:rPr>
          <w:rFonts w:ascii="Times New Roman" w:hAnsi="Times New Roman" w:cs="Times New Roman"/>
          <w:lang w:val="en-GB"/>
        </w:rPr>
        <w:tab/>
        <w:t xml:space="preserve">The </w:t>
      </w:r>
      <w:r w:rsidRPr="00A46223">
        <w:rPr>
          <w:rFonts w:ascii="Times New Roman" w:hAnsi="Times New Roman" w:cs="Times New Roman"/>
          <w:lang w:val="en-GB"/>
        </w:rPr>
        <w:t xml:space="preserve">relation </w:t>
      </w:r>
      <w:r w:rsidRPr="00A46223">
        <w:rPr>
          <w:rFonts w:ascii="Times New Roman" w:hAnsi="Times New Roman" w:cs="Times New Roman"/>
          <w:i/>
          <w:lang w:val="en-GB"/>
        </w:rPr>
        <w:t>E(</w:t>
      </w:r>
      <w:proofErr w:type="gramStart"/>
      <w:r w:rsidRPr="00A46223">
        <w:rPr>
          <w:rFonts w:ascii="Times New Roman" w:hAnsi="Times New Roman" w:cs="Times New Roman"/>
          <w:i/>
          <w:lang w:val="en-GB"/>
        </w:rPr>
        <w:t>C(</w:t>
      </w:r>
      <w:proofErr w:type="gramEnd"/>
      <w:r w:rsidRPr="00A46223">
        <w:rPr>
          <w:rFonts w:ascii="Times New Roman" w:hAnsi="Times New Roman" w:cs="Times New Roman"/>
          <w:i/>
          <w:lang w:val="en-GB"/>
        </w:rPr>
        <w:t>o)</w:t>
      </w:r>
      <w:r w:rsidRPr="00A46223">
        <w:rPr>
          <w:rFonts w:ascii="Times New Roman" w:hAnsi="Times New Roman" w:cs="Times New Roman"/>
          <w:lang w:val="en-GB"/>
        </w:rPr>
        <w:t xml:space="preserve">, </w:t>
      </w:r>
      <w:proofErr w:type="spellStart"/>
      <w:r w:rsidRPr="00A46223">
        <w:rPr>
          <w:rFonts w:ascii="Times New Roman" w:hAnsi="Times New Roman" w:cs="Times New Roman"/>
          <w:i/>
          <w:lang w:val="en-GB"/>
        </w:rPr>
        <w:t>i</w:t>
      </w:r>
      <w:proofErr w:type="spellEnd"/>
      <w:r w:rsidRPr="00A46223">
        <w:rPr>
          <w:rFonts w:ascii="Times New Roman" w:hAnsi="Times New Roman" w:cs="Times New Roman"/>
          <w:i/>
          <w:lang w:val="en-GB"/>
        </w:rPr>
        <w:t>(o))</w:t>
      </w:r>
      <w:r w:rsidRPr="00A46223">
        <w:rPr>
          <w:rFonts w:ascii="Times New Roman" w:hAnsi="Times New Roman" w:cs="Times New Roman"/>
          <w:lang w:val="en-GB"/>
        </w:rPr>
        <w:t xml:space="preserve"> can</w:t>
      </w:r>
      <w:r>
        <w:rPr>
          <w:rFonts w:ascii="Times New Roman" w:hAnsi="Times New Roman" w:cs="Times New Roman"/>
          <w:lang w:val="en-GB"/>
        </w:rPr>
        <w:t xml:space="preserve"> </w:t>
      </w:r>
      <w:r w:rsidRPr="00A46223">
        <w:rPr>
          <w:rFonts w:ascii="Times New Roman" w:hAnsi="Times New Roman" w:cs="Times New Roman"/>
          <w:lang w:val="en-GB"/>
        </w:rPr>
        <w:t xml:space="preserve">be </w:t>
      </w:r>
      <w:r w:rsidRPr="00B21BA4">
        <w:rPr>
          <w:rFonts w:ascii="Times New Roman" w:hAnsi="Times New Roman" w:cs="Times New Roman"/>
          <w:lang w:val="en-GB"/>
        </w:rPr>
        <w:t>perceived</w:t>
      </w:r>
      <w:r w:rsidRPr="00A46223">
        <w:rPr>
          <w:rFonts w:ascii="Times New Roman" w:hAnsi="Times New Roman" w:cs="Times New Roman"/>
          <w:lang w:val="en-GB"/>
        </w:rPr>
        <w:t xml:space="preserve"> to hold</w:t>
      </w:r>
      <w:r>
        <w:rPr>
          <w:rFonts w:ascii="Times New Roman" w:hAnsi="Times New Roman" w:cs="Times New Roman"/>
          <w:lang w:val="en-GB"/>
        </w:rPr>
        <w:t>.</w:t>
      </w:r>
    </w:p>
    <w:p w14:paraId="2D73B067" w14:textId="77777777" w:rsidR="00BE6A8C" w:rsidRDefault="00BE6A8C" w:rsidP="00754E84">
      <w:pPr>
        <w:spacing w:line="360" w:lineRule="auto"/>
        <w:jc w:val="both"/>
        <w:rPr>
          <w:rFonts w:ascii="Times New Roman" w:hAnsi="Times New Roman" w:cs="Times New Roman"/>
          <w:lang w:val="en-GB"/>
        </w:rPr>
      </w:pPr>
    </w:p>
    <w:p w14:paraId="4A432B52" w14:textId="4E9D2946"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 xml:space="preserve">If the object </w:t>
      </w:r>
      <w:r>
        <w:rPr>
          <w:rFonts w:ascii="Times New Roman" w:hAnsi="Times New Roman" w:cs="Times New Roman"/>
          <w:i/>
          <w:lang w:val="en-GB"/>
        </w:rPr>
        <w:t>o</w:t>
      </w:r>
      <w:r>
        <w:rPr>
          <w:rFonts w:ascii="Times New Roman" w:hAnsi="Times New Roman" w:cs="Times New Roman"/>
          <w:lang w:val="en-GB"/>
        </w:rPr>
        <w:t xml:space="preserve"> does not exist (but is possible), we get:</w:t>
      </w:r>
    </w:p>
    <w:p w14:paraId="5FD12182" w14:textId="77777777" w:rsidR="00BE6A8C" w:rsidRDefault="00BE6A8C" w:rsidP="00754E84">
      <w:pPr>
        <w:spacing w:line="360" w:lineRule="auto"/>
        <w:jc w:val="both"/>
        <w:rPr>
          <w:rFonts w:ascii="Times New Roman" w:hAnsi="Times New Roman" w:cs="Times New Roman"/>
          <w:lang w:val="en-GB"/>
        </w:rPr>
      </w:pPr>
    </w:p>
    <w:p w14:paraId="04634C2D" w14:textId="728C233E"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(Frege)</w:t>
      </w:r>
      <w:r>
        <w:rPr>
          <w:rFonts w:ascii="Times New Roman" w:hAnsi="Times New Roman" w:cs="Times New Roman"/>
          <w:lang w:val="en-GB"/>
        </w:rPr>
        <w:tab/>
      </w:r>
      <w:r>
        <w:rPr>
          <w:rFonts w:ascii="Times New Roman" w:hAnsi="Times New Roman" w:cs="Times New Roman"/>
          <w:lang w:val="en-GB"/>
        </w:rPr>
        <w:tab/>
        <w:t>T</w:t>
      </w:r>
      <w:r w:rsidRPr="00A46223">
        <w:rPr>
          <w:rFonts w:ascii="Times New Roman" w:hAnsi="Times New Roman" w:cs="Times New Roman"/>
          <w:lang w:val="en-GB"/>
        </w:rPr>
        <w:t xml:space="preserve">he concept </w:t>
      </w:r>
      <w:r w:rsidRPr="00A46223">
        <w:rPr>
          <w:rFonts w:ascii="Times New Roman" w:hAnsi="Times New Roman" w:cs="Times New Roman"/>
          <w:i/>
          <w:lang w:val="en-GB"/>
        </w:rPr>
        <w:t>C</w:t>
      </w:r>
      <w:proofErr w:type="gramStart"/>
      <w:r w:rsidRPr="00A46223">
        <w:rPr>
          <w:rFonts w:ascii="Times New Roman" w:hAnsi="Times New Roman" w:cs="Times New Roman"/>
          <w:i/>
          <w:lang w:val="en-GB"/>
        </w:rPr>
        <w:t>(</w:t>
      </w:r>
      <w:r>
        <w:rPr>
          <w:rFonts w:ascii="Times New Roman" w:hAnsi="Times New Roman" w:cs="Times New Roman"/>
          <w:i/>
          <w:lang w:val="en-GB"/>
        </w:rPr>
        <w:t xml:space="preserve"> </w:t>
      </w:r>
      <w:r w:rsidRPr="00A46223">
        <w:rPr>
          <w:rFonts w:ascii="Times New Roman" w:hAnsi="Times New Roman" w:cs="Times New Roman"/>
          <w:i/>
          <w:lang w:val="en-GB"/>
        </w:rPr>
        <w:t>)</w:t>
      </w:r>
      <w:proofErr w:type="gramEnd"/>
      <w:r w:rsidRPr="00A46223">
        <w:rPr>
          <w:rFonts w:ascii="Times New Roman" w:hAnsi="Times New Roman" w:cs="Times New Roman"/>
          <w:lang w:val="en-GB"/>
        </w:rPr>
        <w:t xml:space="preserve"> </w:t>
      </w:r>
      <w:r>
        <w:rPr>
          <w:rFonts w:ascii="Times New Roman" w:hAnsi="Times New Roman" w:cs="Times New Roman"/>
          <w:lang w:val="en-GB"/>
        </w:rPr>
        <w:t>does not have</w:t>
      </w:r>
      <w:r w:rsidRPr="00A46223">
        <w:rPr>
          <w:rFonts w:ascii="Times New Roman" w:hAnsi="Times New Roman" w:cs="Times New Roman"/>
          <w:lang w:val="en-GB"/>
        </w:rPr>
        <w:t xml:space="preserve"> the property of existence: </w:t>
      </w:r>
      <w:r w:rsidRPr="00A46223">
        <w:rPr>
          <w:rFonts w:ascii="Times New Roman" w:hAnsi="Times New Roman" w:cs="Times New Roman"/>
          <w:i/>
          <w:lang w:val="en-GB"/>
        </w:rPr>
        <w:sym w:font="Symbol" w:char="F0D8"/>
      </w:r>
      <w:r w:rsidRPr="00A46223">
        <w:rPr>
          <w:rFonts w:ascii="Times New Roman" w:hAnsi="Times New Roman" w:cs="Times New Roman"/>
          <w:i/>
          <w:lang w:val="en-GB"/>
        </w:rPr>
        <w:sym w:font="Symbol" w:char="F024"/>
      </w:r>
      <w:r w:rsidRPr="00A46223">
        <w:rPr>
          <w:rFonts w:ascii="Times New Roman" w:hAnsi="Times New Roman" w:cs="Times New Roman"/>
          <w:i/>
          <w:lang w:val="en-GB"/>
        </w:rPr>
        <w:t>x(C(x))</w:t>
      </w:r>
      <w:r w:rsidRPr="00A46223">
        <w:rPr>
          <w:rFonts w:ascii="Times New Roman" w:hAnsi="Times New Roman" w:cs="Times New Roman"/>
          <w:lang w:val="en-GB"/>
        </w:rPr>
        <w:t>.</w:t>
      </w:r>
    </w:p>
    <w:p w14:paraId="650D77C6" w14:textId="41C40DA0" w:rsidR="00BE6A8C"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w:t>
      </w:r>
      <w:proofErr w:type="spellStart"/>
      <w:r>
        <w:rPr>
          <w:rFonts w:ascii="Times New Roman" w:hAnsi="Times New Roman" w:cs="Times New Roman"/>
          <w:lang w:val="en-GB"/>
        </w:rPr>
        <w:t>Meinong</w:t>
      </w:r>
      <w:proofErr w:type="spellEnd"/>
      <w:r>
        <w:rPr>
          <w:rFonts w:ascii="Times New Roman" w:hAnsi="Times New Roman" w:cs="Times New Roman"/>
          <w:lang w:val="en-GB"/>
        </w:rPr>
        <w:t>)</w:t>
      </w:r>
      <w:r>
        <w:rPr>
          <w:rFonts w:ascii="Times New Roman" w:hAnsi="Times New Roman" w:cs="Times New Roman"/>
          <w:lang w:val="en-GB"/>
        </w:rPr>
        <w:tab/>
        <w:t>T</w:t>
      </w:r>
      <w:r w:rsidRPr="00A46223">
        <w:rPr>
          <w:rFonts w:ascii="Times New Roman" w:hAnsi="Times New Roman" w:cs="Times New Roman"/>
          <w:lang w:val="en-GB"/>
        </w:rPr>
        <w:t xml:space="preserve">he object </w:t>
      </w:r>
      <w:r w:rsidRPr="00A46223">
        <w:rPr>
          <w:rFonts w:ascii="Times New Roman" w:hAnsi="Times New Roman" w:cs="Times New Roman"/>
          <w:i/>
          <w:lang w:val="en-GB"/>
        </w:rPr>
        <w:t>o</w:t>
      </w:r>
      <w:r w:rsidRPr="00A46223">
        <w:rPr>
          <w:rFonts w:ascii="Times New Roman" w:hAnsi="Times New Roman" w:cs="Times New Roman"/>
          <w:lang w:val="en-GB"/>
        </w:rPr>
        <w:t xml:space="preserve"> </w:t>
      </w:r>
      <w:r>
        <w:rPr>
          <w:rFonts w:ascii="Times New Roman" w:hAnsi="Times New Roman" w:cs="Times New Roman"/>
          <w:lang w:val="en-GB"/>
        </w:rPr>
        <w:t>does not have</w:t>
      </w:r>
      <w:r w:rsidRPr="00A46223">
        <w:rPr>
          <w:rFonts w:ascii="Times New Roman" w:hAnsi="Times New Roman" w:cs="Times New Roman"/>
          <w:lang w:val="en-GB"/>
        </w:rPr>
        <w:t xml:space="preserve"> the property of existence: </w:t>
      </w:r>
      <w:r w:rsidRPr="00A46223">
        <w:rPr>
          <w:rFonts w:ascii="Times New Roman" w:hAnsi="Times New Roman" w:cs="Times New Roman"/>
          <w:i/>
          <w:lang w:val="en-GB"/>
        </w:rPr>
        <w:sym w:font="Symbol" w:char="F0D8"/>
      </w:r>
      <w:proofErr w:type="gramStart"/>
      <w:r w:rsidRPr="00A46223">
        <w:rPr>
          <w:rFonts w:ascii="Times New Roman" w:hAnsi="Times New Roman" w:cs="Times New Roman"/>
          <w:i/>
          <w:lang w:val="en-GB"/>
        </w:rPr>
        <w:t>E(</w:t>
      </w:r>
      <w:proofErr w:type="gramEnd"/>
      <w:r w:rsidRPr="00A46223">
        <w:rPr>
          <w:rFonts w:ascii="Times New Roman" w:hAnsi="Times New Roman" w:cs="Times New Roman"/>
          <w:i/>
          <w:lang w:val="en-GB"/>
        </w:rPr>
        <w:t>o)</w:t>
      </w:r>
      <w:r>
        <w:rPr>
          <w:rFonts w:ascii="Times New Roman" w:hAnsi="Times New Roman" w:cs="Times New Roman"/>
          <w:lang w:val="en-GB"/>
        </w:rPr>
        <w:t>.</w:t>
      </w:r>
    </w:p>
    <w:p w14:paraId="57C71DC5" w14:textId="421C3154" w:rsidR="00BE6A8C" w:rsidRPr="00B3666F" w:rsidRDefault="00BE6A8C" w:rsidP="00754E84">
      <w:pPr>
        <w:spacing w:line="360" w:lineRule="auto"/>
        <w:jc w:val="both"/>
        <w:rPr>
          <w:rFonts w:ascii="Times New Roman" w:hAnsi="Times New Roman" w:cs="Times New Roman"/>
          <w:lang w:val="en-GB"/>
        </w:rPr>
      </w:pPr>
      <w:r>
        <w:rPr>
          <w:rFonts w:ascii="Times New Roman" w:hAnsi="Times New Roman" w:cs="Times New Roman"/>
          <w:lang w:val="en-GB"/>
        </w:rPr>
        <w:tab/>
        <w:t>(Kant)</w:t>
      </w:r>
      <w:r>
        <w:rPr>
          <w:rFonts w:ascii="Times New Roman" w:hAnsi="Times New Roman" w:cs="Times New Roman"/>
          <w:lang w:val="en-GB"/>
        </w:rPr>
        <w:tab/>
      </w:r>
      <w:r>
        <w:rPr>
          <w:rFonts w:ascii="Times New Roman" w:hAnsi="Times New Roman" w:cs="Times New Roman"/>
          <w:lang w:val="en-GB"/>
        </w:rPr>
        <w:tab/>
        <w:t>T</w:t>
      </w:r>
      <w:r w:rsidRPr="00A46223">
        <w:rPr>
          <w:rFonts w:ascii="Times New Roman" w:hAnsi="Times New Roman" w:cs="Times New Roman"/>
          <w:lang w:val="en-GB"/>
        </w:rPr>
        <w:t xml:space="preserve">he relation </w:t>
      </w:r>
      <w:r w:rsidRPr="00A46223">
        <w:rPr>
          <w:rFonts w:ascii="Times New Roman" w:hAnsi="Times New Roman" w:cs="Times New Roman"/>
          <w:i/>
          <w:lang w:val="en-GB"/>
        </w:rPr>
        <w:t>E(</w:t>
      </w:r>
      <w:proofErr w:type="gramStart"/>
      <w:r w:rsidRPr="00A46223">
        <w:rPr>
          <w:rFonts w:ascii="Times New Roman" w:hAnsi="Times New Roman" w:cs="Times New Roman"/>
          <w:i/>
          <w:lang w:val="en-GB"/>
        </w:rPr>
        <w:t>C(</w:t>
      </w:r>
      <w:proofErr w:type="gramEnd"/>
      <w:r w:rsidRPr="00A46223">
        <w:rPr>
          <w:rFonts w:ascii="Times New Roman" w:hAnsi="Times New Roman" w:cs="Times New Roman"/>
          <w:i/>
          <w:lang w:val="en-GB"/>
        </w:rPr>
        <w:t xml:space="preserve">o), </w:t>
      </w:r>
      <w:proofErr w:type="spellStart"/>
      <w:r w:rsidRPr="00A46223">
        <w:rPr>
          <w:rFonts w:ascii="Times New Roman" w:hAnsi="Times New Roman" w:cs="Times New Roman"/>
          <w:i/>
          <w:lang w:val="en-GB"/>
        </w:rPr>
        <w:t>i</w:t>
      </w:r>
      <w:proofErr w:type="spellEnd"/>
      <w:r w:rsidRPr="00A46223">
        <w:rPr>
          <w:rFonts w:ascii="Times New Roman" w:hAnsi="Times New Roman" w:cs="Times New Roman"/>
          <w:i/>
          <w:lang w:val="en-GB"/>
        </w:rPr>
        <w:t>(o))</w:t>
      </w:r>
      <w:r w:rsidRPr="00A46223">
        <w:rPr>
          <w:rFonts w:ascii="Times New Roman" w:hAnsi="Times New Roman" w:cs="Times New Roman"/>
          <w:lang w:val="en-GB"/>
        </w:rPr>
        <w:t xml:space="preserve"> can only </w:t>
      </w:r>
      <w:r>
        <w:rPr>
          <w:rFonts w:ascii="Times New Roman" w:hAnsi="Times New Roman" w:cs="Times New Roman"/>
          <w:lang w:val="en-GB"/>
        </w:rPr>
        <w:t>be imagined or thought to hold.</w:t>
      </w:r>
    </w:p>
    <w:p w14:paraId="706E0DD2" w14:textId="77777777" w:rsidR="00BE6A8C" w:rsidRPr="00B3666F" w:rsidRDefault="00BE6A8C" w:rsidP="00754E84">
      <w:pPr>
        <w:spacing w:line="360" w:lineRule="auto"/>
        <w:jc w:val="both"/>
        <w:rPr>
          <w:rFonts w:ascii="Times New Roman" w:hAnsi="Times New Roman" w:cs="Times New Roman"/>
          <w:lang w:val="en-GB"/>
        </w:rPr>
      </w:pPr>
    </w:p>
    <w:p w14:paraId="3CA31559" w14:textId="44EF5DFC" w:rsidR="000C0B64" w:rsidRDefault="00BE6A8C" w:rsidP="00297369">
      <w:pPr>
        <w:spacing w:line="360" w:lineRule="auto"/>
        <w:jc w:val="both"/>
        <w:rPr>
          <w:rFonts w:ascii="Times New Roman" w:hAnsi="Times New Roman" w:cs="Times New Roman"/>
          <w:lang w:val="en-GB"/>
        </w:rPr>
      </w:pPr>
      <w:r w:rsidRPr="00A46223">
        <w:rPr>
          <w:rFonts w:ascii="Times New Roman" w:hAnsi="Times New Roman" w:cs="Times New Roman"/>
          <w:lang w:val="en-GB"/>
        </w:rPr>
        <w:t>As we can see, Frege’s view is logically simpler than Kant’s, whereas only the latter can deal with merely possible individual</w:t>
      </w:r>
      <w:r w:rsidR="00F61DF4">
        <w:rPr>
          <w:rFonts w:ascii="Times New Roman" w:hAnsi="Times New Roman" w:cs="Times New Roman"/>
          <w:lang w:val="en-GB"/>
        </w:rPr>
        <w:t>s</w:t>
      </w:r>
      <w:r w:rsidRPr="00A46223">
        <w:rPr>
          <w:rFonts w:ascii="Times New Roman" w:hAnsi="Times New Roman" w:cs="Times New Roman"/>
          <w:lang w:val="en-GB"/>
        </w:rPr>
        <w:t xml:space="preserve"> (Frege can only deal with general concepts of merely possible objects). </w:t>
      </w:r>
      <w:proofErr w:type="spellStart"/>
      <w:r w:rsidRPr="00A46223">
        <w:rPr>
          <w:rFonts w:ascii="Times New Roman" w:hAnsi="Times New Roman" w:cs="Times New Roman"/>
          <w:lang w:val="en-GB"/>
        </w:rPr>
        <w:t>Meinong’s</w:t>
      </w:r>
      <w:proofErr w:type="spellEnd"/>
      <w:r w:rsidRPr="00A46223">
        <w:rPr>
          <w:rFonts w:ascii="Times New Roman" w:hAnsi="Times New Roman" w:cs="Times New Roman"/>
          <w:lang w:val="en-GB"/>
        </w:rPr>
        <w:t xml:space="preserve"> position, which shall not be assessed here, does combine simplicity with the capacity to deal with merely possible individuals, yet it has to deal with the myriad of problems associated with taking existen</w:t>
      </w:r>
      <w:r>
        <w:rPr>
          <w:rFonts w:ascii="Times New Roman" w:hAnsi="Times New Roman" w:cs="Times New Roman"/>
          <w:lang w:val="en-GB"/>
        </w:rPr>
        <w:t>ce to be a property of objects.</w:t>
      </w:r>
    </w:p>
    <w:p w14:paraId="08485C35" w14:textId="77777777" w:rsidR="00C1607B" w:rsidRPr="00F64E82" w:rsidRDefault="00C1607B" w:rsidP="00297369">
      <w:pPr>
        <w:spacing w:line="360" w:lineRule="auto"/>
        <w:jc w:val="both"/>
        <w:rPr>
          <w:rFonts w:ascii="Times New Roman" w:hAnsi="Times New Roman" w:cs="Times New Roman"/>
          <w:lang w:val="en-GB"/>
        </w:rPr>
      </w:pPr>
    </w:p>
    <w:p w14:paraId="4485D37A" w14:textId="76266F4A" w:rsidR="00BE6A8C" w:rsidRPr="00F64E82" w:rsidRDefault="00BE6A8C" w:rsidP="007D0013">
      <w:pPr>
        <w:spacing w:line="360" w:lineRule="auto"/>
        <w:jc w:val="both"/>
        <w:rPr>
          <w:rFonts w:ascii="Times New Roman" w:hAnsi="Times New Roman" w:cs="Times New Roman"/>
          <w:b/>
          <w:smallCaps/>
          <w:lang w:val="en-GB"/>
        </w:rPr>
      </w:pPr>
      <w:r w:rsidRPr="00F64E82">
        <w:rPr>
          <w:rFonts w:ascii="Times New Roman" w:hAnsi="Times New Roman" w:cs="Times New Roman"/>
          <w:b/>
          <w:smallCaps/>
          <w:lang w:val="en-GB"/>
        </w:rPr>
        <w:t xml:space="preserve">5 – </w:t>
      </w:r>
      <w:r>
        <w:rPr>
          <w:rFonts w:ascii="Times New Roman" w:hAnsi="Times New Roman" w:cs="Times New Roman"/>
          <w:b/>
          <w:smallCaps/>
          <w:lang w:val="en-GB"/>
        </w:rPr>
        <w:t>Concluding remarks</w:t>
      </w:r>
    </w:p>
    <w:p w14:paraId="294E7635" w14:textId="77777777" w:rsidR="00BE6A8C" w:rsidRPr="00F64E82" w:rsidRDefault="00BE6A8C" w:rsidP="007D0013">
      <w:pPr>
        <w:spacing w:line="360" w:lineRule="auto"/>
        <w:jc w:val="both"/>
        <w:rPr>
          <w:rFonts w:ascii="Times New Roman" w:hAnsi="Times New Roman" w:cs="Times New Roman"/>
          <w:lang w:val="en-GB"/>
        </w:rPr>
      </w:pPr>
    </w:p>
    <w:p w14:paraId="63476B44" w14:textId="638B72DE" w:rsidR="00BE6A8C" w:rsidRPr="009C2497" w:rsidRDefault="00BE6A8C" w:rsidP="0052684C">
      <w:pPr>
        <w:spacing w:line="360" w:lineRule="auto"/>
        <w:jc w:val="both"/>
        <w:rPr>
          <w:rFonts w:ascii="Times New Roman" w:hAnsi="Times New Roman" w:cs="Times New Roman"/>
          <w:lang w:val="en-GB"/>
        </w:rPr>
      </w:pPr>
      <w:r>
        <w:rPr>
          <w:rFonts w:ascii="Times New Roman" w:hAnsi="Times New Roman" w:cs="Times New Roman"/>
          <w:lang w:val="en-GB"/>
        </w:rPr>
        <w:t xml:space="preserve">I have argued that the Kant-Frege view is mistaken: while Kant and Frege do agree that existence is not a property of an object or a characteristic mark contained in the concept, there are at least five major differences between them. First, whereas for Frege existence is denoted by the existential quantifier, for Kant the quantifier merely expresses the quantity of existence: that at least one thing exists. Thus, second, unlike Frege’s existential quantifier, Kant’s particular quantifier does not have existential force. Third, whereas for Frege existence is a property of a concept to be instantiated, </w:t>
      </w:r>
      <w:r w:rsidR="00061EC7">
        <w:rPr>
          <w:rFonts w:ascii="Times New Roman" w:hAnsi="Times New Roman" w:cs="Times New Roman"/>
          <w:lang w:val="en-GB"/>
        </w:rPr>
        <w:t>according to</w:t>
      </w:r>
      <w:r>
        <w:rPr>
          <w:rFonts w:ascii="Times New Roman" w:hAnsi="Times New Roman" w:cs="Times New Roman"/>
          <w:lang w:val="en-GB"/>
        </w:rPr>
        <w:t xml:space="preserve"> Kant</w:t>
      </w:r>
      <w:r w:rsidR="0052684C">
        <w:rPr>
          <w:rFonts w:ascii="Times New Roman" w:hAnsi="Times New Roman" w:cs="Times New Roman"/>
          <w:lang w:val="en-GB"/>
        </w:rPr>
        <w:t xml:space="preserve"> for an object to exist is for its </w:t>
      </w:r>
      <w:r>
        <w:rPr>
          <w:rFonts w:ascii="Times New Roman" w:hAnsi="Times New Roman" w:cs="Times New Roman"/>
          <w:lang w:val="en-GB"/>
        </w:rPr>
        <w:t xml:space="preserve">concept and its </w:t>
      </w:r>
      <w:r w:rsidRPr="00C3027B">
        <w:rPr>
          <w:rFonts w:ascii="Times New Roman" w:hAnsi="Times New Roman" w:cs="Times New Roman"/>
          <w:lang w:val="en-GB"/>
        </w:rPr>
        <w:t>intuition</w:t>
      </w:r>
      <w:r>
        <w:rPr>
          <w:rFonts w:ascii="Times New Roman" w:hAnsi="Times New Roman" w:cs="Times New Roman"/>
          <w:lang w:val="en-GB"/>
        </w:rPr>
        <w:t xml:space="preserve"> </w:t>
      </w:r>
      <w:r w:rsidR="0052684C">
        <w:rPr>
          <w:rFonts w:ascii="Times New Roman" w:hAnsi="Times New Roman" w:cs="Times New Roman"/>
          <w:lang w:val="en-GB"/>
        </w:rPr>
        <w:t xml:space="preserve">to </w:t>
      </w:r>
      <w:r>
        <w:rPr>
          <w:rFonts w:ascii="Times New Roman" w:hAnsi="Times New Roman" w:cs="Times New Roman"/>
          <w:lang w:val="en-GB"/>
        </w:rPr>
        <w:t>stand in an instantiation-relation. Thus, fourth, for Frege a concept either is or is not instantiated so that an object either exists or not</w:t>
      </w:r>
      <w:proofErr w:type="gramStart"/>
      <w:r w:rsidR="00F61DF4">
        <w:rPr>
          <w:rFonts w:ascii="Times New Roman" w:hAnsi="Times New Roman" w:cs="Times New Roman"/>
          <w:lang w:val="en-GB"/>
        </w:rPr>
        <w:t>;</w:t>
      </w:r>
      <w:proofErr w:type="gramEnd"/>
      <w:r>
        <w:rPr>
          <w:rFonts w:ascii="Times New Roman" w:hAnsi="Times New Roman" w:cs="Times New Roman"/>
          <w:lang w:val="en-GB"/>
        </w:rPr>
        <w:t xml:space="preserve"> for Kant the instantiation-relation can pertain in three different ways so that the object exists possibly, actually, or necessarily. For this reason, fifth, whereas for Frege there can be truths only about existing objects (individuals), for Kant truths can be also about merely possible objects in the case of material truth and even about </w:t>
      </w:r>
      <w:r w:rsidR="00A7241B">
        <w:rPr>
          <w:rFonts w:ascii="Times New Roman" w:hAnsi="Times New Roman" w:cs="Times New Roman"/>
          <w:lang w:val="en-GB"/>
        </w:rPr>
        <w:t xml:space="preserve">really </w:t>
      </w:r>
      <w:r>
        <w:rPr>
          <w:rFonts w:ascii="Times New Roman" w:hAnsi="Times New Roman" w:cs="Times New Roman"/>
          <w:lang w:val="en-GB"/>
        </w:rPr>
        <w:t xml:space="preserve">impossible objects in the case of merely formal truth. </w:t>
      </w:r>
    </w:p>
    <w:p w14:paraId="45EAEDD0" w14:textId="77777777" w:rsidR="00BE6A8C" w:rsidRDefault="00BE6A8C" w:rsidP="00AE5CF7">
      <w:pPr>
        <w:spacing w:line="360" w:lineRule="auto"/>
        <w:jc w:val="both"/>
        <w:rPr>
          <w:rFonts w:ascii="Times New Roman" w:hAnsi="Times New Roman" w:cs="Times New Roman"/>
          <w:lang w:val="en-GB"/>
        </w:rPr>
      </w:pPr>
    </w:p>
    <w:p w14:paraId="2B87D2B8" w14:textId="5B061CB8" w:rsidR="00BE6A8C" w:rsidRDefault="00BE6A8C" w:rsidP="00242C03">
      <w:pPr>
        <w:spacing w:line="360" w:lineRule="auto"/>
        <w:jc w:val="both"/>
        <w:rPr>
          <w:rFonts w:ascii="Times New Roman" w:hAnsi="Times New Roman" w:cs="Times New Roman"/>
          <w:lang w:val="en-GB"/>
        </w:rPr>
      </w:pPr>
      <w:r>
        <w:rPr>
          <w:rFonts w:ascii="Times New Roman" w:hAnsi="Times New Roman" w:cs="Times New Roman"/>
          <w:lang w:val="en-GB"/>
        </w:rPr>
        <w:t>Now much of what Frege says about existence is motivated by his desire to develop logic as a formal and unambiguous language of science, with the express presupposition that the objects of science exist</w:t>
      </w:r>
      <w:r w:rsidRPr="00F64E82">
        <w:rPr>
          <w:rFonts w:ascii="Times New Roman" w:hAnsi="Times New Roman" w:cs="Times New Roman"/>
          <w:lang w:val="en-GB"/>
        </w:rPr>
        <w:t xml:space="preserve"> </w:t>
      </w:r>
      <w:r>
        <w:rPr>
          <w:rFonts w:ascii="Times New Roman" w:hAnsi="Times New Roman" w:cs="Times New Roman"/>
          <w:lang w:val="en-GB"/>
        </w:rPr>
        <w:t>(</w:t>
      </w:r>
      <w:r w:rsidRPr="008728B5">
        <w:rPr>
          <w:rFonts w:ascii="Times New Roman" w:hAnsi="Times New Roman" w:cs="Times New Roman"/>
          <w:i/>
          <w:lang w:val="en-GB"/>
        </w:rPr>
        <w:t>G</w:t>
      </w:r>
      <w:r>
        <w:rPr>
          <w:rFonts w:ascii="Times New Roman" w:hAnsi="Times New Roman" w:cs="Times New Roman"/>
          <w:i/>
          <w:lang w:val="en-GB"/>
        </w:rPr>
        <w:t>G</w:t>
      </w:r>
      <w:r w:rsidRPr="008728B5">
        <w:rPr>
          <w:rFonts w:ascii="Times New Roman" w:hAnsi="Times New Roman" w:cs="Times New Roman"/>
          <w:i/>
          <w:lang w:val="en-GB"/>
        </w:rPr>
        <w:t>A I</w:t>
      </w:r>
      <w:r>
        <w:rPr>
          <w:rFonts w:ascii="Times New Roman" w:hAnsi="Times New Roman" w:cs="Times New Roman"/>
          <w:lang w:val="en-GB"/>
        </w:rPr>
        <w:t xml:space="preserve">, § 5; </w:t>
      </w:r>
      <w:r w:rsidRPr="008728B5">
        <w:rPr>
          <w:rFonts w:ascii="Times New Roman" w:hAnsi="Times New Roman" w:cs="Times New Roman"/>
          <w:i/>
          <w:lang w:val="en-GB"/>
        </w:rPr>
        <w:t>NS</w:t>
      </w:r>
      <w:r>
        <w:rPr>
          <w:rFonts w:ascii="Times New Roman" w:hAnsi="Times New Roman" w:cs="Times New Roman"/>
          <w:lang w:val="en-GB"/>
        </w:rPr>
        <w:t xml:space="preserve">, 135; </w:t>
      </w:r>
      <w:proofErr w:type="spellStart"/>
      <w:r>
        <w:rPr>
          <w:rFonts w:ascii="Times New Roman" w:hAnsi="Times New Roman" w:cs="Times New Roman"/>
          <w:lang w:val="en-GB"/>
        </w:rPr>
        <w:t>Haaparanta</w:t>
      </w:r>
      <w:proofErr w:type="spellEnd"/>
      <w:r>
        <w:rPr>
          <w:rFonts w:ascii="Times New Roman" w:hAnsi="Times New Roman" w:cs="Times New Roman"/>
          <w:lang w:val="en-GB"/>
        </w:rPr>
        <w:t xml:space="preserve"> 1985, 135–7). His reply to the sceptic or “idealist” makes his philosophical interest absolutely clear: “I answer that it is not our goal to speak of our representation of the Moon […] when we say ‘the Moon’; we rather presuppose a meaning” (</w:t>
      </w:r>
      <w:r w:rsidRPr="00E756DD">
        <w:rPr>
          <w:rFonts w:ascii="Times New Roman" w:hAnsi="Times New Roman" w:cs="Times New Roman"/>
          <w:i/>
          <w:lang w:val="en-GB"/>
        </w:rPr>
        <w:t>SB</w:t>
      </w:r>
      <w:r>
        <w:rPr>
          <w:rFonts w:ascii="Times New Roman" w:hAnsi="Times New Roman" w:cs="Times New Roman"/>
          <w:lang w:val="en-GB"/>
        </w:rPr>
        <w:t xml:space="preserve">, 31). That one might digress and </w:t>
      </w:r>
      <w:proofErr w:type="gramStart"/>
      <w:r>
        <w:rPr>
          <w:rFonts w:ascii="Times New Roman" w:hAnsi="Times New Roman" w:cs="Times New Roman"/>
          <w:lang w:val="en-GB"/>
        </w:rPr>
        <w:t>maintain that</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Sauron</w:t>
      </w:r>
      <w:proofErr w:type="spellEnd"/>
      <w:r>
        <w:rPr>
          <w:rFonts w:ascii="Times New Roman" w:hAnsi="Times New Roman" w:cs="Times New Roman"/>
          <w:lang w:val="en-GB"/>
        </w:rPr>
        <w:t xml:space="preserve"> is </w:t>
      </w:r>
      <w:proofErr w:type="spellStart"/>
      <w:r>
        <w:rPr>
          <w:rFonts w:ascii="Times New Roman" w:hAnsi="Times New Roman" w:cs="Times New Roman"/>
          <w:lang w:val="en-GB"/>
        </w:rPr>
        <w:t>Sauron</w:t>
      </w:r>
      <w:proofErr w:type="spellEnd"/>
      <w:r>
        <w:rPr>
          <w:rFonts w:ascii="Times New Roman" w:hAnsi="Times New Roman" w:cs="Times New Roman"/>
          <w:lang w:val="en-GB"/>
        </w:rPr>
        <w:t xml:space="preserve">” is a necessary truth rather than a meaningless utterance of fiction without a truth-value is irrelevant to Frege’s aspirations. But that Frege’s view may be reasonable for certain goals does not mean that it is helpful in others. The obvious case is when we desire to determine whether something that is not an object of </w:t>
      </w:r>
      <w:r w:rsidR="00F61DF4">
        <w:rPr>
          <w:rFonts w:ascii="Times New Roman" w:hAnsi="Times New Roman" w:cs="Times New Roman"/>
          <w:lang w:val="en-GB"/>
        </w:rPr>
        <w:t>natural science really exists. While q</w:t>
      </w:r>
      <w:r>
        <w:rPr>
          <w:rFonts w:ascii="Times New Roman" w:hAnsi="Times New Roman" w:cs="Times New Roman"/>
          <w:lang w:val="en-GB"/>
        </w:rPr>
        <w:t xml:space="preserve">uestioning the existence of the Moon or entertaining the thought that </w:t>
      </w:r>
      <w:proofErr w:type="spellStart"/>
      <w:r>
        <w:rPr>
          <w:rFonts w:ascii="Times New Roman" w:hAnsi="Times New Roman" w:cs="Times New Roman"/>
          <w:lang w:val="en-GB"/>
        </w:rPr>
        <w:t>Sauron</w:t>
      </w:r>
      <w:proofErr w:type="spellEnd"/>
      <w:r>
        <w:rPr>
          <w:rFonts w:ascii="Times New Roman" w:hAnsi="Times New Roman" w:cs="Times New Roman"/>
          <w:lang w:val="en-GB"/>
        </w:rPr>
        <w:t xml:space="preserve"> really exists may be </w:t>
      </w:r>
      <w:r w:rsidR="00C3027B">
        <w:rPr>
          <w:rFonts w:ascii="Times New Roman" w:hAnsi="Times New Roman" w:cs="Times New Roman"/>
          <w:lang w:val="en-GB"/>
        </w:rPr>
        <w:t>beneath</w:t>
      </w:r>
      <w:r>
        <w:rPr>
          <w:rFonts w:ascii="Times New Roman" w:hAnsi="Times New Roman" w:cs="Times New Roman"/>
          <w:lang w:val="en-GB"/>
        </w:rPr>
        <w:t xml:space="preserve"> a scientist, in metaphysics such contemplations seem crucial: Does God </w:t>
      </w:r>
      <w:proofErr w:type="gramStart"/>
      <w:r>
        <w:rPr>
          <w:rFonts w:ascii="Times New Roman" w:hAnsi="Times New Roman" w:cs="Times New Roman"/>
          <w:lang w:val="en-GB"/>
        </w:rPr>
        <w:t>exist</w:t>
      </w:r>
      <w:proofErr w:type="gramEnd"/>
      <w:r>
        <w:rPr>
          <w:rFonts w:ascii="Times New Roman" w:hAnsi="Times New Roman" w:cs="Times New Roman"/>
          <w:lang w:val="en-GB"/>
        </w:rPr>
        <w:t>?</w:t>
      </w:r>
    </w:p>
    <w:p w14:paraId="61455DF4" w14:textId="77777777" w:rsidR="00A40732" w:rsidRDefault="00A40732" w:rsidP="00242C03">
      <w:pPr>
        <w:spacing w:line="360" w:lineRule="auto"/>
        <w:jc w:val="both"/>
        <w:rPr>
          <w:rFonts w:ascii="Times New Roman" w:hAnsi="Times New Roman" w:cs="Times New Roman"/>
          <w:lang w:val="en-GB"/>
        </w:rPr>
      </w:pPr>
    </w:p>
    <w:p w14:paraId="1A8389A3" w14:textId="690FF2E7" w:rsidR="0003629D" w:rsidRPr="0003629D" w:rsidRDefault="00BE6A8C" w:rsidP="00242C03">
      <w:pPr>
        <w:spacing w:line="360" w:lineRule="auto"/>
        <w:jc w:val="both"/>
        <w:rPr>
          <w:rFonts w:ascii="Times New Roman" w:hAnsi="Times New Roman" w:cs="Times New Roman"/>
          <w:lang w:val="en-GB"/>
        </w:rPr>
      </w:pPr>
      <w:r>
        <w:rPr>
          <w:rFonts w:ascii="Times New Roman" w:hAnsi="Times New Roman" w:cs="Times New Roman"/>
          <w:lang w:val="en-GB"/>
        </w:rPr>
        <w:t xml:space="preserve">For Frege, logic is applied in </w:t>
      </w:r>
      <w:proofErr w:type="gramStart"/>
      <w:r>
        <w:rPr>
          <w:rFonts w:ascii="Times New Roman" w:hAnsi="Times New Roman" w:cs="Times New Roman"/>
          <w:lang w:val="en-GB"/>
        </w:rPr>
        <w:t>science,</w:t>
      </w:r>
      <w:proofErr w:type="gramEnd"/>
      <w:r>
        <w:rPr>
          <w:rFonts w:ascii="Times New Roman" w:hAnsi="Times New Roman" w:cs="Times New Roman"/>
          <w:lang w:val="en-GB"/>
        </w:rPr>
        <w:t xml:space="preserve"> hence one can presuppose the objectivity of that science. In his “Dialogue with </w:t>
      </w:r>
      <w:proofErr w:type="spellStart"/>
      <w:r>
        <w:rPr>
          <w:rFonts w:ascii="Times New Roman" w:hAnsi="Times New Roman" w:cs="Times New Roman"/>
          <w:lang w:val="en-GB"/>
        </w:rPr>
        <w:t>Pünjer</w:t>
      </w:r>
      <w:proofErr w:type="spellEnd"/>
      <w:r>
        <w:rPr>
          <w:rFonts w:ascii="Times New Roman" w:hAnsi="Times New Roman" w:cs="Times New Roman"/>
          <w:lang w:val="en-GB"/>
        </w:rPr>
        <w:t xml:space="preserve"> on Existence” Frege does ultimately grant </w:t>
      </w:r>
      <w:proofErr w:type="spellStart"/>
      <w:r>
        <w:rPr>
          <w:rFonts w:ascii="Times New Roman" w:hAnsi="Times New Roman" w:cs="Times New Roman"/>
          <w:lang w:val="en-GB"/>
        </w:rPr>
        <w:t>Pünjer’s</w:t>
      </w:r>
      <w:proofErr w:type="spellEnd"/>
      <w:r>
        <w:rPr>
          <w:rFonts w:ascii="Times New Roman" w:hAnsi="Times New Roman" w:cs="Times New Roman"/>
          <w:lang w:val="en-GB"/>
        </w:rPr>
        <w:t xml:space="preserve"> claim that inferring “There are men” from “</w:t>
      </w:r>
      <w:proofErr w:type="spellStart"/>
      <w:r>
        <w:rPr>
          <w:rFonts w:ascii="Times New Roman" w:hAnsi="Times New Roman" w:cs="Times New Roman"/>
          <w:lang w:val="en-GB"/>
        </w:rPr>
        <w:t>Sachse</w:t>
      </w:r>
      <w:proofErr w:type="spellEnd"/>
      <w:r>
        <w:rPr>
          <w:rFonts w:ascii="Times New Roman" w:hAnsi="Times New Roman" w:cs="Times New Roman"/>
          <w:lang w:val="en-GB"/>
        </w:rPr>
        <w:t xml:space="preserve"> is a man” requires a further sentence “</w:t>
      </w:r>
      <w:proofErr w:type="spellStart"/>
      <w:r>
        <w:rPr>
          <w:rFonts w:ascii="Times New Roman" w:hAnsi="Times New Roman" w:cs="Times New Roman"/>
          <w:lang w:val="en-GB"/>
        </w:rPr>
        <w:t>Sachse</w:t>
      </w:r>
      <w:proofErr w:type="spellEnd"/>
      <w:r>
        <w:rPr>
          <w:rFonts w:ascii="Times New Roman" w:hAnsi="Times New Roman" w:cs="Times New Roman"/>
          <w:lang w:val="en-GB"/>
        </w:rPr>
        <w:t xml:space="preserve"> exists” – that “it is correct that the condition ‘</w:t>
      </w:r>
      <w:proofErr w:type="spellStart"/>
      <w:r>
        <w:rPr>
          <w:rFonts w:ascii="Times New Roman" w:hAnsi="Times New Roman" w:cs="Times New Roman"/>
          <w:lang w:val="en-GB"/>
        </w:rPr>
        <w:t>Sachse</w:t>
      </w:r>
      <w:proofErr w:type="spellEnd"/>
      <w:r>
        <w:rPr>
          <w:rFonts w:ascii="Times New Roman" w:hAnsi="Times New Roman" w:cs="Times New Roman"/>
          <w:lang w:val="en-GB"/>
        </w:rPr>
        <w:t xml:space="preserve"> exists’ must be satisfied” (</w:t>
      </w:r>
      <w:r w:rsidRPr="00D74157">
        <w:rPr>
          <w:rFonts w:ascii="Times New Roman" w:hAnsi="Times New Roman" w:cs="Times New Roman"/>
          <w:i/>
          <w:lang w:val="en-GB"/>
        </w:rPr>
        <w:t>DPE</w:t>
      </w:r>
      <w:r>
        <w:rPr>
          <w:rFonts w:ascii="Times New Roman" w:hAnsi="Times New Roman" w:cs="Times New Roman"/>
          <w:lang w:val="en-GB"/>
        </w:rPr>
        <w:t>, 60). He nonetheless states that “[</w:t>
      </w:r>
      <w:proofErr w:type="gramStart"/>
      <w:r>
        <w:rPr>
          <w:rFonts w:ascii="Times New Roman" w:hAnsi="Times New Roman" w:cs="Times New Roman"/>
          <w:lang w:val="en-GB"/>
        </w:rPr>
        <w:t>t]he</w:t>
      </w:r>
      <w:proofErr w:type="gramEnd"/>
      <w:r>
        <w:rPr>
          <w:rFonts w:ascii="Times New Roman" w:hAnsi="Times New Roman" w:cs="Times New Roman"/>
          <w:lang w:val="en-GB"/>
        </w:rPr>
        <w:t xml:space="preserve"> rules of logic always presuppose that the words we use are not empty, […] that one is not merely playing with words” (</w:t>
      </w:r>
      <w:r>
        <w:rPr>
          <w:rFonts w:ascii="Times New Roman" w:hAnsi="Times New Roman" w:cs="Times New Roman"/>
          <w:i/>
          <w:lang w:val="en-GB"/>
        </w:rPr>
        <w:t>ibid.</w:t>
      </w:r>
      <w:r>
        <w:rPr>
          <w:rFonts w:ascii="Times New Roman" w:hAnsi="Times New Roman" w:cs="Times New Roman"/>
          <w:lang w:val="en-GB"/>
        </w:rPr>
        <w:t xml:space="preserve">). But in that very same vein it is exactly Kant’s aim in the </w:t>
      </w:r>
      <w:r>
        <w:rPr>
          <w:rFonts w:ascii="Times New Roman" w:hAnsi="Times New Roman" w:cs="Times New Roman"/>
          <w:i/>
          <w:lang w:val="en-GB"/>
        </w:rPr>
        <w:t>Critique of Pure Reason</w:t>
      </w:r>
      <w:r>
        <w:rPr>
          <w:rFonts w:ascii="Times New Roman" w:hAnsi="Times New Roman" w:cs="Times New Roman"/>
          <w:lang w:val="en-GB"/>
        </w:rPr>
        <w:t xml:space="preserve"> to determine whether, how, and under what conditions </w:t>
      </w:r>
      <w:r>
        <w:rPr>
          <w:rFonts w:ascii="Times New Roman" w:hAnsi="Times New Roman" w:cs="Times New Roman"/>
          <w:i/>
          <w:lang w:val="en-GB"/>
        </w:rPr>
        <w:t xml:space="preserve">metaphysics can indeed be scientific </w:t>
      </w:r>
      <w:r>
        <w:rPr>
          <w:rFonts w:ascii="Times New Roman" w:hAnsi="Times New Roman" w:cs="Times New Roman"/>
          <w:lang w:val="en-GB"/>
        </w:rPr>
        <w:t xml:space="preserve">and </w:t>
      </w:r>
      <w:r>
        <w:rPr>
          <w:rFonts w:ascii="Times New Roman" w:hAnsi="Times New Roman" w:cs="Times New Roman"/>
          <w:i/>
          <w:lang w:val="en-GB"/>
        </w:rPr>
        <w:t>not</w:t>
      </w:r>
      <w:r>
        <w:rPr>
          <w:rFonts w:ascii="Times New Roman" w:hAnsi="Times New Roman" w:cs="Times New Roman"/>
          <w:lang w:val="en-GB"/>
        </w:rPr>
        <w:t xml:space="preserve"> mere play with words. The question of existence – delegated by Frege to the sciences – is what drives Kant’s critical and meta-metaphysical project: how could we for example show (</w:t>
      </w:r>
      <w:r>
        <w:rPr>
          <w:rFonts w:ascii="Times New Roman" w:hAnsi="Times New Roman" w:cs="Times New Roman"/>
          <w:i/>
          <w:lang w:val="en-GB"/>
        </w:rPr>
        <w:t>contra</w:t>
      </w:r>
      <w:r>
        <w:rPr>
          <w:rFonts w:ascii="Times New Roman" w:hAnsi="Times New Roman" w:cs="Times New Roman"/>
          <w:lang w:val="en-GB"/>
        </w:rPr>
        <w:t xml:space="preserve"> Hume) that causal relations </w:t>
      </w:r>
      <w:r>
        <w:rPr>
          <w:rFonts w:ascii="Times New Roman" w:hAnsi="Times New Roman" w:cs="Times New Roman"/>
          <w:i/>
          <w:lang w:val="en-GB"/>
        </w:rPr>
        <w:t>exist</w:t>
      </w:r>
      <w:r>
        <w:rPr>
          <w:rFonts w:ascii="Times New Roman" w:hAnsi="Times New Roman" w:cs="Times New Roman"/>
          <w:lang w:val="en-GB"/>
        </w:rPr>
        <w:t xml:space="preserve"> and are not just </w:t>
      </w:r>
      <w:r>
        <w:rPr>
          <w:rFonts w:ascii="Times New Roman" w:hAnsi="Times New Roman" w:cs="Times New Roman"/>
          <w:i/>
          <w:lang w:val="en-GB"/>
        </w:rPr>
        <w:t>thought</w:t>
      </w:r>
      <w:r>
        <w:rPr>
          <w:rFonts w:ascii="Times New Roman" w:hAnsi="Times New Roman" w:cs="Times New Roman"/>
          <w:lang w:val="en-GB"/>
        </w:rPr>
        <w:t xml:space="preserve">? To such questions Frege does not even purport to seek </w:t>
      </w:r>
      <w:r w:rsidR="00C3027B">
        <w:rPr>
          <w:rFonts w:ascii="Times New Roman" w:hAnsi="Times New Roman" w:cs="Times New Roman"/>
          <w:lang w:val="en-GB"/>
        </w:rPr>
        <w:t>answer</w:t>
      </w:r>
      <w:r w:rsidR="00F61DF4">
        <w:rPr>
          <w:rFonts w:ascii="Times New Roman" w:hAnsi="Times New Roman" w:cs="Times New Roman"/>
          <w:lang w:val="en-GB"/>
        </w:rPr>
        <w:t>s</w:t>
      </w:r>
      <w:r>
        <w:rPr>
          <w:rFonts w:ascii="Times New Roman" w:hAnsi="Times New Roman" w:cs="Times New Roman"/>
          <w:lang w:val="en-GB"/>
        </w:rPr>
        <w:t xml:space="preserve">. Nor does he from a Kantian perspective have </w:t>
      </w:r>
      <w:r w:rsidR="00F61DF4">
        <w:rPr>
          <w:rFonts w:ascii="Times New Roman" w:hAnsi="Times New Roman" w:cs="Times New Roman"/>
          <w:lang w:val="en-GB"/>
        </w:rPr>
        <w:t xml:space="preserve">the </w:t>
      </w:r>
      <w:r>
        <w:rPr>
          <w:rFonts w:ascii="Times New Roman" w:hAnsi="Times New Roman" w:cs="Times New Roman"/>
          <w:lang w:val="en-GB"/>
        </w:rPr>
        <w:t xml:space="preserve">tools for providing </w:t>
      </w:r>
      <w:r w:rsidR="00C3027B">
        <w:rPr>
          <w:rFonts w:ascii="Times New Roman" w:hAnsi="Times New Roman" w:cs="Times New Roman"/>
          <w:lang w:val="en-GB"/>
        </w:rPr>
        <w:t>any</w:t>
      </w:r>
      <w:r>
        <w:rPr>
          <w:rFonts w:ascii="Times New Roman" w:hAnsi="Times New Roman" w:cs="Times New Roman"/>
          <w:lang w:val="en-GB"/>
        </w:rPr>
        <w:t xml:space="preserve">, </w:t>
      </w:r>
      <w:r w:rsidR="00F61DF4">
        <w:rPr>
          <w:rFonts w:ascii="Times New Roman" w:hAnsi="Times New Roman" w:cs="Times New Roman"/>
          <w:lang w:val="en-GB"/>
        </w:rPr>
        <w:t>for</w:t>
      </w:r>
      <w:r>
        <w:rPr>
          <w:rFonts w:ascii="Times New Roman" w:hAnsi="Times New Roman" w:cs="Times New Roman"/>
          <w:lang w:val="en-GB"/>
        </w:rPr>
        <w:t xml:space="preserve"> by shunning modal questions and trivialising the problem of individual existence</w:t>
      </w:r>
      <w:r w:rsidR="00C3027B">
        <w:rPr>
          <w:rFonts w:ascii="Times New Roman" w:hAnsi="Times New Roman" w:cs="Times New Roman"/>
          <w:lang w:val="en-GB"/>
        </w:rPr>
        <w:t>,</w:t>
      </w:r>
      <w:r>
        <w:rPr>
          <w:rFonts w:ascii="Times New Roman" w:hAnsi="Times New Roman" w:cs="Times New Roman"/>
          <w:lang w:val="en-GB"/>
        </w:rPr>
        <w:t xml:space="preserve"> </w:t>
      </w:r>
      <w:r w:rsidR="00C3027B">
        <w:rPr>
          <w:rFonts w:ascii="Times New Roman" w:hAnsi="Times New Roman" w:cs="Times New Roman"/>
          <w:lang w:val="en-GB"/>
        </w:rPr>
        <w:t>Frege</w:t>
      </w:r>
      <w:r>
        <w:rPr>
          <w:rFonts w:ascii="Times New Roman" w:hAnsi="Times New Roman" w:cs="Times New Roman"/>
          <w:lang w:val="en-GB"/>
        </w:rPr>
        <w:t xml:space="preserve"> arrives at a far too restrictive sense of existence that renders senseless the very meta-metaphysical questions that Kant – as I have argued elsewhere </w:t>
      </w:r>
      <w:r w:rsidR="00C3027B">
        <w:rPr>
          <w:rFonts w:ascii="Times New Roman" w:hAnsi="Times New Roman" w:cs="Times New Roman"/>
          <w:lang w:val="en-GB"/>
        </w:rPr>
        <w:t>(</w:t>
      </w:r>
      <w:r w:rsidR="00DA7972">
        <w:rPr>
          <w:rFonts w:ascii="Times New Roman" w:hAnsi="Times New Roman" w:cs="Times New Roman"/>
          <w:lang w:val="en-GB"/>
        </w:rPr>
        <w:t>Kannisto 2012</w:t>
      </w:r>
      <w:r w:rsidRPr="003313EE">
        <w:rPr>
          <w:rFonts w:ascii="Times New Roman" w:hAnsi="Times New Roman" w:cs="Times New Roman"/>
          <w:lang w:val="en-GB"/>
        </w:rPr>
        <w:t>)</w:t>
      </w:r>
      <w:r>
        <w:rPr>
          <w:rFonts w:ascii="Times New Roman" w:hAnsi="Times New Roman" w:cs="Times New Roman"/>
          <w:lang w:val="en-GB"/>
        </w:rPr>
        <w:t xml:space="preserve"> – set in the core of his philosophy.</w:t>
      </w:r>
      <w:r>
        <w:rPr>
          <w:rStyle w:val="FootnoteReference"/>
          <w:rFonts w:ascii="Times New Roman" w:hAnsi="Times New Roman" w:cs="Times New Roman"/>
          <w:lang w:val="en-GB"/>
        </w:rPr>
        <w:footnoteReference w:id="51"/>
      </w:r>
      <w:r>
        <w:rPr>
          <w:rFonts w:ascii="Times New Roman" w:hAnsi="Times New Roman" w:cs="Times New Roman"/>
          <w:lang w:val="en-GB"/>
        </w:rPr>
        <w:t xml:space="preserve"> </w:t>
      </w:r>
      <w:r w:rsidR="005042A0" w:rsidRPr="00F64E82">
        <w:rPr>
          <w:rFonts w:ascii="Times New Roman" w:hAnsi="Times New Roman" w:cs="Times New Roman"/>
          <w:lang w:val="en-GB"/>
        </w:rPr>
        <w:t xml:space="preserve">What Kant sought to show, Frege has already taken for granted. </w:t>
      </w:r>
      <w:r w:rsidR="005042A0">
        <w:rPr>
          <w:rFonts w:ascii="Times New Roman" w:hAnsi="Times New Roman" w:cs="Times New Roman"/>
          <w:lang w:val="en-GB"/>
        </w:rPr>
        <w:t>Thus</w:t>
      </w:r>
      <w:r w:rsidR="0003629D">
        <w:rPr>
          <w:rFonts w:ascii="Times New Roman" w:hAnsi="Times New Roman" w:cs="Times New Roman"/>
          <w:lang w:val="en-GB"/>
        </w:rPr>
        <w:t xml:space="preserve"> what might at first appear as a precise formulation of Kant’s negative thesis that existence is no</w:t>
      </w:r>
      <w:r w:rsidR="00856214">
        <w:rPr>
          <w:rFonts w:ascii="Times New Roman" w:hAnsi="Times New Roman" w:cs="Times New Roman"/>
          <w:lang w:val="en-GB"/>
        </w:rPr>
        <w:t>t</w:t>
      </w:r>
      <w:r w:rsidR="0003629D">
        <w:rPr>
          <w:rFonts w:ascii="Times New Roman" w:hAnsi="Times New Roman" w:cs="Times New Roman"/>
          <w:lang w:val="en-GB"/>
        </w:rPr>
        <w:t xml:space="preserve"> </w:t>
      </w:r>
      <w:r w:rsidR="00856214">
        <w:rPr>
          <w:rFonts w:ascii="Times New Roman" w:hAnsi="Times New Roman" w:cs="Times New Roman"/>
          <w:lang w:val="en-GB"/>
        </w:rPr>
        <w:t xml:space="preserve">a </w:t>
      </w:r>
      <w:r w:rsidR="0003629D">
        <w:rPr>
          <w:rFonts w:ascii="Times New Roman" w:hAnsi="Times New Roman" w:cs="Times New Roman"/>
          <w:lang w:val="en-GB"/>
        </w:rPr>
        <w:t xml:space="preserve">real predicate turns out to be a fundamentally different answer to the positive </w:t>
      </w:r>
      <w:r w:rsidR="0098626D">
        <w:rPr>
          <w:rFonts w:ascii="Times New Roman" w:hAnsi="Times New Roman" w:cs="Times New Roman"/>
          <w:lang w:val="en-GB"/>
        </w:rPr>
        <w:t>theory</w:t>
      </w:r>
      <w:r w:rsidR="0003629D">
        <w:rPr>
          <w:rFonts w:ascii="Times New Roman" w:hAnsi="Times New Roman" w:cs="Times New Roman"/>
          <w:lang w:val="en-GB"/>
        </w:rPr>
        <w:t xml:space="preserve"> of what existence </w:t>
      </w:r>
      <w:r w:rsidR="0003629D">
        <w:rPr>
          <w:rFonts w:ascii="Times New Roman" w:hAnsi="Times New Roman" w:cs="Times New Roman"/>
          <w:i/>
          <w:lang w:val="en-GB"/>
        </w:rPr>
        <w:t>is</w:t>
      </w:r>
      <w:r w:rsidR="006D32BD">
        <w:rPr>
          <w:rFonts w:ascii="Times New Roman" w:hAnsi="Times New Roman" w:cs="Times New Roman"/>
          <w:lang w:val="en-GB"/>
        </w:rPr>
        <w:t>.</w:t>
      </w:r>
    </w:p>
    <w:p w14:paraId="1D94BE5E" w14:textId="77777777" w:rsidR="008A2975" w:rsidRDefault="008A2975" w:rsidP="007D0013">
      <w:pPr>
        <w:spacing w:line="360" w:lineRule="auto"/>
        <w:jc w:val="both"/>
        <w:rPr>
          <w:rFonts w:ascii="Times New Roman" w:hAnsi="Times New Roman" w:cs="Times New Roman"/>
          <w:lang w:val="en-GB"/>
        </w:rPr>
      </w:pPr>
    </w:p>
    <w:p w14:paraId="29734B09" w14:textId="77777777" w:rsidR="00856214" w:rsidRDefault="00856214">
      <w:pPr>
        <w:rPr>
          <w:rFonts w:ascii="Times New Roman" w:hAnsi="Times New Roman" w:cs="Times New Roman"/>
          <w:b/>
          <w:smallCaps/>
          <w:lang w:val="en-GB"/>
        </w:rPr>
      </w:pPr>
      <w:r>
        <w:rPr>
          <w:rFonts w:ascii="Times New Roman" w:hAnsi="Times New Roman" w:cs="Times New Roman"/>
          <w:b/>
          <w:smallCaps/>
          <w:lang w:val="en-GB"/>
        </w:rPr>
        <w:br w:type="page"/>
      </w:r>
    </w:p>
    <w:p w14:paraId="6E57E5CD" w14:textId="6108CB7C" w:rsidR="008A2975" w:rsidRPr="00856214" w:rsidRDefault="008A2975" w:rsidP="00856214">
      <w:pPr>
        <w:spacing w:line="360" w:lineRule="auto"/>
        <w:jc w:val="both"/>
        <w:rPr>
          <w:rFonts w:ascii="Times New Roman" w:hAnsi="Times New Roman" w:cs="Times New Roman"/>
          <w:b/>
          <w:smallCaps/>
          <w:lang w:val="en-GB"/>
        </w:rPr>
      </w:pPr>
      <w:r w:rsidRPr="00856214">
        <w:rPr>
          <w:rFonts w:ascii="Times New Roman" w:hAnsi="Times New Roman" w:cs="Times New Roman"/>
          <w:b/>
          <w:smallCaps/>
          <w:lang w:val="en-GB"/>
        </w:rPr>
        <w:t>Bibliography:</w:t>
      </w:r>
    </w:p>
    <w:p w14:paraId="0776436C" w14:textId="142DB927" w:rsidR="00E71059" w:rsidRPr="00856214" w:rsidRDefault="00E71059"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Allison, Henry E., 2004, </w:t>
      </w:r>
      <w:r w:rsidRPr="00856214">
        <w:rPr>
          <w:rFonts w:ascii="Times New Roman" w:hAnsi="Times New Roman" w:cs="Times New Roman"/>
          <w:i/>
          <w:lang w:val="en-GB"/>
        </w:rPr>
        <w:t xml:space="preserve">Kant’s Transcendental Idealism. An Interpretation and </w:t>
      </w:r>
      <w:proofErr w:type="spellStart"/>
      <w:r w:rsidRPr="00856214">
        <w:rPr>
          <w:rFonts w:ascii="Times New Roman" w:hAnsi="Times New Roman" w:cs="Times New Roman"/>
          <w:i/>
          <w:lang w:val="en-GB"/>
        </w:rPr>
        <w:t>Defense</w:t>
      </w:r>
      <w:proofErr w:type="spellEnd"/>
      <w:r w:rsidRPr="00856214">
        <w:rPr>
          <w:rFonts w:ascii="Times New Roman" w:hAnsi="Times New Roman" w:cs="Times New Roman"/>
          <w:i/>
          <w:lang w:val="en-GB"/>
        </w:rPr>
        <w:t>.</w:t>
      </w:r>
      <w:r w:rsidRPr="00856214">
        <w:rPr>
          <w:rFonts w:ascii="Times New Roman" w:hAnsi="Times New Roman" w:cs="Times New Roman"/>
          <w:lang w:val="en-GB"/>
        </w:rPr>
        <w:t xml:space="preserve"> New Haven: Yale University Press. </w:t>
      </w:r>
    </w:p>
    <w:p w14:paraId="61CB0464" w14:textId="0C5A8393" w:rsidR="00E71059" w:rsidRPr="00856214" w:rsidRDefault="00E71059"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Bennett, Jonathan, 1974, </w:t>
      </w:r>
      <w:r w:rsidRPr="00856214">
        <w:rPr>
          <w:rFonts w:ascii="Times New Roman" w:hAnsi="Times New Roman" w:cs="Times New Roman"/>
          <w:i/>
          <w:lang w:val="en-GB"/>
        </w:rPr>
        <w:t>Kant’s Dialectic</w:t>
      </w:r>
      <w:r w:rsidRPr="00856214">
        <w:rPr>
          <w:rFonts w:ascii="Times New Roman" w:hAnsi="Times New Roman" w:cs="Times New Roman"/>
          <w:lang w:val="en-GB"/>
        </w:rPr>
        <w:t>. Cambridge: Cambridge University Press.</w:t>
      </w:r>
    </w:p>
    <w:p w14:paraId="61D3B951" w14:textId="381120AE" w:rsidR="00EF01D8" w:rsidRPr="00856214" w:rsidRDefault="00EF01D8"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Bonevac</w:t>
      </w:r>
      <w:proofErr w:type="spellEnd"/>
      <w:r w:rsidRPr="00856214">
        <w:rPr>
          <w:rFonts w:ascii="Times New Roman" w:hAnsi="Times New Roman" w:cs="Times New Roman"/>
          <w:lang w:val="en-GB"/>
        </w:rPr>
        <w:t xml:space="preserve">, Daniel, 1982, “Kant on Existence and Modality.” </w:t>
      </w:r>
      <w:proofErr w:type="spellStart"/>
      <w:proofErr w:type="gramStart"/>
      <w:r w:rsidRPr="00856214">
        <w:rPr>
          <w:rFonts w:ascii="Times New Roman" w:hAnsi="Times New Roman" w:cs="Times New Roman"/>
          <w:i/>
        </w:rPr>
        <w:t>Archiv</w:t>
      </w:r>
      <w:proofErr w:type="spellEnd"/>
      <w:r w:rsidRPr="00856214">
        <w:rPr>
          <w:rFonts w:ascii="Times New Roman" w:hAnsi="Times New Roman" w:cs="Times New Roman"/>
          <w:i/>
        </w:rPr>
        <w:t xml:space="preserve"> </w:t>
      </w:r>
      <w:proofErr w:type="spellStart"/>
      <w:r w:rsidRPr="00856214">
        <w:rPr>
          <w:rFonts w:ascii="Times New Roman" w:hAnsi="Times New Roman" w:cs="Times New Roman"/>
          <w:i/>
        </w:rPr>
        <w:t>für</w:t>
      </w:r>
      <w:proofErr w:type="spellEnd"/>
      <w:r w:rsidRPr="00856214">
        <w:rPr>
          <w:rFonts w:ascii="Times New Roman" w:hAnsi="Times New Roman" w:cs="Times New Roman"/>
          <w:i/>
        </w:rPr>
        <w:t xml:space="preserve"> Geschichte der </w:t>
      </w:r>
      <w:proofErr w:type="spellStart"/>
      <w:r w:rsidRPr="00856214">
        <w:rPr>
          <w:rFonts w:ascii="Times New Roman" w:hAnsi="Times New Roman" w:cs="Times New Roman"/>
          <w:i/>
        </w:rPr>
        <w:t>Philosophie</w:t>
      </w:r>
      <w:proofErr w:type="spellEnd"/>
      <w:r w:rsidRPr="00856214">
        <w:rPr>
          <w:rFonts w:ascii="Times New Roman" w:hAnsi="Times New Roman" w:cs="Times New Roman"/>
        </w:rPr>
        <w:t xml:space="preserve"> 64(3), pp. 289–300.</w:t>
      </w:r>
      <w:proofErr w:type="gramEnd"/>
    </w:p>
    <w:p w14:paraId="04421314" w14:textId="18D02DBD" w:rsidR="00BB006C" w:rsidRPr="00856214" w:rsidRDefault="00BB006C" w:rsidP="00856214">
      <w:pPr>
        <w:spacing w:line="360" w:lineRule="auto"/>
        <w:jc w:val="both"/>
        <w:rPr>
          <w:rFonts w:ascii="Times New Roman" w:hAnsi="Times New Roman" w:cs="Times New Roman"/>
          <w:i/>
          <w:iCs/>
        </w:rPr>
      </w:pPr>
      <w:r w:rsidRPr="00856214">
        <w:rPr>
          <w:rFonts w:ascii="Times New Roman" w:hAnsi="Times New Roman" w:cs="Times New Roman"/>
          <w:lang w:val="en-GB"/>
        </w:rPr>
        <w:t>Boole, George</w:t>
      </w:r>
      <w:r w:rsidR="00461461" w:rsidRPr="00856214">
        <w:rPr>
          <w:rFonts w:ascii="Times New Roman" w:hAnsi="Times New Roman" w:cs="Times New Roman"/>
          <w:lang w:val="en-GB"/>
        </w:rPr>
        <w:t>, 1847,</w:t>
      </w:r>
      <w:r w:rsidR="00C37F7E" w:rsidRPr="00856214">
        <w:rPr>
          <w:rFonts w:ascii="Times New Roman" w:hAnsi="Times New Roman" w:cs="Times New Roman"/>
          <w:lang w:val="en-GB"/>
        </w:rPr>
        <w:t xml:space="preserve"> </w:t>
      </w:r>
      <w:r w:rsidR="00C37F7E" w:rsidRPr="00856214">
        <w:rPr>
          <w:rFonts w:ascii="Times New Roman" w:hAnsi="Times New Roman" w:cs="Times New Roman"/>
          <w:i/>
          <w:iCs/>
        </w:rPr>
        <w:t>The Mathematical Analysis of Logic. Being an Essay</w:t>
      </w:r>
      <w:r w:rsidR="0090527F" w:rsidRPr="00856214">
        <w:rPr>
          <w:rFonts w:ascii="Times New Roman" w:hAnsi="Times New Roman" w:cs="Times New Roman"/>
          <w:i/>
          <w:iCs/>
        </w:rPr>
        <w:t xml:space="preserve"> </w:t>
      </w:r>
      <w:r w:rsidR="00C37F7E" w:rsidRPr="00856214">
        <w:rPr>
          <w:rFonts w:ascii="Times New Roman" w:hAnsi="Times New Roman" w:cs="Times New Roman"/>
          <w:i/>
          <w:iCs/>
        </w:rPr>
        <w:t xml:space="preserve">Towards a Calculus of Deductive Reasoning. </w:t>
      </w:r>
      <w:r w:rsidR="00C37F7E" w:rsidRPr="00856214">
        <w:rPr>
          <w:rFonts w:ascii="Times New Roman" w:hAnsi="Times New Roman" w:cs="Times New Roman"/>
        </w:rPr>
        <w:t>London: George Bell.</w:t>
      </w:r>
    </w:p>
    <w:p w14:paraId="557C4C04" w14:textId="4B9AF2F3" w:rsidR="00BB006C" w:rsidRPr="00856214" w:rsidRDefault="00BB006C"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De Morgan, Augustus</w:t>
      </w:r>
      <w:r w:rsidR="00461461" w:rsidRPr="00856214">
        <w:rPr>
          <w:rFonts w:ascii="Times New Roman" w:hAnsi="Times New Roman" w:cs="Times New Roman"/>
          <w:lang w:val="en-GB"/>
        </w:rPr>
        <w:t xml:space="preserve">, 1847, </w:t>
      </w:r>
      <w:r w:rsidR="00C37F7E" w:rsidRPr="00856214">
        <w:rPr>
          <w:rFonts w:ascii="Times New Roman" w:hAnsi="Times New Roman" w:cs="Times New Roman"/>
          <w:i/>
          <w:iCs/>
        </w:rPr>
        <w:t xml:space="preserve">Formal Logic: or, The Calculus of Inference, Necessary and Probable. </w:t>
      </w:r>
      <w:r w:rsidR="00C37F7E" w:rsidRPr="00856214">
        <w:rPr>
          <w:rFonts w:ascii="Times New Roman" w:hAnsi="Times New Roman" w:cs="Times New Roman"/>
        </w:rPr>
        <w:t>London: Taylor and Walton.</w:t>
      </w:r>
    </w:p>
    <w:p w14:paraId="298E263D" w14:textId="31C7B743" w:rsidR="003B5513" w:rsidRPr="00856214" w:rsidRDefault="003B5513"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Forgie</w:t>
      </w:r>
      <w:proofErr w:type="spellEnd"/>
      <w:r w:rsidRPr="00856214">
        <w:rPr>
          <w:rFonts w:ascii="Times New Roman" w:hAnsi="Times New Roman" w:cs="Times New Roman"/>
          <w:lang w:val="en-GB"/>
        </w:rPr>
        <w:t xml:space="preserve">, J. Michael, 2000, </w:t>
      </w:r>
      <w:r w:rsidR="00067B04" w:rsidRPr="00856214">
        <w:rPr>
          <w:rFonts w:ascii="Times New Roman" w:hAnsi="Times New Roman" w:cs="Times New Roman"/>
          <w:lang w:val="en-GB"/>
        </w:rPr>
        <w:t xml:space="preserve">“Kant and Frege: Existence as a Second-Level Predicate.” </w:t>
      </w:r>
      <w:proofErr w:type="gramStart"/>
      <w:r w:rsidR="00067B04" w:rsidRPr="00856214">
        <w:rPr>
          <w:rFonts w:ascii="Times New Roman" w:hAnsi="Times New Roman" w:cs="Times New Roman"/>
          <w:i/>
        </w:rPr>
        <w:t>Kant-</w:t>
      </w:r>
      <w:proofErr w:type="spellStart"/>
      <w:r w:rsidR="00067B04" w:rsidRPr="00856214">
        <w:rPr>
          <w:rFonts w:ascii="Times New Roman" w:hAnsi="Times New Roman" w:cs="Times New Roman"/>
          <w:i/>
        </w:rPr>
        <w:t>Studien</w:t>
      </w:r>
      <w:proofErr w:type="spellEnd"/>
      <w:r w:rsidR="00067B04" w:rsidRPr="00856214">
        <w:rPr>
          <w:rFonts w:ascii="Times New Roman" w:hAnsi="Times New Roman" w:cs="Times New Roman"/>
        </w:rPr>
        <w:t xml:space="preserve"> 91, 165–177.</w:t>
      </w:r>
      <w:proofErr w:type="gramEnd"/>
    </w:p>
    <w:p w14:paraId="4D5DB752" w14:textId="2997709B" w:rsidR="003B5513" w:rsidRPr="00856214" w:rsidRDefault="00067B04"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__ 2008</w:t>
      </w:r>
      <w:r w:rsidR="003B5513" w:rsidRPr="00856214">
        <w:rPr>
          <w:rFonts w:ascii="Times New Roman" w:hAnsi="Times New Roman" w:cs="Times New Roman"/>
          <w:lang w:val="en-GB"/>
        </w:rPr>
        <w:t>,</w:t>
      </w:r>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Kand</w:t>
      </w:r>
      <w:proofErr w:type="spellEnd"/>
      <w:r w:rsidRPr="00856214">
        <w:rPr>
          <w:rFonts w:ascii="Times New Roman" w:hAnsi="Times New Roman" w:cs="Times New Roman"/>
          <w:lang w:val="en-GB"/>
        </w:rPr>
        <w:t xml:space="preserve"> and Existence: Critique of Pure Reason A 600/B 628</w:t>
      </w:r>
      <w:r w:rsidR="00393E25" w:rsidRPr="00856214">
        <w:rPr>
          <w:rFonts w:ascii="Times New Roman" w:hAnsi="Times New Roman" w:cs="Times New Roman"/>
          <w:lang w:val="en-GB"/>
        </w:rPr>
        <w:t xml:space="preserve">.” </w:t>
      </w:r>
      <w:r w:rsidR="00393E25" w:rsidRPr="00856214">
        <w:rPr>
          <w:rFonts w:ascii="Times New Roman" w:hAnsi="Times New Roman" w:cs="Times New Roman"/>
          <w:i/>
          <w:lang w:val="en-GB"/>
        </w:rPr>
        <w:t>Kant-</w:t>
      </w:r>
      <w:proofErr w:type="spellStart"/>
      <w:r w:rsidR="00393E25" w:rsidRPr="00856214">
        <w:rPr>
          <w:rFonts w:ascii="Times New Roman" w:hAnsi="Times New Roman" w:cs="Times New Roman"/>
          <w:i/>
          <w:lang w:val="en-GB"/>
        </w:rPr>
        <w:t>Studien</w:t>
      </w:r>
      <w:proofErr w:type="spellEnd"/>
      <w:r w:rsidR="00393E25" w:rsidRPr="00856214">
        <w:rPr>
          <w:rFonts w:ascii="Times New Roman" w:hAnsi="Times New Roman" w:cs="Times New Roman"/>
          <w:lang w:val="en-GB"/>
        </w:rPr>
        <w:t xml:space="preserve"> 99(1), 1–12.</w:t>
      </w:r>
    </w:p>
    <w:p w14:paraId="60B3F994" w14:textId="1A14901A" w:rsidR="00327A8A" w:rsidRPr="00856214" w:rsidRDefault="00A36B6D" w:rsidP="00856214">
      <w:pPr>
        <w:spacing w:line="360" w:lineRule="auto"/>
        <w:jc w:val="both"/>
        <w:rPr>
          <w:rFonts w:ascii="Times New Roman" w:hAnsi="Times New Roman" w:cs="Times New Roman"/>
        </w:rPr>
      </w:pPr>
      <w:r w:rsidRPr="00856214">
        <w:rPr>
          <w:rFonts w:ascii="Times New Roman" w:hAnsi="Times New Roman" w:cs="Times New Roman"/>
          <w:lang w:val="en-GB"/>
        </w:rPr>
        <w:t xml:space="preserve">Frege, </w:t>
      </w:r>
      <w:proofErr w:type="spellStart"/>
      <w:r w:rsidRPr="00856214">
        <w:rPr>
          <w:rFonts w:ascii="Times New Roman" w:hAnsi="Times New Roman" w:cs="Times New Roman"/>
          <w:lang w:val="en-GB"/>
        </w:rPr>
        <w:t>Gottlob</w:t>
      </w:r>
      <w:proofErr w:type="spellEnd"/>
      <w:r w:rsidRPr="00856214">
        <w:rPr>
          <w:rFonts w:ascii="Times New Roman" w:hAnsi="Times New Roman" w:cs="Times New Roman"/>
          <w:lang w:val="en-GB"/>
        </w:rPr>
        <w:t xml:space="preserve">, </w:t>
      </w:r>
      <w:r w:rsidR="00327A8A" w:rsidRPr="00856214">
        <w:rPr>
          <w:rFonts w:ascii="Times New Roman" w:hAnsi="Times New Roman" w:cs="Times New Roman"/>
          <w:i/>
          <w:lang w:val="en-GB"/>
        </w:rPr>
        <w:t>BS</w:t>
      </w:r>
      <w:r w:rsidR="00327A8A" w:rsidRPr="00856214">
        <w:rPr>
          <w:rFonts w:ascii="Times New Roman" w:hAnsi="Times New Roman" w:cs="Times New Roman"/>
          <w:lang w:val="en-GB"/>
        </w:rPr>
        <w:t xml:space="preserve">, 1879, </w:t>
      </w:r>
      <w:r w:rsidR="00327A8A" w:rsidRPr="00856214">
        <w:rPr>
          <w:rFonts w:ascii="Times New Roman" w:hAnsi="Times New Roman" w:cs="Times New Roman"/>
          <w:i/>
          <w:lang w:val="en-GB"/>
        </w:rPr>
        <w:t xml:space="preserve">Begriffsschrift, </w:t>
      </w:r>
      <w:proofErr w:type="spellStart"/>
      <w:r w:rsidR="00327A8A" w:rsidRPr="00856214">
        <w:rPr>
          <w:rFonts w:ascii="Times New Roman" w:hAnsi="Times New Roman" w:cs="Times New Roman"/>
          <w:i/>
          <w:lang w:val="en-GB"/>
        </w:rPr>
        <w:t>eine</w:t>
      </w:r>
      <w:proofErr w:type="spellEnd"/>
      <w:r w:rsidR="00327A8A" w:rsidRPr="00856214">
        <w:rPr>
          <w:rFonts w:ascii="Times New Roman" w:hAnsi="Times New Roman" w:cs="Times New Roman"/>
          <w:i/>
          <w:lang w:val="en-GB"/>
        </w:rPr>
        <w:t xml:space="preserve"> der </w:t>
      </w:r>
      <w:proofErr w:type="spellStart"/>
      <w:r w:rsidR="00327A8A" w:rsidRPr="00856214">
        <w:rPr>
          <w:rFonts w:ascii="Times New Roman" w:hAnsi="Times New Roman" w:cs="Times New Roman"/>
          <w:i/>
          <w:lang w:val="en-GB"/>
        </w:rPr>
        <w:t>arithmetischen</w:t>
      </w:r>
      <w:proofErr w:type="spellEnd"/>
      <w:r w:rsidR="00327A8A" w:rsidRPr="00856214">
        <w:rPr>
          <w:rFonts w:ascii="Times New Roman" w:hAnsi="Times New Roman" w:cs="Times New Roman"/>
          <w:i/>
          <w:lang w:val="en-GB"/>
        </w:rPr>
        <w:t xml:space="preserve"> </w:t>
      </w:r>
      <w:proofErr w:type="spellStart"/>
      <w:r w:rsidR="00327A8A" w:rsidRPr="00856214">
        <w:rPr>
          <w:rFonts w:ascii="Times New Roman" w:hAnsi="Times New Roman" w:cs="Times New Roman"/>
          <w:i/>
          <w:lang w:val="en-GB"/>
        </w:rPr>
        <w:t>nachgebildete</w:t>
      </w:r>
      <w:proofErr w:type="spellEnd"/>
      <w:r w:rsidR="00327A8A" w:rsidRPr="00856214">
        <w:rPr>
          <w:rFonts w:ascii="Times New Roman" w:hAnsi="Times New Roman" w:cs="Times New Roman"/>
          <w:i/>
          <w:lang w:val="en-GB"/>
        </w:rPr>
        <w:t xml:space="preserve"> </w:t>
      </w:r>
      <w:proofErr w:type="spellStart"/>
      <w:r w:rsidR="00327A8A" w:rsidRPr="00856214">
        <w:rPr>
          <w:rFonts w:ascii="Times New Roman" w:hAnsi="Times New Roman" w:cs="Times New Roman"/>
          <w:i/>
          <w:lang w:val="en-GB"/>
        </w:rPr>
        <w:t>Formelsprache</w:t>
      </w:r>
      <w:proofErr w:type="spellEnd"/>
      <w:r w:rsidR="00327A8A" w:rsidRPr="00856214">
        <w:rPr>
          <w:rFonts w:ascii="Times New Roman" w:hAnsi="Times New Roman" w:cs="Times New Roman"/>
          <w:i/>
          <w:lang w:val="en-GB"/>
        </w:rPr>
        <w:t xml:space="preserve"> des </w:t>
      </w:r>
      <w:proofErr w:type="spellStart"/>
      <w:r w:rsidR="00327A8A" w:rsidRPr="00856214">
        <w:rPr>
          <w:rFonts w:ascii="Times New Roman" w:hAnsi="Times New Roman" w:cs="Times New Roman"/>
          <w:i/>
          <w:lang w:val="en-GB"/>
        </w:rPr>
        <w:t>reinen</w:t>
      </w:r>
      <w:proofErr w:type="spellEnd"/>
      <w:r w:rsidR="00327A8A" w:rsidRPr="00856214">
        <w:rPr>
          <w:rFonts w:ascii="Times New Roman" w:hAnsi="Times New Roman" w:cs="Times New Roman"/>
          <w:i/>
          <w:lang w:val="en-GB"/>
        </w:rPr>
        <w:t xml:space="preserve"> </w:t>
      </w:r>
      <w:proofErr w:type="spellStart"/>
      <w:r w:rsidR="00327A8A" w:rsidRPr="00856214">
        <w:rPr>
          <w:rFonts w:ascii="Times New Roman" w:hAnsi="Times New Roman" w:cs="Times New Roman"/>
          <w:i/>
          <w:lang w:val="en-GB"/>
        </w:rPr>
        <w:t>Denkens</w:t>
      </w:r>
      <w:proofErr w:type="spellEnd"/>
      <w:r w:rsidR="00327A8A" w:rsidRPr="00856214">
        <w:rPr>
          <w:rFonts w:ascii="Times New Roman" w:hAnsi="Times New Roman" w:cs="Times New Roman"/>
          <w:lang w:val="en-GB"/>
        </w:rPr>
        <w:t xml:space="preserve">. Halle: L. </w:t>
      </w:r>
      <w:proofErr w:type="spellStart"/>
      <w:r w:rsidR="00327A8A" w:rsidRPr="00856214">
        <w:rPr>
          <w:rFonts w:ascii="Times New Roman" w:hAnsi="Times New Roman" w:cs="Times New Roman"/>
          <w:lang w:val="en-GB"/>
        </w:rPr>
        <w:t>Nebert</w:t>
      </w:r>
      <w:proofErr w:type="spellEnd"/>
      <w:r w:rsidR="00327A8A" w:rsidRPr="00856214">
        <w:rPr>
          <w:rFonts w:ascii="Times New Roman" w:hAnsi="Times New Roman" w:cs="Times New Roman"/>
          <w:lang w:val="en-GB"/>
        </w:rPr>
        <w:t xml:space="preserve">. Translation: </w:t>
      </w:r>
      <w:r w:rsidR="00327A8A" w:rsidRPr="00856214">
        <w:rPr>
          <w:rFonts w:ascii="Times New Roman" w:hAnsi="Times New Roman" w:cs="Times New Roman"/>
        </w:rPr>
        <w:t>Stefan Bauer-</w:t>
      </w:r>
      <w:proofErr w:type="spellStart"/>
      <w:r w:rsidR="00327A8A" w:rsidRPr="00856214">
        <w:rPr>
          <w:rFonts w:ascii="Times New Roman" w:hAnsi="Times New Roman" w:cs="Times New Roman"/>
        </w:rPr>
        <w:t>Mengelberg</w:t>
      </w:r>
      <w:proofErr w:type="spellEnd"/>
      <w:r w:rsidR="00327A8A" w:rsidRPr="00856214">
        <w:rPr>
          <w:rFonts w:ascii="Times New Roman" w:hAnsi="Times New Roman" w:cs="Times New Roman"/>
        </w:rPr>
        <w:t>, 1964.</w:t>
      </w:r>
    </w:p>
    <w:p w14:paraId="157CD08C" w14:textId="450A9EEA" w:rsidR="000C34B1" w:rsidRPr="00856214" w:rsidRDefault="00536FBB" w:rsidP="00856214">
      <w:pPr>
        <w:spacing w:line="360" w:lineRule="auto"/>
        <w:jc w:val="both"/>
        <w:rPr>
          <w:rFonts w:ascii="Times New Roman" w:hAnsi="Times New Roman" w:cs="Times New Roman"/>
          <w:lang w:val="en-GB"/>
        </w:rPr>
      </w:pPr>
      <w:proofErr w:type="gramStart"/>
      <w:r>
        <w:rPr>
          <w:rFonts w:ascii="Times New Roman" w:hAnsi="Times New Roman" w:cs="Times New Roman"/>
        </w:rPr>
        <w:t>__ DPE, before 1884, “[Dialog</w:t>
      </w:r>
      <w:r w:rsidR="000C34B1" w:rsidRPr="00856214">
        <w:rPr>
          <w:rFonts w:ascii="Times New Roman" w:hAnsi="Times New Roman" w:cs="Times New Roman"/>
        </w:rPr>
        <w:t xml:space="preserve"> </w:t>
      </w:r>
      <w:proofErr w:type="spellStart"/>
      <w:r>
        <w:rPr>
          <w:rFonts w:ascii="Times New Roman" w:hAnsi="Times New Roman" w:cs="Times New Roman"/>
        </w:rPr>
        <w:t>mit</w:t>
      </w:r>
      <w:proofErr w:type="spellEnd"/>
      <w:r w:rsidR="000C34B1" w:rsidRPr="00856214">
        <w:rPr>
          <w:rFonts w:ascii="Times New Roman" w:hAnsi="Times New Roman" w:cs="Times New Roman"/>
        </w:rPr>
        <w:t xml:space="preserve"> </w:t>
      </w:r>
      <w:proofErr w:type="spellStart"/>
      <w:r w:rsidR="000C34B1" w:rsidRPr="00856214">
        <w:rPr>
          <w:rFonts w:ascii="Times New Roman" w:hAnsi="Times New Roman" w:cs="Times New Roman"/>
        </w:rPr>
        <w:t>Pünjer</w:t>
      </w:r>
      <w:proofErr w:type="spellEnd"/>
      <w:r w:rsidR="000C34B1" w:rsidRPr="00856214">
        <w:rPr>
          <w:rFonts w:ascii="Times New Roman" w:hAnsi="Times New Roman" w:cs="Times New Roman"/>
        </w:rPr>
        <w:t xml:space="preserve"> </w:t>
      </w:r>
      <w:proofErr w:type="spellStart"/>
      <w:r>
        <w:rPr>
          <w:rFonts w:ascii="Times New Roman" w:hAnsi="Times New Roman" w:cs="Times New Roman"/>
        </w:rPr>
        <w:t>über</w:t>
      </w:r>
      <w:proofErr w:type="spellEnd"/>
      <w:r w:rsidR="000C34B1" w:rsidRPr="00856214">
        <w:rPr>
          <w:rFonts w:ascii="Times New Roman" w:hAnsi="Times New Roman" w:cs="Times New Roman"/>
        </w:rPr>
        <w:t xml:space="preserve"> </w:t>
      </w:r>
      <w:proofErr w:type="spellStart"/>
      <w:r>
        <w:rPr>
          <w:rFonts w:ascii="Times New Roman" w:hAnsi="Times New Roman" w:cs="Times New Roman"/>
        </w:rPr>
        <w:t>Existenz</w:t>
      </w:r>
      <w:proofErr w:type="spellEnd"/>
      <w:r>
        <w:rPr>
          <w:rFonts w:ascii="Times New Roman" w:hAnsi="Times New Roman" w:cs="Times New Roman"/>
        </w:rPr>
        <w:t>]”.</w:t>
      </w:r>
      <w:proofErr w:type="gramEnd"/>
      <w:r w:rsidR="000C34B1" w:rsidRPr="00856214">
        <w:rPr>
          <w:rFonts w:ascii="Times New Roman" w:hAnsi="Times New Roman" w:cs="Times New Roman"/>
        </w:rPr>
        <w:t xml:space="preserve"> </w:t>
      </w:r>
      <w:proofErr w:type="gramStart"/>
      <w:r w:rsidR="003C5B8D" w:rsidRPr="00856214">
        <w:rPr>
          <w:rFonts w:ascii="Times New Roman" w:hAnsi="Times New Roman" w:cs="Times New Roman"/>
        </w:rPr>
        <w:t xml:space="preserve">In </w:t>
      </w:r>
      <w:r w:rsidRPr="00536FBB">
        <w:rPr>
          <w:rFonts w:ascii="Times New Roman" w:hAnsi="Times New Roman" w:cs="Times New Roman"/>
          <w:i/>
        </w:rPr>
        <w:t>NS</w:t>
      </w:r>
      <w:r w:rsidRPr="00536FBB">
        <w:rPr>
          <w:rFonts w:ascii="Times New Roman" w:hAnsi="Times New Roman" w:cs="Times New Roman"/>
        </w:rPr>
        <w:t>, 60–75</w:t>
      </w:r>
      <w:r w:rsidR="003C5B8D" w:rsidRPr="00856214">
        <w:rPr>
          <w:rFonts w:ascii="Times New Roman" w:hAnsi="Times New Roman" w:cs="Times New Roman"/>
        </w:rPr>
        <w:t>.</w:t>
      </w:r>
      <w:proofErr w:type="gramEnd"/>
      <w:r w:rsidR="007B25E2">
        <w:rPr>
          <w:rFonts w:ascii="Times New Roman" w:hAnsi="Times New Roman" w:cs="Times New Roman"/>
        </w:rPr>
        <w:t xml:space="preserve"> Translations mine.</w:t>
      </w:r>
    </w:p>
    <w:p w14:paraId="1552E368" w14:textId="2C2B5E8F" w:rsidR="00A36B6D" w:rsidRPr="00856214" w:rsidRDefault="00327A8A"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__ </w:t>
      </w:r>
      <w:r w:rsidR="00A36B6D" w:rsidRPr="00856214">
        <w:rPr>
          <w:rFonts w:ascii="Times New Roman" w:hAnsi="Times New Roman" w:cs="Times New Roman"/>
          <w:i/>
          <w:lang w:val="en-GB"/>
        </w:rPr>
        <w:t>GA</w:t>
      </w:r>
      <w:r w:rsidR="00A36B6D" w:rsidRPr="00856214">
        <w:rPr>
          <w:rFonts w:ascii="Times New Roman" w:hAnsi="Times New Roman" w:cs="Times New Roman"/>
          <w:lang w:val="en-GB"/>
        </w:rPr>
        <w:t xml:space="preserve">, 1884, </w:t>
      </w:r>
      <w:r w:rsidR="00A36B6D" w:rsidRPr="00856214">
        <w:rPr>
          <w:rFonts w:ascii="Times New Roman" w:hAnsi="Times New Roman" w:cs="Times New Roman"/>
          <w:i/>
          <w:lang w:val="en-GB"/>
        </w:rPr>
        <w:t xml:space="preserve">Die </w:t>
      </w:r>
      <w:proofErr w:type="spellStart"/>
      <w:r w:rsidR="00A36B6D" w:rsidRPr="00856214">
        <w:rPr>
          <w:rFonts w:ascii="Times New Roman" w:hAnsi="Times New Roman" w:cs="Times New Roman"/>
          <w:i/>
          <w:lang w:val="en-GB"/>
        </w:rPr>
        <w:t>Grundlagen</w:t>
      </w:r>
      <w:proofErr w:type="spellEnd"/>
      <w:r w:rsidR="00A36B6D" w:rsidRPr="00856214">
        <w:rPr>
          <w:rFonts w:ascii="Times New Roman" w:hAnsi="Times New Roman" w:cs="Times New Roman"/>
          <w:i/>
          <w:lang w:val="en-GB"/>
        </w:rPr>
        <w:t xml:space="preserve"> der </w:t>
      </w:r>
      <w:proofErr w:type="spellStart"/>
      <w:r w:rsidR="00A36B6D" w:rsidRPr="00856214">
        <w:rPr>
          <w:rFonts w:ascii="Times New Roman" w:hAnsi="Times New Roman" w:cs="Times New Roman"/>
          <w:i/>
          <w:lang w:val="en-GB"/>
        </w:rPr>
        <w:t>Arithmetik</w:t>
      </w:r>
      <w:proofErr w:type="spellEnd"/>
      <w:r w:rsidR="00A36B6D" w:rsidRPr="00856214">
        <w:rPr>
          <w:rFonts w:ascii="Times New Roman" w:hAnsi="Times New Roman" w:cs="Times New Roman"/>
          <w:i/>
          <w:lang w:val="en-GB"/>
        </w:rPr>
        <w:t xml:space="preserve">: </w:t>
      </w:r>
      <w:proofErr w:type="spellStart"/>
      <w:r w:rsidR="00A36B6D" w:rsidRPr="00856214">
        <w:rPr>
          <w:rFonts w:ascii="Times New Roman" w:hAnsi="Times New Roman" w:cs="Times New Roman"/>
          <w:i/>
          <w:lang w:val="en-GB"/>
        </w:rPr>
        <w:t>Eine</w:t>
      </w:r>
      <w:proofErr w:type="spellEnd"/>
      <w:r w:rsidR="00A36B6D" w:rsidRPr="00856214">
        <w:rPr>
          <w:rFonts w:ascii="Times New Roman" w:hAnsi="Times New Roman" w:cs="Times New Roman"/>
          <w:i/>
          <w:lang w:val="en-GB"/>
        </w:rPr>
        <w:t xml:space="preserve"> </w:t>
      </w:r>
      <w:proofErr w:type="spellStart"/>
      <w:r w:rsidR="00A36B6D" w:rsidRPr="00856214">
        <w:rPr>
          <w:rFonts w:ascii="Times New Roman" w:hAnsi="Times New Roman" w:cs="Times New Roman"/>
          <w:i/>
          <w:lang w:val="en-GB"/>
        </w:rPr>
        <w:t>logisch</w:t>
      </w:r>
      <w:proofErr w:type="spellEnd"/>
      <w:r w:rsidR="00A36B6D" w:rsidRPr="00856214">
        <w:rPr>
          <w:rFonts w:ascii="Times New Roman" w:hAnsi="Times New Roman" w:cs="Times New Roman"/>
          <w:i/>
          <w:lang w:val="en-GB"/>
        </w:rPr>
        <w:t xml:space="preserve"> </w:t>
      </w:r>
      <w:proofErr w:type="spellStart"/>
      <w:r w:rsidR="00A36B6D" w:rsidRPr="00856214">
        <w:rPr>
          <w:rFonts w:ascii="Times New Roman" w:hAnsi="Times New Roman" w:cs="Times New Roman"/>
          <w:i/>
          <w:lang w:val="en-GB"/>
        </w:rPr>
        <w:t>mathematische</w:t>
      </w:r>
      <w:proofErr w:type="spellEnd"/>
      <w:r w:rsidR="00A36B6D" w:rsidRPr="00856214">
        <w:rPr>
          <w:rFonts w:ascii="Times New Roman" w:hAnsi="Times New Roman" w:cs="Times New Roman"/>
          <w:i/>
          <w:lang w:val="en-GB"/>
        </w:rPr>
        <w:t xml:space="preserve"> </w:t>
      </w:r>
      <w:proofErr w:type="spellStart"/>
      <w:r w:rsidR="00A36B6D" w:rsidRPr="00856214">
        <w:rPr>
          <w:rFonts w:ascii="Times New Roman" w:hAnsi="Times New Roman" w:cs="Times New Roman"/>
          <w:i/>
          <w:lang w:val="en-GB"/>
        </w:rPr>
        <w:t>Untersuchung</w:t>
      </w:r>
      <w:proofErr w:type="spellEnd"/>
      <w:r w:rsidR="00A36B6D" w:rsidRPr="00856214">
        <w:rPr>
          <w:rFonts w:ascii="Times New Roman" w:hAnsi="Times New Roman" w:cs="Times New Roman"/>
          <w:i/>
          <w:lang w:val="en-GB"/>
        </w:rPr>
        <w:t xml:space="preserve"> </w:t>
      </w:r>
      <w:proofErr w:type="spellStart"/>
      <w:r w:rsidR="00A36B6D" w:rsidRPr="00856214">
        <w:rPr>
          <w:rFonts w:ascii="Times New Roman" w:hAnsi="Times New Roman" w:cs="Times New Roman"/>
          <w:i/>
          <w:lang w:val="en-GB"/>
        </w:rPr>
        <w:t>über</w:t>
      </w:r>
      <w:proofErr w:type="spellEnd"/>
      <w:r w:rsidR="00A36B6D" w:rsidRPr="00856214">
        <w:rPr>
          <w:rFonts w:ascii="Times New Roman" w:hAnsi="Times New Roman" w:cs="Times New Roman"/>
          <w:i/>
          <w:lang w:val="en-GB"/>
        </w:rPr>
        <w:t xml:space="preserve"> den </w:t>
      </w:r>
      <w:proofErr w:type="spellStart"/>
      <w:r w:rsidR="00A36B6D" w:rsidRPr="00856214">
        <w:rPr>
          <w:rFonts w:ascii="Times New Roman" w:hAnsi="Times New Roman" w:cs="Times New Roman"/>
          <w:i/>
          <w:lang w:val="en-GB"/>
        </w:rPr>
        <w:t>Begriff</w:t>
      </w:r>
      <w:proofErr w:type="spellEnd"/>
      <w:r w:rsidR="00A36B6D" w:rsidRPr="00856214">
        <w:rPr>
          <w:rFonts w:ascii="Times New Roman" w:hAnsi="Times New Roman" w:cs="Times New Roman"/>
          <w:i/>
          <w:lang w:val="en-GB"/>
        </w:rPr>
        <w:t xml:space="preserve"> der </w:t>
      </w:r>
      <w:proofErr w:type="spellStart"/>
      <w:r w:rsidR="00A36B6D" w:rsidRPr="00856214">
        <w:rPr>
          <w:rFonts w:ascii="Times New Roman" w:hAnsi="Times New Roman" w:cs="Times New Roman"/>
          <w:i/>
          <w:lang w:val="en-GB"/>
        </w:rPr>
        <w:t>Zahl</w:t>
      </w:r>
      <w:proofErr w:type="spellEnd"/>
      <w:r w:rsidR="00A36B6D" w:rsidRPr="00856214">
        <w:rPr>
          <w:rFonts w:ascii="Times New Roman" w:hAnsi="Times New Roman" w:cs="Times New Roman"/>
          <w:lang w:val="en-GB"/>
        </w:rPr>
        <w:t>. Bresla</w:t>
      </w:r>
      <w:r w:rsidRPr="00856214">
        <w:rPr>
          <w:rFonts w:ascii="Times New Roman" w:hAnsi="Times New Roman" w:cs="Times New Roman"/>
          <w:lang w:val="en-GB"/>
        </w:rPr>
        <w:t xml:space="preserve">u: Wilhelm </w:t>
      </w:r>
      <w:proofErr w:type="spellStart"/>
      <w:r w:rsidRPr="00856214">
        <w:rPr>
          <w:rFonts w:ascii="Times New Roman" w:hAnsi="Times New Roman" w:cs="Times New Roman"/>
          <w:lang w:val="en-GB"/>
        </w:rPr>
        <w:t>Koebner</w:t>
      </w:r>
      <w:proofErr w:type="spellEnd"/>
      <w:r w:rsidRPr="00856214">
        <w:rPr>
          <w:rFonts w:ascii="Times New Roman" w:hAnsi="Times New Roman" w:cs="Times New Roman"/>
          <w:lang w:val="en-GB"/>
        </w:rPr>
        <w:t>. Translation</w:t>
      </w:r>
      <w:r w:rsidR="00A36B6D" w:rsidRPr="00856214">
        <w:rPr>
          <w:rFonts w:ascii="Times New Roman" w:hAnsi="Times New Roman" w:cs="Times New Roman"/>
          <w:lang w:val="en-GB"/>
        </w:rPr>
        <w:t>: J. L. Austin, 1953.</w:t>
      </w:r>
    </w:p>
    <w:p w14:paraId="5938F3AD" w14:textId="1F5A24D5" w:rsidR="008B28FA" w:rsidRPr="00856214" w:rsidRDefault="008B28FA"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 xml:space="preserve">__ </w:t>
      </w:r>
      <w:r w:rsidRPr="00856214">
        <w:rPr>
          <w:rFonts w:ascii="Times New Roman" w:hAnsi="Times New Roman" w:cs="Times New Roman"/>
          <w:i/>
          <w:lang w:val="en-GB"/>
        </w:rPr>
        <w:t>FB</w:t>
      </w:r>
      <w:r w:rsidRPr="00856214">
        <w:rPr>
          <w:rFonts w:ascii="Times New Roman" w:hAnsi="Times New Roman" w:cs="Times New Roman"/>
          <w:lang w:val="en-GB"/>
        </w:rPr>
        <w:t xml:space="preserve">, 1891, </w:t>
      </w:r>
      <w:proofErr w:type="spellStart"/>
      <w:r w:rsidRPr="00856214">
        <w:rPr>
          <w:rFonts w:ascii="Times New Roman" w:hAnsi="Times New Roman" w:cs="Times New Roman"/>
          <w:i/>
          <w:lang w:val="en-GB"/>
        </w:rPr>
        <w:t>Funktion</w:t>
      </w:r>
      <w:proofErr w:type="spellEnd"/>
      <w:r w:rsidRPr="00856214">
        <w:rPr>
          <w:rFonts w:ascii="Times New Roman" w:hAnsi="Times New Roman" w:cs="Times New Roman"/>
          <w:i/>
          <w:lang w:val="en-GB"/>
        </w:rPr>
        <w:t xml:space="preserve"> und </w:t>
      </w:r>
      <w:proofErr w:type="spellStart"/>
      <w:r w:rsidRPr="00856214">
        <w:rPr>
          <w:rFonts w:ascii="Times New Roman" w:hAnsi="Times New Roman" w:cs="Times New Roman"/>
          <w:i/>
          <w:lang w:val="en-GB"/>
        </w:rPr>
        <w:t>Begriff</w:t>
      </w:r>
      <w:proofErr w:type="spellEnd"/>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Jena: Hermann </w:t>
      </w:r>
      <w:proofErr w:type="spellStart"/>
      <w:r w:rsidRPr="00856214">
        <w:rPr>
          <w:rFonts w:ascii="Times New Roman" w:hAnsi="Times New Roman" w:cs="Times New Roman"/>
          <w:lang w:val="en-GB"/>
        </w:rPr>
        <w:t>Pohle</w:t>
      </w:r>
      <w:proofErr w:type="spellEnd"/>
      <w:r w:rsidRPr="00856214">
        <w:rPr>
          <w:rFonts w:ascii="Times New Roman" w:hAnsi="Times New Roman" w:cs="Times New Roman"/>
          <w:lang w:val="en-GB"/>
        </w:rPr>
        <w:t xml:space="preserve">. Translated by </w:t>
      </w:r>
      <w:r w:rsidR="00823D72" w:rsidRPr="00856214">
        <w:rPr>
          <w:rFonts w:ascii="Times New Roman" w:hAnsi="Times New Roman" w:cs="Times New Roman"/>
          <w:lang w:val="en-GB"/>
        </w:rPr>
        <w:t>P.</w:t>
      </w:r>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Geach</w:t>
      </w:r>
      <w:proofErr w:type="spellEnd"/>
      <w:r w:rsidRPr="00856214">
        <w:rPr>
          <w:rFonts w:ascii="Times New Roman" w:hAnsi="Times New Roman" w:cs="Times New Roman"/>
          <w:lang w:val="en-GB"/>
        </w:rPr>
        <w:t>.</w:t>
      </w:r>
    </w:p>
    <w:p w14:paraId="0E59A06B" w14:textId="75BB32C4" w:rsidR="00BB006C" w:rsidRPr="00856214" w:rsidRDefault="00BB006C"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__ </w:t>
      </w:r>
      <w:r w:rsidR="008B28FA" w:rsidRPr="00856214">
        <w:rPr>
          <w:rFonts w:ascii="Times New Roman" w:hAnsi="Times New Roman" w:cs="Times New Roman"/>
          <w:i/>
          <w:lang w:val="en-GB"/>
        </w:rPr>
        <w:t>SB</w:t>
      </w:r>
      <w:r w:rsidR="008B28FA" w:rsidRPr="00856214">
        <w:rPr>
          <w:rFonts w:ascii="Times New Roman" w:hAnsi="Times New Roman" w:cs="Times New Roman"/>
          <w:lang w:val="en-GB"/>
        </w:rPr>
        <w:t>, 1892, “</w:t>
      </w:r>
      <w:proofErr w:type="spellStart"/>
      <w:r w:rsidR="008B28FA" w:rsidRPr="00856214">
        <w:rPr>
          <w:rFonts w:ascii="Times New Roman" w:hAnsi="Times New Roman" w:cs="Times New Roman"/>
          <w:lang w:val="en-GB"/>
        </w:rPr>
        <w:t>Über</w:t>
      </w:r>
      <w:proofErr w:type="spellEnd"/>
      <w:r w:rsidR="008B28FA" w:rsidRPr="00856214">
        <w:rPr>
          <w:rFonts w:ascii="Times New Roman" w:hAnsi="Times New Roman" w:cs="Times New Roman"/>
          <w:lang w:val="en-GB"/>
        </w:rPr>
        <w:t xml:space="preserve"> Sinn und </w:t>
      </w:r>
      <w:proofErr w:type="spellStart"/>
      <w:r w:rsidR="008B28FA" w:rsidRPr="00856214">
        <w:rPr>
          <w:rFonts w:ascii="Times New Roman" w:hAnsi="Times New Roman" w:cs="Times New Roman"/>
          <w:lang w:val="en-GB"/>
        </w:rPr>
        <w:t>Bedeutung</w:t>
      </w:r>
      <w:proofErr w:type="spellEnd"/>
      <w:r w:rsidR="008B28FA" w:rsidRPr="00856214">
        <w:rPr>
          <w:rFonts w:ascii="Times New Roman" w:hAnsi="Times New Roman" w:cs="Times New Roman"/>
          <w:lang w:val="en-GB"/>
        </w:rPr>
        <w:t xml:space="preserve">.” </w:t>
      </w:r>
      <w:proofErr w:type="spellStart"/>
      <w:r w:rsidR="008B28FA" w:rsidRPr="00856214">
        <w:rPr>
          <w:rFonts w:ascii="Times New Roman" w:hAnsi="Times New Roman" w:cs="Times New Roman"/>
          <w:i/>
          <w:lang w:val="en-GB"/>
        </w:rPr>
        <w:t>Zeitschrift</w:t>
      </w:r>
      <w:proofErr w:type="spellEnd"/>
      <w:r w:rsidR="008B28FA" w:rsidRPr="00856214">
        <w:rPr>
          <w:rFonts w:ascii="Times New Roman" w:hAnsi="Times New Roman" w:cs="Times New Roman"/>
          <w:i/>
          <w:lang w:val="en-GB"/>
        </w:rPr>
        <w:t xml:space="preserve"> </w:t>
      </w:r>
      <w:proofErr w:type="spellStart"/>
      <w:r w:rsidR="008B28FA" w:rsidRPr="00856214">
        <w:rPr>
          <w:rFonts w:ascii="Times New Roman" w:hAnsi="Times New Roman" w:cs="Times New Roman"/>
          <w:i/>
          <w:lang w:val="en-GB"/>
        </w:rPr>
        <w:t>für</w:t>
      </w:r>
      <w:proofErr w:type="spellEnd"/>
      <w:r w:rsidR="008B28FA" w:rsidRPr="00856214">
        <w:rPr>
          <w:rFonts w:ascii="Times New Roman" w:hAnsi="Times New Roman" w:cs="Times New Roman"/>
          <w:i/>
          <w:lang w:val="en-GB"/>
        </w:rPr>
        <w:t xml:space="preserve"> </w:t>
      </w:r>
      <w:proofErr w:type="spellStart"/>
      <w:r w:rsidR="008B28FA" w:rsidRPr="00856214">
        <w:rPr>
          <w:rFonts w:ascii="Times New Roman" w:hAnsi="Times New Roman" w:cs="Times New Roman"/>
          <w:i/>
          <w:lang w:val="en-GB"/>
        </w:rPr>
        <w:t>Philosophie</w:t>
      </w:r>
      <w:proofErr w:type="spellEnd"/>
      <w:r w:rsidR="008B28FA" w:rsidRPr="00856214">
        <w:rPr>
          <w:rFonts w:ascii="Times New Roman" w:hAnsi="Times New Roman" w:cs="Times New Roman"/>
          <w:i/>
          <w:lang w:val="en-GB"/>
        </w:rPr>
        <w:t xml:space="preserve"> und </w:t>
      </w:r>
      <w:proofErr w:type="spellStart"/>
      <w:r w:rsidR="008B28FA" w:rsidRPr="00856214">
        <w:rPr>
          <w:rFonts w:ascii="Times New Roman" w:hAnsi="Times New Roman" w:cs="Times New Roman"/>
          <w:i/>
          <w:lang w:val="en-GB"/>
        </w:rPr>
        <w:t>philosophische</w:t>
      </w:r>
      <w:proofErr w:type="spellEnd"/>
      <w:r w:rsidR="008B28FA" w:rsidRPr="00856214">
        <w:rPr>
          <w:rFonts w:ascii="Times New Roman" w:hAnsi="Times New Roman" w:cs="Times New Roman"/>
          <w:i/>
          <w:lang w:val="en-GB"/>
        </w:rPr>
        <w:t xml:space="preserve"> </w:t>
      </w:r>
      <w:proofErr w:type="spellStart"/>
      <w:r w:rsidR="008B28FA" w:rsidRPr="00856214">
        <w:rPr>
          <w:rFonts w:ascii="Times New Roman" w:hAnsi="Times New Roman" w:cs="Times New Roman"/>
          <w:i/>
          <w:lang w:val="en-GB"/>
        </w:rPr>
        <w:t>Kritik</w:t>
      </w:r>
      <w:proofErr w:type="spellEnd"/>
      <w:r w:rsidR="008B28FA" w:rsidRPr="00856214">
        <w:rPr>
          <w:rFonts w:ascii="Times New Roman" w:hAnsi="Times New Roman" w:cs="Times New Roman"/>
          <w:lang w:val="en-GB"/>
        </w:rPr>
        <w:t xml:space="preserve"> 100, 25–50. Translated by </w:t>
      </w:r>
      <w:r w:rsidR="00823D72" w:rsidRPr="00856214">
        <w:rPr>
          <w:rFonts w:ascii="Times New Roman" w:hAnsi="Times New Roman" w:cs="Times New Roman"/>
          <w:lang w:val="en-GB"/>
        </w:rPr>
        <w:t>M.</w:t>
      </w:r>
      <w:r w:rsidR="008B28FA" w:rsidRPr="00856214">
        <w:rPr>
          <w:rFonts w:ascii="Times New Roman" w:hAnsi="Times New Roman" w:cs="Times New Roman"/>
          <w:lang w:val="en-GB"/>
        </w:rPr>
        <w:t xml:space="preserve"> Black.</w:t>
      </w:r>
    </w:p>
    <w:p w14:paraId="10789E58" w14:textId="206FA289" w:rsidR="00823D72" w:rsidRPr="00856214" w:rsidRDefault="00823D72"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__ </w:t>
      </w:r>
      <w:r w:rsidRPr="00856214">
        <w:rPr>
          <w:rFonts w:ascii="Times New Roman" w:hAnsi="Times New Roman" w:cs="Times New Roman"/>
          <w:i/>
          <w:lang w:val="en-GB"/>
        </w:rPr>
        <w:t>B</w:t>
      </w:r>
      <w:r w:rsidR="003A00BC" w:rsidRPr="00856214">
        <w:rPr>
          <w:rFonts w:ascii="Times New Roman" w:hAnsi="Times New Roman" w:cs="Times New Roman"/>
          <w:i/>
          <w:lang w:val="en-GB"/>
        </w:rPr>
        <w:t>G</w:t>
      </w:r>
      <w:r w:rsidRPr="00856214">
        <w:rPr>
          <w:rFonts w:ascii="Times New Roman" w:hAnsi="Times New Roman" w:cs="Times New Roman"/>
          <w:lang w:val="en-GB"/>
        </w:rPr>
        <w:t>, 1892, “</w:t>
      </w:r>
      <w:proofErr w:type="spellStart"/>
      <w:r w:rsidRPr="00856214">
        <w:rPr>
          <w:rFonts w:ascii="Times New Roman" w:hAnsi="Times New Roman" w:cs="Times New Roman"/>
          <w:lang w:val="en-GB"/>
        </w:rPr>
        <w:t>Über</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Begriff</w:t>
      </w:r>
      <w:proofErr w:type="spellEnd"/>
      <w:r w:rsidRPr="00856214">
        <w:rPr>
          <w:rFonts w:ascii="Times New Roman" w:hAnsi="Times New Roman" w:cs="Times New Roman"/>
          <w:lang w:val="en-GB"/>
        </w:rPr>
        <w:t xml:space="preserve"> und </w:t>
      </w:r>
      <w:proofErr w:type="spellStart"/>
      <w:r w:rsidR="003A00BC" w:rsidRPr="00856214">
        <w:rPr>
          <w:rFonts w:ascii="Times New Roman" w:hAnsi="Times New Roman" w:cs="Times New Roman"/>
          <w:lang w:val="en-GB"/>
        </w:rPr>
        <w:t>Gegenstand</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i/>
          <w:lang w:val="en-GB"/>
        </w:rPr>
        <w:t>Vierteljahrsschrift</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für</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wissenschaftliche</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Philosophie</w:t>
      </w:r>
      <w:proofErr w:type="spellEnd"/>
      <w:r w:rsidRPr="00856214">
        <w:rPr>
          <w:rFonts w:ascii="Times New Roman" w:hAnsi="Times New Roman" w:cs="Times New Roman"/>
          <w:lang w:val="en-GB"/>
        </w:rPr>
        <w:t xml:space="preserve"> 16, 192–205. Translated by P. </w:t>
      </w:r>
      <w:proofErr w:type="spellStart"/>
      <w:r w:rsidRPr="00856214">
        <w:rPr>
          <w:rFonts w:ascii="Times New Roman" w:hAnsi="Times New Roman" w:cs="Times New Roman"/>
          <w:lang w:val="en-GB"/>
        </w:rPr>
        <w:t>Geach</w:t>
      </w:r>
      <w:proofErr w:type="spellEnd"/>
      <w:r w:rsidRPr="00856214">
        <w:rPr>
          <w:rFonts w:ascii="Times New Roman" w:hAnsi="Times New Roman" w:cs="Times New Roman"/>
          <w:lang w:val="en-GB"/>
        </w:rPr>
        <w:t>.</w:t>
      </w:r>
    </w:p>
    <w:p w14:paraId="4635371B" w14:textId="317D47C6" w:rsidR="003A00BC" w:rsidRPr="00856214" w:rsidRDefault="003A00BC" w:rsidP="00856214">
      <w:pPr>
        <w:spacing w:line="360" w:lineRule="auto"/>
        <w:jc w:val="both"/>
        <w:rPr>
          <w:rFonts w:ascii="Times New Roman" w:hAnsi="Times New Roman" w:cs="Times New Roman"/>
          <w:i/>
          <w:lang w:val="en-GB"/>
        </w:rPr>
      </w:pPr>
      <w:r w:rsidRPr="00856214">
        <w:rPr>
          <w:rFonts w:ascii="Times New Roman" w:hAnsi="Times New Roman" w:cs="Times New Roman"/>
          <w:lang w:val="en-GB"/>
        </w:rPr>
        <w:t xml:space="preserve">__ </w:t>
      </w:r>
      <w:r w:rsidRPr="00856214">
        <w:rPr>
          <w:rFonts w:ascii="Times New Roman" w:hAnsi="Times New Roman" w:cs="Times New Roman"/>
          <w:i/>
          <w:lang w:val="en-GB"/>
        </w:rPr>
        <w:t>G</w:t>
      </w:r>
      <w:r w:rsidR="00BC5F7E" w:rsidRPr="00856214">
        <w:rPr>
          <w:rFonts w:ascii="Times New Roman" w:hAnsi="Times New Roman" w:cs="Times New Roman"/>
          <w:i/>
          <w:lang w:val="en-GB"/>
        </w:rPr>
        <w:t>G</w:t>
      </w:r>
      <w:r w:rsidRPr="00856214">
        <w:rPr>
          <w:rFonts w:ascii="Times New Roman" w:hAnsi="Times New Roman" w:cs="Times New Roman"/>
          <w:i/>
          <w:lang w:val="en-GB"/>
        </w:rPr>
        <w:t>A I</w:t>
      </w:r>
      <w:r w:rsidR="00C42FBA" w:rsidRPr="00856214">
        <w:rPr>
          <w:rFonts w:ascii="Times New Roman" w:hAnsi="Times New Roman" w:cs="Times New Roman"/>
          <w:lang w:val="en-GB"/>
        </w:rPr>
        <w:t>, 1</w:t>
      </w:r>
      <w:r w:rsidRPr="00856214">
        <w:rPr>
          <w:rFonts w:ascii="Times New Roman" w:hAnsi="Times New Roman" w:cs="Times New Roman"/>
          <w:lang w:val="en-GB"/>
        </w:rPr>
        <w:t>8</w:t>
      </w:r>
      <w:r w:rsidR="00C42FBA" w:rsidRPr="00856214">
        <w:rPr>
          <w:rFonts w:ascii="Times New Roman" w:hAnsi="Times New Roman" w:cs="Times New Roman"/>
          <w:lang w:val="en-GB"/>
        </w:rPr>
        <w:t>9</w:t>
      </w:r>
      <w:r w:rsidRPr="00856214">
        <w:rPr>
          <w:rFonts w:ascii="Times New Roman" w:hAnsi="Times New Roman" w:cs="Times New Roman"/>
          <w:lang w:val="en-GB"/>
        </w:rPr>
        <w:t xml:space="preserve">3, </w:t>
      </w:r>
      <w:proofErr w:type="spellStart"/>
      <w:r w:rsidRPr="00856214">
        <w:rPr>
          <w:rFonts w:ascii="Times New Roman" w:hAnsi="Times New Roman" w:cs="Times New Roman"/>
          <w:i/>
          <w:iCs/>
        </w:rPr>
        <w:t>Grundgesetze</w:t>
      </w:r>
      <w:proofErr w:type="spellEnd"/>
      <w:r w:rsidRPr="00856214">
        <w:rPr>
          <w:rFonts w:ascii="Times New Roman" w:hAnsi="Times New Roman" w:cs="Times New Roman"/>
          <w:i/>
          <w:iCs/>
        </w:rPr>
        <w:t xml:space="preserve"> der </w:t>
      </w:r>
      <w:proofErr w:type="spellStart"/>
      <w:r w:rsidRPr="00856214">
        <w:rPr>
          <w:rFonts w:ascii="Times New Roman" w:hAnsi="Times New Roman" w:cs="Times New Roman"/>
          <w:i/>
          <w:iCs/>
        </w:rPr>
        <w:t>Arithmetik</w:t>
      </w:r>
      <w:proofErr w:type="spellEnd"/>
      <w:r w:rsidRPr="00856214">
        <w:rPr>
          <w:rFonts w:ascii="Times New Roman" w:hAnsi="Times New Roman" w:cs="Times New Roman"/>
        </w:rPr>
        <w:t xml:space="preserve">, Jena: </w:t>
      </w:r>
      <w:proofErr w:type="spellStart"/>
      <w:r w:rsidRPr="00856214">
        <w:rPr>
          <w:rFonts w:ascii="Times New Roman" w:hAnsi="Times New Roman" w:cs="Times New Roman"/>
        </w:rPr>
        <w:t>Verlag</w:t>
      </w:r>
      <w:proofErr w:type="spellEnd"/>
      <w:r w:rsidRPr="00856214">
        <w:rPr>
          <w:rFonts w:ascii="Times New Roman" w:hAnsi="Times New Roman" w:cs="Times New Roman"/>
        </w:rPr>
        <w:t xml:space="preserve"> Hermann </w:t>
      </w:r>
      <w:proofErr w:type="spellStart"/>
      <w:r w:rsidRPr="00856214">
        <w:rPr>
          <w:rFonts w:ascii="Times New Roman" w:hAnsi="Times New Roman" w:cs="Times New Roman"/>
        </w:rPr>
        <w:t>Pohle</w:t>
      </w:r>
      <w:proofErr w:type="spellEnd"/>
      <w:r w:rsidRPr="00856214">
        <w:rPr>
          <w:rFonts w:ascii="Times New Roman" w:hAnsi="Times New Roman" w:cs="Times New Roman"/>
        </w:rPr>
        <w:t>, Band I.</w:t>
      </w:r>
    </w:p>
    <w:p w14:paraId="53F5368A" w14:textId="4CC443F3" w:rsidR="004E696B" w:rsidRPr="00856214" w:rsidRDefault="004E696B"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__ 1895, “A Critical Elucidation of some Points in E. </w:t>
      </w:r>
      <w:proofErr w:type="spellStart"/>
      <w:r w:rsidRPr="00856214">
        <w:rPr>
          <w:rFonts w:ascii="Times New Roman" w:hAnsi="Times New Roman" w:cs="Times New Roman"/>
          <w:lang w:val="en-GB"/>
        </w:rPr>
        <w:t>Schröder</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i/>
          <w:lang w:val="en-GB"/>
        </w:rPr>
        <w:t>Vorlesungen</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über</w:t>
      </w:r>
      <w:proofErr w:type="spellEnd"/>
      <w:r w:rsidRPr="00856214">
        <w:rPr>
          <w:rFonts w:ascii="Times New Roman" w:hAnsi="Times New Roman" w:cs="Times New Roman"/>
          <w:i/>
          <w:lang w:val="en-GB"/>
        </w:rPr>
        <w:t xml:space="preserve"> die Algebra der </w:t>
      </w:r>
      <w:proofErr w:type="spellStart"/>
      <w:r w:rsidRPr="00856214">
        <w:rPr>
          <w:rFonts w:ascii="Times New Roman" w:hAnsi="Times New Roman" w:cs="Times New Roman"/>
          <w:i/>
          <w:lang w:val="en-GB"/>
        </w:rPr>
        <w:t>Logik</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i/>
          <w:lang w:val="en-GB"/>
        </w:rPr>
        <w:t>Archiv</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für</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systematische</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Philosophie</w:t>
      </w:r>
      <w:proofErr w:type="spellEnd"/>
      <w:r w:rsidRPr="00856214">
        <w:rPr>
          <w:rFonts w:ascii="Times New Roman" w:hAnsi="Times New Roman" w:cs="Times New Roman"/>
          <w:i/>
          <w:lang w:val="en-GB"/>
        </w:rPr>
        <w:t xml:space="preserve"> I</w:t>
      </w:r>
      <w:r w:rsidRPr="00856214">
        <w:rPr>
          <w:rFonts w:ascii="Times New Roman" w:hAnsi="Times New Roman" w:cs="Times New Roman"/>
          <w:lang w:val="en-GB"/>
        </w:rPr>
        <w:t xml:space="preserve">, 433–456. Translated by P. </w:t>
      </w:r>
      <w:proofErr w:type="spellStart"/>
      <w:r w:rsidRPr="00856214">
        <w:rPr>
          <w:rFonts w:ascii="Times New Roman" w:hAnsi="Times New Roman" w:cs="Times New Roman"/>
          <w:lang w:val="en-GB"/>
        </w:rPr>
        <w:t>Geach</w:t>
      </w:r>
      <w:proofErr w:type="spellEnd"/>
      <w:r w:rsidRPr="00856214">
        <w:rPr>
          <w:rFonts w:ascii="Times New Roman" w:hAnsi="Times New Roman" w:cs="Times New Roman"/>
          <w:lang w:val="en-GB"/>
        </w:rPr>
        <w:t xml:space="preserve">, in: B. </w:t>
      </w:r>
      <w:proofErr w:type="spellStart"/>
      <w:r w:rsidRPr="00856214">
        <w:rPr>
          <w:rFonts w:ascii="Times New Roman" w:hAnsi="Times New Roman" w:cs="Times New Roman"/>
          <w:lang w:val="en-GB"/>
        </w:rPr>
        <w:t>McGuinness</w:t>
      </w:r>
      <w:proofErr w:type="spellEnd"/>
      <w:r w:rsidRPr="00856214">
        <w:rPr>
          <w:rFonts w:ascii="Times New Roman" w:hAnsi="Times New Roman" w:cs="Times New Roman"/>
          <w:lang w:val="en-GB"/>
        </w:rPr>
        <w:t xml:space="preserve"> (ed.), </w:t>
      </w:r>
      <w:r w:rsidRPr="00856214">
        <w:rPr>
          <w:rFonts w:ascii="Times New Roman" w:hAnsi="Times New Roman" w:cs="Times New Roman"/>
          <w:i/>
          <w:lang w:val="en-GB"/>
        </w:rPr>
        <w:t>Collected Papers on Mathematics, Logic, and Philosophy</w:t>
      </w:r>
      <w:r w:rsidRPr="00856214">
        <w:rPr>
          <w:rFonts w:ascii="Times New Roman" w:hAnsi="Times New Roman" w:cs="Times New Roman"/>
          <w:lang w:val="en-GB"/>
        </w:rPr>
        <w:t>, Oxford: Basil Blackwell, 1984.</w:t>
      </w:r>
    </w:p>
    <w:p w14:paraId="6F2D3850" w14:textId="0396F7A6" w:rsidR="00CB4EB5" w:rsidRPr="00856214" w:rsidRDefault="00CB4EB5"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 xml:space="preserve">__ </w:t>
      </w:r>
      <w:r w:rsidRPr="00856214">
        <w:rPr>
          <w:rFonts w:ascii="Times New Roman" w:hAnsi="Times New Roman" w:cs="Times New Roman"/>
          <w:i/>
          <w:lang w:val="en-GB"/>
        </w:rPr>
        <w:t>NS</w:t>
      </w:r>
      <w:r w:rsidRPr="00856214">
        <w:rPr>
          <w:rFonts w:ascii="Times New Roman" w:hAnsi="Times New Roman" w:cs="Times New Roman"/>
          <w:lang w:val="en-GB"/>
        </w:rPr>
        <w:t xml:space="preserve">, 1969, </w:t>
      </w:r>
      <w:proofErr w:type="spellStart"/>
      <w:r w:rsidRPr="00856214">
        <w:rPr>
          <w:rFonts w:ascii="Times New Roman" w:hAnsi="Times New Roman" w:cs="Times New Roman"/>
          <w:i/>
          <w:lang w:val="en-GB"/>
        </w:rPr>
        <w:t>Nachgelassene</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Schriften</w:t>
      </w:r>
      <w:proofErr w:type="spellEnd"/>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Edited by:</w:t>
      </w:r>
      <w:r w:rsidRPr="00856214">
        <w:rPr>
          <w:rFonts w:ascii="Times New Roman" w:hAnsi="Times New Roman" w:cs="Times New Roman"/>
          <w:i/>
          <w:lang w:val="en-GB"/>
        </w:rPr>
        <w:t xml:space="preserve"> </w:t>
      </w:r>
      <w:r w:rsidRPr="00856214">
        <w:rPr>
          <w:rFonts w:ascii="Times New Roman" w:hAnsi="Times New Roman" w:cs="Times New Roman"/>
        </w:rPr>
        <w:t xml:space="preserve">Hermes, H., </w:t>
      </w:r>
      <w:proofErr w:type="spellStart"/>
      <w:r w:rsidRPr="00856214">
        <w:rPr>
          <w:rFonts w:ascii="Times New Roman" w:hAnsi="Times New Roman" w:cs="Times New Roman"/>
        </w:rPr>
        <w:t>Kambartel</w:t>
      </w:r>
      <w:proofErr w:type="spellEnd"/>
      <w:r w:rsidRPr="00856214">
        <w:rPr>
          <w:rFonts w:ascii="Times New Roman" w:hAnsi="Times New Roman" w:cs="Times New Roman"/>
        </w:rPr>
        <w:t xml:space="preserve">, F., and </w:t>
      </w:r>
      <w:proofErr w:type="spellStart"/>
      <w:r w:rsidRPr="00856214">
        <w:rPr>
          <w:rFonts w:ascii="Times New Roman" w:hAnsi="Times New Roman" w:cs="Times New Roman"/>
        </w:rPr>
        <w:t>Kaulbach</w:t>
      </w:r>
      <w:proofErr w:type="spellEnd"/>
      <w:r w:rsidRPr="00856214">
        <w:rPr>
          <w:rFonts w:ascii="Times New Roman" w:hAnsi="Times New Roman" w:cs="Times New Roman"/>
        </w:rPr>
        <w:t xml:space="preserve">, F. Hamburg: Felix </w:t>
      </w:r>
      <w:proofErr w:type="spellStart"/>
      <w:r w:rsidRPr="00856214">
        <w:rPr>
          <w:rFonts w:ascii="Times New Roman" w:hAnsi="Times New Roman" w:cs="Times New Roman"/>
        </w:rPr>
        <w:t>Meiner</w:t>
      </w:r>
      <w:proofErr w:type="spellEnd"/>
    </w:p>
    <w:p w14:paraId="19D1A665" w14:textId="5CDEB84E" w:rsidR="003A3CE2" w:rsidRPr="003A3CE2" w:rsidRDefault="003A3CE2" w:rsidP="003A3CE2">
      <w:pPr>
        <w:spacing w:line="360" w:lineRule="auto"/>
        <w:jc w:val="both"/>
        <w:rPr>
          <w:rFonts w:ascii="Times New Roman" w:hAnsi="Times New Roman" w:cs="Times New Roman"/>
        </w:rPr>
      </w:pPr>
      <w:r>
        <w:rPr>
          <w:rFonts w:ascii="Times New Roman" w:hAnsi="Times New Roman" w:cs="Times New Roman"/>
          <w:lang w:val="en-GB"/>
        </w:rPr>
        <w:t xml:space="preserve">Gram, </w:t>
      </w:r>
      <w:proofErr w:type="spellStart"/>
      <w:r>
        <w:rPr>
          <w:rFonts w:ascii="Times New Roman" w:hAnsi="Times New Roman" w:cs="Times New Roman"/>
          <w:lang w:val="en-GB"/>
        </w:rPr>
        <w:t>Moltke</w:t>
      </w:r>
      <w:proofErr w:type="spellEnd"/>
      <w:r>
        <w:rPr>
          <w:rFonts w:ascii="Times New Roman" w:hAnsi="Times New Roman" w:cs="Times New Roman"/>
          <w:lang w:val="en-GB"/>
        </w:rPr>
        <w:t xml:space="preserve">, </w:t>
      </w:r>
      <w:r>
        <w:rPr>
          <w:rFonts w:ascii="Times New Roman" w:hAnsi="Times New Roman" w:cs="Times New Roman"/>
        </w:rPr>
        <w:t>1980,</w:t>
      </w:r>
      <w:r w:rsidRPr="003A3CE2">
        <w:rPr>
          <w:rFonts w:ascii="Times New Roman" w:hAnsi="Times New Roman" w:cs="Times New Roman"/>
        </w:rPr>
        <w:t xml:space="preserve"> </w:t>
      </w:r>
      <w:r>
        <w:rPr>
          <w:rFonts w:ascii="Times New Roman" w:hAnsi="Times New Roman" w:cs="Times New Roman"/>
        </w:rPr>
        <w:t>“</w:t>
      </w:r>
      <w:r w:rsidRPr="003A3CE2">
        <w:rPr>
          <w:rFonts w:ascii="Times New Roman" w:hAnsi="Times New Roman" w:cs="Times New Roman"/>
        </w:rPr>
        <w:t xml:space="preserve">The Crisis of </w:t>
      </w:r>
      <w:proofErr w:type="spellStart"/>
      <w:r w:rsidRPr="003A3CE2">
        <w:rPr>
          <w:rFonts w:ascii="Times New Roman" w:hAnsi="Times New Roman" w:cs="Times New Roman"/>
        </w:rPr>
        <w:t>Syntheticity</w:t>
      </w:r>
      <w:proofErr w:type="spellEnd"/>
      <w:r w:rsidRPr="003A3CE2">
        <w:rPr>
          <w:rFonts w:ascii="Times New Roman" w:hAnsi="Times New Roman" w:cs="Times New Roman"/>
        </w:rPr>
        <w:t>: The Kant-</w:t>
      </w:r>
      <w:proofErr w:type="spellStart"/>
      <w:r w:rsidRPr="003A3CE2">
        <w:rPr>
          <w:rFonts w:ascii="Times New Roman" w:hAnsi="Times New Roman" w:cs="Times New Roman"/>
        </w:rPr>
        <w:t>Eberhard</w:t>
      </w:r>
      <w:proofErr w:type="spellEnd"/>
      <w:r w:rsidRPr="003A3CE2">
        <w:rPr>
          <w:rFonts w:ascii="Times New Roman" w:hAnsi="Times New Roman" w:cs="Times New Roman"/>
        </w:rPr>
        <w:t xml:space="preserve"> Controversy.</w:t>
      </w:r>
      <w:r>
        <w:rPr>
          <w:rFonts w:ascii="Times New Roman" w:hAnsi="Times New Roman" w:cs="Times New Roman"/>
        </w:rPr>
        <w:t>”</w:t>
      </w:r>
      <w:r w:rsidRPr="003A3CE2">
        <w:rPr>
          <w:rFonts w:ascii="Times New Roman" w:hAnsi="Times New Roman" w:cs="Times New Roman"/>
        </w:rPr>
        <w:t xml:space="preserve"> </w:t>
      </w:r>
      <w:proofErr w:type="gramStart"/>
      <w:r w:rsidRPr="003A3CE2">
        <w:rPr>
          <w:rFonts w:ascii="Times New Roman" w:hAnsi="Times New Roman" w:cs="Times New Roman"/>
          <w:i/>
        </w:rPr>
        <w:t>Kant-</w:t>
      </w:r>
      <w:proofErr w:type="spellStart"/>
      <w:r w:rsidRPr="003A3CE2">
        <w:rPr>
          <w:rFonts w:ascii="Times New Roman" w:hAnsi="Times New Roman" w:cs="Times New Roman"/>
          <w:i/>
        </w:rPr>
        <w:t>Studien</w:t>
      </w:r>
      <w:proofErr w:type="spellEnd"/>
      <w:r>
        <w:rPr>
          <w:rFonts w:ascii="Times New Roman" w:hAnsi="Times New Roman" w:cs="Times New Roman"/>
        </w:rPr>
        <w:t xml:space="preserve"> 71, 155–80.</w:t>
      </w:r>
      <w:proofErr w:type="gramEnd"/>
    </w:p>
    <w:p w14:paraId="799D4F46" w14:textId="2DC38817" w:rsidR="003A3CE2" w:rsidRDefault="003A3CE2" w:rsidP="00856214">
      <w:pPr>
        <w:spacing w:line="360" w:lineRule="auto"/>
        <w:jc w:val="both"/>
        <w:rPr>
          <w:rFonts w:ascii="Times New Roman" w:hAnsi="Times New Roman" w:cs="Times New Roman"/>
          <w:lang w:val="en-GB"/>
        </w:rPr>
      </w:pPr>
    </w:p>
    <w:p w14:paraId="3D17D884" w14:textId="1B8759B0" w:rsidR="008A2975" w:rsidRPr="00856214" w:rsidRDefault="003B5513"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Haaparanta</w:t>
      </w:r>
      <w:proofErr w:type="spellEnd"/>
      <w:r w:rsidRPr="00856214">
        <w:rPr>
          <w:rFonts w:ascii="Times New Roman" w:hAnsi="Times New Roman" w:cs="Times New Roman"/>
          <w:lang w:val="en-GB"/>
        </w:rPr>
        <w:t xml:space="preserve">, Leila, 1985, </w:t>
      </w:r>
      <w:r w:rsidRPr="00856214">
        <w:rPr>
          <w:rFonts w:ascii="Times New Roman" w:hAnsi="Times New Roman" w:cs="Times New Roman"/>
          <w:i/>
          <w:lang w:val="en-GB"/>
        </w:rPr>
        <w:t>Frege’s Doctrine of Being</w:t>
      </w:r>
      <w:r w:rsidRPr="00856214">
        <w:rPr>
          <w:rFonts w:ascii="Times New Roman" w:hAnsi="Times New Roman" w:cs="Times New Roman"/>
          <w:lang w:val="en-GB"/>
        </w:rPr>
        <w:t>.</w:t>
      </w:r>
      <w:r w:rsidR="00012BEE" w:rsidRPr="00856214">
        <w:rPr>
          <w:rFonts w:ascii="Times New Roman" w:hAnsi="Times New Roman" w:cs="Times New Roman"/>
          <w:lang w:val="en-GB"/>
        </w:rPr>
        <w:t xml:space="preserve"> Helsinki: </w:t>
      </w:r>
      <w:proofErr w:type="spellStart"/>
      <w:r w:rsidR="00012BEE" w:rsidRPr="00856214">
        <w:rPr>
          <w:rFonts w:ascii="Times New Roman" w:hAnsi="Times New Roman" w:cs="Times New Roman"/>
          <w:lang w:val="en-GB"/>
        </w:rPr>
        <w:t>Societas</w:t>
      </w:r>
      <w:proofErr w:type="spellEnd"/>
      <w:r w:rsidR="00012BEE" w:rsidRPr="00856214">
        <w:rPr>
          <w:rFonts w:ascii="Times New Roman" w:hAnsi="Times New Roman" w:cs="Times New Roman"/>
          <w:lang w:val="en-GB"/>
        </w:rPr>
        <w:t xml:space="preserve"> </w:t>
      </w:r>
      <w:proofErr w:type="spellStart"/>
      <w:r w:rsidR="00012BEE" w:rsidRPr="00856214">
        <w:rPr>
          <w:rFonts w:ascii="Times New Roman" w:hAnsi="Times New Roman" w:cs="Times New Roman"/>
          <w:lang w:val="en-GB"/>
        </w:rPr>
        <w:t>Philosophica</w:t>
      </w:r>
      <w:proofErr w:type="spellEnd"/>
      <w:r w:rsidR="00012BEE" w:rsidRPr="00856214">
        <w:rPr>
          <w:rFonts w:ascii="Times New Roman" w:hAnsi="Times New Roman" w:cs="Times New Roman"/>
          <w:lang w:val="en-GB"/>
        </w:rPr>
        <w:t xml:space="preserve"> </w:t>
      </w:r>
      <w:proofErr w:type="spellStart"/>
      <w:r w:rsidR="00012BEE" w:rsidRPr="00856214">
        <w:rPr>
          <w:rFonts w:ascii="Times New Roman" w:hAnsi="Times New Roman" w:cs="Times New Roman"/>
          <w:lang w:val="en-GB"/>
        </w:rPr>
        <w:t>Fennica</w:t>
      </w:r>
      <w:proofErr w:type="spellEnd"/>
      <w:r w:rsidR="00012BEE" w:rsidRPr="00856214">
        <w:rPr>
          <w:rFonts w:ascii="Times New Roman" w:hAnsi="Times New Roman" w:cs="Times New Roman"/>
          <w:lang w:val="en-GB"/>
        </w:rPr>
        <w:t>.</w:t>
      </w:r>
    </w:p>
    <w:p w14:paraId="27215914" w14:textId="255968CA" w:rsidR="003B5513" w:rsidRPr="00856214" w:rsidRDefault="003B5513"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__ 1986,</w:t>
      </w:r>
      <w:r w:rsidR="00BD2F28">
        <w:rPr>
          <w:rFonts w:ascii="Times New Roman" w:hAnsi="Times New Roman" w:cs="Times New Roman"/>
          <w:i/>
          <w:lang w:val="en-GB"/>
        </w:rPr>
        <w:t xml:space="preserve"> On </w:t>
      </w:r>
      <w:r w:rsidRPr="00856214">
        <w:rPr>
          <w:rFonts w:ascii="Times New Roman" w:hAnsi="Times New Roman" w:cs="Times New Roman"/>
          <w:i/>
          <w:lang w:val="en-GB"/>
        </w:rPr>
        <w:t>Frege</w:t>
      </w:r>
      <w:r w:rsidR="00BD2F28">
        <w:rPr>
          <w:rFonts w:ascii="Times New Roman" w:hAnsi="Times New Roman" w:cs="Times New Roman"/>
          <w:i/>
          <w:lang w:val="en-GB"/>
        </w:rPr>
        <w:t>’s</w:t>
      </w:r>
      <w:r w:rsidRPr="00856214">
        <w:rPr>
          <w:rFonts w:ascii="Times New Roman" w:hAnsi="Times New Roman" w:cs="Times New Roman"/>
          <w:i/>
          <w:lang w:val="en-GB"/>
        </w:rPr>
        <w:t xml:space="preserve"> Concept of Being.</w:t>
      </w:r>
      <w:proofErr w:type="gramEnd"/>
      <w:r w:rsidR="00012BEE" w:rsidRPr="00856214">
        <w:rPr>
          <w:rFonts w:ascii="Times New Roman" w:hAnsi="Times New Roman" w:cs="Times New Roman"/>
          <w:lang w:val="en-GB"/>
        </w:rPr>
        <w:t xml:space="preserve"> In: S. </w:t>
      </w:r>
      <w:proofErr w:type="spellStart"/>
      <w:r w:rsidR="00012BEE" w:rsidRPr="00856214">
        <w:rPr>
          <w:rFonts w:ascii="Times New Roman" w:hAnsi="Times New Roman" w:cs="Times New Roman"/>
          <w:lang w:val="en-GB"/>
        </w:rPr>
        <w:t>Knuuttila</w:t>
      </w:r>
      <w:proofErr w:type="spellEnd"/>
      <w:r w:rsidR="00012BEE" w:rsidRPr="00856214">
        <w:rPr>
          <w:rFonts w:ascii="Times New Roman" w:hAnsi="Times New Roman" w:cs="Times New Roman"/>
          <w:lang w:val="en-GB"/>
        </w:rPr>
        <w:t xml:space="preserve"> &amp; J. </w:t>
      </w:r>
      <w:proofErr w:type="spellStart"/>
      <w:r w:rsidR="00012BEE" w:rsidRPr="00856214">
        <w:rPr>
          <w:rFonts w:ascii="Times New Roman" w:hAnsi="Times New Roman" w:cs="Times New Roman"/>
          <w:lang w:val="en-GB"/>
        </w:rPr>
        <w:t>Hintikka</w:t>
      </w:r>
      <w:proofErr w:type="spellEnd"/>
      <w:r w:rsidR="00012BEE" w:rsidRPr="00856214">
        <w:rPr>
          <w:rFonts w:ascii="Times New Roman" w:hAnsi="Times New Roman" w:cs="Times New Roman"/>
          <w:lang w:val="en-GB"/>
        </w:rPr>
        <w:t xml:space="preserve"> (eds.): </w:t>
      </w:r>
      <w:r w:rsidR="00012BEE" w:rsidRPr="00856214">
        <w:rPr>
          <w:rFonts w:ascii="Times New Roman" w:hAnsi="Times New Roman" w:cs="Times New Roman"/>
          <w:i/>
          <w:lang w:val="en-GB"/>
        </w:rPr>
        <w:t>The Logic of Being</w:t>
      </w:r>
      <w:r w:rsidR="00012BEE" w:rsidRPr="00856214">
        <w:rPr>
          <w:rFonts w:ascii="Times New Roman" w:hAnsi="Times New Roman" w:cs="Times New Roman"/>
          <w:lang w:val="en-GB"/>
        </w:rPr>
        <w:t xml:space="preserve">. Dordrecht: D. </w:t>
      </w:r>
      <w:proofErr w:type="spellStart"/>
      <w:r w:rsidR="00012BEE" w:rsidRPr="00856214">
        <w:rPr>
          <w:rFonts w:ascii="Times New Roman" w:hAnsi="Times New Roman" w:cs="Times New Roman"/>
          <w:lang w:val="en-GB"/>
        </w:rPr>
        <w:t>Reidel</w:t>
      </w:r>
      <w:proofErr w:type="spellEnd"/>
      <w:r w:rsidR="00012BEE" w:rsidRPr="00856214">
        <w:rPr>
          <w:rFonts w:ascii="Times New Roman" w:hAnsi="Times New Roman" w:cs="Times New Roman"/>
          <w:lang w:val="en-GB"/>
        </w:rPr>
        <w:t>, pp. 269–289.</w:t>
      </w:r>
    </w:p>
    <w:p w14:paraId="3F03870F" w14:textId="5CB6CCAD" w:rsidR="009D3A39" w:rsidRPr="00856214" w:rsidRDefault="009D3A39"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Hintikka</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Jaakko</w:t>
      </w:r>
      <w:proofErr w:type="spellEnd"/>
      <w:r w:rsidRPr="00856214">
        <w:rPr>
          <w:rFonts w:ascii="Times New Roman" w:hAnsi="Times New Roman" w:cs="Times New Roman"/>
          <w:lang w:val="en-GB"/>
        </w:rPr>
        <w:t xml:space="preserve">, 1969, “Existential Presuppositions and their Elimination.” In </w:t>
      </w:r>
      <w:proofErr w:type="spellStart"/>
      <w:r w:rsidRPr="00856214">
        <w:rPr>
          <w:rFonts w:ascii="Times New Roman" w:hAnsi="Times New Roman" w:cs="Times New Roman"/>
          <w:lang w:val="en-GB"/>
        </w:rPr>
        <w:t>Jaakko</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Hintikka</w:t>
      </w:r>
      <w:proofErr w:type="spellEnd"/>
      <w:r w:rsidRPr="00856214">
        <w:rPr>
          <w:rFonts w:ascii="Times New Roman" w:hAnsi="Times New Roman" w:cs="Times New Roman"/>
          <w:lang w:val="en-GB"/>
        </w:rPr>
        <w:t xml:space="preserve">: </w:t>
      </w:r>
      <w:r w:rsidRPr="00856214">
        <w:rPr>
          <w:rFonts w:ascii="Times New Roman" w:hAnsi="Times New Roman" w:cs="Times New Roman"/>
          <w:i/>
          <w:lang w:val="en-GB"/>
        </w:rPr>
        <w:t>Models for Modalities</w:t>
      </w:r>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Reidel</w:t>
      </w:r>
      <w:proofErr w:type="spellEnd"/>
      <w:r w:rsidRPr="00856214">
        <w:rPr>
          <w:rFonts w:ascii="Times New Roman" w:hAnsi="Times New Roman" w:cs="Times New Roman"/>
          <w:lang w:val="en-GB"/>
        </w:rPr>
        <w:t xml:space="preserve">, Dordrecht, </w:t>
      </w:r>
      <w:proofErr w:type="gramStart"/>
      <w:r w:rsidRPr="00856214">
        <w:rPr>
          <w:rFonts w:ascii="Times New Roman" w:hAnsi="Times New Roman" w:cs="Times New Roman"/>
          <w:lang w:val="en-GB"/>
        </w:rPr>
        <w:t>23</w:t>
      </w:r>
      <w:proofErr w:type="gramEnd"/>
      <w:r w:rsidRPr="00856214">
        <w:rPr>
          <w:rFonts w:ascii="Times New Roman" w:hAnsi="Times New Roman" w:cs="Times New Roman"/>
          <w:lang w:val="en-GB"/>
        </w:rPr>
        <w:t>–44.</w:t>
      </w:r>
    </w:p>
    <w:p w14:paraId="4BF97DA1" w14:textId="3AB0D933" w:rsidR="00D64E8A" w:rsidRDefault="00DA7972" w:rsidP="00856214">
      <w:pPr>
        <w:spacing w:line="360" w:lineRule="auto"/>
        <w:jc w:val="both"/>
        <w:rPr>
          <w:rFonts w:ascii="Times New Roman" w:hAnsi="Times New Roman" w:cs="Times New Roman"/>
          <w:lang w:val="en-GB"/>
        </w:rPr>
      </w:pPr>
      <w:r>
        <w:rPr>
          <w:rFonts w:ascii="Times New Roman" w:hAnsi="Times New Roman" w:cs="Times New Roman"/>
          <w:lang w:val="en-GB"/>
        </w:rPr>
        <w:t xml:space="preserve">Kannisto, Toni, </w:t>
      </w:r>
      <w:r w:rsidR="00D64E8A">
        <w:rPr>
          <w:rFonts w:ascii="Times New Roman" w:hAnsi="Times New Roman" w:cs="Times New Roman"/>
          <w:lang w:val="en-GB"/>
        </w:rPr>
        <w:t xml:space="preserve">2012, </w:t>
      </w:r>
      <w:r w:rsidR="00D64E8A">
        <w:rPr>
          <w:rFonts w:ascii="Times New Roman" w:hAnsi="Times New Roman" w:cs="Times New Roman"/>
          <w:i/>
          <w:lang w:val="en-GB"/>
        </w:rPr>
        <w:t>From Thinking to Being – Kant’s Modal Critique of Metaphysics</w:t>
      </w:r>
      <w:r w:rsidR="00D64E8A">
        <w:rPr>
          <w:rFonts w:ascii="Times New Roman" w:hAnsi="Times New Roman" w:cs="Times New Roman"/>
          <w:lang w:val="en-GB"/>
        </w:rPr>
        <w:t xml:space="preserve">. </w:t>
      </w:r>
      <w:proofErr w:type="gramStart"/>
      <w:r w:rsidR="00D64E8A">
        <w:rPr>
          <w:rFonts w:ascii="Times New Roman" w:hAnsi="Times New Roman" w:cs="Times New Roman"/>
          <w:lang w:val="en-GB"/>
        </w:rPr>
        <w:t>PhD thesis, University of Oslo.</w:t>
      </w:r>
      <w:proofErr w:type="gramEnd"/>
    </w:p>
    <w:p w14:paraId="0DEE5C1C" w14:textId="126B5537" w:rsidR="00DA7972" w:rsidRPr="00DA7972" w:rsidRDefault="00D64E8A" w:rsidP="00856214">
      <w:pPr>
        <w:spacing w:line="360" w:lineRule="auto"/>
        <w:jc w:val="both"/>
        <w:rPr>
          <w:rFonts w:ascii="Times New Roman" w:hAnsi="Times New Roman" w:cs="Times New Roman"/>
          <w:lang w:val="en-GB"/>
        </w:rPr>
      </w:pPr>
      <w:r>
        <w:rPr>
          <w:rFonts w:ascii="Times New Roman" w:hAnsi="Times New Roman" w:cs="Times New Roman"/>
          <w:lang w:val="en-GB"/>
        </w:rPr>
        <w:t>__ 2013, “</w:t>
      </w:r>
      <w:r w:rsidRPr="00D64E8A">
        <w:rPr>
          <w:rFonts w:ascii="Times New Roman" w:hAnsi="Times New Roman" w:cs="Times New Roman"/>
          <w:lang w:val="en-GB"/>
        </w:rPr>
        <w:t>Modality and Metaphysics in Kant.</w:t>
      </w:r>
      <w:r>
        <w:rPr>
          <w:rFonts w:ascii="Times New Roman" w:hAnsi="Times New Roman" w:cs="Times New Roman"/>
          <w:lang w:val="en-GB"/>
        </w:rPr>
        <w:t>”</w:t>
      </w:r>
      <w:r w:rsidRPr="00D64E8A">
        <w:rPr>
          <w:rFonts w:ascii="Times New Roman" w:hAnsi="Times New Roman" w:cs="Times New Roman"/>
          <w:lang w:val="en-GB"/>
        </w:rPr>
        <w:t xml:space="preserve"> In Stefano </w:t>
      </w:r>
      <w:proofErr w:type="spellStart"/>
      <w:r w:rsidRPr="00D64E8A">
        <w:rPr>
          <w:rFonts w:ascii="Times New Roman" w:hAnsi="Times New Roman" w:cs="Times New Roman"/>
          <w:lang w:val="en-GB"/>
        </w:rPr>
        <w:t>Bacin</w:t>
      </w:r>
      <w:proofErr w:type="spellEnd"/>
      <w:r w:rsidRPr="00D64E8A">
        <w:rPr>
          <w:rFonts w:ascii="Times New Roman" w:hAnsi="Times New Roman" w:cs="Times New Roman"/>
          <w:lang w:val="en-GB"/>
        </w:rPr>
        <w:t xml:space="preserve">, Alfredo </w:t>
      </w:r>
      <w:proofErr w:type="spellStart"/>
      <w:r w:rsidRPr="00D64E8A">
        <w:rPr>
          <w:rFonts w:ascii="Times New Roman" w:hAnsi="Times New Roman" w:cs="Times New Roman"/>
          <w:lang w:val="en-GB"/>
        </w:rPr>
        <w:t>Ferrarin</w:t>
      </w:r>
      <w:proofErr w:type="spellEnd"/>
      <w:r w:rsidRPr="00D64E8A">
        <w:rPr>
          <w:rFonts w:ascii="Times New Roman" w:hAnsi="Times New Roman" w:cs="Times New Roman"/>
          <w:lang w:val="en-GB"/>
        </w:rPr>
        <w:t xml:space="preserve">, Claudio La </w:t>
      </w:r>
      <w:proofErr w:type="spellStart"/>
      <w:r w:rsidRPr="00D64E8A">
        <w:rPr>
          <w:rFonts w:ascii="Times New Roman" w:hAnsi="Times New Roman" w:cs="Times New Roman"/>
          <w:lang w:val="en-GB"/>
        </w:rPr>
        <w:t>Rocca</w:t>
      </w:r>
      <w:proofErr w:type="spellEnd"/>
      <w:r w:rsidRPr="00D64E8A">
        <w:rPr>
          <w:rFonts w:ascii="Times New Roman" w:hAnsi="Times New Roman" w:cs="Times New Roman"/>
          <w:lang w:val="en-GB"/>
        </w:rPr>
        <w:t xml:space="preserve">, </w:t>
      </w:r>
      <w:proofErr w:type="gramStart"/>
      <w:r w:rsidRPr="00D64E8A">
        <w:rPr>
          <w:rFonts w:ascii="Times New Roman" w:hAnsi="Times New Roman" w:cs="Times New Roman"/>
          <w:lang w:val="en-GB"/>
        </w:rPr>
        <w:t>Margit Ruffing</w:t>
      </w:r>
      <w:proofErr w:type="gramEnd"/>
      <w:r w:rsidRPr="00D64E8A">
        <w:rPr>
          <w:rFonts w:ascii="Times New Roman" w:hAnsi="Times New Roman" w:cs="Times New Roman"/>
          <w:lang w:val="en-GB"/>
        </w:rPr>
        <w:t xml:space="preserve"> (</w:t>
      </w:r>
      <w:proofErr w:type="spellStart"/>
      <w:r w:rsidRPr="00D64E8A">
        <w:rPr>
          <w:rFonts w:ascii="Times New Roman" w:hAnsi="Times New Roman" w:cs="Times New Roman"/>
          <w:lang w:val="en-GB"/>
        </w:rPr>
        <w:t>Hrsg</w:t>
      </w:r>
      <w:proofErr w:type="spellEnd"/>
      <w:r w:rsidRPr="00D64E8A">
        <w:rPr>
          <w:rFonts w:ascii="Times New Roman" w:hAnsi="Times New Roman" w:cs="Times New Roman"/>
          <w:lang w:val="en-GB"/>
        </w:rPr>
        <w:t xml:space="preserve">.): </w:t>
      </w:r>
      <w:r w:rsidRPr="00D64E8A">
        <w:rPr>
          <w:rFonts w:ascii="Times New Roman" w:hAnsi="Times New Roman" w:cs="Times New Roman"/>
          <w:i/>
          <w:lang w:val="en-GB"/>
        </w:rPr>
        <w:t xml:space="preserve">Kant und die </w:t>
      </w:r>
      <w:proofErr w:type="spellStart"/>
      <w:r w:rsidRPr="00D64E8A">
        <w:rPr>
          <w:rFonts w:ascii="Times New Roman" w:hAnsi="Times New Roman" w:cs="Times New Roman"/>
          <w:i/>
          <w:lang w:val="en-GB"/>
        </w:rPr>
        <w:t>Philosophie</w:t>
      </w:r>
      <w:proofErr w:type="spellEnd"/>
      <w:r w:rsidRPr="00D64E8A">
        <w:rPr>
          <w:rFonts w:ascii="Times New Roman" w:hAnsi="Times New Roman" w:cs="Times New Roman"/>
          <w:i/>
          <w:lang w:val="en-GB"/>
        </w:rPr>
        <w:t xml:space="preserve"> in </w:t>
      </w:r>
      <w:proofErr w:type="spellStart"/>
      <w:r w:rsidRPr="00D64E8A">
        <w:rPr>
          <w:rFonts w:ascii="Times New Roman" w:hAnsi="Times New Roman" w:cs="Times New Roman"/>
          <w:i/>
          <w:lang w:val="en-GB"/>
        </w:rPr>
        <w:t>weltbürgerlichen</w:t>
      </w:r>
      <w:proofErr w:type="spellEnd"/>
      <w:r w:rsidRPr="00D64E8A">
        <w:rPr>
          <w:rFonts w:ascii="Times New Roman" w:hAnsi="Times New Roman" w:cs="Times New Roman"/>
          <w:i/>
          <w:lang w:val="en-GB"/>
        </w:rPr>
        <w:t xml:space="preserve"> </w:t>
      </w:r>
      <w:proofErr w:type="spellStart"/>
      <w:r w:rsidRPr="00D64E8A">
        <w:rPr>
          <w:rFonts w:ascii="Times New Roman" w:hAnsi="Times New Roman" w:cs="Times New Roman"/>
          <w:i/>
          <w:lang w:val="en-GB"/>
        </w:rPr>
        <w:t>Ansicht</w:t>
      </w:r>
      <w:proofErr w:type="spellEnd"/>
      <w:r w:rsidRPr="00D64E8A">
        <w:rPr>
          <w:rFonts w:ascii="Times New Roman" w:hAnsi="Times New Roman" w:cs="Times New Roman"/>
          <w:i/>
          <w:lang w:val="en-GB"/>
        </w:rPr>
        <w:t xml:space="preserve">. </w:t>
      </w:r>
      <w:proofErr w:type="spellStart"/>
      <w:proofErr w:type="gramStart"/>
      <w:r w:rsidRPr="00D64E8A">
        <w:rPr>
          <w:rFonts w:ascii="Times New Roman" w:hAnsi="Times New Roman" w:cs="Times New Roman"/>
          <w:i/>
          <w:lang w:val="en-GB"/>
        </w:rPr>
        <w:t>Akten</w:t>
      </w:r>
      <w:proofErr w:type="spellEnd"/>
      <w:r w:rsidRPr="00D64E8A">
        <w:rPr>
          <w:rFonts w:ascii="Times New Roman" w:hAnsi="Times New Roman" w:cs="Times New Roman"/>
          <w:i/>
          <w:lang w:val="en-GB"/>
        </w:rPr>
        <w:t xml:space="preserve"> des XI.</w:t>
      </w:r>
      <w:proofErr w:type="gramEnd"/>
      <w:r w:rsidRPr="00D64E8A">
        <w:rPr>
          <w:rFonts w:ascii="Times New Roman" w:hAnsi="Times New Roman" w:cs="Times New Roman"/>
          <w:i/>
          <w:lang w:val="en-GB"/>
        </w:rPr>
        <w:t xml:space="preserve"> Kant-</w:t>
      </w:r>
      <w:proofErr w:type="spellStart"/>
      <w:r w:rsidRPr="00D64E8A">
        <w:rPr>
          <w:rFonts w:ascii="Times New Roman" w:hAnsi="Times New Roman" w:cs="Times New Roman"/>
          <w:i/>
          <w:lang w:val="en-GB"/>
        </w:rPr>
        <w:t>Kongresses</w:t>
      </w:r>
      <w:proofErr w:type="spellEnd"/>
      <w:r w:rsidRPr="00D64E8A">
        <w:rPr>
          <w:rFonts w:ascii="Times New Roman" w:hAnsi="Times New Roman" w:cs="Times New Roman"/>
          <w:i/>
          <w:lang w:val="en-GB"/>
        </w:rPr>
        <w:t xml:space="preserve"> 2010</w:t>
      </w:r>
      <w:r>
        <w:rPr>
          <w:rFonts w:ascii="Times New Roman" w:hAnsi="Times New Roman" w:cs="Times New Roman"/>
          <w:lang w:val="en-GB"/>
        </w:rPr>
        <w:t>, Berlin,</w:t>
      </w:r>
      <w:r w:rsidRPr="00D64E8A">
        <w:rPr>
          <w:rFonts w:ascii="Times New Roman" w:hAnsi="Times New Roman" w:cs="Times New Roman"/>
          <w:lang w:val="en-GB"/>
        </w:rPr>
        <w:t xml:space="preserve"> Walter de </w:t>
      </w:r>
      <w:proofErr w:type="spellStart"/>
      <w:r w:rsidRPr="00D64E8A">
        <w:rPr>
          <w:rFonts w:ascii="Times New Roman" w:hAnsi="Times New Roman" w:cs="Times New Roman"/>
          <w:lang w:val="en-GB"/>
        </w:rPr>
        <w:t>Gruyter</w:t>
      </w:r>
      <w:proofErr w:type="spellEnd"/>
      <w:r w:rsidRPr="00D64E8A">
        <w:rPr>
          <w:rFonts w:ascii="Times New Roman" w:hAnsi="Times New Roman" w:cs="Times New Roman"/>
          <w:lang w:val="en-GB"/>
        </w:rPr>
        <w:t xml:space="preserve">, </w:t>
      </w:r>
      <w:r>
        <w:rPr>
          <w:rFonts w:ascii="Times New Roman" w:hAnsi="Times New Roman" w:cs="Times New Roman"/>
          <w:lang w:val="en-GB"/>
        </w:rPr>
        <w:t>633–646</w:t>
      </w:r>
      <w:r w:rsidRPr="00D64E8A">
        <w:rPr>
          <w:rFonts w:ascii="Times New Roman" w:hAnsi="Times New Roman" w:cs="Times New Roman"/>
          <w:lang w:val="en-GB"/>
        </w:rPr>
        <w:t>.</w:t>
      </w:r>
    </w:p>
    <w:p w14:paraId="7E115723" w14:textId="03D716C3" w:rsidR="00DA7972" w:rsidRPr="00DA7972" w:rsidRDefault="00DA7972" w:rsidP="00856214">
      <w:pPr>
        <w:spacing w:line="360" w:lineRule="auto"/>
        <w:jc w:val="both"/>
        <w:rPr>
          <w:rFonts w:ascii="Times New Roman" w:hAnsi="Times New Roman" w:cs="Times New Roman"/>
          <w:lang w:val="en-GB"/>
        </w:rPr>
      </w:pPr>
      <w:r>
        <w:rPr>
          <w:rFonts w:ascii="Times New Roman" w:hAnsi="Times New Roman" w:cs="Times New Roman"/>
          <w:lang w:val="en-GB"/>
        </w:rPr>
        <w:t>__ 2016, “</w:t>
      </w:r>
      <w:proofErr w:type="spellStart"/>
      <w:r>
        <w:rPr>
          <w:rFonts w:ascii="Times New Roman" w:hAnsi="Times New Roman" w:cs="Times New Roman"/>
          <w:lang w:val="en-GB"/>
        </w:rPr>
        <w:t>Positio</w:t>
      </w:r>
      <w:proofErr w:type="spellEnd"/>
      <w:r>
        <w:rPr>
          <w:rFonts w:ascii="Times New Roman" w:hAnsi="Times New Roman" w:cs="Times New Roman"/>
          <w:lang w:val="en-GB"/>
        </w:rPr>
        <w:t xml:space="preserve"> contra </w:t>
      </w:r>
      <w:proofErr w:type="spellStart"/>
      <w:r>
        <w:rPr>
          <w:rFonts w:ascii="Times New Roman" w:hAnsi="Times New Roman" w:cs="Times New Roman"/>
          <w:lang w:val="en-GB"/>
        </w:rPr>
        <w:t>complementum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possibilitatis</w:t>
      </w:r>
      <w:proofErr w:type="spellEnd"/>
      <w:r>
        <w:rPr>
          <w:rFonts w:ascii="Times New Roman" w:hAnsi="Times New Roman" w:cs="Times New Roman"/>
          <w:lang w:val="en-GB"/>
        </w:rPr>
        <w:t xml:space="preserve"> – Kant and </w:t>
      </w:r>
      <w:proofErr w:type="spellStart"/>
      <w:r>
        <w:rPr>
          <w:rFonts w:ascii="Times New Roman" w:hAnsi="Times New Roman" w:cs="Times New Roman"/>
          <w:lang w:val="en-GB"/>
        </w:rPr>
        <w:t>Baumgarten</w:t>
      </w:r>
      <w:proofErr w:type="spellEnd"/>
      <w:r>
        <w:rPr>
          <w:rFonts w:ascii="Times New Roman" w:hAnsi="Times New Roman" w:cs="Times New Roman"/>
          <w:lang w:val="en-GB"/>
        </w:rPr>
        <w:t xml:space="preserve"> on Existence.” </w:t>
      </w:r>
      <w:r>
        <w:rPr>
          <w:rFonts w:ascii="Times New Roman" w:hAnsi="Times New Roman" w:cs="Times New Roman"/>
          <w:i/>
          <w:lang w:val="en-GB"/>
        </w:rPr>
        <w:t>Kant-</w:t>
      </w:r>
      <w:proofErr w:type="spellStart"/>
      <w:r>
        <w:rPr>
          <w:rFonts w:ascii="Times New Roman" w:hAnsi="Times New Roman" w:cs="Times New Roman"/>
          <w:i/>
          <w:lang w:val="en-GB"/>
        </w:rPr>
        <w:t>Studien</w:t>
      </w:r>
      <w:proofErr w:type="spellEnd"/>
      <w:r>
        <w:rPr>
          <w:rFonts w:ascii="Times New Roman" w:hAnsi="Times New Roman" w:cs="Times New Roman"/>
          <w:lang w:val="en-GB"/>
        </w:rPr>
        <w:t xml:space="preserve"> 107, 291–313.</w:t>
      </w:r>
    </w:p>
    <w:p w14:paraId="11FED732" w14:textId="789264EA" w:rsidR="00C54084" w:rsidRPr="00856214" w:rsidRDefault="00F23DA1"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Kant, Immanuel, </w:t>
      </w:r>
      <w:r w:rsidR="00422BF7" w:rsidRPr="00856214">
        <w:rPr>
          <w:rFonts w:ascii="Times New Roman" w:hAnsi="Times New Roman" w:cs="Times New Roman"/>
          <w:i/>
          <w:lang w:val="en-GB"/>
        </w:rPr>
        <w:t>AA 1–29</w:t>
      </w:r>
      <w:r w:rsidR="00422BF7" w:rsidRPr="00856214">
        <w:rPr>
          <w:rFonts w:ascii="Times New Roman" w:hAnsi="Times New Roman" w:cs="Times New Roman"/>
          <w:lang w:val="en-GB"/>
        </w:rPr>
        <w:t xml:space="preserve">, 1900–, </w:t>
      </w:r>
      <w:proofErr w:type="spellStart"/>
      <w:proofErr w:type="gramStart"/>
      <w:r w:rsidR="00422BF7" w:rsidRPr="00856214">
        <w:rPr>
          <w:rFonts w:ascii="Times New Roman" w:hAnsi="Times New Roman" w:cs="Times New Roman"/>
          <w:i/>
          <w:lang w:val="en-GB"/>
        </w:rPr>
        <w:t>Kants</w:t>
      </w:r>
      <w:proofErr w:type="spellEnd"/>
      <w:proofErr w:type="gramEnd"/>
      <w:r w:rsidR="00422BF7" w:rsidRPr="00856214">
        <w:rPr>
          <w:rFonts w:ascii="Times New Roman" w:hAnsi="Times New Roman" w:cs="Times New Roman"/>
          <w:i/>
          <w:lang w:val="en-GB"/>
        </w:rPr>
        <w:t xml:space="preserve"> </w:t>
      </w:r>
      <w:proofErr w:type="spellStart"/>
      <w:r w:rsidR="00422BF7" w:rsidRPr="00856214">
        <w:rPr>
          <w:rFonts w:ascii="Times New Roman" w:hAnsi="Times New Roman" w:cs="Times New Roman"/>
          <w:i/>
          <w:lang w:val="en-GB"/>
        </w:rPr>
        <w:t>gesammelte</w:t>
      </w:r>
      <w:proofErr w:type="spellEnd"/>
      <w:r w:rsidR="00422BF7" w:rsidRPr="00856214">
        <w:rPr>
          <w:rFonts w:ascii="Times New Roman" w:hAnsi="Times New Roman" w:cs="Times New Roman"/>
          <w:i/>
          <w:lang w:val="en-GB"/>
        </w:rPr>
        <w:t xml:space="preserve"> </w:t>
      </w:r>
      <w:proofErr w:type="spellStart"/>
      <w:r w:rsidR="00422BF7" w:rsidRPr="00856214">
        <w:rPr>
          <w:rFonts w:ascii="Times New Roman" w:hAnsi="Times New Roman" w:cs="Times New Roman"/>
          <w:i/>
          <w:lang w:val="en-GB"/>
        </w:rPr>
        <w:t>Schriften</w:t>
      </w:r>
      <w:proofErr w:type="spellEnd"/>
      <w:r w:rsidR="00422BF7" w:rsidRPr="00856214">
        <w:rPr>
          <w:rFonts w:ascii="Times New Roman" w:hAnsi="Times New Roman" w:cs="Times New Roman"/>
          <w:lang w:val="en-GB"/>
        </w:rPr>
        <w:t xml:space="preserve">. </w:t>
      </w:r>
      <w:proofErr w:type="spellStart"/>
      <w:proofErr w:type="gramStart"/>
      <w:r w:rsidR="00422BF7" w:rsidRPr="00856214">
        <w:rPr>
          <w:rFonts w:ascii="Times New Roman" w:hAnsi="Times New Roman" w:cs="Times New Roman"/>
          <w:lang w:val="en-GB"/>
        </w:rPr>
        <w:t>Herausgegeben</w:t>
      </w:r>
      <w:proofErr w:type="spellEnd"/>
      <w:r w:rsidR="00422BF7" w:rsidRPr="00856214">
        <w:rPr>
          <w:rFonts w:ascii="Times New Roman" w:hAnsi="Times New Roman" w:cs="Times New Roman"/>
          <w:lang w:val="en-GB"/>
        </w:rPr>
        <w:t xml:space="preserve"> von der </w:t>
      </w:r>
      <w:proofErr w:type="spellStart"/>
      <w:r w:rsidR="00422BF7" w:rsidRPr="00856214">
        <w:rPr>
          <w:rFonts w:ascii="Times New Roman" w:hAnsi="Times New Roman" w:cs="Times New Roman"/>
          <w:lang w:val="en-GB"/>
        </w:rPr>
        <w:t>Deutschen</w:t>
      </w:r>
      <w:proofErr w:type="spellEnd"/>
      <w:r w:rsidR="00422BF7" w:rsidRPr="00856214">
        <w:rPr>
          <w:rFonts w:ascii="Times New Roman" w:hAnsi="Times New Roman" w:cs="Times New Roman"/>
          <w:lang w:val="en-GB"/>
        </w:rPr>
        <w:t xml:space="preserve"> (</w:t>
      </w:r>
      <w:proofErr w:type="spellStart"/>
      <w:r w:rsidR="00422BF7" w:rsidRPr="00856214">
        <w:rPr>
          <w:rFonts w:ascii="Times New Roman" w:hAnsi="Times New Roman" w:cs="Times New Roman"/>
          <w:lang w:val="en-GB"/>
        </w:rPr>
        <w:t>Königlich</w:t>
      </w:r>
      <w:proofErr w:type="spellEnd"/>
      <w:r w:rsidR="00422BF7" w:rsidRPr="00856214">
        <w:rPr>
          <w:rFonts w:ascii="Times New Roman" w:hAnsi="Times New Roman" w:cs="Times New Roman"/>
          <w:lang w:val="en-GB"/>
        </w:rPr>
        <w:t xml:space="preserve"> </w:t>
      </w:r>
      <w:proofErr w:type="spellStart"/>
      <w:r w:rsidR="00422BF7" w:rsidRPr="00856214">
        <w:rPr>
          <w:rFonts w:ascii="Times New Roman" w:hAnsi="Times New Roman" w:cs="Times New Roman"/>
          <w:lang w:val="en-GB"/>
        </w:rPr>
        <w:t>Preußischen</w:t>
      </w:r>
      <w:proofErr w:type="spellEnd"/>
      <w:r w:rsidR="00422BF7" w:rsidRPr="00856214">
        <w:rPr>
          <w:rFonts w:ascii="Times New Roman" w:hAnsi="Times New Roman" w:cs="Times New Roman"/>
          <w:lang w:val="en-GB"/>
        </w:rPr>
        <w:t xml:space="preserve">) </w:t>
      </w:r>
      <w:proofErr w:type="spellStart"/>
      <w:r w:rsidR="00422BF7" w:rsidRPr="00856214">
        <w:rPr>
          <w:rFonts w:ascii="Times New Roman" w:hAnsi="Times New Roman" w:cs="Times New Roman"/>
          <w:lang w:val="en-GB"/>
        </w:rPr>
        <w:t>Akademie</w:t>
      </w:r>
      <w:proofErr w:type="spellEnd"/>
      <w:r w:rsidR="00422BF7" w:rsidRPr="00856214">
        <w:rPr>
          <w:rFonts w:ascii="Times New Roman" w:hAnsi="Times New Roman" w:cs="Times New Roman"/>
          <w:lang w:val="en-GB"/>
        </w:rPr>
        <w:t xml:space="preserve"> des </w:t>
      </w:r>
      <w:proofErr w:type="spellStart"/>
      <w:r w:rsidR="00422BF7" w:rsidRPr="00856214">
        <w:rPr>
          <w:rFonts w:ascii="Times New Roman" w:hAnsi="Times New Roman" w:cs="Times New Roman"/>
          <w:lang w:val="en-GB"/>
        </w:rPr>
        <w:t>Wissenschaften</w:t>
      </w:r>
      <w:proofErr w:type="spellEnd"/>
      <w:r w:rsidR="00422BF7" w:rsidRPr="00856214">
        <w:rPr>
          <w:rFonts w:ascii="Times New Roman" w:hAnsi="Times New Roman" w:cs="Times New Roman"/>
          <w:lang w:val="en-GB"/>
        </w:rPr>
        <w:t>, 29 vols.</w:t>
      </w:r>
      <w:proofErr w:type="gramEnd"/>
      <w:r w:rsidR="00422BF7" w:rsidRPr="00856214">
        <w:rPr>
          <w:rFonts w:ascii="Times New Roman" w:hAnsi="Times New Roman" w:cs="Times New Roman"/>
          <w:lang w:val="en-GB"/>
        </w:rPr>
        <w:t xml:space="preserve"> Berlin: Walter de </w:t>
      </w:r>
      <w:proofErr w:type="spellStart"/>
      <w:r w:rsidR="00422BF7" w:rsidRPr="00856214">
        <w:rPr>
          <w:rFonts w:ascii="Times New Roman" w:hAnsi="Times New Roman" w:cs="Times New Roman"/>
          <w:lang w:val="en-GB"/>
        </w:rPr>
        <w:t>Gruyter</w:t>
      </w:r>
      <w:proofErr w:type="spellEnd"/>
      <w:r w:rsidR="00422BF7" w:rsidRPr="00856214">
        <w:rPr>
          <w:rFonts w:ascii="Times New Roman" w:hAnsi="Times New Roman" w:cs="Times New Roman"/>
          <w:lang w:val="en-GB"/>
        </w:rPr>
        <w:t>.</w:t>
      </w:r>
    </w:p>
    <w:p w14:paraId="2336575A" w14:textId="01A778FB" w:rsidR="00C54084" w:rsidRPr="00856214" w:rsidRDefault="00C54084"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 xml:space="preserve">__ </w:t>
      </w:r>
      <w:r w:rsidRPr="00856214">
        <w:rPr>
          <w:rFonts w:ascii="Times New Roman" w:hAnsi="Times New Roman" w:cs="Times New Roman"/>
          <w:i/>
          <w:lang w:val="en-GB"/>
        </w:rPr>
        <w:t>OPG</w:t>
      </w:r>
      <w:r w:rsidRPr="00856214">
        <w:rPr>
          <w:rFonts w:ascii="Times New Roman" w:hAnsi="Times New Roman" w:cs="Times New Roman"/>
          <w:lang w:val="en-GB"/>
        </w:rPr>
        <w:t xml:space="preserve">, 1763, </w:t>
      </w:r>
      <w:r w:rsidRPr="00856214">
        <w:rPr>
          <w:rFonts w:ascii="Times New Roman" w:hAnsi="Times New Roman" w:cs="Times New Roman"/>
          <w:i/>
          <w:lang w:val="en-GB"/>
        </w:rPr>
        <w:t xml:space="preserve">Der </w:t>
      </w:r>
      <w:proofErr w:type="spellStart"/>
      <w:r w:rsidRPr="00856214">
        <w:rPr>
          <w:rFonts w:ascii="Times New Roman" w:hAnsi="Times New Roman" w:cs="Times New Roman"/>
          <w:i/>
          <w:lang w:val="en-GB"/>
        </w:rPr>
        <w:t>einzig</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mögliche</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Beweisgrund</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zu</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einer</w:t>
      </w:r>
      <w:proofErr w:type="spellEnd"/>
      <w:r w:rsidRPr="00856214">
        <w:rPr>
          <w:rFonts w:ascii="Times New Roman" w:hAnsi="Times New Roman" w:cs="Times New Roman"/>
          <w:i/>
          <w:lang w:val="en-GB"/>
        </w:rPr>
        <w:t xml:space="preserve"> Demonstration des </w:t>
      </w:r>
      <w:proofErr w:type="spellStart"/>
      <w:r w:rsidRPr="00856214">
        <w:rPr>
          <w:rFonts w:ascii="Times New Roman" w:hAnsi="Times New Roman" w:cs="Times New Roman"/>
          <w:i/>
          <w:lang w:val="en-GB"/>
        </w:rPr>
        <w:t>Dasein</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Gottes</w:t>
      </w:r>
      <w:proofErr w:type="spellEnd"/>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Translated by D. </w:t>
      </w:r>
      <w:proofErr w:type="spellStart"/>
      <w:r w:rsidRPr="00856214">
        <w:rPr>
          <w:rFonts w:ascii="Times New Roman" w:hAnsi="Times New Roman" w:cs="Times New Roman"/>
          <w:lang w:val="en-GB"/>
        </w:rPr>
        <w:t>Walford</w:t>
      </w:r>
      <w:proofErr w:type="spellEnd"/>
      <w:r w:rsidRPr="00856214">
        <w:rPr>
          <w:rFonts w:ascii="Times New Roman" w:hAnsi="Times New Roman" w:cs="Times New Roman"/>
          <w:lang w:val="en-GB"/>
        </w:rPr>
        <w:t>. AA 2.</w:t>
      </w:r>
    </w:p>
    <w:p w14:paraId="23A0F3D5" w14:textId="77777777" w:rsidR="001E1563" w:rsidRPr="00856214" w:rsidRDefault="001E1563"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__ </w:t>
      </w:r>
      <w:r w:rsidRPr="00856214">
        <w:rPr>
          <w:rFonts w:ascii="Times New Roman" w:hAnsi="Times New Roman" w:cs="Times New Roman"/>
          <w:i/>
          <w:lang w:val="en-GB"/>
        </w:rPr>
        <w:t>KrV</w:t>
      </w:r>
      <w:r w:rsidRPr="00856214">
        <w:rPr>
          <w:rFonts w:ascii="Times New Roman" w:hAnsi="Times New Roman" w:cs="Times New Roman"/>
          <w:lang w:val="en-GB"/>
        </w:rPr>
        <w:t xml:space="preserve">, A: 1781/B: 1787, </w:t>
      </w:r>
      <w:proofErr w:type="spellStart"/>
      <w:r w:rsidRPr="00856214">
        <w:rPr>
          <w:rFonts w:ascii="Times New Roman" w:hAnsi="Times New Roman" w:cs="Times New Roman"/>
          <w:i/>
          <w:lang w:val="en-GB"/>
        </w:rPr>
        <w:t>Kritik</w:t>
      </w:r>
      <w:proofErr w:type="spellEnd"/>
      <w:r w:rsidRPr="00856214">
        <w:rPr>
          <w:rFonts w:ascii="Times New Roman" w:hAnsi="Times New Roman" w:cs="Times New Roman"/>
          <w:i/>
          <w:lang w:val="en-GB"/>
        </w:rPr>
        <w:t xml:space="preserve"> der </w:t>
      </w:r>
      <w:proofErr w:type="spellStart"/>
      <w:r w:rsidRPr="00856214">
        <w:rPr>
          <w:rFonts w:ascii="Times New Roman" w:hAnsi="Times New Roman" w:cs="Times New Roman"/>
          <w:i/>
          <w:lang w:val="en-GB"/>
        </w:rPr>
        <w:t>reinen</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Vernunft</w:t>
      </w:r>
      <w:proofErr w:type="spellEnd"/>
      <w:r w:rsidRPr="00856214">
        <w:rPr>
          <w:rFonts w:ascii="Times New Roman" w:hAnsi="Times New Roman" w:cs="Times New Roman"/>
          <w:lang w:val="en-GB"/>
        </w:rPr>
        <w:t xml:space="preserve">. Translated by P. </w:t>
      </w:r>
      <w:proofErr w:type="spellStart"/>
      <w:r w:rsidRPr="00856214">
        <w:rPr>
          <w:rFonts w:ascii="Times New Roman" w:hAnsi="Times New Roman" w:cs="Times New Roman"/>
          <w:lang w:val="en-GB"/>
        </w:rPr>
        <w:t>Guyer</w:t>
      </w:r>
      <w:proofErr w:type="spellEnd"/>
      <w:r w:rsidRPr="00856214">
        <w:rPr>
          <w:rFonts w:ascii="Times New Roman" w:hAnsi="Times New Roman" w:cs="Times New Roman"/>
          <w:lang w:val="en-GB"/>
        </w:rPr>
        <w:t xml:space="preserve"> &amp; A. Wood, 1998.</w:t>
      </w:r>
    </w:p>
    <w:p w14:paraId="10D8D3E8" w14:textId="4723F118" w:rsidR="00C54084" w:rsidRPr="00856214" w:rsidRDefault="00C54084"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 xml:space="preserve">__ 1790, </w:t>
      </w:r>
      <w:proofErr w:type="spellStart"/>
      <w:r w:rsidRPr="00856214">
        <w:rPr>
          <w:rFonts w:ascii="Times New Roman" w:hAnsi="Times New Roman" w:cs="Times New Roman"/>
          <w:i/>
          <w:lang w:val="en-GB"/>
        </w:rPr>
        <w:t>Kritik</w:t>
      </w:r>
      <w:proofErr w:type="spellEnd"/>
      <w:r w:rsidRPr="00856214">
        <w:rPr>
          <w:rFonts w:ascii="Times New Roman" w:hAnsi="Times New Roman" w:cs="Times New Roman"/>
          <w:i/>
          <w:lang w:val="en-GB"/>
        </w:rPr>
        <w:t xml:space="preserve"> der </w:t>
      </w:r>
      <w:proofErr w:type="spellStart"/>
      <w:r w:rsidRPr="00856214">
        <w:rPr>
          <w:rFonts w:ascii="Times New Roman" w:hAnsi="Times New Roman" w:cs="Times New Roman"/>
          <w:i/>
          <w:lang w:val="en-GB"/>
        </w:rPr>
        <w:t>Urteilskraft</w:t>
      </w:r>
      <w:proofErr w:type="spellEnd"/>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Translated by P. </w:t>
      </w:r>
      <w:proofErr w:type="spellStart"/>
      <w:r w:rsidRPr="00856214">
        <w:rPr>
          <w:rFonts w:ascii="Times New Roman" w:hAnsi="Times New Roman" w:cs="Times New Roman"/>
          <w:lang w:val="en-GB"/>
        </w:rPr>
        <w:t>Guyer</w:t>
      </w:r>
      <w:proofErr w:type="spellEnd"/>
      <w:r w:rsidRPr="00856214">
        <w:rPr>
          <w:rFonts w:ascii="Times New Roman" w:hAnsi="Times New Roman" w:cs="Times New Roman"/>
          <w:lang w:val="en-GB"/>
        </w:rPr>
        <w:t xml:space="preserve"> &amp; E. Matthews. AA 5.</w:t>
      </w:r>
    </w:p>
    <w:p w14:paraId="3CAAEB96" w14:textId="3EE5B849" w:rsidR="001E1563" w:rsidRPr="00856214" w:rsidRDefault="001E1563" w:rsidP="00856214">
      <w:pPr>
        <w:spacing w:line="360" w:lineRule="auto"/>
        <w:jc w:val="both"/>
        <w:rPr>
          <w:rFonts w:ascii="Times New Roman" w:hAnsi="Times New Roman" w:cs="Times New Roman"/>
          <w:lang w:val="en-GB"/>
        </w:rPr>
      </w:pPr>
      <w:proofErr w:type="gramStart"/>
      <w:r w:rsidRPr="00856214">
        <w:rPr>
          <w:rFonts w:ascii="Times New Roman" w:hAnsi="Times New Roman" w:cs="Times New Roman"/>
          <w:lang w:val="en-GB"/>
        </w:rPr>
        <w:t xml:space="preserve">__ </w:t>
      </w:r>
      <w:r w:rsidRPr="00856214">
        <w:rPr>
          <w:rFonts w:ascii="Times New Roman" w:hAnsi="Times New Roman" w:cs="Times New Roman"/>
          <w:i/>
          <w:lang w:val="en-GB"/>
        </w:rPr>
        <w:t>JL</w:t>
      </w:r>
      <w:r w:rsidRPr="00856214">
        <w:rPr>
          <w:rFonts w:ascii="Times New Roman" w:hAnsi="Times New Roman" w:cs="Times New Roman"/>
          <w:lang w:val="en-GB"/>
        </w:rPr>
        <w:t xml:space="preserve">, 1800, </w:t>
      </w:r>
      <w:proofErr w:type="spellStart"/>
      <w:r w:rsidRPr="00856214">
        <w:rPr>
          <w:rFonts w:ascii="Times New Roman" w:hAnsi="Times New Roman" w:cs="Times New Roman"/>
          <w:i/>
          <w:lang w:val="en-GB"/>
        </w:rPr>
        <w:t>Jäsche-Logik</w:t>
      </w:r>
      <w:proofErr w:type="spellEnd"/>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w:t>
      </w:r>
      <w:proofErr w:type="spellStart"/>
      <w:proofErr w:type="gramStart"/>
      <w:r w:rsidRPr="00856214">
        <w:rPr>
          <w:rFonts w:ascii="Times New Roman" w:hAnsi="Times New Roman" w:cs="Times New Roman"/>
          <w:lang w:val="en-GB"/>
        </w:rPr>
        <w:t>Translted</w:t>
      </w:r>
      <w:proofErr w:type="spellEnd"/>
      <w:r w:rsidRPr="00856214">
        <w:rPr>
          <w:rFonts w:ascii="Times New Roman" w:hAnsi="Times New Roman" w:cs="Times New Roman"/>
          <w:lang w:val="en-GB"/>
        </w:rPr>
        <w:t xml:space="preserve"> by J. Michael Young.</w:t>
      </w:r>
      <w:proofErr w:type="gramEnd"/>
      <w:r w:rsidRPr="00856214">
        <w:rPr>
          <w:rFonts w:ascii="Times New Roman" w:hAnsi="Times New Roman" w:cs="Times New Roman"/>
          <w:lang w:val="en-GB"/>
        </w:rPr>
        <w:t xml:space="preserve"> AA 9.</w:t>
      </w:r>
    </w:p>
    <w:p w14:paraId="13132661" w14:textId="4C88DE5E" w:rsidR="00426B27" w:rsidRPr="00856214" w:rsidRDefault="00426B27"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Kenny, Anthony, 1995, </w:t>
      </w:r>
      <w:r w:rsidRPr="00856214">
        <w:rPr>
          <w:rFonts w:ascii="Times New Roman" w:hAnsi="Times New Roman" w:cs="Times New Roman"/>
          <w:i/>
          <w:lang w:val="en-GB"/>
        </w:rPr>
        <w:t>Frege</w:t>
      </w:r>
      <w:r w:rsidRPr="00856214">
        <w:rPr>
          <w:rFonts w:ascii="Times New Roman" w:hAnsi="Times New Roman" w:cs="Times New Roman"/>
          <w:lang w:val="en-GB"/>
        </w:rPr>
        <w:t>. London: Penguin Books.</w:t>
      </w:r>
    </w:p>
    <w:p w14:paraId="663A706F" w14:textId="4CD20C15" w:rsidR="00B00397" w:rsidRPr="00856214" w:rsidRDefault="00FC26EA"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Kluge, E</w:t>
      </w:r>
      <w:proofErr w:type="gramStart"/>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H. W., 1980, </w:t>
      </w:r>
      <w:r w:rsidRPr="00856214">
        <w:rPr>
          <w:rFonts w:ascii="Times New Roman" w:hAnsi="Times New Roman" w:cs="Times New Roman"/>
          <w:i/>
          <w:lang w:val="en-GB"/>
        </w:rPr>
        <w:t xml:space="preserve">The Metaphysics of </w:t>
      </w:r>
      <w:proofErr w:type="spellStart"/>
      <w:r w:rsidRPr="00856214">
        <w:rPr>
          <w:rFonts w:ascii="Times New Roman" w:hAnsi="Times New Roman" w:cs="Times New Roman"/>
          <w:i/>
          <w:lang w:val="en-GB"/>
        </w:rPr>
        <w:t>Gottlob</w:t>
      </w:r>
      <w:proofErr w:type="spellEnd"/>
      <w:r w:rsidRPr="00856214">
        <w:rPr>
          <w:rFonts w:ascii="Times New Roman" w:hAnsi="Times New Roman" w:cs="Times New Roman"/>
          <w:i/>
          <w:lang w:val="en-GB"/>
        </w:rPr>
        <w:t xml:space="preserve"> Frege</w:t>
      </w:r>
      <w:r w:rsidRPr="00856214">
        <w:rPr>
          <w:rFonts w:ascii="Times New Roman" w:hAnsi="Times New Roman" w:cs="Times New Roman"/>
          <w:lang w:val="en-GB"/>
        </w:rPr>
        <w:t xml:space="preserve"> – </w:t>
      </w:r>
      <w:r w:rsidRPr="00856214">
        <w:rPr>
          <w:rFonts w:ascii="Times New Roman" w:hAnsi="Times New Roman" w:cs="Times New Roman"/>
          <w:i/>
          <w:lang w:val="en-GB"/>
        </w:rPr>
        <w:t>An Essay in Ontological Reconstruction</w:t>
      </w:r>
      <w:r w:rsidRPr="00856214">
        <w:rPr>
          <w:rFonts w:ascii="Times New Roman" w:hAnsi="Times New Roman" w:cs="Times New Roman"/>
          <w:lang w:val="en-GB"/>
        </w:rPr>
        <w:t xml:space="preserve">. The Hague: </w:t>
      </w:r>
      <w:proofErr w:type="spellStart"/>
      <w:r w:rsidRPr="00856214">
        <w:rPr>
          <w:rFonts w:ascii="Times New Roman" w:hAnsi="Times New Roman" w:cs="Times New Roman"/>
          <w:lang w:val="en-GB"/>
        </w:rPr>
        <w:t>Martinus</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Nijhoff</w:t>
      </w:r>
      <w:proofErr w:type="spellEnd"/>
      <w:r w:rsidRPr="00856214">
        <w:rPr>
          <w:rFonts w:ascii="Times New Roman" w:hAnsi="Times New Roman" w:cs="Times New Roman"/>
          <w:lang w:val="en-GB"/>
        </w:rPr>
        <w:t xml:space="preserve"> Publishers.</w:t>
      </w:r>
    </w:p>
    <w:p w14:paraId="312658EC" w14:textId="1C12921B" w:rsidR="00B00397" w:rsidRPr="0068429F" w:rsidRDefault="00F21A01"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Künne</w:t>
      </w:r>
      <w:proofErr w:type="spellEnd"/>
      <w:r w:rsidRPr="00856214">
        <w:rPr>
          <w:rFonts w:ascii="Times New Roman" w:hAnsi="Times New Roman" w:cs="Times New Roman"/>
          <w:lang w:val="en-GB"/>
        </w:rPr>
        <w:t xml:space="preserve">, Wolfgang, </w:t>
      </w:r>
      <w:r w:rsidR="00B00397">
        <w:rPr>
          <w:rFonts w:ascii="Times New Roman" w:hAnsi="Times New Roman" w:cs="Times New Roman"/>
          <w:lang w:val="en-GB"/>
        </w:rPr>
        <w:t>2007, “</w:t>
      </w:r>
      <w:proofErr w:type="spellStart"/>
      <w:r w:rsidR="00B00397">
        <w:rPr>
          <w:rFonts w:ascii="Times New Roman" w:hAnsi="Times New Roman" w:cs="Times New Roman"/>
          <w:lang w:val="en-GB"/>
        </w:rPr>
        <w:t>Fiktion</w:t>
      </w:r>
      <w:proofErr w:type="spellEnd"/>
      <w:r w:rsidR="00B00397">
        <w:rPr>
          <w:rFonts w:ascii="Times New Roman" w:hAnsi="Times New Roman" w:cs="Times New Roman"/>
          <w:lang w:val="en-GB"/>
        </w:rPr>
        <w:t xml:space="preserve"> </w:t>
      </w:r>
      <w:proofErr w:type="spellStart"/>
      <w:r w:rsidR="00B00397">
        <w:rPr>
          <w:rFonts w:ascii="Times New Roman" w:hAnsi="Times New Roman" w:cs="Times New Roman"/>
          <w:lang w:val="en-GB"/>
        </w:rPr>
        <w:t>ohne</w:t>
      </w:r>
      <w:proofErr w:type="spellEnd"/>
      <w:r w:rsidR="00B00397">
        <w:rPr>
          <w:rFonts w:ascii="Times New Roman" w:hAnsi="Times New Roman" w:cs="Times New Roman"/>
          <w:lang w:val="en-GB"/>
        </w:rPr>
        <w:t xml:space="preserve"> </w:t>
      </w:r>
      <w:proofErr w:type="spellStart"/>
      <w:r w:rsidR="00B00397">
        <w:rPr>
          <w:rFonts w:ascii="Times New Roman" w:hAnsi="Times New Roman" w:cs="Times New Roman"/>
          <w:lang w:val="en-GB"/>
        </w:rPr>
        <w:t>fiktive</w:t>
      </w:r>
      <w:proofErr w:type="spellEnd"/>
      <w:r w:rsidR="00B00397">
        <w:rPr>
          <w:rFonts w:ascii="Times New Roman" w:hAnsi="Times New Roman" w:cs="Times New Roman"/>
          <w:lang w:val="en-GB"/>
        </w:rPr>
        <w:t xml:space="preserve"> </w:t>
      </w:r>
      <w:proofErr w:type="spellStart"/>
      <w:r w:rsidR="00B00397">
        <w:rPr>
          <w:rFonts w:ascii="Times New Roman" w:hAnsi="Times New Roman" w:cs="Times New Roman"/>
          <w:lang w:val="en-GB"/>
        </w:rPr>
        <w:t>Gegenstände</w:t>
      </w:r>
      <w:proofErr w:type="spellEnd"/>
      <w:r w:rsidR="00B00397">
        <w:rPr>
          <w:rFonts w:ascii="Times New Roman" w:hAnsi="Times New Roman" w:cs="Times New Roman"/>
          <w:lang w:val="en-GB"/>
        </w:rPr>
        <w:t xml:space="preserve">: Prolegomenon </w:t>
      </w:r>
      <w:proofErr w:type="spellStart"/>
      <w:r w:rsidR="00B00397">
        <w:rPr>
          <w:rFonts w:ascii="Times New Roman" w:hAnsi="Times New Roman" w:cs="Times New Roman"/>
          <w:lang w:val="en-GB"/>
        </w:rPr>
        <w:t>zu</w:t>
      </w:r>
      <w:proofErr w:type="spellEnd"/>
      <w:r w:rsidR="00B00397">
        <w:rPr>
          <w:rFonts w:ascii="Times New Roman" w:hAnsi="Times New Roman" w:cs="Times New Roman"/>
          <w:lang w:val="en-GB"/>
        </w:rPr>
        <w:t xml:space="preserve"> </w:t>
      </w:r>
      <w:proofErr w:type="spellStart"/>
      <w:r w:rsidR="00B00397">
        <w:rPr>
          <w:rFonts w:ascii="Times New Roman" w:hAnsi="Times New Roman" w:cs="Times New Roman"/>
          <w:lang w:val="en-GB"/>
        </w:rPr>
        <w:t>einer</w:t>
      </w:r>
      <w:proofErr w:type="spellEnd"/>
      <w:r w:rsidR="00B00397">
        <w:rPr>
          <w:rFonts w:ascii="Times New Roman" w:hAnsi="Times New Roman" w:cs="Times New Roman"/>
          <w:lang w:val="en-GB"/>
        </w:rPr>
        <w:t xml:space="preserve"> </w:t>
      </w:r>
      <w:proofErr w:type="spellStart"/>
      <w:r w:rsidR="00B00397">
        <w:rPr>
          <w:rFonts w:ascii="Times New Roman" w:hAnsi="Times New Roman" w:cs="Times New Roman"/>
          <w:lang w:val="en-GB"/>
        </w:rPr>
        <w:t>Fr</w:t>
      </w:r>
      <w:r w:rsidR="0068429F">
        <w:rPr>
          <w:rFonts w:ascii="Times New Roman" w:hAnsi="Times New Roman" w:cs="Times New Roman"/>
          <w:lang w:val="en-GB"/>
        </w:rPr>
        <w:t>egeanischen</w:t>
      </w:r>
      <w:proofErr w:type="spellEnd"/>
      <w:r w:rsidR="0068429F">
        <w:rPr>
          <w:rFonts w:ascii="Times New Roman" w:hAnsi="Times New Roman" w:cs="Times New Roman"/>
          <w:lang w:val="en-GB"/>
        </w:rPr>
        <w:t xml:space="preserve"> </w:t>
      </w:r>
      <w:proofErr w:type="spellStart"/>
      <w:r w:rsidR="0068429F">
        <w:rPr>
          <w:rFonts w:ascii="Times New Roman" w:hAnsi="Times New Roman" w:cs="Times New Roman"/>
          <w:lang w:val="en-GB"/>
        </w:rPr>
        <w:t>Theorie</w:t>
      </w:r>
      <w:proofErr w:type="spellEnd"/>
      <w:r w:rsidR="0068429F">
        <w:rPr>
          <w:rFonts w:ascii="Times New Roman" w:hAnsi="Times New Roman" w:cs="Times New Roman"/>
          <w:lang w:val="en-GB"/>
        </w:rPr>
        <w:t xml:space="preserve"> der </w:t>
      </w:r>
      <w:proofErr w:type="spellStart"/>
      <w:r w:rsidR="0068429F">
        <w:rPr>
          <w:rFonts w:ascii="Times New Roman" w:hAnsi="Times New Roman" w:cs="Times New Roman"/>
          <w:lang w:val="en-GB"/>
        </w:rPr>
        <w:t>Fiktion</w:t>
      </w:r>
      <w:proofErr w:type="spellEnd"/>
      <w:r w:rsidR="0068429F">
        <w:rPr>
          <w:rFonts w:ascii="Times New Roman" w:hAnsi="Times New Roman" w:cs="Times New Roman"/>
          <w:lang w:val="en-GB"/>
        </w:rPr>
        <w:t xml:space="preserve">.” In: M. </w:t>
      </w:r>
      <w:proofErr w:type="spellStart"/>
      <w:r w:rsidR="0068429F">
        <w:rPr>
          <w:rFonts w:ascii="Times New Roman" w:hAnsi="Times New Roman" w:cs="Times New Roman"/>
          <w:lang w:val="en-GB"/>
        </w:rPr>
        <w:t>Reicher</w:t>
      </w:r>
      <w:proofErr w:type="spellEnd"/>
      <w:r w:rsidR="0068429F">
        <w:rPr>
          <w:rFonts w:ascii="Times New Roman" w:hAnsi="Times New Roman" w:cs="Times New Roman"/>
          <w:lang w:val="en-GB"/>
        </w:rPr>
        <w:t xml:space="preserve"> (ed.): </w:t>
      </w:r>
      <w:proofErr w:type="spellStart"/>
      <w:r w:rsidR="0068429F">
        <w:rPr>
          <w:rFonts w:ascii="Times New Roman" w:hAnsi="Times New Roman" w:cs="Times New Roman"/>
          <w:i/>
          <w:lang w:val="en-GB"/>
        </w:rPr>
        <w:t>Fiktion</w:t>
      </w:r>
      <w:proofErr w:type="spellEnd"/>
      <w:r w:rsidR="0068429F">
        <w:rPr>
          <w:rFonts w:ascii="Times New Roman" w:hAnsi="Times New Roman" w:cs="Times New Roman"/>
          <w:i/>
          <w:lang w:val="en-GB"/>
        </w:rPr>
        <w:t xml:space="preserve">, </w:t>
      </w:r>
      <w:proofErr w:type="spellStart"/>
      <w:r w:rsidR="0068429F">
        <w:rPr>
          <w:rFonts w:ascii="Times New Roman" w:hAnsi="Times New Roman" w:cs="Times New Roman"/>
          <w:i/>
          <w:lang w:val="en-GB"/>
        </w:rPr>
        <w:t>Wahrheit</w:t>
      </w:r>
      <w:proofErr w:type="spellEnd"/>
      <w:r w:rsidR="0068429F">
        <w:rPr>
          <w:rFonts w:ascii="Times New Roman" w:hAnsi="Times New Roman" w:cs="Times New Roman"/>
          <w:i/>
          <w:lang w:val="en-GB"/>
        </w:rPr>
        <w:t xml:space="preserve">, </w:t>
      </w:r>
      <w:proofErr w:type="spellStart"/>
      <w:r w:rsidR="0068429F">
        <w:rPr>
          <w:rFonts w:ascii="Times New Roman" w:hAnsi="Times New Roman" w:cs="Times New Roman"/>
          <w:i/>
          <w:lang w:val="en-GB"/>
        </w:rPr>
        <w:t>Wirklichkeit</w:t>
      </w:r>
      <w:proofErr w:type="spellEnd"/>
      <w:r w:rsidR="0068429F">
        <w:rPr>
          <w:rFonts w:ascii="Times New Roman" w:hAnsi="Times New Roman" w:cs="Times New Roman"/>
          <w:lang w:val="en-GB"/>
        </w:rPr>
        <w:t>. Paderborn: Mentis, 54–72.</w:t>
      </w:r>
    </w:p>
    <w:p w14:paraId="5458024E" w14:textId="2FA7E5D0" w:rsidR="00F21A01" w:rsidRPr="00856214" w:rsidRDefault="00B00397" w:rsidP="00856214">
      <w:pPr>
        <w:spacing w:line="360" w:lineRule="auto"/>
        <w:jc w:val="both"/>
        <w:rPr>
          <w:rFonts w:ascii="Times New Roman" w:hAnsi="Times New Roman" w:cs="Times New Roman"/>
          <w:lang w:val="en-GB"/>
        </w:rPr>
      </w:pPr>
      <w:proofErr w:type="gramStart"/>
      <w:r>
        <w:rPr>
          <w:rFonts w:ascii="Times New Roman" w:hAnsi="Times New Roman" w:cs="Times New Roman"/>
          <w:lang w:val="en-GB"/>
        </w:rPr>
        <w:t xml:space="preserve">__ </w:t>
      </w:r>
      <w:r w:rsidR="00F21A01" w:rsidRPr="00856214">
        <w:rPr>
          <w:rFonts w:ascii="Times New Roman" w:hAnsi="Times New Roman" w:cs="Times New Roman"/>
          <w:lang w:val="en-GB"/>
        </w:rPr>
        <w:t xml:space="preserve">2010, </w:t>
      </w:r>
      <w:r w:rsidR="00F21A01" w:rsidRPr="00856214">
        <w:rPr>
          <w:rFonts w:ascii="Times New Roman" w:hAnsi="Times New Roman" w:cs="Times New Roman"/>
          <w:i/>
          <w:lang w:val="en-GB"/>
        </w:rPr>
        <w:t xml:space="preserve">Die </w:t>
      </w:r>
      <w:proofErr w:type="spellStart"/>
      <w:r w:rsidR="00F21A01" w:rsidRPr="00856214">
        <w:rPr>
          <w:rFonts w:ascii="Times New Roman" w:hAnsi="Times New Roman" w:cs="Times New Roman"/>
          <w:i/>
          <w:lang w:val="en-GB"/>
        </w:rPr>
        <w:t>Philosophische</w:t>
      </w:r>
      <w:proofErr w:type="spellEnd"/>
      <w:r w:rsidR="00F21A01" w:rsidRPr="00856214">
        <w:rPr>
          <w:rFonts w:ascii="Times New Roman" w:hAnsi="Times New Roman" w:cs="Times New Roman"/>
          <w:i/>
          <w:lang w:val="en-GB"/>
        </w:rPr>
        <w:t xml:space="preserve"> </w:t>
      </w:r>
      <w:proofErr w:type="spellStart"/>
      <w:r w:rsidR="00F21A01" w:rsidRPr="00856214">
        <w:rPr>
          <w:rFonts w:ascii="Times New Roman" w:hAnsi="Times New Roman" w:cs="Times New Roman"/>
          <w:i/>
          <w:lang w:val="en-GB"/>
        </w:rPr>
        <w:t>Logik</w:t>
      </w:r>
      <w:proofErr w:type="spellEnd"/>
      <w:r w:rsidR="00F21A01" w:rsidRPr="00856214">
        <w:rPr>
          <w:rFonts w:ascii="Times New Roman" w:hAnsi="Times New Roman" w:cs="Times New Roman"/>
          <w:i/>
          <w:lang w:val="en-GB"/>
        </w:rPr>
        <w:t xml:space="preserve"> </w:t>
      </w:r>
      <w:proofErr w:type="spellStart"/>
      <w:r w:rsidR="00F21A01" w:rsidRPr="00856214">
        <w:rPr>
          <w:rFonts w:ascii="Times New Roman" w:hAnsi="Times New Roman" w:cs="Times New Roman"/>
          <w:i/>
          <w:lang w:val="en-GB"/>
        </w:rPr>
        <w:t>Gottlob</w:t>
      </w:r>
      <w:proofErr w:type="spellEnd"/>
      <w:r w:rsidR="00F21A01" w:rsidRPr="00856214">
        <w:rPr>
          <w:rFonts w:ascii="Times New Roman" w:hAnsi="Times New Roman" w:cs="Times New Roman"/>
          <w:i/>
          <w:lang w:val="en-GB"/>
        </w:rPr>
        <w:t xml:space="preserve"> </w:t>
      </w:r>
      <w:proofErr w:type="spellStart"/>
      <w:r w:rsidR="00F21A01" w:rsidRPr="00856214">
        <w:rPr>
          <w:rFonts w:ascii="Times New Roman" w:hAnsi="Times New Roman" w:cs="Times New Roman"/>
          <w:i/>
          <w:lang w:val="en-GB"/>
        </w:rPr>
        <w:t>Freges</w:t>
      </w:r>
      <w:proofErr w:type="spellEnd"/>
      <w:r w:rsidR="00F21A01" w:rsidRPr="00856214">
        <w:rPr>
          <w:rFonts w:ascii="Times New Roman" w:hAnsi="Times New Roman" w:cs="Times New Roman"/>
          <w:lang w:val="en-GB"/>
        </w:rPr>
        <w:t>.</w:t>
      </w:r>
      <w:proofErr w:type="gramEnd"/>
      <w:r w:rsidR="00F21A01" w:rsidRPr="00856214">
        <w:rPr>
          <w:rFonts w:ascii="Times New Roman" w:hAnsi="Times New Roman" w:cs="Times New Roman"/>
          <w:lang w:val="en-GB"/>
        </w:rPr>
        <w:t xml:space="preserve"> </w:t>
      </w:r>
      <w:proofErr w:type="spellStart"/>
      <w:r w:rsidR="00F21A01" w:rsidRPr="00856214">
        <w:rPr>
          <w:rFonts w:ascii="Times New Roman" w:hAnsi="Times New Roman" w:cs="Times New Roman"/>
          <w:i/>
          <w:lang w:val="en-GB"/>
        </w:rPr>
        <w:t>Ein</w:t>
      </w:r>
      <w:proofErr w:type="spellEnd"/>
      <w:r w:rsidR="00F21A01" w:rsidRPr="00856214">
        <w:rPr>
          <w:rFonts w:ascii="Times New Roman" w:hAnsi="Times New Roman" w:cs="Times New Roman"/>
          <w:i/>
          <w:lang w:val="en-GB"/>
        </w:rPr>
        <w:t xml:space="preserve"> </w:t>
      </w:r>
      <w:proofErr w:type="spellStart"/>
      <w:r w:rsidR="00F21A01" w:rsidRPr="00856214">
        <w:rPr>
          <w:rFonts w:ascii="Times New Roman" w:hAnsi="Times New Roman" w:cs="Times New Roman"/>
          <w:i/>
          <w:lang w:val="en-GB"/>
        </w:rPr>
        <w:t>Kommentar</w:t>
      </w:r>
      <w:proofErr w:type="spellEnd"/>
      <w:r w:rsidR="00F21A01" w:rsidRPr="00856214">
        <w:rPr>
          <w:rFonts w:ascii="Times New Roman" w:hAnsi="Times New Roman" w:cs="Times New Roman"/>
          <w:i/>
          <w:lang w:val="en-GB"/>
        </w:rPr>
        <w:t xml:space="preserve">. </w:t>
      </w:r>
      <w:r w:rsidR="00F21A01" w:rsidRPr="00856214">
        <w:rPr>
          <w:rFonts w:ascii="Times New Roman" w:hAnsi="Times New Roman" w:cs="Times New Roman"/>
          <w:lang w:val="en-GB"/>
        </w:rPr>
        <w:t xml:space="preserve">Frankfurt am Main: Vittorio </w:t>
      </w:r>
      <w:proofErr w:type="spellStart"/>
      <w:r w:rsidR="00F21A01" w:rsidRPr="00856214">
        <w:rPr>
          <w:rFonts w:ascii="Times New Roman" w:hAnsi="Times New Roman" w:cs="Times New Roman"/>
          <w:lang w:val="en-GB"/>
        </w:rPr>
        <w:t>Klostermann</w:t>
      </w:r>
      <w:proofErr w:type="spellEnd"/>
      <w:r w:rsidR="00F21A01" w:rsidRPr="00856214">
        <w:rPr>
          <w:rFonts w:ascii="Times New Roman" w:hAnsi="Times New Roman" w:cs="Times New Roman"/>
          <w:lang w:val="en-GB"/>
        </w:rPr>
        <w:t>.</w:t>
      </w:r>
    </w:p>
    <w:p w14:paraId="3298E29C" w14:textId="08B8278A" w:rsidR="00B319DC" w:rsidRPr="00856214" w:rsidRDefault="00B319DC" w:rsidP="00856214">
      <w:pPr>
        <w:spacing w:line="360" w:lineRule="auto"/>
        <w:jc w:val="both"/>
        <w:rPr>
          <w:rFonts w:ascii="Times New Roman" w:hAnsi="Times New Roman" w:cs="Times New Roman"/>
          <w:lang w:val="en-GB"/>
        </w:rPr>
      </w:pPr>
      <w:proofErr w:type="spellStart"/>
      <w:proofErr w:type="gramStart"/>
      <w:r w:rsidRPr="00856214">
        <w:rPr>
          <w:rFonts w:ascii="Times New Roman" w:hAnsi="Times New Roman" w:cs="Times New Roman"/>
          <w:lang w:val="en-GB"/>
        </w:rPr>
        <w:t>Longuenesse</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Béatrice</w:t>
      </w:r>
      <w:proofErr w:type="spellEnd"/>
      <w:r w:rsidRPr="00856214">
        <w:rPr>
          <w:rFonts w:ascii="Times New Roman" w:hAnsi="Times New Roman" w:cs="Times New Roman"/>
          <w:lang w:val="en-GB"/>
        </w:rPr>
        <w:t xml:space="preserve">, 1998, </w:t>
      </w:r>
      <w:r w:rsidRPr="00856214">
        <w:rPr>
          <w:rFonts w:ascii="Times New Roman" w:hAnsi="Times New Roman" w:cs="Times New Roman"/>
          <w:i/>
          <w:lang w:val="en-GB"/>
        </w:rPr>
        <w:t>Kant and the Capacity to Judge</w:t>
      </w:r>
      <w:r w:rsidRPr="00856214">
        <w:rPr>
          <w:rFonts w:ascii="Times New Roman" w:hAnsi="Times New Roman" w:cs="Times New Roman"/>
          <w:lang w:val="en-GB"/>
        </w:rPr>
        <w:t>.</w:t>
      </w:r>
      <w:proofErr w:type="gramEnd"/>
      <w:r w:rsidRPr="00856214">
        <w:rPr>
          <w:rFonts w:ascii="Times New Roman" w:hAnsi="Times New Roman" w:cs="Times New Roman"/>
          <w:lang w:val="en-GB"/>
        </w:rPr>
        <w:t xml:space="preserve"> Translated by Charles T. Wolfe. Princeton: Princeton University Press.</w:t>
      </w:r>
    </w:p>
    <w:p w14:paraId="460CE433" w14:textId="45CAED8F" w:rsidR="003800AB" w:rsidRPr="003800AB" w:rsidRDefault="003800AB" w:rsidP="00856214">
      <w:pPr>
        <w:spacing w:line="360" w:lineRule="auto"/>
        <w:jc w:val="both"/>
        <w:rPr>
          <w:rFonts w:ascii="Times New Roman" w:hAnsi="Times New Roman" w:cs="Times New Roman"/>
          <w:lang w:val="en-GB"/>
        </w:rPr>
      </w:pPr>
      <w:r>
        <w:rPr>
          <w:rFonts w:ascii="Times New Roman" w:hAnsi="Times New Roman" w:cs="Times New Roman"/>
          <w:lang w:val="en-GB"/>
        </w:rPr>
        <w:t xml:space="preserve">Macbeth, Danielle, 2005, </w:t>
      </w:r>
      <w:r>
        <w:rPr>
          <w:rFonts w:ascii="Times New Roman" w:hAnsi="Times New Roman" w:cs="Times New Roman"/>
          <w:i/>
          <w:lang w:val="en-GB"/>
        </w:rPr>
        <w:t>Frege’s Logic</w:t>
      </w:r>
      <w:r>
        <w:rPr>
          <w:rFonts w:ascii="Times New Roman" w:hAnsi="Times New Roman" w:cs="Times New Roman"/>
          <w:lang w:val="en-GB"/>
        </w:rPr>
        <w:t>. Cambridge (Mass.): Harvard University Press.</w:t>
      </w:r>
    </w:p>
    <w:p w14:paraId="78C1AED3" w14:textId="79686D3F" w:rsidR="003B5513" w:rsidRPr="00856214" w:rsidRDefault="003B5513"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MacFarlane, John, 2002, “Frege, Kant, and the Logic in </w:t>
      </w:r>
      <w:proofErr w:type="spellStart"/>
      <w:r w:rsidRPr="00856214">
        <w:rPr>
          <w:rFonts w:ascii="Times New Roman" w:hAnsi="Times New Roman" w:cs="Times New Roman"/>
          <w:lang w:val="en-GB"/>
        </w:rPr>
        <w:t>Logicism</w:t>
      </w:r>
      <w:proofErr w:type="spellEnd"/>
      <w:r w:rsidRPr="00856214">
        <w:rPr>
          <w:rFonts w:ascii="Times New Roman" w:hAnsi="Times New Roman" w:cs="Times New Roman"/>
          <w:lang w:val="en-GB"/>
        </w:rPr>
        <w:t xml:space="preserve">.” </w:t>
      </w:r>
      <w:r w:rsidRPr="00856214">
        <w:rPr>
          <w:rFonts w:ascii="Times New Roman" w:hAnsi="Times New Roman" w:cs="Times New Roman"/>
          <w:i/>
          <w:lang w:val="en-GB"/>
        </w:rPr>
        <w:t>The Philosophical Review</w:t>
      </w:r>
      <w:r w:rsidR="00074120" w:rsidRPr="00856214">
        <w:rPr>
          <w:rFonts w:ascii="Times New Roman" w:hAnsi="Times New Roman" w:cs="Times New Roman"/>
          <w:lang w:val="en-GB"/>
        </w:rPr>
        <w:t xml:space="preserve"> 111</w:t>
      </w:r>
      <w:r w:rsidRPr="00856214">
        <w:rPr>
          <w:rFonts w:ascii="Times New Roman" w:hAnsi="Times New Roman" w:cs="Times New Roman"/>
          <w:lang w:val="en-GB"/>
        </w:rPr>
        <w:t>(1), 25–65.</w:t>
      </w:r>
    </w:p>
    <w:p w14:paraId="7AB79BEA" w14:textId="5340EBFE" w:rsidR="00E71059" w:rsidRPr="00856214" w:rsidRDefault="00E71059"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Röd</w:t>
      </w:r>
      <w:proofErr w:type="spellEnd"/>
      <w:r w:rsidRPr="00856214">
        <w:rPr>
          <w:rFonts w:ascii="Times New Roman" w:hAnsi="Times New Roman" w:cs="Times New Roman"/>
          <w:lang w:val="en-GB"/>
        </w:rPr>
        <w:t>, Wolfgang, 1989, “</w:t>
      </w:r>
      <w:proofErr w:type="spellStart"/>
      <w:r w:rsidRPr="00856214">
        <w:rPr>
          <w:rFonts w:ascii="Times New Roman" w:hAnsi="Times New Roman" w:cs="Times New Roman"/>
          <w:lang w:val="en-GB"/>
        </w:rPr>
        <w:t>Existenz</w:t>
      </w:r>
      <w:proofErr w:type="spellEnd"/>
      <w:r w:rsidRPr="00856214">
        <w:rPr>
          <w:rFonts w:ascii="Times New Roman" w:hAnsi="Times New Roman" w:cs="Times New Roman"/>
          <w:lang w:val="en-GB"/>
        </w:rPr>
        <w:t xml:space="preserve"> </w:t>
      </w:r>
      <w:proofErr w:type="spellStart"/>
      <w:proofErr w:type="gramStart"/>
      <w:r w:rsidRPr="00856214">
        <w:rPr>
          <w:rFonts w:ascii="Times New Roman" w:hAnsi="Times New Roman" w:cs="Times New Roman"/>
          <w:lang w:val="en-GB"/>
        </w:rPr>
        <w:t>als</w:t>
      </w:r>
      <w:proofErr w:type="spellEnd"/>
      <w:proofErr w:type="gramEnd"/>
      <w:r w:rsidRPr="00856214">
        <w:rPr>
          <w:rFonts w:ascii="Times New Roman" w:hAnsi="Times New Roman" w:cs="Times New Roman"/>
          <w:lang w:val="en-GB"/>
        </w:rPr>
        <w:t xml:space="preserve"> absolute Position.” In: G. </w:t>
      </w:r>
      <w:proofErr w:type="spellStart"/>
      <w:r w:rsidRPr="00856214">
        <w:rPr>
          <w:rFonts w:ascii="Times New Roman" w:hAnsi="Times New Roman" w:cs="Times New Roman"/>
          <w:lang w:val="en-GB"/>
        </w:rPr>
        <w:t>Funke</w:t>
      </w:r>
      <w:proofErr w:type="spellEnd"/>
      <w:r w:rsidRPr="00856214">
        <w:rPr>
          <w:rFonts w:ascii="Times New Roman" w:hAnsi="Times New Roman" w:cs="Times New Roman"/>
          <w:lang w:val="en-GB"/>
        </w:rPr>
        <w:t xml:space="preserve"> &amp; T. </w:t>
      </w:r>
      <w:proofErr w:type="spellStart"/>
      <w:r w:rsidRPr="00856214">
        <w:rPr>
          <w:rFonts w:ascii="Times New Roman" w:hAnsi="Times New Roman" w:cs="Times New Roman"/>
          <w:lang w:val="en-GB"/>
        </w:rPr>
        <w:t>Seebohm</w:t>
      </w:r>
      <w:proofErr w:type="spellEnd"/>
      <w:r w:rsidRPr="00856214">
        <w:rPr>
          <w:rFonts w:ascii="Times New Roman" w:hAnsi="Times New Roman" w:cs="Times New Roman"/>
          <w:lang w:val="en-GB"/>
        </w:rPr>
        <w:t xml:space="preserve"> (eds.): </w:t>
      </w:r>
      <w:r w:rsidRPr="00856214">
        <w:rPr>
          <w:rFonts w:ascii="Times New Roman" w:hAnsi="Times New Roman" w:cs="Times New Roman"/>
          <w:i/>
          <w:lang w:val="en-GB"/>
        </w:rPr>
        <w:t>Proceedings: The Sixth International Kant-Congress</w:t>
      </w:r>
      <w:r w:rsidRPr="00856214">
        <w:rPr>
          <w:rFonts w:ascii="Times New Roman" w:hAnsi="Times New Roman" w:cs="Times New Roman"/>
          <w:lang w:val="en-GB"/>
        </w:rPr>
        <w:t>. Washington D.C.: The Centre for Advanced Research in Phenomenology and University Press of America.</w:t>
      </w:r>
    </w:p>
    <w:p w14:paraId="559DEAF1" w14:textId="3ACA7E22" w:rsidR="002D5BBB" w:rsidRDefault="002D5BBB"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Rosefeldt</w:t>
      </w:r>
      <w:proofErr w:type="spellEnd"/>
      <w:r w:rsidRPr="00856214">
        <w:rPr>
          <w:rFonts w:ascii="Times New Roman" w:hAnsi="Times New Roman" w:cs="Times New Roman"/>
          <w:lang w:val="en-GB"/>
        </w:rPr>
        <w:t xml:space="preserve">, Tobias, 2006, </w:t>
      </w:r>
      <w:proofErr w:type="gramStart"/>
      <w:r w:rsidRPr="00856214">
        <w:rPr>
          <w:rFonts w:ascii="Times New Roman" w:hAnsi="Times New Roman" w:cs="Times New Roman"/>
          <w:i/>
          <w:lang w:val="en-GB"/>
        </w:rPr>
        <w:t>Was</w:t>
      </w:r>
      <w:proofErr w:type="gram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es</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nicht</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gibt</w:t>
      </w:r>
      <w:proofErr w:type="spellEnd"/>
      <w:r w:rsidRPr="00856214">
        <w:rPr>
          <w:rFonts w:ascii="Times New Roman" w:hAnsi="Times New Roman" w:cs="Times New Roman"/>
          <w:i/>
          <w:lang w:val="en-GB"/>
        </w:rPr>
        <w:t xml:space="preserve"> – </w:t>
      </w:r>
      <w:proofErr w:type="spellStart"/>
      <w:r w:rsidRPr="00856214">
        <w:rPr>
          <w:rFonts w:ascii="Times New Roman" w:hAnsi="Times New Roman" w:cs="Times New Roman"/>
          <w:i/>
          <w:lang w:val="en-GB"/>
        </w:rPr>
        <w:t>Eine</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Untersuchung</w:t>
      </w:r>
      <w:proofErr w:type="spellEnd"/>
      <w:r w:rsidRPr="00856214">
        <w:rPr>
          <w:rFonts w:ascii="Times New Roman" w:hAnsi="Times New Roman" w:cs="Times New Roman"/>
          <w:i/>
          <w:lang w:val="en-GB"/>
        </w:rPr>
        <w:t xml:space="preserve"> des </w:t>
      </w:r>
      <w:proofErr w:type="spellStart"/>
      <w:r w:rsidRPr="00856214">
        <w:rPr>
          <w:rFonts w:ascii="Times New Roman" w:hAnsi="Times New Roman" w:cs="Times New Roman"/>
          <w:i/>
          <w:lang w:val="en-GB"/>
        </w:rPr>
        <w:t>Begriffes</w:t>
      </w:r>
      <w:proofErr w:type="spellEnd"/>
      <w:r w:rsidRPr="00856214">
        <w:rPr>
          <w:rFonts w:ascii="Times New Roman" w:hAnsi="Times New Roman" w:cs="Times New Roman"/>
          <w:i/>
          <w:lang w:val="en-GB"/>
        </w:rPr>
        <w:t xml:space="preserve"> der </w:t>
      </w:r>
      <w:proofErr w:type="spellStart"/>
      <w:r w:rsidRPr="00856214">
        <w:rPr>
          <w:rFonts w:ascii="Times New Roman" w:hAnsi="Times New Roman" w:cs="Times New Roman"/>
          <w:i/>
          <w:lang w:val="en-GB"/>
        </w:rPr>
        <w:t>Existenz</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lang w:val="en-GB"/>
        </w:rPr>
        <w:t>Habilitationsschrift</w:t>
      </w:r>
      <w:proofErr w:type="spellEnd"/>
      <w:r w:rsidRPr="00856214">
        <w:rPr>
          <w:rFonts w:ascii="Times New Roman" w:hAnsi="Times New Roman" w:cs="Times New Roman"/>
          <w:lang w:val="en-GB"/>
        </w:rPr>
        <w:t xml:space="preserve"> </w:t>
      </w:r>
      <w:proofErr w:type="gramStart"/>
      <w:r w:rsidRPr="00856214">
        <w:rPr>
          <w:rFonts w:ascii="Times New Roman" w:hAnsi="Times New Roman" w:cs="Times New Roman"/>
          <w:lang w:val="en-GB"/>
        </w:rPr>
        <w:t>an</w:t>
      </w:r>
      <w:proofErr w:type="gramEnd"/>
      <w:r w:rsidRPr="00856214">
        <w:rPr>
          <w:rFonts w:ascii="Times New Roman" w:hAnsi="Times New Roman" w:cs="Times New Roman"/>
          <w:lang w:val="en-GB"/>
        </w:rPr>
        <w:t xml:space="preserve"> der </w:t>
      </w:r>
      <w:proofErr w:type="spellStart"/>
      <w:r w:rsidRPr="00856214">
        <w:rPr>
          <w:rFonts w:ascii="Times New Roman" w:hAnsi="Times New Roman" w:cs="Times New Roman"/>
          <w:lang w:val="en-GB"/>
        </w:rPr>
        <w:t>Philosophischen</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Fakultät</w:t>
      </w:r>
      <w:proofErr w:type="spellEnd"/>
      <w:r w:rsidRPr="00856214">
        <w:rPr>
          <w:rFonts w:ascii="Times New Roman" w:hAnsi="Times New Roman" w:cs="Times New Roman"/>
          <w:lang w:val="en-GB"/>
        </w:rPr>
        <w:t xml:space="preserve"> der </w:t>
      </w:r>
      <w:proofErr w:type="spellStart"/>
      <w:r w:rsidRPr="00856214">
        <w:rPr>
          <w:rFonts w:ascii="Times New Roman" w:hAnsi="Times New Roman" w:cs="Times New Roman"/>
          <w:lang w:val="en-GB"/>
        </w:rPr>
        <w:t>Ruprecht-Karls-Universität</w:t>
      </w:r>
      <w:proofErr w:type="spellEnd"/>
      <w:r w:rsidRPr="00856214">
        <w:rPr>
          <w:rFonts w:ascii="Times New Roman" w:hAnsi="Times New Roman" w:cs="Times New Roman"/>
          <w:lang w:val="en-GB"/>
        </w:rPr>
        <w:t xml:space="preserve"> Heidelberg.</w:t>
      </w:r>
    </w:p>
    <w:p w14:paraId="1305EAC3" w14:textId="5EE82117" w:rsidR="00704599" w:rsidRPr="00704599" w:rsidRDefault="00704599" w:rsidP="00856214">
      <w:pPr>
        <w:spacing w:line="360" w:lineRule="auto"/>
        <w:jc w:val="both"/>
        <w:rPr>
          <w:rFonts w:ascii="Times New Roman" w:hAnsi="Times New Roman" w:cs="Times New Roman"/>
        </w:rPr>
      </w:pPr>
      <w:proofErr w:type="gramStart"/>
      <w:r>
        <w:rPr>
          <w:rFonts w:ascii="Times New Roman" w:hAnsi="Times New Roman" w:cs="Times New Roman"/>
          <w:lang w:val="en-GB"/>
        </w:rPr>
        <w:t xml:space="preserve">__ 2008, </w:t>
      </w:r>
      <w:r>
        <w:rPr>
          <w:rFonts w:ascii="Times New Roman" w:hAnsi="Times New Roman" w:cs="Times New Roman"/>
        </w:rPr>
        <w:t>“</w:t>
      </w:r>
      <w:proofErr w:type="spellStart"/>
      <w:r>
        <w:rPr>
          <w:rFonts w:ascii="Times New Roman" w:hAnsi="Times New Roman" w:cs="Times New Roman"/>
        </w:rPr>
        <w:t>Kants</w:t>
      </w:r>
      <w:proofErr w:type="spellEnd"/>
      <w:r>
        <w:rPr>
          <w:rFonts w:ascii="Times New Roman" w:hAnsi="Times New Roman" w:cs="Times New Roman"/>
        </w:rPr>
        <w:t xml:space="preserve"> </w:t>
      </w:r>
      <w:proofErr w:type="spellStart"/>
      <w:r>
        <w:rPr>
          <w:rFonts w:ascii="Times New Roman" w:hAnsi="Times New Roman" w:cs="Times New Roman"/>
        </w:rPr>
        <w:t>Begriff</w:t>
      </w:r>
      <w:proofErr w:type="spellEnd"/>
      <w:r>
        <w:rPr>
          <w:rFonts w:ascii="Times New Roman" w:hAnsi="Times New Roman" w:cs="Times New Roman"/>
        </w:rPr>
        <w:t xml:space="preserve"> der </w:t>
      </w:r>
      <w:proofErr w:type="spellStart"/>
      <w:r>
        <w:rPr>
          <w:rFonts w:ascii="Times New Roman" w:hAnsi="Times New Roman" w:cs="Times New Roman"/>
        </w:rPr>
        <w:t>Existenz</w:t>
      </w:r>
      <w:proofErr w:type="spellEnd"/>
      <w:r>
        <w:rPr>
          <w:rFonts w:ascii="Times New Roman" w:hAnsi="Times New Roman" w:cs="Times New Roman"/>
        </w:rPr>
        <w:t>”</w:t>
      </w:r>
      <w:r w:rsidRPr="00704599">
        <w:rPr>
          <w:rFonts w:ascii="Times New Roman" w:hAnsi="Times New Roman" w:cs="Times New Roman"/>
        </w:rPr>
        <w:t>.</w:t>
      </w:r>
      <w:proofErr w:type="gramEnd"/>
      <w:r w:rsidRPr="00704599">
        <w:rPr>
          <w:rFonts w:ascii="Times New Roman" w:hAnsi="Times New Roman" w:cs="Times New Roman"/>
        </w:rPr>
        <w:t xml:space="preserve"> In Valerio </w:t>
      </w:r>
      <w:proofErr w:type="spellStart"/>
      <w:r w:rsidRPr="00704599">
        <w:rPr>
          <w:rFonts w:ascii="Times New Roman" w:hAnsi="Times New Roman" w:cs="Times New Roman"/>
        </w:rPr>
        <w:t>Rohden</w:t>
      </w:r>
      <w:proofErr w:type="spellEnd"/>
      <w:r w:rsidRPr="00704599">
        <w:rPr>
          <w:rFonts w:ascii="Times New Roman" w:hAnsi="Times New Roman" w:cs="Times New Roman"/>
        </w:rPr>
        <w:t xml:space="preserve"> et al. (</w:t>
      </w:r>
      <w:proofErr w:type="spellStart"/>
      <w:r w:rsidRPr="00704599">
        <w:rPr>
          <w:rFonts w:ascii="Times New Roman" w:hAnsi="Times New Roman" w:cs="Times New Roman"/>
        </w:rPr>
        <w:t>eds</w:t>
      </w:r>
      <w:proofErr w:type="spellEnd"/>
      <w:r w:rsidRPr="00704599">
        <w:rPr>
          <w:rFonts w:ascii="Times New Roman" w:hAnsi="Times New Roman" w:cs="Times New Roman"/>
        </w:rPr>
        <w:t xml:space="preserve">), </w:t>
      </w:r>
      <w:proofErr w:type="spellStart"/>
      <w:r w:rsidRPr="00704599">
        <w:rPr>
          <w:rFonts w:ascii="Times New Roman" w:hAnsi="Times New Roman" w:cs="Times New Roman"/>
          <w:i/>
        </w:rPr>
        <w:t>Recht</w:t>
      </w:r>
      <w:proofErr w:type="spellEnd"/>
      <w:r w:rsidRPr="00704599">
        <w:rPr>
          <w:rFonts w:ascii="Times New Roman" w:hAnsi="Times New Roman" w:cs="Times New Roman"/>
          <w:i/>
        </w:rPr>
        <w:t xml:space="preserve"> und </w:t>
      </w:r>
      <w:proofErr w:type="spellStart"/>
      <w:r w:rsidRPr="00704599">
        <w:rPr>
          <w:rFonts w:ascii="Times New Roman" w:hAnsi="Times New Roman" w:cs="Times New Roman"/>
          <w:i/>
        </w:rPr>
        <w:t>Frieden</w:t>
      </w:r>
      <w:proofErr w:type="spellEnd"/>
      <w:r w:rsidRPr="00704599">
        <w:rPr>
          <w:rFonts w:ascii="Times New Roman" w:hAnsi="Times New Roman" w:cs="Times New Roman"/>
          <w:i/>
        </w:rPr>
        <w:t xml:space="preserve"> in der </w:t>
      </w:r>
      <w:proofErr w:type="spellStart"/>
      <w:r w:rsidRPr="00704599">
        <w:rPr>
          <w:rFonts w:ascii="Times New Roman" w:hAnsi="Times New Roman" w:cs="Times New Roman"/>
          <w:i/>
        </w:rPr>
        <w:t>Philosophie</w:t>
      </w:r>
      <w:proofErr w:type="spellEnd"/>
      <w:r w:rsidRPr="00704599">
        <w:rPr>
          <w:rFonts w:ascii="Times New Roman" w:hAnsi="Times New Roman" w:cs="Times New Roman"/>
          <w:i/>
        </w:rPr>
        <w:t xml:space="preserve"> </w:t>
      </w:r>
      <w:proofErr w:type="spellStart"/>
      <w:r w:rsidRPr="00704599">
        <w:rPr>
          <w:rFonts w:ascii="Times New Roman" w:hAnsi="Times New Roman" w:cs="Times New Roman"/>
          <w:i/>
        </w:rPr>
        <w:t>Kants</w:t>
      </w:r>
      <w:proofErr w:type="spellEnd"/>
      <w:r w:rsidRPr="00704599">
        <w:rPr>
          <w:rFonts w:ascii="Times New Roman" w:hAnsi="Times New Roman" w:cs="Times New Roman"/>
          <w:i/>
        </w:rPr>
        <w:t xml:space="preserve">: </w:t>
      </w:r>
      <w:proofErr w:type="spellStart"/>
      <w:r w:rsidRPr="00704599">
        <w:rPr>
          <w:rFonts w:ascii="Times New Roman" w:hAnsi="Times New Roman" w:cs="Times New Roman"/>
          <w:i/>
        </w:rPr>
        <w:t>Akten</w:t>
      </w:r>
      <w:proofErr w:type="spellEnd"/>
      <w:r w:rsidRPr="00704599">
        <w:rPr>
          <w:rFonts w:ascii="Times New Roman" w:hAnsi="Times New Roman" w:cs="Times New Roman"/>
          <w:i/>
        </w:rPr>
        <w:t xml:space="preserve"> des X. </w:t>
      </w:r>
      <w:proofErr w:type="spellStart"/>
      <w:r w:rsidRPr="00704599">
        <w:rPr>
          <w:rFonts w:ascii="Times New Roman" w:hAnsi="Times New Roman" w:cs="Times New Roman"/>
          <w:i/>
        </w:rPr>
        <w:t>Internationalen</w:t>
      </w:r>
      <w:proofErr w:type="spellEnd"/>
      <w:r w:rsidRPr="00704599">
        <w:rPr>
          <w:rFonts w:ascii="Times New Roman" w:hAnsi="Times New Roman" w:cs="Times New Roman"/>
          <w:i/>
        </w:rPr>
        <w:t xml:space="preserve"> Kant-</w:t>
      </w:r>
      <w:proofErr w:type="spellStart"/>
      <w:r w:rsidRPr="00704599">
        <w:rPr>
          <w:rFonts w:ascii="Times New Roman" w:hAnsi="Times New Roman" w:cs="Times New Roman"/>
          <w:i/>
        </w:rPr>
        <w:t>Kongresses</w:t>
      </w:r>
      <w:proofErr w:type="spellEnd"/>
      <w:r>
        <w:rPr>
          <w:rFonts w:ascii="Times New Roman" w:hAnsi="Times New Roman" w:cs="Times New Roman"/>
        </w:rPr>
        <w:t xml:space="preserve">. Berlin: de </w:t>
      </w:r>
      <w:proofErr w:type="spellStart"/>
      <w:r>
        <w:rPr>
          <w:rFonts w:ascii="Times New Roman" w:hAnsi="Times New Roman" w:cs="Times New Roman"/>
        </w:rPr>
        <w:t>Gruyter</w:t>
      </w:r>
      <w:proofErr w:type="spellEnd"/>
      <w:r>
        <w:rPr>
          <w:rFonts w:ascii="Times New Roman" w:hAnsi="Times New Roman" w:cs="Times New Roman"/>
        </w:rPr>
        <w:t>.</w:t>
      </w:r>
    </w:p>
    <w:p w14:paraId="4FB6F088" w14:textId="42A51733" w:rsidR="00BD7D5F" w:rsidRPr="00856214" w:rsidRDefault="002D5BBB"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__</w:t>
      </w:r>
      <w:r w:rsidR="00BD7D5F" w:rsidRPr="00856214">
        <w:rPr>
          <w:rFonts w:ascii="Times New Roman" w:hAnsi="Times New Roman" w:cs="Times New Roman"/>
          <w:lang w:val="en-GB"/>
        </w:rPr>
        <w:t xml:space="preserve"> 2011, “Frege, </w:t>
      </w:r>
      <w:proofErr w:type="spellStart"/>
      <w:r w:rsidR="00BD7D5F" w:rsidRPr="00856214">
        <w:rPr>
          <w:rFonts w:ascii="Times New Roman" w:hAnsi="Times New Roman" w:cs="Times New Roman"/>
          <w:lang w:val="en-GB"/>
        </w:rPr>
        <w:t>Pünjer</w:t>
      </w:r>
      <w:proofErr w:type="spellEnd"/>
      <w:r w:rsidR="00BD7D5F" w:rsidRPr="00856214">
        <w:rPr>
          <w:rFonts w:ascii="Times New Roman" w:hAnsi="Times New Roman" w:cs="Times New Roman"/>
          <w:lang w:val="en-GB"/>
        </w:rPr>
        <w:t xml:space="preserve">, and Kant on Existence.” </w:t>
      </w:r>
      <w:r w:rsidR="00BD7D5F" w:rsidRPr="00856214">
        <w:rPr>
          <w:rFonts w:ascii="Times New Roman" w:hAnsi="Times New Roman" w:cs="Times New Roman"/>
          <w:i/>
          <w:iCs/>
        </w:rPr>
        <w:t xml:space="preserve">Grazer </w:t>
      </w:r>
      <w:proofErr w:type="spellStart"/>
      <w:r w:rsidR="00BD7D5F" w:rsidRPr="00856214">
        <w:rPr>
          <w:rFonts w:ascii="Times New Roman" w:hAnsi="Times New Roman" w:cs="Times New Roman"/>
          <w:i/>
          <w:iCs/>
        </w:rPr>
        <w:t>Philosophische</w:t>
      </w:r>
      <w:proofErr w:type="spellEnd"/>
      <w:r w:rsidR="00BD7D5F" w:rsidRPr="00856214">
        <w:rPr>
          <w:rFonts w:ascii="Times New Roman" w:hAnsi="Times New Roman" w:cs="Times New Roman"/>
          <w:i/>
          <w:iCs/>
        </w:rPr>
        <w:t xml:space="preserve"> </w:t>
      </w:r>
      <w:proofErr w:type="spellStart"/>
      <w:r w:rsidR="00BD7D5F" w:rsidRPr="00856214">
        <w:rPr>
          <w:rFonts w:ascii="Times New Roman" w:hAnsi="Times New Roman" w:cs="Times New Roman"/>
          <w:i/>
          <w:iCs/>
        </w:rPr>
        <w:t>Studien</w:t>
      </w:r>
      <w:proofErr w:type="spellEnd"/>
      <w:r w:rsidR="00BD7D5F" w:rsidRPr="00856214">
        <w:rPr>
          <w:rFonts w:ascii="Times New Roman" w:hAnsi="Times New Roman" w:cs="Times New Roman"/>
        </w:rPr>
        <w:t xml:space="preserve"> 82(1), 329–351.</w:t>
      </w:r>
    </w:p>
    <w:p w14:paraId="08E848E3" w14:textId="53D27AF7" w:rsidR="00BB006C" w:rsidRPr="00856214" w:rsidRDefault="00BB006C"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Rosenkoetter</w:t>
      </w:r>
      <w:proofErr w:type="spellEnd"/>
      <w:r w:rsidRPr="00856214">
        <w:rPr>
          <w:rFonts w:ascii="Times New Roman" w:hAnsi="Times New Roman" w:cs="Times New Roman"/>
          <w:lang w:val="en-GB"/>
        </w:rPr>
        <w:t>, Timothy, 2009, “Absolute Positing, the Frege Anticipation Thesis, and Kant’s Definitions of Judgment</w:t>
      </w:r>
      <w:r w:rsidR="00074120" w:rsidRPr="00856214">
        <w:rPr>
          <w:rFonts w:ascii="Times New Roman" w:hAnsi="Times New Roman" w:cs="Times New Roman"/>
          <w:lang w:val="en-GB"/>
        </w:rPr>
        <w:t xml:space="preserve">.” </w:t>
      </w:r>
      <w:r w:rsidR="00074120" w:rsidRPr="00856214">
        <w:rPr>
          <w:rFonts w:ascii="Times New Roman" w:hAnsi="Times New Roman" w:cs="Times New Roman"/>
          <w:i/>
          <w:lang w:val="en-GB"/>
        </w:rPr>
        <w:t>European Journal of Philosophy</w:t>
      </w:r>
      <w:r w:rsidR="003E130F" w:rsidRPr="00856214">
        <w:rPr>
          <w:rFonts w:ascii="Times New Roman" w:hAnsi="Times New Roman" w:cs="Times New Roman"/>
          <w:lang w:val="en-GB"/>
        </w:rPr>
        <w:t xml:space="preserve"> 18(4), </w:t>
      </w:r>
      <w:r w:rsidR="00074120" w:rsidRPr="00856214">
        <w:rPr>
          <w:rFonts w:ascii="Times New Roman" w:hAnsi="Times New Roman" w:cs="Times New Roman"/>
          <w:lang w:val="en-GB"/>
        </w:rPr>
        <w:t>539–566.</w:t>
      </w:r>
    </w:p>
    <w:p w14:paraId="041F730E" w14:textId="01F8CE33" w:rsidR="00EF01D8" w:rsidRPr="00856214" w:rsidRDefault="00EF01D8"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Shaffer, Jerome, 1962, “Existence, Predication, and the Ontological Argument.” </w:t>
      </w:r>
      <w:r w:rsidRPr="00856214">
        <w:rPr>
          <w:rFonts w:ascii="Times New Roman" w:hAnsi="Times New Roman" w:cs="Times New Roman"/>
          <w:i/>
          <w:lang w:val="en-GB"/>
        </w:rPr>
        <w:t>Mind</w:t>
      </w:r>
      <w:r w:rsidR="003E130F" w:rsidRPr="00856214">
        <w:rPr>
          <w:rFonts w:ascii="Times New Roman" w:hAnsi="Times New Roman" w:cs="Times New Roman"/>
          <w:lang w:val="en-GB"/>
        </w:rPr>
        <w:t xml:space="preserve"> 71(283), </w:t>
      </w:r>
      <w:r w:rsidRPr="00856214">
        <w:rPr>
          <w:rFonts w:ascii="Times New Roman" w:hAnsi="Times New Roman" w:cs="Times New Roman"/>
          <w:lang w:val="en-GB"/>
        </w:rPr>
        <w:t>307–325.</w:t>
      </w:r>
    </w:p>
    <w:p w14:paraId="5D5B2E46" w14:textId="3DE0CCC2" w:rsidR="000D2425" w:rsidRPr="00856214" w:rsidRDefault="000D2425"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Sluga</w:t>
      </w:r>
      <w:proofErr w:type="spellEnd"/>
      <w:r w:rsidRPr="00856214">
        <w:rPr>
          <w:rFonts w:ascii="Times New Roman" w:hAnsi="Times New Roman" w:cs="Times New Roman"/>
          <w:lang w:val="en-GB"/>
        </w:rPr>
        <w:t xml:space="preserve">, Hans D., 1980, </w:t>
      </w:r>
      <w:proofErr w:type="spellStart"/>
      <w:r w:rsidRPr="00856214">
        <w:rPr>
          <w:rFonts w:ascii="Times New Roman" w:hAnsi="Times New Roman" w:cs="Times New Roman"/>
          <w:i/>
          <w:lang w:val="en-GB"/>
        </w:rPr>
        <w:t>Gottlob</w:t>
      </w:r>
      <w:proofErr w:type="spellEnd"/>
      <w:r w:rsidRPr="00856214">
        <w:rPr>
          <w:rFonts w:ascii="Times New Roman" w:hAnsi="Times New Roman" w:cs="Times New Roman"/>
          <w:i/>
          <w:lang w:val="en-GB"/>
        </w:rPr>
        <w:t xml:space="preserve"> Frege</w:t>
      </w:r>
      <w:r w:rsidRPr="00856214">
        <w:rPr>
          <w:rFonts w:ascii="Times New Roman" w:hAnsi="Times New Roman" w:cs="Times New Roman"/>
          <w:lang w:val="en-GB"/>
        </w:rPr>
        <w:t xml:space="preserve">. London: </w:t>
      </w:r>
      <w:proofErr w:type="spellStart"/>
      <w:r w:rsidRPr="00856214">
        <w:rPr>
          <w:rFonts w:ascii="Times New Roman" w:hAnsi="Times New Roman" w:cs="Times New Roman"/>
          <w:lang w:val="en-GB"/>
        </w:rPr>
        <w:t>Routledge</w:t>
      </w:r>
      <w:proofErr w:type="spellEnd"/>
      <w:r w:rsidRPr="00856214">
        <w:rPr>
          <w:rFonts w:ascii="Times New Roman" w:hAnsi="Times New Roman" w:cs="Times New Roman"/>
          <w:lang w:val="en-GB"/>
        </w:rPr>
        <w:t xml:space="preserve"> &amp; </w:t>
      </w:r>
      <w:proofErr w:type="spellStart"/>
      <w:r w:rsidRPr="00856214">
        <w:rPr>
          <w:rFonts w:ascii="Times New Roman" w:hAnsi="Times New Roman" w:cs="Times New Roman"/>
          <w:lang w:val="en-GB"/>
        </w:rPr>
        <w:t>Kegan</w:t>
      </w:r>
      <w:proofErr w:type="spellEnd"/>
      <w:r w:rsidRPr="00856214">
        <w:rPr>
          <w:rFonts w:ascii="Times New Roman" w:hAnsi="Times New Roman" w:cs="Times New Roman"/>
          <w:lang w:val="en-GB"/>
        </w:rPr>
        <w:t xml:space="preserve"> Paul.</w:t>
      </w:r>
    </w:p>
    <w:p w14:paraId="2D7D6D43" w14:textId="77777777" w:rsidR="00886BB5" w:rsidRDefault="00886BB5" w:rsidP="00886BB5">
      <w:pPr>
        <w:spacing w:line="360" w:lineRule="auto"/>
        <w:jc w:val="both"/>
        <w:rPr>
          <w:rFonts w:ascii="Times New Roman" w:hAnsi="Times New Roman" w:cs="Times New Roman"/>
          <w:lang w:val="en-GB"/>
        </w:rPr>
      </w:pPr>
      <w:proofErr w:type="spellStart"/>
      <w:proofErr w:type="gramStart"/>
      <w:r>
        <w:rPr>
          <w:rFonts w:ascii="Times New Roman" w:hAnsi="Times New Roman" w:cs="Times New Roman"/>
          <w:lang w:val="en-GB"/>
        </w:rPr>
        <w:t>Stuhlmann-Laeisz</w:t>
      </w:r>
      <w:proofErr w:type="spellEnd"/>
      <w:r>
        <w:rPr>
          <w:rFonts w:ascii="Times New Roman" w:hAnsi="Times New Roman" w:cs="Times New Roman"/>
          <w:lang w:val="en-GB"/>
        </w:rPr>
        <w:t xml:space="preserve">, Rainer, 1975, </w:t>
      </w:r>
      <w:proofErr w:type="spellStart"/>
      <w:r w:rsidRPr="00703EF8">
        <w:rPr>
          <w:rFonts w:ascii="Times New Roman" w:hAnsi="Times New Roman" w:cs="Times New Roman"/>
          <w:i/>
          <w:lang w:val="en-GB"/>
        </w:rPr>
        <w:t>Kants</w:t>
      </w:r>
      <w:proofErr w:type="spellEnd"/>
      <w:r w:rsidRPr="00703EF8">
        <w:rPr>
          <w:rFonts w:ascii="Times New Roman" w:hAnsi="Times New Roman" w:cs="Times New Roman"/>
          <w:i/>
          <w:lang w:val="en-GB"/>
        </w:rPr>
        <w:t xml:space="preserve"> </w:t>
      </w:r>
      <w:proofErr w:type="spellStart"/>
      <w:r w:rsidRPr="00703EF8">
        <w:rPr>
          <w:rFonts w:ascii="Times New Roman" w:hAnsi="Times New Roman" w:cs="Times New Roman"/>
          <w:i/>
          <w:lang w:val="en-GB"/>
        </w:rPr>
        <w:t>Logik</w:t>
      </w:r>
      <w:proofErr w:type="spellEnd"/>
      <w:r>
        <w:rPr>
          <w:rFonts w:ascii="Times New Roman" w:hAnsi="Times New Roman" w:cs="Times New Roman"/>
          <w:lang w:val="en-GB"/>
        </w:rPr>
        <w:t>.</w:t>
      </w:r>
      <w:proofErr w:type="gramEnd"/>
      <w:r>
        <w:rPr>
          <w:rFonts w:ascii="Times New Roman" w:hAnsi="Times New Roman" w:cs="Times New Roman"/>
          <w:lang w:val="en-GB"/>
        </w:rPr>
        <w:t xml:space="preserve"> Berlin: Walter de </w:t>
      </w:r>
      <w:proofErr w:type="spellStart"/>
      <w:r>
        <w:rPr>
          <w:rFonts w:ascii="Times New Roman" w:hAnsi="Times New Roman" w:cs="Times New Roman"/>
          <w:lang w:val="en-GB"/>
        </w:rPr>
        <w:t>Gruyter</w:t>
      </w:r>
      <w:proofErr w:type="spellEnd"/>
      <w:r w:rsidRPr="00703EF8">
        <w:rPr>
          <w:rFonts w:ascii="Times New Roman" w:hAnsi="Times New Roman" w:cs="Times New Roman"/>
          <w:lang w:val="en-GB"/>
        </w:rPr>
        <w:t>.</w:t>
      </w:r>
    </w:p>
    <w:p w14:paraId="7CAA41EA" w14:textId="3EE3CCFB" w:rsidR="00E71059" w:rsidRPr="00856214" w:rsidRDefault="00E71059"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Van Cleve, James, 1999, </w:t>
      </w:r>
      <w:r w:rsidRPr="00856214">
        <w:rPr>
          <w:rFonts w:ascii="Times New Roman" w:hAnsi="Times New Roman" w:cs="Times New Roman"/>
          <w:i/>
          <w:lang w:val="en-GB"/>
        </w:rPr>
        <w:t>Problems from Kant</w:t>
      </w:r>
      <w:r w:rsidRPr="00856214">
        <w:rPr>
          <w:rFonts w:ascii="Times New Roman" w:hAnsi="Times New Roman" w:cs="Times New Roman"/>
          <w:lang w:val="en-GB"/>
        </w:rPr>
        <w:t>. New York: Oxford University Press.</w:t>
      </w:r>
    </w:p>
    <w:p w14:paraId="0A4A5F01" w14:textId="3FD5680D" w:rsidR="00704599" w:rsidRDefault="00704599" w:rsidP="00856214">
      <w:pPr>
        <w:spacing w:line="360" w:lineRule="auto"/>
        <w:jc w:val="both"/>
        <w:rPr>
          <w:rFonts w:ascii="Times New Roman" w:hAnsi="Times New Roman" w:cs="Times New Roman"/>
          <w:lang w:val="en-GB"/>
        </w:rPr>
      </w:pPr>
      <w:proofErr w:type="spellStart"/>
      <w:r>
        <w:rPr>
          <w:rFonts w:ascii="Times New Roman" w:hAnsi="Times New Roman" w:cs="Times New Roman"/>
          <w:lang w:val="en-GB"/>
        </w:rPr>
        <w:t>Vanzo</w:t>
      </w:r>
      <w:proofErr w:type="spellEnd"/>
      <w:r>
        <w:rPr>
          <w:rFonts w:ascii="Times New Roman" w:hAnsi="Times New Roman" w:cs="Times New Roman"/>
          <w:lang w:val="en-GB"/>
        </w:rPr>
        <w:t>, Alberto, 2014</w:t>
      </w:r>
      <w:r w:rsidR="00886BB5">
        <w:rPr>
          <w:rFonts w:ascii="Times New Roman" w:hAnsi="Times New Roman" w:cs="Times New Roman"/>
          <w:lang w:val="en-GB"/>
        </w:rPr>
        <w:t>,</w:t>
      </w:r>
      <w:r>
        <w:rPr>
          <w:rFonts w:ascii="Times New Roman" w:hAnsi="Times New Roman" w:cs="Times New Roman"/>
          <w:lang w:val="en-GB"/>
        </w:rPr>
        <w:t xml:space="preserve"> “Kant on Existential Import.” </w:t>
      </w:r>
      <w:proofErr w:type="gramStart"/>
      <w:r>
        <w:rPr>
          <w:rFonts w:ascii="Times New Roman" w:hAnsi="Times New Roman" w:cs="Times New Roman"/>
          <w:i/>
          <w:lang w:val="en-GB"/>
        </w:rPr>
        <w:t>Kantian Review</w:t>
      </w:r>
      <w:r>
        <w:rPr>
          <w:rFonts w:ascii="Times New Roman" w:hAnsi="Times New Roman" w:cs="Times New Roman"/>
          <w:lang w:val="en-GB"/>
        </w:rPr>
        <w:t xml:space="preserve"> 19(2), 207–32.</w:t>
      </w:r>
      <w:proofErr w:type="gramEnd"/>
      <w:r>
        <w:rPr>
          <w:rFonts w:ascii="Times New Roman" w:hAnsi="Times New Roman" w:cs="Times New Roman"/>
          <w:lang w:val="en-GB"/>
        </w:rPr>
        <w:t xml:space="preserve"> </w:t>
      </w:r>
    </w:p>
    <w:p w14:paraId="361BBFA3" w14:textId="61E5B115" w:rsidR="003B5513" w:rsidRPr="00856214" w:rsidRDefault="003B5513" w:rsidP="00856214">
      <w:pPr>
        <w:spacing w:line="360" w:lineRule="auto"/>
        <w:jc w:val="both"/>
        <w:rPr>
          <w:rFonts w:ascii="Times New Roman" w:hAnsi="Times New Roman" w:cs="Times New Roman"/>
          <w:lang w:val="en-GB"/>
        </w:rPr>
      </w:pPr>
      <w:proofErr w:type="spellStart"/>
      <w:r w:rsidRPr="00856214">
        <w:rPr>
          <w:rFonts w:ascii="Times New Roman" w:hAnsi="Times New Roman" w:cs="Times New Roman"/>
          <w:lang w:val="en-GB"/>
        </w:rPr>
        <w:t>Vilkko</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Risto</w:t>
      </w:r>
      <w:proofErr w:type="spellEnd"/>
      <w:r w:rsidRPr="00856214">
        <w:rPr>
          <w:rFonts w:ascii="Times New Roman" w:hAnsi="Times New Roman" w:cs="Times New Roman"/>
          <w:lang w:val="en-GB"/>
        </w:rPr>
        <w:t xml:space="preserve"> &amp; </w:t>
      </w:r>
      <w:proofErr w:type="spellStart"/>
      <w:r w:rsidRPr="00856214">
        <w:rPr>
          <w:rFonts w:ascii="Times New Roman" w:hAnsi="Times New Roman" w:cs="Times New Roman"/>
          <w:lang w:val="en-GB"/>
        </w:rPr>
        <w:t>Hintikka</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lang w:val="en-GB"/>
        </w:rPr>
        <w:t>Jaakko</w:t>
      </w:r>
      <w:proofErr w:type="spellEnd"/>
      <w:r w:rsidRPr="00856214">
        <w:rPr>
          <w:rFonts w:ascii="Times New Roman" w:hAnsi="Times New Roman" w:cs="Times New Roman"/>
          <w:lang w:val="en-GB"/>
        </w:rPr>
        <w:t>, 2006,</w:t>
      </w:r>
      <w:r w:rsidR="005F5BF0" w:rsidRPr="00856214">
        <w:rPr>
          <w:rFonts w:ascii="Times New Roman" w:hAnsi="Times New Roman" w:cs="Times New Roman"/>
          <w:lang w:val="en-GB"/>
        </w:rPr>
        <w:t xml:space="preserve"> “Existence and Predication from Aristotle to Frege.”</w:t>
      </w:r>
      <w:r w:rsidRPr="00856214">
        <w:rPr>
          <w:rFonts w:ascii="Times New Roman" w:hAnsi="Times New Roman" w:cs="Times New Roman"/>
          <w:lang w:val="en-GB"/>
        </w:rPr>
        <w:t xml:space="preserve"> </w:t>
      </w:r>
      <w:r w:rsidR="005F5BF0" w:rsidRPr="00856214">
        <w:rPr>
          <w:rFonts w:ascii="Times New Roman" w:hAnsi="Times New Roman" w:cs="Times New Roman"/>
          <w:i/>
        </w:rPr>
        <w:t>Philosophy and Phenomenological Research</w:t>
      </w:r>
      <w:r w:rsidR="005F5BF0" w:rsidRPr="00856214">
        <w:rPr>
          <w:rFonts w:ascii="Times New Roman" w:hAnsi="Times New Roman" w:cs="Times New Roman"/>
        </w:rPr>
        <w:t xml:space="preserve"> 73(2), 359–377.</w:t>
      </w:r>
    </w:p>
    <w:p w14:paraId="7C32AFD2" w14:textId="24860BB8" w:rsidR="003313EE" w:rsidRPr="00856214" w:rsidRDefault="003B5513" w:rsidP="00856214">
      <w:pPr>
        <w:spacing w:line="360" w:lineRule="auto"/>
        <w:jc w:val="both"/>
        <w:rPr>
          <w:rFonts w:ascii="Times New Roman" w:hAnsi="Times New Roman" w:cs="Times New Roman"/>
          <w:lang w:val="en-GB"/>
        </w:rPr>
      </w:pPr>
      <w:r w:rsidRPr="00856214">
        <w:rPr>
          <w:rFonts w:ascii="Times New Roman" w:hAnsi="Times New Roman" w:cs="Times New Roman"/>
          <w:lang w:val="en-GB"/>
        </w:rPr>
        <w:t xml:space="preserve">Wolff, Michael, 1995, </w:t>
      </w:r>
      <w:r w:rsidRPr="00856214">
        <w:rPr>
          <w:rFonts w:ascii="Times New Roman" w:hAnsi="Times New Roman" w:cs="Times New Roman"/>
          <w:i/>
          <w:lang w:val="en-GB"/>
        </w:rPr>
        <w:t xml:space="preserve">Die </w:t>
      </w:r>
      <w:proofErr w:type="spellStart"/>
      <w:r w:rsidRPr="00856214">
        <w:rPr>
          <w:rFonts w:ascii="Times New Roman" w:hAnsi="Times New Roman" w:cs="Times New Roman"/>
          <w:i/>
          <w:lang w:val="en-GB"/>
        </w:rPr>
        <w:t>Vollständigkeit</w:t>
      </w:r>
      <w:proofErr w:type="spellEnd"/>
      <w:r w:rsidRPr="00856214">
        <w:rPr>
          <w:rFonts w:ascii="Times New Roman" w:hAnsi="Times New Roman" w:cs="Times New Roman"/>
          <w:i/>
          <w:lang w:val="en-GB"/>
        </w:rPr>
        <w:t xml:space="preserve"> der </w:t>
      </w:r>
      <w:proofErr w:type="spellStart"/>
      <w:r w:rsidRPr="00856214">
        <w:rPr>
          <w:rFonts w:ascii="Times New Roman" w:hAnsi="Times New Roman" w:cs="Times New Roman"/>
          <w:i/>
          <w:lang w:val="en-GB"/>
        </w:rPr>
        <w:t>kantischen</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Urteilstafel</w:t>
      </w:r>
      <w:proofErr w:type="spellEnd"/>
      <w:r w:rsidRPr="00856214">
        <w:rPr>
          <w:rFonts w:ascii="Times New Roman" w:hAnsi="Times New Roman" w:cs="Times New Roman"/>
          <w:lang w:val="en-GB"/>
        </w:rPr>
        <w:t xml:space="preserve">. </w:t>
      </w:r>
      <w:proofErr w:type="spellStart"/>
      <w:r w:rsidRPr="00856214">
        <w:rPr>
          <w:rFonts w:ascii="Times New Roman" w:hAnsi="Times New Roman" w:cs="Times New Roman"/>
          <w:i/>
          <w:lang w:val="en-GB"/>
        </w:rPr>
        <w:t>Mit</w:t>
      </w:r>
      <w:proofErr w:type="spellEnd"/>
      <w:r w:rsidRPr="00856214">
        <w:rPr>
          <w:rFonts w:ascii="Times New Roman" w:hAnsi="Times New Roman" w:cs="Times New Roman"/>
          <w:i/>
          <w:lang w:val="en-GB"/>
        </w:rPr>
        <w:t xml:space="preserve"> </w:t>
      </w:r>
      <w:proofErr w:type="spellStart"/>
      <w:r w:rsidRPr="00856214">
        <w:rPr>
          <w:rFonts w:ascii="Times New Roman" w:hAnsi="Times New Roman" w:cs="Times New Roman"/>
          <w:i/>
          <w:lang w:val="en-GB"/>
        </w:rPr>
        <w:t>einem</w:t>
      </w:r>
      <w:proofErr w:type="spellEnd"/>
      <w:r w:rsidRPr="00856214">
        <w:rPr>
          <w:rFonts w:ascii="Times New Roman" w:hAnsi="Times New Roman" w:cs="Times New Roman"/>
          <w:i/>
          <w:lang w:val="en-GB"/>
        </w:rPr>
        <w:t xml:space="preserve"> Essay </w:t>
      </w:r>
      <w:proofErr w:type="spellStart"/>
      <w:r w:rsidRPr="00856214">
        <w:rPr>
          <w:rFonts w:ascii="Times New Roman" w:hAnsi="Times New Roman" w:cs="Times New Roman"/>
          <w:i/>
          <w:lang w:val="en-GB"/>
        </w:rPr>
        <w:t>über</w:t>
      </w:r>
      <w:proofErr w:type="spellEnd"/>
      <w:r w:rsidRPr="00856214">
        <w:rPr>
          <w:rFonts w:ascii="Times New Roman" w:hAnsi="Times New Roman" w:cs="Times New Roman"/>
          <w:i/>
          <w:lang w:val="en-GB"/>
        </w:rPr>
        <w:t xml:space="preserve"> Frege’s </w:t>
      </w:r>
      <w:r w:rsidRPr="00856214">
        <w:rPr>
          <w:rFonts w:ascii="Times New Roman" w:hAnsi="Times New Roman" w:cs="Times New Roman"/>
          <w:lang w:val="en-GB"/>
        </w:rPr>
        <w:t xml:space="preserve">Begriffsschrift. Frankfurt am Main: Vittorio </w:t>
      </w:r>
      <w:proofErr w:type="spellStart"/>
      <w:r w:rsidRPr="00856214">
        <w:rPr>
          <w:rFonts w:ascii="Times New Roman" w:hAnsi="Times New Roman" w:cs="Times New Roman"/>
          <w:lang w:val="en-GB"/>
        </w:rPr>
        <w:t>Klostermann</w:t>
      </w:r>
      <w:proofErr w:type="spellEnd"/>
      <w:r w:rsidRPr="00856214">
        <w:rPr>
          <w:rFonts w:ascii="Times New Roman" w:hAnsi="Times New Roman" w:cs="Times New Roman"/>
          <w:lang w:val="en-GB"/>
        </w:rPr>
        <w:t>.</w:t>
      </w:r>
    </w:p>
    <w:sectPr w:rsidR="003313EE" w:rsidRPr="00856214" w:rsidSect="007D0013">
      <w:footerReference w:type="even" r:id="rId10"/>
      <w:footerReference w:type="default" r:id="rId11"/>
      <w:pgSz w:w="11900" w:h="16840"/>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2BEC3" w14:textId="77777777" w:rsidR="00603A69" w:rsidRDefault="00603A69" w:rsidP="00607E95">
      <w:r>
        <w:separator/>
      </w:r>
    </w:p>
  </w:endnote>
  <w:endnote w:type="continuationSeparator" w:id="0">
    <w:p w14:paraId="3D3DC832" w14:textId="77777777" w:rsidR="00603A69" w:rsidRDefault="00603A69" w:rsidP="0060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214D" w14:textId="77777777" w:rsidR="00603A69" w:rsidRDefault="00603A69" w:rsidP="006A3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0C839" w14:textId="77777777" w:rsidR="00603A69" w:rsidRDefault="00603A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A280" w14:textId="77777777" w:rsidR="00603A69" w:rsidRDefault="00603A69" w:rsidP="006A3F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3E8F">
      <w:rPr>
        <w:rStyle w:val="PageNumber"/>
        <w:noProof/>
      </w:rPr>
      <w:t>36</w:t>
    </w:r>
    <w:r>
      <w:rPr>
        <w:rStyle w:val="PageNumber"/>
      </w:rPr>
      <w:fldChar w:fldCharType="end"/>
    </w:r>
  </w:p>
  <w:p w14:paraId="78A45682" w14:textId="77777777" w:rsidR="00603A69" w:rsidRDefault="00603A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518D8" w14:textId="77777777" w:rsidR="00603A69" w:rsidRDefault="00603A69" w:rsidP="00607E95">
      <w:r>
        <w:separator/>
      </w:r>
    </w:p>
  </w:footnote>
  <w:footnote w:type="continuationSeparator" w:id="0">
    <w:p w14:paraId="6C674BE3" w14:textId="77777777" w:rsidR="00603A69" w:rsidRDefault="00603A69" w:rsidP="00607E95">
      <w:r>
        <w:continuationSeparator/>
      </w:r>
    </w:p>
  </w:footnote>
  <w:footnote w:id="1">
    <w:p w14:paraId="236224D5" w14:textId="762D6549"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 </w:t>
      </w:r>
      <w:r>
        <w:rPr>
          <w:rFonts w:ascii="Times New Roman" w:hAnsi="Times New Roman" w:cs="Times New Roman"/>
          <w:lang w:val="en-GB"/>
        </w:rPr>
        <w:t>am grateful to</w:t>
      </w:r>
      <w:r w:rsidRPr="00762773">
        <w:rPr>
          <w:rFonts w:ascii="Times New Roman" w:hAnsi="Times New Roman" w:cs="Times New Roman"/>
          <w:lang w:val="en-GB"/>
        </w:rPr>
        <w:t xml:space="preserve"> </w:t>
      </w:r>
      <w:proofErr w:type="spellStart"/>
      <w:r>
        <w:rPr>
          <w:rFonts w:ascii="Times New Roman" w:hAnsi="Times New Roman" w:cs="Times New Roman"/>
          <w:lang w:val="en-GB"/>
        </w:rPr>
        <w:t>Frode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Kjosavik</w:t>
      </w:r>
      <w:proofErr w:type="spellEnd"/>
      <w:r>
        <w:rPr>
          <w:rFonts w:ascii="Times New Roman" w:hAnsi="Times New Roman" w:cs="Times New Roman"/>
          <w:lang w:val="en-GB"/>
        </w:rPr>
        <w:t xml:space="preserve">, </w:t>
      </w:r>
      <w:r w:rsidRPr="00762773">
        <w:rPr>
          <w:rFonts w:ascii="Times New Roman" w:hAnsi="Times New Roman" w:cs="Times New Roman"/>
          <w:lang w:val="en-GB"/>
        </w:rPr>
        <w:t xml:space="preserve">Leila </w:t>
      </w:r>
      <w:proofErr w:type="spellStart"/>
      <w:r w:rsidRPr="00762773">
        <w:rPr>
          <w:rFonts w:ascii="Times New Roman" w:hAnsi="Times New Roman" w:cs="Times New Roman"/>
          <w:lang w:val="en-GB"/>
        </w:rPr>
        <w:t>Haaparanta</w:t>
      </w:r>
      <w:proofErr w:type="spellEnd"/>
      <w:r w:rsidRPr="00762773">
        <w:rPr>
          <w:rFonts w:ascii="Times New Roman" w:hAnsi="Times New Roman" w:cs="Times New Roman"/>
          <w:lang w:val="en-GB"/>
        </w:rPr>
        <w:t xml:space="preserve">, </w:t>
      </w:r>
      <w:proofErr w:type="spellStart"/>
      <w:r w:rsidRPr="00762773">
        <w:rPr>
          <w:rFonts w:ascii="Times New Roman" w:hAnsi="Times New Roman" w:cs="Times New Roman"/>
          <w:lang w:val="en-GB"/>
        </w:rPr>
        <w:t>Øystein</w:t>
      </w:r>
      <w:proofErr w:type="spellEnd"/>
      <w:r w:rsidRPr="00762773">
        <w:rPr>
          <w:rFonts w:ascii="Times New Roman" w:hAnsi="Times New Roman" w:cs="Times New Roman"/>
          <w:lang w:val="en-GB"/>
        </w:rPr>
        <w:t xml:space="preserve"> </w:t>
      </w:r>
      <w:proofErr w:type="spellStart"/>
      <w:r w:rsidRPr="00762773">
        <w:rPr>
          <w:rFonts w:ascii="Times New Roman" w:hAnsi="Times New Roman" w:cs="Times New Roman"/>
          <w:lang w:val="en-GB"/>
        </w:rPr>
        <w:t>Linnebo</w:t>
      </w:r>
      <w:proofErr w:type="spellEnd"/>
      <w:r w:rsidRPr="00762773">
        <w:rPr>
          <w:rFonts w:ascii="Times New Roman" w:hAnsi="Times New Roman" w:cs="Times New Roman"/>
          <w:lang w:val="en-GB"/>
        </w:rPr>
        <w:t xml:space="preserve">, Camilla </w:t>
      </w:r>
      <w:proofErr w:type="spellStart"/>
      <w:r w:rsidRPr="00762773">
        <w:rPr>
          <w:rFonts w:ascii="Times New Roman" w:hAnsi="Times New Roman" w:cs="Times New Roman"/>
          <w:lang w:val="en-GB"/>
        </w:rPr>
        <w:t>Serck-Hanssen</w:t>
      </w:r>
      <w:proofErr w:type="spellEnd"/>
      <w:r w:rsidRPr="00762773">
        <w:rPr>
          <w:rFonts w:ascii="Times New Roman" w:hAnsi="Times New Roman" w:cs="Times New Roman"/>
          <w:lang w:val="en-GB"/>
        </w:rPr>
        <w:t xml:space="preserve">, </w:t>
      </w:r>
      <w:r>
        <w:rPr>
          <w:rFonts w:ascii="Times New Roman" w:hAnsi="Times New Roman" w:cs="Times New Roman"/>
          <w:lang w:val="en-GB"/>
        </w:rPr>
        <w:t>and the participants at Humboldt-University Berlin and the University of Tampere for valuable suggestions, comments, and critique. I also wish to express my gratitude to the two anonymous referees whose careful commentary and acute critique has greatly benefited this article. Finally, I wish to thank the Centre for Advanced Study in Oslo for facilitating my work on this article.</w:t>
      </w:r>
    </w:p>
  </w:footnote>
  <w:footnote w:id="2">
    <w:p w14:paraId="48548BF2" w14:textId="23331E43"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Translations of Kant’s works are from the</w:t>
      </w:r>
      <w:r w:rsidRPr="00762773">
        <w:rPr>
          <w:rFonts w:ascii="Times New Roman" w:hAnsi="Times New Roman" w:cs="Times New Roman"/>
          <w:i/>
          <w:lang w:val="en-GB"/>
        </w:rPr>
        <w:t xml:space="preserve"> Cambridge Edition of the Works of Immanuel Kant</w:t>
      </w:r>
      <w:r w:rsidRPr="00762773">
        <w:rPr>
          <w:rFonts w:ascii="Times New Roman" w:hAnsi="Times New Roman" w:cs="Times New Roman"/>
          <w:lang w:val="en-GB"/>
        </w:rPr>
        <w:t xml:space="preserve">. Translations used for Frege citations are listed in the bibliography. References to Kant follow the </w:t>
      </w:r>
      <w:proofErr w:type="spellStart"/>
      <w:r w:rsidRPr="00762773">
        <w:rPr>
          <w:rFonts w:ascii="Times New Roman" w:hAnsi="Times New Roman" w:cs="Times New Roman"/>
          <w:i/>
          <w:lang w:val="en-GB"/>
        </w:rPr>
        <w:t>Akademie-Ausgabe</w:t>
      </w:r>
      <w:proofErr w:type="spellEnd"/>
      <w:r w:rsidRPr="00762773">
        <w:rPr>
          <w:rFonts w:ascii="Times New Roman" w:hAnsi="Times New Roman" w:cs="Times New Roman"/>
          <w:lang w:val="en-GB"/>
        </w:rPr>
        <w:t xml:space="preserve"> (AA 1–28) pagination, except for the </w:t>
      </w:r>
      <w:r w:rsidRPr="00762773">
        <w:rPr>
          <w:rFonts w:ascii="Times New Roman" w:hAnsi="Times New Roman" w:cs="Times New Roman"/>
          <w:i/>
          <w:lang w:val="en-GB"/>
        </w:rPr>
        <w:t>Critique of Pure Reason</w:t>
      </w:r>
      <w:r w:rsidRPr="00762773">
        <w:rPr>
          <w:rFonts w:ascii="Times New Roman" w:hAnsi="Times New Roman" w:cs="Times New Roman"/>
          <w:lang w:val="en-GB"/>
        </w:rPr>
        <w:t>, for which the original 1781 (A) and 1787 (B) edition paginations are used. References to Frege follow the paginations of the original German publications.</w:t>
      </w:r>
    </w:p>
  </w:footnote>
  <w:footnote w:id="3">
    <w:p w14:paraId="4257AE47" w14:textId="3B739AEB"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Several scholars concur with Bennett’s claim to a varying degree, e.g. </w:t>
      </w:r>
      <w:proofErr w:type="spellStart"/>
      <w:r w:rsidRPr="00762773">
        <w:rPr>
          <w:rFonts w:ascii="Times New Roman" w:hAnsi="Times New Roman" w:cs="Times New Roman"/>
          <w:color w:val="000000" w:themeColor="text1"/>
          <w:lang w:val="en-GB"/>
        </w:rPr>
        <w:t>Haaparanta</w:t>
      </w:r>
      <w:proofErr w:type="spellEnd"/>
      <w:r w:rsidRPr="00762773">
        <w:rPr>
          <w:rFonts w:ascii="Times New Roman" w:hAnsi="Times New Roman" w:cs="Times New Roman"/>
          <w:color w:val="000000" w:themeColor="text1"/>
          <w:lang w:val="en-GB"/>
        </w:rPr>
        <w:t xml:space="preserve"> 1985 &amp; 1986; </w:t>
      </w:r>
      <w:proofErr w:type="spellStart"/>
      <w:r w:rsidRPr="00762773">
        <w:rPr>
          <w:rFonts w:ascii="Times New Roman" w:hAnsi="Times New Roman" w:cs="Times New Roman"/>
          <w:color w:val="000000" w:themeColor="text1"/>
          <w:lang w:val="en-GB"/>
        </w:rPr>
        <w:t>Röd</w:t>
      </w:r>
      <w:proofErr w:type="spellEnd"/>
      <w:r w:rsidRPr="00762773">
        <w:rPr>
          <w:rFonts w:ascii="Times New Roman" w:hAnsi="Times New Roman" w:cs="Times New Roman"/>
          <w:color w:val="000000" w:themeColor="text1"/>
          <w:lang w:val="en-GB"/>
        </w:rPr>
        <w:t xml:space="preserve"> 1989; Wolff 1995: 128; Van Cleve 1999; Allison 2004, 414–5; </w:t>
      </w:r>
      <w:proofErr w:type="spellStart"/>
      <w:r w:rsidRPr="00762773">
        <w:rPr>
          <w:rFonts w:ascii="Times New Roman" w:hAnsi="Times New Roman" w:cs="Times New Roman"/>
          <w:color w:val="000000" w:themeColor="text1"/>
          <w:lang w:val="en-GB"/>
        </w:rPr>
        <w:t>Forgie</w:t>
      </w:r>
      <w:proofErr w:type="spellEnd"/>
      <w:r w:rsidRPr="00762773">
        <w:rPr>
          <w:rFonts w:ascii="Times New Roman" w:hAnsi="Times New Roman" w:cs="Times New Roman"/>
          <w:color w:val="000000" w:themeColor="text1"/>
          <w:lang w:val="en-GB"/>
        </w:rPr>
        <w:t xml:space="preserve"> 2000, 165 &amp; 2007; </w:t>
      </w:r>
      <w:proofErr w:type="spellStart"/>
      <w:r w:rsidRPr="00762773">
        <w:rPr>
          <w:rFonts w:ascii="Times New Roman" w:hAnsi="Times New Roman" w:cs="Times New Roman"/>
          <w:color w:val="000000" w:themeColor="text1"/>
          <w:lang w:val="en-GB"/>
        </w:rPr>
        <w:t>Vilkko</w:t>
      </w:r>
      <w:proofErr w:type="spellEnd"/>
      <w:r w:rsidRPr="00762773">
        <w:rPr>
          <w:rFonts w:ascii="Times New Roman" w:hAnsi="Times New Roman" w:cs="Times New Roman"/>
          <w:color w:val="000000" w:themeColor="text1"/>
          <w:lang w:val="en-GB"/>
        </w:rPr>
        <w:t xml:space="preserve"> &amp; </w:t>
      </w:r>
      <w:proofErr w:type="spellStart"/>
      <w:r w:rsidRPr="00762773">
        <w:rPr>
          <w:rFonts w:ascii="Times New Roman" w:hAnsi="Times New Roman" w:cs="Times New Roman"/>
          <w:color w:val="000000" w:themeColor="text1"/>
          <w:lang w:val="en-GB"/>
        </w:rPr>
        <w:t>Hintikka</w:t>
      </w:r>
      <w:proofErr w:type="spellEnd"/>
      <w:r w:rsidRPr="00762773">
        <w:rPr>
          <w:rFonts w:ascii="Times New Roman" w:hAnsi="Times New Roman" w:cs="Times New Roman"/>
          <w:color w:val="000000" w:themeColor="text1"/>
          <w:lang w:val="en-GB"/>
        </w:rPr>
        <w:t xml:space="preserve"> 2006; </w:t>
      </w:r>
      <w:proofErr w:type="spellStart"/>
      <w:r w:rsidRPr="00762773">
        <w:rPr>
          <w:rFonts w:ascii="Times New Roman" w:hAnsi="Times New Roman" w:cs="Times New Roman"/>
          <w:color w:val="000000" w:themeColor="text1"/>
          <w:lang w:val="en-GB"/>
        </w:rPr>
        <w:t>Rosenkoetter</w:t>
      </w:r>
      <w:proofErr w:type="spellEnd"/>
      <w:r w:rsidRPr="00762773">
        <w:rPr>
          <w:rFonts w:ascii="Times New Roman" w:hAnsi="Times New Roman" w:cs="Times New Roman"/>
          <w:color w:val="000000" w:themeColor="text1"/>
          <w:lang w:val="en-GB"/>
        </w:rPr>
        <w:t xml:space="preserve"> 2009, 548–50. It is contested at least by </w:t>
      </w:r>
      <w:proofErr w:type="spellStart"/>
      <w:r w:rsidRPr="00762773">
        <w:rPr>
          <w:rFonts w:ascii="Times New Roman" w:hAnsi="Times New Roman" w:cs="Times New Roman"/>
          <w:color w:val="000000" w:themeColor="text1"/>
          <w:lang w:val="en-GB"/>
        </w:rPr>
        <w:t>Sluga</w:t>
      </w:r>
      <w:proofErr w:type="spellEnd"/>
      <w:r w:rsidRPr="00762773">
        <w:rPr>
          <w:rFonts w:ascii="Times New Roman" w:hAnsi="Times New Roman" w:cs="Times New Roman"/>
          <w:color w:val="000000" w:themeColor="text1"/>
          <w:lang w:val="en-GB"/>
        </w:rPr>
        <w:t xml:space="preserve"> 1982, 88–90; </w:t>
      </w:r>
      <w:proofErr w:type="spellStart"/>
      <w:r w:rsidRPr="00762773">
        <w:rPr>
          <w:rFonts w:ascii="Times New Roman" w:hAnsi="Times New Roman" w:cs="Times New Roman"/>
          <w:color w:val="000000" w:themeColor="text1"/>
          <w:lang w:val="en-GB"/>
        </w:rPr>
        <w:t>Rosefeldt</w:t>
      </w:r>
      <w:proofErr w:type="spellEnd"/>
      <w:r w:rsidRPr="00762773">
        <w:rPr>
          <w:rFonts w:ascii="Times New Roman" w:hAnsi="Times New Roman" w:cs="Times New Roman"/>
          <w:color w:val="000000" w:themeColor="text1"/>
          <w:lang w:val="en-GB"/>
        </w:rPr>
        <w:t xml:space="preserve"> 2008 &amp; 2011; </w:t>
      </w:r>
      <w:proofErr w:type="spellStart"/>
      <w:r w:rsidRPr="00762773">
        <w:rPr>
          <w:rFonts w:ascii="Times New Roman" w:hAnsi="Times New Roman" w:cs="Times New Roman"/>
          <w:color w:val="000000" w:themeColor="text1"/>
          <w:lang w:val="en-GB"/>
        </w:rPr>
        <w:t>Vanzo</w:t>
      </w:r>
      <w:proofErr w:type="spellEnd"/>
      <w:r w:rsidRPr="00762773">
        <w:rPr>
          <w:rFonts w:ascii="Times New Roman" w:hAnsi="Times New Roman" w:cs="Times New Roman"/>
          <w:color w:val="000000" w:themeColor="text1"/>
          <w:lang w:val="en-GB"/>
        </w:rPr>
        <w:t xml:space="preserve"> 2014.</w:t>
      </w:r>
    </w:p>
  </w:footnote>
  <w:footnote w:id="4">
    <w:p w14:paraId="2E85EF9E" w14:textId="381755BC"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E.g. </w:t>
      </w:r>
      <w:proofErr w:type="spellStart"/>
      <w:r w:rsidRPr="00762773">
        <w:rPr>
          <w:rFonts w:ascii="Times New Roman" w:hAnsi="Times New Roman" w:cs="Times New Roman"/>
          <w:color w:val="000000" w:themeColor="text1"/>
          <w:lang w:val="en-GB"/>
        </w:rPr>
        <w:t>Röd</w:t>
      </w:r>
      <w:proofErr w:type="spellEnd"/>
      <w:r w:rsidRPr="00762773">
        <w:rPr>
          <w:rFonts w:ascii="Times New Roman" w:hAnsi="Times New Roman" w:cs="Times New Roman"/>
          <w:color w:val="000000" w:themeColor="text1"/>
          <w:lang w:val="en-GB"/>
        </w:rPr>
        <w:t xml:space="preserve"> 1989; Wolff 1995: 128; Van Cleve 1999; Allison 2004: 414f</w:t>
      </w:r>
      <w:proofErr w:type="gramStart"/>
      <w:r w:rsidRPr="00762773">
        <w:rPr>
          <w:rFonts w:ascii="Times New Roman" w:hAnsi="Times New Roman" w:cs="Times New Roman"/>
          <w:color w:val="000000" w:themeColor="text1"/>
          <w:lang w:val="en-GB"/>
        </w:rPr>
        <w:t>.;</w:t>
      </w:r>
      <w:proofErr w:type="gramEnd"/>
      <w:r w:rsidRPr="00762773">
        <w:rPr>
          <w:rFonts w:ascii="Times New Roman" w:hAnsi="Times New Roman" w:cs="Times New Roman"/>
          <w:color w:val="000000" w:themeColor="text1"/>
          <w:lang w:val="en-GB"/>
        </w:rPr>
        <w:t xml:space="preserve"> </w:t>
      </w:r>
      <w:proofErr w:type="spellStart"/>
      <w:r w:rsidRPr="00762773">
        <w:rPr>
          <w:rFonts w:ascii="Times New Roman" w:hAnsi="Times New Roman" w:cs="Times New Roman"/>
          <w:color w:val="000000" w:themeColor="text1"/>
          <w:lang w:val="en-GB"/>
        </w:rPr>
        <w:t>Forgie</w:t>
      </w:r>
      <w:proofErr w:type="spellEnd"/>
      <w:r w:rsidRPr="00762773">
        <w:rPr>
          <w:rFonts w:ascii="Times New Roman" w:hAnsi="Times New Roman" w:cs="Times New Roman"/>
          <w:color w:val="000000" w:themeColor="text1"/>
          <w:lang w:val="en-GB"/>
        </w:rPr>
        <w:t xml:space="preserve"> 2000: 165, &amp; 2007; </w:t>
      </w:r>
      <w:proofErr w:type="spellStart"/>
      <w:r w:rsidRPr="00762773">
        <w:rPr>
          <w:rFonts w:ascii="Times New Roman" w:hAnsi="Times New Roman" w:cs="Times New Roman"/>
          <w:color w:val="000000" w:themeColor="text1"/>
          <w:lang w:val="en-GB"/>
        </w:rPr>
        <w:t>Vilkko</w:t>
      </w:r>
      <w:proofErr w:type="spellEnd"/>
      <w:r w:rsidRPr="00762773">
        <w:rPr>
          <w:rFonts w:ascii="Times New Roman" w:hAnsi="Times New Roman" w:cs="Times New Roman"/>
          <w:color w:val="000000" w:themeColor="text1"/>
          <w:lang w:val="en-GB"/>
        </w:rPr>
        <w:t xml:space="preserve"> &amp; </w:t>
      </w:r>
      <w:proofErr w:type="spellStart"/>
      <w:r w:rsidRPr="00762773">
        <w:rPr>
          <w:rFonts w:ascii="Times New Roman" w:hAnsi="Times New Roman" w:cs="Times New Roman"/>
          <w:color w:val="000000" w:themeColor="text1"/>
          <w:lang w:val="en-GB"/>
        </w:rPr>
        <w:t>Hintikka</w:t>
      </w:r>
      <w:proofErr w:type="spellEnd"/>
      <w:r w:rsidRPr="00762773">
        <w:rPr>
          <w:rFonts w:ascii="Times New Roman" w:hAnsi="Times New Roman" w:cs="Times New Roman"/>
          <w:color w:val="000000" w:themeColor="text1"/>
          <w:lang w:val="en-GB"/>
        </w:rPr>
        <w:t xml:space="preserve"> 2006; </w:t>
      </w:r>
      <w:proofErr w:type="spellStart"/>
      <w:r w:rsidRPr="00762773">
        <w:rPr>
          <w:rFonts w:ascii="Times New Roman" w:hAnsi="Times New Roman" w:cs="Times New Roman"/>
          <w:color w:val="000000" w:themeColor="text1"/>
          <w:lang w:val="en-GB"/>
        </w:rPr>
        <w:t>Rosenkoetter</w:t>
      </w:r>
      <w:proofErr w:type="spellEnd"/>
      <w:r w:rsidRPr="00762773">
        <w:rPr>
          <w:rFonts w:ascii="Times New Roman" w:hAnsi="Times New Roman" w:cs="Times New Roman"/>
          <w:color w:val="000000" w:themeColor="text1"/>
          <w:lang w:val="en-GB"/>
        </w:rPr>
        <w:t xml:space="preserve"> 2009: 548–50; </w:t>
      </w:r>
      <w:proofErr w:type="spellStart"/>
      <w:r w:rsidRPr="00762773">
        <w:rPr>
          <w:rFonts w:ascii="Times New Roman" w:hAnsi="Times New Roman" w:cs="Times New Roman"/>
          <w:color w:val="000000" w:themeColor="text1"/>
          <w:lang w:val="en-GB"/>
        </w:rPr>
        <w:t>Rosefeldt</w:t>
      </w:r>
      <w:proofErr w:type="spellEnd"/>
      <w:r w:rsidRPr="00762773">
        <w:rPr>
          <w:rFonts w:ascii="Times New Roman" w:hAnsi="Times New Roman" w:cs="Times New Roman"/>
          <w:color w:val="000000" w:themeColor="text1"/>
          <w:lang w:val="en-GB"/>
        </w:rPr>
        <w:t xml:space="preserve"> 2011.</w:t>
      </w:r>
    </w:p>
  </w:footnote>
  <w:footnote w:id="5">
    <w:p w14:paraId="4EC750A7" w14:textId="2D2E529E" w:rsidR="00603A69" w:rsidRPr="00762773" w:rsidRDefault="00603A69" w:rsidP="00762773">
      <w:pPr>
        <w:pStyle w:val="FootnoteText"/>
        <w:spacing w:line="360" w:lineRule="auto"/>
        <w:jc w:val="both"/>
        <w:rPr>
          <w:rFonts w:ascii="Times New Roman" w:hAnsi="Times New Roman" w:cs="Times New Roman"/>
          <w:i/>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Kant frequently uses “actual” and “existence” as equivalent to ”actual existence”; this is particularly clear in that the Table of Categories lists “existence – non-existence” as the second modal category, whereas in the Postulates of Empirical Thinking in General the second modal category is actuality (</w:t>
      </w:r>
      <w:proofErr w:type="spellStart"/>
      <w:r w:rsidRPr="00762773">
        <w:rPr>
          <w:rFonts w:ascii="Times New Roman" w:hAnsi="Times New Roman" w:cs="Times New Roman"/>
          <w:i/>
          <w:color w:val="000000" w:themeColor="text1"/>
          <w:lang w:val="en-GB"/>
        </w:rPr>
        <w:t>Wirklichkeit</w:t>
      </w:r>
      <w:proofErr w:type="spellEnd"/>
      <w:r w:rsidRPr="00762773">
        <w:rPr>
          <w:rFonts w:ascii="Times New Roman" w:hAnsi="Times New Roman" w:cs="Times New Roman"/>
          <w:color w:val="000000" w:themeColor="text1"/>
          <w:lang w:val="en-GB"/>
        </w:rPr>
        <w:t>). Note that Frege on the contrary distinguishes sharply between actuality and existence, counting only the latter as part of logic: actuality is spatiotemporal and causally efficacious existence. (</w:t>
      </w:r>
      <w:r w:rsidRPr="00762773">
        <w:rPr>
          <w:rFonts w:ascii="Times New Roman" w:hAnsi="Times New Roman" w:cs="Times New Roman"/>
          <w:i/>
          <w:color w:val="000000" w:themeColor="text1"/>
          <w:lang w:val="en-GB"/>
        </w:rPr>
        <w:t>GGA I</w:t>
      </w:r>
      <w:r w:rsidRPr="00762773">
        <w:rPr>
          <w:rFonts w:ascii="Times New Roman" w:hAnsi="Times New Roman" w:cs="Times New Roman"/>
          <w:color w:val="000000" w:themeColor="text1"/>
          <w:lang w:val="en-GB"/>
        </w:rPr>
        <w:t xml:space="preserve">, xxv; </w:t>
      </w:r>
      <w:proofErr w:type="spellStart"/>
      <w:r w:rsidRPr="00762773">
        <w:rPr>
          <w:rFonts w:ascii="Times New Roman" w:hAnsi="Times New Roman" w:cs="Times New Roman"/>
          <w:color w:val="000000" w:themeColor="text1"/>
          <w:lang w:val="en-GB"/>
        </w:rPr>
        <w:t>Künne</w:t>
      </w:r>
      <w:proofErr w:type="spellEnd"/>
      <w:r w:rsidRPr="00762773">
        <w:rPr>
          <w:rFonts w:ascii="Times New Roman" w:hAnsi="Times New Roman" w:cs="Times New Roman"/>
          <w:color w:val="000000" w:themeColor="text1"/>
          <w:lang w:val="en-GB"/>
        </w:rPr>
        <w:t xml:space="preserve"> 2010, 374–5, 536–41; </w:t>
      </w:r>
      <w:proofErr w:type="spellStart"/>
      <w:r w:rsidRPr="00762773">
        <w:rPr>
          <w:rFonts w:ascii="Times New Roman" w:hAnsi="Times New Roman" w:cs="Times New Roman"/>
          <w:color w:val="000000" w:themeColor="text1"/>
          <w:lang w:val="en-GB"/>
        </w:rPr>
        <w:t>Sluga</w:t>
      </w:r>
      <w:proofErr w:type="spellEnd"/>
      <w:r w:rsidRPr="00762773">
        <w:rPr>
          <w:rFonts w:ascii="Times New Roman" w:hAnsi="Times New Roman" w:cs="Times New Roman"/>
          <w:color w:val="000000" w:themeColor="text1"/>
          <w:lang w:val="en-GB"/>
        </w:rPr>
        <w:t xml:space="preserve"> 1980, 90.) Although for Kant, too, actuality involves </w:t>
      </w:r>
      <w:proofErr w:type="spellStart"/>
      <w:r w:rsidRPr="00762773">
        <w:rPr>
          <w:rFonts w:ascii="Times New Roman" w:hAnsi="Times New Roman" w:cs="Times New Roman"/>
          <w:color w:val="000000" w:themeColor="text1"/>
          <w:lang w:val="en-GB"/>
        </w:rPr>
        <w:t>spatiotemporality</w:t>
      </w:r>
      <w:proofErr w:type="spellEnd"/>
      <w:r w:rsidRPr="00762773">
        <w:rPr>
          <w:rFonts w:ascii="Times New Roman" w:hAnsi="Times New Roman" w:cs="Times New Roman"/>
          <w:color w:val="000000" w:themeColor="text1"/>
          <w:lang w:val="en-GB"/>
        </w:rPr>
        <w:t xml:space="preserve"> and causality (due to its restriction to appearances), it would not be correct to say that Kant’s </w:t>
      </w:r>
      <w:r w:rsidRPr="00762773">
        <w:rPr>
          <w:rFonts w:ascii="Times New Roman" w:hAnsi="Times New Roman" w:cs="Times New Roman"/>
          <w:i/>
          <w:color w:val="000000" w:themeColor="text1"/>
          <w:lang w:val="en-GB"/>
        </w:rPr>
        <w:t>existence</w:t>
      </w:r>
      <w:r w:rsidRPr="00762773">
        <w:rPr>
          <w:rFonts w:ascii="Times New Roman" w:hAnsi="Times New Roman" w:cs="Times New Roman"/>
          <w:color w:val="000000" w:themeColor="text1"/>
          <w:lang w:val="en-GB"/>
        </w:rPr>
        <w:t xml:space="preserve"> were Fregean </w:t>
      </w:r>
      <w:r w:rsidRPr="00762773">
        <w:rPr>
          <w:rFonts w:ascii="Times New Roman" w:hAnsi="Times New Roman" w:cs="Times New Roman"/>
          <w:i/>
          <w:color w:val="000000" w:themeColor="text1"/>
          <w:lang w:val="en-GB"/>
        </w:rPr>
        <w:t>actuality</w:t>
      </w:r>
      <w:r w:rsidRPr="00762773">
        <w:rPr>
          <w:rFonts w:ascii="Times New Roman" w:hAnsi="Times New Roman" w:cs="Times New Roman"/>
          <w:color w:val="000000" w:themeColor="text1"/>
          <w:lang w:val="en-GB"/>
        </w:rPr>
        <w:t xml:space="preserve">: actual existence, as far as the meaning of the term goes, could for Kant too involve non-spatiotemporal and causally inert entities if only we could apply it beyond the world of appearances. Cf. note </w:t>
      </w:r>
      <w:r w:rsidRPr="00762773">
        <w:rPr>
          <w:rFonts w:ascii="Times New Roman" w:hAnsi="Times New Roman" w:cs="Times New Roman"/>
          <w:color w:val="000000" w:themeColor="text1"/>
          <w:lang w:val="en-GB"/>
        </w:rPr>
        <w:fldChar w:fldCharType="begin"/>
      </w:r>
      <w:r w:rsidRPr="00762773">
        <w:rPr>
          <w:rFonts w:ascii="Times New Roman" w:hAnsi="Times New Roman" w:cs="Times New Roman"/>
          <w:color w:val="000000" w:themeColor="text1"/>
          <w:lang w:val="en-GB"/>
        </w:rPr>
        <w:instrText xml:space="preserve"> NOTEREF _Ref341624572 \h </w:instrText>
      </w:r>
      <w:r w:rsidRPr="00762773">
        <w:rPr>
          <w:rFonts w:ascii="Times New Roman" w:hAnsi="Times New Roman" w:cs="Times New Roman"/>
          <w:color w:val="000000" w:themeColor="text1"/>
          <w:lang w:val="en-GB"/>
        </w:rPr>
      </w:r>
      <w:r w:rsidRPr="00762773">
        <w:rPr>
          <w:rFonts w:ascii="Times New Roman" w:hAnsi="Times New Roman" w:cs="Times New Roman"/>
          <w:color w:val="000000" w:themeColor="text1"/>
          <w:lang w:val="en-GB"/>
        </w:rPr>
        <w:fldChar w:fldCharType="separate"/>
      </w:r>
      <w:r>
        <w:rPr>
          <w:rFonts w:ascii="Times New Roman" w:hAnsi="Times New Roman" w:cs="Times New Roman"/>
          <w:color w:val="000000" w:themeColor="text1"/>
          <w:lang w:val="en-GB"/>
        </w:rPr>
        <w:t>49</w:t>
      </w:r>
      <w:r w:rsidRPr="00762773">
        <w:rPr>
          <w:rFonts w:ascii="Times New Roman" w:hAnsi="Times New Roman" w:cs="Times New Roman"/>
          <w:color w:val="000000" w:themeColor="text1"/>
          <w:lang w:val="en-GB"/>
        </w:rPr>
        <w:fldChar w:fldCharType="end"/>
      </w:r>
      <w:r w:rsidRPr="00762773">
        <w:rPr>
          <w:rFonts w:ascii="Times New Roman" w:hAnsi="Times New Roman" w:cs="Times New Roman"/>
          <w:color w:val="000000" w:themeColor="text1"/>
          <w:lang w:val="en-GB"/>
        </w:rPr>
        <w:t>.</w:t>
      </w:r>
    </w:p>
  </w:footnote>
  <w:footnote w:id="6">
    <w:p w14:paraId="5119623E" w14:textId="6A3EDB62"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w:t>
      </w:r>
      <w:r w:rsidRPr="00762773">
        <w:rPr>
          <w:rFonts w:ascii="Times New Roman" w:hAnsi="Times New Roman" w:cs="Times New Roman"/>
          <w:lang w:val="en-GB"/>
        </w:rPr>
        <w:t xml:space="preserve">It is sometimes thought that for Kant the extension of concepts consists of other concepts rather than objects. But the cited passage and other similar passages make it clear that here it is the ”things” that constitute the extension. Kant does speak of the ”logical extension of concepts” and how concepts are subordinated to each other with regard to their extension, but a concept is in this sense ”contained under” another concept only because its extension (referent things) is a subset of that of the higher concept. See </w:t>
      </w:r>
      <w:r w:rsidRPr="00762773">
        <w:rPr>
          <w:rFonts w:ascii="Times New Roman" w:hAnsi="Times New Roman" w:cs="Times New Roman"/>
          <w:i/>
          <w:lang w:val="en-GB"/>
        </w:rPr>
        <w:t>JL</w:t>
      </w:r>
      <w:r w:rsidRPr="00762773">
        <w:rPr>
          <w:rFonts w:ascii="Times New Roman" w:hAnsi="Times New Roman" w:cs="Times New Roman"/>
          <w:lang w:val="en-GB"/>
        </w:rPr>
        <w:t xml:space="preserve">, §§ 7–14. For a different view, see </w:t>
      </w:r>
      <w:proofErr w:type="spellStart"/>
      <w:r w:rsidRPr="00762773">
        <w:rPr>
          <w:rFonts w:ascii="Times New Roman" w:hAnsi="Times New Roman" w:cs="Times New Roman"/>
          <w:lang w:val="en-GB"/>
        </w:rPr>
        <w:t>Schulthess</w:t>
      </w:r>
      <w:proofErr w:type="spellEnd"/>
      <w:r w:rsidRPr="00762773">
        <w:rPr>
          <w:rFonts w:ascii="Times New Roman" w:hAnsi="Times New Roman" w:cs="Times New Roman"/>
          <w:lang w:val="en-GB"/>
        </w:rPr>
        <w:t xml:space="preserve"> (1981, 103 ff.), who distinguishes (somewhat subtly) between “extensional” and “</w:t>
      </w:r>
      <w:proofErr w:type="spellStart"/>
      <w:r w:rsidRPr="00762773">
        <w:rPr>
          <w:rFonts w:ascii="Times New Roman" w:hAnsi="Times New Roman" w:cs="Times New Roman"/>
          <w:lang w:val="en-GB"/>
        </w:rPr>
        <w:t>intensional</w:t>
      </w:r>
      <w:proofErr w:type="spellEnd"/>
      <w:r w:rsidRPr="00762773">
        <w:rPr>
          <w:rFonts w:ascii="Times New Roman" w:hAnsi="Times New Roman" w:cs="Times New Roman"/>
          <w:lang w:val="en-GB"/>
        </w:rPr>
        <w:t xml:space="preserve">” extension (cf. also </w:t>
      </w:r>
      <w:proofErr w:type="spellStart"/>
      <w:r w:rsidRPr="00762773">
        <w:rPr>
          <w:rFonts w:ascii="Times New Roman" w:hAnsi="Times New Roman" w:cs="Times New Roman"/>
          <w:lang w:val="en-GB"/>
        </w:rPr>
        <w:t>Longuenesse</w:t>
      </w:r>
      <w:proofErr w:type="spellEnd"/>
      <w:r w:rsidRPr="00762773">
        <w:rPr>
          <w:rFonts w:ascii="Times New Roman" w:hAnsi="Times New Roman" w:cs="Times New Roman"/>
          <w:lang w:val="en-GB"/>
        </w:rPr>
        <w:t xml:space="preserve"> 1998, 77n8, 383n97).</w:t>
      </w:r>
    </w:p>
  </w:footnote>
  <w:footnote w:id="7">
    <w:p w14:paraId="70CE87A7" w14:textId="460A602C"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Kant’s terminology here is woefully ambiguous, with “containment” used both of concepts and things. To avoid confusion, I have here employed a broadly Fregean distinction between </w:t>
      </w:r>
      <w:r w:rsidRPr="00762773">
        <w:rPr>
          <w:rFonts w:ascii="Times New Roman" w:hAnsi="Times New Roman" w:cs="Times New Roman"/>
          <w:i/>
          <w:lang w:val="en-GB"/>
        </w:rPr>
        <w:t>predicates</w:t>
      </w:r>
      <w:r w:rsidRPr="00762773">
        <w:rPr>
          <w:rFonts w:ascii="Times New Roman" w:hAnsi="Times New Roman" w:cs="Times New Roman"/>
          <w:lang w:val="en-GB"/>
        </w:rPr>
        <w:t xml:space="preserve"> and </w:t>
      </w:r>
      <w:r w:rsidRPr="00762773">
        <w:rPr>
          <w:rFonts w:ascii="Times New Roman" w:hAnsi="Times New Roman" w:cs="Times New Roman"/>
          <w:i/>
          <w:lang w:val="en-GB"/>
        </w:rPr>
        <w:t>properties</w:t>
      </w:r>
      <w:r w:rsidRPr="00762773">
        <w:rPr>
          <w:rFonts w:ascii="Times New Roman" w:hAnsi="Times New Roman" w:cs="Times New Roman"/>
          <w:lang w:val="en-GB"/>
        </w:rPr>
        <w:t xml:space="preserve">: concepts contain predicates, and if a thing instantiates these predicates, it has (or, in Kantian terms, contains) the corresponding properties. (Properties are, then, instantiated predicates.) See also note </w:t>
      </w:r>
      <w:r w:rsidRPr="00762773">
        <w:rPr>
          <w:rFonts w:ascii="Times New Roman" w:hAnsi="Times New Roman" w:cs="Times New Roman"/>
          <w:lang w:val="en-GB"/>
        </w:rPr>
        <w:fldChar w:fldCharType="begin"/>
      </w:r>
      <w:r w:rsidRPr="00762773">
        <w:rPr>
          <w:rFonts w:ascii="Times New Roman" w:hAnsi="Times New Roman" w:cs="Times New Roman"/>
          <w:lang w:val="en-GB"/>
        </w:rPr>
        <w:instrText xml:space="preserve"> NOTEREF _Ref341448774 \h </w:instrText>
      </w:r>
      <w:r w:rsidRPr="00762773">
        <w:rPr>
          <w:rFonts w:ascii="Times New Roman" w:hAnsi="Times New Roman" w:cs="Times New Roman"/>
          <w:lang w:val="en-GB"/>
        </w:rPr>
      </w:r>
      <w:r w:rsidRPr="00762773">
        <w:rPr>
          <w:rFonts w:ascii="Times New Roman" w:hAnsi="Times New Roman" w:cs="Times New Roman"/>
          <w:lang w:val="en-GB"/>
        </w:rPr>
        <w:fldChar w:fldCharType="separate"/>
      </w:r>
      <w:r>
        <w:rPr>
          <w:rFonts w:ascii="Times New Roman" w:hAnsi="Times New Roman" w:cs="Times New Roman"/>
          <w:lang w:val="en-GB"/>
        </w:rPr>
        <w:t>8</w:t>
      </w:r>
      <w:r w:rsidRPr="00762773">
        <w:rPr>
          <w:rFonts w:ascii="Times New Roman" w:hAnsi="Times New Roman" w:cs="Times New Roman"/>
          <w:lang w:val="en-GB"/>
        </w:rPr>
        <w:fldChar w:fldCharType="end"/>
      </w:r>
      <w:r w:rsidRPr="00762773">
        <w:rPr>
          <w:rFonts w:ascii="Times New Roman" w:hAnsi="Times New Roman" w:cs="Times New Roman"/>
          <w:lang w:val="en-GB"/>
        </w:rPr>
        <w:t xml:space="preserve"> and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2011, 345n11.</w:t>
      </w:r>
    </w:p>
  </w:footnote>
  <w:footnote w:id="8">
    <w:p w14:paraId="706E3A3C" w14:textId="50EE4DBD"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For a detailed presentation of this point, see Kannisto 2016, 301–6.</w:t>
      </w:r>
    </w:p>
  </w:footnote>
  <w:footnote w:id="9">
    <w:p w14:paraId="5633719F" w14:textId="1986D5A1"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Cf. </w:t>
      </w:r>
      <w:proofErr w:type="spellStart"/>
      <w:r w:rsidRPr="00762773">
        <w:rPr>
          <w:rFonts w:ascii="Times New Roman" w:hAnsi="Times New Roman" w:cs="Times New Roman"/>
          <w:color w:val="000000" w:themeColor="text1"/>
          <w:lang w:val="en-GB"/>
        </w:rPr>
        <w:t>Longuenesse</w:t>
      </w:r>
      <w:proofErr w:type="spellEnd"/>
      <w:r w:rsidRPr="00762773">
        <w:rPr>
          <w:rFonts w:ascii="Times New Roman" w:hAnsi="Times New Roman" w:cs="Times New Roman"/>
          <w:color w:val="000000" w:themeColor="text1"/>
          <w:lang w:val="en-GB"/>
        </w:rPr>
        <w:t xml:space="preserve"> 1998, 352. This, however, is not Frege’s sense of predication. See section 3.</w:t>
      </w:r>
    </w:p>
  </w:footnote>
  <w:footnote w:id="10">
    <w:p w14:paraId="3C4642C8" w14:textId="1D0946AE"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Kant specifically states that he does not use the term ”absolute” to ”indicate that something is valid of a thing considered </w:t>
      </w:r>
      <w:r w:rsidRPr="00762773">
        <w:rPr>
          <w:rFonts w:ascii="Times New Roman" w:hAnsi="Times New Roman" w:cs="Times New Roman"/>
          <w:i/>
          <w:lang w:val="en-GB"/>
        </w:rPr>
        <w:t>in itself</w:t>
      </w:r>
      <w:r w:rsidRPr="00762773">
        <w:rPr>
          <w:rFonts w:ascii="Times New Roman" w:hAnsi="Times New Roman" w:cs="Times New Roman"/>
          <w:lang w:val="en-GB"/>
        </w:rPr>
        <w:t xml:space="preserve"> and thus </w:t>
      </w:r>
      <w:r w:rsidRPr="00762773">
        <w:rPr>
          <w:rFonts w:ascii="Times New Roman" w:hAnsi="Times New Roman" w:cs="Times New Roman"/>
          <w:i/>
          <w:lang w:val="en-GB"/>
        </w:rPr>
        <w:t>internally</w:t>
      </w:r>
      <w:r w:rsidRPr="00762773">
        <w:rPr>
          <w:rFonts w:ascii="Times New Roman" w:hAnsi="Times New Roman" w:cs="Times New Roman"/>
          <w:lang w:val="en-GB"/>
        </w:rPr>
        <w:t>” but to ”indicate that something is valid in every relation (unlimitedly)” (</w:t>
      </w:r>
      <w:r w:rsidRPr="00762773">
        <w:rPr>
          <w:rFonts w:ascii="Times New Roman" w:hAnsi="Times New Roman" w:cs="Times New Roman"/>
          <w:i/>
          <w:lang w:val="en-GB"/>
        </w:rPr>
        <w:t>KrV</w:t>
      </w:r>
      <w:r w:rsidRPr="00762773">
        <w:rPr>
          <w:rFonts w:ascii="Times New Roman" w:hAnsi="Times New Roman" w:cs="Times New Roman"/>
          <w:lang w:val="en-GB"/>
        </w:rPr>
        <w:t>, A 324/B 381; cf. A 326/B 382).</w:t>
      </w:r>
    </w:p>
  </w:footnote>
  <w:footnote w:id="11">
    <w:p w14:paraId="6CB4612A" w14:textId="11EC69C1"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MacFarlane disagrees: on ”Kant's view, then, there can be no such thing as a judgment about concepts themselves” (MacFarlane 2002, 51). He adds: “</w:t>
      </w:r>
      <w:r w:rsidRPr="00762773">
        <w:rPr>
          <w:rFonts w:ascii="Times New Roman" w:hAnsi="Times New Roman" w:cs="Times New Roman"/>
          <w:i/>
          <w:iCs/>
          <w:lang w:val="en-GB"/>
        </w:rPr>
        <w:t>Analytic</w:t>
      </w:r>
      <w:r w:rsidRPr="00762773">
        <w:rPr>
          <w:rFonts w:ascii="Times New Roman" w:hAnsi="Times New Roman" w:cs="Times New Roman"/>
          <w:lang w:val="en-GB"/>
        </w:rPr>
        <w:t xml:space="preserve"> judgments are no exception. Although we need not look beyond the concepts themselves to know the truth of an analytic judgment and can therefore abstract from their relation to objects […], analytic judgments are still judgments about </w:t>
      </w:r>
      <w:r w:rsidRPr="00762773">
        <w:rPr>
          <w:rFonts w:ascii="Times New Roman" w:hAnsi="Times New Roman" w:cs="Times New Roman"/>
          <w:i/>
          <w:iCs/>
          <w:lang w:val="en-GB"/>
        </w:rPr>
        <w:t>objects</w:t>
      </w:r>
      <w:r w:rsidRPr="00762773">
        <w:rPr>
          <w:rFonts w:ascii="Times New Roman" w:hAnsi="Times New Roman" w:cs="Times New Roman"/>
          <w:lang w:val="en-GB"/>
        </w:rPr>
        <w:t>, not concepts […]. Without 'relation to an object' they would not be judgments at all." (</w:t>
      </w:r>
      <w:r w:rsidRPr="00762773">
        <w:rPr>
          <w:rFonts w:ascii="Times New Roman" w:hAnsi="Times New Roman" w:cs="Times New Roman"/>
          <w:i/>
          <w:lang w:val="en-GB"/>
        </w:rPr>
        <w:t>Ibid</w:t>
      </w:r>
      <w:proofErr w:type="gramStart"/>
      <w:r w:rsidRPr="00762773">
        <w:rPr>
          <w:rFonts w:ascii="Times New Roman" w:hAnsi="Times New Roman" w:cs="Times New Roman"/>
          <w:i/>
          <w:lang w:val="en-GB"/>
        </w:rPr>
        <w:t>.</w:t>
      </w:r>
      <w:r w:rsidRPr="00762773">
        <w:rPr>
          <w:rFonts w:ascii="Times New Roman" w:hAnsi="Times New Roman" w:cs="Times New Roman"/>
          <w:lang w:val="en-GB"/>
        </w:rPr>
        <w:t>,</w:t>
      </w:r>
      <w:proofErr w:type="gramEnd"/>
      <w:r w:rsidRPr="00762773">
        <w:rPr>
          <w:rFonts w:ascii="Times New Roman" w:hAnsi="Times New Roman" w:cs="Times New Roman"/>
          <w:lang w:val="en-GB"/>
        </w:rPr>
        <w:t xml:space="preserve"> 51n38.) (Cf. also </w:t>
      </w:r>
      <w:proofErr w:type="spellStart"/>
      <w:r w:rsidRPr="00762773">
        <w:rPr>
          <w:rFonts w:ascii="Times New Roman" w:hAnsi="Times New Roman" w:cs="Times New Roman"/>
          <w:lang w:val="en-GB"/>
        </w:rPr>
        <w:t>Longuenesse</w:t>
      </w:r>
      <w:proofErr w:type="spellEnd"/>
      <w:r w:rsidRPr="00762773">
        <w:rPr>
          <w:rFonts w:ascii="Times New Roman" w:hAnsi="Times New Roman" w:cs="Times New Roman"/>
          <w:lang w:val="en-GB"/>
        </w:rPr>
        <w:t xml:space="preserve"> 1998, 87; </w:t>
      </w:r>
      <w:proofErr w:type="spellStart"/>
      <w:r w:rsidRPr="00762773">
        <w:rPr>
          <w:rFonts w:ascii="Times New Roman" w:hAnsi="Times New Roman" w:cs="Times New Roman"/>
          <w:lang w:val="en-GB"/>
        </w:rPr>
        <w:t>Rosenkoetter</w:t>
      </w:r>
      <w:proofErr w:type="spellEnd"/>
      <w:r w:rsidRPr="00762773">
        <w:rPr>
          <w:rFonts w:ascii="Times New Roman" w:hAnsi="Times New Roman" w:cs="Times New Roman"/>
          <w:lang w:val="en-GB"/>
        </w:rPr>
        <w:t xml:space="preserve"> 2008.) I grant that every judgment may have an objective </w:t>
      </w:r>
      <w:r w:rsidRPr="00762773">
        <w:rPr>
          <w:rFonts w:ascii="Times New Roman" w:hAnsi="Times New Roman" w:cs="Times New Roman"/>
          <w:i/>
          <w:lang w:val="en-GB"/>
        </w:rPr>
        <w:t>purport</w:t>
      </w:r>
      <w:r w:rsidRPr="00762773">
        <w:rPr>
          <w:rFonts w:ascii="Times New Roman" w:hAnsi="Times New Roman" w:cs="Times New Roman"/>
          <w:lang w:val="en-GB"/>
        </w:rPr>
        <w:t xml:space="preserve"> in that they are conditionally about objects: even an analytic judgment like “unicorns are one-horned” states objectively that </w:t>
      </w:r>
      <w:r w:rsidRPr="00762773">
        <w:rPr>
          <w:rFonts w:ascii="Times New Roman" w:hAnsi="Times New Roman" w:cs="Times New Roman"/>
          <w:i/>
          <w:lang w:val="en-GB"/>
        </w:rPr>
        <w:t>in case</w:t>
      </w:r>
      <w:r w:rsidRPr="00762773">
        <w:rPr>
          <w:rFonts w:ascii="Times New Roman" w:hAnsi="Times New Roman" w:cs="Times New Roman"/>
          <w:lang w:val="en-GB"/>
        </w:rPr>
        <w:t xml:space="preserve"> there are unicorns, they have one horn. (Thus I disagree also with Gram 1980, 179.) We may even always </w:t>
      </w:r>
      <w:r w:rsidRPr="00762773">
        <w:rPr>
          <w:rFonts w:ascii="Times New Roman" w:hAnsi="Times New Roman" w:cs="Times New Roman"/>
          <w:i/>
          <w:lang w:val="en-GB"/>
        </w:rPr>
        <w:t>seek</w:t>
      </w:r>
      <w:r w:rsidRPr="00762773">
        <w:rPr>
          <w:rFonts w:ascii="Times New Roman" w:hAnsi="Times New Roman" w:cs="Times New Roman"/>
          <w:lang w:val="en-GB"/>
        </w:rPr>
        <w:t xml:space="preserve"> to say something about objects, as Frege maintains (</w:t>
      </w:r>
      <w:r w:rsidRPr="00762773">
        <w:rPr>
          <w:rFonts w:ascii="Times New Roman" w:hAnsi="Times New Roman" w:cs="Times New Roman"/>
          <w:i/>
          <w:lang w:val="en-GB"/>
        </w:rPr>
        <w:t>SB</w:t>
      </w:r>
      <w:r w:rsidRPr="00762773">
        <w:rPr>
          <w:rFonts w:ascii="Times New Roman" w:hAnsi="Times New Roman" w:cs="Times New Roman"/>
          <w:lang w:val="en-GB"/>
        </w:rPr>
        <w:t xml:space="preserve">, 31). But if MacFarlane means that the </w:t>
      </w:r>
      <w:r w:rsidRPr="00762773">
        <w:rPr>
          <w:rFonts w:ascii="Times New Roman" w:hAnsi="Times New Roman" w:cs="Times New Roman"/>
          <w:i/>
          <w:lang w:val="en-GB"/>
        </w:rPr>
        <w:t>truth</w:t>
      </w:r>
      <w:r w:rsidRPr="00762773">
        <w:rPr>
          <w:rFonts w:ascii="Times New Roman" w:hAnsi="Times New Roman" w:cs="Times New Roman"/>
          <w:lang w:val="en-GB"/>
        </w:rPr>
        <w:t xml:space="preserve"> of a judgment requires a relation to an object, I disagree: the formal truth and the status of analytic judgments </w:t>
      </w:r>
      <w:r w:rsidRPr="00762773">
        <w:rPr>
          <w:rFonts w:ascii="Times New Roman" w:hAnsi="Times New Roman" w:cs="Times New Roman"/>
          <w:i/>
          <w:lang w:val="en-GB"/>
        </w:rPr>
        <w:t>as judgments</w:t>
      </w:r>
      <w:r w:rsidRPr="00762773">
        <w:rPr>
          <w:rFonts w:ascii="Times New Roman" w:hAnsi="Times New Roman" w:cs="Times New Roman"/>
          <w:lang w:val="en-GB"/>
        </w:rPr>
        <w:t xml:space="preserve"> does not depend on them having even possible objects. E.g. “A is A” or “A is either A or B” are true analytic judgments insofar as </w:t>
      </w:r>
      <w:r w:rsidRPr="00762773">
        <w:rPr>
          <w:rFonts w:ascii="Times New Roman" w:hAnsi="Times New Roman" w:cs="Times New Roman"/>
          <w:i/>
          <w:lang w:val="en-GB"/>
        </w:rPr>
        <w:t>A</w:t>
      </w:r>
      <w:r w:rsidRPr="00762773">
        <w:rPr>
          <w:rFonts w:ascii="Times New Roman" w:hAnsi="Times New Roman" w:cs="Times New Roman"/>
          <w:lang w:val="en-GB"/>
        </w:rPr>
        <w:t xml:space="preserve"> is not a self-contradictory concept, irrespective of whether </w:t>
      </w:r>
      <w:r w:rsidRPr="00762773">
        <w:rPr>
          <w:rFonts w:ascii="Times New Roman" w:hAnsi="Times New Roman" w:cs="Times New Roman"/>
          <w:i/>
          <w:lang w:val="en-GB"/>
        </w:rPr>
        <w:t>A</w:t>
      </w:r>
      <w:r w:rsidRPr="00762773">
        <w:rPr>
          <w:rFonts w:ascii="Times New Roman" w:hAnsi="Times New Roman" w:cs="Times New Roman"/>
          <w:lang w:val="en-GB"/>
        </w:rPr>
        <w:t xml:space="preserve">’s object is really possible or not, and in this sense they are certainly judgments “about concepts”, namely about their interrelations. (Cf. e.g. </w:t>
      </w:r>
      <w:r w:rsidRPr="00762773">
        <w:rPr>
          <w:rFonts w:ascii="Times New Roman" w:hAnsi="Times New Roman" w:cs="Times New Roman"/>
          <w:i/>
          <w:lang w:val="en-GB"/>
        </w:rPr>
        <w:t>JL</w:t>
      </w:r>
      <w:r w:rsidRPr="00762773">
        <w:rPr>
          <w:rFonts w:ascii="Times New Roman" w:hAnsi="Times New Roman" w:cs="Times New Roman"/>
          <w:lang w:val="en-GB"/>
        </w:rPr>
        <w:t xml:space="preserve">, 50–53, </w:t>
      </w:r>
      <w:proofErr w:type="gramStart"/>
      <w:r w:rsidRPr="00762773">
        <w:rPr>
          <w:rFonts w:ascii="Times New Roman" w:hAnsi="Times New Roman" w:cs="Times New Roman"/>
          <w:lang w:val="en-GB"/>
        </w:rPr>
        <w:t>111</w:t>
      </w:r>
      <w:proofErr w:type="gramEnd"/>
      <w:r w:rsidRPr="00762773">
        <w:rPr>
          <w:rFonts w:ascii="Times New Roman" w:hAnsi="Times New Roman" w:cs="Times New Roman"/>
          <w:lang w:val="en-GB"/>
        </w:rPr>
        <w:t>.)</w:t>
      </w:r>
    </w:p>
  </w:footnote>
  <w:footnote w:id="12">
    <w:p w14:paraId="7D1B3332" w14:textId="43102921"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This identity makes the judgment analytic, as analytic judgments are grounded on the principle of contradiction or identity (e.g. </w:t>
      </w:r>
      <w:r w:rsidRPr="00762773">
        <w:rPr>
          <w:rFonts w:ascii="Times New Roman" w:hAnsi="Times New Roman" w:cs="Times New Roman"/>
          <w:i/>
          <w:color w:val="000000" w:themeColor="text1"/>
          <w:lang w:val="en-GB"/>
        </w:rPr>
        <w:t>KrV</w:t>
      </w:r>
      <w:r w:rsidRPr="00762773">
        <w:rPr>
          <w:rFonts w:ascii="Times New Roman" w:hAnsi="Times New Roman" w:cs="Times New Roman"/>
          <w:color w:val="000000" w:themeColor="text1"/>
          <w:lang w:val="en-GB"/>
        </w:rPr>
        <w:t>, A 594/B 622).</w:t>
      </w:r>
    </w:p>
  </w:footnote>
  <w:footnote w:id="13">
    <w:p w14:paraId="384D88D5" w14:textId="2C9B8B4C"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An example is any judgment about a </w:t>
      </w:r>
      <w:r w:rsidRPr="00762773">
        <w:rPr>
          <w:rFonts w:ascii="Times New Roman" w:hAnsi="Times New Roman" w:cs="Times New Roman"/>
          <w:i/>
          <w:color w:val="000000" w:themeColor="text1"/>
          <w:lang w:val="en-GB"/>
        </w:rPr>
        <w:t>bi-angle</w:t>
      </w:r>
      <w:r w:rsidRPr="00762773">
        <w:rPr>
          <w:rFonts w:ascii="Times New Roman" w:hAnsi="Times New Roman" w:cs="Times New Roman"/>
          <w:color w:val="000000" w:themeColor="text1"/>
          <w:lang w:val="en-GB"/>
        </w:rPr>
        <w:t>, i.e. a “figure that is enclosed between two straight lines and their intersection” (</w:t>
      </w:r>
      <w:r w:rsidRPr="00762773">
        <w:rPr>
          <w:rFonts w:ascii="Times New Roman" w:hAnsi="Times New Roman" w:cs="Times New Roman"/>
          <w:i/>
          <w:color w:val="000000" w:themeColor="text1"/>
          <w:lang w:val="en-GB"/>
        </w:rPr>
        <w:t>KrV</w:t>
      </w:r>
      <w:r w:rsidRPr="00762773">
        <w:rPr>
          <w:rFonts w:ascii="Times New Roman" w:hAnsi="Times New Roman" w:cs="Times New Roman"/>
          <w:color w:val="000000" w:themeColor="text1"/>
          <w:lang w:val="en-GB"/>
        </w:rPr>
        <w:t>, A 220/B 268). It is logically possible yet really impossible, for it contradicts “the conditions of space and its determinations” (</w:t>
      </w:r>
      <w:r w:rsidRPr="00762773">
        <w:rPr>
          <w:rFonts w:ascii="Times New Roman" w:hAnsi="Times New Roman" w:cs="Times New Roman"/>
          <w:i/>
          <w:color w:val="000000" w:themeColor="text1"/>
          <w:lang w:val="en-GB"/>
        </w:rPr>
        <w:t>KrV</w:t>
      </w:r>
      <w:r w:rsidRPr="00762773">
        <w:rPr>
          <w:rFonts w:ascii="Times New Roman" w:hAnsi="Times New Roman" w:cs="Times New Roman"/>
          <w:color w:val="000000" w:themeColor="text1"/>
          <w:lang w:val="en-GB"/>
        </w:rPr>
        <w:t xml:space="preserve">, A 221/B 268). On formal truth, see </w:t>
      </w:r>
      <w:proofErr w:type="spellStart"/>
      <w:r w:rsidRPr="00762773">
        <w:rPr>
          <w:rFonts w:ascii="Times New Roman" w:hAnsi="Times New Roman" w:cs="Times New Roman"/>
          <w:color w:val="000000" w:themeColor="text1"/>
          <w:lang w:val="en-GB"/>
        </w:rPr>
        <w:t>Stuhlmann-Laeisz</w:t>
      </w:r>
      <w:proofErr w:type="spellEnd"/>
      <w:r w:rsidRPr="00762773">
        <w:rPr>
          <w:rFonts w:ascii="Times New Roman" w:hAnsi="Times New Roman" w:cs="Times New Roman"/>
          <w:color w:val="000000" w:themeColor="text1"/>
          <w:lang w:val="en-GB"/>
        </w:rPr>
        <w:t xml:space="preserve"> 1976, 61–6.</w:t>
      </w:r>
    </w:p>
  </w:footnote>
  <w:footnote w:id="14">
    <w:p w14:paraId="36229F07" w14:textId="4FE21660"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Cf. also: ”The faculty of intuition, insofar as it begins from the presence of the object, is sense; insofar as it is without object, but yet is in respect to time [i.e. to past in memory and to future in anticipation], is power of imagination; and without any relation of the object to time, the fictive faculty. These three faculties constitute the intuition of objects.” (</w:t>
      </w:r>
      <w:r w:rsidRPr="00762773">
        <w:rPr>
          <w:rFonts w:ascii="Times New Roman" w:hAnsi="Times New Roman" w:cs="Times New Roman"/>
          <w:i/>
          <w:color w:val="000000" w:themeColor="text1"/>
          <w:lang w:val="en-GB"/>
        </w:rPr>
        <w:t>AA</w:t>
      </w:r>
      <w:r w:rsidRPr="00762773">
        <w:rPr>
          <w:rFonts w:ascii="Times New Roman" w:hAnsi="Times New Roman" w:cs="Times New Roman"/>
          <w:color w:val="000000" w:themeColor="text1"/>
          <w:lang w:val="en-GB"/>
        </w:rPr>
        <w:t xml:space="preserve"> 29: 881.)</w:t>
      </w:r>
    </w:p>
  </w:footnote>
  <w:footnote w:id="15">
    <w:p w14:paraId="23F90FB3" w14:textId="5FBEB41E"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Note that Kant’s predication ”A is B” between concepts is in Frege’s classification an instance of </w:t>
      </w:r>
      <w:r w:rsidRPr="00762773">
        <w:rPr>
          <w:rFonts w:ascii="Times New Roman" w:hAnsi="Times New Roman" w:cs="Times New Roman"/>
          <w:i/>
          <w:lang w:val="en-GB"/>
        </w:rPr>
        <w:t>subordination</w:t>
      </w:r>
      <w:r w:rsidRPr="00762773">
        <w:rPr>
          <w:rFonts w:ascii="Times New Roman" w:hAnsi="Times New Roman" w:cs="Times New Roman"/>
          <w:lang w:val="en-GB"/>
        </w:rPr>
        <w:t xml:space="preserve"> rather than predication. Frege’s predication is thus closer to Kant’s absolute than relative positing.</w:t>
      </w:r>
    </w:p>
  </w:footnote>
  <w:footnote w:id="16">
    <w:p w14:paraId="1DDB31F0" w14:textId="2BDD2C7D"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The subject-predicate structure of Aristotelian logic is replaced by function-argument structure – something Frege took to be one of his main inventions (</w:t>
      </w:r>
      <w:r w:rsidRPr="00762773">
        <w:rPr>
          <w:rFonts w:ascii="Times New Roman" w:hAnsi="Times New Roman" w:cs="Times New Roman"/>
          <w:i/>
          <w:color w:val="000000" w:themeColor="text1"/>
          <w:lang w:val="en-GB"/>
        </w:rPr>
        <w:t>BS</w:t>
      </w:r>
      <w:r w:rsidRPr="00762773">
        <w:rPr>
          <w:rFonts w:ascii="Times New Roman" w:hAnsi="Times New Roman" w:cs="Times New Roman"/>
          <w:color w:val="000000" w:themeColor="text1"/>
          <w:lang w:val="en-GB"/>
        </w:rPr>
        <w:t>, 7). Indeed, this change is part of the quantificational revolution that made logic quantify over individuals rather than operate on concepts, judgments, and inferences.</w:t>
      </w:r>
    </w:p>
  </w:footnote>
  <w:footnote w:id="17">
    <w:p w14:paraId="0CFC0481" w14:textId="745A6E16"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Note, however, that Frege did not have an explicit existential quantifier: instead he used the complex expression (that is in our notation) </w:t>
      </w:r>
      <w:r w:rsidRPr="00762773">
        <w:rPr>
          <w:rFonts w:ascii="Times New Roman" w:hAnsi="Times New Roman" w:cs="Times New Roman"/>
          <w:i/>
          <w:lang w:val="en-GB"/>
        </w:rPr>
        <w:sym w:font="Symbol" w:char="F0D8"/>
      </w:r>
      <w:r w:rsidRPr="00762773">
        <w:rPr>
          <w:rFonts w:ascii="Times New Roman" w:hAnsi="Times New Roman" w:cs="Times New Roman"/>
          <w:i/>
          <w:lang w:val="en-GB"/>
        </w:rPr>
        <w:sym w:font="Symbol" w:char="F022"/>
      </w:r>
      <w:r w:rsidRPr="00762773">
        <w:rPr>
          <w:rFonts w:ascii="Times New Roman" w:hAnsi="Times New Roman" w:cs="Times New Roman"/>
          <w:i/>
          <w:lang w:val="en-GB"/>
        </w:rPr>
        <w:t>x</w:t>
      </w:r>
      <w:r w:rsidRPr="00762773">
        <w:rPr>
          <w:rFonts w:ascii="Times New Roman" w:hAnsi="Times New Roman" w:cs="Times New Roman"/>
          <w:i/>
          <w:lang w:val="en-GB"/>
        </w:rPr>
        <w:sym w:font="Symbol" w:char="F0D8"/>
      </w:r>
      <w:proofErr w:type="gramStart"/>
      <w:r w:rsidRPr="00762773">
        <w:rPr>
          <w:rFonts w:ascii="Times New Roman" w:hAnsi="Times New Roman" w:cs="Times New Roman"/>
          <w:i/>
          <w:lang w:val="en-GB"/>
        </w:rPr>
        <w:t>F(</w:t>
      </w:r>
      <w:proofErr w:type="gramEnd"/>
      <w:r w:rsidRPr="00762773">
        <w:rPr>
          <w:rFonts w:ascii="Times New Roman" w:hAnsi="Times New Roman" w:cs="Times New Roman"/>
          <w:i/>
          <w:lang w:val="en-GB"/>
        </w:rPr>
        <w:t>x)</w:t>
      </w:r>
      <w:r w:rsidRPr="00762773">
        <w:rPr>
          <w:rFonts w:ascii="Times New Roman" w:hAnsi="Times New Roman" w:cs="Times New Roman"/>
          <w:lang w:val="en-GB"/>
        </w:rPr>
        <w:t xml:space="preserve">. (Cf. </w:t>
      </w:r>
      <w:proofErr w:type="spellStart"/>
      <w:r w:rsidRPr="00762773">
        <w:rPr>
          <w:rFonts w:ascii="Times New Roman" w:hAnsi="Times New Roman" w:cs="Times New Roman"/>
          <w:lang w:val="en-GB"/>
        </w:rPr>
        <w:t>Haaparanta</w:t>
      </w:r>
      <w:proofErr w:type="spellEnd"/>
      <w:r w:rsidRPr="00762773">
        <w:rPr>
          <w:rFonts w:ascii="Times New Roman" w:hAnsi="Times New Roman" w:cs="Times New Roman"/>
          <w:lang w:val="en-GB"/>
        </w:rPr>
        <w:t xml:space="preserve"> 1985, 15; </w:t>
      </w:r>
      <w:proofErr w:type="spellStart"/>
      <w:r w:rsidRPr="00762773">
        <w:rPr>
          <w:rFonts w:ascii="Times New Roman" w:hAnsi="Times New Roman" w:cs="Times New Roman"/>
          <w:lang w:val="en-GB"/>
        </w:rPr>
        <w:t>Künne</w:t>
      </w:r>
      <w:proofErr w:type="spellEnd"/>
      <w:r w:rsidRPr="00762773">
        <w:rPr>
          <w:rFonts w:ascii="Times New Roman" w:hAnsi="Times New Roman" w:cs="Times New Roman"/>
          <w:lang w:val="en-GB"/>
        </w:rPr>
        <w:t xml:space="preserve"> 2010, 740.)</w:t>
      </w:r>
    </w:p>
  </w:footnote>
  <w:footnote w:id="18">
    <w:p w14:paraId="24D044CB" w14:textId="19308E07"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It is worth clarifying that Kant and Frege understand concepts very differently: for Kant a concept is a thought-entity whereas for Frege it is a part of reality. Kant’s concepts are closer to Frege’s concept-words than to his concepts (referents of concept-words).</w:t>
      </w:r>
    </w:p>
  </w:footnote>
  <w:footnote w:id="19">
    <w:p w14:paraId="7E1FB6A2" w14:textId="5C5C434B"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Frege uses the definite and indefinite article (of German) to distinguish between </w:t>
      </w:r>
      <w:r w:rsidRPr="00762773">
        <w:rPr>
          <w:rFonts w:ascii="Times New Roman" w:hAnsi="Times New Roman" w:cs="Times New Roman"/>
          <w:i/>
          <w:color w:val="000000" w:themeColor="text1"/>
          <w:lang w:val="en-GB"/>
        </w:rPr>
        <w:t>object</w:t>
      </w:r>
      <w:r w:rsidRPr="00762773">
        <w:rPr>
          <w:rFonts w:ascii="Times New Roman" w:hAnsi="Times New Roman" w:cs="Times New Roman"/>
          <w:color w:val="000000" w:themeColor="text1"/>
          <w:lang w:val="en-GB"/>
        </w:rPr>
        <w:t xml:space="preserve"> and </w:t>
      </w:r>
      <w:r w:rsidRPr="00762773">
        <w:rPr>
          <w:rFonts w:ascii="Times New Roman" w:hAnsi="Times New Roman" w:cs="Times New Roman"/>
          <w:i/>
          <w:color w:val="000000" w:themeColor="text1"/>
          <w:lang w:val="en-GB"/>
        </w:rPr>
        <w:t xml:space="preserve">concept </w:t>
      </w:r>
      <w:r w:rsidRPr="00762773">
        <w:rPr>
          <w:rFonts w:ascii="Times New Roman" w:hAnsi="Times New Roman" w:cs="Times New Roman"/>
          <w:color w:val="000000" w:themeColor="text1"/>
          <w:lang w:val="en-GB"/>
        </w:rPr>
        <w:t xml:space="preserve">(e.g. </w:t>
      </w:r>
      <w:r w:rsidRPr="00762773">
        <w:rPr>
          <w:rFonts w:ascii="Times New Roman" w:hAnsi="Times New Roman" w:cs="Times New Roman"/>
          <w:i/>
          <w:color w:val="000000" w:themeColor="text1"/>
          <w:lang w:val="en-GB"/>
        </w:rPr>
        <w:t>GA</w:t>
      </w:r>
      <w:r w:rsidRPr="00762773">
        <w:rPr>
          <w:rFonts w:ascii="Times New Roman" w:hAnsi="Times New Roman" w:cs="Times New Roman"/>
          <w:color w:val="000000" w:themeColor="text1"/>
          <w:lang w:val="en-GB"/>
        </w:rPr>
        <w:t xml:space="preserve">, §§ 38, 51, 57; </w:t>
      </w:r>
      <w:r w:rsidRPr="00762773">
        <w:rPr>
          <w:rFonts w:ascii="Times New Roman" w:hAnsi="Times New Roman" w:cs="Times New Roman"/>
          <w:i/>
          <w:color w:val="000000" w:themeColor="text1"/>
          <w:lang w:val="en-GB"/>
        </w:rPr>
        <w:t>BG</w:t>
      </w:r>
      <w:r w:rsidRPr="00762773">
        <w:rPr>
          <w:rFonts w:ascii="Times New Roman" w:hAnsi="Times New Roman" w:cs="Times New Roman"/>
          <w:color w:val="000000" w:themeColor="text1"/>
          <w:lang w:val="en-GB"/>
        </w:rPr>
        <w:t xml:space="preserve">, 195). If a name is preceded by the definite article “the,” it denotes an object (in a wide sense, cf. </w:t>
      </w:r>
      <w:r w:rsidRPr="00762773">
        <w:rPr>
          <w:rFonts w:ascii="Times New Roman" w:hAnsi="Times New Roman" w:cs="Times New Roman"/>
          <w:i/>
          <w:color w:val="000000" w:themeColor="text1"/>
          <w:lang w:val="en-GB"/>
        </w:rPr>
        <w:t>SB</w:t>
      </w:r>
      <w:r w:rsidRPr="00762773">
        <w:rPr>
          <w:rFonts w:ascii="Times New Roman" w:hAnsi="Times New Roman" w:cs="Times New Roman"/>
          <w:color w:val="000000" w:themeColor="text1"/>
          <w:lang w:val="en-GB"/>
        </w:rPr>
        <w:t>, 42), and if it is preceded by the indefinite article “a,” it denotes a concept. According to Frege, “There is Julius Caesar” is senseless, i.e. neither true nor false, for the existential quantifier applies to concepts, whereas Julius Caesar is an object (</w:t>
      </w:r>
      <w:proofErr w:type="spellStart"/>
      <w:r w:rsidRPr="00762773">
        <w:rPr>
          <w:rFonts w:ascii="Times New Roman" w:hAnsi="Times New Roman" w:cs="Times New Roman"/>
          <w:color w:val="000000" w:themeColor="text1"/>
          <w:lang w:val="en-GB"/>
        </w:rPr>
        <w:t>Künne</w:t>
      </w:r>
      <w:proofErr w:type="spellEnd"/>
      <w:r w:rsidRPr="00762773">
        <w:rPr>
          <w:rFonts w:ascii="Times New Roman" w:hAnsi="Times New Roman" w:cs="Times New Roman"/>
          <w:color w:val="000000" w:themeColor="text1"/>
          <w:lang w:val="en-GB"/>
        </w:rPr>
        <w:t xml:space="preserve"> 2010, 224). On the other hand, “the sentence ‘there is a man whose name is Julius Caesar’ has a sense, but here again we have a concept, as the indefinite article [in ‘a man’] shows” (</w:t>
      </w:r>
      <w:r w:rsidRPr="00762773">
        <w:rPr>
          <w:rFonts w:ascii="Times New Roman" w:hAnsi="Times New Roman" w:cs="Times New Roman"/>
          <w:i/>
          <w:color w:val="000000" w:themeColor="text1"/>
          <w:lang w:val="en-GB"/>
        </w:rPr>
        <w:t>BG</w:t>
      </w:r>
      <w:r w:rsidRPr="00762773">
        <w:rPr>
          <w:rFonts w:ascii="Times New Roman" w:hAnsi="Times New Roman" w:cs="Times New Roman"/>
          <w:color w:val="000000" w:themeColor="text1"/>
          <w:lang w:val="en-GB"/>
        </w:rPr>
        <w:t>, 200).</w:t>
      </w:r>
    </w:p>
  </w:footnote>
  <w:footnote w:id="20">
    <w:p w14:paraId="650FEF12" w14:textId="77777777"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On Frege and </w:t>
      </w:r>
      <w:proofErr w:type="spellStart"/>
      <w:r w:rsidRPr="00762773">
        <w:rPr>
          <w:rFonts w:ascii="Times New Roman" w:hAnsi="Times New Roman" w:cs="Times New Roman"/>
          <w:color w:val="000000" w:themeColor="text1"/>
          <w:lang w:val="en-GB"/>
        </w:rPr>
        <w:t>Meinong</w:t>
      </w:r>
      <w:proofErr w:type="spellEnd"/>
      <w:r w:rsidRPr="00762773">
        <w:rPr>
          <w:rFonts w:ascii="Times New Roman" w:hAnsi="Times New Roman" w:cs="Times New Roman"/>
          <w:color w:val="000000" w:themeColor="text1"/>
          <w:lang w:val="en-GB"/>
        </w:rPr>
        <w:t xml:space="preserve">, see </w:t>
      </w:r>
      <w:proofErr w:type="spellStart"/>
      <w:r w:rsidRPr="00762773">
        <w:rPr>
          <w:rFonts w:ascii="Times New Roman" w:hAnsi="Times New Roman" w:cs="Times New Roman"/>
          <w:color w:val="000000" w:themeColor="text1"/>
          <w:lang w:val="en-GB"/>
        </w:rPr>
        <w:t>Rosefeldt</w:t>
      </w:r>
      <w:proofErr w:type="spellEnd"/>
      <w:r w:rsidRPr="00762773">
        <w:rPr>
          <w:rFonts w:ascii="Times New Roman" w:hAnsi="Times New Roman" w:cs="Times New Roman"/>
          <w:color w:val="000000" w:themeColor="text1"/>
          <w:lang w:val="en-GB"/>
        </w:rPr>
        <w:t xml:space="preserve"> 2006.</w:t>
      </w:r>
    </w:p>
  </w:footnote>
  <w:footnote w:id="21">
    <w:p w14:paraId="036DBF07" w14:textId="7811DAB9"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A defender of the relation-view might suggest that there is then an object here after all: the class that constitutes the range </w:t>
      </w:r>
      <w:r w:rsidRPr="00762773">
        <w:rPr>
          <w:rFonts w:ascii="Times New Roman" w:hAnsi="Times New Roman" w:cs="Times New Roman"/>
          <w:i/>
          <w:color w:val="000000" w:themeColor="text1"/>
          <w:lang w:val="en-GB"/>
        </w:rPr>
        <w:t>x</w:t>
      </w:r>
      <w:r w:rsidRPr="00762773">
        <w:rPr>
          <w:rFonts w:ascii="Times New Roman" w:hAnsi="Times New Roman" w:cs="Times New Roman"/>
          <w:color w:val="000000" w:themeColor="text1"/>
          <w:lang w:val="en-GB"/>
        </w:rPr>
        <w:t xml:space="preserve">. And indeed classes are objects for Frege (Kluge 1980, 121; </w:t>
      </w:r>
      <w:proofErr w:type="spellStart"/>
      <w:r w:rsidRPr="00762773">
        <w:rPr>
          <w:rFonts w:ascii="Times New Roman" w:hAnsi="Times New Roman" w:cs="Times New Roman"/>
          <w:color w:val="000000" w:themeColor="text1"/>
          <w:lang w:val="en-GB"/>
        </w:rPr>
        <w:t>Haaparanta</w:t>
      </w:r>
      <w:proofErr w:type="spellEnd"/>
      <w:r w:rsidRPr="00762773">
        <w:rPr>
          <w:rFonts w:ascii="Times New Roman" w:hAnsi="Times New Roman" w:cs="Times New Roman"/>
          <w:color w:val="000000" w:themeColor="text1"/>
          <w:lang w:val="en-GB"/>
        </w:rPr>
        <w:t xml:space="preserve"> 1986, 273). In other words, one could suggest that </w:t>
      </w:r>
      <w:r w:rsidRPr="00762773">
        <w:rPr>
          <w:rFonts w:ascii="Times New Roman" w:hAnsi="Times New Roman" w:cs="Times New Roman"/>
          <w:i/>
          <w:color w:val="000000" w:themeColor="text1"/>
          <w:lang w:val="en-GB"/>
        </w:rPr>
        <w:sym w:font="Symbol" w:char="F024"/>
      </w:r>
      <w:proofErr w:type="gramStart"/>
      <w:r w:rsidRPr="00762773">
        <w:rPr>
          <w:rFonts w:ascii="Times New Roman" w:hAnsi="Times New Roman" w:cs="Times New Roman"/>
          <w:i/>
          <w:color w:val="000000" w:themeColor="text1"/>
          <w:lang w:val="en-GB"/>
        </w:rPr>
        <w:t>x(</w:t>
      </w:r>
      <w:proofErr w:type="gramEnd"/>
      <w:r w:rsidRPr="00762773">
        <w:rPr>
          <w:rFonts w:ascii="Times New Roman" w:hAnsi="Times New Roman" w:cs="Times New Roman"/>
          <w:i/>
          <w:color w:val="000000" w:themeColor="text1"/>
          <w:lang w:val="en-GB"/>
        </w:rPr>
        <w:t>F(x))</w:t>
      </w:r>
      <w:r w:rsidRPr="00762773">
        <w:rPr>
          <w:rFonts w:ascii="Times New Roman" w:hAnsi="Times New Roman" w:cs="Times New Roman"/>
          <w:color w:val="000000" w:themeColor="text1"/>
          <w:lang w:val="en-GB"/>
        </w:rPr>
        <w:t xml:space="preserve"> expresses a relation between a concept and a class of objects. Thus the situation is fairly complicated – partly because for Frege what constitutes a function is context-dependent: “The situation is the same for the proposition that Cato killed Cato. If we here think of ‘Cato’ as replaceable at its first occurrence, ‘to kill Cato’ is the function; if we think of ‘Cato’ as replaceable at its second occurrence, ‘to be killed by Cato’ is the function; if, finally, we think of ‘Cato’ as replaceable at both occurrences, ‘to kill oneself’ is the function.” (</w:t>
      </w:r>
      <w:r w:rsidRPr="00762773">
        <w:rPr>
          <w:rFonts w:ascii="Times New Roman" w:hAnsi="Times New Roman" w:cs="Times New Roman"/>
          <w:i/>
          <w:color w:val="000000" w:themeColor="text1"/>
          <w:lang w:val="en-GB"/>
        </w:rPr>
        <w:t>BS</w:t>
      </w:r>
      <w:r w:rsidRPr="00762773">
        <w:rPr>
          <w:rFonts w:ascii="Times New Roman" w:hAnsi="Times New Roman" w:cs="Times New Roman"/>
          <w:color w:val="000000" w:themeColor="text1"/>
          <w:lang w:val="en-GB"/>
        </w:rPr>
        <w:t>, § 9.) I will not here assess this suggestion further.</w:t>
      </w:r>
    </w:p>
  </w:footnote>
  <w:footnote w:id="22">
    <w:p w14:paraId="40FFA57A" w14:textId="13E870EA"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Except, perhaps, when interpreted as the uninformative “Socrates is Socrates.” (Cf. </w:t>
      </w:r>
      <w:r w:rsidRPr="00762773">
        <w:rPr>
          <w:rFonts w:ascii="Times New Roman" w:hAnsi="Times New Roman" w:cs="Times New Roman"/>
          <w:i/>
          <w:lang w:val="en-GB"/>
        </w:rPr>
        <w:t>DPE</w:t>
      </w:r>
      <w:r w:rsidRPr="00762773">
        <w:rPr>
          <w:rFonts w:ascii="Times New Roman" w:hAnsi="Times New Roman" w:cs="Times New Roman"/>
          <w:lang w:val="en-GB"/>
        </w:rPr>
        <w:t xml:space="preserve">, 60–2, 70–1; </w:t>
      </w:r>
      <w:proofErr w:type="spellStart"/>
      <w:r w:rsidRPr="00762773">
        <w:rPr>
          <w:rFonts w:ascii="Times New Roman" w:hAnsi="Times New Roman" w:cs="Times New Roman"/>
          <w:lang w:val="en-GB"/>
        </w:rPr>
        <w:t>Haaparanta</w:t>
      </w:r>
      <w:proofErr w:type="spellEnd"/>
      <w:r w:rsidRPr="00762773">
        <w:rPr>
          <w:rFonts w:ascii="Times New Roman" w:hAnsi="Times New Roman" w:cs="Times New Roman"/>
          <w:lang w:val="en-GB"/>
        </w:rPr>
        <w:t xml:space="preserve"> 1985, 131, 140–1; </w:t>
      </w:r>
      <w:proofErr w:type="spellStart"/>
      <w:r w:rsidRPr="00762773">
        <w:rPr>
          <w:rFonts w:ascii="Times New Roman" w:hAnsi="Times New Roman" w:cs="Times New Roman"/>
          <w:lang w:val="en-GB"/>
        </w:rPr>
        <w:t>Stuhlmann-Laeisz</w:t>
      </w:r>
      <w:proofErr w:type="spellEnd"/>
      <w:r w:rsidRPr="00762773">
        <w:rPr>
          <w:rFonts w:ascii="Times New Roman" w:hAnsi="Times New Roman" w:cs="Times New Roman"/>
          <w:lang w:val="en-GB"/>
        </w:rPr>
        <w:t xml:space="preserve"> 1975, 126; </w:t>
      </w:r>
      <w:proofErr w:type="spellStart"/>
      <w:r w:rsidRPr="00762773">
        <w:rPr>
          <w:rFonts w:ascii="Times New Roman" w:hAnsi="Times New Roman" w:cs="Times New Roman"/>
          <w:lang w:val="en-GB"/>
        </w:rPr>
        <w:t>Künne</w:t>
      </w:r>
      <w:proofErr w:type="spellEnd"/>
      <w:r w:rsidRPr="00762773">
        <w:rPr>
          <w:rFonts w:ascii="Times New Roman" w:hAnsi="Times New Roman" w:cs="Times New Roman"/>
          <w:lang w:val="en-GB"/>
        </w:rPr>
        <w:t xml:space="preserve"> 2010, 702.)</w:t>
      </w:r>
    </w:p>
  </w:footnote>
  <w:footnote w:id="23">
    <w:p w14:paraId="005EA8BF" w14:textId="15B8DA0B"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w:t>
      </w:r>
      <w:proofErr w:type="spellStart"/>
      <w:r w:rsidRPr="00762773">
        <w:rPr>
          <w:rFonts w:ascii="Times New Roman" w:hAnsi="Times New Roman" w:cs="Times New Roman"/>
          <w:color w:val="000000" w:themeColor="text1"/>
          <w:lang w:val="en-GB"/>
        </w:rPr>
        <w:t>Hintikka</w:t>
      </w:r>
      <w:proofErr w:type="spellEnd"/>
      <w:r w:rsidRPr="00762773">
        <w:rPr>
          <w:rFonts w:ascii="Times New Roman" w:hAnsi="Times New Roman" w:cs="Times New Roman"/>
          <w:color w:val="000000" w:themeColor="text1"/>
          <w:lang w:val="en-GB"/>
        </w:rPr>
        <w:t xml:space="preserve"> notes that in general the ”problem of the existence of individuals </w:t>
      </w:r>
      <w:r w:rsidRPr="00762773">
        <w:rPr>
          <w:rFonts w:ascii="Times New Roman" w:hAnsi="Times New Roman" w:cs="Times New Roman"/>
          <w:i/>
          <w:color w:val="000000" w:themeColor="text1"/>
          <w:lang w:val="en-GB"/>
        </w:rPr>
        <w:t>as individuals</w:t>
      </w:r>
      <w:r w:rsidRPr="00762773">
        <w:rPr>
          <w:rFonts w:ascii="Times New Roman" w:hAnsi="Times New Roman" w:cs="Times New Roman"/>
          <w:color w:val="000000" w:themeColor="text1"/>
          <w:lang w:val="en-GB"/>
        </w:rPr>
        <w:t xml:space="preserve"> has […] received only scattered attention” (</w:t>
      </w:r>
      <w:proofErr w:type="spellStart"/>
      <w:r w:rsidRPr="00762773">
        <w:rPr>
          <w:rFonts w:ascii="Times New Roman" w:hAnsi="Times New Roman" w:cs="Times New Roman"/>
          <w:color w:val="000000" w:themeColor="text1"/>
          <w:lang w:val="en-GB"/>
        </w:rPr>
        <w:t>Hintikka</w:t>
      </w:r>
      <w:proofErr w:type="spellEnd"/>
      <w:r w:rsidRPr="00762773">
        <w:rPr>
          <w:rFonts w:ascii="Times New Roman" w:hAnsi="Times New Roman" w:cs="Times New Roman"/>
          <w:color w:val="000000" w:themeColor="text1"/>
          <w:lang w:val="en-GB"/>
        </w:rPr>
        <w:t xml:space="preserve"> 1969, 23.)</w:t>
      </w:r>
    </w:p>
  </w:footnote>
  <w:footnote w:id="24">
    <w:p w14:paraId="44310619" w14:textId="0A5DB682"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Here I mean ”proper name” in the strict sense of e.g. ”Julius Caesar.” Frege sometimes contrasts proper names with sentences (e.g. </w:t>
      </w:r>
      <w:r w:rsidRPr="00762773">
        <w:rPr>
          <w:rFonts w:ascii="Times New Roman" w:hAnsi="Times New Roman" w:cs="Times New Roman"/>
          <w:i/>
          <w:lang w:val="en-GB"/>
        </w:rPr>
        <w:t>SB</w:t>
      </w:r>
      <w:r w:rsidRPr="00762773">
        <w:rPr>
          <w:rFonts w:ascii="Times New Roman" w:hAnsi="Times New Roman" w:cs="Times New Roman"/>
          <w:lang w:val="en-GB"/>
        </w:rPr>
        <w:t xml:space="preserve">, 32) even though he takes a sentence to </w:t>
      </w:r>
      <w:r w:rsidRPr="00762773">
        <w:rPr>
          <w:rFonts w:ascii="Times New Roman" w:hAnsi="Times New Roman" w:cs="Times New Roman"/>
          <w:i/>
          <w:lang w:val="en-GB"/>
        </w:rPr>
        <w:t>be</w:t>
      </w:r>
      <w:r w:rsidRPr="00762773">
        <w:rPr>
          <w:rFonts w:ascii="Times New Roman" w:hAnsi="Times New Roman" w:cs="Times New Roman"/>
          <w:lang w:val="en-GB"/>
        </w:rPr>
        <w:t xml:space="preserve"> a special kind of proper name that denotes the True or the False (e.g. </w:t>
      </w:r>
      <w:r w:rsidRPr="00762773">
        <w:rPr>
          <w:rFonts w:ascii="Times New Roman" w:hAnsi="Times New Roman" w:cs="Times New Roman"/>
          <w:i/>
          <w:lang w:val="en-GB"/>
        </w:rPr>
        <w:t>SB</w:t>
      </w:r>
      <w:r w:rsidRPr="00762773">
        <w:rPr>
          <w:rFonts w:ascii="Times New Roman" w:hAnsi="Times New Roman" w:cs="Times New Roman"/>
          <w:lang w:val="en-GB"/>
        </w:rPr>
        <w:t xml:space="preserve">, 34). Be that as it may, I do not here mean to claim (or deny) that the True or the False </w:t>
      </w:r>
      <w:proofErr w:type="gramStart"/>
      <w:r w:rsidRPr="00762773">
        <w:rPr>
          <w:rFonts w:ascii="Times New Roman" w:hAnsi="Times New Roman" w:cs="Times New Roman"/>
          <w:lang w:val="en-GB"/>
        </w:rPr>
        <w:t>are therefore existing</w:t>
      </w:r>
      <w:proofErr w:type="gramEnd"/>
      <w:r w:rsidRPr="00762773">
        <w:rPr>
          <w:rFonts w:ascii="Times New Roman" w:hAnsi="Times New Roman" w:cs="Times New Roman"/>
          <w:lang w:val="en-GB"/>
        </w:rPr>
        <w:t xml:space="preserve"> individual objects.</w:t>
      </w:r>
    </w:p>
  </w:footnote>
  <w:footnote w:id="25">
    <w:p w14:paraId="1A0CDC24" w14:textId="57F83F6B"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Due to his theory of existence, Frege prefers to avoid the redundancy of saying that the objects denoted by proper names ”exist.” Yet he notes that: ”If ’</w:t>
      </w:r>
      <w:proofErr w:type="spellStart"/>
      <w:r w:rsidRPr="00762773">
        <w:rPr>
          <w:rFonts w:ascii="Times New Roman" w:hAnsi="Times New Roman" w:cs="Times New Roman"/>
          <w:lang w:val="en-GB"/>
        </w:rPr>
        <w:t>Sachse</w:t>
      </w:r>
      <w:proofErr w:type="spellEnd"/>
      <w:r w:rsidRPr="00762773">
        <w:rPr>
          <w:rFonts w:ascii="Times New Roman" w:hAnsi="Times New Roman" w:cs="Times New Roman"/>
          <w:lang w:val="en-GB"/>
        </w:rPr>
        <w:t xml:space="preserve"> exists’ is supposed to mean ’The word ”</w:t>
      </w:r>
      <w:proofErr w:type="spellStart"/>
      <w:r w:rsidRPr="00762773">
        <w:rPr>
          <w:rFonts w:ascii="Times New Roman" w:hAnsi="Times New Roman" w:cs="Times New Roman"/>
          <w:lang w:val="en-GB"/>
        </w:rPr>
        <w:t>Sachse</w:t>
      </w:r>
      <w:proofErr w:type="spellEnd"/>
      <w:r w:rsidRPr="00762773">
        <w:rPr>
          <w:rFonts w:ascii="Times New Roman" w:hAnsi="Times New Roman" w:cs="Times New Roman"/>
          <w:lang w:val="en-GB"/>
        </w:rPr>
        <w:t>” […] designates something’, then it is true that the condition ’</w:t>
      </w:r>
      <w:proofErr w:type="spellStart"/>
      <w:r w:rsidRPr="00762773">
        <w:rPr>
          <w:rFonts w:ascii="Times New Roman" w:hAnsi="Times New Roman" w:cs="Times New Roman"/>
          <w:lang w:val="en-GB"/>
        </w:rPr>
        <w:t>Sachse</w:t>
      </w:r>
      <w:proofErr w:type="spellEnd"/>
      <w:r w:rsidRPr="00762773">
        <w:rPr>
          <w:rFonts w:ascii="Times New Roman" w:hAnsi="Times New Roman" w:cs="Times New Roman"/>
          <w:lang w:val="en-GB"/>
        </w:rPr>
        <w:t xml:space="preserve"> exists’ must be satisfied” (</w:t>
      </w:r>
      <w:r w:rsidRPr="00762773">
        <w:rPr>
          <w:rFonts w:ascii="Times New Roman" w:hAnsi="Times New Roman" w:cs="Times New Roman"/>
          <w:i/>
          <w:lang w:val="en-GB"/>
        </w:rPr>
        <w:t>DPE</w:t>
      </w:r>
      <w:r w:rsidRPr="00762773">
        <w:rPr>
          <w:rFonts w:ascii="Times New Roman" w:hAnsi="Times New Roman" w:cs="Times New Roman"/>
          <w:lang w:val="en-GB"/>
        </w:rPr>
        <w:t xml:space="preserve">, 60). As long as we keep this in mind, we can speak of existential presuppositions (cf. </w:t>
      </w:r>
      <w:proofErr w:type="spellStart"/>
      <w:r w:rsidRPr="00762773">
        <w:rPr>
          <w:rFonts w:ascii="Times New Roman" w:hAnsi="Times New Roman" w:cs="Times New Roman"/>
          <w:lang w:val="en-GB"/>
        </w:rPr>
        <w:t>Künne</w:t>
      </w:r>
      <w:proofErr w:type="spellEnd"/>
      <w:r w:rsidRPr="00762773">
        <w:rPr>
          <w:rFonts w:ascii="Times New Roman" w:hAnsi="Times New Roman" w:cs="Times New Roman"/>
          <w:lang w:val="en-GB"/>
        </w:rPr>
        <w:t xml:space="preserve"> 2010, 449).</w:t>
      </w:r>
    </w:p>
  </w:footnote>
  <w:footnote w:id="26">
    <w:p w14:paraId="408E984F" w14:textId="2114F65D"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w:t>
      </w:r>
      <w:proofErr w:type="gramStart"/>
      <w:r w:rsidRPr="00762773">
        <w:rPr>
          <w:rFonts w:ascii="Times New Roman" w:hAnsi="Times New Roman" w:cs="Times New Roman"/>
          <w:lang w:val="en-GB"/>
        </w:rPr>
        <w:t>x</w:t>
      </w:r>
      <w:proofErr w:type="gramEnd"/>
      <w:r w:rsidRPr="00762773">
        <w:rPr>
          <w:rFonts w:ascii="Times New Roman" w:hAnsi="Times New Roman" w:cs="Times New Roman"/>
          <w:lang w:val="en-GB"/>
        </w:rPr>
        <w:t xml:space="preserve"> = y” is either true or false if “x” and “y” have a meaning. ”</w:t>
      </w:r>
      <w:proofErr w:type="gramStart"/>
      <w:r w:rsidRPr="00762773">
        <w:rPr>
          <w:rFonts w:ascii="Times New Roman" w:hAnsi="Times New Roman" w:cs="Times New Roman"/>
          <w:lang w:val="en-GB"/>
        </w:rPr>
        <w:t>x</w:t>
      </w:r>
      <w:proofErr w:type="gramEnd"/>
      <w:r w:rsidRPr="00762773">
        <w:rPr>
          <w:rFonts w:ascii="Times New Roman" w:hAnsi="Times New Roman" w:cs="Times New Roman"/>
          <w:lang w:val="en-GB"/>
        </w:rPr>
        <w:t xml:space="preserve"> = x”, however, could only be false if there is no </w:t>
      </w:r>
      <w:r w:rsidRPr="00762773">
        <w:rPr>
          <w:rFonts w:ascii="Times New Roman" w:hAnsi="Times New Roman" w:cs="Times New Roman"/>
          <w:i/>
          <w:lang w:val="en-GB"/>
        </w:rPr>
        <w:t>x</w:t>
      </w:r>
      <w:r w:rsidRPr="00762773">
        <w:rPr>
          <w:rFonts w:ascii="Times New Roman" w:hAnsi="Times New Roman" w:cs="Times New Roman"/>
          <w:lang w:val="en-GB"/>
        </w:rPr>
        <w:t>, in which case the sentence is meaningless.</w:t>
      </w:r>
    </w:p>
  </w:footnote>
  <w:footnote w:id="27">
    <w:p w14:paraId="53039C45" w14:textId="770D31C5"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See e.g. </w:t>
      </w:r>
      <w:proofErr w:type="spellStart"/>
      <w:r w:rsidRPr="00762773">
        <w:rPr>
          <w:rFonts w:ascii="Times New Roman" w:hAnsi="Times New Roman" w:cs="Times New Roman"/>
          <w:lang w:val="en-GB"/>
        </w:rPr>
        <w:t>Haaparanta</w:t>
      </w:r>
      <w:proofErr w:type="spellEnd"/>
      <w:r w:rsidRPr="00762773">
        <w:rPr>
          <w:rFonts w:ascii="Times New Roman" w:hAnsi="Times New Roman" w:cs="Times New Roman"/>
          <w:lang w:val="en-GB"/>
        </w:rPr>
        <w:t xml:space="preserve"> 1986, 129–30, 137–9; </w:t>
      </w:r>
      <w:proofErr w:type="spellStart"/>
      <w:r w:rsidRPr="00762773">
        <w:rPr>
          <w:rFonts w:ascii="Times New Roman" w:hAnsi="Times New Roman" w:cs="Times New Roman"/>
          <w:lang w:val="en-GB"/>
        </w:rPr>
        <w:t>Künne</w:t>
      </w:r>
      <w:proofErr w:type="spellEnd"/>
      <w:r w:rsidRPr="00762773">
        <w:rPr>
          <w:rFonts w:ascii="Times New Roman" w:hAnsi="Times New Roman" w:cs="Times New Roman"/>
          <w:lang w:val="en-GB"/>
        </w:rPr>
        <w:t xml:space="preserve"> 2007; 2010, 289 ff.</w:t>
      </w:r>
    </w:p>
  </w:footnote>
  <w:footnote w:id="28">
    <w:p w14:paraId="5FE0D280" w14:textId="2B220F89"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According to </w:t>
      </w:r>
      <w:proofErr w:type="spellStart"/>
      <w:r w:rsidRPr="00762773">
        <w:rPr>
          <w:rFonts w:ascii="Times New Roman" w:hAnsi="Times New Roman" w:cs="Times New Roman"/>
          <w:lang w:val="en-GB"/>
        </w:rPr>
        <w:t>Sluga</w:t>
      </w:r>
      <w:proofErr w:type="spellEnd"/>
      <w:r w:rsidRPr="00762773">
        <w:rPr>
          <w:rFonts w:ascii="Times New Roman" w:hAnsi="Times New Roman" w:cs="Times New Roman"/>
          <w:lang w:val="en-GB"/>
        </w:rPr>
        <w:t>, one difference between Kant and Frege is that ”Frege does not say, as Kant does, that ’being’ is no real predicate, but only that it is not a predicate of an object” (</w:t>
      </w:r>
      <w:proofErr w:type="spellStart"/>
      <w:r w:rsidRPr="00762773">
        <w:rPr>
          <w:rFonts w:ascii="Times New Roman" w:hAnsi="Times New Roman" w:cs="Times New Roman"/>
          <w:lang w:val="en-GB"/>
        </w:rPr>
        <w:t>Sluga</w:t>
      </w:r>
      <w:proofErr w:type="spellEnd"/>
      <w:r w:rsidRPr="00762773">
        <w:rPr>
          <w:rFonts w:ascii="Times New Roman" w:hAnsi="Times New Roman" w:cs="Times New Roman"/>
          <w:lang w:val="en-GB"/>
        </w:rPr>
        <w:t xml:space="preserve"> 1980, 89). But for Kant a real predicate is precisely a predicate of an object, or a “determination of a thing” (</w:t>
      </w:r>
      <w:r w:rsidRPr="00762773">
        <w:rPr>
          <w:rFonts w:ascii="Times New Roman" w:hAnsi="Times New Roman" w:cs="Times New Roman"/>
          <w:i/>
          <w:lang w:val="en-GB"/>
        </w:rPr>
        <w:t>OPG</w:t>
      </w:r>
      <w:r w:rsidRPr="00762773">
        <w:rPr>
          <w:rFonts w:ascii="Times New Roman" w:hAnsi="Times New Roman" w:cs="Times New Roman"/>
          <w:lang w:val="en-GB"/>
        </w:rPr>
        <w:t xml:space="preserve">, 72). </w:t>
      </w:r>
    </w:p>
  </w:footnote>
  <w:footnote w:id="29">
    <w:p w14:paraId="515BA500" w14:textId="77328F2A"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The apparent conflict between this and the previous characterisations can be dispelled by reference to </w:t>
      </w:r>
      <w:r w:rsidRPr="00762773">
        <w:rPr>
          <w:rFonts w:ascii="Times New Roman" w:hAnsi="Times New Roman" w:cs="Times New Roman"/>
          <w:i/>
          <w:lang w:val="en-GB"/>
        </w:rPr>
        <w:t>content</w:t>
      </w:r>
      <w:r w:rsidRPr="00762773">
        <w:rPr>
          <w:rFonts w:ascii="Times New Roman" w:hAnsi="Times New Roman" w:cs="Times New Roman"/>
          <w:lang w:val="en-GB"/>
        </w:rPr>
        <w:t>, cf. 2.1. See also Kannisto 2016.</w:t>
      </w:r>
    </w:p>
  </w:footnote>
  <w:footnote w:id="30">
    <w:p w14:paraId="1D183B33" w14:textId="0D29B549"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 sympathise with </w:t>
      </w:r>
      <w:proofErr w:type="spellStart"/>
      <w:r w:rsidRPr="00762773">
        <w:rPr>
          <w:rFonts w:ascii="Times New Roman" w:hAnsi="Times New Roman" w:cs="Times New Roman"/>
          <w:lang w:val="en-GB"/>
        </w:rPr>
        <w:t>Rosefeldt’s</w:t>
      </w:r>
      <w:proofErr w:type="spellEnd"/>
      <w:r w:rsidRPr="00762773">
        <w:rPr>
          <w:rFonts w:ascii="Times New Roman" w:hAnsi="Times New Roman" w:cs="Times New Roman"/>
          <w:lang w:val="en-GB"/>
        </w:rPr>
        <w:t xml:space="preserve"> claim that Kant seems to “waver” between the two positions because his view has both Fregean and </w:t>
      </w:r>
      <w:proofErr w:type="spellStart"/>
      <w:r w:rsidRPr="00762773">
        <w:rPr>
          <w:rFonts w:ascii="Times New Roman" w:hAnsi="Times New Roman" w:cs="Times New Roman"/>
          <w:lang w:val="en-GB"/>
        </w:rPr>
        <w:t>Meinongian</w:t>
      </w:r>
      <w:proofErr w:type="spellEnd"/>
      <w:r w:rsidRPr="00762773">
        <w:rPr>
          <w:rFonts w:ascii="Times New Roman" w:hAnsi="Times New Roman" w:cs="Times New Roman"/>
          <w:lang w:val="en-GB"/>
        </w:rPr>
        <w:t xml:space="preserve"> elements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2011, 337). I do not, however, think that Kant’s view is either Fregean or </w:t>
      </w:r>
      <w:proofErr w:type="spellStart"/>
      <w:r w:rsidRPr="00762773">
        <w:rPr>
          <w:rFonts w:ascii="Times New Roman" w:hAnsi="Times New Roman" w:cs="Times New Roman"/>
          <w:lang w:val="en-GB"/>
        </w:rPr>
        <w:t>Meinongian</w:t>
      </w:r>
      <w:proofErr w:type="spellEnd"/>
      <w:r w:rsidRPr="00762773">
        <w:rPr>
          <w:rFonts w:ascii="Times New Roman" w:hAnsi="Times New Roman" w:cs="Times New Roman"/>
          <w:lang w:val="en-GB"/>
        </w:rPr>
        <w:t xml:space="preserve"> in any strong sense: while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maintains that for Kant existence is in a very (but not fully) </w:t>
      </w:r>
      <w:proofErr w:type="spellStart"/>
      <w:r w:rsidRPr="00762773">
        <w:rPr>
          <w:rFonts w:ascii="Times New Roman" w:hAnsi="Times New Roman" w:cs="Times New Roman"/>
          <w:lang w:val="en-GB"/>
        </w:rPr>
        <w:t>Meinongian</w:t>
      </w:r>
      <w:proofErr w:type="spellEnd"/>
      <w:r w:rsidRPr="00762773">
        <w:rPr>
          <w:rFonts w:ascii="Times New Roman" w:hAnsi="Times New Roman" w:cs="Times New Roman"/>
          <w:lang w:val="en-GB"/>
        </w:rPr>
        <w:t xml:space="preserve"> fashion “a property that some objects have” (</w:t>
      </w:r>
      <w:r w:rsidRPr="00762773">
        <w:rPr>
          <w:rFonts w:ascii="Times New Roman" w:hAnsi="Times New Roman" w:cs="Times New Roman"/>
          <w:i/>
          <w:lang w:val="en-GB"/>
        </w:rPr>
        <w:t>ibid</w:t>
      </w:r>
      <w:proofErr w:type="gramStart"/>
      <w:r w:rsidRPr="00762773">
        <w:rPr>
          <w:rFonts w:ascii="Times New Roman" w:hAnsi="Times New Roman" w:cs="Times New Roman"/>
          <w:lang w:val="en-GB"/>
        </w:rPr>
        <w:t>.,</w:t>
      </w:r>
      <w:proofErr w:type="gramEnd"/>
      <w:r w:rsidRPr="00762773">
        <w:rPr>
          <w:rFonts w:ascii="Times New Roman" w:hAnsi="Times New Roman" w:cs="Times New Roman"/>
          <w:lang w:val="en-GB"/>
        </w:rPr>
        <w:t xml:space="preserve"> 343), my relational interpretation takes a very different approach to a different conclusion (4.4). A major facilitator in my break with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is my emphasis on Kant’s theory of modality (4.3) that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mentions only in passing (</w:t>
      </w:r>
      <w:r w:rsidRPr="00762773">
        <w:rPr>
          <w:rFonts w:ascii="Times New Roman" w:hAnsi="Times New Roman" w:cs="Times New Roman"/>
          <w:i/>
          <w:lang w:val="en-GB"/>
        </w:rPr>
        <w:t>ibid</w:t>
      </w:r>
      <w:proofErr w:type="gramStart"/>
      <w:r w:rsidRPr="00762773">
        <w:rPr>
          <w:rFonts w:ascii="Times New Roman" w:hAnsi="Times New Roman" w:cs="Times New Roman"/>
          <w:i/>
          <w:lang w:val="en-GB"/>
        </w:rPr>
        <w:t>.</w:t>
      </w:r>
      <w:r w:rsidRPr="00762773">
        <w:rPr>
          <w:rFonts w:ascii="Times New Roman" w:hAnsi="Times New Roman" w:cs="Times New Roman"/>
          <w:lang w:val="en-GB"/>
        </w:rPr>
        <w:t>,</w:t>
      </w:r>
      <w:proofErr w:type="gramEnd"/>
      <w:r w:rsidRPr="00762773">
        <w:rPr>
          <w:rFonts w:ascii="Times New Roman" w:hAnsi="Times New Roman" w:cs="Times New Roman"/>
          <w:lang w:val="en-GB"/>
        </w:rPr>
        <w:t xml:space="preserve"> 338, 341).</w:t>
      </w:r>
    </w:p>
  </w:footnote>
  <w:footnote w:id="31">
    <w:p w14:paraId="3C2B55CE" w14:textId="150D85DB"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Strictly speaking for Kant the relation does not hold between a concept and its object, but between the concept and an intuition of an object. This preliminary analysis, sufficient for current purposes, will be modified in 4.3.</w:t>
      </w:r>
    </w:p>
  </w:footnote>
  <w:footnote w:id="32">
    <w:p w14:paraId="72EAC4A3" w14:textId="6C767224"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This is to be taken in the wider sense of “understanding” that Kant often uses to encompass all the higher cognitive faculties: understanding proper (faculty of concepts), power of judgment (faculty of judgments), and reason (faculty of inference).</w:t>
      </w:r>
    </w:p>
  </w:footnote>
  <w:footnote w:id="33">
    <w:p w14:paraId="5BE06570" w14:textId="58880758"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Frege’s examples of such hybrids are differential quotients and definite integrals (</w:t>
      </w:r>
      <w:r w:rsidRPr="00762773">
        <w:rPr>
          <w:rFonts w:ascii="Times New Roman" w:hAnsi="Times New Roman" w:cs="Times New Roman"/>
          <w:i/>
          <w:color w:val="000000" w:themeColor="text1"/>
          <w:lang w:val="en-GB"/>
        </w:rPr>
        <w:t>FB</w:t>
      </w:r>
      <w:r w:rsidRPr="00762773">
        <w:rPr>
          <w:rFonts w:ascii="Times New Roman" w:hAnsi="Times New Roman" w:cs="Times New Roman"/>
          <w:color w:val="000000" w:themeColor="text1"/>
          <w:lang w:val="en-GB"/>
        </w:rPr>
        <w:t>, 29).</w:t>
      </w:r>
    </w:p>
  </w:footnote>
  <w:footnote w:id="34">
    <w:p w14:paraId="22A60AA2" w14:textId="7C527707"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Frege does reference a relational interpretation, suggested by </w:t>
      </w:r>
      <w:proofErr w:type="spellStart"/>
      <w:r w:rsidRPr="00762773">
        <w:rPr>
          <w:rFonts w:ascii="Times New Roman" w:hAnsi="Times New Roman" w:cs="Times New Roman"/>
          <w:color w:val="000000" w:themeColor="text1"/>
          <w:lang w:val="en-GB"/>
        </w:rPr>
        <w:t>Benno</w:t>
      </w:r>
      <w:proofErr w:type="spellEnd"/>
      <w:r w:rsidRPr="00762773">
        <w:rPr>
          <w:rFonts w:ascii="Times New Roman" w:hAnsi="Times New Roman" w:cs="Times New Roman"/>
          <w:color w:val="000000" w:themeColor="text1"/>
          <w:lang w:val="en-GB"/>
        </w:rPr>
        <w:t xml:space="preserve"> Kerry, in which “one might, like Kerry, regard an object falling under a concept as a relation […]. The words 'object' and 'concept' would then serve only to indicate the different positions in the relation.” (</w:t>
      </w:r>
      <w:r w:rsidRPr="00762773">
        <w:rPr>
          <w:rFonts w:ascii="Times New Roman" w:hAnsi="Times New Roman" w:cs="Times New Roman"/>
          <w:i/>
          <w:color w:val="000000" w:themeColor="text1"/>
          <w:lang w:val="en-GB"/>
        </w:rPr>
        <w:t>BG</w:t>
      </w:r>
      <w:r w:rsidRPr="00762773">
        <w:rPr>
          <w:rFonts w:ascii="Times New Roman" w:hAnsi="Times New Roman" w:cs="Times New Roman"/>
          <w:color w:val="000000" w:themeColor="text1"/>
          <w:lang w:val="en-GB"/>
        </w:rPr>
        <w:t>, 192–3) He even grants that “[</w:t>
      </w:r>
      <w:proofErr w:type="gramStart"/>
      <w:r w:rsidRPr="00762773">
        <w:rPr>
          <w:rFonts w:ascii="Times New Roman" w:hAnsi="Times New Roman" w:cs="Times New Roman"/>
          <w:color w:val="000000" w:themeColor="text1"/>
          <w:lang w:val="en-GB"/>
        </w:rPr>
        <w:t>t]his</w:t>
      </w:r>
      <w:proofErr w:type="gramEnd"/>
      <w:r w:rsidRPr="00762773">
        <w:rPr>
          <w:rFonts w:ascii="Times New Roman" w:hAnsi="Times New Roman" w:cs="Times New Roman"/>
          <w:color w:val="000000" w:themeColor="text1"/>
          <w:lang w:val="en-GB"/>
        </w:rPr>
        <w:t xml:space="preserve"> may be done” (</w:t>
      </w:r>
      <w:r w:rsidRPr="00762773">
        <w:rPr>
          <w:rFonts w:ascii="Times New Roman" w:hAnsi="Times New Roman" w:cs="Times New Roman"/>
          <w:i/>
          <w:color w:val="000000" w:themeColor="text1"/>
          <w:lang w:val="en-GB"/>
        </w:rPr>
        <w:t>BG</w:t>
      </w:r>
      <w:r w:rsidRPr="00762773">
        <w:rPr>
          <w:rFonts w:ascii="Times New Roman" w:hAnsi="Times New Roman" w:cs="Times New Roman"/>
          <w:color w:val="000000" w:themeColor="text1"/>
          <w:lang w:val="en-GB"/>
        </w:rPr>
        <w:t xml:space="preserve">, 193), although he rejects the view because it only shifts the difficulty Kerry seeks to avoid, namely how to distinguish sharply between a concept and an object. There are two important details here, however. First, Kerry’s suggestion is more precisely that “concept” and “object” </w:t>
      </w:r>
      <w:proofErr w:type="gramStart"/>
      <w:r w:rsidRPr="00762773">
        <w:rPr>
          <w:rFonts w:ascii="Times New Roman" w:hAnsi="Times New Roman" w:cs="Times New Roman"/>
          <w:color w:val="000000" w:themeColor="text1"/>
          <w:lang w:val="en-GB"/>
        </w:rPr>
        <w:t>are</w:t>
      </w:r>
      <w:proofErr w:type="gramEnd"/>
      <w:r w:rsidRPr="00762773">
        <w:rPr>
          <w:rFonts w:ascii="Times New Roman" w:hAnsi="Times New Roman" w:cs="Times New Roman"/>
          <w:color w:val="000000" w:themeColor="text1"/>
          <w:lang w:val="en-GB"/>
        </w:rPr>
        <w:t xml:space="preserve"> simply names for whatever takes the roles of concept (that which refers) and object (that which is referred), whereas for Kant, like for Frege, there is a qualitative difference between concepts and objects that prohibits substituting one with the other. Second, that the relational view does not solve Kerry’s problem is one thing, but there may be – and Kant does have – other reasons to opt for it.</w:t>
      </w:r>
    </w:p>
  </w:footnote>
  <w:footnote w:id="35">
    <w:p w14:paraId="61FADBD6" w14:textId="3D4AB34E"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Cf. </w:t>
      </w:r>
      <w:proofErr w:type="spellStart"/>
      <w:r w:rsidRPr="00762773">
        <w:rPr>
          <w:rFonts w:ascii="Times New Roman" w:hAnsi="Times New Roman" w:cs="Times New Roman"/>
          <w:lang w:val="en-GB"/>
        </w:rPr>
        <w:t>Rosefeldt</w:t>
      </w:r>
      <w:proofErr w:type="spellEnd"/>
      <w:r w:rsidRPr="00762773">
        <w:rPr>
          <w:rFonts w:ascii="Times New Roman" w:hAnsi="Times New Roman" w:cs="Times New Roman"/>
          <w:lang w:val="en-GB"/>
        </w:rPr>
        <w:t xml:space="preserve"> 2011, </w:t>
      </w:r>
      <w:proofErr w:type="spellStart"/>
      <w:r w:rsidRPr="00762773">
        <w:rPr>
          <w:rFonts w:ascii="Times New Roman" w:hAnsi="Times New Roman" w:cs="Times New Roman"/>
          <w:lang w:val="en-GB"/>
        </w:rPr>
        <w:t>Vanzo</w:t>
      </w:r>
      <w:proofErr w:type="spellEnd"/>
      <w:r w:rsidRPr="00762773">
        <w:rPr>
          <w:rFonts w:ascii="Times New Roman" w:hAnsi="Times New Roman" w:cs="Times New Roman"/>
          <w:lang w:val="en-GB"/>
        </w:rPr>
        <w:t xml:space="preserve"> 2014.</w:t>
      </w:r>
    </w:p>
  </w:footnote>
  <w:footnote w:id="36">
    <w:p w14:paraId="703CCDF7" w14:textId="4417D941"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In fact the particular quantifier and existence are further apart still, for existence does not belong to the table of judgments at all but to the table of categories. I will not here explore further Kant’s distinction between the modalities in the two tables (see Kannisto 2010). </w:t>
      </w:r>
    </w:p>
  </w:footnote>
  <w:footnote w:id="37">
    <w:p w14:paraId="4C45ADFC" w14:textId="3E001E15"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Kant does not very explicitly state that identity is necessary, yet identical propositions are tautologies (“A is A”), which are immediately certain propositions (see e.g. </w:t>
      </w:r>
      <w:r w:rsidRPr="00762773">
        <w:rPr>
          <w:rFonts w:ascii="Times New Roman" w:hAnsi="Times New Roman" w:cs="Times New Roman"/>
          <w:i/>
          <w:color w:val="000000" w:themeColor="text1"/>
          <w:lang w:val="en-GB"/>
        </w:rPr>
        <w:t>JL</w:t>
      </w:r>
      <w:r w:rsidRPr="00762773">
        <w:rPr>
          <w:rFonts w:ascii="Times New Roman" w:hAnsi="Times New Roman" w:cs="Times New Roman"/>
          <w:color w:val="000000" w:themeColor="text1"/>
          <w:lang w:val="en-GB"/>
        </w:rPr>
        <w:t xml:space="preserve">, 111; </w:t>
      </w:r>
      <w:r w:rsidRPr="00762773">
        <w:rPr>
          <w:rFonts w:ascii="Times New Roman" w:hAnsi="Times New Roman" w:cs="Times New Roman"/>
          <w:i/>
          <w:color w:val="000000" w:themeColor="text1"/>
          <w:lang w:val="en-GB"/>
        </w:rPr>
        <w:t>AA</w:t>
      </w:r>
      <w:r w:rsidRPr="00762773">
        <w:rPr>
          <w:rFonts w:ascii="Times New Roman" w:hAnsi="Times New Roman" w:cs="Times New Roman"/>
          <w:color w:val="000000" w:themeColor="text1"/>
          <w:lang w:val="en-GB"/>
        </w:rPr>
        <w:t xml:space="preserve"> 24: 937; </w:t>
      </w:r>
      <w:r w:rsidRPr="00762773">
        <w:rPr>
          <w:rFonts w:ascii="Times New Roman" w:hAnsi="Times New Roman" w:cs="Times New Roman"/>
          <w:i/>
          <w:color w:val="000000" w:themeColor="text1"/>
          <w:lang w:val="en-GB"/>
        </w:rPr>
        <w:t>AA</w:t>
      </w:r>
      <w:r w:rsidRPr="00762773">
        <w:rPr>
          <w:rFonts w:ascii="Times New Roman" w:hAnsi="Times New Roman" w:cs="Times New Roman"/>
          <w:color w:val="000000" w:themeColor="text1"/>
          <w:lang w:val="en-GB"/>
        </w:rPr>
        <w:t xml:space="preserve"> 24: 767). Frege asserts the necessity of identity e.g. in </w:t>
      </w:r>
      <w:r w:rsidRPr="00762773">
        <w:rPr>
          <w:rFonts w:ascii="Times New Roman" w:hAnsi="Times New Roman" w:cs="Times New Roman"/>
          <w:i/>
          <w:color w:val="000000" w:themeColor="text1"/>
          <w:lang w:val="en-GB"/>
        </w:rPr>
        <w:t>GGA I</w:t>
      </w:r>
      <w:r w:rsidRPr="00762773">
        <w:rPr>
          <w:rFonts w:ascii="Times New Roman" w:hAnsi="Times New Roman" w:cs="Times New Roman"/>
          <w:color w:val="000000" w:themeColor="text1"/>
          <w:lang w:val="en-GB"/>
        </w:rPr>
        <w:t>: 15.</w:t>
      </w:r>
    </w:p>
  </w:footnote>
  <w:footnote w:id="38">
    <w:p w14:paraId="4AA61331" w14:textId="3200246C"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Kant uses this form explicitly: ”there belongs to an existent thing those predicates which […]” (</w:t>
      </w:r>
      <w:r w:rsidRPr="00762773">
        <w:rPr>
          <w:rFonts w:ascii="Times New Roman" w:hAnsi="Times New Roman" w:cs="Times New Roman"/>
          <w:i/>
          <w:lang w:val="en-GB"/>
        </w:rPr>
        <w:t>OPG</w:t>
      </w:r>
      <w:r w:rsidRPr="00762773">
        <w:rPr>
          <w:rFonts w:ascii="Times New Roman" w:hAnsi="Times New Roman" w:cs="Times New Roman"/>
          <w:lang w:val="en-GB"/>
        </w:rPr>
        <w:t>, 74).</w:t>
      </w:r>
    </w:p>
  </w:footnote>
  <w:footnote w:id="39">
    <w:p w14:paraId="548218FB" w14:textId="23A6F5FF" w:rsidR="00603A69" w:rsidRPr="00762773" w:rsidRDefault="00603A69" w:rsidP="00762773">
      <w:pPr>
        <w:pStyle w:val="FootnoteText"/>
        <w:spacing w:line="360" w:lineRule="auto"/>
        <w:jc w:val="both"/>
        <w:rPr>
          <w:rFonts w:ascii="Times New Roman" w:hAnsi="Times New Roman" w:cs="Times New Roman"/>
          <w:color w:val="000000" w:themeColor="text1"/>
          <w:lang w:val="en-GB"/>
        </w:rPr>
      </w:pPr>
      <w:r w:rsidRPr="00762773">
        <w:rPr>
          <w:rStyle w:val="FootnoteReference"/>
          <w:rFonts w:ascii="Times New Roman" w:hAnsi="Times New Roman" w:cs="Times New Roman"/>
          <w:color w:val="000000" w:themeColor="text1"/>
          <w:lang w:val="en-GB"/>
        </w:rPr>
        <w:footnoteRef/>
      </w:r>
      <w:r w:rsidRPr="00762773">
        <w:rPr>
          <w:rFonts w:ascii="Times New Roman" w:hAnsi="Times New Roman" w:cs="Times New Roman"/>
          <w:color w:val="000000" w:themeColor="text1"/>
          <w:lang w:val="en-GB"/>
        </w:rPr>
        <w:t xml:space="preserve"> On Kant’s discussion of domain, extension (</w:t>
      </w:r>
      <w:proofErr w:type="spellStart"/>
      <w:r w:rsidRPr="00762773">
        <w:rPr>
          <w:rFonts w:ascii="Times New Roman" w:hAnsi="Times New Roman" w:cs="Times New Roman"/>
          <w:i/>
          <w:color w:val="000000" w:themeColor="text1"/>
          <w:lang w:val="en-GB"/>
        </w:rPr>
        <w:t>Umfang</w:t>
      </w:r>
      <w:proofErr w:type="spellEnd"/>
      <w:r w:rsidRPr="00762773">
        <w:rPr>
          <w:rFonts w:ascii="Times New Roman" w:hAnsi="Times New Roman" w:cs="Times New Roman"/>
          <w:color w:val="000000" w:themeColor="text1"/>
          <w:lang w:val="en-GB"/>
        </w:rPr>
        <w:t>), or sphere (</w:t>
      </w:r>
      <w:proofErr w:type="spellStart"/>
      <w:r w:rsidRPr="00762773">
        <w:rPr>
          <w:rFonts w:ascii="Times New Roman" w:hAnsi="Times New Roman" w:cs="Times New Roman"/>
          <w:i/>
          <w:color w:val="000000" w:themeColor="text1"/>
          <w:lang w:val="en-GB"/>
        </w:rPr>
        <w:t>Sphäre</w:t>
      </w:r>
      <w:proofErr w:type="spellEnd"/>
      <w:r w:rsidRPr="00762773">
        <w:rPr>
          <w:rFonts w:ascii="Times New Roman" w:hAnsi="Times New Roman" w:cs="Times New Roman"/>
          <w:color w:val="000000" w:themeColor="text1"/>
          <w:lang w:val="en-GB"/>
        </w:rPr>
        <w:t xml:space="preserve">), see e.g. </w:t>
      </w:r>
      <w:r w:rsidRPr="00762773">
        <w:rPr>
          <w:rFonts w:ascii="Times New Roman" w:hAnsi="Times New Roman" w:cs="Times New Roman"/>
          <w:i/>
          <w:color w:val="000000" w:themeColor="text1"/>
          <w:lang w:val="en-GB"/>
        </w:rPr>
        <w:t>KrV</w:t>
      </w:r>
      <w:r w:rsidRPr="00762773">
        <w:rPr>
          <w:rFonts w:ascii="Times New Roman" w:hAnsi="Times New Roman" w:cs="Times New Roman"/>
          <w:color w:val="000000" w:themeColor="text1"/>
          <w:lang w:val="en-GB"/>
        </w:rPr>
        <w:t>, A 71–4/B 96–9</w:t>
      </w:r>
      <w:proofErr w:type="gramStart"/>
      <w:r w:rsidRPr="00762773">
        <w:rPr>
          <w:rFonts w:ascii="Times New Roman" w:hAnsi="Times New Roman" w:cs="Times New Roman"/>
          <w:color w:val="000000" w:themeColor="text1"/>
          <w:lang w:val="en-GB"/>
        </w:rPr>
        <w:t>;</w:t>
      </w:r>
      <w:proofErr w:type="gramEnd"/>
      <w:r w:rsidRPr="00762773">
        <w:rPr>
          <w:rFonts w:ascii="Times New Roman" w:hAnsi="Times New Roman" w:cs="Times New Roman"/>
          <w:color w:val="000000" w:themeColor="text1"/>
          <w:lang w:val="en-GB"/>
        </w:rPr>
        <w:t xml:space="preserve"> </w:t>
      </w:r>
      <w:r w:rsidRPr="00762773">
        <w:rPr>
          <w:rFonts w:ascii="Times New Roman" w:hAnsi="Times New Roman" w:cs="Times New Roman"/>
          <w:i/>
          <w:color w:val="000000" w:themeColor="text1"/>
          <w:lang w:val="en-GB"/>
        </w:rPr>
        <w:t>JL</w:t>
      </w:r>
      <w:r w:rsidRPr="00762773">
        <w:rPr>
          <w:rFonts w:ascii="Times New Roman" w:hAnsi="Times New Roman" w:cs="Times New Roman"/>
          <w:color w:val="000000" w:themeColor="text1"/>
          <w:lang w:val="en-GB"/>
        </w:rPr>
        <w:t>, 96–100, 102–4, 106–8.</w:t>
      </w:r>
    </w:p>
  </w:footnote>
  <w:footnote w:id="40">
    <w:p w14:paraId="21A61D0E" w14:textId="6A053C40"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It does not seem that Frege has any philosophically pertinent reasons for sidestepping the issue – only his intentions, goals, or wishes: “If I utter a sentence with the grammatical subject ‘all men’, I do </w:t>
      </w:r>
      <w:r w:rsidRPr="00762773">
        <w:rPr>
          <w:rFonts w:ascii="Times New Roman" w:hAnsi="Times New Roman" w:cs="Times New Roman"/>
          <w:i/>
          <w:lang w:val="en-GB"/>
        </w:rPr>
        <w:t>not</w:t>
      </w:r>
      <w:r w:rsidRPr="00762773">
        <w:rPr>
          <w:rFonts w:ascii="Times New Roman" w:hAnsi="Times New Roman" w:cs="Times New Roman"/>
          <w:lang w:val="en-GB"/>
        </w:rPr>
        <w:t xml:space="preserve"> wish to say something about some Central African chief wholly unknown to me.” (Frege 1895, 454.) For whether he wishes it or not, he necessarily </w:t>
      </w:r>
      <w:r w:rsidRPr="00762773">
        <w:rPr>
          <w:rFonts w:ascii="Times New Roman" w:hAnsi="Times New Roman" w:cs="Times New Roman"/>
          <w:i/>
          <w:lang w:val="en-GB"/>
        </w:rPr>
        <w:t>does</w:t>
      </w:r>
      <w:r w:rsidRPr="00762773">
        <w:rPr>
          <w:rFonts w:ascii="Times New Roman" w:hAnsi="Times New Roman" w:cs="Times New Roman"/>
          <w:lang w:val="en-GB"/>
        </w:rPr>
        <w:t xml:space="preserve"> say something about that chief, namely whatever he wants to say about all men.</w:t>
      </w:r>
    </w:p>
  </w:footnote>
  <w:footnote w:id="41">
    <w:p w14:paraId="5C9393E7" w14:textId="312E2214"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Presumably one could propose a Fregean theory of individual existence even though Frege himself does not advance one. Similarly one could likely use the particular quantifier to express indeterminate existence in Kant without violating his philosophical system. It is, however, not pertinent to my main thesis to assess this: I seek only to establish that Kant’s and </w:t>
      </w:r>
      <w:proofErr w:type="gramStart"/>
      <w:r w:rsidRPr="00762773">
        <w:rPr>
          <w:rFonts w:ascii="Times New Roman" w:hAnsi="Times New Roman" w:cs="Times New Roman"/>
          <w:lang w:val="en-GB"/>
        </w:rPr>
        <w:t>Frege’s</w:t>
      </w:r>
      <w:proofErr w:type="gramEnd"/>
      <w:r w:rsidRPr="00762773">
        <w:rPr>
          <w:rFonts w:ascii="Times New Roman" w:hAnsi="Times New Roman" w:cs="Times New Roman"/>
          <w:lang w:val="en-GB"/>
        </w:rPr>
        <w:t xml:space="preserve"> explicit theories and definitions of existence differ. Accordingly, that Kant could use the particular quantifier to express a quantity of existence would not change the fact that for him it is not the quantifier that denotes existence. And that Frege could tell a story of what it is for Julius Caesar to exist or how to assess truth-values of judgments about fictions would not change the fact that for him it is the quantifier that denotes existence.</w:t>
      </w:r>
    </w:p>
  </w:footnote>
  <w:footnote w:id="42">
    <w:p w14:paraId="45B71614" w14:textId="000265E3"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For Kant ”object” is the ”highest concept in ontology” (AA 29: 811) and is divided into possible and impossible as well as into possible and actual objects (</w:t>
      </w:r>
      <w:r w:rsidRPr="00762773">
        <w:rPr>
          <w:rFonts w:ascii="Times New Roman" w:hAnsi="Times New Roman" w:cs="Times New Roman"/>
          <w:i/>
          <w:lang w:val="en-GB"/>
        </w:rPr>
        <w:t>KrV</w:t>
      </w:r>
      <w:r w:rsidRPr="00762773">
        <w:rPr>
          <w:rFonts w:ascii="Times New Roman" w:hAnsi="Times New Roman" w:cs="Times New Roman"/>
          <w:lang w:val="en-GB"/>
        </w:rPr>
        <w:t xml:space="preserve">, A 290/B 346; AA 29: 960–61). Alberto </w:t>
      </w:r>
      <w:proofErr w:type="spellStart"/>
      <w:r w:rsidRPr="00762773">
        <w:rPr>
          <w:rFonts w:ascii="Times New Roman" w:hAnsi="Times New Roman" w:cs="Times New Roman"/>
          <w:lang w:val="en-GB"/>
        </w:rPr>
        <w:t>Vanzo</w:t>
      </w:r>
      <w:proofErr w:type="spellEnd"/>
      <w:r w:rsidRPr="00762773">
        <w:rPr>
          <w:rFonts w:ascii="Times New Roman" w:hAnsi="Times New Roman" w:cs="Times New Roman"/>
          <w:lang w:val="en-GB"/>
        </w:rPr>
        <w:t xml:space="preserve"> (2014) also argues convincingly that Kant predicates properties of merely possible objects.</w:t>
      </w:r>
    </w:p>
  </w:footnote>
  <w:footnote w:id="43">
    <w:p w14:paraId="758DF5EE" w14:textId="44DC7920"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For an explication of Kant’s theory of modality, see Kannisto 2012.</w:t>
      </w:r>
    </w:p>
  </w:footnote>
  <w:footnote w:id="44">
    <w:p w14:paraId="2CC63BCF" w14:textId="6914BBFD"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The role that </w:t>
      </w:r>
      <w:r w:rsidRPr="00762773">
        <w:rPr>
          <w:rFonts w:ascii="Times New Roman" w:hAnsi="Times New Roman" w:cs="Times New Roman"/>
          <w:i/>
          <w:lang w:val="en-GB"/>
        </w:rPr>
        <w:t>intuition</w:t>
      </w:r>
      <w:r w:rsidRPr="00762773">
        <w:rPr>
          <w:rFonts w:ascii="Times New Roman" w:hAnsi="Times New Roman" w:cs="Times New Roman"/>
          <w:lang w:val="en-GB"/>
        </w:rPr>
        <w:t xml:space="preserve"> plays in Kant is roughly speaking played by </w:t>
      </w:r>
      <w:r w:rsidRPr="00762773">
        <w:rPr>
          <w:rFonts w:ascii="Times New Roman" w:hAnsi="Times New Roman" w:cs="Times New Roman"/>
          <w:i/>
          <w:lang w:val="en-GB"/>
        </w:rPr>
        <w:t>object</w:t>
      </w:r>
      <w:r w:rsidRPr="00762773">
        <w:rPr>
          <w:rFonts w:ascii="Times New Roman" w:hAnsi="Times New Roman" w:cs="Times New Roman"/>
          <w:lang w:val="en-GB"/>
        </w:rPr>
        <w:t xml:space="preserve"> or </w:t>
      </w:r>
      <w:r w:rsidRPr="00762773">
        <w:rPr>
          <w:rFonts w:ascii="Times New Roman" w:hAnsi="Times New Roman" w:cs="Times New Roman"/>
          <w:i/>
          <w:lang w:val="en-GB"/>
        </w:rPr>
        <w:t>individual</w:t>
      </w:r>
      <w:r w:rsidRPr="00762773">
        <w:rPr>
          <w:rFonts w:ascii="Times New Roman" w:hAnsi="Times New Roman" w:cs="Times New Roman"/>
          <w:lang w:val="en-GB"/>
        </w:rPr>
        <w:t xml:space="preserve"> in Frege.</w:t>
      </w:r>
    </w:p>
  </w:footnote>
  <w:footnote w:id="45">
    <w:p w14:paraId="1D7BF20C" w14:textId="62D14F9F"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Several central passages express this complex relationship between concepts, intuitions, and objects. Consider e.g.: ”Since no representation pertains to the object immediately except intuition alone, a concept is thus never immediately related to an object, but is always related to some other representation of it” (</w:t>
      </w:r>
      <w:r w:rsidRPr="00762773">
        <w:rPr>
          <w:rFonts w:ascii="Times New Roman" w:hAnsi="Times New Roman" w:cs="Times New Roman"/>
          <w:i/>
          <w:lang w:val="en-GB"/>
        </w:rPr>
        <w:t>KrV</w:t>
      </w:r>
      <w:r w:rsidRPr="00762773">
        <w:rPr>
          <w:rFonts w:ascii="Times New Roman" w:hAnsi="Times New Roman" w:cs="Times New Roman"/>
          <w:lang w:val="en-GB"/>
        </w:rPr>
        <w:t xml:space="preserve">, A 68/B 93). ”In all </w:t>
      </w:r>
      <w:proofErr w:type="spellStart"/>
      <w:r w:rsidRPr="00762773">
        <w:rPr>
          <w:rFonts w:ascii="Times New Roman" w:hAnsi="Times New Roman" w:cs="Times New Roman"/>
          <w:lang w:val="en-GB"/>
        </w:rPr>
        <w:t>subsumptions</w:t>
      </w:r>
      <w:proofErr w:type="spellEnd"/>
      <w:r w:rsidRPr="00762773">
        <w:rPr>
          <w:rFonts w:ascii="Times New Roman" w:hAnsi="Times New Roman" w:cs="Times New Roman"/>
          <w:lang w:val="en-GB"/>
        </w:rPr>
        <w:t xml:space="preserve"> of an object under a concept the </w:t>
      </w:r>
      <w:r w:rsidRPr="00762773">
        <w:rPr>
          <w:rFonts w:ascii="Times New Roman" w:hAnsi="Times New Roman" w:cs="Times New Roman"/>
          <w:i/>
          <w:lang w:val="en-GB"/>
        </w:rPr>
        <w:t>representations</w:t>
      </w:r>
      <w:r w:rsidRPr="00762773">
        <w:rPr>
          <w:rFonts w:ascii="Times New Roman" w:hAnsi="Times New Roman" w:cs="Times New Roman"/>
          <w:lang w:val="en-GB"/>
        </w:rPr>
        <w:t xml:space="preserve"> of the former must be </w:t>
      </w:r>
      <w:r w:rsidRPr="00762773">
        <w:rPr>
          <w:rFonts w:ascii="Times New Roman" w:hAnsi="Times New Roman" w:cs="Times New Roman"/>
          <w:i/>
          <w:lang w:val="en-GB"/>
        </w:rPr>
        <w:t>homogeneous</w:t>
      </w:r>
      <w:r w:rsidRPr="00762773">
        <w:rPr>
          <w:rFonts w:ascii="Times New Roman" w:hAnsi="Times New Roman" w:cs="Times New Roman"/>
          <w:lang w:val="en-GB"/>
        </w:rPr>
        <w:t xml:space="preserve"> with the latter, i.e., the concept must contain that which is represented in the object that is to be subsumed under it […]. Thus the empirical concept of a </w:t>
      </w:r>
      <w:r w:rsidRPr="00762773">
        <w:rPr>
          <w:rFonts w:ascii="Times New Roman" w:hAnsi="Times New Roman" w:cs="Times New Roman"/>
          <w:i/>
          <w:lang w:val="en-GB"/>
        </w:rPr>
        <w:t>plate</w:t>
      </w:r>
      <w:r w:rsidRPr="00762773">
        <w:rPr>
          <w:rFonts w:ascii="Times New Roman" w:hAnsi="Times New Roman" w:cs="Times New Roman"/>
          <w:lang w:val="en-GB"/>
        </w:rPr>
        <w:t xml:space="preserve"> has homogeneity with the pure geometrical concept of a </w:t>
      </w:r>
      <w:r w:rsidRPr="00762773">
        <w:rPr>
          <w:rFonts w:ascii="Times New Roman" w:hAnsi="Times New Roman" w:cs="Times New Roman"/>
          <w:i/>
          <w:lang w:val="en-GB"/>
        </w:rPr>
        <w:t>circle</w:t>
      </w:r>
      <w:r w:rsidRPr="00762773">
        <w:rPr>
          <w:rFonts w:ascii="Times New Roman" w:hAnsi="Times New Roman" w:cs="Times New Roman"/>
          <w:lang w:val="en-GB"/>
        </w:rPr>
        <w:t>, for the roundness that is thought in the former can be intuited in the latter.” (</w:t>
      </w:r>
      <w:r w:rsidRPr="00762773">
        <w:rPr>
          <w:rFonts w:ascii="Times New Roman" w:hAnsi="Times New Roman" w:cs="Times New Roman"/>
          <w:i/>
          <w:lang w:val="en-GB"/>
        </w:rPr>
        <w:t>KrV</w:t>
      </w:r>
      <w:r w:rsidRPr="00762773">
        <w:rPr>
          <w:rFonts w:ascii="Times New Roman" w:hAnsi="Times New Roman" w:cs="Times New Roman"/>
          <w:lang w:val="en-GB"/>
        </w:rPr>
        <w:t xml:space="preserve">, A 137/B 176, first emphasis mine.) This latter quote makes it clear that for Kant an object is “subsumed” under (i.e. instantiates) concepts only indirectly when its </w:t>
      </w:r>
      <w:r w:rsidRPr="00762773">
        <w:rPr>
          <w:rFonts w:ascii="Times New Roman" w:hAnsi="Times New Roman" w:cs="Times New Roman"/>
          <w:i/>
          <w:lang w:val="en-GB"/>
        </w:rPr>
        <w:t>intuition</w:t>
      </w:r>
      <w:r w:rsidRPr="00762773">
        <w:rPr>
          <w:rFonts w:ascii="Times New Roman" w:hAnsi="Times New Roman" w:cs="Times New Roman"/>
          <w:lang w:val="en-GB"/>
        </w:rPr>
        <w:t xml:space="preserve"> is so subsumed – which in turn happens when what is thought in the concept is intuited.</w:t>
      </w:r>
    </w:p>
  </w:footnote>
  <w:footnote w:id="46">
    <w:p w14:paraId="67AAEF76" w14:textId="1E1B5807"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I am indebted to the anonymous referee for drawing due attention to this crucial point.</w:t>
      </w:r>
    </w:p>
  </w:footnote>
  <w:footnote w:id="47">
    <w:p w14:paraId="2193FDF8" w14:textId="4D4771F0"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The role of imagination is essential here, as it provides this intuition even in the absence of a corresponding existing object (cf. 2.3). The interplay between understanding (concepts) and sensibility (intuition) in acts of imagination is complex and need not be addressed here. (Cf. e.g. </w:t>
      </w:r>
      <w:r w:rsidRPr="00762773">
        <w:rPr>
          <w:rFonts w:ascii="Times New Roman" w:hAnsi="Times New Roman" w:cs="Times New Roman"/>
          <w:i/>
          <w:lang w:val="en-GB"/>
        </w:rPr>
        <w:t>KrV</w:t>
      </w:r>
      <w:r w:rsidRPr="00762773">
        <w:rPr>
          <w:rFonts w:ascii="Times New Roman" w:hAnsi="Times New Roman" w:cs="Times New Roman"/>
          <w:lang w:val="en-GB"/>
        </w:rPr>
        <w:t>, B 150–6.)</w:t>
      </w:r>
    </w:p>
  </w:footnote>
  <w:footnote w:id="48">
    <w:p w14:paraId="6B249F2D" w14:textId="037F0A7F"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There are two important things to note here. First, one cannot always first imagine everything that can also be perceived: one cannot e.g. imagine a new colour </w:t>
      </w:r>
      <w:r w:rsidRPr="00762773">
        <w:rPr>
          <w:rFonts w:ascii="Times New Roman" w:hAnsi="Times New Roman" w:cs="Times New Roman"/>
          <w:i/>
          <w:lang w:val="en-GB"/>
        </w:rPr>
        <w:t>a priori</w:t>
      </w:r>
      <w:r w:rsidRPr="00762773">
        <w:rPr>
          <w:rFonts w:ascii="Times New Roman" w:hAnsi="Times New Roman" w:cs="Times New Roman"/>
          <w:lang w:val="en-GB"/>
        </w:rPr>
        <w:t xml:space="preserve"> but needs to perceive it first. For Kant there </w:t>
      </w:r>
      <w:proofErr w:type="gramStart"/>
      <w:r w:rsidRPr="00762773">
        <w:rPr>
          <w:rFonts w:ascii="Times New Roman" w:hAnsi="Times New Roman" w:cs="Times New Roman"/>
          <w:lang w:val="en-GB"/>
        </w:rPr>
        <w:t xml:space="preserve">are plenty of possibilities that can only be cognised </w:t>
      </w:r>
      <w:r w:rsidRPr="00762773">
        <w:rPr>
          <w:rFonts w:ascii="Times New Roman" w:hAnsi="Times New Roman" w:cs="Times New Roman"/>
          <w:i/>
          <w:lang w:val="en-GB"/>
        </w:rPr>
        <w:t>a posteriori</w:t>
      </w:r>
      <w:r w:rsidRPr="00762773">
        <w:rPr>
          <w:rFonts w:ascii="Times New Roman" w:hAnsi="Times New Roman" w:cs="Times New Roman"/>
          <w:lang w:val="en-GB"/>
        </w:rPr>
        <w:t xml:space="preserve"> via their actuality, i.e. by first perceiving</w:t>
      </w:r>
      <w:proofErr w:type="gramEnd"/>
      <w:r w:rsidRPr="00762773">
        <w:rPr>
          <w:rFonts w:ascii="Times New Roman" w:hAnsi="Times New Roman" w:cs="Times New Roman"/>
          <w:lang w:val="en-GB"/>
        </w:rPr>
        <w:t xml:space="preserve"> them (</w:t>
      </w:r>
      <w:r w:rsidRPr="00762773">
        <w:rPr>
          <w:rFonts w:ascii="Times New Roman" w:hAnsi="Times New Roman" w:cs="Times New Roman"/>
          <w:i/>
          <w:lang w:val="en-GB"/>
        </w:rPr>
        <w:t>KrV</w:t>
      </w:r>
      <w:r w:rsidRPr="00762773">
        <w:rPr>
          <w:rFonts w:ascii="Times New Roman" w:hAnsi="Times New Roman" w:cs="Times New Roman"/>
          <w:lang w:val="en-GB"/>
        </w:rPr>
        <w:t xml:space="preserve">, A 222–3/B 269–70). Second, existence does not require </w:t>
      </w:r>
      <w:r w:rsidRPr="00762773">
        <w:rPr>
          <w:rFonts w:ascii="Times New Roman" w:hAnsi="Times New Roman" w:cs="Times New Roman"/>
          <w:i/>
          <w:lang w:val="en-GB"/>
        </w:rPr>
        <w:t>direct perception</w:t>
      </w:r>
      <w:r w:rsidRPr="00762773">
        <w:rPr>
          <w:rFonts w:ascii="Times New Roman" w:hAnsi="Times New Roman" w:cs="Times New Roman"/>
          <w:lang w:val="en-GB"/>
        </w:rPr>
        <w:t xml:space="preserve">: “cognizing the </w:t>
      </w:r>
      <w:r w:rsidRPr="00762773">
        <w:rPr>
          <w:rFonts w:ascii="Times New Roman" w:hAnsi="Times New Roman" w:cs="Times New Roman"/>
          <w:i/>
          <w:lang w:val="en-GB"/>
        </w:rPr>
        <w:t>actuality</w:t>
      </w:r>
      <w:r w:rsidRPr="00762773">
        <w:rPr>
          <w:rFonts w:ascii="Times New Roman" w:hAnsi="Times New Roman" w:cs="Times New Roman"/>
          <w:lang w:val="en-GB"/>
        </w:rPr>
        <w:t xml:space="preserve"> of things requires […] not immediate perception of the object itself […], but still its connection with some actual perception in accordance with the analogies of experience” (</w:t>
      </w:r>
      <w:r w:rsidRPr="00762773">
        <w:rPr>
          <w:rFonts w:ascii="Times New Roman" w:hAnsi="Times New Roman" w:cs="Times New Roman"/>
          <w:i/>
          <w:lang w:val="en-GB"/>
        </w:rPr>
        <w:t>KrV</w:t>
      </w:r>
      <w:r w:rsidRPr="00762773">
        <w:rPr>
          <w:rFonts w:ascii="Times New Roman" w:hAnsi="Times New Roman" w:cs="Times New Roman"/>
          <w:lang w:val="en-GB"/>
        </w:rPr>
        <w:t xml:space="preserve">, A 225/B 272). This avoids two obvious problems: that we cannot always directly perceive existing things (like magnetism, </w:t>
      </w:r>
      <w:r w:rsidRPr="00762773">
        <w:rPr>
          <w:rFonts w:ascii="Times New Roman" w:hAnsi="Times New Roman" w:cs="Times New Roman"/>
          <w:i/>
          <w:lang w:val="en-GB"/>
        </w:rPr>
        <w:t>KrV</w:t>
      </w:r>
      <w:r w:rsidRPr="00762773">
        <w:rPr>
          <w:rFonts w:ascii="Times New Roman" w:hAnsi="Times New Roman" w:cs="Times New Roman"/>
          <w:lang w:val="en-GB"/>
        </w:rPr>
        <w:t xml:space="preserve">, A 226/B 273) and the </w:t>
      </w:r>
      <w:proofErr w:type="spellStart"/>
      <w:r w:rsidRPr="00762773">
        <w:rPr>
          <w:rFonts w:ascii="Times New Roman" w:hAnsi="Times New Roman" w:cs="Times New Roman"/>
          <w:lang w:val="en-GB"/>
        </w:rPr>
        <w:t>Berkeleyan</w:t>
      </w:r>
      <w:proofErr w:type="spellEnd"/>
      <w:r w:rsidRPr="00762773">
        <w:rPr>
          <w:rFonts w:ascii="Times New Roman" w:hAnsi="Times New Roman" w:cs="Times New Roman"/>
          <w:lang w:val="en-GB"/>
        </w:rPr>
        <w:t xml:space="preserve"> position that things would only exist insofar</w:t>
      </w:r>
      <w:r w:rsidRPr="00762773">
        <w:rPr>
          <w:rFonts w:ascii="Times New Roman" w:hAnsi="Times New Roman" w:cs="Times New Roman"/>
          <w:i/>
          <w:lang w:val="en-GB"/>
        </w:rPr>
        <w:t xml:space="preserve"> </w:t>
      </w:r>
      <w:r w:rsidRPr="00762773">
        <w:rPr>
          <w:rFonts w:ascii="Times New Roman" w:hAnsi="Times New Roman" w:cs="Times New Roman"/>
          <w:lang w:val="en-GB"/>
        </w:rPr>
        <w:t xml:space="preserve">as they are perceived – it suffices for the existence of a thing that by belonging to the causal nexus of nature, it is connected to experience in general and is therefore </w:t>
      </w:r>
      <w:r w:rsidRPr="00762773">
        <w:rPr>
          <w:rFonts w:ascii="Times New Roman" w:hAnsi="Times New Roman" w:cs="Times New Roman"/>
          <w:i/>
          <w:lang w:val="en-GB"/>
        </w:rPr>
        <w:t>perceivable</w:t>
      </w:r>
      <w:r w:rsidRPr="00762773">
        <w:rPr>
          <w:rFonts w:ascii="Times New Roman" w:hAnsi="Times New Roman" w:cs="Times New Roman"/>
          <w:lang w:val="en-GB"/>
        </w:rPr>
        <w:t>.</w:t>
      </w:r>
    </w:p>
  </w:footnote>
  <w:footnote w:id="49">
    <w:p w14:paraId="68B3AEC8" w14:textId="2D6C90AB"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That existence requires intuition raises a worry about the existence of things in themselves, which we cannot intuit. As the intricacies of transcendental idealism can hardly be taken up here in any detail, I can only offer a brief sketch of how to develop a full response. Existence is a category for Kant, and all categories have ”merely empirical use [to appearances], without any permission or allowance for their transcendental use [to things in themselves]” (</w:t>
      </w:r>
      <w:r w:rsidRPr="00762773">
        <w:rPr>
          <w:rFonts w:ascii="Times New Roman" w:hAnsi="Times New Roman" w:cs="Times New Roman"/>
          <w:i/>
          <w:lang w:val="en-GB"/>
        </w:rPr>
        <w:t>KrV</w:t>
      </w:r>
      <w:r w:rsidRPr="00762773">
        <w:rPr>
          <w:rFonts w:ascii="Times New Roman" w:hAnsi="Times New Roman" w:cs="Times New Roman"/>
          <w:lang w:val="en-GB"/>
        </w:rPr>
        <w:t xml:space="preserve">, A 219/B 266). Thus the transcendental use of existence to things in </w:t>
      </w:r>
      <w:proofErr w:type="gramStart"/>
      <w:r w:rsidRPr="00762773">
        <w:rPr>
          <w:rFonts w:ascii="Times New Roman" w:hAnsi="Times New Roman" w:cs="Times New Roman"/>
          <w:lang w:val="en-GB"/>
        </w:rPr>
        <w:t>themselves</w:t>
      </w:r>
      <w:proofErr w:type="gramEnd"/>
      <w:r w:rsidRPr="00762773">
        <w:rPr>
          <w:rFonts w:ascii="Times New Roman" w:hAnsi="Times New Roman" w:cs="Times New Roman"/>
          <w:lang w:val="en-GB"/>
        </w:rPr>
        <w:t xml:space="preserve"> is a special case of a notorious, general Kantian problem (manifest e.g. in noumenal causation and freedom). One can accordingly apply existing solutions – e.g. distinguish between schematised and unschematised existence and thereby between the humanely cognisable existence of appearances and merely thinkable existence of things in themselves. This is not hand waving either: Kant not only allows for non-human (e.g. intellectual) intuition but also exactly connects it to existence. The representations of a “divine understanding” “that itself intuited” would </w:t>
      </w:r>
      <w:r w:rsidRPr="00762773">
        <w:rPr>
          <w:rFonts w:ascii="Times New Roman" w:hAnsi="Times New Roman" w:cs="Times New Roman"/>
          <w:i/>
          <w:lang w:val="en-GB"/>
        </w:rPr>
        <w:t>create</w:t>
      </w:r>
      <w:r w:rsidRPr="00762773">
        <w:rPr>
          <w:rFonts w:ascii="Times New Roman" w:hAnsi="Times New Roman" w:cs="Times New Roman"/>
          <w:lang w:val="en-GB"/>
        </w:rPr>
        <w:t xml:space="preserve"> their objects (</w:t>
      </w:r>
      <w:r w:rsidRPr="00762773">
        <w:rPr>
          <w:rFonts w:ascii="Times New Roman" w:hAnsi="Times New Roman" w:cs="Times New Roman"/>
          <w:i/>
          <w:lang w:val="en-GB"/>
        </w:rPr>
        <w:t>KrV</w:t>
      </w:r>
      <w:r w:rsidRPr="00762773">
        <w:rPr>
          <w:rFonts w:ascii="Times New Roman" w:hAnsi="Times New Roman" w:cs="Times New Roman"/>
          <w:lang w:val="en-GB"/>
        </w:rPr>
        <w:t xml:space="preserve">, B 145; cf. Allison 2004, 13–14). Far from breaking the relational interpretation of existence, such a being capable of cognising things in themselves would seem to conform to it perfectly: its objects exist because its thought and intuition necessarily coincide (for they are the same), which is something that Kant could hardly say if coinciding thought and intuition had nothing to do with existence. The relational view thus does apply to things in themselves as a limit case – it is the type of cognition rather than the sense of existence that is the relevant difference here. Note that in the passage from the </w:t>
      </w:r>
      <w:r w:rsidRPr="00762773">
        <w:rPr>
          <w:rFonts w:ascii="Times New Roman" w:hAnsi="Times New Roman" w:cs="Times New Roman"/>
          <w:i/>
          <w:lang w:val="en-GB"/>
        </w:rPr>
        <w:t>Critique of the Power of Judgment</w:t>
      </w:r>
      <w:r w:rsidRPr="00762773">
        <w:rPr>
          <w:rFonts w:ascii="Times New Roman" w:hAnsi="Times New Roman" w:cs="Times New Roman"/>
          <w:lang w:val="en-GB"/>
        </w:rPr>
        <w:t xml:space="preserve"> cited above Kant addresses this issue by remarking that for a being that did not have two separate cognitive faculties – thinking and intuition – the modal difference between possible and actual existence would collapse and “all objects that I cognize would </w:t>
      </w:r>
      <w:r w:rsidRPr="00762773">
        <w:rPr>
          <w:rFonts w:ascii="Times New Roman" w:hAnsi="Times New Roman" w:cs="Times New Roman"/>
          <w:i/>
          <w:lang w:val="en-GB"/>
        </w:rPr>
        <w:t>be</w:t>
      </w:r>
      <w:r w:rsidRPr="00762773">
        <w:rPr>
          <w:rFonts w:ascii="Times New Roman" w:hAnsi="Times New Roman" w:cs="Times New Roman"/>
          <w:lang w:val="en-GB"/>
        </w:rPr>
        <w:t xml:space="preserve"> (exist)” (</w:t>
      </w:r>
      <w:r w:rsidRPr="00762773">
        <w:rPr>
          <w:rFonts w:ascii="Times New Roman" w:hAnsi="Times New Roman" w:cs="Times New Roman"/>
          <w:i/>
          <w:lang w:val="en-GB"/>
        </w:rPr>
        <w:t>AA</w:t>
      </w:r>
      <w:r w:rsidRPr="00762773">
        <w:rPr>
          <w:rFonts w:ascii="Times New Roman" w:hAnsi="Times New Roman" w:cs="Times New Roman"/>
          <w:lang w:val="en-GB"/>
        </w:rPr>
        <w:t xml:space="preserve"> 5: 403). I am grateful to the anonymous referee for challenging me to address this issue.</w:t>
      </w:r>
    </w:p>
  </w:footnote>
  <w:footnote w:id="50">
    <w:p w14:paraId="7A3A700A" w14:textId="65986D3A"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Similarly to Frege, for </w:t>
      </w:r>
      <w:proofErr w:type="spellStart"/>
      <w:r w:rsidRPr="00762773">
        <w:rPr>
          <w:rFonts w:ascii="Times New Roman" w:hAnsi="Times New Roman" w:cs="Times New Roman"/>
          <w:lang w:val="en-GB"/>
        </w:rPr>
        <w:t>Meinong</w:t>
      </w:r>
      <w:proofErr w:type="spellEnd"/>
      <w:r w:rsidRPr="00762773">
        <w:rPr>
          <w:rFonts w:ascii="Times New Roman" w:hAnsi="Times New Roman" w:cs="Times New Roman"/>
          <w:lang w:val="en-GB"/>
        </w:rPr>
        <w:t xml:space="preserve"> existence and possibility could not be instantiation-relations: if they were such relations rather than properties of objects, then e.g. “Pegasus does not exist” would mean that the concept of Pegasus is not instantiated by Pegasus even though there </w:t>
      </w:r>
      <w:r w:rsidRPr="00762773">
        <w:rPr>
          <w:rFonts w:ascii="Times New Roman" w:hAnsi="Times New Roman" w:cs="Times New Roman"/>
          <w:i/>
          <w:lang w:val="en-GB"/>
        </w:rPr>
        <w:t xml:space="preserve">is </w:t>
      </w:r>
      <w:r w:rsidRPr="00762773">
        <w:rPr>
          <w:rFonts w:ascii="Times New Roman" w:hAnsi="Times New Roman" w:cs="Times New Roman"/>
          <w:lang w:val="en-GB"/>
        </w:rPr>
        <w:t>Pegasus (that just happens not to have the property of existence). It would be odd indeed if despite being, Pegasus would</w:t>
      </w:r>
      <w:r w:rsidRPr="00762773">
        <w:rPr>
          <w:rFonts w:ascii="Times New Roman" w:hAnsi="Times New Roman" w:cs="Times New Roman"/>
          <w:i/>
          <w:lang w:val="en-GB"/>
        </w:rPr>
        <w:t xml:space="preserve"> </w:t>
      </w:r>
      <w:r w:rsidRPr="00762773">
        <w:rPr>
          <w:rFonts w:ascii="Times New Roman" w:hAnsi="Times New Roman" w:cs="Times New Roman"/>
          <w:lang w:val="en-GB"/>
        </w:rPr>
        <w:t>not instantiate or be a referent of its own concept.</w:t>
      </w:r>
    </w:p>
  </w:footnote>
  <w:footnote w:id="51">
    <w:p w14:paraId="6F631DDF" w14:textId="3151AA5D" w:rsidR="00603A69" w:rsidRPr="00762773" w:rsidRDefault="00603A69" w:rsidP="00762773">
      <w:pPr>
        <w:pStyle w:val="FootnoteText"/>
        <w:spacing w:line="360" w:lineRule="auto"/>
        <w:jc w:val="both"/>
        <w:rPr>
          <w:rFonts w:ascii="Times New Roman" w:hAnsi="Times New Roman" w:cs="Times New Roman"/>
          <w:lang w:val="en-GB"/>
        </w:rPr>
      </w:pPr>
      <w:r w:rsidRPr="00762773">
        <w:rPr>
          <w:rStyle w:val="FootnoteReference"/>
          <w:rFonts w:ascii="Times New Roman" w:hAnsi="Times New Roman" w:cs="Times New Roman"/>
          <w:lang w:val="en-GB"/>
        </w:rPr>
        <w:footnoteRef/>
      </w:r>
      <w:r w:rsidRPr="00762773">
        <w:rPr>
          <w:rFonts w:ascii="Times New Roman" w:hAnsi="Times New Roman" w:cs="Times New Roman"/>
          <w:lang w:val="en-GB"/>
        </w:rPr>
        <w:t xml:space="preserve"> </w:t>
      </w:r>
      <w:proofErr w:type="gramStart"/>
      <w:r w:rsidRPr="00762773">
        <w:rPr>
          <w:rFonts w:ascii="Times New Roman" w:hAnsi="Times New Roman" w:cs="Times New Roman"/>
          <w:lang w:val="en-GB"/>
        </w:rPr>
        <w:t>E.-</w:t>
      </w:r>
      <w:proofErr w:type="gramEnd"/>
      <w:r w:rsidRPr="00762773">
        <w:rPr>
          <w:rFonts w:ascii="Times New Roman" w:hAnsi="Times New Roman" w:cs="Times New Roman"/>
          <w:lang w:val="en-GB"/>
        </w:rPr>
        <w:t xml:space="preserve">H. W. Kluge’s book </w:t>
      </w:r>
      <w:r w:rsidRPr="00762773">
        <w:rPr>
          <w:rFonts w:ascii="Times New Roman" w:hAnsi="Times New Roman" w:cs="Times New Roman"/>
          <w:i/>
          <w:lang w:val="en-GB"/>
        </w:rPr>
        <w:t xml:space="preserve">The Metaphysics of </w:t>
      </w:r>
      <w:proofErr w:type="spellStart"/>
      <w:r w:rsidRPr="00762773">
        <w:rPr>
          <w:rFonts w:ascii="Times New Roman" w:hAnsi="Times New Roman" w:cs="Times New Roman"/>
          <w:i/>
          <w:lang w:val="en-GB"/>
        </w:rPr>
        <w:t>Gottlob</w:t>
      </w:r>
      <w:proofErr w:type="spellEnd"/>
      <w:r w:rsidRPr="00762773">
        <w:rPr>
          <w:rFonts w:ascii="Times New Roman" w:hAnsi="Times New Roman" w:cs="Times New Roman"/>
          <w:i/>
          <w:lang w:val="en-GB"/>
        </w:rPr>
        <w:t xml:space="preserve"> Frege</w:t>
      </w:r>
      <w:r w:rsidRPr="00762773">
        <w:rPr>
          <w:rFonts w:ascii="Times New Roman" w:hAnsi="Times New Roman" w:cs="Times New Roman"/>
          <w:lang w:val="en-GB"/>
        </w:rPr>
        <w:t xml:space="preserve"> (1980) might cast a dubious light on this claim. But, first, Kluge himself notes that ”it is generally not even recognized or suspected that [Frege] had such a [metaphysical] system” (Kluge 1980, 5), which is to say that the sense in which Frege has metaphysics at all is problematic. And second, in any case even if Frege does have </w:t>
      </w:r>
      <w:proofErr w:type="gramStart"/>
      <w:r w:rsidRPr="00762773">
        <w:rPr>
          <w:rFonts w:ascii="Times New Roman" w:hAnsi="Times New Roman" w:cs="Times New Roman"/>
          <w:lang w:val="en-GB"/>
        </w:rPr>
        <w:t>a metaphysics</w:t>
      </w:r>
      <w:proofErr w:type="gramEnd"/>
      <w:r w:rsidRPr="00762773">
        <w:rPr>
          <w:rFonts w:ascii="Times New Roman" w:hAnsi="Times New Roman" w:cs="Times New Roman"/>
          <w:lang w:val="en-GB"/>
        </w:rPr>
        <w:t xml:space="preserve"> of a kind, it does not mean that he has tools for dealing with </w:t>
      </w:r>
      <w:r w:rsidRPr="00762773">
        <w:rPr>
          <w:rFonts w:ascii="Times New Roman" w:hAnsi="Times New Roman" w:cs="Times New Roman"/>
          <w:i/>
          <w:lang w:val="en-GB"/>
        </w:rPr>
        <w:t>meta-</w:t>
      </w:r>
      <w:r w:rsidRPr="00762773">
        <w:rPr>
          <w:rFonts w:ascii="Times New Roman" w:hAnsi="Times New Roman" w:cs="Times New Roman"/>
          <w:lang w:val="en-GB"/>
        </w:rPr>
        <w:t xml:space="preserve">metaphysical questions about the </w:t>
      </w:r>
      <w:r w:rsidRPr="00762773">
        <w:rPr>
          <w:rFonts w:ascii="Times New Roman" w:hAnsi="Times New Roman" w:cs="Times New Roman"/>
          <w:i/>
          <w:lang w:val="en-GB"/>
        </w:rPr>
        <w:t>justification</w:t>
      </w:r>
      <w:r w:rsidRPr="00762773">
        <w:rPr>
          <w:rFonts w:ascii="Times New Roman" w:hAnsi="Times New Roman" w:cs="Times New Roman"/>
          <w:lang w:val="en-GB"/>
        </w:rPr>
        <w:t xml:space="preserve"> of metaphysics.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6349"/>
    <w:multiLevelType w:val="hybridMultilevel"/>
    <w:tmpl w:val="0D62E938"/>
    <w:lvl w:ilvl="0" w:tplc="7B5E40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21BFB"/>
    <w:multiLevelType w:val="hybridMultilevel"/>
    <w:tmpl w:val="A35A3AC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486AE1"/>
    <w:multiLevelType w:val="hybridMultilevel"/>
    <w:tmpl w:val="5192A1A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A5623"/>
    <w:multiLevelType w:val="hybridMultilevel"/>
    <w:tmpl w:val="13781F2E"/>
    <w:lvl w:ilvl="0" w:tplc="0C0A3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FE"/>
    <w:rsid w:val="0000043A"/>
    <w:rsid w:val="0000153E"/>
    <w:rsid w:val="00003693"/>
    <w:rsid w:val="00004024"/>
    <w:rsid w:val="000063F7"/>
    <w:rsid w:val="00012BEE"/>
    <w:rsid w:val="00016BFA"/>
    <w:rsid w:val="00017240"/>
    <w:rsid w:val="00020258"/>
    <w:rsid w:val="00021E88"/>
    <w:rsid w:val="0002449F"/>
    <w:rsid w:val="0003003D"/>
    <w:rsid w:val="00030B5A"/>
    <w:rsid w:val="00035112"/>
    <w:rsid w:val="000359D2"/>
    <w:rsid w:val="0003629D"/>
    <w:rsid w:val="00037C4D"/>
    <w:rsid w:val="0004064F"/>
    <w:rsid w:val="00041E46"/>
    <w:rsid w:val="00042DEF"/>
    <w:rsid w:val="00043B04"/>
    <w:rsid w:val="00045C47"/>
    <w:rsid w:val="00046B53"/>
    <w:rsid w:val="00047CB1"/>
    <w:rsid w:val="00053DCD"/>
    <w:rsid w:val="00054532"/>
    <w:rsid w:val="000551DD"/>
    <w:rsid w:val="00056AD6"/>
    <w:rsid w:val="00056CA8"/>
    <w:rsid w:val="00060833"/>
    <w:rsid w:val="000619A5"/>
    <w:rsid w:val="00061EC7"/>
    <w:rsid w:val="00062500"/>
    <w:rsid w:val="00066412"/>
    <w:rsid w:val="0006652E"/>
    <w:rsid w:val="00067B04"/>
    <w:rsid w:val="00070CCE"/>
    <w:rsid w:val="0007101E"/>
    <w:rsid w:val="00072154"/>
    <w:rsid w:val="00072407"/>
    <w:rsid w:val="00074120"/>
    <w:rsid w:val="00074CD8"/>
    <w:rsid w:val="00075C1C"/>
    <w:rsid w:val="00077EFA"/>
    <w:rsid w:val="00081DA2"/>
    <w:rsid w:val="000833AF"/>
    <w:rsid w:val="000843BD"/>
    <w:rsid w:val="00086339"/>
    <w:rsid w:val="000865A9"/>
    <w:rsid w:val="000865C6"/>
    <w:rsid w:val="0008689F"/>
    <w:rsid w:val="00086CC4"/>
    <w:rsid w:val="00087CA4"/>
    <w:rsid w:val="00094570"/>
    <w:rsid w:val="00094AD2"/>
    <w:rsid w:val="000959B8"/>
    <w:rsid w:val="000A0F65"/>
    <w:rsid w:val="000A1600"/>
    <w:rsid w:val="000A322E"/>
    <w:rsid w:val="000A3B84"/>
    <w:rsid w:val="000A474A"/>
    <w:rsid w:val="000A4F64"/>
    <w:rsid w:val="000A5E33"/>
    <w:rsid w:val="000B46F8"/>
    <w:rsid w:val="000B5A88"/>
    <w:rsid w:val="000B67E4"/>
    <w:rsid w:val="000C0B64"/>
    <w:rsid w:val="000C265B"/>
    <w:rsid w:val="000C34B1"/>
    <w:rsid w:val="000C7D94"/>
    <w:rsid w:val="000D08EE"/>
    <w:rsid w:val="000D104D"/>
    <w:rsid w:val="000D2425"/>
    <w:rsid w:val="000D2769"/>
    <w:rsid w:val="000D4508"/>
    <w:rsid w:val="000D54CC"/>
    <w:rsid w:val="000D5FAB"/>
    <w:rsid w:val="000D642F"/>
    <w:rsid w:val="000D733B"/>
    <w:rsid w:val="000E0C6C"/>
    <w:rsid w:val="000E0C9A"/>
    <w:rsid w:val="000F0087"/>
    <w:rsid w:val="000F1398"/>
    <w:rsid w:val="000F4431"/>
    <w:rsid w:val="000F49A6"/>
    <w:rsid w:val="000F5298"/>
    <w:rsid w:val="000F72BE"/>
    <w:rsid w:val="00100805"/>
    <w:rsid w:val="00100D05"/>
    <w:rsid w:val="00100F67"/>
    <w:rsid w:val="001018F4"/>
    <w:rsid w:val="0010540B"/>
    <w:rsid w:val="00105BFA"/>
    <w:rsid w:val="001060E8"/>
    <w:rsid w:val="001065D0"/>
    <w:rsid w:val="00110574"/>
    <w:rsid w:val="001109C1"/>
    <w:rsid w:val="00110C87"/>
    <w:rsid w:val="00111C2F"/>
    <w:rsid w:val="0011362F"/>
    <w:rsid w:val="00115F34"/>
    <w:rsid w:val="0012028A"/>
    <w:rsid w:val="0012256B"/>
    <w:rsid w:val="00124559"/>
    <w:rsid w:val="00124D31"/>
    <w:rsid w:val="001270CB"/>
    <w:rsid w:val="00127AA6"/>
    <w:rsid w:val="0013086C"/>
    <w:rsid w:val="00132C1B"/>
    <w:rsid w:val="00133816"/>
    <w:rsid w:val="00133DBE"/>
    <w:rsid w:val="00133E1C"/>
    <w:rsid w:val="00134A90"/>
    <w:rsid w:val="00142A97"/>
    <w:rsid w:val="00143D20"/>
    <w:rsid w:val="001464D8"/>
    <w:rsid w:val="001466CA"/>
    <w:rsid w:val="00151266"/>
    <w:rsid w:val="00151596"/>
    <w:rsid w:val="0015356D"/>
    <w:rsid w:val="00155AC9"/>
    <w:rsid w:val="001563A0"/>
    <w:rsid w:val="00160003"/>
    <w:rsid w:val="00164DEC"/>
    <w:rsid w:val="0016676B"/>
    <w:rsid w:val="00170D6B"/>
    <w:rsid w:val="0017140F"/>
    <w:rsid w:val="00176603"/>
    <w:rsid w:val="00180354"/>
    <w:rsid w:val="00181CFB"/>
    <w:rsid w:val="001824B4"/>
    <w:rsid w:val="00182752"/>
    <w:rsid w:val="001845E5"/>
    <w:rsid w:val="00194842"/>
    <w:rsid w:val="001950B6"/>
    <w:rsid w:val="001955B4"/>
    <w:rsid w:val="00196D1C"/>
    <w:rsid w:val="00197AB7"/>
    <w:rsid w:val="00197C12"/>
    <w:rsid w:val="001A0078"/>
    <w:rsid w:val="001A2150"/>
    <w:rsid w:val="001A33CB"/>
    <w:rsid w:val="001A3A4C"/>
    <w:rsid w:val="001A4541"/>
    <w:rsid w:val="001B133C"/>
    <w:rsid w:val="001B2B95"/>
    <w:rsid w:val="001B339D"/>
    <w:rsid w:val="001B3607"/>
    <w:rsid w:val="001C0B22"/>
    <w:rsid w:val="001C129A"/>
    <w:rsid w:val="001C1A44"/>
    <w:rsid w:val="001C2A50"/>
    <w:rsid w:val="001C6430"/>
    <w:rsid w:val="001C72C4"/>
    <w:rsid w:val="001C7D75"/>
    <w:rsid w:val="001C7FF2"/>
    <w:rsid w:val="001D2592"/>
    <w:rsid w:val="001D2886"/>
    <w:rsid w:val="001D31B8"/>
    <w:rsid w:val="001D523A"/>
    <w:rsid w:val="001D5A32"/>
    <w:rsid w:val="001D729C"/>
    <w:rsid w:val="001E111E"/>
    <w:rsid w:val="001E1213"/>
    <w:rsid w:val="001E1563"/>
    <w:rsid w:val="001E6258"/>
    <w:rsid w:val="001F397E"/>
    <w:rsid w:val="001F7E91"/>
    <w:rsid w:val="002020F0"/>
    <w:rsid w:val="00202182"/>
    <w:rsid w:val="002038D8"/>
    <w:rsid w:val="0020536F"/>
    <w:rsid w:val="00205E5F"/>
    <w:rsid w:val="00207270"/>
    <w:rsid w:val="0021111E"/>
    <w:rsid w:val="00212294"/>
    <w:rsid w:val="002127FB"/>
    <w:rsid w:val="002134DC"/>
    <w:rsid w:val="00213DF0"/>
    <w:rsid w:val="00213DF1"/>
    <w:rsid w:val="002158D2"/>
    <w:rsid w:val="002166AC"/>
    <w:rsid w:val="002205F7"/>
    <w:rsid w:val="00221C7B"/>
    <w:rsid w:val="00221E71"/>
    <w:rsid w:val="00222A80"/>
    <w:rsid w:val="00225B79"/>
    <w:rsid w:val="00226B7C"/>
    <w:rsid w:val="00227098"/>
    <w:rsid w:val="0023784C"/>
    <w:rsid w:val="0024124A"/>
    <w:rsid w:val="00241EB3"/>
    <w:rsid w:val="00242C03"/>
    <w:rsid w:val="00243BEE"/>
    <w:rsid w:val="0024482F"/>
    <w:rsid w:val="00244B6A"/>
    <w:rsid w:val="002458BE"/>
    <w:rsid w:val="00247393"/>
    <w:rsid w:val="00252302"/>
    <w:rsid w:val="0025266C"/>
    <w:rsid w:val="002531A3"/>
    <w:rsid w:val="002532CE"/>
    <w:rsid w:val="002537C9"/>
    <w:rsid w:val="002542A9"/>
    <w:rsid w:val="00257430"/>
    <w:rsid w:val="002623D9"/>
    <w:rsid w:val="00262B73"/>
    <w:rsid w:val="002640FE"/>
    <w:rsid w:val="002672BE"/>
    <w:rsid w:val="00270C65"/>
    <w:rsid w:val="00270EC9"/>
    <w:rsid w:val="00270EE6"/>
    <w:rsid w:val="002732FD"/>
    <w:rsid w:val="0027387F"/>
    <w:rsid w:val="00275F13"/>
    <w:rsid w:val="002768AB"/>
    <w:rsid w:val="00276C4D"/>
    <w:rsid w:val="00281A9B"/>
    <w:rsid w:val="00282AD2"/>
    <w:rsid w:val="00282C37"/>
    <w:rsid w:val="00283266"/>
    <w:rsid w:val="0029115A"/>
    <w:rsid w:val="002941EC"/>
    <w:rsid w:val="00294BD8"/>
    <w:rsid w:val="0029564D"/>
    <w:rsid w:val="002957F5"/>
    <w:rsid w:val="00295F73"/>
    <w:rsid w:val="00297369"/>
    <w:rsid w:val="002A01C3"/>
    <w:rsid w:val="002A6636"/>
    <w:rsid w:val="002B08CF"/>
    <w:rsid w:val="002B0FA2"/>
    <w:rsid w:val="002B2871"/>
    <w:rsid w:val="002B4B17"/>
    <w:rsid w:val="002B547A"/>
    <w:rsid w:val="002B569A"/>
    <w:rsid w:val="002B67D0"/>
    <w:rsid w:val="002B6D7B"/>
    <w:rsid w:val="002B7185"/>
    <w:rsid w:val="002C041E"/>
    <w:rsid w:val="002C16BF"/>
    <w:rsid w:val="002C17F2"/>
    <w:rsid w:val="002C3E23"/>
    <w:rsid w:val="002C75EA"/>
    <w:rsid w:val="002D30CA"/>
    <w:rsid w:val="002D502D"/>
    <w:rsid w:val="002D5BBB"/>
    <w:rsid w:val="002D6D08"/>
    <w:rsid w:val="002E296C"/>
    <w:rsid w:val="002E3161"/>
    <w:rsid w:val="002E3A2E"/>
    <w:rsid w:val="002E4487"/>
    <w:rsid w:val="002E5681"/>
    <w:rsid w:val="002E5A61"/>
    <w:rsid w:val="002E6CD9"/>
    <w:rsid w:val="002E707E"/>
    <w:rsid w:val="002F0269"/>
    <w:rsid w:val="002F272E"/>
    <w:rsid w:val="002F4B35"/>
    <w:rsid w:val="002F553C"/>
    <w:rsid w:val="002F62B6"/>
    <w:rsid w:val="002F737E"/>
    <w:rsid w:val="00300AA1"/>
    <w:rsid w:val="00301E47"/>
    <w:rsid w:val="0030251D"/>
    <w:rsid w:val="0030429E"/>
    <w:rsid w:val="00304A23"/>
    <w:rsid w:val="00311379"/>
    <w:rsid w:val="003144BC"/>
    <w:rsid w:val="00320D47"/>
    <w:rsid w:val="00320D6A"/>
    <w:rsid w:val="00326309"/>
    <w:rsid w:val="00326431"/>
    <w:rsid w:val="00326DEF"/>
    <w:rsid w:val="003271F6"/>
    <w:rsid w:val="00327A8A"/>
    <w:rsid w:val="003313EE"/>
    <w:rsid w:val="0033251E"/>
    <w:rsid w:val="00332A5D"/>
    <w:rsid w:val="003333C7"/>
    <w:rsid w:val="0033413B"/>
    <w:rsid w:val="00335BDE"/>
    <w:rsid w:val="00336E29"/>
    <w:rsid w:val="00336FDE"/>
    <w:rsid w:val="00337D51"/>
    <w:rsid w:val="0034028A"/>
    <w:rsid w:val="0034264E"/>
    <w:rsid w:val="00344CBB"/>
    <w:rsid w:val="00345BBF"/>
    <w:rsid w:val="00350BE3"/>
    <w:rsid w:val="00350D09"/>
    <w:rsid w:val="00352AC8"/>
    <w:rsid w:val="00352EA5"/>
    <w:rsid w:val="00353920"/>
    <w:rsid w:val="003553B0"/>
    <w:rsid w:val="003564A7"/>
    <w:rsid w:val="00356E72"/>
    <w:rsid w:val="003575FB"/>
    <w:rsid w:val="0035762A"/>
    <w:rsid w:val="0036137F"/>
    <w:rsid w:val="00361D26"/>
    <w:rsid w:val="00361DB2"/>
    <w:rsid w:val="00361F61"/>
    <w:rsid w:val="003629B8"/>
    <w:rsid w:val="00363B93"/>
    <w:rsid w:val="00365496"/>
    <w:rsid w:val="003654F0"/>
    <w:rsid w:val="00367EAF"/>
    <w:rsid w:val="00374F22"/>
    <w:rsid w:val="0037533E"/>
    <w:rsid w:val="003800AB"/>
    <w:rsid w:val="0038319C"/>
    <w:rsid w:val="0038495F"/>
    <w:rsid w:val="00385ED9"/>
    <w:rsid w:val="00387103"/>
    <w:rsid w:val="00390389"/>
    <w:rsid w:val="00391D14"/>
    <w:rsid w:val="00391E5A"/>
    <w:rsid w:val="0039272E"/>
    <w:rsid w:val="00392731"/>
    <w:rsid w:val="00393E25"/>
    <w:rsid w:val="0039424D"/>
    <w:rsid w:val="003947D6"/>
    <w:rsid w:val="00394DC5"/>
    <w:rsid w:val="0039511F"/>
    <w:rsid w:val="00397987"/>
    <w:rsid w:val="003A00BC"/>
    <w:rsid w:val="003A1F21"/>
    <w:rsid w:val="003A2FC7"/>
    <w:rsid w:val="003A37D7"/>
    <w:rsid w:val="003A3CE2"/>
    <w:rsid w:val="003A422A"/>
    <w:rsid w:val="003B4810"/>
    <w:rsid w:val="003B5513"/>
    <w:rsid w:val="003B5C7C"/>
    <w:rsid w:val="003B63E7"/>
    <w:rsid w:val="003B69F8"/>
    <w:rsid w:val="003B6F15"/>
    <w:rsid w:val="003B736F"/>
    <w:rsid w:val="003C2CF2"/>
    <w:rsid w:val="003C3053"/>
    <w:rsid w:val="003C3C27"/>
    <w:rsid w:val="003C4FAE"/>
    <w:rsid w:val="003C54A2"/>
    <w:rsid w:val="003C5B8D"/>
    <w:rsid w:val="003C6E49"/>
    <w:rsid w:val="003D11AC"/>
    <w:rsid w:val="003D122A"/>
    <w:rsid w:val="003D3BB3"/>
    <w:rsid w:val="003D4EFF"/>
    <w:rsid w:val="003D50F1"/>
    <w:rsid w:val="003D5616"/>
    <w:rsid w:val="003D6E1C"/>
    <w:rsid w:val="003D7A9F"/>
    <w:rsid w:val="003E030C"/>
    <w:rsid w:val="003E130F"/>
    <w:rsid w:val="003E1607"/>
    <w:rsid w:val="003E41F1"/>
    <w:rsid w:val="003E447C"/>
    <w:rsid w:val="003E4FE2"/>
    <w:rsid w:val="003E5813"/>
    <w:rsid w:val="003E5E9B"/>
    <w:rsid w:val="003E624A"/>
    <w:rsid w:val="003F0094"/>
    <w:rsid w:val="003F0E14"/>
    <w:rsid w:val="003F348B"/>
    <w:rsid w:val="003F43B6"/>
    <w:rsid w:val="003F4570"/>
    <w:rsid w:val="003F739A"/>
    <w:rsid w:val="00400481"/>
    <w:rsid w:val="00402859"/>
    <w:rsid w:val="00406D8D"/>
    <w:rsid w:val="004071CF"/>
    <w:rsid w:val="00407727"/>
    <w:rsid w:val="0040779A"/>
    <w:rsid w:val="00407A66"/>
    <w:rsid w:val="004112AD"/>
    <w:rsid w:val="00411DCA"/>
    <w:rsid w:val="004138B8"/>
    <w:rsid w:val="00416DB2"/>
    <w:rsid w:val="00420B91"/>
    <w:rsid w:val="00420EBF"/>
    <w:rsid w:val="00422278"/>
    <w:rsid w:val="00422BF7"/>
    <w:rsid w:val="00422EAB"/>
    <w:rsid w:val="0042399F"/>
    <w:rsid w:val="004249CD"/>
    <w:rsid w:val="00425100"/>
    <w:rsid w:val="0042565D"/>
    <w:rsid w:val="00425CAD"/>
    <w:rsid w:val="00426B27"/>
    <w:rsid w:val="0042724D"/>
    <w:rsid w:val="00434462"/>
    <w:rsid w:val="0043672C"/>
    <w:rsid w:val="00437B7B"/>
    <w:rsid w:val="004400F3"/>
    <w:rsid w:val="00440BE5"/>
    <w:rsid w:val="00441533"/>
    <w:rsid w:val="004419BA"/>
    <w:rsid w:val="00445B3D"/>
    <w:rsid w:val="0044608E"/>
    <w:rsid w:val="004519F8"/>
    <w:rsid w:val="00453F7E"/>
    <w:rsid w:val="0045546C"/>
    <w:rsid w:val="004574BA"/>
    <w:rsid w:val="00460666"/>
    <w:rsid w:val="00461461"/>
    <w:rsid w:val="00463324"/>
    <w:rsid w:val="00464926"/>
    <w:rsid w:val="00467FB8"/>
    <w:rsid w:val="00470BF5"/>
    <w:rsid w:val="00470ED9"/>
    <w:rsid w:val="0047142B"/>
    <w:rsid w:val="00471F5B"/>
    <w:rsid w:val="00472F09"/>
    <w:rsid w:val="00473131"/>
    <w:rsid w:val="0047477A"/>
    <w:rsid w:val="0047661B"/>
    <w:rsid w:val="004802CF"/>
    <w:rsid w:val="00480CFB"/>
    <w:rsid w:val="00482DC1"/>
    <w:rsid w:val="004835A2"/>
    <w:rsid w:val="004863D8"/>
    <w:rsid w:val="004901C2"/>
    <w:rsid w:val="004906E8"/>
    <w:rsid w:val="004923B2"/>
    <w:rsid w:val="00492F49"/>
    <w:rsid w:val="00493A6C"/>
    <w:rsid w:val="0049442D"/>
    <w:rsid w:val="0049657E"/>
    <w:rsid w:val="00497FD1"/>
    <w:rsid w:val="004A100C"/>
    <w:rsid w:val="004A2DC6"/>
    <w:rsid w:val="004A4224"/>
    <w:rsid w:val="004A5434"/>
    <w:rsid w:val="004A6F3B"/>
    <w:rsid w:val="004A7040"/>
    <w:rsid w:val="004A70B0"/>
    <w:rsid w:val="004A7E1C"/>
    <w:rsid w:val="004B118B"/>
    <w:rsid w:val="004B15C3"/>
    <w:rsid w:val="004B6F5B"/>
    <w:rsid w:val="004C2756"/>
    <w:rsid w:val="004C3ECF"/>
    <w:rsid w:val="004C4B9E"/>
    <w:rsid w:val="004C72AC"/>
    <w:rsid w:val="004C769B"/>
    <w:rsid w:val="004D164E"/>
    <w:rsid w:val="004D467A"/>
    <w:rsid w:val="004D487E"/>
    <w:rsid w:val="004E2B5E"/>
    <w:rsid w:val="004E696B"/>
    <w:rsid w:val="004E6DD8"/>
    <w:rsid w:val="004F0508"/>
    <w:rsid w:val="004F152A"/>
    <w:rsid w:val="004F4FB9"/>
    <w:rsid w:val="004F5206"/>
    <w:rsid w:val="004F66CA"/>
    <w:rsid w:val="00500239"/>
    <w:rsid w:val="00500B29"/>
    <w:rsid w:val="00502981"/>
    <w:rsid w:val="005042A0"/>
    <w:rsid w:val="00510A23"/>
    <w:rsid w:val="00510CA8"/>
    <w:rsid w:val="005123AE"/>
    <w:rsid w:val="005160AF"/>
    <w:rsid w:val="00520E21"/>
    <w:rsid w:val="00524010"/>
    <w:rsid w:val="005246FB"/>
    <w:rsid w:val="00526244"/>
    <w:rsid w:val="0052684C"/>
    <w:rsid w:val="00532595"/>
    <w:rsid w:val="005332BD"/>
    <w:rsid w:val="00536338"/>
    <w:rsid w:val="00536FBB"/>
    <w:rsid w:val="0053715F"/>
    <w:rsid w:val="00537C9B"/>
    <w:rsid w:val="00540489"/>
    <w:rsid w:val="005405A8"/>
    <w:rsid w:val="00540EBA"/>
    <w:rsid w:val="00541522"/>
    <w:rsid w:val="005419D2"/>
    <w:rsid w:val="00541D89"/>
    <w:rsid w:val="005430FD"/>
    <w:rsid w:val="0054404D"/>
    <w:rsid w:val="00545481"/>
    <w:rsid w:val="005473EB"/>
    <w:rsid w:val="00550177"/>
    <w:rsid w:val="00550A75"/>
    <w:rsid w:val="00553EA7"/>
    <w:rsid w:val="00554036"/>
    <w:rsid w:val="0055493D"/>
    <w:rsid w:val="00555719"/>
    <w:rsid w:val="00557D8B"/>
    <w:rsid w:val="00561546"/>
    <w:rsid w:val="00561961"/>
    <w:rsid w:val="00561B7C"/>
    <w:rsid w:val="00562D7B"/>
    <w:rsid w:val="005668C8"/>
    <w:rsid w:val="00567F0C"/>
    <w:rsid w:val="005701C7"/>
    <w:rsid w:val="00570A08"/>
    <w:rsid w:val="00572F42"/>
    <w:rsid w:val="0057337C"/>
    <w:rsid w:val="0057367D"/>
    <w:rsid w:val="00573759"/>
    <w:rsid w:val="005749EE"/>
    <w:rsid w:val="00576557"/>
    <w:rsid w:val="005813B7"/>
    <w:rsid w:val="005842CC"/>
    <w:rsid w:val="0059162D"/>
    <w:rsid w:val="00592FB3"/>
    <w:rsid w:val="00593A99"/>
    <w:rsid w:val="00594F4D"/>
    <w:rsid w:val="005A017A"/>
    <w:rsid w:val="005A04CF"/>
    <w:rsid w:val="005A60AC"/>
    <w:rsid w:val="005B066F"/>
    <w:rsid w:val="005B1049"/>
    <w:rsid w:val="005B1DF0"/>
    <w:rsid w:val="005B2339"/>
    <w:rsid w:val="005B238C"/>
    <w:rsid w:val="005B34FB"/>
    <w:rsid w:val="005B4124"/>
    <w:rsid w:val="005C051C"/>
    <w:rsid w:val="005C0CC9"/>
    <w:rsid w:val="005C0EE3"/>
    <w:rsid w:val="005C6242"/>
    <w:rsid w:val="005C6574"/>
    <w:rsid w:val="005D02DA"/>
    <w:rsid w:val="005D0981"/>
    <w:rsid w:val="005D2725"/>
    <w:rsid w:val="005D4761"/>
    <w:rsid w:val="005D4BCE"/>
    <w:rsid w:val="005D5AAA"/>
    <w:rsid w:val="005D700C"/>
    <w:rsid w:val="005E0D7D"/>
    <w:rsid w:val="005E2FB6"/>
    <w:rsid w:val="005E3AED"/>
    <w:rsid w:val="005E574E"/>
    <w:rsid w:val="005F00AE"/>
    <w:rsid w:val="005F1998"/>
    <w:rsid w:val="005F598B"/>
    <w:rsid w:val="005F5BF0"/>
    <w:rsid w:val="005F6A3C"/>
    <w:rsid w:val="005F6A8C"/>
    <w:rsid w:val="00602E6E"/>
    <w:rsid w:val="00603A69"/>
    <w:rsid w:val="00603CA5"/>
    <w:rsid w:val="00603E3F"/>
    <w:rsid w:val="00604370"/>
    <w:rsid w:val="00605DE6"/>
    <w:rsid w:val="00607BEE"/>
    <w:rsid w:val="00607E95"/>
    <w:rsid w:val="00610522"/>
    <w:rsid w:val="006107BF"/>
    <w:rsid w:val="00611C0F"/>
    <w:rsid w:val="0061762A"/>
    <w:rsid w:val="006200FB"/>
    <w:rsid w:val="0062107C"/>
    <w:rsid w:val="00621E75"/>
    <w:rsid w:val="00622798"/>
    <w:rsid w:val="00624329"/>
    <w:rsid w:val="00627EB0"/>
    <w:rsid w:val="0063129E"/>
    <w:rsid w:val="00631815"/>
    <w:rsid w:val="00631EE9"/>
    <w:rsid w:val="006322B5"/>
    <w:rsid w:val="0063449D"/>
    <w:rsid w:val="006404C9"/>
    <w:rsid w:val="00640656"/>
    <w:rsid w:val="00640A83"/>
    <w:rsid w:val="00641A80"/>
    <w:rsid w:val="006443C5"/>
    <w:rsid w:val="00650CF0"/>
    <w:rsid w:val="0065138A"/>
    <w:rsid w:val="0065145E"/>
    <w:rsid w:val="00652982"/>
    <w:rsid w:val="00654C7F"/>
    <w:rsid w:val="006554BF"/>
    <w:rsid w:val="00656D48"/>
    <w:rsid w:val="00664D83"/>
    <w:rsid w:val="006651C2"/>
    <w:rsid w:val="00665B63"/>
    <w:rsid w:val="00666CAB"/>
    <w:rsid w:val="00666F26"/>
    <w:rsid w:val="0066795C"/>
    <w:rsid w:val="00667C53"/>
    <w:rsid w:val="00667C7C"/>
    <w:rsid w:val="00667D34"/>
    <w:rsid w:val="006708A6"/>
    <w:rsid w:val="006718DE"/>
    <w:rsid w:val="00671D08"/>
    <w:rsid w:val="006731E9"/>
    <w:rsid w:val="0067374F"/>
    <w:rsid w:val="00673B9B"/>
    <w:rsid w:val="006779FE"/>
    <w:rsid w:val="00682584"/>
    <w:rsid w:val="0068429F"/>
    <w:rsid w:val="0069106A"/>
    <w:rsid w:val="00693474"/>
    <w:rsid w:val="00693E8F"/>
    <w:rsid w:val="006959AF"/>
    <w:rsid w:val="0069646F"/>
    <w:rsid w:val="00697411"/>
    <w:rsid w:val="006A3F79"/>
    <w:rsid w:val="006A557C"/>
    <w:rsid w:val="006A6961"/>
    <w:rsid w:val="006A743F"/>
    <w:rsid w:val="006B41B6"/>
    <w:rsid w:val="006B55DF"/>
    <w:rsid w:val="006B6A3B"/>
    <w:rsid w:val="006B706C"/>
    <w:rsid w:val="006B70CF"/>
    <w:rsid w:val="006B73ED"/>
    <w:rsid w:val="006B78CE"/>
    <w:rsid w:val="006C4723"/>
    <w:rsid w:val="006C7872"/>
    <w:rsid w:val="006D0510"/>
    <w:rsid w:val="006D178C"/>
    <w:rsid w:val="006D32BD"/>
    <w:rsid w:val="006D5DB6"/>
    <w:rsid w:val="006D62AF"/>
    <w:rsid w:val="006D7C5B"/>
    <w:rsid w:val="006E1CF9"/>
    <w:rsid w:val="006E1DF2"/>
    <w:rsid w:val="006E2EA4"/>
    <w:rsid w:val="006E357C"/>
    <w:rsid w:val="006E3E38"/>
    <w:rsid w:val="006E5957"/>
    <w:rsid w:val="006E5BE8"/>
    <w:rsid w:val="006E75AA"/>
    <w:rsid w:val="006F3A80"/>
    <w:rsid w:val="006F644F"/>
    <w:rsid w:val="006F7CDC"/>
    <w:rsid w:val="00701520"/>
    <w:rsid w:val="00702367"/>
    <w:rsid w:val="00703C5F"/>
    <w:rsid w:val="00704599"/>
    <w:rsid w:val="00704E41"/>
    <w:rsid w:val="007109B2"/>
    <w:rsid w:val="00711658"/>
    <w:rsid w:val="00712461"/>
    <w:rsid w:val="00712834"/>
    <w:rsid w:val="007131F5"/>
    <w:rsid w:val="0071414C"/>
    <w:rsid w:val="00716A42"/>
    <w:rsid w:val="00717BEC"/>
    <w:rsid w:val="00721C7C"/>
    <w:rsid w:val="007267E8"/>
    <w:rsid w:val="00730471"/>
    <w:rsid w:val="00732780"/>
    <w:rsid w:val="00734F4A"/>
    <w:rsid w:val="00736E12"/>
    <w:rsid w:val="00737DFE"/>
    <w:rsid w:val="0074025A"/>
    <w:rsid w:val="00741458"/>
    <w:rsid w:val="00744B69"/>
    <w:rsid w:val="007464DE"/>
    <w:rsid w:val="00746B80"/>
    <w:rsid w:val="0074721B"/>
    <w:rsid w:val="007479DA"/>
    <w:rsid w:val="00754E84"/>
    <w:rsid w:val="007571AB"/>
    <w:rsid w:val="007601A0"/>
    <w:rsid w:val="00762773"/>
    <w:rsid w:val="00764817"/>
    <w:rsid w:val="00765846"/>
    <w:rsid w:val="00765DE6"/>
    <w:rsid w:val="00766F81"/>
    <w:rsid w:val="0076752C"/>
    <w:rsid w:val="007679D2"/>
    <w:rsid w:val="00772691"/>
    <w:rsid w:val="00772F63"/>
    <w:rsid w:val="0077397F"/>
    <w:rsid w:val="00775325"/>
    <w:rsid w:val="0078168F"/>
    <w:rsid w:val="00784D46"/>
    <w:rsid w:val="007859D4"/>
    <w:rsid w:val="00785F5D"/>
    <w:rsid w:val="00796F1F"/>
    <w:rsid w:val="007974FE"/>
    <w:rsid w:val="007A2A29"/>
    <w:rsid w:val="007A3108"/>
    <w:rsid w:val="007A3518"/>
    <w:rsid w:val="007A3577"/>
    <w:rsid w:val="007A5DC9"/>
    <w:rsid w:val="007B00A9"/>
    <w:rsid w:val="007B0DDB"/>
    <w:rsid w:val="007B160F"/>
    <w:rsid w:val="007B25E2"/>
    <w:rsid w:val="007B3C5A"/>
    <w:rsid w:val="007B64BA"/>
    <w:rsid w:val="007C3A50"/>
    <w:rsid w:val="007C561F"/>
    <w:rsid w:val="007C77BD"/>
    <w:rsid w:val="007C7E4F"/>
    <w:rsid w:val="007D0013"/>
    <w:rsid w:val="007D1713"/>
    <w:rsid w:val="007D3D9A"/>
    <w:rsid w:val="007D602C"/>
    <w:rsid w:val="007D60C4"/>
    <w:rsid w:val="007E386A"/>
    <w:rsid w:val="007E4416"/>
    <w:rsid w:val="007E4DA5"/>
    <w:rsid w:val="007E594D"/>
    <w:rsid w:val="007E7E3A"/>
    <w:rsid w:val="007F070C"/>
    <w:rsid w:val="007F25CF"/>
    <w:rsid w:val="007F2A45"/>
    <w:rsid w:val="007F31DF"/>
    <w:rsid w:val="007F49F2"/>
    <w:rsid w:val="007F4F12"/>
    <w:rsid w:val="007F7C13"/>
    <w:rsid w:val="00800C1E"/>
    <w:rsid w:val="00803E4C"/>
    <w:rsid w:val="00804F52"/>
    <w:rsid w:val="0080635B"/>
    <w:rsid w:val="008066A3"/>
    <w:rsid w:val="00807B03"/>
    <w:rsid w:val="00815A36"/>
    <w:rsid w:val="00823AAD"/>
    <w:rsid w:val="00823D72"/>
    <w:rsid w:val="00824397"/>
    <w:rsid w:val="00824EB8"/>
    <w:rsid w:val="008268D9"/>
    <w:rsid w:val="00827CFE"/>
    <w:rsid w:val="00827E56"/>
    <w:rsid w:val="0083492D"/>
    <w:rsid w:val="008407F6"/>
    <w:rsid w:val="00842D93"/>
    <w:rsid w:val="00845FA6"/>
    <w:rsid w:val="0084768D"/>
    <w:rsid w:val="00850C3B"/>
    <w:rsid w:val="0085324F"/>
    <w:rsid w:val="0085427A"/>
    <w:rsid w:val="00856214"/>
    <w:rsid w:val="008564B6"/>
    <w:rsid w:val="00860C53"/>
    <w:rsid w:val="0086279D"/>
    <w:rsid w:val="00863932"/>
    <w:rsid w:val="00864ED8"/>
    <w:rsid w:val="0086676D"/>
    <w:rsid w:val="00866D88"/>
    <w:rsid w:val="008705DE"/>
    <w:rsid w:val="00870ECB"/>
    <w:rsid w:val="008728B5"/>
    <w:rsid w:val="0087467F"/>
    <w:rsid w:val="00876F39"/>
    <w:rsid w:val="00886BB5"/>
    <w:rsid w:val="00887EE9"/>
    <w:rsid w:val="008917CD"/>
    <w:rsid w:val="00894EEA"/>
    <w:rsid w:val="008A1398"/>
    <w:rsid w:val="008A226A"/>
    <w:rsid w:val="008A2975"/>
    <w:rsid w:val="008A4BB2"/>
    <w:rsid w:val="008A5378"/>
    <w:rsid w:val="008B054E"/>
    <w:rsid w:val="008B228F"/>
    <w:rsid w:val="008B28FA"/>
    <w:rsid w:val="008B51A6"/>
    <w:rsid w:val="008B5EEC"/>
    <w:rsid w:val="008B6246"/>
    <w:rsid w:val="008B6419"/>
    <w:rsid w:val="008C3E01"/>
    <w:rsid w:val="008C4DFE"/>
    <w:rsid w:val="008C6FE3"/>
    <w:rsid w:val="008D08FA"/>
    <w:rsid w:val="008D0A8D"/>
    <w:rsid w:val="008D22EE"/>
    <w:rsid w:val="008D3158"/>
    <w:rsid w:val="008D3A2F"/>
    <w:rsid w:val="008D3C0B"/>
    <w:rsid w:val="008D3F04"/>
    <w:rsid w:val="008D4193"/>
    <w:rsid w:val="008D476C"/>
    <w:rsid w:val="008D4DB4"/>
    <w:rsid w:val="008D541C"/>
    <w:rsid w:val="008D64C3"/>
    <w:rsid w:val="008D64C6"/>
    <w:rsid w:val="008D73F9"/>
    <w:rsid w:val="008E247A"/>
    <w:rsid w:val="008E27FA"/>
    <w:rsid w:val="008E5134"/>
    <w:rsid w:val="008F1575"/>
    <w:rsid w:val="008F2047"/>
    <w:rsid w:val="008F3A13"/>
    <w:rsid w:val="008F4957"/>
    <w:rsid w:val="008F587B"/>
    <w:rsid w:val="008F5EDF"/>
    <w:rsid w:val="00900C03"/>
    <w:rsid w:val="0090173E"/>
    <w:rsid w:val="00901F20"/>
    <w:rsid w:val="0090355F"/>
    <w:rsid w:val="00904ACE"/>
    <w:rsid w:val="0090527F"/>
    <w:rsid w:val="00905311"/>
    <w:rsid w:val="00905E29"/>
    <w:rsid w:val="00906588"/>
    <w:rsid w:val="00907A30"/>
    <w:rsid w:val="0091186F"/>
    <w:rsid w:val="00911C7B"/>
    <w:rsid w:val="00912025"/>
    <w:rsid w:val="00915BBD"/>
    <w:rsid w:val="00916862"/>
    <w:rsid w:val="009179CB"/>
    <w:rsid w:val="00922235"/>
    <w:rsid w:val="00922319"/>
    <w:rsid w:val="009243C1"/>
    <w:rsid w:val="0092575C"/>
    <w:rsid w:val="00927289"/>
    <w:rsid w:val="00927386"/>
    <w:rsid w:val="00927CE7"/>
    <w:rsid w:val="00927D70"/>
    <w:rsid w:val="00933F19"/>
    <w:rsid w:val="00934287"/>
    <w:rsid w:val="00935D6D"/>
    <w:rsid w:val="00937A56"/>
    <w:rsid w:val="00943129"/>
    <w:rsid w:val="00943899"/>
    <w:rsid w:val="00944DA8"/>
    <w:rsid w:val="009458DA"/>
    <w:rsid w:val="00950E06"/>
    <w:rsid w:val="00954597"/>
    <w:rsid w:val="00954AE5"/>
    <w:rsid w:val="0095522F"/>
    <w:rsid w:val="00955FA2"/>
    <w:rsid w:val="00957405"/>
    <w:rsid w:val="00960BC6"/>
    <w:rsid w:val="00963A0A"/>
    <w:rsid w:val="009642D6"/>
    <w:rsid w:val="00964BF7"/>
    <w:rsid w:val="00965D38"/>
    <w:rsid w:val="00966779"/>
    <w:rsid w:val="00966D96"/>
    <w:rsid w:val="00970237"/>
    <w:rsid w:val="009703E2"/>
    <w:rsid w:val="00971685"/>
    <w:rsid w:val="00972529"/>
    <w:rsid w:val="0097393D"/>
    <w:rsid w:val="009767C2"/>
    <w:rsid w:val="00976BD4"/>
    <w:rsid w:val="00981AB2"/>
    <w:rsid w:val="00981DF5"/>
    <w:rsid w:val="00982A33"/>
    <w:rsid w:val="0098463D"/>
    <w:rsid w:val="0098626D"/>
    <w:rsid w:val="00991FD1"/>
    <w:rsid w:val="00992F5C"/>
    <w:rsid w:val="00995F26"/>
    <w:rsid w:val="00995FCD"/>
    <w:rsid w:val="00997650"/>
    <w:rsid w:val="009A1276"/>
    <w:rsid w:val="009A1ADC"/>
    <w:rsid w:val="009A21C5"/>
    <w:rsid w:val="009A335D"/>
    <w:rsid w:val="009A350D"/>
    <w:rsid w:val="009A35FD"/>
    <w:rsid w:val="009A3986"/>
    <w:rsid w:val="009A4905"/>
    <w:rsid w:val="009A6823"/>
    <w:rsid w:val="009A68F0"/>
    <w:rsid w:val="009A6927"/>
    <w:rsid w:val="009B16DA"/>
    <w:rsid w:val="009B25FE"/>
    <w:rsid w:val="009B4BC9"/>
    <w:rsid w:val="009B6C4B"/>
    <w:rsid w:val="009B6F46"/>
    <w:rsid w:val="009C2497"/>
    <w:rsid w:val="009C26CB"/>
    <w:rsid w:val="009C42BE"/>
    <w:rsid w:val="009D015E"/>
    <w:rsid w:val="009D3A39"/>
    <w:rsid w:val="009D3E17"/>
    <w:rsid w:val="009D4F98"/>
    <w:rsid w:val="009D549C"/>
    <w:rsid w:val="009D5757"/>
    <w:rsid w:val="009D6668"/>
    <w:rsid w:val="009D6EA3"/>
    <w:rsid w:val="009E2853"/>
    <w:rsid w:val="009E4C26"/>
    <w:rsid w:val="009E6475"/>
    <w:rsid w:val="009E78A3"/>
    <w:rsid w:val="009F36F0"/>
    <w:rsid w:val="009F3EE7"/>
    <w:rsid w:val="009F44C1"/>
    <w:rsid w:val="009F6157"/>
    <w:rsid w:val="009F7FE0"/>
    <w:rsid w:val="00A002A6"/>
    <w:rsid w:val="00A01C41"/>
    <w:rsid w:val="00A03727"/>
    <w:rsid w:val="00A04EB7"/>
    <w:rsid w:val="00A06F11"/>
    <w:rsid w:val="00A07F2A"/>
    <w:rsid w:val="00A1191F"/>
    <w:rsid w:val="00A159DA"/>
    <w:rsid w:val="00A1623D"/>
    <w:rsid w:val="00A179D9"/>
    <w:rsid w:val="00A21594"/>
    <w:rsid w:val="00A22C80"/>
    <w:rsid w:val="00A22E58"/>
    <w:rsid w:val="00A26D6E"/>
    <w:rsid w:val="00A300FB"/>
    <w:rsid w:val="00A31D15"/>
    <w:rsid w:val="00A3397E"/>
    <w:rsid w:val="00A36B6D"/>
    <w:rsid w:val="00A37DA0"/>
    <w:rsid w:val="00A40732"/>
    <w:rsid w:val="00A40FB7"/>
    <w:rsid w:val="00A41C75"/>
    <w:rsid w:val="00A43A1C"/>
    <w:rsid w:val="00A44699"/>
    <w:rsid w:val="00A45160"/>
    <w:rsid w:val="00A46223"/>
    <w:rsid w:val="00A46D22"/>
    <w:rsid w:val="00A5387B"/>
    <w:rsid w:val="00A54153"/>
    <w:rsid w:val="00A576B2"/>
    <w:rsid w:val="00A57E89"/>
    <w:rsid w:val="00A60D4D"/>
    <w:rsid w:val="00A6284A"/>
    <w:rsid w:val="00A64DDF"/>
    <w:rsid w:val="00A652C5"/>
    <w:rsid w:val="00A656B2"/>
    <w:rsid w:val="00A66256"/>
    <w:rsid w:val="00A703C8"/>
    <w:rsid w:val="00A70E9C"/>
    <w:rsid w:val="00A714FE"/>
    <w:rsid w:val="00A7241B"/>
    <w:rsid w:val="00A728F2"/>
    <w:rsid w:val="00A735F6"/>
    <w:rsid w:val="00A76CB1"/>
    <w:rsid w:val="00A77A9B"/>
    <w:rsid w:val="00A87B47"/>
    <w:rsid w:val="00A910D2"/>
    <w:rsid w:val="00A910EF"/>
    <w:rsid w:val="00A91B54"/>
    <w:rsid w:val="00A94C5B"/>
    <w:rsid w:val="00A97F38"/>
    <w:rsid w:val="00AA1078"/>
    <w:rsid w:val="00AA1E41"/>
    <w:rsid w:val="00AA459C"/>
    <w:rsid w:val="00AA4AA2"/>
    <w:rsid w:val="00AA566F"/>
    <w:rsid w:val="00AA7268"/>
    <w:rsid w:val="00AA7F53"/>
    <w:rsid w:val="00AB1829"/>
    <w:rsid w:val="00AB3BA0"/>
    <w:rsid w:val="00AB4998"/>
    <w:rsid w:val="00AB5224"/>
    <w:rsid w:val="00AB57E8"/>
    <w:rsid w:val="00AC0931"/>
    <w:rsid w:val="00AC0B55"/>
    <w:rsid w:val="00AC2023"/>
    <w:rsid w:val="00AC3806"/>
    <w:rsid w:val="00AC70CD"/>
    <w:rsid w:val="00AC71B7"/>
    <w:rsid w:val="00AC7790"/>
    <w:rsid w:val="00AD11AC"/>
    <w:rsid w:val="00AD2082"/>
    <w:rsid w:val="00AD255B"/>
    <w:rsid w:val="00AD4B58"/>
    <w:rsid w:val="00AD6498"/>
    <w:rsid w:val="00AE1139"/>
    <w:rsid w:val="00AE185A"/>
    <w:rsid w:val="00AE234C"/>
    <w:rsid w:val="00AE27A3"/>
    <w:rsid w:val="00AE3ADF"/>
    <w:rsid w:val="00AE3CE2"/>
    <w:rsid w:val="00AE47F8"/>
    <w:rsid w:val="00AE554E"/>
    <w:rsid w:val="00AE5CF7"/>
    <w:rsid w:val="00AF0F47"/>
    <w:rsid w:val="00AF3419"/>
    <w:rsid w:val="00AF603C"/>
    <w:rsid w:val="00AF70F3"/>
    <w:rsid w:val="00B0013B"/>
    <w:rsid w:val="00B00397"/>
    <w:rsid w:val="00B00C76"/>
    <w:rsid w:val="00B00CFC"/>
    <w:rsid w:val="00B012EA"/>
    <w:rsid w:val="00B05F5F"/>
    <w:rsid w:val="00B07BAF"/>
    <w:rsid w:val="00B10042"/>
    <w:rsid w:val="00B14B55"/>
    <w:rsid w:val="00B15653"/>
    <w:rsid w:val="00B204A6"/>
    <w:rsid w:val="00B20DA3"/>
    <w:rsid w:val="00B21332"/>
    <w:rsid w:val="00B21BA4"/>
    <w:rsid w:val="00B22DFF"/>
    <w:rsid w:val="00B23EB2"/>
    <w:rsid w:val="00B25B40"/>
    <w:rsid w:val="00B27B5D"/>
    <w:rsid w:val="00B30493"/>
    <w:rsid w:val="00B311B0"/>
    <w:rsid w:val="00B319DC"/>
    <w:rsid w:val="00B323A7"/>
    <w:rsid w:val="00B34CBD"/>
    <w:rsid w:val="00B3509C"/>
    <w:rsid w:val="00B35F9A"/>
    <w:rsid w:val="00B3666F"/>
    <w:rsid w:val="00B36836"/>
    <w:rsid w:val="00B37DD6"/>
    <w:rsid w:val="00B40178"/>
    <w:rsid w:val="00B40450"/>
    <w:rsid w:val="00B4304A"/>
    <w:rsid w:val="00B435B3"/>
    <w:rsid w:val="00B5165C"/>
    <w:rsid w:val="00B53791"/>
    <w:rsid w:val="00B53C65"/>
    <w:rsid w:val="00B5481E"/>
    <w:rsid w:val="00B548B4"/>
    <w:rsid w:val="00B54BB1"/>
    <w:rsid w:val="00B556D2"/>
    <w:rsid w:val="00B56501"/>
    <w:rsid w:val="00B62BA3"/>
    <w:rsid w:val="00B6311D"/>
    <w:rsid w:val="00B67411"/>
    <w:rsid w:val="00B70C84"/>
    <w:rsid w:val="00B7135C"/>
    <w:rsid w:val="00B72431"/>
    <w:rsid w:val="00B73772"/>
    <w:rsid w:val="00B73D2E"/>
    <w:rsid w:val="00B74586"/>
    <w:rsid w:val="00B74CC1"/>
    <w:rsid w:val="00B84D5F"/>
    <w:rsid w:val="00B8506C"/>
    <w:rsid w:val="00B90C34"/>
    <w:rsid w:val="00B90D4B"/>
    <w:rsid w:val="00B911CE"/>
    <w:rsid w:val="00B91255"/>
    <w:rsid w:val="00B915B6"/>
    <w:rsid w:val="00B9166B"/>
    <w:rsid w:val="00B916E2"/>
    <w:rsid w:val="00B918F2"/>
    <w:rsid w:val="00B91DB7"/>
    <w:rsid w:val="00B92018"/>
    <w:rsid w:val="00B925D4"/>
    <w:rsid w:val="00B93698"/>
    <w:rsid w:val="00B94144"/>
    <w:rsid w:val="00BA32C7"/>
    <w:rsid w:val="00BA3D1F"/>
    <w:rsid w:val="00BA54E6"/>
    <w:rsid w:val="00BB006C"/>
    <w:rsid w:val="00BB1C97"/>
    <w:rsid w:val="00BB7EB5"/>
    <w:rsid w:val="00BC119D"/>
    <w:rsid w:val="00BC5F7E"/>
    <w:rsid w:val="00BC6378"/>
    <w:rsid w:val="00BD03E3"/>
    <w:rsid w:val="00BD095B"/>
    <w:rsid w:val="00BD1050"/>
    <w:rsid w:val="00BD1401"/>
    <w:rsid w:val="00BD1D3D"/>
    <w:rsid w:val="00BD2F28"/>
    <w:rsid w:val="00BD2FA5"/>
    <w:rsid w:val="00BD3465"/>
    <w:rsid w:val="00BD5CA0"/>
    <w:rsid w:val="00BD74C7"/>
    <w:rsid w:val="00BD7D5F"/>
    <w:rsid w:val="00BE0131"/>
    <w:rsid w:val="00BE1865"/>
    <w:rsid w:val="00BE29ED"/>
    <w:rsid w:val="00BE572F"/>
    <w:rsid w:val="00BE6A8C"/>
    <w:rsid w:val="00BE7535"/>
    <w:rsid w:val="00BF0042"/>
    <w:rsid w:val="00BF0227"/>
    <w:rsid w:val="00BF280C"/>
    <w:rsid w:val="00BF79D0"/>
    <w:rsid w:val="00C02526"/>
    <w:rsid w:val="00C04579"/>
    <w:rsid w:val="00C05676"/>
    <w:rsid w:val="00C05A97"/>
    <w:rsid w:val="00C06915"/>
    <w:rsid w:val="00C06FB4"/>
    <w:rsid w:val="00C10610"/>
    <w:rsid w:val="00C11481"/>
    <w:rsid w:val="00C11BD2"/>
    <w:rsid w:val="00C1215C"/>
    <w:rsid w:val="00C123B5"/>
    <w:rsid w:val="00C1607B"/>
    <w:rsid w:val="00C22464"/>
    <w:rsid w:val="00C22C11"/>
    <w:rsid w:val="00C23241"/>
    <w:rsid w:val="00C251D7"/>
    <w:rsid w:val="00C26EF4"/>
    <w:rsid w:val="00C3027B"/>
    <w:rsid w:val="00C30FAA"/>
    <w:rsid w:val="00C3287C"/>
    <w:rsid w:val="00C32A41"/>
    <w:rsid w:val="00C32C14"/>
    <w:rsid w:val="00C33466"/>
    <w:rsid w:val="00C356CF"/>
    <w:rsid w:val="00C36331"/>
    <w:rsid w:val="00C3659E"/>
    <w:rsid w:val="00C3689F"/>
    <w:rsid w:val="00C36A2A"/>
    <w:rsid w:val="00C37F7E"/>
    <w:rsid w:val="00C421CF"/>
    <w:rsid w:val="00C42FBA"/>
    <w:rsid w:val="00C4361B"/>
    <w:rsid w:val="00C43662"/>
    <w:rsid w:val="00C44E17"/>
    <w:rsid w:val="00C45431"/>
    <w:rsid w:val="00C50BB7"/>
    <w:rsid w:val="00C51AD8"/>
    <w:rsid w:val="00C52AA2"/>
    <w:rsid w:val="00C54084"/>
    <w:rsid w:val="00C5498D"/>
    <w:rsid w:val="00C564CC"/>
    <w:rsid w:val="00C6175E"/>
    <w:rsid w:val="00C61E85"/>
    <w:rsid w:val="00C65A7A"/>
    <w:rsid w:val="00C65BEF"/>
    <w:rsid w:val="00C67904"/>
    <w:rsid w:val="00C716B9"/>
    <w:rsid w:val="00C71CED"/>
    <w:rsid w:val="00C72B8C"/>
    <w:rsid w:val="00C72ECC"/>
    <w:rsid w:val="00C731C3"/>
    <w:rsid w:val="00C74105"/>
    <w:rsid w:val="00C752EB"/>
    <w:rsid w:val="00C77179"/>
    <w:rsid w:val="00C80052"/>
    <w:rsid w:val="00C8044B"/>
    <w:rsid w:val="00C81601"/>
    <w:rsid w:val="00C81A2C"/>
    <w:rsid w:val="00C83DB9"/>
    <w:rsid w:val="00C84566"/>
    <w:rsid w:val="00C861C6"/>
    <w:rsid w:val="00C87CB8"/>
    <w:rsid w:val="00C93698"/>
    <w:rsid w:val="00C94DF3"/>
    <w:rsid w:val="00CA1B7E"/>
    <w:rsid w:val="00CA1C72"/>
    <w:rsid w:val="00CA3880"/>
    <w:rsid w:val="00CA5852"/>
    <w:rsid w:val="00CB17EC"/>
    <w:rsid w:val="00CB4394"/>
    <w:rsid w:val="00CB4EB5"/>
    <w:rsid w:val="00CB6DC6"/>
    <w:rsid w:val="00CB79C5"/>
    <w:rsid w:val="00CB7D92"/>
    <w:rsid w:val="00CC176C"/>
    <w:rsid w:val="00CC2739"/>
    <w:rsid w:val="00CC300D"/>
    <w:rsid w:val="00CC3EBE"/>
    <w:rsid w:val="00CC4065"/>
    <w:rsid w:val="00CC4FFD"/>
    <w:rsid w:val="00CD15F1"/>
    <w:rsid w:val="00CD36A2"/>
    <w:rsid w:val="00CD4BE9"/>
    <w:rsid w:val="00CD5554"/>
    <w:rsid w:val="00CD6C69"/>
    <w:rsid w:val="00CE151E"/>
    <w:rsid w:val="00CE1645"/>
    <w:rsid w:val="00CE27A3"/>
    <w:rsid w:val="00CE2923"/>
    <w:rsid w:val="00CE2B50"/>
    <w:rsid w:val="00CE2CC9"/>
    <w:rsid w:val="00CE4C8B"/>
    <w:rsid w:val="00CE5373"/>
    <w:rsid w:val="00CE5D08"/>
    <w:rsid w:val="00CE7493"/>
    <w:rsid w:val="00CF6669"/>
    <w:rsid w:val="00CF68FC"/>
    <w:rsid w:val="00CF7151"/>
    <w:rsid w:val="00D044FA"/>
    <w:rsid w:val="00D04DCF"/>
    <w:rsid w:val="00D0625F"/>
    <w:rsid w:val="00D06419"/>
    <w:rsid w:val="00D0658F"/>
    <w:rsid w:val="00D073AF"/>
    <w:rsid w:val="00D136D0"/>
    <w:rsid w:val="00D1385B"/>
    <w:rsid w:val="00D1474C"/>
    <w:rsid w:val="00D155B4"/>
    <w:rsid w:val="00D167B7"/>
    <w:rsid w:val="00D20A84"/>
    <w:rsid w:val="00D2584A"/>
    <w:rsid w:val="00D26FEF"/>
    <w:rsid w:val="00D30B8D"/>
    <w:rsid w:val="00D30EAA"/>
    <w:rsid w:val="00D31649"/>
    <w:rsid w:val="00D32506"/>
    <w:rsid w:val="00D33903"/>
    <w:rsid w:val="00D35BA6"/>
    <w:rsid w:val="00D41C9A"/>
    <w:rsid w:val="00D427EC"/>
    <w:rsid w:val="00D43976"/>
    <w:rsid w:val="00D45A0C"/>
    <w:rsid w:val="00D47ADD"/>
    <w:rsid w:val="00D50958"/>
    <w:rsid w:val="00D50AED"/>
    <w:rsid w:val="00D53D89"/>
    <w:rsid w:val="00D5413F"/>
    <w:rsid w:val="00D54897"/>
    <w:rsid w:val="00D552AC"/>
    <w:rsid w:val="00D56A2B"/>
    <w:rsid w:val="00D56EEA"/>
    <w:rsid w:val="00D57F92"/>
    <w:rsid w:val="00D60F2A"/>
    <w:rsid w:val="00D620EF"/>
    <w:rsid w:val="00D631C1"/>
    <w:rsid w:val="00D632CE"/>
    <w:rsid w:val="00D648CA"/>
    <w:rsid w:val="00D64E7B"/>
    <w:rsid w:val="00D64E8A"/>
    <w:rsid w:val="00D66009"/>
    <w:rsid w:val="00D702F7"/>
    <w:rsid w:val="00D723AC"/>
    <w:rsid w:val="00D73975"/>
    <w:rsid w:val="00D74157"/>
    <w:rsid w:val="00D748BC"/>
    <w:rsid w:val="00D7792D"/>
    <w:rsid w:val="00D8121A"/>
    <w:rsid w:val="00D82566"/>
    <w:rsid w:val="00D82BA1"/>
    <w:rsid w:val="00D82CE4"/>
    <w:rsid w:val="00D835B5"/>
    <w:rsid w:val="00D91EDF"/>
    <w:rsid w:val="00D92A72"/>
    <w:rsid w:val="00D9341E"/>
    <w:rsid w:val="00D941E3"/>
    <w:rsid w:val="00DA2492"/>
    <w:rsid w:val="00DA3F45"/>
    <w:rsid w:val="00DA416E"/>
    <w:rsid w:val="00DA631E"/>
    <w:rsid w:val="00DA7972"/>
    <w:rsid w:val="00DB1AFE"/>
    <w:rsid w:val="00DB47BF"/>
    <w:rsid w:val="00DB4F13"/>
    <w:rsid w:val="00DB5060"/>
    <w:rsid w:val="00DC017E"/>
    <w:rsid w:val="00DC0AF7"/>
    <w:rsid w:val="00DC0F5F"/>
    <w:rsid w:val="00DC46BC"/>
    <w:rsid w:val="00DD23E1"/>
    <w:rsid w:val="00DD2C0B"/>
    <w:rsid w:val="00DD5F82"/>
    <w:rsid w:val="00DD6F99"/>
    <w:rsid w:val="00DE33A8"/>
    <w:rsid w:val="00DE5BAC"/>
    <w:rsid w:val="00DE6ED6"/>
    <w:rsid w:val="00DE75DC"/>
    <w:rsid w:val="00DF071C"/>
    <w:rsid w:val="00DF10E4"/>
    <w:rsid w:val="00DF320C"/>
    <w:rsid w:val="00DF4F7C"/>
    <w:rsid w:val="00DF604D"/>
    <w:rsid w:val="00DF6EA9"/>
    <w:rsid w:val="00E014C3"/>
    <w:rsid w:val="00E019A0"/>
    <w:rsid w:val="00E02D63"/>
    <w:rsid w:val="00E03C83"/>
    <w:rsid w:val="00E06958"/>
    <w:rsid w:val="00E0795F"/>
    <w:rsid w:val="00E10DDA"/>
    <w:rsid w:val="00E11679"/>
    <w:rsid w:val="00E11A1E"/>
    <w:rsid w:val="00E13943"/>
    <w:rsid w:val="00E15F87"/>
    <w:rsid w:val="00E17268"/>
    <w:rsid w:val="00E20013"/>
    <w:rsid w:val="00E2176F"/>
    <w:rsid w:val="00E2272D"/>
    <w:rsid w:val="00E2342F"/>
    <w:rsid w:val="00E24586"/>
    <w:rsid w:val="00E24D1A"/>
    <w:rsid w:val="00E24E21"/>
    <w:rsid w:val="00E25601"/>
    <w:rsid w:val="00E26771"/>
    <w:rsid w:val="00E27771"/>
    <w:rsid w:val="00E352FE"/>
    <w:rsid w:val="00E40EC2"/>
    <w:rsid w:val="00E41533"/>
    <w:rsid w:val="00E42E33"/>
    <w:rsid w:val="00E44D68"/>
    <w:rsid w:val="00E45340"/>
    <w:rsid w:val="00E459CA"/>
    <w:rsid w:val="00E47F9F"/>
    <w:rsid w:val="00E518F1"/>
    <w:rsid w:val="00E519E7"/>
    <w:rsid w:val="00E52EA2"/>
    <w:rsid w:val="00E55E30"/>
    <w:rsid w:val="00E56EA0"/>
    <w:rsid w:val="00E621CB"/>
    <w:rsid w:val="00E63AB3"/>
    <w:rsid w:val="00E64412"/>
    <w:rsid w:val="00E644FA"/>
    <w:rsid w:val="00E66DFA"/>
    <w:rsid w:val="00E7070C"/>
    <w:rsid w:val="00E70D39"/>
    <w:rsid w:val="00E70F1C"/>
    <w:rsid w:val="00E71059"/>
    <w:rsid w:val="00E73AFA"/>
    <w:rsid w:val="00E75320"/>
    <w:rsid w:val="00E756DD"/>
    <w:rsid w:val="00E75ADC"/>
    <w:rsid w:val="00E76427"/>
    <w:rsid w:val="00E7736E"/>
    <w:rsid w:val="00E77FBA"/>
    <w:rsid w:val="00E8112B"/>
    <w:rsid w:val="00E843C5"/>
    <w:rsid w:val="00E85F85"/>
    <w:rsid w:val="00E8679A"/>
    <w:rsid w:val="00E8758F"/>
    <w:rsid w:val="00E87918"/>
    <w:rsid w:val="00EA15DF"/>
    <w:rsid w:val="00EA2147"/>
    <w:rsid w:val="00EA2BEC"/>
    <w:rsid w:val="00EA2CBB"/>
    <w:rsid w:val="00EA37A7"/>
    <w:rsid w:val="00EA4A1F"/>
    <w:rsid w:val="00EA557D"/>
    <w:rsid w:val="00EA5F80"/>
    <w:rsid w:val="00EA6B99"/>
    <w:rsid w:val="00EB1448"/>
    <w:rsid w:val="00EB1C95"/>
    <w:rsid w:val="00EC56BE"/>
    <w:rsid w:val="00EC5DDE"/>
    <w:rsid w:val="00EC74F6"/>
    <w:rsid w:val="00ED10C5"/>
    <w:rsid w:val="00ED2817"/>
    <w:rsid w:val="00ED2A23"/>
    <w:rsid w:val="00ED2C1C"/>
    <w:rsid w:val="00ED359C"/>
    <w:rsid w:val="00ED6220"/>
    <w:rsid w:val="00ED68E9"/>
    <w:rsid w:val="00EE0496"/>
    <w:rsid w:val="00EE0B2B"/>
    <w:rsid w:val="00EE4604"/>
    <w:rsid w:val="00EE4742"/>
    <w:rsid w:val="00EE5FDD"/>
    <w:rsid w:val="00EE79AE"/>
    <w:rsid w:val="00EE7C30"/>
    <w:rsid w:val="00EF01D8"/>
    <w:rsid w:val="00EF22FC"/>
    <w:rsid w:val="00EF392E"/>
    <w:rsid w:val="00EF4BDB"/>
    <w:rsid w:val="00EF5CED"/>
    <w:rsid w:val="00EF7590"/>
    <w:rsid w:val="00EF7694"/>
    <w:rsid w:val="00F02A33"/>
    <w:rsid w:val="00F02CE8"/>
    <w:rsid w:val="00F02D78"/>
    <w:rsid w:val="00F0381E"/>
    <w:rsid w:val="00F038F8"/>
    <w:rsid w:val="00F04346"/>
    <w:rsid w:val="00F04E32"/>
    <w:rsid w:val="00F0633F"/>
    <w:rsid w:val="00F07229"/>
    <w:rsid w:val="00F10D8F"/>
    <w:rsid w:val="00F128CC"/>
    <w:rsid w:val="00F12DE1"/>
    <w:rsid w:val="00F15B43"/>
    <w:rsid w:val="00F160DD"/>
    <w:rsid w:val="00F206EC"/>
    <w:rsid w:val="00F20DCA"/>
    <w:rsid w:val="00F21A01"/>
    <w:rsid w:val="00F21C55"/>
    <w:rsid w:val="00F23DA1"/>
    <w:rsid w:val="00F26004"/>
    <w:rsid w:val="00F267C5"/>
    <w:rsid w:val="00F3010D"/>
    <w:rsid w:val="00F3075C"/>
    <w:rsid w:val="00F31BF3"/>
    <w:rsid w:val="00F339F6"/>
    <w:rsid w:val="00F33B39"/>
    <w:rsid w:val="00F34853"/>
    <w:rsid w:val="00F373C3"/>
    <w:rsid w:val="00F43874"/>
    <w:rsid w:val="00F43C9C"/>
    <w:rsid w:val="00F460AD"/>
    <w:rsid w:val="00F53B0D"/>
    <w:rsid w:val="00F55345"/>
    <w:rsid w:val="00F571E0"/>
    <w:rsid w:val="00F57CA1"/>
    <w:rsid w:val="00F611F9"/>
    <w:rsid w:val="00F61DF4"/>
    <w:rsid w:val="00F622D2"/>
    <w:rsid w:val="00F63EF4"/>
    <w:rsid w:val="00F64196"/>
    <w:rsid w:val="00F64C62"/>
    <w:rsid w:val="00F64E82"/>
    <w:rsid w:val="00F65618"/>
    <w:rsid w:val="00F66B8B"/>
    <w:rsid w:val="00F66FD1"/>
    <w:rsid w:val="00F72616"/>
    <w:rsid w:val="00F72C56"/>
    <w:rsid w:val="00F73536"/>
    <w:rsid w:val="00F741E2"/>
    <w:rsid w:val="00F800A0"/>
    <w:rsid w:val="00F80FCF"/>
    <w:rsid w:val="00F82750"/>
    <w:rsid w:val="00F8682B"/>
    <w:rsid w:val="00F9192F"/>
    <w:rsid w:val="00F92F3B"/>
    <w:rsid w:val="00F96A0B"/>
    <w:rsid w:val="00F96ADE"/>
    <w:rsid w:val="00F9742E"/>
    <w:rsid w:val="00F97968"/>
    <w:rsid w:val="00FA20DB"/>
    <w:rsid w:val="00FA2A81"/>
    <w:rsid w:val="00FA52E4"/>
    <w:rsid w:val="00FA58C5"/>
    <w:rsid w:val="00FA5CFC"/>
    <w:rsid w:val="00FA78E7"/>
    <w:rsid w:val="00FB05DC"/>
    <w:rsid w:val="00FB1D7B"/>
    <w:rsid w:val="00FB1DDA"/>
    <w:rsid w:val="00FB2764"/>
    <w:rsid w:val="00FB3CE5"/>
    <w:rsid w:val="00FB4F04"/>
    <w:rsid w:val="00FB585F"/>
    <w:rsid w:val="00FC052D"/>
    <w:rsid w:val="00FC0967"/>
    <w:rsid w:val="00FC1C20"/>
    <w:rsid w:val="00FC26EA"/>
    <w:rsid w:val="00FC2B08"/>
    <w:rsid w:val="00FC6CB3"/>
    <w:rsid w:val="00FD057B"/>
    <w:rsid w:val="00FD0767"/>
    <w:rsid w:val="00FD1CC0"/>
    <w:rsid w:val="00FD2AA5"/>
    <w:rsid w:val="00FD3445"/>
    <w:rsid w:val="00FD549D"/>
    <w:rsid w:val="00FD581E"/>
    <w:rsid w:val="00FD5B85"/>
    <w:rsid w:val="00FD5C8C"/>
    <w:rsid w:val="00FE1A8B"/>
    <w:rsid w:val="00FE21E4"/>
    <w:rsid w:val="00FE2959"/>
    <w:rsid w:val="00FE402E"/>
    <w:rsid w:val="00FE40EB"/>
    <w:rsid w:val="00FE7E06"/>
    <w:rsid w:val="00FF49C0"/>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E8A3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4FE"/>
    <w:rPr>
      <w:color w:val="0000FF" w:themeColor="hyperlink"/>
      <w:u w:val="single"/>
    </w:rPr>
  </w:style>
  <w:style w:type="paragraph" w:styleId="FootnoteText">
    <w:name w:val="footnote text"/>
    <w:basedOn w:val="Normal"/>
    <w:link w:val="FootnoteTextChar"/>
    <w:uiPriority w:val="99"/>
    <w:unhideWhenUsed/>
    <w:rsid w:val="00607E95"/>
  </w:style>
  <w:style w:type="character" w:customStyle="1" w:styleId="FootnoteTextChar">
    <w:name w:val="Footnote Text Char"/>
    <w:basedOn w:val="DefaultParagraphFont"/>
    <w:link w:val="FootnoteText"/>
    <w:uiPriority w:val="99"/>
    <w:rsid w:val="00607E95"/>
  </w:style>
  <w:style w:type="character" w:styleId="FootnoteReference">
    <w:name w:val="footnote reference"/>
    <w:basedOn w:val="DefaultParagraphFont"/>
    <w:uiPriority w:val="99"/>
    <w:unhideWhenUsed/>
    <w:rsid w:val="00607E95"/>
    <w:rPr>
      <w:vertAlign w:val="superscript"/>
    </w:rPr>
  </w:style>
  <w:style w:type="paragraph" w:styleId="Footer">
    <w:name w:val="footer"/>
    <w:basedOn w:val="Normal"/>
    <w:link w:val="FooterChar"/>
    <w:uiPriority w:val="99"/>
    <w:unhideWhenUsed/>
    <w:rsid w:val="00824397"/>
    <w:pPr>
      <w:tabs>
        <w:tab w:val="center" w:pos="4320"/>
        <w:tab w:val="right" w:pos="8640"/>
      </w:tabs>
    </w:pPr>
  </w:style>
  <w:style w:type="character" w:customStyle="1" w:styleId="FooterChar">
    <w:name w:val="Footer Char"/>
    <w:basedOn w:val="DefaultParagraphFont"/>
    <w:link w:val="Footer"/>
    <w:uiPriority w:val="99"/>
    <w:rsid w:val="00824397"/>
  </w:style>
  <w:style w:type="character" w:styleId="PageNumber">
    <w:name w:val="page number"/>
    <w:basedOn w:val="DefaultParagraphFont"/>
    <w:uiPriority w:val="99"/>
    <w:semiHidden/>
    <w:unhideWhenUsed/>
    <w:rsid w:val="00824397"/>
  </w:style>
  <w:style w:type="paragraph" w:styleId="ListParagraph">
    <w:name w:val="List Paragraph"/>
    <w:basedOn w:val="Normal"/>
    <w:uiPriority w:val="34"/>
    <w:qFormat/>
    <w:rsid w:val="000D642F"/>
    <w:pPr>
      <w:ind w:left="720"/>
      <w:contextualSpacing/>
    </w:pPr>
  </w:style>
  <w:style w:type="paragraph" w:styleId="Header">
    <w:name w:val="header"/>
    <w:basedOn w:val="Normal"/>
    <w:link w:val="HeaderChar"/>
    <w:uiPriority w:val="99"/>
    <w:unhideWhenUsed/>
    <w:rsid w:val="00982A33"/>
    <w:pPr>
      <w:tabs>
        <w:tab w:val="center" w:pos="4320"/>
        <w:tab w:val="right" w:pos="8640"/>
      </w:tabs>
    </w:pPr>
  </w:style>
  <w:style w:type="character" w:customStyle="1" w:styleId="HeaderChar">
    <w:name w:val="Header Char"/>
    <w:basedOn w:val="DefaultParagraphFont"/>
    <w:link w:val="Header"/>
    <w:uiPriority w:val="99"/>
    <w:rsid w:val="00982A33"/>
  </w:style>
  <w:style w:type="paragraph" w:styleId="EndnoteText">
    <w:name w:val="endnote text"/>
    <w:basedOn w:val="Normal"/>
    <w:link w:val="EndnoteTextChar"/>
    <w:uiPriority w:val="99"/>
    <w:semiHidden/>
    <w:unhideWhenUsed/>
    <w:rsid w:val="00470ED9"/>
  </w:style>
  <w:style w:type="character" w:customStyle="1" w:styleId="EndnoteTextChar">
    <w:name w:val="Endnote Text Char"/>
    <w:basedOn w:val="DefaultParagraphFont"/>
    <w:link w:val="EndnoteText"/>
    <w:uiPriority w:val="99"/>
    <w:semiHidden/>
    <w:rsid w:val="00470ED9"/>
  </w:style>
  <w:style w:type="character" w:styleId="EndnoteReference">
    <w:name w:val="endnote reference"/>
    <w:basedOn w:val="DefaultParagraphFont"/>
    <w:uiPriority w:val="99"/>
    <w:semiHidden/>
    <w:unhideWhenUsed/>
    <w:rsid w:val="00470ED9"/>
    <w:rPr>
      <w:vertAlign w:val="superscript"/>
    </w:rPr>
  </w:style>
  <w:style w:type="paragraph" w:styleId="BalloonText">
    <w:name w:val="Balloon Text"/>
    <w:basedOn w:val="Normal"/>
    <w:link w:val="BalloonTextChar"/>
    <w:uiPriority w:val="99"/>
    <w:semiHidden/>
    <w:unhideWhenUsed/>
    <w:rsid w:val="00561961"/>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96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4FE"/>
    <w:rPr>
      <w:color w:val="0000FF" w:themeColor="hyperlink"/>
      <w:u w:val="single"/>
    </w:rPr>
  </w:style>
  <w:style w:type="paragraph" w:styleId="FootnoteText">
    <w:name w:val="footnote text"/>
    <w:basedOn w:val="Normal"/>
    <w:link w:val="FootnoteTextChar"/>
    <w:uiPriority w:val="99"/>
    <w:unhideWhenUsed/>
    <w:rsid w:val="00607E95"/>
  </w:style>
  <w:style w:type="character" w:customStyle="1" w:styleId="FootnoteTextChar">
    <w:name w:val="Footnote Text Char"/>
    <w:basedOn w:val="DefaultParagraphFont"/>
    <w:link w:val="FootnoteText"/>
    <w:uiPriority w:val="99"/>
    <w:rsid w:val="00607E95"/>
  </w:style>
  <w:style w:type="character" w:styleId="FootnoteReference">
    <w:name w:val="footnote reference"/>
    <w:basedOn w:val="DefaultParagraphFont"/>
    <w:uiPriority w:val="99"/>
    <w:unhideWhenUsed/>
    <w:rsid w:val="00607E95"/>
    <w:rPr>
      <w:vertAlign w:val="superscript"/>
    </w:rPr>
  </w:style>
  <w:style w:type="paragraph" w:styleId="Footer">
    <w:name w:val="footer"/>
    <w:basedOn w:val="Normal"/>
    <w:link w:val="FooterChar"/>
    <w:uiPriority w:val="99"/>
    <w:unhideWhenUsed/>
    <w:rsid w:val="00824397"/>
    <w:pPr>
      <w:tabs>
        <w:tab w:val="center" w:pos="4320"/>
        <w:tab w:val="right" w:pos="8640"/>
      </w:tabs>
    </w:pPr>
  </w:style>
  <w:style w:type="character" w:customStyle="1" w:styleId="FooterChar">
    <w:name w:val="Footer Char"/>
    <w:basedOn w:val="DefaultParagraphFont"/>
    <w:link w:val="Footer"/>
    <w:uiPriority w:val="99"/>
    <w:rsid w:val="00824397"/>
  </w:style>
  <w:style w:type="character" w:styleId="PageNumber">
    <w:name w:val="page number"/>
    <w:basedOn w:val="DefaultParagraphFont"/>
    <w:uiPriority w:val="99"/>
    <w:semiHidden/>
    <w:unhideWhenUsed/>
    <w:rsid w:val="00824397"/>
  </w:style>
  <w:style w:type="paragraph" w:styleId="ListParagraph">
    <w:name w:val="List Paragraph"/>
    <w:basedOn w:val="Normal"/>
    <w:uiPriority w:val="34"/>
    <w:qFormat/>
    <w:rsid w:val="000D642F"/>
    <w:pPr>
      <w:ind w:left="720"/>
      <w:contextualSpacing/>
    </w:pPr>
  </w:style>
  <w:style w:type="paragraph" w:styleId="Header">
    <w:name w:val="header"/>
    <w:basedOn w:val="Normal"/>
    <w:link w:val="HeaderChar"/>
    <w:uiPriority w:val="99"/>
    <w:unhideWhenUsed/>
    <w:rsid w:val="00982A33"/>
    <w:pPr>
      <w:tabs>
        <w:tab w:val="center" w:pos="4320"/>
        <w:tab w:val="right" w:pos="8640"/>
      </w:tabs>
    </w:pPr>
  </w:style>
  <w:style w:type="character" w:customStyle="1" w:styleId="HeaderChar">
    <w:name w:val="Header Char"/>
    <w:basedOn w:val="DefaultParagraphFont"/>
    <w:link w:val="Header"/>
    <w:uiPriority w:val="99"/>
    <w:rsid w:val="00982A33"/>
  </w:style>
  <w:style w:type="paragraph" w:styleId="EndnoteText">
    <w:name w:val="endnote text"/>
    <w:basedOn w:val="Normal"/>
    <w:link w:val="EndnoteTextChar"/>
    <w:uiPriority w:val="99"/>
    <w:semiHidden/>
    <w:unhideWhenUsed/>
    <w:rsid w:val="00470ED9"/>
  </w:style>
  <w:style w:type="character" w:customStyle="1" w:styleId="EndnoteTextChar">
    <w:name w:val="Endnote Text Char"/>
    <w:basedOn w:val="DefaultParagraphFont"/>
    <w:link w:val="EndnoteText"/>
    <w:uiPriority w:val="99"/>
    <w:semiHidden/>
    <w:rsid w:val="00470ED9"/>
  </w:style>
  <w:style w:type="character" w:styleId="EndnoteReference">
    <w:name w:val="endnote reference"/>
    <w:basedOn w:val="DefaultParagraphFont"/>
    <w:uiPriority w:val="99"/>
    <w:semiHidden/>
    <w:unhideWhenUsed/>
    <w:rsid w:val="00470ED9"/>
    <w:rPr>
      <w:vertAlign w:val="superscript"/>
    </w:rPr>
  </w:style>
  <w:style w:type="paragraph" w:styleId="BalloonText">
    <w:name w:val="Balloon Text"/>
    <w:basedOn w:val="Normal"/>
    <w:link w:val="BalloonTextChar"/>
    <w:uiPriority w:val="99"/>
    <w:semiHidden/>
    <w:unhideWhenUsed/>
    <w:rsid w:val="00561961"/>
    <w:rPr>
      <w:rFonts w:ascii="Lucida Grande" w:hAnsi="Lucida Grande"/>
      <w:sz w:val="18"/>
      <w:szCs w:val="18"/>
    </w:rPr>
  </w:style>
  <w:style w:type="character" w:customStyle="1" w:styleId="BalloonTextChar">
    <w:name w:val="Balloon Text Char"/>
    <w:basedOn w:val="DefaultParagraphFont"/>
    <w:link w:val="BalloonText"/>
    <w:uiPriority w:val="99"/>
    <w:semiHidden/>
    <w:rsid w:val="0056196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1081">
      <w:bodyDiv w:val="1"/>
      <w:marLeft w:val="0"/>
      <w:marRight w:val="0"/>
      <w:marTop w:val="0"/>
      <w:marBottom w:val="0"/>
      <w:divBdr>
        <w:top w:val="none" w:sz="0" w:space="0" w:color="auto"/>
        <w:left w:val="none" w:sz="0" w:space="0" w:color="auto"/>
        <w:bottom w:val="none" w:sz="0" w:space="0" w:color="auto"/>
        <w:right w:val="none" w:sz="0" w:space="0" w:color="auto"/>
      </w:divBdr>
      <w:divsChild>
        <w:div w:id="1154298734">
          <w:marLeft w:val="0"/>
          <w:marRight w:val="0"/>
          <w:marTop w:val="0"/>
          <w:marBottom w:val="0"/>
          <w:divBdr>
            <w:top w:val="none" w:sz="0" w:space="0" w:color="auto"/>
            <w:left w:val="none" w:sz="0" w:space="0" w:color="auto"/>
            <w:bottom w:val="none" w:sz="0" w:space="0" w:color="auto"/>
            <w:right w:val="none" w:sz="0" w:space="0" w:color="auto"/>
          </w:divBdr>
          <w:divsChild>
            <w:div w:id="922834258">
              <w:marLeft w:val="0"/>
              <w:marRight w:val="0"/>
              <w:marTop w:val="0"/>
              <w:marBottom w:val="0"/>
              <w:divBdr>
                <w:top w:val="none" w:sz="0" w:space="0" w:color="auto"/>
                <w:left w:val="none" w:sz="0" w:space="0" w:color="auto"/>
                <w:bottom w:val="none" w:sz="0" w:space="0" w:color="auto"/>
                <w:right w:val="none" w:sz="0" w:space="0" w:color="auto"/>
              </w:divBdr>
              <w:divsChild>
                <w:div w:id="10321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4358">
      <w:bodyDiv w:val="1"/>
      <w:marLeft w:val="0"/>
      <w:marRight w:val="0"/>
      <w:marTop w:val="0"/>
      <w:marBottom w:val="0"/>
      <w:divBdr>
        <w:top w:val="none" w:sz="0" w:space="0" w:color="auto"/>
        <w:left w:val="none" w:sz="0" w:space="0" w:color="auto"/>
        <w:bottom w:val="none" w:sz="0" w:space="0" w:color="auto"/>
        <w:right w:val="none" w:sz="0" w:space="0" w:color="auto"/>
      </w:divBdr>
      <w:divsChild>
        <w:div w:id="267540842">
          <w:marLeft w:val="0"/>
          <w:marRight w:val="0"/>
          <w:marTop w:val="0"/>
          <w:marBottom w:val="0"/>
          <w:divBdr>
            <w:top w:val="none" w:sz="0" w:space="0" w:color="auto"/>
            <w:left w:val="none" w:sz="0" w:space="0" w:color="auto"/>
            <w:bottom w:val="none" w:sz="0" w:space="0" w:color="auto"/>
            <w:right w:val="none" w:sz="0" w:space="0" w:color="auto"/>
          </w:divBdr>
          <w:divsChild>
            <w:div w:id="1291470860">
              <w:marLeft w:val="0"/>
              <w:marRight w:val="0"/>
              <w:marTop w:val="0"/>
              <w:marBottom w:val="0"/>
              <w:divBdr>
                <w:top w:val="none" w:sz="0" w:space="0" w:color="auto"/>
                <w:left w:val="none" w:sz="0" w:space="0" w:color="auto"/>
                <w:bottom w:val="none" w:sz="0" w:space="0" w:color="auto"/>
                <w:right w:val="none" w:sz="0" w:space="0" w:color="auto"/>
              </w:divBdr>
              <w:divsChild>
                <w:div w:id="12423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t.kannisto@ifikk.uio.n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146C-B9D0-464C-8866-5D7AEFC6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11257</Words>
  <Characters>56741</Characters>
  <Application>Microsoft Macintosh Word</Application>
  <DocSecurity>0</DocSecurity>
  <Lines>2269</Lines>
  <Paragraphs>772</Paragraphs>
  <ScaleCrop>false</ScaleCrop>
  <Manager/>
  <Company/>
  <LinksUpToDate>false</LinksUpToDate>
  <CharactersWithSpaces>67226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2015-11-04T11:49:00Z</cp:lastPrinted>
  <dcterms:created xsi:type="dcterms:W3CDTF">2017-02-23T17:02:00Z</dcterms:created>
  <dcterms:modified xsi:type="dcterms:W3CDTF">2017-02-23T17:51:00Z</dcterms:modified>
</cp:coreProperties>
</file>