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AE16B" w14:textId="77777777" w:rsidR="00157D2B" w:rsidRPr="007E7021" w:rsidRDefault="00157D2B" w:rsidP="00747831">
      <w:pPr>
        <w:pStyle w:val="FreeForm"/>
        <w:spacing w:line="360" w:lineRule="auto"/>
        <w:jc w:val="center"/>
        <w:rPr>
          <w:rFonts w:ascii="Times New Roman" w:hAnsi="Times New Roman"/>
          <w:b/>
          <w:color w:val="000000" w:themeColor="text1"/>
          <w:lang w:val="en-CA"/>
        </w:rPr>
      </w:pPr>
      <w:r w:rsidRPr="007E7021">
        <w:rPr>
          <w:rFonts w:ascii="Times New Roman" w:hAnsi="Times New Roman"/>
          <w:b/>
          <w:color w:val="000000" w:themeColor="text1"/>
          <w:lang w:val="en-CA"/>
        </w:rPr>
        <w:t>H</w:t>
      </w:r>
      <w:r w:rsidR="00747831" w:rsidRPr="007E7021">
        <w:rPr>
          <w:rFonts w:ascii="Times New Roman" w:hAnsi="Times New Roman"/>
          <w:b/>
          <w:color w:val="000000" w:themeColor="text1"/>
          <w:lang w:val="en-CA"/>
        </w:rPr>
        <w:t>ow i</w:t>
      </w:r>
      <w:r w:rsidR="00453F7C" w:rsidRPr="007E7021">
        <w:rPr>
          <w:rFonts w:ascii="Times New Roman" w:hAnsi="Times New Roman"/>
          <w:b/>
          <w:color w:val="000000" w:themeColor="text1"/>
          <w:lang w:val="en-CA"/>
        </w:rPr>
        <w:t xml:space="preserve">nterventionist accounts of causation </w:t>
      </w:r>
      <w:r w:rsidR="00747831" w:rsidRPr="007E7021">
        <w:rPr>
          <w:rFonts w:ascii="Times New Roman" w:hAnsi="Times New Roman"/>
          <w:b/>
          <w:color w:val="000000" w:themeColor="text1"/>
          <w:lang w:val="en-CA"/>
        </w:rPr>
        <w:t xml:space="preserve">work </w:t>
      </w:r>
      <w:r w:rsidR="00453F7C" w:rsidRPr="007E7021">
        <w:rPr>
          <w:rFonts w:ascii="Times New Roman" w:hAnsi="Times New Roman"/>
          <w:b/>
          <w:color w:val="000000" w:themeColor="text1"/>
          <w:lang w:val="en-CA"/>
        </w:rPr>
        <w:t>in experimental practice</w:t>
      </w:r>
      <w:r w:rsidR="00747831" w:rsidRPr="007E7021">
        <w:rPr>
          <w:rFonts w:ascii="Times New Roman" w:hAnsi="Times New Roman"/>
          <w:b/>
          <w:color w:val="000000" w:themeColor="text1"/>
          <w:lang w:val="en-CA"/>
        </w:rPr>
        <w:t xml:space="preserve"> </w:t>
      </w:r>
    </w:p>
    <w:p w14:paraId="27446764" w14:textId="75735F39" w:rsidR="00AA583F" w:rsidRPr="007E7021" w:rsidRDefault="00747831" w:rsidP="00747831">
      <w:pPr>
        <w:pStyle w:val="FreeForm"/>
        <w:spacing w:line="360" w:lineRule="auto"/>
        <w:jc w:val="center"/>
        <w:rPr>
          <w:rFonts w:ascii="Times New Roman" w:hAnsi="Times New Roman"/>
          <w:b/>
          <w:color w:val="000000" w:themeColor="text1"/>
          <w:lang w:val="en-CA"/>
        </w:rPr>
      </w:pPr>
      <w:r w:rsidRPr="007E7021">
        <w:rPr>
          <w:rFonts w:ascii="Times New Roman" w:hAnsi="Times New Roman"/>
          <w:b/>
          <w:color w:val="000000" w:themeColor="text1"/>
          <w:lang w:val="en-CA"/>
        </w:rPr>
        <w:t xml:space="preserve">and why </w:t>
      </w:r>
      <w:r w:rsidR="0039663D" w:rsidRPr="007E7021">
        <w:rPr>
          <w:rFonts w:ascii="Times New Roman" w:hAnsi="Times New Roman"/>
          <w:b/>
          <w:color w:val="000000" w:themeColor="text1"/>
          <w:lang w:val="en-CA"/>
        </w:rPr>
        <w:t>there is no need to worry about supervenience</w:t>
      </w:r>
    </w:p>
    <w:p w14:paraId="5652B559" w14:textId="77777777" w:rsidR="00586D9B" w:rsidRPr="007E7021" w:rsidRDefault="00586D9B">
      <w:pPr>
        <w:pStyle w:val="FreeForm"/>
        <w:spacing w:line="360" w:lineRule="auto"/>
        <w:jc w:val="center"/>
        <w:rPr>
          <w:rFonts w:ascii="Times New Roman" w:hAnsi="Times New Roman"/>
          <w:color w:val="000000" w:themeColor="text1"/>
          <w:lang w:val="en-CA"/>
        </w:rPr>
      </w:pPr>
    </w:p>
    <w:p w14:paraId="3E040973" w14:textId="77777777" w:rsidR="00586D9B" w:rsidRPr="007E7021" w:rsidRDefault="00586D9B">
      <w:pPr>
        <w:pStyle w:val="FreeForm"/>
        <w:spacing w:line="360" w:lineRule="auto"/>
        <w:jc w:val="center"/>
        <w:rPr>
          <w:rFonts w:ascii="Times New Roman" w:hAnsi="Times New Roman"/>
          <w:color w:val="000000" w:themeColor="text1"/>
          <w:lang w:val="en-CA"/>
        </w:rPr>
      </w:pPr>
      <w:r w:rsidRPr="007E7021">
        <w:rPr>
          <w:rFonts w:ascii="Times New Roman" w:hAnsi="Times New Roman"/>
          <w:color w:val="000000" w:themeColor="text1"/>
          <w:lang w:val="en-CA"/>
        </w:rPr>
        <w:t>Tudor M. Baetu</w:t>
      </w:r>
    </w:p>
    <w:p w14:paraId="3BEB4CC1" w14:textId="77777777" w:rsidR="00586D9B" w:rsidRPr="007E7021" w:rsidRDefault="00586D9B">
      <w:pPr>
        <w:pStyle w:val="FreeForm"/>
        <w:spacing w:line="360" w:lineRule="auto"/>
        <w:jc w:val="both"/>
        <w:rPr>
          <w:rFonts w:ascii="Times New Roman" w:hAnsi="Times New Roman"/>
          <w:color w:val="000000" w:themeColor="text1"/>
          <w:lang w:val="en-CA"/>
        </w:rPr>
      </w:pPr>
    </w:p>
    <w:p w14:paraId="2484D328" w14:textId="77777777" w:rsidR="00586D9B" w:rsidRPr="007E7021" w:rsidRDefault="00586D9B">
      <w:pPr>
        <w:pStyle w:val="FreeForm"/>
        <w:spacing w:line="360" w:lineRule="auto"/>
        <w:jc w:val="both"/>
        <w:rPr>
          <w:rFonts w:ascii="Times New Roman" w:hAnsi="Times New Roman"/>
          <w:color w:val="000000" w:themeColor="text1"/>
          <w:lang w:val="en-CA"/>
        </w:rPr>
      </w:pPr>
    </w:p>
    <w:p w14:paraId="571CD3EE" w14:textId="77777777" w:rsidR="00F82B57" w:rsidRPr="007E7021" w:rsidRDefault="00F82B57">
      <w:pPr>
        <w:pStyle w:val="FreeForm"/>
        <w:spacing w:line="360" w:lineRule="auto"/>
        <w:jc w:val="both"/>
        <w:rPr>
          <w:rFonts w:ascii="Times New Roman" w:hAnsi="Times New Roman"/>
          <w:color w:val="000000" w:themeColor="text1"/>
          <w:lang w:val="en-CA"/>
        </w:rPr>
      </w:pPr>
    </w:p>
    <w:p w14:paraId="5B0BEB8B" w14:textId="77777777" w:rsidR="004D489C" w:rsidRPr="007E7021" w:rsidRDefault="004D489C">
      <w:pPr>
        <w:pStyle w:val="FreeForm"/>
        <w:spacing w:line="360" w:lineRule="auto"/>
        <w:jc w:val="both"/>
        <w:rPr>
          <w:rFonts w:ascii="Times New Roman" w:hAnsi="Times New Roman"/>
          <w:color w:val="000000" w:themeColor="text1"/>
          <w:lang w:val="en-CA"/>
        </w:rPr>
      </w:pPr>
    </w:p>
    <w:p w14:paraId="12FB8B54" w14:textId="6C53AD02" w:rsidR="00F82B57" w:rsidRPr="007E7021" w:rsidRDefault="00F82B57">
      <w:pPr>
        <w:pStyle w:val="FreeForm"/>
        <w:spacing w:line="360" w:lineRule="auto"/>
        <w:jc w:val="both"/>
        <w:rPr>
          <w:rFonts w:ascii="Times New Roman" w:hAnsi="Times New Roman"/>
          <w:color w:val="000000" w:themeColor="text1"/>
          <w:lang w:val="en-CA"/>
        </w:rPr>
      </w:pPr>
    </w:p>
    <w:p w14:paraId="10488797" w14:textId="77777777" w:rsidR="00586D9B" w:rsidRPr="007E7021" w:rsidRDefault="00586D9B">
      <w:pPr>
        <w:pStyle w:val="FreeForm"/>
        <w:spacing w:line="360" w:lineRule="auto"/>
        <w:jc w:val="both"/>
        <w:rPr>
          <w:rFonts w:ascii="Times New Roman" w:hAnsi="Times New Roman"/>
          <w:color w:val="000000" w:themeColor="text1"/>
          <w:lang w:val="en-CA"/>
        </w:rPr>
      </w:pPr>
    </w:p>
    <w:p w14:paraId="4986651A" w14:textId="77777777" w:rsidR="00586D9B" w:rsidRPr="007E7021" w:rsidRDefault="00586D9B" w:rsidP="006B27B2">
      <w:pPr>
        <w:pStyle w:val="Heading1"/>
        <w:rPr>
          <w:color w:val="000000" w:themeColor="text1"/>
          <w:lang w:val="en-CA"/>
        </w:rPr>
      </w:pPr>
      <w:r w:rsidRPr="007E7021">
        <w:rPr>
          <w:color w:val="000000" w:themeColor="text1"/>
          <w:lang w:val="en-CA"/>
        </w:rPr>
        <w:t>Abstract</w:t>
      </w:r>
    </w:p>
    <w:p w14:paraId="22EA81F7" w14:textId="06E5380A" w:rsidR="00A13EA1" w:rsidRPr="007E7021" w:rsidRDefault="004225B4" w:rsidP="00A13EA1">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It has been argued that </w:t>
      </w:r>
      <w:r w:rsidR="00E14E87" w:rsidRPr="007E7021">
        <w:rPr>
          <w:rFonts w:ascii="Times New Roman" w:hAnsi="Times New Roman"/>
          <w:color w:val="000000" w:themeColor="text1"/>
          <w:lang w:val="en-CA"/>
        </w:rPr>
        <w:t>supervenience generate</w:t>
      </w:r>
      <w:r w:rsidR="00930DFB" w:rsidRPr="007E7021">
        <w:rPr>
          <w:rFonts w:ascii="Times New Roman" w:hAnsi="Times New Roman"/>
          <w:color w:val="000000" w:themeColor="text1"/>
          <w:lang w:val="en-CA"/>
        </w:rPr>
        <w:t>s</w:t>
      </w:r>
      <w:r w:rsidR="00E14E87" w:rsidRPr="007E7021">
        <w:rPr>
          <w:rFonts w:ascii="Times New Roman" w:hAnsi="Times New Roman"/>
          <w:color w:val="000000" w:themeColor="text1"/>
          <w:lang w:val="en-CA"/>
        </w:rPr>
        <w:t xml:space="preserve"> unavoidable </w:t>
      </w:r>
      <w:r w:rsidRPr="007E7021">
        <w:rPr>
          <w:rFonts w:ascii="Times New Roman" w:hAnsi="Times New Roman"/>
          <w:color w:val="000000" w:themeColor="text1"/>
          <w:lang w:val="en-CA"/>
        </w:rPr>
        <w:t>confounding problem</w:t>
      </w:r>
      <w:r w:rsidR="00EF7D01" w:rsidRPr="007E7021">
        <w:rPr>
          <w:rFonts w:ascii="Times New Roman" w:hAnsi="Times New Roman"/>
          <w:color w:val="000000" w:themeColor="text1"/>
          <w:lang w:val="en-CA"/>
        </w:rPr>
        <w:t>s</w:t>
      </w:r>
      <w:r w:rsidR="00ED288A" w:rsidRPr="007E7021">
        <w:rPr>
          <w:rFonts w:ascii="Times New Roman" w:hAnsi="Times New Roman"/>
          <w:color w:val="000000" w:themeColor="text1"/>
          <w:lang w:val="en-CA"/>
        </w:rPr>
        <w:t xml:space="preserve"> </w:t>
      </w:r>
      <w:r w:rsidR="00E14E87" w:rsidRPr="007E7021">
        <w:rPr>
          <w:rFonts w:ascii="Times New Roman" w:hAnsi="Times New Roman"/>
          <w:color w:val="000000" w:themeColor="text1"/>
          <w:lang w:val="en-CA"/>
        </w:rPr>
        <w:t xml:space="preserve">for </w:t>
      </w:r>
      <w:r w:rsidR="00462C71" w:rsidRPr="007E7021">
        <w:rPr>
          <w:rFonts w:ascii="Times New Roman" w:hAnsi="Times New Roman"/>
          <w:color w:val="000000" w:themeColor="text1"/>
          <w:lang w:val="en-CA"/>
        </w:rPr>
        <w:t>interventionist accounts of causation</w:t>
      </w:r>
      <w:r w:rsidR="00797300" w:rsidRPr="007E7021">
        <w:rPr>
          <w:rFonts w:ascii="Times New Roman" w:hAnsi="Times New Roman"/>
          <w:color w:val="000000" w:themeColor="text1"/>
          <w:lang w:val="en-CA"/>
        </w:rPr>
        <w:t>, to the point that we must choose between interventionism and supervenience</w:t>
      </w:r>
      <w:r w:rsidRPr="007E7021">
        <w:rPr>
          <w:rFonts w:ascii="Times New Roman" w:hAnsi="Times New Roman"/>
          <w:color w:val="000000" w:themeColor="text1"/>
          <w:lang w:val="en-CA"/>
        </w:rPr>
        <w:t xml:space="preserve">. </w:t>
      </w:r>
      <w:r w:rsidR="00AE334C" w:rsidRPr="007E7021">
        <w:rPr>
          <w:rFonts w:ascii="Times New Roman" w:hAnsi="Times New Roman"/>
          <w:color w:val="000000" w:themeColor="text1"/>
          <w:lang w:val="en-CA"/>
        </w:rPr>
        <w:t>According to one</w:t>
      </w:r>
      <w:r w:rsidR="00A13EA1" w:rsidRPr="007E7021">
        <w:rPr>
          <w:rFonts w:ascii="Times New Roman" w:hAnsi="Times New Roman"/>
          <w:color w:val="000000" w:themeColor="text1"/>
          <w:lang w:val="en-CA"/>
        </w:rPr>
        <w:t xml:space="preserve"> solution</w:t>
      </w:r>
      <w:r w:rsidR="003C0D87" w:rsidRPr="007E7021">
        <w:rPr>
          <w:rFonts w:ascii="Times New Roman" w:hAnsi="Times New Roman"/>
          <w:color w:val="000000" w:themeColor="text1"/>
          <w:lang w:val="en-CA"/>
        </w:rPr>
        <w:t xml:space="preserve">, </w:t>
      </w:r>
      <w:r w:rsidR="00AE334C" w:rsidRPr="007E7021">
        <w:rPr>
          <w:rFonts w:ascii="Times New Roman" w:hAnsi="Times New Roman"/>
          <w:color w:val="000000" w:themeColor="text1"/>
          <w:lang w:val="en-CA"/>
        </w:rPr>
        <w:t xml:space="preserve">the dilemma </w:t>
      </w:r>
      <w:r w:rsidR="00432660" w:rsidRPr="007E7021">
        <w:rPr>
          <w:rFonts w:ascii="Times New Roman" w:hAnsi="Times New Roman"/>
          <w:color w:val="000000" w:themeColor="text1"/>
          <w:lang w:val="en-CA"/>
        </w:rPr>
        <w:t>can</w:t>
      </w:r>
      <w:r w:rsidR="00AE334C" w:rsidRPr="007E7021">
        <w:rPr>
          <w:rFonts w:ascii="Times New Roman" w:hAnsi="Times New Roman"/>
          <w:color w:val="000000" w:themeColor="text1"/>
          <w:lang w:val="en-CA"/>
        </w:rPr>
        <w:t xml:space="preserve"> be defused by </w:t>
      </w:r>
      <w:r w:rsidRPr="007E7021">
        <w:rPr>
          <w:rFonts w:ascii="Times New Roman" w:hAnsi="Times New Roman"/>
          <w:color w:val="000000" w:themeColor="text1"/>
          <w:lang w:val="en-CA"/>
        </w:rPr>
        <w:t>exclud</w:t>
      </w:r>
      <w:r w:rsidR="00AE334C" w:rsidRPr="007E7021">
        <w:rPr>
          <w:rFonts w:ascii="Times New Roman" w:hAnsi="Times New Roman"/>
          <w:color w:val="000000" w:themeColor="text1"/>
          <w:lang w:val="en-CA"/>
        </w:rPr>
        <w:t>ing</w:t>
      </w:r>
      <w:r w:rsidRPr="007E7021">
        <w:rPr>
          <w:rFonts w:ascii="Times New Roman" w:hAnsi="Times New Roman"/>
          <w:color w:val="000000" w:themeColor="text1"/>
          <w:lang w:val="en-CA"/>
        </w:rPr>
        <w:t xml:space="preserve"> non-causal determinants of an outcome as potential confounders. </w:t>
      </w:r>
      <w:r w:rsidR="00D4606F" w:rsidRPr="007E7021">
        <w:rPr>
          <w:rFonts w:ascii="Times New Roman" w:hAnsi="Times New Roman"/>
          <w:color w:val="000000" w:themeColor="text1"/>
          <w:lang w:val="en-CA"/>
        </w:rPr>
        <w:t xml:space="preserve">I argue that </w:t>
      </w:r>
      <w:r w:rsidR="00924093" w:rsidRPr="007E7021">
        <w:rPr>
          <w:rFonts w:ascii="Times New Roman" w:hAnsi="Times New Roman"/>
          <w:color w:val="000000" w:themeColor="text1"/>
          <w:lang w:val="en-CA"/>
        </w:rPr>
        <w:t xml:space="preserve">this solution </w:t>
      </w:r>
      <w:r w:rsidR="00930DFB" w:rsidRPr="007E7021">
        <w:rPr>
          <w:rFonts w:ascii="Times New Roman" w:hAnsi="Times New Roman"/>
          <w:color w:val="000000" w:themeColor="text1"/>
          <w:lang w:val="en-CA"/>
        </w:rPr>
        <w:t>undermine</w:t>
      </w:r>
      <w:r w:rsidR="00A13EA1" w:rsidRPr="007E7021">
        <w:rPr>
          <w:rFonts w:ascii="Times New Roman" w:hAnsi="Times New Roman"/>
          <w:color w:val="000000" w:themeColor="text1"/>
          <w:lang w:val="en-CA"/>
        </w:rPr>
        <w:t>s</w:t>
      </w:r>
      <w:r w:rsidR="00930DFB" w:rsidRPr="007E7021">
        <w:rPr>
          <w:rFonts w:ascii="Times New Roman" w:hAnsi="Times New Roman"/>
          <w:color w:val="000000" w:themeColor="text1"/>
          <w:lang w:val="en-CA"/>
        </w:rPr>
        <w:t xml:space="preserve"> the </w:t>
      </w:r>
      <w:r w:rsidR="00230017" w:rsidRPr="007E7021">
        <w:rPr>
          <w:rFonts w:ascii="Times New Roman" w:hAnsi="Times New Roman"/>
          <w:color w:val="000000" w:themeColor="text1"/>
          <w:lang w:val="en-CA"/>
        </w:rPr>
        <w:t xml:space="preserve">methodological </w:t>
      </w:r>
      <w:r w:rsidR="00930DFB" w:rsidRPr="007E7021">
        <w:rPr>
          <w:rFonts w:ascii="Times New Roman" w:hAnsi="Times New Roman"/>
          <w:color w:val="000000" w:themeColor="text1"/>
          <w:lang w:val="en-CA"/>
        </w:rPr>
        <w:t>validity</w:t>
      </w:r>
      <w:r w:rsidR="00EF7D01" w:rsidRPr="007E7021">
        <w:rPr>
          <w:rFonts w:ascii="Times New Roman" w:hAnsi="Times New Roman"/>
          <w:color w:val="000000" w:themeColor="text1"/>
          <w:lang w:val="en-CA"/>
        </w:rPr>
        <w:t xml:space="preserve"> of causal </w:t>
      </w:r>
      <w:r w:rsidR="00230017" w:rsidRPr="007E7021">
        <w:rPr>
          <w:rFonts w:ascii="Times New Roman" w:hAnsi="Times New Roman"/>
          <w:color w:val="000000" w:themeColor="text1"/>
          <w:lang w:val="en-CA"/>
        </w:rPr>
        <w:t>tests</w:t>
      </w:r>
      <w:r w:rsidR="00EF7D01" w:rsidRPr="007E7021">
        <w:rPr>
          <w:rFonts w:ascii="Times New Roman" w:hAnsi="Times New Roman"/>
          <w:color w:val="000000" w:themeColor="text1"/>
          <w:lang w:val="en-CA"/>
        </w:rPr>
        <w:t xml:space="preserve">. </w:t>
      </w:r>
      <w:r w:rsidR="00F47C91" w:rsidRPr="007E7021">
        <w:rPr>
          <w:rFonts w:ascii="Times New Roman" w:hAnsi="Times New Roman"/>
          <w:color w:val="000000" w:themeColor="text1"/>
          <w:lang w:val="en-CA"/>
        </w:rPr>
        <w:t>Moreover</w:t>
      </w:r>
      <w:r w:rsidR="00A13EA1" w:rsidRPr="007E7021">
        <w:rPr>
          <w:rFonts w:ascii="Times New Roman" w:hAnsi="Times New Roman"/>
          <w:color w:val="000000" w:themeColor="text1"/>
          <w:lang w:val="en-CA"/>
        </w:rPr>
        <w:t xml:space="preserve">, </w:t>
      </w:r>
      <w:r w:rsidR="00797300" w:rsidRPr="007E7021">
        <w:rPr>
          <w:rFonts w:ascii="Times New Roman" w:hAnsi="Times New Roman"/>
          <w:color w:val="000000" w:themeColor="text1"/>
          <w:lang w:val="en-CA"/>
        </w:rPr>
        <w:t xml:space="preserve">we </w:t>
      </w:r>
      <w:proofErr w:type="gramStart"/>
      <w:r w:rsidR="00797300" w:rsidRPr="007E7021">
        <w:rPr>
          <w:rFonts w:ascii="Times New Roman" w:hAnsi="Times New Roman"/>
          <w:color w:val="000000" w:themeColor="text1"/>
          <w:lang w:val="en-CA"/>
        </w:rPr>
        <w:t>don’t</w:t>
      </w:r>
      <w:proofErr w:type="gramEnd"/>
      <w:r w:rsidR="00797300" w:rsidRPr="007E7021">
        <w:rPr>
          <w:rFonts w:ascii="Times New Roman" w:hAnsi="Times New Roman"/>
          <w:color w:val="000000" w:themeColor="text1"/>
          <w:lang w:val="en-CA"/>
        </w:rPr>
        <w:t xml:space="preserve"> have to choose between interventionism and supervenience</w:t>
      </w:r>
      <w:r w:rsidR="00F331DE" w:rsidRPr="007E7021">
        <w:rPr>
          <w:rFonts w:ascii="Times New Roman" w:hAnsi="Times New Roman"/>
          <w:color w:val="000000" w:themeColor="text1"/>
          <w:lang w:val="en-CA"/>
        </w:rPr>
        <w:t xml:space="preserve"> in the first place</w:t>
      </w:r>
      <w:r w:rsidR="00797300" w:rsidRPr="007E7021">
        <w:rPr>
          <w:rFonts w:ascii="Times New Roman" w:hAnsi="Times New Roman"/>
          <w:color w:val="000000" w:themeColor="text1"/>
          <w:lang w:val="en-CA"/>
        </w:rPr>
        <w:t>. S</w:t>
      </w:r>
      <w:r w:rsidR="00A13EA1" w:rsidRPr="007E7021">
        <w:rPr>
          <w:rFonts w:ascii="Times New Roman" w:hAnsi="Times New Roman"/>
          <w:color w:val="000000" w:themeColor="text1"/>
          <w:lang w:val="en-CA"/>
        </w:rPr>
        <w:t xml:space="preserve">ome </w:t>
      </w:r>
      <w:r w:rsidR="00930DFB" w:rsidRPr="007E7021">
        <w:rPr>
          <w:rFonts w:ascii="Times New Roman" w:hAnsi="Times New Roman"/>
          <w:color w:val="000000" w:themeColor="text1"/>
          <w:lang w:val="en-CA"/>
        </w:rPr>
        <w:t xml:space="preserve">confounding </w:t>
      </w:r>
      <w:r w:rsidR="00EF7D01" w:rsidRPr="007E7021">
        <w:rPr>
          <w:rFonts w:ascii="Times New Roman" w:hAnsi="Times New Roman"/>
          <w:color w:val="000000" w:themeColor="text1"/>
          <w:lang w:val="en-CA"/>
        </w:rPr>
        <w:t xml:space="preserve">problems </w:t>
      </w:r>
      <w:r w:rsidR="00A13EA1" w:rsidRPr="007E7021">
        <w:rPr>
          <w:rFonts w:ascii="Times New Roman" w:hAnsi="Times New Roman"/>
          <w:color w:val="000000" w:themeColor="text1"/>
          <w:lang w:val="en-CA"/>
        </w:rPr>
        <w:t xml:space="preserve">are </w:t>
      </w:r>
      <w:r w:rsidR="00924093" w:rsidRPr="007E7021">
        <w:rPr>
          <w:rFonts w:ascii="Times New Roman" w:hAnsi="Times New Roman"/>
          <w:color w:val="000000" w:themeColor="text1"/>
          <w:lang w:val="en-CA"/>
        </w:rPr>
        <w:t xml:space="preserve">effectively </w:t>
      </w:r>
      <w:r w:rsidR="00A13EA1" w:rsidRPr="007E7021">
        <w:rPr>
          <w:rFonts w:ascii="Times New Roman" w:hAnsi="Times New Roman"/>
          <w:color w:val="000000" w:themeColor="text1"/>
          <w:lang w:val="en-CA"/>
        </w:rPr>
        <w:t xml:space="preserve">circumvented by experimental designs routinely employed in science. </w:t>
      </w:r>
      <w:r w:rsidR="002B0279" w:rsidRPr="007E7021">
        <w:rPr>
          <w:rFonts w:ascii="Times New Roman" w:hAnsi="Times New Roman"/>
          <w:color w:val="000000" w:themeColor="text1"/>
          <w:lang w:val="en-CA"/>
        </w:rPr>
        <w:t>T</w:t>
      </w:r>
      <w:r w:rsidR="00A13EA1" w:rsidRPr="007E7021">
        <w:rPr>
          <w:rFonts w:ascii="Times New Roman" w:hAnsi="Times New Roman"/>
          <w:color w:val="000000" w:themeColor="text1"/>
          <w:lang w:val="en-CA"/>
        </w:rPr>
        <w:t xml:space="preserve">he remaining confounding issues </w:t>
      </w:r>
      <w:bookmarkStart w:id="0" w:name="_Hlk42099904"/>
      <w:r w:rsidR="00A274D7" w:rsidRPr="007E7021">
        <w:rPr>
          <w:rFonts w:ascii="Times New Roman" w:hAnsi="Times New Roman"/>
          <w:color w:val="000000" w:themeColor="text1"/>
          <w:lang w:val="en-CA"/>
        </w:rPr>
        <w:t xml:space="preserve">concern </w:t>
      </w:r>
      <w:r w:rsidR="00F47C91" w:rsidRPr="007E7021">
        <w:rPr>
          <w:rFonts w:ascii="Times New Roman" w:hAnsi="Times New Roman"/>
          <w:color w:val="000000" w:themeColor="text1"/>
          <w:lang w:val="en-CA"/>
        </w:rPr>
        <w:t xml:space="preserve">the </w:t>
      </w:r>
      <w:bookmarkEnd w:id="0"/>
      <w:r w:rsidR="00A274D7" w:rsidRPr="007E7021">
        <w:rPr>
          <w:rFonts w:ascii="Times New Roman" w:hAnsi="Times New Roman"/>
          <w:color w:val="000000" w:themeColor="text1"/>
          <w:lang w:val="en-CA"/>
        </w:rPr>
        <w:t>physical interpretation of variables and cannot be solved by choosing between interventionism and supervenience</w:t>
      </w:r>
      <w:r w:rsidR="00F47C91" w:rsidRPr="007E7021">
        <w:rPr>
          <w:rFonts w:ascii="Times New Roman" w:hAnsi="Times New Roman"/>
          <w:color w:val="000000" w:themeColor="text1"/>
          <w:lang w:val="en-CA"/>
        </w:rPr>
        <w:t>.</w:t>
      </w:r>
      <w:r w:rsidR="00A13EA1" w:rsidRPr="007E7021">
        <w:rPr>
          <w:rFonts w:ascii="Times New Roman" w:hAnsi="Times New Roman"/>
          <w:color w:val="000000" w:themeColor="text1"/>
          <w:lang w:val="en-CA"/>
        </w:rPr>
        <w:t xml:space="preserve"> </w:t>
      </w:r>
    </w:p>
    <w:p w14:paraId="1EE3264A" w14:textId="77777777" w:rsidR="00736E51" w:rsidRPr="007E7021" w:rsidRDefault="00736E51" w:rsidP="00027308">
      <w:pPr>
        <w:pStyle w:val="FreeForm"/>
        <w:spacing w:line="360" w:lineRule="auto"/>
        <w:jc w:val="both"/>
        <w:rPr>
          <w:rFonts w:ascii="Times New Roman" w:hAnsi="Times New Roman"/>
          <w:color w:val="000000" w:themeColor="text1"/>
          <w:lang w:val="en-CA"/>
        </w:rPr>
      </w:pPr>
    </w:p>
    <w:p w14:paraId="4D4A9FDF" w14:textId="2728AFF9" w:rsidR="00586D9B" w:rsidRPr="007E7021" w:rsidRDefault="00341D9F" w:rsidP="006B27B2">
      <w:pPr>
        <w:pStyle w:val="Heading1"/>
        <w:rPr>
          <w:color w:val="000000" w:themeColor="text1"/>
          <w:lang w:val="en-CA"/>
        </w:rPr>
      </w:pPr>
      <w:r w:rsidRPr="007E7021">
        <w:rPr>
          <w:color w:val="000000" w:themeColor="text1"/>
          <w:lang w:val="en-CA"/>
        </w:rPr>
        <w:t>1. Interventionism and</w:t>
      </w:r>
      <w:r w:rsidR="004D79F2" w:rsidRPr="007E7021">
        <w:rPr>
          <w:color w:val="000000" w:themeColor="text1"/>
          <w:lang w:val="en-CA"/>
        </w:rPr>
        <w:t xml:space="preserve"> </w:t>
      </w:r>
      <w:r w:rsidRPr="007E7021">
        <w:rPr>
          <w:color w:val="000000" w:themeColor="text1"/>
          <w:lang w:val="en-CA"/>
        </w:rPr>
        <w:t>mixed</w:t>
      </w:r>
      <w:r w:rsidR="004D79F2" w:rsidRPr="007E7021">
        <w:rPr>
          <w:color w:val="000000" w:themeColor="text1"/>
          <w:lang w:val="en-CA"/>
        </w:rPr>
        <w:t>-level causal models</w:t>
      </w:r>
    </w:p>
    <w:p w14:paraId="42C8B1C1" w14:textId="2D5DA3B6" w:rsidR="00DF664A" w:rsidRPr="007E7021" w:rsidRDefault="005849F1" w:rsidP="00E92C5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T</w:t>
      </w:r>
      <w:r w:rsidR="002E4882" w:rsidRPr="007E7021">
        <w:rPr>
          <w:rFonts w:ascii="Times New Roman" w:hAnsi="Times New Roman"/>
          <w:color w:val="000000" w:themeColor="text1"/>
          <w:lang w:val="en-CA"/>
        </w:rPr>
        <w:t xml:space="preserve">he </w:t>
      </w:r>
      <w:r w:rsidR="000C62D7" w:rsidRPr="007E7021">
        <w:rPr>
          <w:rFonts w:ascii="Times New Roman" w:hAnsi="Times New Roman"/>
          <w:color w:val="000000" w:themeColor="text1"/>
          <w:lang w:val="en-CA"/>
        </w:rPr>
        <w:t xml:space="preserve">scientific </w:t>
      </w:r>
      <w:r w:rsidR="00DE10FB" w:rsidRPr="007E7021">
        <w:rPr>
          <w:rFonts w:ascii="Times New Roman" w:hAnsi="Times New Roman"/>
          <w:color w:val="000000" w:themeColor="text1"/>
          <w:lang w:val="en-CA"/>
        </w:rPr>
        <w:t>defen</w:t>
      </w:r>
      <w:r w:rsidR="00C92172" w:rsidRPr="007E7021">
        <w:rPr>
          <w:rFonts w:ascii="Times New Roman" w:hAnsi="Times New Roman"/>
          <w:color w:val="000000" w:themeColor="text1"/>
          <w:lang w:val="en-CA"/>
        </w:rPr>
        <w:t>c</w:t>
      </w:r>
      <w:r w:rsidR="00DE10FB" w:rsidRPr="007E7021">
        <w:rPr>
          <w:rFonts w:ascii="Times New Roman" w:hAnsi="Times New Roman"/>
          <w:color w:val="000000" w:themeColor="text1"/>
          <w:lang w:val="en-CA"/>
        </w:rPr>
        <w:t>e of</w:t>
      </w:r>
      <w:r w:rsidRPr="007E7021">
        <w:rPr>
          <w:rFonts w:ascii="Times New Roman" w:hAnsi="Times New Roman"/>
          <w:color w:val="000000" w:themeColor="text1"/>
          <w:lang w:val="en-CA"/>
        </w:rPr>
        <w:t xml:space="preserve"> </w:t>
      </w:r>
      <w:r w:rsidR="00E92C5E" w:rsidRPr="007E7021">
        <w:rPr>
          <w:rFonts w:ascii="Times New Roman" w:hAnsi="Times New Roman"/>
          <w:color w:val="000000" w:themeColor="text1"/>
          <w:lang w:val="en-CA"/>
        </w:rPr>
        <w:t xml:space="preserve">explanatory and predictive models aggregating what may be construed as ‘lower-level’ biological causes and ‘higher-level’ psychological and social determinants of a phenomenon or outcome </w:t>
      </w:r>
      <w:r w:rsidR="00DE10FB" w:rsidRPr="007E7021">
        <w:rPr>
          <w:rFonts w:ascii="Times New Roman" w:hAnsi="Times New Roman"/>
          <w:color w:val="000000" w:themeColor="text1"/>
          <w:lang w:val="en-CA"/>
        </w:rPr>
        <w:t>rests on the notion</w:t>
      </w:r>
      <w:r w:rsidR="002E4882" w:rsidRPr="007E7021">
        <w:rPr>
          <w:rFonts w:ascii="Times New Roman" w:hAnsi="Times New Roman"/>
          <w:color w:val="000000" w:themeColor="text1"/>
          <w:lang w:val="en-CA"/>
        </w:rPr>
        <w:t xml:space="preserve"> that </w:t>
      </w:r>
      <w:r w:rsidR="00881AEC" w:rsidRPr="007E7021">
        <w:rPr>
          <w:rFonts w:ascii="Times New Roman" w:hAnsi="Times New Roman"/>
          <w:color w:val="000000" w:themeColor="text1"/>
          <w:lang w:val="en-CA"/>
        </w:rPr>
        <w:t>the elucidation of the causal structure of the world</w:t>
      </w:r>
      <w:r w:rsidR="002E4882" w:rsidRPr="007E7021">
        <w:rPr>
          <w:rFonts w:ascii="Times New Roman" w:hAnsi="Times New Roman"/>
          <w:color w:val="000000" w:themeColor="text1"/>
          <w:lang w:val="en-CA"/>
        </w:rPr>
        <w:t xml:space="preserve"> is a </w:t>
      </w:r>
      <w:r w:rsidR="0085507E" w:rsidRPr="007E7021">
        <w:rPr>
          <w:rFonts w:ascii="Times New Roman" w:hAnsi="Times New Roman"/>
          <w:color w:val="000000" w:themeColor="text1"/>
          <w:lang w:val="en-CA"/>
        </w:rPr>
        <w:t>matter</w:t>
      </w:r>
      <w:r w:rsidR="002E4882" w:rsidRPr="007E7021">
        <w:rPr>
          <w:rFonts w:ascii="Times New Roman" w:hAnsi="Times New Roman"/>
          <w:color w:val="000000" w:themeColor="text1"/>
          <w:lang w:val="en-CA"/>
        </w:rPr>
        <w:t xml:space="preserve"> of experimental inquiry.</w:t>
      </w:r>
      <w:r w:rsidR="00E92C5E" w:rsidRPr="007E7021">
        <w:rPr>
          <w:rStyle w:val="FootnoteReference"/>
          <w:rFonts w:ascii="Times New Roman" w:hAnsi="Times New Roman"/>
          <w:color w:val="000000" w:themeColor="text1"/>
          <w:lang w:val="en-CA"/>
        </w:rPr>
        <w:footnoteReference w:id="1"/>
      </w:r>
      <w:r w:rsidR="002E4882" w:rsidRPr="007E7021">
        <w:rPr>
          <w:rFonts w:ascii="Times New Roman" w:hAnsi="Times New Roman"/>
          <w:color w:val="000000" w:themeColor="text1"/>
          <w:lang w:val="en-CA"/>
        </w:rPr>
        <w:t xml:space="preserve"> </w:t>
      </w:r>
      <w:r w:rsidR="004B6030" w:rsidRPr="007E7021">
        <w:rPr>
          <w:rFonts w:ascii="Times New Roman" w:hAnsi="Times New Roman"/>
          <w:color w:val="000000" w:themeColor="text1"/>
          <w:lang w:val="en-CA"/>
        </w:rPr>
        <w:t xml:space="preserve">If it is possible to intervene on </w:t>
      </w:r>
      <w:r w:rsidR="00663F5A" w:rsidRPr="007E7021">
        <w:rPr>
          <w:rFonts w:ascii="Times New Roman" w:hAnsi="Times New Roman"/>
          <w:color w:val="000000" w:themeColor="text1"/>
          <w:lang w:val="en-CA"/>
        </w:rPr>
        <w:t>a</w:t>
      </w:r>
      <w:r w:rsidR="004B6030" w:rsidRPr="007E7021">
        <w:rPr>
          <w:rFonts w:ascii="Times New Roman" w:hAnsi="Times New Roman"/>
          <w:color w:val="000000" w:themeColor="text1"/>
          <w:lang w:val="en-CA"/>
        </w:rPr>
        <w:t xml:space="preserve"> </w:t>
      </w:r>
      <w:r w:rsidR="00CC6AE2" w:rsidRPr="007E7021">
        <w:rPr>
          <w:rFonts w:ascii="Times New Roman" w:hAnsi="Times New Roman"/>
          <w:color w:val="000000" w:themeColor="text1"/>
          <w:lang w:val="en-CA"/>
        </w:rPr>
        <w:t>variable</w:t>
      </w:r>
      <w:r w:rsidR="004B6030" w:rsidRPr="007E7021">
        <w:rPr>
          <w:rFonts w:ascii="Times New Roman" w:hAnsi="Times New Roman"/>
          <w:color w:val="000000" w:themeColor="text1"/>
          <w:lang w:val="en-CA"/>
        </w:rPr>
        <w:t xml:space="preserve"> and measure </w:t>
      </w:r>
      <w:r w:rsidR="004B6030" w:rsidRPr="007E7021">
        <w:rPr>
          <w:rFonts w:ascii="Times New Roman" w:hAnsi="Times New Roman"/>
          <w:color w:val="000000" w:themeColor="text1"/>
          <w:lang w:val="en-CA"/>
        </w:rPr>
        <w:lastRenderedPageBreak/>
        <w:t>a change in a</w:t>
      </w:r>
      <w:r w:rsidR="00612446" w:rsidRPr="007E7021">
        <w:rPr>
          <w:rFonts w:ascii="Times New Roman" w:hAnsi="Times New Roman"/>
          <w:color w:val="000000" w:themeColor="text1"/>
          <w:lang w:val="en-CA"/>
        </w:rPr>
        <w:t>n</w:t>
      </w:r>
      <w:r w:rsidR="004B6030" w:rsidRPr="007E7021">
        <w:rPr>
          <w:rFonts w:ascii="Times New Roman" w:hAnsi="Times New Roman"/>
          <w:color w:val="000000" w:themeColor="text1"/>
          <w:lang w:val="en-CA"/>
        </w:rPr>
        <w:t xml:space="preserve"> </w:t>
      </w:r>
      <w:r w:rsidR="00612446" w:rsidRPr="007E7021">
        <w:rPr>
          <w:rFonts w:ascii="Times New Roman" w:hAnsi="Times New Roman"/>
          <w:color w:val="000000" w:themeColor="text1"/>
          <w:lang w:val="en-CA"/>
        </w:rPr>
        <w:t>outcome</w:t>
      </w:r>
      <w:r w:rsidR="004B6030" w:rsidRPr="007E7021">
        <w:rPr>
          <w:rFonts w:ascii="Times New Roman" w:hAnsi="Times New Roman"/>
          <w:color w:val="000000" w:themeColor="text1"/>
          <w:lang w:val="en-CA"/>
        </w:rPr>
        <w:t xml:space="preserve">, then the </w:t>
      </w:r>
      <w:r w:rsidR="00CC6AE2" w:rsidRPr="007E7021">
        <w:rPr>
          <w:rFonts w:ascii="Times New Roman" w:hAnsi="Times New Roman"/>
          <w:color w:val="000000" w:themeColor="text1"/>
          <w:lang w:val="en-CA"/>
        </w:rPr>
        <w:t>variable</w:t>
      </w:r>
      <w:r w:rsidR="004B6030" w:rsidRPr="007E7021">
        <w:rPr>
          <w:rFonts w:ascii="Times New Roman" w:hAnsi="Times New Roman"/>
          <w:color w:val="000000" w:themeColor="text1"/>
          <w:lang w:val="en-CA"/>
        </w:rPr>
        <w:t xml:space="preserve"> is causally relevant to that </w:t>
      </w:r>
      <w:r w:rsidR="00612446" w:rsidRPr="007E7021">
        <w:rPr>
          <w:rFonts w:ascii="Times New Roman" w:hAnsi="Times New Roman"/>
          <w:color w:val="000000" w:themeColor="text1"/>
          <w:lang w:val="en-CA"/>
        </w:rPr>
        <w:t>outcome</w:t>
      </w:r>
      <w:r w:rsidR="004B6030" w:rsidRPr="007E7021">
        <w:rPr>
          <w:rFonts w:ascii="Times New Roman" w:hAnsi="Times New Roman"/>
          <w:color w:val="000000" w:themeColor="text1"/>
          <w:lang w:val="en-CA"/>
        </w:rPr>
        <w:t>.</w:t>
      </w:r>
      <w:r w:rsidR="002E4882" w:rsidRPr="007E7021">
        <w:rPr>
          <w:rFonts w:ascii="Times New Roman" w:hAnsi="Times New Roman"/>
          <w:color w:val="000000" w:themeColor="text1"/>
          <w:lang w:val="en-CA"/>
        </w:rPr>
        <w:t xml:space="preserve"> </w:t>
      </w:r>
      <w:r w:rsidR="00663F5A" w:rsidRPr="007E7021">
        <w:rPr>
          <w:rFonts w:ascii="Times New Roman" w:hAnsi="Times New Roman"/>
          <w:color w:val="000000" w:themeColor="text1"/>
          <w:lang w:val="en-CA"/>
        </w:rPr>
        <w:t xml:space="preserve">It doesn’t matter </w:t>
      </w:r>
      <w:r w:rsidR="0085507E" w:rsidRPr="007E7021">
        <w:rPr>
          <w:rFonts w:ascii="Times New Roman" w:hAnsi="Times New Roman"/>
          <w:color w:val="000000" w:themeColor="text1"/>
          <w:lang w:val="en-CA"/>
        </w:rPr>
        <w:t>that</w:t>
      </w:r>
      <w:r w:rsidR="00663F5A" w:rsidRPr="007E7021">
        <w:rPr>
          <w:rFonts w:ascii="Times New Roman" w:hAnsi="Times New Roman"/>
          <w:color w:val="000000" w:themeColor="text1"/>
          <w:lang w:val="en-CA"/>
        </w:rPr>
        <w:t xml:space="preserve"> </w:t>
      </w:r>
      <w:r w:rsidR="00280369" w:rsidRPr="007E7021">
        <w:rPr>
          <w:rFonts w:ascii="Times New Roman" w:hAnsi="Times New Roman"/>
          <w:color w:val="000000" w:themeColor="text1"/>
          <w:lang w:val="en-CA"/>
        </w:rPr>
        <w:t xml:space="preserve">the </w:t>
      </w:r>
      <w:r w:rsidR="00CC6AE2" w:rsidRPr="007E7021">
        <w:rPr>
          <w:rFonts w:ascii="Times New Roman" w:hAnsi="Times New Roman"/>
          <w:color w:val="000000" w:themeColor="text1"/>
          <w:lang w:val="en-CA"/>
        </w:rPr>
        <w:t>variable</w:t>
      </w:r>
      <w:r w:rsidR="00663F5A" w:rsidRPr="007E7021">
        <w:rPr>
          <w:rFonts w:ascii="Times New Roman" w:hAnsi="Times New Roman"/>
          <w:color w:val="000000" w:themeColor="text1"/>
          <w:lang w:val="en-CA"/>
        </w:rPr>
        <w:t xml:space="preserve"> in question is psychological or social rather than biological</w:t>
      </w:r>
      <w:r w:rsidR="00BA6E58">
        <w:rPr>
          <w:rFonts w:ascii="Times New Roman" w:hAnsi="Times New Roman"/>
          <w:color w:val="000000" w:themeColor="text1"/>
          <w:lang w:val="en-CA"/>
        </w:rPr>
        <w:t xml:space="preserve"> </w:t>
      </w:r>
      <w:r w:rsidR="00BA6E58">
        <w:rPr>
          <w:rFonts w:ascii="Times New Roman" w:hAnsi="Times New Roman"/>
          <w:color w:val="000000" w:themeColor="text1"/>
          <w:lang w:val="en-CA"/>
        </w:rPr>
        <w:fldChar w:fldCharType="begin"/>
      </w:r>
      <w:r w:rsidR="00BA6E58">
        <w:rPr>
          <w:rFonts w:ascii="Times New Roman" w:hAnsi="Times New Roman"/>
          <w:color w:val="000000" w:themeColor="text1"/>
          <w:lang w:val="en-CA"/>
        </w:rPr>
        <w:instrText xml:space="preserve"> ADDIN EN.CITE &lt;EndNote&gt;&lt;Cite&gt;&lt;Author&gt;Campbell&lt;/Author&gt;&lt;Year&gt;2008&lt;/Year&gt;&lt;RecNum&gt;1090&lt;/RecNum&gt;&lt;DisplayText&gt;(Campbell 2008)&lt;/DisplayText&gt;&lt;record&gt;&lt;rec-number&gt;1090&lt;/rec-number&gt;&lt;foreign-keys&gt;&lt;key app="EN" db-id="zs09tazvjrw50eestfmx0seosdx92dzas2ra" timestamp="1464937372"&gt;1090&lt;/key&gt;&lt;/foreign-keys&gt;&lt;ref-type name="Electronic Book Section"&gt;60&lt;/ref-type&gt;&lt;contributors&gt;&lt;authors&gt;&lt;author&gt;Campbell, J.&lt;/author&gt;&lt;/authors&gt;&lt;secondary-authors&gt;&lt;author&gt;K. Kendler &lt;/author&gt;&lt;author&gt;J. Parnas&lt;/author&gt;&lt;/secondary-authors&gt;&lt;/contributors&gt;&lt;titles&gt;&lt;title&gt;Causation in Psychiatry&lt;/title&gt;&lt;secondary-title&gt;Philosophical Issues in Psychiatry&lt;/secondary-title&gt;&lt;/titles&gt;&lt;pages&gt;196-216&lt;/pages&gt;&lt;dates&gt;&lt;year&gt;2008&lt;/year&gt;&lt;/dates&gt;&lt;pub-location&gt;Baltimore&lt;/pub-location&gt;&lt;publisher&gt;Johns Hopkins University Press&lt;/publisher&gt;&lt;urls&gt;&lt;/urls&gt;&lt;/record&gt;&lt;/Cite&gt;&lt;/EndNote&gt;</w:instrText>
      </w:r>
      <w:r w:rsidR="00BA6E58">
        <w:rPr>
          <w:rFonts w:ascii="Times New Roman" w:hAnsi="Times New Roman"/>
          <w:color w:val="000000" w:themeColor="text1"/>
          <w:lang w:val="en-CA"/>
        </w:rPr>
        <w:fldChar w:fldCharType="separate"/>
      </w:r>
      <w:r w:rsidR="00BA6E58">
        <w:rPr>
          <w:rFonts w:ascii="Times New Roman" w:hAnsi="Times New Roman"/>
          <w:noProof/>
          <w:color w:val="000000" w:themeColor="text1"/>
          <w:lang w:val="en-CA"/>
        </w:rPr>
        <w:t>(Campbell 2008)</w:t>
      </w:r>
      <w:r w:rsidR="00BA6E58">
        <w:rPr>
          <w:rFonts w:ascii="Times New Roman" w:hAnsi="Times New Roman"/>
          <w:color w:val="000000" w:themeColor="text1"/>
          <w:lang w:val="en-CA"/>
        </w:rPr>
        <w:fldChar w:fldCharType="end"/>
      </w:r>
      <w:r w:rsidR="00663F5A" w:rsidRPr="007E7021">
        <w:rPr>
          <w:rFonts w:ascii="Times New Roman" w:hAnsi="Times New Roman"/>
          <w:color w:val="000000" w:themeColor="text1"/>
          <w:lang w:val="en-CA"/>
        </w:rPr>
        <w:t xml:space="preserve">. </w:t>
      </w:r>
      <w:r w:rsidR="001260CB" w:rsidRPr="007E7021">
        <w:rPr>
          <w:rFonts w:ascii="Times New Roman" w:hAnsi="Times New Roman"/>
          <w:color w:val="000000" w:themeColor="text1"/>
          <w:lang w:val="en-CA"/>
        </w:rPr>
        <w:t>T</w:t>
      </w:r>
      <w:r w:rsidR="00293848" w:rsidRPr="007E7021">
        <w:rPr>
          <w:rFonts w:ascii="Times New Roman" w:hAnsi="Times New Roman"/>
          <w:color w:val="000000" w:themeColor="text1"/>
          <w:lang w:val="en-CA"/>
        </w:rPr>
        <w:t xml:space="preserve">he </w:t>
      </w:r>
      <w:r w:rsidR="00341D9F" w:rsidRPr="007E7021">
        <w:rPr>
          <w:rFonts w:ascii="Times New Roman" w:hAnsi="Times New Roman"/>
          <w:color w:val="000000" w:themeColor="text1"/>
          <w:lang w:val="en-CA"/>
        </w:rPr>
        <w:t>experimentalist’s</w:t>
      </w:r>
      <w:r w:rsidR="00F86BC3" w:rsidRPr="007E7021">
        <w:rPr>
          <w:rFonts w:ascii="Times New Roman" w:hAnsi="Times New Roman"/>
          <w:color w:val="000000" w:themeColor="text1"/>
          <w:lang w:val="en-CA"/>
        </w:rPr>
        <w:t xml:space="preserve"> </w:t>
      </w:r>
      <w:r w:rsidR="00293848" w:rsidRPr="007E7021">
        <w:rPr>
          <w:rFonts w:ascii="Times New Roman" w:hAnsi="Times New Roman"/>
          <w:color w:val="000000" w:themeColor="text1"/>
          <w:lang w:val="en-CA"/>
        </w:rPr>
        <w:t xml:space="preserve">argument should </w:t>
      </w:r>
      <w:r w:rsidR="006C39C7" w:rsidRPr="007E7021">
        <w:rPr>
          <w:rFonts w:ascii="Times New Roman" w:hAnsi="Times New Roman"/>
          <w:color w:val="000000" w:themeColor="text1"/>
          <w:lang w:val="en-CA"/>
        </w:rPr>
        <w:t>extend</w:t>
      </w:r>
      <w:r w:rsidR="00293848" w:rsidRPr="007E7021">
        <w:rPr>
          <w:rFonts w:ascii="Times New Roman" w:hAnsi="Times New Roman"/>
          <w:color w:val="000000" w:themeColor="text1"/>
          <w:lang w:val="en-CA"/>
        </w:rPr>
        <w:t xml:space="preserve"> to interventionist accounts of causation, </w:t>
      </w:r>
      <w:r w:rsidR="008C7E7A" w:rsidRPr="007E7021">
        <w:rPr>
          <w:rFonts w:ascii="Times New Roman" w:hAnsi="Times New Roman"/>
          <w:color w:val="000000" w:themeColor="text1"/>
          <w:lang w:val="en-CA"/>
        </w:rPr>
        <w:t>including</w:t>
      </w:r>
      <w:r w:rsidR="00293848" w:rsidRPr="007E7021">
        <w:rPr>
          <w:rFonts w:ascii="Times New Roman" w:hAnsi="Times New Roman"/>
          <w:color w:val="000000" w:themeColor="text1"/>
          <w:lang w:val="en-CA"/>
        </w:rPr>
        <w:t xml:space="preserve"> the </w:t>
      </w:r>
      <w:r w:rsidR="00D03416" w:rsidRPr="007E7021">
        <w:rPr>
          <w:rFonts w:ascii="Times New Roman" w:hAnsi="Times New Roman"/>
          <w:color w:val="000000" w:themeColor="text1"/>
          <w:lang w:val="en-CA"/>
        </w:rPr>
        <w:t>influential account</w:t>
      </w:r>
      <w:r w:rsidR="00293848" w:rsidRPr="007E7021">
        <w:rPr>
          <w:rFonts w:ascii="Times New Roman" w:hAnsi="Times New Roman"/>
          <w:color w:val="000000" w:themeColor="text1"/>
          <w:lang w:val="en-CA"/>
        </w:rPr>
        <w:t xml:space="preserve"> developed by James Woodward </w:t>
      </w:r>
      <w:r w:rsidR="00293848" w:rsidRPr="007E7021">
        <w:rPr>
          <w:rFonts w:ascii="Times New Roman" w:hAnsi="Times New Roman"/>
          <w:color w:val="000000" w:themeColor="text1"/>
          <w:lang w:val="en-CA"/>
        </w:rPr>
        <w:fldChar w:fldCharType="begin"/>
      </w:r>
      <w:r w:rsidR="00293848" w:rsidRPr="007E7021">
        <w:rPr>
          <w:rFonts w:ascii="Times New Roman" w:hAnsi="Times New Roman"/>
          <w:color w:val="000000" w:themeColor="text1"/>
          <w:lang w:val="en-CA"/>
        </w:rPr>
        <w:instrText xml:space="preserve"> ADDIN EN.CITE &lt;EndNote&gt;&lt;Cite ExcludeAuth="1"&gt;&lt;Author&gt;Woodward&lt;/Author&gt;&lt;Year&gt;2003&lt;/Year&gt;&lt;RecNum&gt;247&lt;/RecNum&gt;&lt;DisplayText&gt;(2003)&lt;/DisplayText&gt;&lt;record&gt;&lt;rec-number&gt;247&lt;/rec-number&gt;&lt;foreign-keys&gt;&lt;key app="EN" db-id="zs09tazvjrw50eestfmx0seosdx92dzas2ra" timestamp="1232821293"&gt;247&lt;/key&gt;&lt;/foreign-keys&gt;&lt;ref-type name="Book"&gt;6&lt;/ref-type&gt;&lt;contributors&gt;&lt;authors&gt;&lt;author&gt;Woodward, J.&lt;/author&gt;&lt;/authors&gt;&lt;/contributors&gt;&lt;titles&gt;&lt;title&gt;Making Things Happen: A Theory of Causal Explanation&lt;/title&gt;&lt;/titles&gt;&lt;dates&gt;&lt;year&gt;2003&lt;/year&gt;&lt;/dates&gt;&lt;pub-location&gt;Oxford&lt;/pub-location&gt;&lt;publisher&gt;Oxford University Press&lt;/publisher&gt;&lt;urls&gt;&lt;/urls&gt;&lt;/record&gt;&lt;/Cite&gt;&lt;/EndNote&gt;</w:instrText>
      </w:r>
      <w:r w:rsidR="00293848" w:rsidRPr="007E7021">
        <w:rPr>
          <w:rFonts w:ascii="Times New Roman" w:hAnsi="Times New Roman"/>
          <w:color w:val="000000" w:themeColor="text1"/>
          <w:lang w:val="en-CA"/>
        </w:rPr>
        <w:fldChar w:fldCharType="separate"/>
      </w:r>
      <w:r w:rsidR="00293848" w:rsidRPr="007E7021">
        <w:rPr>
          <w:rFonts w:ascii="Times New Roman" w:hAnsi="Times New Roman"/>
          <w:color w:val="000000" w:themeColor="text1"/>
          <w:lang w:val="en-CA"/>
        </w:rPr>
        <w:t>(2003)</w:t>
      </w:r>
      <w:r w:rsidR="00293848" w:rsidRPr="007E7021">
        <w:rPr>
          <w:rFonts w:ascii="Times New Roman" w:hAnsi="Times New Roman"/>
          <w:color w:val="000000" w:themeColor="text1"/>
          <w:lang w:val="en-CA"/>
        </w:rPr>
        <w:fldChar w:fldCharType="end"/>
      </w:r>
      <w:r w:rsidR="00293848" w:rsidRPr="007E7021">
        <w:rPr>
          <w:rFonts w:ascii="Times New Roman" w:hAnsi="Times New Roman"/>
          <w:color w:val="000000" w:themeColor="text1"/>
          <w:lang w:val="en-CA"/>
        </w:rPr>
        <w:t>. After all, t</w:t>
      </w:r>
      <w:r w:rsidR="002919E6" w:rsidRPr="007E7021">
        <w:rPr>
          <w:rFonts w:ascii="Times New Roman" w:hAnsi="Times New Roman"/>
          <w:color w:val="000000" w:themeColor="text1"/>
          <w:lang w:val="en-CA"/>
        </w:rPr>
        <w:t xml:space="preserve">he </w:t>
      </w:r>
      <w:r w:rsidR="00426422" w:rsidRPr="007E7021">
        <w:rPr>
          <w:rFonts w:ascii="Times New Roman" w:hAnsi="Times New Roman"/>
          <w:color w:val="000000" w:themeColor="text1"/>
          <w:lang w:val="en-CA"/>
        </w:rPr>
        <w:t>notion</w:t>
      </w:r>
      <w:r w:rsidR="004B6030" w:rsidRPr="007E7021">
        <w:rPr>
          <w:rFonts w:ascii="Times New Roman" w:hAnsi="Times New Roman"/>
          <w:color w:val="000000" w:themeColor="text1"/>
          <w:lang w:val="en-CA"/>
        </w:rPr>
        <w:t xml:space="preserve"> </w:t>
      </w:r>
      <w:r w:rsidR="002919E6" w:rsidRPr="007E7021">
        <w:rPr>
          <w:rFonts w:ascii="Times New Roman" w:hAnsi="Times New Roman"/>
          <w:color w:val="000000" w:themeColor="text1"/>
          <w:lang w:val="en-CA"/>
        </w:rPr>
        <w:t xml:space="preserve">that </w:t>
      </w:r>
      <w:r w:rsidR="00CC3F9A" w:rsidRPr="007E7021">
        <w:rPr>
          <w:rFonts w:ascii="Times New Roman" w:hAnsi="Times New Roman"/>
          <w:color w:val="000000" w:themeColor="text1"/>
          <w:lang w:val="en-CA"/>
        </w:rPr>
        <w:t xml:space="preserve">causal relevance is demonstrated by </w:t>
      </w:r>
      <w:r w:rsidR="00161E89" w:rsidRPr="007E7021">
        <w:rPr>
          <w:rFonts w:ascii="Times New Roman" w:hAnsi="Times New Roman"/>
          <w:color w:val="000000" w:themeColor="text1"/>
          <w:lang w:val="en-CA"/>
        </w:rPr>
        <w:t>means of experimental interventions</w:t>
      </w:r>
      <w:r w:rsidR="00D26DCD" w:rsidRPr="007E7021">
        <w:rPr>
          <w:rFonts w:ascii="Times New Roman" w:hAnsi="Times New Roman"/>
          <w:color w:val="000000" w:themeColor="text1"/>
          <w:lang w:val="en-CA"/>
        </w:rPr>
        <w:t xml:space="preserve"> </w:t>
      </w:r>
      <w:r w:rsidR="009F033F" w:rsidRPr="007E7021">
        <w:rPr>
          <w:rFonts w:ascii="Times New Roman" w:hAnsi="Times New Roman"/>
          <w:color w:val="000000" w:themeColor="text1"/>
          <w:lang w:val="en-CA"/>
        </w:rPr>
        <w:t xml:space="preserve">is </w:t>
      </w:r>
      <w:r w:rsidR="005A4B65" w:rsidRPr="007E7021">
        <w:rPr>
          <w:rFonts w:ascii="Times New Roman" w:hAnsi="Times New Roman"/>
          <w:color w:val="000000" w:themeColor="text1"/>
          <w:lang w:val="en-CA"/>
        </w:rPr>
        <w:t>the</w:t>
      </w:r>
      <w:r w:rsidR="009F033F" w:rsidRPr="007E7021">
        <w:rPr>
          <w:rFonts w:ascii="Times New Roman" w:hAnsi="Times New Roman"/>
          <w:color w:val="000000" w:themeColor="text1"/>
          <w:lang w:val="en-CA"/>
        </w:rPr>
        <w:t xml:space="preserve"> </w:t>
      </w:r>
      <w:r w:rsidR="005A4B65" w:rsidRPr="007E7021">
        <w:rPr>
          <w:rFonts w:ascii="Times New Roman" w:hAnsi="Times New Roman"/>
          <w:color w:val="000000" w:themeColor="text1"/>
          <w:lang w:val="en-CA"/>
        </w:rPr>
        <w:t>core</w:t>
      </w:r>
      <w:r w:rsidR="00293848" w:rsidRPr="007E7021">
        <w:rPr>
          <w:rFonts w:ascii="Times New Roman" w:hAnsi="Times New Roman"/>
          <w:color w:val="000000" w:themeColor="text1"/>
          <w:lang w:val="en-CA"/>
        </w:rPr>
        <w:t xml:space="preserve"> tenet</w:t>
      </w:r>
      <w:r w:rsidR="00865F66" w:rsidRPr="007E7021">
        <w:rPr>
          <w:rFonts w:ascii="Times New Roman" w:hAnsi="Times New Roman"/>
          <w:color w:val="000000" w:themeColor="text1"/>
          <w:lang w:val="en-CA"/>
        </w:rPr>
        <w:t xml:space="preserve"> of </w:t>
      </w:r>
      <w:r w:rsidR="00293848" w:rsidRPr="007E7021">
        <w:rPr>
          <w:rFonts w:ascii="Times New Roman" w:hAnsi="Times New Roman"/>
          <w:color w:val="000000" w:themeColor="text1"/>
          <w:lang w:val="en-CA"/>
        </w:rPr>
        <w:t>such accounts</w:t>
      </w:r>
      <w:r w:rsidR="00BA6E58">
        <w:rPr>
          <w:rFonts w:ascii="Times New Roman" w:hAnsi="Times New Roman"/>
          <w:color w:val="000000" w:themeColor="text1"/>
          <w:lang w:val="en-CA"/>
        </w:rPr>
        <w:t xml:space="preserve"> </w:t>
      </w:r>
      <w:r w:rsidR="00BA6E58">
        <w:rPr>
          <w:rFonts w:ascii="Times New Roman" w:hAnsi="Times New Roman"/>
          <w:color w:val="000000" w:themeColor="text1"/>
          <w:lang w:val="en-CA"/>
        </w:rPr>
        <w:fldChar w:fldCharType="begin"/>
      </w:r>
      <w:r w:rsidR="00BA6E58">
        <w:rPr>
          <w:rFonts w:ascii="Times New Roman" w:hAnsi="Times New Roman"/>
          <w:color w:val="000000" w:themeColor="text1"/>
          <w:lang w:val="en-CA"/>
        </w:rPr>
        <w:instrText xml:space="preserve"> ADDIN EN.CITE &lt;EndNote&gt;&lt;Cite&gt;&lt;Author&gt;Holland&lt;/Author&gt;&lt;Year&gt;1986&lt;/Year&gt;&lt;RecNum&gt;1402&lt;/RecNum&gt;&lt;DisplayText&gt;(Holland 1986)&lt;/DisplayText&gt;&lt;record&gt;&lt;rec-number&gt;1402&lt;/rec-number&gt;&lt;foreign-keys&gt;&lt;key app="EN" db-id="zs09tazvjrw50eestfmx0seosdx92dzas2ra" timestamp="1606930621"&gt;1402&lt;/key&gt;&lt;/foreign-keys&gt;&lt;ref-type name="Journal Article"&gt;17&lt;/ref-type&gt;&lt;contributors&gt;&lt;authors&gt;&lt;author&gt;Holland, P. W. &lt;/author&gt;&lt;/authors&gt;&lt;/contributors&gt;&lt;titles&gt;&lt;title&gt;Statistics and Causal Inference&lt;/title&gt;&lt;secondary-title&gt;Journal of the American Statistical Association&lt;/secondary-title&gt;&lt;/titles&gt;&lt;periodical&gt;&lt;full-title&gt;Journal of the American Statistical Association&lt;/full-title&gt;&lt;/periodical&gt;&lt;pages&gt;945-960&lt;/pages&gt;&lt;volume&gt;81&lt;/volume&gt;&lt;number&gt;396&lt;/number&gt;&lt;dates&gt;&lt;year&gt;1986&lt;/year&gt;&lt;/dates&gt;&lt;urls&gt;&lt;/urls&gt;&lt;/record&gt;&lt;/Cite&gt;&lt;/EndNote&gt;</w:instrText>
      </w:r>
      <w:r w:rsidR="00BA6E58">
        <w:rPr>
          <w:rFonts w:ascii="Times New Roman" w:hAnsi="Times New Roman"/>
          <w:color w:val="000000" w:themeColor="text1"/>
          <w:lang w:val="en-CA"/>
        </w:rPr>
        <w:fldChar w:fldCharType="separate"/>
      </w:r>
      <w:r w:rsidR="00BA6E58">
        <w:rPr>
          <w:rFonts w:ascii="Times New Roman" w:hAnsi="Times New Roman"/>
          <w:noProof/>
          <w:color w:val="000000" w:themeColor="text1"/>
          <w:lang w:val="en-CA"/>
        </w:rPr>
        <w:t>(Holland 1986)</w:t>
      </w:r>
      <w:r w:rsidR="00BA6E58">
        <w:rPr>
          <w:rFonts w:ascii="Times New Roman" w:hAnsi="Times New Roman"/>
          <w:color w:val="000000" w:themeColor="text1"/>
          <w:lang w:val="en-CA"/>
        </w:rPr>
        <w:fldChar w:fldCharType="end"/>
      </w:r>
      <w:r w:rsidR="009F033F" w:rsidRPr="007E7021">
        <w:rPr>
          <w:rFonts w:ascii="Times New Roman" w:hAnsi="Times New Roman"/>
          <w:color w:val="000000" w:themeColor="text1"/>
          <w:lang w:val="en-CA"/>
        </w:rPr>
        <w:t>.</w:t>
      </w:r>
      <w:r w:rsidR="00547766" w:rsidRPr="007E7021">
        <w:rPr>
          <w:rFonts w:ascii="Times New Roman" w:hAnsi="Times New Roman"/>
          <w:color w:val="000000" w:themeColor="text1"/>
          <w:lang w:val="en-CA"/>
        </w:rPr>
        <w:t xml:space="preserve"> </w:t>
      </w:r>
      <w:r w:rsidR="009F033F" w:rsidRPr="007E7021">
        <w:rPr>
          <w:rFonts w:ascii="Times New Roman" w:hAnsi="Times New Roman"/>
          <w:color w:val="000000" w:themeColor="text1"/>
          <w:lang w:val="en-CA"/>
        </w:rPr>
        <w:t>Since the experimental</w:t>
      </w:r>
      <w:r w:rsidR="00F57011" w:rsidRPr="007E7021">
        <w:rPr>
          <w:rFonts w:ascii="Times New Roman" w:hAnsi="Times New Roman"/>
          <w:color w:val="000000" w:themeColor="text1"/>
          <w:lang w:val="en-CA"/>
        </w:rPr>
        <w:t xml:space="preserve"> scientist</w:t>
      </w:r>
      <w:r w:rsidR="009F033F" w:rsidRPr="007E7021">
        <w:rPr>
          <w:rFonts w:ascii="Times New Roman" w:hAnsi="Times New Roman"/>
          <w:color w:val="000000" w:themeColor="text1"/>
          <w:lang w:val="en-CA"/>
        </w:rPr>
        <w:t xml:space="preserve"> is free to test the causal relationship</w:t>
      </w:r>
      <w:r w:rsidR="001C68E4" w:rsidRPr="007E7021">
        <w:rPr>
          <w:rFonts w:ascii="Times New Roman" w:hAnsi="Times New Roman"/>
          <w:color w:val="000000" w:themeColor="text1"/>
          <w:lang w:val="en-CA"/>
        </w:rPr>
        <w:t>s</w:t>
      </w:r>
      <w:r w:rsidR="009F033F" w:rsidRPr="007E7021">
        <w:rPr>
          <w:rFonts w:ascii="Times New Roman" w:hAnsi="Times New Roman"/>
          <w:color w:val="000000" w:themeColor="text1"/>
          <w:lang w:val="en-CA"/>
        </w:rPr>
        <w:t xml:space="preserve"> between any two variables</w:t>
      </w:r>
      <w:r w:rsidR="00E262AC" w:rsidRPr="007E7021">
        <w:rPr>
          <w:rFonts w:ascii="Times New Roman" w:hAnsi="Times New Roman"/>
          <w:color w:val="000000" w:themeColor="text1"/>
          <w:lang w:val="en-CA"/>
        </w:rPr>
        <w:t xml:space="preserve">, it seems only natural to </w:t>
      </w:r>
      <w:r w:rsidR="00CE556C" w:rsidRPr="007E7021">
        <w:rPr>
          <w:rFonts w:ascii="Times New Roman" w:hAnsi="Times New Roman"/>
          <w:color w:val="000000" w:themeColor="text1"/>
          <w:lang w:val="en-CA"/>
        </w:rPr>
        <w:t>conclude</w:t>
      </w:r>
      <w:r w:rsidR="00E262AC" w:rsidRPr="007E7021">
        <w:rPr>
          <w:rFonts w:ascii="Times New Roman" w:hAnsi="Times New Roman"/>
          <w:color w:val="000000" w:themeColor="text1"/>
          <w:lang w:val="en-CA"/>
        </w:rPr>
        <w:t>,</w:t>
      </w:r>
      <w:r w:rsidR="006E4812" w:rsidRPr="007E7021">
        <w:rPr>
          <w:rFonts w:ascii="Times New Roman" w:hAnsi="Times New Roman"/>
          <w:color w:val="000000" w:themeColor="text1"/>
          <w:lang w:val="en-CA"/>
        </w:rPr>
        <w:t xml:space="preserve"> as Woodward himself does,</w:t>
      </w:r>
      <w:r w:rsidR="00E262AC" w:rsidRPr="007E7021">
        <w:rPr>
          <w:rFonts w:ascii="Times New Roman" w:hAnsi="Times New Roman"/>
          <w:color w:val="000000" w:themeColor="text1"/>
          <w:lang w:val="en-CA"/>
        </w:rPr>
        <w:t xml:space="preserve"> </w:t>
      </w:r>
      <w:r w:rsidR="006E4812" w:rsidRPr="007E7021">
        <w:rPr>
          <w:rFonts w:ascii="Times New Roman" w:hAnsi="Times New Roman"/>
          <w:color w:val="000000" w:themeColor="text1"/>
          <w:lang w:val="en-CA"/>
        </w:rPr>
        <w:t xml:space="preserve">that </w:t>
      </w:r>
      <w:r w:rsidR="00015FA8" w:rsidRPr="007E7021">
        <w:rPr>
          <w:rFonts w:ascii="Times New Roman" w:hAnsi="Times New Roman"/>
          <w:color w:val="000000" w:themeColor="text1"/>
          <w:lang w:val="en-CA"/>
        </w:rPr>
        <w:t xml:space="preserve">in the context of an interventionist account of causation, “there is no bar in principle to mixing variables that are at what might seem to be different ‘levels’ in causal claims” </w:t>
      </w:r>
      <w:r w:rsidR="00015FA8" w:rsidRPr="007E7021">
        <w:rPr>
          <w:rFonts w:ascii="Times New Roman" w:hAnsi="Times New Roman"/>
          <w:color w:val="000000" w:themeColor="text1"/>
          <w:lang w:val="en-CA"/>
        </w:rPr>
        <w:fldChar w:fldCharType="begin"/>
      </w:r>
      <w:r w:rsidR="009F1725" w:rsidRPr="007E7021">
        <w:rPr>
          <w:rFonts w:ascii="Times New Roman" w:hAnsi="Times New Roman"/>
          <w:color w:val="000000" w:themeColor="text1"/>
          <w:lang w:val="en-CA"/>
        </w:rPr>
        <w:instrText xml:space="preserve"> ADDIN EN.CITE &lt;EndNote&gt;&lt;Cite ExcludeAuth="1"&gt;&lt;Author&gt;Woodward&lt;/Author&gt;&lt;Year&gt;2008&lt;/Year&gt;&lt;RecNum&gt;1053&lt;/RecNum&gt;&lt;Pages&gt;222&lt;/Pages&gt;&lt;DisplayText&gt;(2008, 222)&lt;/DisplayText&gt;&lt;record&gt;&lt;rec-number&gt;1053&lt;/rec-number&gt;&lt;foreign-keys&gt;&lt;key app="EN" db-id="zs09tazvjrw50eestfmx0seosdx92dzas2ra" timestamp="1476183332"&gt;1053&lt;/key&gt;&lt;/foreign-keys&gt;&lt;ref-type name="Book Section"&gt;5&lt;/ref-type&gt;&lt;contributors&gt;&lt;authors&gt;&lt;author&gt;Woodward, J.&lt;/author&gt;&lt;/authors&gt;&lt;secondary-authors&gt;&lt;author&gt;K. Kendler&lt;/author&gt;&lt;author&gt;J. Parnas&lt;/author&gt;&lt;/secondary-authors&gt;&lt;/contributors&gt;&lt;titles&gt;&lt;title&gt;Cause and Explanation in Psychiatry: An Interventionist Perspective&lt;/title&gt;&lt;secondary-title&gt;Philosophical Issues in Psychiatry: Explanation, Phenomenology and Nosology&lt;/secondary-title&gt;&lt;/titles&gt;&lt;dates&gt;&lt;year&gt;2008&lt;/year&gt;&lt;/dates&gt;&lt;pub-location&gt;Baltimore&lt;/pub-location&gt;&lt;publisher&gt;Johns Hopkins University Press&lt;/publisher&gt;&lt;urls&gt;&lt;/urls&gt;&lt;/record&gt;&lt;/Cite&gt;&lt;/EndNote&gt;</w:instrText>
      </w:r>
      <w:r w:rsidR="00015FA8" w:rsidRPr="007E7021">
        <w:rPr>
          <w:rFonts w:ascii="Times New Roman" w:hAnsi="Times New Roman"/>
          <w:color w:val="000000" w:themeColor="text1"/>
          <w:lang w:val="en-CA"/>
        </w:rPr>
        <w:fldChar w:fldCharType="separate"/>
      </w:r>
      <w:r w:rsidR="006E4812" w:rsidRPr="007E7021">
        <w:rPr>
          <w:rFonts w:ascii="Times New Roman" w:hAnsi="Times New Roman"/>
          <w:color w:val="000000" w:themeColor="text1"/>
          <w:lang w:val="en-CA"/>
        </w:rPr>
        <w:t>(2008, 222)</w:t>
      </w:r>
      <w:r w:rsidR="00015FA8" w:rsidRPr="007E7021">
        <w:rPr>
          <w:rFonts w:ascii="Times New Roman" w:hAnsi="Times New Roman"/>
          <w:color w:val="000000" w:themeColor="text1"/>
          <w:lang w:val="en-CA"/>
        </w:rPr>
        <w:fldChar w:fldCharType="end"/>
      </w:r>
      <w:r w:rsidR="00015FA8" w:rsidRPr="007E7021">
        <w:rPr>
          <w:rFonts w:ascii="Times New Roman" w:hAnsi="Times New Roman"/>
          <w:color w:val="000000" w:themeColor="text1"/>
          <w:lang w:val="en-CA"/>
        </w:rPr>
        <w:t xml:space="preserve">. </w:t>
      </w:r>
    </w:p>
    <w:p w14:paraId="7109D532" w14:textId="0127FDCA" w:rsidR="006F715D" w:rsidRPr="007E7021" w:rsidRDefault="006A123A" w:rsidP="009F40DC">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I</w:t>
      </w:r>
      <w:r w:rsidR="007E2D17" w:rsidRPr="007E7021">
        <w:rPr>
          <w:rFonts w:ascii="Times New Roman" w:hAnsi="Times New Roman"/>
          <w:color w:val="000000" w:themeColor="text1"/>
          <w:lang w:val="en-CA"/>
        </w:rPr>
        <w:t xml:space="preserve">t </w:t>
      </w:r>
      <w:r w:rsidR="009C7676" w:rsidRPr="007E7021">
        <w:rPr>
          <w:rFonts w:ascii="Times New Roman" w:hAnsi="Times New Roman"/>
          <w:color w:val="000000" w:themeColor="text1"/>
          <w:lang w:val="en-CA"/>
        </w:rPr>
        <w:t>would seem</w:t>
      </w:r>
      <w:r w:rsidRPr="007E7021">
        <w:rPr>
          <w:rFonts w:ascii="Times New Roman" w:hAnsi="Times New Roman"/>
          <w:color w:val="000000" w:themeColor="text1"/>
          <w:lang w:val="en-CA"/>
        </w:rPr>
        <w:t xml:space="preserve">, however, </w:t>
      </w:r>
      <w:r w:rsidR="007E2D17" w:rsidRPr="007E7021">
        <w:rPr>
          <w:rFonts w:ascii="Times New Roman" w:hAnsi="Times New Roman"/>
          <w:color w:val="000000" w:themeColor="text1"/>
          <w:lang w:val="en-CA"/>
        </w:rPr>
        <w:t xml:space="preserve">that </w:t>
      </w:r>
      <w:r w:rsidR="002F689A" w:rsidRPr="007E7021">
        <w:rPr>
          <w:rFonts w:ascii="Times New Roman" w:hAnsi="Times New Roman"/>
          <w:color w:val="000000" w:themeColor="text1"/>
          <w:lang w:val="en-CA"/>
        </w:rPr>
        <w:t>this</w:t>
      </w:r>
      <w:r w:rsidR="005A4B65" w:rsidRPr="007E7021">
        <w:rPr>
          <w:rFonts w:ascii="Times New Roman" w:hAnsi="Times New Roman"/>
          <w:color w:val="000000" w:themeColor="text1"/>
          <w:lang w:val="en-CA"/>
        </w:rPr>
        <w:t xml:space="preserve"> conclusion is </w:t>
      </w:r>
      <w:r w:rsidRPr="007E7021">
        <w:rPr>
          <w:rFonts w:ascii="Times New Roman" w:hAnsi="Times New Roman"/>
          <w:color w:val="000000" w:themeColor="text1"/>
          <w:lang w:val="en-CA"/>
        </w:rPr>
        <w:t>problematic</w:t>
      </w:r>
      <w:r w:rsidR="005A4B65" w:rsidRPr="007E7021">
        <w:rPr>
          <w:rFonts w:ascii="Times New Roman" w:hAnsi="Times New Roman"/>
          <w:color w:val="000000" w:themeColor="text1"/>
          <w:lang w:val="en-CA"/>
        </w:rPr>
        <w:t xml:space="preserve">. </w:t>
      </w:r>
      <w:r w:rsidR="00C931FB" w:rsidRPr="007E7021">
        <w:rPr>
          <w:rFonts w:ascii="Times New Roman" w:hAnsi="Times New Roman"/>
          <w:color w:val="000000" w:themeColor="text1"/>
          <w:lang w:val="en-CA"/>
        </w:rPr>
        <w:t xml:space="preserve">Michael Baumgartner </w:t>
      </w:r>
      <w:r w:rsidR="00C931FB" w:rsidRPr="007E7021">
        <w:rPr>
          <w:rFonts w:ascii="Times New Roman" w:hAnsi="Times New Roman"/>
          <w:color w:val="000000" w:themeColor="text1"/>
          <w:lang w:val="en-CA"/>
        </w:rPr>
        <w:fldChar w:fldCharType="begin"/>
      </w:r>
      <w:r w:rsidR="00C931FB" w:rsidRPr="007E7021">
        <w:rPr>
          <w:rFonts w:ascii="Times New Roman" w:hAnsi="Times New Roman"/>
          <w:color w:val="000000" w:themeColor="text1"/>
          <w:lang w:val="en-CA"/>
        </w:rPr>
        <w:instrText xml:space="preserve"> ADDIN EN.CITE &lt;EndNote&gt;&lt;Cite ExcludeAuth="1"&gt;&lt;Author&gt;Baumgartner&lt;/Author&gt;&lt;Year&gt;2009&lt;/Year&gt;&lt;RecNum&gt;1298&lt;/RecNum&gt;&lt;DisplayText&gt;(2009)&lt;/DisplayText&gt;&lt;record&gt;&lt;rec-number&gt;1298&lt;/rec-number&gt;&lt;foreign-keys&gt;&lt;key app="EN" db-id="zs09tazvjrw50eestfmx0seosdx92dzas2ra" timestamp="1555679276"&gt;1298&lt;/key&gt;&lt;/foreign-keys&gt;&lt;ref-type name="Journal Article"&gt;17&lt;/ref-type&gt;&lt;contributors&gt;&lt;authors&gt;&lt;author&gt;Baumgartner, M.&lt;/author&gt;&lt;/authors&gt;&lt;/contributors&gt;&lt;titles&gt;&lt;title&gt;Interventionist Causal Exclusion and Non-Reductive Physicalism&lt;/title&gt;&lt;secondary-title&gt;International Studies in the Philosophy of Science&lt;/secondary-title&gt;&lt;/titles&gt;&lt;periodical&gt;&lt;full-title&gt;International Studies in the Philosophy of Science&lt;/full-title&gt;&lt;/periodical&gt;&lt;pages&gt;161-178&lt;/pages&gt;&lt;volume&gt;23&lt;/volume&gt;&lt;number&gt;2&lt;/number&gt;&lt;dates&gt;&lt;year&gt;2009&lt;/year&gt;&lt;/dates&gt;&lt;urls&gt;&lt;/urls&gt;&lt;/record&gt;&lt;/Cite&gt;&lt;/EndNote&gt;</w:instrText>
      </w:r>
      <w:r w:rsidR="00C931FB" w:rsidRPr="007E7021">
        <w:rPr>
          <w:rFonts w:ascii="Times New Roman" w:hAnsi="Times New Roman"/>
          <w:color w:val="000000" w:themeColor="text1"/>
          <w:lang w:val="en-CA"/>
        </w:rPr>
        <w:fldChar w:fldCharType="separate"/>
      </w:r>
      <w:r w:rsidR="00C931FB" w:rsidRPr="007E7021">
        <w:rPr>
          <w:rFonts w:ascii="Times New Roman" w:hAnsi="Times New Roman"/>
          <w:color w:val="000000" w:themeColor="text1"/>
          <w:lang w:val="en-CA"/>
        </w:rPr>
        <w:t>(2009)</w:t>
      </w:r>
      <w:r w:rsidR="00C931FB" w:rsidRPr="007E7021">
        <w:rPr>
          <w:rFonts w:ascii="Times New Roman" w:hAnsi="Times New Roman"/>
          <w:color w:val="000000" w:themeColor="text1"/>
          <w:lang w:val="en-CA"/>
        </w:rPr>
        <w:fldChar w:fldCharType="end"/>
      </w:r>
      <w:r w:rsidR="00BF0CF0" w:rsidRPr="007E7021">
        <w:rPr>
          <w:rFonts w:ascii="Times New Roman" w:hAnsi="Times New Roman"/>
          <w:color w:val="000000" w:themeColor="text1"/>
          <w:lang w:val="en-CA"/>
        </w:rPr>
        <w:t xml:space="preserve"> points out that, according to</w:t>
      </w:r>
      <w:r w:rsidR="00C931FB" w:rsidRPr="007E7021">
        <w:rPr>
          <w:rFonts w:ascii="Times New Roman" w:hAnsi="Times New Roman"/>
          <w:color w:val="000000" w:themeColor="text1"/>
          <w:lang w:val="en-CA"/>
        </w:rPr>
        <w:t xml:space="preserve"> Woodward’s </w:t>
      </w:r>
      <w:r w:rsidR="00BF0CF0" w:rsidRPr="007E7021">
        <w:rPr>
          <w:rFonts w:ascii="Times New Roman" w:hAnsi="Times New Roman"/>
          <w:color w:val="000000" w:themeColor="text1"/>
          <w:lang w:val="en-CA"/>
        </w:rPr>
        <w:t>own account, interventions must satisfy</w:t>
      </w:r>
      <w:r w:rsidR="002D056E" w:rsidRPr="007E7021">
        <w:rPr>
          <w:rFonts w:ascii="Times New Roman" w:hAnsi="Times New Roman"/>
          <w:color w:val="000000" w:themeColor="text1"/>
          <w:lang w:val="en-CA"/>
        </w:rPr>
        <w:t xml:space="preserve"> </w:t>
      </w:r>
      <w:r w:rsidR="00D6001D" w:rsidRPr="007E7021">
        <w:rPr>
          <w:rFonts w:ascii="Times New Roman" w:hAnsi="Times New Roman"/>
          <w:color w:val="000000" w:themeColor="text1"/>
          <w:lang w:val="en-CA"/>
        </w:rPr>
        <w:t>a</w:t>
      </w:r>
      <w:r w:rsidR="002D056E" w:rsidRPr="007E7021">
        <w:rPr>
          <w:rFonts w:ascii="Times New Roman" w:hAnsi="Times New Roman"/>
          <w:color w:val="000000" w:themeColor="text1"/>
          <w:lang w:val="en-CA"/>
        </w:rPr>
        <w:t xml:space="preserve"> </w:t>
      </w:r>
      <w:r w:rsidR="008058B8" w:rsidRPr="007E7021">
        <w:rPr>
          <w:rFonts w:ascii="Times New Roman" w:hAnsi="Times New Roman"/>
          <w:color w:val="000000" w:themeColor="text1"/>
          <w:lang w:val="en-CA"/>
        </w:rPr>
        <w:t xml:space="preserve">fixability </w:t>
      </w:r>
      <w:r w:rsidR="00D6001D" w:rsidRPr="007E7021">
        <w:rPr>
          <w:rFonts w:ascii="Times New Roman" w:hAnsi="Times New Roman"/>
          <w:color w:val="000000" w:themeColor="text1"/>
          <w:lang w:val="en-CA"/>
        </w:rPr>
        <w:t>clause</w:t>
      </w:r>
      <w:r w:rsidR="00A92F16" w:rsidRPr="007E7021">
        <w:rPr>
          <w:rFonts w:ascii="Times New Roman" w:hAnsi="Times New Roman"/>
          <w:color w:val="000000" w:themeColor="text1"/>
          <w:lang w:val="en-CA"/>
        </w:rPr>
        <w:t xml:space="preserve"> </w:t>
      </w:r>
      <w:r w:rsidR="008058B8" w:rsidRPr="007E7021">
        <w:rPr>
          <w:rFonts w:ascii="Times New Roman" w:hAnsi="Times New Roman"/>
          <w:color w:val="000000" w:themeColor="text1"/>
          <w:lang w:val="en-CA"/>
        </w:rPr>
        <w:t xml:space="preserve">and </w:t>
      </w:r>
      <w:r w:rsidR="00A92F16" w:rsidRPr="007E7021">
        <w:rPr>
          <w:rFonts w:ascii="Times New Roman" w:hAnsi="Times New Roman"/>
          <w:color w:val="000000" w:themeColor="text1"/>
          <w:lang w:val="en-CA"/>
        </w:rPr>
        <w:t>the</w:t>
      </w:r>
      <w:r w:rsidR="00823C81" w:rsidRPr="007E7021">
        <w:rPr>
          <w:rFonts w:ascii="Times New Roman" w:hAnsi="Times New Roman"/>
          <w:color w:val="000000" w:themeColor="text1"/>
          <w:lang w:val="en-CA"/>
        </w:rPr>
        <w:t xml:space="preserve"> </w:t>
      </w:r>
      <w:r w:rsidR="00A92F16" w:rsidRPr="007E7021">
        <w:rPr>
          <w:rFonts w:ascii="Times New Roman" w:hAnsi="Times New Roman"/>
          <w:color w:val="000000" w:themeColor="text1"/>
          <w:lang w:val="en-CA"/>
        </w:rPr>
        <w:t xml:space="preserve">requirements of </w:t>
      </w:r>
      <w:r w:rsidR="00823C81" w:rsidRPr="007E7021">
        <w:rPr>
          <w:rFonts w:ascii="Times New Roman" w:hAnsi="Times New Roman"/>
          <w:color w:val="000000" w:themeColor="text1"/>
          <w:lang w:val="en-CA"/>
        </w:rPr>
        <w:t xml:space="preserve">an </w:t>
      </w:r>
      <w:r w:rsidR="008058B8" w:rsidRPr="007E7021">
        <w:rPr>
          <w:rFonts w:ascii="Times New Roman" w:hAnsi="Times New Roman"/>
          <w:color w:val="000000" w:themeColor="text1"/>
          <w:lang w:val="en-CA"/>
        </w:rPr>
        <w:t>ideal intervention</w:t>
      </w:r>
      <w:r w:rsidR="00FF62CA" w:rsidRPr="007E7021">
        <w:rPr>
          <w:rFonts w:ascii="Times New Roman" w:hAnsi="Times New Roman"/>
          <w:color w:val="000000" w:themeColor="text1"/>
          <w:lang w:val="en-CA"/>
        </w:rPr>
        <w:t>.</w:t>
      </w:r>
      <w:r w:rsidR="009E3AEE" w:rsidRPr="007E7021">
        <w:rPr>
          <w:rFonts w:ascii="Times New Roman" w:hAnsi="Times New Roman"/>
          <w:color w:val="000000" w:themeColor="text1"/>
          <w:lang w:val="en-CA"/>
        </w:rPr>
        <w:t xml:space="preserve"> </w:t>
      </w:r>
      <w:r w:rsidR="00DD4B0B" w:rsidRPr="007E7021">
        <w:rPr>
          <w:rFonts w:ascii="Times New Roman" w:hAnsi="Times New Roman"/>
          <w:color w:val="000000" w:themeColor="text1"/>
          <w:lang w:val="en-CA"/>
        </w:rPr>
        <w:t xml:space="preserve">Failure to satisfy </w:t>
      </w:r>
      <w:r w:rsidR="00C73253" w:rsidRPr="007E7021">
        <w:rPr>
          <w:rFonts w:ascii="Times New Roman" w:hAnsi="Times New Roman"/>
          <w:color w:val="000000" w:themeColor="text1"/>
          <w:lang w:val="en-CA"/>
        </w:rPr>
        <w:t>either</w:t>
      </w:r>
      <w:r w:rsidR="00DD4B0B" w:rsidRPr="007E7021">
        <w:rPr>
          <w:rFonts w:ascii="Times New Roman" w:hAnsi="Times New Roman"/>
          <w:color w:val="000000" w:themeColor="text1"/>
          <w:lang w:val="en-CA"/>
        </w:rPr>
        <w:t xml:space="preserve"> creates </w:t>
      </w:r>
      <w:r w:rsidR="00C73253" w:rsidRPr="007E7021">
        <w:rPr>
          <w:rFonts w:ascii="Times New Roman" w:hAnsi="Times New Roman"/>
          <w:color w:val="000000" w:themeColor="text1"/>
          <w:lang w:val="en-CA"/>
        </w:rPr>
        <w:t xml:space="preserve">a </w:t>
      </w:r>
      <w:r w:rsidR="00DD4B0B" w:rsidRPr="007E7021">
        <w:rPr>
          <w:rFonts w:ascii="Times New Roman" w:hAnsi="Times New Roman"/>
          <w:color w:val="000000" w:themeColor="text1"/>
          <w:lang w:val="en-CA"/>
        </w:rPr>
        <w:t xml:space="preserve">confounding problem, since </w:t>
      </w:r>
      <w:r w:rsidR="009F40DC" w:rsidRPr="007E7021">
        <w:rPr>
          <w:rFonts w:ascii="Times New Roman" w:hAnsi="Times New Roman"/>
          <w:color w:val="000000" w:themeColor="text1"/>
          <w:lang w:val="en-CA"/>
        </w:rPr>
        <w:t xml:space="preserve">it leaves open the possibility that changes in variables </w:t>
      </w:r>
      <w:r w:rsidR="00D96DBD" w:rsidRPr="007E7021">
        <w:rPr>
          <w:rFonts w:ascii="Times New Roman" w:hAnsi="Times New Roman"/>
          <w:color w:val="000000" w:themeColor="text1"/>
          <w:lang w:val="en-CA"/>
        </w:rPr>
        <w:t xml:space="preserve">other </w:t>
      </w:r>
      <w:r w:rsidR="009F40DC" w:rsidRPr="007E7021">
        <w:rPr>
          <w:rFonts w:ascii="Times New Roman" w:hAnsi="Times New Roman"/>
          <w:color w:val="000000" w:themeColor="text1"/>
          <w:lang w:val="en-CA"/>
        </w:rPr>
        <w:t>than the intended target of the intervention may be responsible for</w:t>
      </w:r>
      <w:r w:rsidR="002D0718" w:rsidRPr="007E7021">
        <w:rPr>
          <w:rFonts w:ascii="Times New Roman" w:hAnsi="Times New Roman"/>
          <w:color w:val="000000" w:themeColor="text1"/>
          <w:lang w:val="en-CA"/>
        </w:rPr>
        <w:t xml:space="preserve"> </w:t>
      </w:r>
      <w:r w:rsidR="009F40DC" w:rsidRPr="007E7021">
        <w:rPr>
          <w:rFonts w:ascii="Times New Roman" w:hAnsi="Times New Roman"/>
          <w:color w:val="000000" w:themeColor="text1"/>
          <w:lang w:val="en-CA"/>
        </w:rPr>
        <w:t xml:space="preserve">the observed differences in outcome. </w:t>
      </w:r>
    </w:p>
    <w:p w14:paraId="7C91505E" w14:textId="0E2E7A9A" w:rsidR="005A4B65" w:rsidRPr="007E7021" w:rsidRDefault="00F20EBD" w:rsidP="00BD2D83">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In response to the challenge, </w:t>
      </w:r>
      <w:r w:rsidR="00A32D1E" w:rsidRPr="007E7021">
        <w:rPr>
          <w:rFonts w:ascii="Times New Roman" w:hAnsi="Times New Roman"/>
          <w:color w:val="000000" w:themeColor="text1"/>
          <w:lang w:val="en-CA"/>
        </w:rPr>
        <w:t xml:space="preserve">Woodward </w:t>
      </w:r>
      <w:r w:rsidR="00F3002A" w:rsidRPr="007E7021">
        <w:rPr>
          <w:rFonts w:ascii="Times New Roman" w:hAnsi="Times New Roman"/>
          <w:color w:val="000000" w:themeColor="text1"/>
          <w:lang w:val="en-CA"/>
        </w:rPr>
        <w:fldChar w:fldCharType="begin"/>
      </w:r>
      <w:r w:rsidR="00F3002A" w:rsidRPr="007E7021">
        <w:rPr>
          <w:rFonts w:ascii="Times New Roman" w:hAnsi="Times New Roman"/>
          <w:color w:val="000000" w:themeColor="text1"/>
          <w:lang w:val="en-CA"/>
        </w:rPr>
        <w:instrText xml:space="preserve"> ADDIN EN.CITE &lt;EndNote&gt;&lt;Cite ExcludeAuth="1"&gt;&lt;Author&gt;Woodward&lt;/Author&gt;&lt;Year&gt;2015&lt;/Year&gt;&lt;RecNum&gt;1299&lt;/RecNum&gt;&lt;Pages&gt;323&lt;/Pages&gt;&lt;DisplayText&gt;(2015, 323)&lt;/DisplayText&gt;&lt;record&gt;&lt;rec-number&gt;1299&lt;/rec-number&gt;&lt;foreign-keys&gt;&lt;key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F3002A" w:rsidRPr="007E7021">
        <w:rPr>
          <w:rFonts w:ascii="Times New Roman" w:hAnsi="Times New Roman"/>
          <w:color w:val="000000" w:themeColor="text1"/>
          <w:lang w:val="en-CA"/>
        </w:rPr>
        <w:fldChar w:fldCharType="separate"/>
      </w:r>
      <w:r w:rsidR="00F3002A" w:rsidRPr="007E7021">
        <w:rPr>
          <w:rFonts w:ascii="Times New Roman" w:hAnsi="Times New Roman"/>
          <w:color w:val="000000" w:themeColor="text1"/>
          <w:lang w:val="en-CA"/>
        </w:rPr>
        <w:t>(2015, 323)</w:t>
      </w:r>
      <w:r w:rsidR="00F3002A" w:rsidRPr="007E7021">
        <w:rPr>
          <w:rFonts w:ascii="Times New Roman" w:hAnsi="Times New Roman"/>
          <w:color w:val="000000" w:themeColor="text1"/>
          <w:lang w:val="en-CA"/>
        </w:rPr>
        <w:fldChar w:fldCharType="end"/>
      </w:r>
      <w:r w:rsidR="00F3002A" w:rsidRPr="007E7021">
        <w:rPr>
          <w:rFonts w:ascii="Times New Roman" w:hAnsi="Times New Roman"/>
          <w:color w:val="000000" w:themeColor="text1"/>
          <w:lang w:val="en-CA"/>
        </w:rPr>
        <w:t xml:space="preserve"> </w:t>
      </w:r>
      <w:r w:rsidR="00D55BC5" w:rsidRPr="007E7021">
        <w:rPr>
          <w:rFonts w:ascii="Times New Roman" w:hAnsi="Times New Roman"/>
          <w:color w:val="000000" w:themeColor="text1"/>
          <w:lang w:val="en-CA"/>
        </w:rPr>
        <w:t>proposes</w:t>
      </w:r>
      <w:r w:rsidRPr="007E7021">
        <w:rPr>
          <w:rFonts w:ascii="Times New Roman" w:hAnsi="Times New Roman"/>
          <w:color w:val="000000" w:themeColor="text1"/>
          <w:lang w:val="en-CA"/>
        </w:rPr>
        <w:t xml:space="preserve"> </w:t>
      </w:r>
      <w:r w:rsidR="00275D60" w:rsidRPr="007E7021">
        <w:rPr>
          <w:rFonts w:ascii="Times New Roman" w:hAnsi="Times New Roman"/>
          <w:color w:val="000000" w:themeColor="text1"/>
          <w:lang w:val="en-CA"/>
        </w:rPr>
        <w:t xml:space="preserve">that </w:t>
      </w:r>
      <w:r w:rsidR="00F3002A" w:rsidRPr="007E7021">
        <w:rPr>
          <w:rFonts w:ascii="Times New Roman" w:hAnsi="Times New Roman"/>
          <w:color w:val="000000" w:themeColor="text1"/>
          <w:lang w:val="en-CA"/>
        </w:rPr>
        <w:t>“it is inappropriate to control for supervenience bases in assessing the causal efficacy of supervening properties</w:t>
      </w:r>
      <w:r w:rsidR="00C92172" w:rsidRPr="007E7021">
        <w:rPr>
          <w:rFonts w:ascii="Times New Roman" w:hAnsi="Times New Roman"/>
          <w:color w:val="000000" w:themeColor="text1"/>
          <w:lang w:val="en-CA"/>
        </w:rPr>
        <w:t>.”</w:t>
      </w:r>
      <w:r w:rsidR="003B6594" w:rsidRPr="007E7021">
        <w:rPr>
          <w:rFonts w:ascii="Times New Roman" w:hAnsi="Times New Roman"/>
          <w:color w:val="000000" w:themeColor="text1"/>
          <w:lang w:val="en-CA"/>
        </w:rPr>
        <w:t xml:space="preserve"> </w:t>
      </w:r>
      <w:r w:rsidR="004B46FB" w:rsidRPr="007E7021">
        <w:rPr>
          <w:rFonts w:ascii="Times New Roman" w:hAnsi="Times New Roman"/>
          <w:color w:val="000000" w:themeColor="text1"/>
          <w:lang w:val="en-CA"/>
        </w:rPr>
        <w:t>He</w:t>
      </w:r>
      <w:r w:rsidR="003B6594" w:rsidRPr="007E7021">
        <w:rPr>
          <w:rFonts w:ascii="Times New Roman" w:hAnsi="Times New Roman"/>
          <w:color w:val="000000" w:themeColor="text1"/>
          <w:lang w:val="en-CA"/>
        </w:rPr>
        <w:t xml:space="preserve"> </w:t>
      </w:r>
      <w:r w:rsidR="004B46FB" w:rsidRPr="007E7021">
        <w:rPr>
          <w:rFonts w:ascii="Times New Roman" w:hAnsi="Times New Roman"/>
          <w:color w:val="000000" w:themeColor="text1"/>
          <w:lang w:val="en-CA"/>
        </w:rPr>
        <w:t>justifies this claim</w:t>
      </w:r>
      <w:r w:rsidR="00765117" w:rsidRPr="007E7021">
        <w:rPr>
          <w:rFonts w:ascii="Times New Roman" w:hAnsi="Times New Roman"/>
          <w:color w:val="000000" w:themeColor="text1"/>
          <w:lang w:val="en-CA"/>
        </w:rPr>
        <w:t xml:space="preserve"> </w:t>
      </w:r>
      <w:r w:rsidR="004B46FB" w:rsidRPr="007E7021">
        <w:rPr>
          <w:rFonts w:ascii="Times New Roman" w:hAnsi="Times New Roman"/>
          <w:color w:val="000000" w:themeColor="text1"/>
          <w:lang w:val="en-CA"/>
        </w:rPr>
        <w:t>by arguing</w:t>
      </w:r>
      <w:r w:rsidR="00765117" w:rsidRPr="007E7021">
        <w:rPr>
          <w:rFonts w:ascii="Times New Roman" w:hAnsi="Times New Roman"/>
          <w:color w:val="000000" w:themeColor="text1"/>
          <w:lang w:val="en-CA"/>
        </w:rPr>
        <w:t xml:space="preserve"> that </w:t>
      </w:r>
      <w:r w:rsidR="009767CA" w:rsidRPr="007E7021">
        <w:rPr>
          <w:rFonts w:ascii="Times New Roman" w:hAnsi="Times New Roman"/>
          <w:color w:val="000000" w:themeColor="text1"/>
          <w:lang w:val="en-CA"/>
        </w:rPr>
        <w:t xml:space="preserve">matters of definition </w:t>
      </w:r>
      <w:r w:rsidR="00C130A1" w:rsidRPr="007E7021">
        <w:rPr>
          <w:rFonts w:ascii="Times New Roman" w:hAnsi="Times New Roman"/>
          <w:color w:val="000000" w:themeColor="text1"/>
          <w:lang w:val="en-CA"/>
        </w:rPr>
        <w:t>and</w:t>
      </w:r>
      <w:r w:rsidR="009767CA" w:rsidRPr="007E7021">
        <w:rPr>
          <w:rFonts w:ascii="Times New Roman" w:hAnsi="Times New Roman"/>
          <w:color w:val="000000" w:themeColor="text1"/>
          <w:lang w:val="en-CA"/>
        </w:rPr>
        <w:t xml:space="preserve"> metaphysical </w:t>
      </w:r>
      <w:r w:rsidR="00C130A1" w:rsidRPr="007E7021">
        <w:rPr>
          <w:rFonts w:ascii="Times New Roman" w:hAnsi="Times New Roman"/>
          <w:color w:val="000000" w:themeColor="text1"/>
          <w:lang w:val="en-CA"/>
        </w:rPr>
        <w:t>necessity</w:t>
      </w:r>
      <w:r w:rsidR="009767CA" w:rsidRPr="007E7021">
        <w:rPr>
          <w:rFonts w:ascii="Times New Roman" w:hAnsi="Times New Roman"/>
          <w:color w:val="000000" w:themeColor="text1"/>
          <w:lang w:val="en-CA"/>
        </w:rPr>
        <w:t xml:space="preserve"> </w:t>
      </w:r>
      <w:r w:rsidR="00C130A1" w:rsidRPr="007E7021">
        <w:rPr>
          <w:rFonts w:ascii="Times New Roman" w:hAnsi="Times New Roman"/>
          <w:color w:val="000000" w:themeColor="text1"/>
          <w:lang w:val="en-CA"/>
        </w:rPr>
        <w:t xml:space="preserve">act as prior constraints on possible </w:t>
      </w:r>
      <w:r w:rsidR="00F47465" w:rsidRPr="007E7021">
        <w:rPr>
          <w:rFonts w:ascii="Times New Roman" w:hAnsi="Times New Roman"/>
          <w:color w:val="000000" w:themeColor="text1"/>
          <w:lang w:val="en-CA"/>
        </w:rPr>
        <w:t>causal relationships between variables</w:t>
      </w:r>
      <w:r w:rsidR="00C130A1" w:rsidRPr="007E7021">
        <w:rPr>
          <w:rFonts w:ascii="Times New Roman" w:hAnsi="Times New Roman"/>
          <w:color w:val="000000" w:themeColor="text1"/>
          <w:lang w:val="en-CA"/>
        </w:rPr>
        <w:t>. T</w:t>
      </w:r>
      <w:r w:rsidR="00A92CA4" w:rsidRPr="007E7021">
        <w:rPr>
          <w:rFonts w:ascii="Times New Roman" w:hAnsi="Times New Roman"/>
          <w:color w:val="000000" w:themeColor="text1"/>
          <w:lang w:val="en-CA"/>
        </w:rPr>
        <w:t xml:space="preserve">he </w:t>
      </w:r>
      <w:r w:rsidR="00995CB3" w:rsidRPr="007E7021">
        <w:rPr>
          <w:rFonts w:ascii="Times New Roman" w:hAnsi="Times New Roman"/>
          <w:color w:val="000000" w:themeColor="text1"/>
          <w:lang w:val="en-CA"/>
        </w:rPr>
        <w:t>solution is</w:t>
      </w:r>
      <w:r w:rsidR="006F52F4" w:rsidRPr="007E7021">
        <w:rPr>
          <w:rFonts w:ascii="Times New Roman" w:hAnsi="Times New Roman"/>
          <w:color w:val="000000" w:themeColor="text1"/>
          <w:lang w:val="en-CA"/>
        </w:rPr>
        <w:t xml:space="preserve"> therefore</w:t>
      </w:r>
      <w:r w:rsidR="00995CB3" w:rsidRPr="007E7021">
        <w:rPr>
          <w:rFonts w:ascii="Times New Roman" w:hAnsi="Times New Roman"/>
          <w:color w:val="000000" w:themeColor="text1"/>
          <w:lang w:val="en-CA"/>
        </w:rPr>
        <w:t xml:space="preserve"> to </w:t>
      </w:r>
      <w:r w:rsidR="00C130A1" w:rsidRPr="007E7021">
        <w:rPr>
          <w:rFonts w:ascii="Times New Roman" w:hAnsi="Times New Roman"/>
          <w:color w:val="000000" w:themeColor="text1"/>
          <w:lang w:val="en-CA"/>
        </w:rPr>
        <w:t xml:space="preserve">exclude variables </w:t>
      </w:r>
      <w:r w:rsidR="000E0CB0" w:rsidRPr="007E7021">
        <w:rPr>
          <w:rFonts w:ascii="Times New Roman" w:hAnsi="Times New Roman"/>
          <w:color w:val="000000" w:themeColor="text1"/>
          <w:lang w:val="en-CA"/>
        </w:rPr>
        <w:t xml:space="preserve">assumed to be </w:t>
      </w:r>
      <w:r w:rsidR="00C130A1" w:rsidRPr="007E7021">
        <w:rPr>
          <w:rFonts w:ascii="Times New Roman" w:hAnsi="Times New Roman"/>
          <w:color w:val="000000" w:themeColor="text1"/>
          <w:lang w:val="en-CA"/>
        </w:rPr>
        <w:t>standing in supervenience, definitional, nomological, identity and other non-causal relationships with the tested (independent) variable as potential confounders. This effectively entails a modification of interventionis</w:t>
      </w:r>
      <w:r w:rsidR="00D05C88" w:rsidRPr="007E7021">
        <w:rPr>
          <w:rFonts w:ascii="Times New Roman" w:hAnsi="Times New Roman"/>
          <w:color w:val="000000" w:themeColor="text1"/>
          <w:lang w:val="en-CA"/>
        </w:rPr>
        <w:t xml:space="preserve">m </w:t>
      </w:r>
      <w:r w:rsidR="00DD12C5" w:rsidRPr="007E7021">
        <w:rPr>
          <w:rFonts w:ascii="Times New Roman" w:hAnsi="Times New Roman"/>
          <w:color w:val="000000" w:themeColor="text1"/>
          <w:lang w:val="en-CA"/>
        </w:rPr>
        <w:t>to</w:t>
      </w:r>
      <w:r w:rsidR="00C130A1" w:rsidRPr="007E7021">
        <w:rPr>
          <w:rFonts w:ascii="Times New Roman" w:hAnsi="Times New Roman"/>
          <w:color w:val="000000" w:themeColor="text1"/>
          <w:lang w:val="en-CA"/>
        </w:rPr>
        <w:t xml:space="preserve"> allow for </w:t>
      </w:r>
      <w:r w:rsidR="00D55BC5" w:rsidRPr="007E7021">
        <w:rPr>
          <w:rFonts w:ascii="Times New Roman" w:hAnsi="Times New Roman"/>
          <w:color w:val="000000" w:themeColor="text1"/>
          <w:lang w:val="en-CA"/>
        </w:rPr>
        <w:t xml:space="preserve">inaccurate, or </w:t>
      </w:r>
      <w:r w:rsidR="00C130A1" w:rsidRPr="007E7021">
        <w:rPr>
          <w:rFonts w:ascii="Times New Roman" w:hAnsi="Times New Roman"/>
          <w:color w:val="000000" w:themeColor="text1"/>
          <w:lang w:val="en-CA"/>
        </w:rPr>
        <w:t>‘fat-handed</w:t>
      </w:r>
      <w:r w:rsidR="00C92172" w:rsidRPr="007E7021">
        <w:rPr>
          <w:rFonts w:ascii="Times New Roman" w:hAnsi="Times New Roman"/>
          <w:color w:val="000000" w:themeColor="text1"/>
          <w:lang w:val="en-CA"/>
        </w:rPr>
        <w:t>’</w:t>
      </w:r>
      <w:r w:rsidR="00C130A1" w:rsidRPr="007E7021">
        <w:rPr>
          <w:rFonts w:ascii="Times New Roman" w:hAnsi="Times New Roman"/>
          <w:color w:val="000000" w:themeColor="text1"/>
          <w:lang w:val="en-CA"/>
        </w:rPr>
        <w:t xml:space="preserve"> interventions targeting </w:t>
      </w:r>
      <w:r w:rsidR="00977608" w:rsidRPr="007E7021">
        <w:rPr>
          <w:rFonts w:ascii="Times New Roman" w:hAnsi="Times New Roman"/>
          <w:color w:val="000000" w:themeColor="text1"/>
          <w:lang w:val="en-CA"/>
        </w:rPr>
        <w:t>simultaneously</w:t>
      </w:r>
      <w:r w:rsidR="00C130A1" w:rsidRPr="007E7021">
        <w:rPr>
          <w:rFonts w:ascii="Times New Roman" w:hAnsi="Times New Roman"/>
          <w:color w:val="000000" w:themeColor="text1"/>
          <w:lang w:val="en-CA"/>
        </w:rPr>
        <w:t xml:space="preserve"> variables standing in non-causal relationships. </w:t>
      </w:r>
    </w:p>
    <w:p w14:paraId="003222E0" w14:textId="4E1EC747" w:rsidR="00981F13" w:rsidRPr="007E7021" w:rsidRDefault="00A62376" w:rsidP="00545748">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In this paper, </w:t>
      </w:r>
      <w:r w:rsidR="0056080F" w:rsidRPr="007E7021">
        <w:rPr>
          <w:rFonts w:ascii="Times New Roman" w:hAnsi="Times New Roman"/>
          <w:color w:val="000000" w:themeColor="text1"/>
          <w:lang w:val="en-CA"/>
        </w:rPr>
        <w:t xml:space="preserve">I argue that Woodward’s solution constitutes an </w:t>
      </w:r>
      <w:r w:rsidR="00066A3B" w:rsidRPr="007E7021">
        <w:rPr>
          <w:rFonts w:ascii="Times New Roman" w:hAnsi="Times New Roman"/>
          <w:color w:val="000000" w:themeColor="text1"/>
          <w:lang w:val="en-CA"/>
        </w:rPr>
        <w:t>un</w:t>
      </w:r>
      <w:r w:rsidR="0056080F" w:rsidRPr="007E7021">
        <w:rPr>
          <w:rFonts w:ascii="Times New Roman" w:hAnsi="Times New Roman"/>
          <w:color w:val="000000" w:themeColor="text1"/>
          <w:lang w:val="en-CA"/>
        </w:rPr>
        <w:t xml:space="preserve">acceptable compromise undermining the </w:t>
      </w:r>
      <w:r w:rsidR="00B226F6" w:rsidRPr="007E7021">
        <w:rPr>
          <w:rFonts w:ascii="Times New Roman" w:hAnsi="Times New Roman"/>
          <w:color w:val="000000" w:themeColor="text1"/>
          <w:lang w:val="en-CA"/>
        </w:rPr>
        <w:t>empirical</w:t>
      </w:r>
      <w:r w:rsidR="0056080F" w:rsidRPr="007E7021">
        <w:rPr>
          <w:rFonts w:ascii="Times New Roman" w:hAnsi="Times New Roman"/>
          <w:color w:val="000000" w:themeColor="text1"/>
          <w:lang w:val="en-CA"/>
        </w:rPr>
        <w:t xml:space="preserve"> foundations of </w:t>
      </w:r>
      <w:r w:rsidR="00F9666F" w:rsidRPr="007E7021">
        <w:rPr>
          <w:rFonts w:ascii="Times New Roman" w:hAnsi="Times New Roman"/>
          <w:color w:val="000000" w:themeColor="text1"/>
          <w:lang w:val="en-CA"/>
        </w:rPr>
        <w:t>science</w:t>
      </w:r>
      <w:r w:rsidR="00961245" w:rsidRPr="007E7021">
        <w:rPr>
          <w:rFonts w:ascii="Times New Roman" w:hAnsi="Times New Roman"/>
          <w:color w:val="000000" w:themeColor="text1"/>
          <w:lang w:val="en-CA"/>
        </w:rPr>
        <w:t>.</w:t>
      </w:r>
      <w:r w:rsidR="006F19FF" w:rsidRPr="007E7021">
        <w:rPr>
          <w:rFonts w:ascii="Times New Roman" w:hAnsi="Times New Roman"/>
          <w:color w:val="000000" w:themeColor="text1"/>
          <w:lang w:val="en-CA"/>
        </w:rPr>
        <w:t xml:space="preserve"> </w:t>
      </w:r>
      <w:r w:rsidR="000F2501" w:rsidRPr="007E7021">
        <w:rPr>
          <w:rFonts w:ascii="Times New Roman" w:hAnsi="Times New Roman"/>
          <w:color w:val="000000" w:themeColor="text1"/>
          <w:lang w:val="en-CA"/>
        </w:rPr>
        <w:t xml:space="preserve">My </w:t>
      </w:r>
      <w:r w:rsidR="000F63DF" w:rsidRPr="007E7021">
        <w:rPr>
          <w:rFonts w:ascii="Times New Roman" w:hAnsi="Times New Roman"/>
          <w:color w:val="000000" w:themeColor="text1"/>
          <w:lang w:val="en-CA"/>
        </w:rPr>
        <w:t>rejection</w:t>
      </w:r>
      <w:r w:rsidR="000F2501" w:rsidRPr="007E7021">
        <w:rPr>
          <w:rFonts w:ascii="Times New Roman" w:hAnsi="Times New Roman"/>
          <w:color w:val="000000" w:themeColor="text1"/>
          <w:lang w:val="en-CA"/>
        </w:rPr>
        <w:t xml:space="preserve"> </w:t>
      </w:r>
      <w:r w:rsidR="006F19FF" w:rsidRPr="007E7021">
        <w:rPr>
          <w:rFonts w:ascii="Times New Roman" w:hAnsi="Times New Roman"/>
          <w:color w:val="000000" w:themeColor="text1"/>
          <w:lang w:val="en-CA"/>
        </w:rPr>
        <w:t xml:space="preserve">of Woodward’s solution </w:t>
      </w:r>
      <w:r w:rsidR="000F2501" w:rsidRPr="007E7021">
        <w:rPr>
          <w:rFonts w:ascii="Times New Roman" w:hAnsi="Times New Roman"/>
          <w:color w:val="000000" w:themeColor="text1"/>
          <w:lang w:val="en-CA"/>
        </w:rPr>
        <w:t xml:space="preserve">is </w:t>
      </w:r>
      <w:r w:rsidR="000F63DF" w:rsidRPr="007E7021">
        <w:rPr>
          <w:rFonts w:ascii="Times New Roman" w:hAnsi="Times New Roman"/>
          <w:color w:val="000000" w:themeColor="text1"/>
          <w:lang w:val="en-CA"/>
        </w:rPr>
        <w:t>motivated by</w:t>
      </w:r>
      <w:r w:rsidR="000F2501" w:rsidRPr="007E7021">
        <w:rPr>
          <w:rFonts w:ascii="Times New Roman" w:hAnsi="Times New Roman"/>
          <w:color w:val="000000" w:themeColor="text1"/>
          <w:lang w:val="en-CA"/>
        </w:rPr>
        <w:t xml:space="preserve"> </w:t>
      </w:r>
      <w:r w:rsidR="00981F13" w:rsidRPr="007E7021">
        <w:rPr>
          <w:rFonts w:ascii="Times New Roman" w:hAnsi="Times New Roman"/>
          <w:color w:val="000000" w:themeColor="text1"/>
          <w:lang w:val="en-CA"/>
        </w:rPr>
        <w:t>two</w:t>
      </w:r>
      <w:r w:rsidR="000F2501" w:rsidRPr="007E7021">
        <w:rPr>
          <w:rFonts w:ascii="Times New Roman" w:hAnsi="Times New Roman"/>
          <w:color w:val="000000" w:themeColor="text1"/>
          <w:lang w:val="en-CA"/>
        </w:rPr>
        <w:t xml:space="preserve"> consideration</w:t>
      </w:r>
      <w:r w:rsidR="00EB05F0" w:rsidRPr="007E7021">
        <w:rPr>
          <w:rFonts w:ascii="Times New Roman" w:hAnsi="Times New Roman"/>
          <w:color w:val="000000" w:themeColor="text1"/>
          <w:lang w:val="en-CA"/>
        </w:rPr>
        <w:t>s</w:t>
      </w:r>
      <w:r w:rsidR="0088181D" w:rsidRPr="007E7021">
        <w:rPr>
          <w:rFonts w:ascii="Times New Roman" w:hAnsi="Times New Roman"/>
          <w:color w:val="000000" w:themeColor="text1"/>
          <w:lang w:val="en-CA"/>
        </w:rPr>
        <w:t>.</w:t>
      </w:r>
      <w:r w:rsidR="00097284" w:rsidRPr="007E7021">
        <w:rPr>
          <w:rFonts w:ascii="Times New Roman" w:hAnsi="Times New Roman"/>
          <w:color w:val="000000" w:themeColor="text1"/>
          <w:lang w:val="en-CA"/>
        </w:rPr>
        <w:t xml:space="preserve"> </w:t>
      </w:r>
      <w:r w:rsidR="0088181D" w:rsidRPr="007E7021">
        <w:rPr>
          <w:rFonts w:ascii="Times New Roman" w:hAnsi="Times New Roman"/>
          <w:color w:val="000000" w:themeColor="text1"/>
          <w:lang w:val="en-CA"/>
        </w:rPr>
        <w:t>F</w:t>
      </w:r>
      <w:r w:rsidR="00212429" w:rsidRPr="007E7021">
        <w:rPr>
          <w:rFonts w:ascii="Times New Roman" w:hAnsi="Times New Roman"/>
          <w:color w:val="000000" w:themeColor="text1"/>
          <w:lang w:val="en-CA"/>
        </w:rPr>
        <w:t xml:space="preserve">irst, </w:t>
      </w:r>
      <w:r w:rsidR="00097284" w:rsidRPr="007E7021">
        <w:rPr>
          <w:rFonts w:ascii="Times New Roman" w:hAnsi="Times New Roman"/>
          <w:color w:val="000000" w:themeColor="text1"/>
          <w:lang w:val="en-CA"/>
        </w:rPr>
        <w:t xml:space="preserve">the </w:t>
      </w:r>
      <w:r w:rsidR="00984B64" w:rsidRPr="007E7021">
        <w:rPr>
          <w:rFonts w:ascii="Times New Roman" w:hAnsi="Times New Roman"/>
          <w:color w:val="000000" w:themeColor="text1"/>
          <w:lang w:val="en-CA"/>
        </w:rPr>
        <w:t xml:space="preserve">methodological </w:t>
      </w:r>
      <w:r w:rsidR="00097284" w:rsidRPr="007E7021">
        <w:rPr>
          <w:rFonts w:ascii="Times New Roman" w:hAnsi="Times New Roman"/>
          <w:color w:val="000000" w:themeColor="text1"/>
          <w:lang w:val="en-CA"/>
        </w:rPr>
        <w:t xml:space="preserve">consensus </w:t>
      </w:r>
      <w:r w:rsidR="00A134F6" w:rsidRPr="007E7021">
        <w:rPr>
          <w:rFonts w:ascii="Times New Roman" w:hAnsi="Times New Roman"/>
          <w:color w:val="000000" w:themeColor="text1"/>
          <w:lang w:val="en-CA"/>
        </w:rPr>
        <w:t xml:space="preserve">is </w:t>
      </w:r>
      <w:r w:rsidR="00097284" w:rsidRPr="007E7021">
        <w:rPr>
          <w:rFonts w:ascii="Times New Roman" w:hAnsi="Times New Roman"/>
          <w:color w:val="000000" w:themeColor="text1"/>
          <w:lang w:val="en-CA"/>
        </w:rPr>
        <w:t>that confounded studies cannot yield conclusive result</w:t>
      </w:r>
      <w:r w:rsidR="008A265B" w:rsidRPr="007E7021">
        <w:rPr>
          <w:rFonts w:ascii="Times New Roman" w:hAnsi="Times New Roman"/>
          <w:color w:val="000000" w:themeColor="text1"/>
          <w:lang w:val="en-CA"/>
        </w:rPr>
        <w:t>s</w:t>
      </w:r>
      <w:r w:rsidR="00097284" w:rsidRPr="007E7021">
        <w:rPr>
          <w:rFonts w:ascii="Times New Roman" w:hAnsi="Times New Roman"/>
          <w:color w:val="000000" w:themeColor="text1"/>
          <w:lang w:val="en-CA"/>
        </w:rPr>
        <w:t xml:space="preserve"> </w:t>
      </w:r>
      <w:r w:rsidR="005D19EB" w:rsidRPr="007E7021">
        <w:rPr>
          <w:rFonts w:ascii="Times New Roman" w:hAnsi="Times New Roman"/>
          <w:color w:val="000000" w:themeColor="text1"/>
          <w:lang w:val="en-CA"/>
        </w:rPr>
        <w:t>because</w:t>
      </w:r>
      <w:r w:rsidR="00097284" w:rsidRPr="007E7021">
        <w:rPr>
          <w:rFonts w:ascii="Times New Roman" w:hAnsi="Times New Roman"/>
          <w:color w:val="000000" w:themeColor="text1"/>
          <w:lang w:val="en-CA"/>
        </w:rPr>
        <w:t xml:space="preserve"> they fail to differentiate between rival explanations</w:t>
      </w:r>
      <w:r w:rsidR="0088181D" w:rsidRPr="007E7021">
        <w:rPr>
          <w:rFonts w:ascii="Times New Roman" w:hAnsi="Times New Roman"/>
          <w:color w:val="000000" w:themeColor="text1"/>
          <w:lang w:val="en-CA"/>
        </w:rPr>
        <w:t>.</w:t>
      </w:r>
      <w:r w:rsidR="000F63DF" w:rsidRPr="007E7021">
        <w:rPr>
          <w:rFonts w:ascii="Times New Roman" w:hAnsi="Times New Roman"/>
          <w:color w:val="000000" w:themeColor="text1"/>
          <w:lang w:val="en-CA"/>
        </w:rPr>
        <w:t xml:space="preserve"> </w:t>
      </w:r>
      <w:r w:rsidR="0088181D" w:rsidRPr="007E7021">
        <w:rPr>
          <w:rFonts w:ascii="Times New Roman" w:hAnsi="Times New Roman"/>
          <w:color w:val="000000" w:themeColor="text1"/>
          <w:lang w:val="en-CA"/>
        </w:rPr>
        <w:t>A</w:t>
      </w:r>
      <w:r w:rsidR="000F63DF" w:rsidRPr="007E7021">
        <w:rPr>
          <w:rFonts w:ascii="Times New Roman" w:hAnsi="Times New Roman"/>
          <w:color w:val="000000" w:themeColor="text1"/>
          <w:lang w:val="en-CA"/>
        </w:rPr>
        <w:t xml:space="preserve">nd </w:t>
      </w:r>
      <w:r w:rsidR="00212429" w:rsidRPr="007E7021">
        <w:rPr>
          <w:rFonts w:ascii="Times New Roman" w:hAnsi="Times New Roman"/>
          <w:color w:val="000000" w:themeColor="text1"/>
          <w:lang w:val="en-CA"/>
        </w:rPr>
        <w:t xml:space="preserve">second, </w:t>
      </w:r>
      <w:r w:rsidR="00097284" w:rsidRPr="007E7021">
        <w:rPr>
          <w:rFonts w:ascii="Times New Roman" w:hAnsi="Times New Roman"/>
          <w:color w:val="000000" w:themeColor="text1"/>
          <w:lang w:val="en-CA"/>
        </w:rPr>
        <w:t xml:space="preserve">the </w:t>
      </w:r>
      <w:r w:rsidR="00973285" w:rsidRPr="007E7021">
        <w:rPr>
          <w:rFonts w:ascii="Times New Roman" w:hAnsi="Times New Roman"/>
          <w:color w:val="000000" w:themeColor="text1"/>
          <w:lang w:val="en-CA"/>
        </w:rPr>
        <w:t>concept</w:t>
      </w:r>
      <w:r w:rsidR="00212429" w:rsidRPr="007E7021">
        <w:rPr>
          <w:rFonts w:ascii="Times New Roman" w:hAnsi="Times New Roman"/>
          <w:color w:val="000000" w:themeColor="text1"/>
          <w:lang w:val="en-CA"/>
        </w:rPr>
        <w:t>s</w:t>
      </w:r>
      <w:r w:rsidR="000F2501" w:rsidRPr="007E7021">
        <w:rPr>
          <w:rFonts w:ascii="Times New Roman" w:hAnsi="Times New Roman"/>
          <w:color w:val="000000" w:themeColor="text1"/>
          <w:lang w:val="en-CA"/>
        </w:rPr>
        <w:t xml:space="preserve"> of definitional and metaphysical constraints proposed by Woodward </w:t>
      </w:r>
      <w:r w:rsidR="00212429" w:rsidRPr="007E7021">
        <w:rPr>
          <w:rFonts w:ascii="Times New Roman" w:hAnsi="Times New Roman"/>
          <w:color w:val="000000" w:themeColor="text1"/>
          <w:lang w:val="en-CA"/>
        </w:rPr>
        <w:t>are</w:t>
      </w:r>
      <w:r w:rsidR="000F2501" w:rsidRPr="007E7021">
        <w:rPr>
          <w:rFonts w:ascii="Times New Roman" w:hAnsi="Times New Roman"/>
          <w:color w:val="000000" w:themeColor="text1"/>
          <w:lang w:val="en-CA"/>
        </w:rPr>
        <w:t xml:space="preserve"> </w:t>
      </w:r>
      <w:r w:rsidR="000F63DF" w:rsidRPr="007E7021">
        <w:rPr>
          <w:rFonts w:ascii="Times New Roman" w:hAnsi="Times New Roman"/>
          <w:color w:val="000000" w:themeColor="text1"/>
          <w:lang w:val="en-CA"/>
        </w:rPr>
        <w:t>model</w:t>
      </w:r>
      <w:r w:rsidR="005077CC" w:rsidRPr="007E7021">
        <w:rPr>
          <w:rFonts w:ascii="Times New Roman" w:hAnsi="Times New Roman"/>
          <w:color w:val="000000" w:themeColor="text1"/>
          <w:lang w:val="en-CA"/>
        </w:rPr>
        <w:t>l</w:t>
      </w:r>
      <w:r w:rsidR="000F63DF" w:rsidRPr="007E7021">
        <w:rPr>
          <w:rFonts w:ascii="Times New Roman" w:hAnsi="Times New Roman"/>
          <w:color w:val="000000" w:themeColor="text1"/>
          <w:lang w:val="en-CA"/>
        </w:rPr>
        <w:t>ed after</w:t>
      </w:r>
      <w:r w:rsidR="000F2501" w:rsidRPr="007E7021">
        <w:rPr>
          <w:rFonts w:ascii="Times New Roman" w:hAnsi="Times New Roman"/>
          <w:color w:val="000000" w:themeColor="text1"/>
          <w:lang w:val="en-CA"/>
        </w:rPr>
        <w:t xml:space="preserve"> a spurious example. </w:t>
      </w:r>
      <w:r w:rsidR="006F715D" w:rsidRPr="007E7021">
        <w:rPr>
          <w:rFonts w:ascii="Times New Roman" w:hAnsi="Times New Roman"/>
          <w:color w:val="000000" w:themeColor="text1"/>
          <w:lang w:val="en-CA"/>
        </w:rPr>
        <w:t xml:space="preserve">I further argue that </w:t>
      </w:r>
      <w:r w:rsidR="00984B64" w:rsidRPr="007E7021">
        <w:rPr>
          <w:rFonts w:ascii="Times New Roman" w:hAnsi="Times New Roman"/>
          <w:color w:val="000000" w:themeColor="text1"/>
          <w:lang w:val="en-CA"/>
        </w:rPr>
        <w:t xml:space="preserve">Woodward is </w:t>
      </w:r>
      <w:r w:rsidR="00504747" w:rsidRPr="007E7021">
        <w:rPr>
          <w:rFonts w:ascii="Times New Roman" w:hAnsi="Times New Roman"/>
          <w:color w:val="000000" w:themeColor="text1"/>
          <w:lang w:val="en-CA"/>
        </w:rPr>
        <w:t xml:space="preserve">also </w:t>
      </w:r>
      <w:r w:rsidR="00984B64" w:rsidRPr="007E7021">
        <w:rPr>
          <w:rFonts w:ascii="Times New Roman" w:hAnsi="Times New Roman"/>
          <w:color w:val="000000" w:themeColor="text1"/>
          <w:lang w:val="en-CA"/>
        </w:rPr>
        <w:t>mistak</w:t>
      </w:r>
      <w:r w:rsidR="00A134F6" w:rsidRPr="007E7021">
        <w:rPr>
          <w:rFonts w:ascii="Times New Roman" w:hAnsi="Times New Roman"/>
          <w:color w:val="000000" w:themeColor="text1"/>
          <w:lang w:val="en-CA"/>
        </w:rPr>
        <w:t>en</w:t>
      </w:r>
      <w:r w:rsidR="00984B64" w:rsidRPr="007E7021">
        <w:rPr>
          <w:rFonts w:ascii="Times New Roman" w:hAnsi="Times New Roman"/>
          <w:color w:val="000000" w:themeColor="text1"/>
          <w:lang w:val="en-CA"/>
        </w:rPr>
        <w:t xml:space="preserve"> in thinking that </w:t>
      </w:r>
      <w:r w:rsidR="00961245" w:rsidRPr="007E7021">
        <w:rPr>
          <w:rFonts w:ascii="Times New Roman" w:hAnsi="Times New Roman"/>
          <w:color w:val="000000" w:themeColor="text1"/>
          <w:lang w:val="en-CA"/>
        </w:rPr>
        <w:t xml:space="preserve">Baumgartner’s challenge </w:t>
      </w:r>
      <w:r w:rsidR="00984B64" w:rsidRPr="007E7021">
        <w:rPr>
          <w:rFonts w:ascii="Times New Roman" w:hAnsi="Times New Roman"/>
          <w:color w:val="000000" w:themeColor="text1"/>
          <w:lang w:val="en-CA"/>
        </w:rPr>
        <w:t>posits</w:t>
      </w:r>
      <w:r w:rsidR="00961245" w:rsidRPr="007E7021">
        <w:rPr>
          <w:rFonts w:ascii="Times New Roman" w:hAnsi="Times New Roman"/>
          <w:color w:val="000000" w:themeColor="text1"/>
          <w:lang w:val="en-CA"/>
        </w:rPr>
        <w:t xml:space="preserve"> an unsurmountable dilemma. </w:t>
      </w:r>
      <w:r w:rsidR="00984B64" w:rsidRPr="007E7021">
        <w:rPr>
          <w:rFonts w:ascii="Times New Roman" w:hAnsi="Times New Roman"/>
          <w:color w:val="000000" w:themeColor="text1"/>
          <w:lang w:val="en-CA"/>
        </w:rPr>
        <w:t xml:space="preserve">Confounding problems arising from violations of the fixability requirement </w:t>
      </w:r>
      <w:r w:rsidR="00CE7910" w:rsidRPr="007E7021">
        <w:rPr>
          <w:rFonts w:ascii="Times New Roman" w:hAnsi="Times New Roman"/>
          <w:color w:val="000000" w:themeColor="text1"/>
          <w:lang w:val="en-CA"/>
        </w:rPr>
        <w:t>are</w:t>
      </w:r>
      <w:r w:rsidR="00984B64" w:rsidRPr="007E7021">
        <w:rPr>
          <w:rFonts w:ascii="Times New Roman" w:hAnsi="Times New Roman"/>
          <w:color w:val="000000" w:themeColor="text1"/>
          <w:lang w:val="en-CA"/>
        </w:rPr>
        <w:t xml:space="preserve"> </w:t>
      </w:r>
      <w:r w:rsidR="00981F13" w:rsidRPr="007E7021">
        <w:rPr>
          <w:rFonts w:ascii="Times New Roman" w:hAnsi="Times New Roman"/>
          <w:color w:val="000000" w:themeColor="text1"/>
          <w:lang w:val="en-CA"/>
        </w:rPr>
        <w:t xml:space="preserve">circumvented </w:t>
      </w:r>
      <w:r w:rsidR="00CE7910" w:rsidRPr="007E7021">
        <w:rPr>
          <w:rFonts w:ascii="Times New Roman" w:hAnsi="Times New Roman"/>
          <w:color w:val="000000" w:themeColor="text1"/>
          <w:lang w:val="en-CA"/>
        </w:rPr>
        <w:t xml:space="preserve">by </w:t>
      </w:r>
      <w:r w:rsidR="00981F13" w:rsidRPr="007E7021">
        <w:rPr>
          <w:rFonts w:ascii="Times New Roman" w:hAnsi="Times New Roman"/>
          <w:color w:val="000000" w:themeColor="text1"/>
          <w:lang w:val="en-CA"/>
        </w:rPr>
        <w:t>parallel experimental designs</w:t>
      </w:r>
      <w:r w:rsidR="00984B64" w:rsidRPr="007E7021">
        <w:rPr>
          <w:rFonts w:ascii="Times New Roman" w:hAnsi="Times New Roman"/>
          <w:color w:val="000000" w:themeColor="text1"/>
          <w:lang w:val="en-CA"/>
        </w:rPr>
        <w:t xml:space="preserve"> typically </w:t>
      </w:r>
      <w:r w:rsidR="00984B64" w:rsidRPr="007E7021">
        <w:rPr>
          <w:rFonts w:ascii="Times New Roman" w:hAnsi="Times New Roman"/>
          <w:color w:val="000000" w:themeColor="text1"/>
          <w:lang w:val="en-CA"/>
        </w:rPr>
        <w:lastRenderedPageBreak/>
        <w:t>deployed in basic and clinical biomedical research. These experiments rely on comparability, rather than fixability, which means that no</w:t>
      </w:r>
      <w:r w:rsidR="00981F13" w:rsidRPr="007E7021">
        <w:rPr>
          <w:rFonts w:ascii="Times New Roman" w:hAnsi="Times New Roman"/>
          <w:color w:val="000000" w:themeColor="text1"/>
          <w:lang w:val="en-CA"/>
        </w:rPr>
        <w:t xml:space="preserve"> prior knowledge about the nature of confounders–be them causal, supervenience bases or something else</w:t>
      </w:r>
      <w:r w:rsidR="00984B64" w:rsidRPr="007E7021">
        <w:rPr>
          <w:rFonts w:ascii="Times New Roman" w:hAnsi="Times New Roman"/>
          <w:color w:val="000000" w:themeColor="text1"/>
          <w:lang w:val="en-CA"/>
        </w:rPr>
        <w:t xml:space="preserve">–needs to be assumed or hypothesized. </w:t>
      </w:r>
      <w:r w:rsidR="006F715D" w:rsidRPr="007E7021">
        <w:rPr>
          <w:rFonts w:ascii="Times New Roman" w:hAnsi="Times New Roman"/>
          <w:color w:val="000000" w:themeColor="text1"/>
          <w:lang w:val="en-CA"/>
        </w:rPr>
        <w:t>As for confounding problems arising from violations of the requirement for accurate</w:t>
      </w:r>
      <w:r w:rsidR="00B10CC3" w:rsidRPr="007E7021">
        <w:rPr>
          <w:rFonts w:ascii="Times New Roman" w:hAnsi="Times New Roman"/>
          <w:color w:val="000000" w:themeColor="text1"/>
          <w:lang w:val="en-CA"/>
        </w:rPr>
        <w:t xml:space="preserve"> interventions, </w:t>
      </w:r>
      <w:r w:rsidR="00A134F6" w:rsidRPr="007E7021">
        <w:rPr>
          <w:rFonts w:ascii="Times New Roman" w:hAnsi="Times New Roman"/>
          <w:color w:val="000000" w:themeColor="text1"/>
          <w:lang w:val="en-CA"/>
        </w:rPr>
        <w:t xml:space="preserve">they </w:t>
      </w:r>
      <w:r w:rsidR="00545748" w:rsidRPr="007E7021">
        <w:rPr>
          <w:rFonts w:ascii="Times New Roman" w:hAnsi="Times New Roman"/>
          <w:color w:val="000000" w:themeColor="text1"/>
          <w:lang w:val="en-CA"/>
        </w:rPr>
        <w:t xml:space="preserve">reflect an uncertainty about the </w:t>
      </w:r>
      <w:r w:rsidR="00771950" w:rsidRPr="007E7021">
        <w:rPr>
          <w:rFonts w:ascii="Times New Roman" w:hAnsi="Times New Roman"/>
          <w:color w:val="000000" w:themeColor="text1"/>
          <w:lang w:val="en-CA"/>
        </w:rPr>
        <w:t xml:space="preserve">physical interpretation of variables and can only be addressed by </w:t>
      </w:r>
      <w:r w:rsidR="00DD12C5">
        <w:rPr>
          <w:rFonts w:ascii="Times New Roman" w:hAnsi="Times New Roman"/>
          <w:color w:val="000000" w:themeColor="text1"/>
          <w:lang w:val="en-CA"/>
        </w:rPr>
        <w:t>gathering</w:t>
      </w:r>
      <w:r w:rsidR="00771950" w:rsidRPr="007E7021">
        <w:rPr>
          <w:rFonts w:ascii="Times New Roman" w:hAnsi="Times New Roman"/>
          <w:color w:val="000000" w:themeColor="text1"/>
          <w:lang w:val="en-CA"/>
        </w:rPr>
        <w:t xml:space="preserve"> additional information about the world</w:t>
      </w:r>
      <w:r w:rsidR="00545748" w:rsidRPr="007E7021">
        <w:rPr>
          <w:rFonts w:ascii="Times New Roman" w:hAnsi="Times New Roman"/>
          <w:color w:val="000000" w:themeColor="text1"/>
          <w:lang w:val="en-CA"/>
        </w:rPr>
        <w:t>.</w:t>
      </w:r>
    </w:p>
    <w:p w14:paraId="79179DBB" w14:textId="065EFFAE" w:rsidR="00AB4370" w:rsidRPr="007E7021" w:rsidRDefault="0037139F" w:rsidP="00FE4247">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In Section 2, I discuss </w:t>
      </w:r>
      <w:r w:rsidR="00DB3CDC" w:rsidRPr="007E7021">
        <w:rPr>
          <w:rFonts w:ascii="Times New Roman" w:hAnsi="Times New Roman"/>
          <w:color w:val="000000" w:themeColor="text1"/>
          <w:lang w:val="en-CA"/>
        </w:rPr>
        <w:t xml:space="preserve">some peculiarities of Woodward’s account, drawing a preliminary contrast with interventionism as commonly understood in experimental practice. </w:t>
      </w:r>
      <w:r w:rsidR="00524E58" w:rsidRPr="007E7021">
        <w:rPr>
          <w:rFonts w:ascii="Times New Roman" w:hAnsi="Times New Roman"/>
          <w:color w:val="000000" w:themeColor="text1"/>
          <w:lang w:val="en-CA"/>
        </w:rPr>
        <w:t xml:space="preserve">In Section 3, </w:t>
      </w:r>
      <w:r w:rsidR="003F48DD" w:rsidRPr="007E7021">
        <w:rPr>
          <w:rFonts w:ascii="Times New Roman" w:hAnsi="Times New Roman"/>
          <w:color w:val="000000" w:themeColor="text1"/>
          <w:lang w:val="en-CA"/>
        </w:rPr>
        <w:t xml:space="preserve">I </w:t>
      </w:r>
      <w:r w:rsidR="00B66DCB" w:rsidRPr="007E7021">
        <w:rPr>
          <w:rFonts w:ascii="Times New Roman" w:hAnsi="Times New Roman"/>
          <w:color w:val="000000" w:themeColor="text1"/>
          <w:lang w:val="en-CA"/>
        </w:rPr>
        <w:t>analy</w:t>
      </w:r>
      <w:r w:rsidR="00C92172" w:rsidRPr="007E7021">
        <w:rPr>
          <w:rFonts w:ascii="Times New Roman" w:hAnsi="Times New Roman"/>
          <w:color w:val="000000" w:themeColor="text1"/>
          <w:lang w:val="en-CA"/>
        </w:rPr>
        <w:t>z</w:t>
      </w:r>
      <w:r w:rsidR="00B66DCB" w:rsidRPr="007E7021">
        <w:rPr>
          <w:rFonts w:ascii="Times New Roman" w:hAnsi="Times New Roman"/>
          <w:color w:val="000000" w:themeColor="text1"/>
          <w:lang w:val="en-CA"/>
        </w:rPr>
        <w:t>e</w:t>
      </w:r>
      <w:r w:rsidR="003F48DD" w:rsidRPr="007E7021">
        <w:rPr>
          <w:rFonts w:ascii="Times New Roman" w:hAnsi="Times New Roman"/>
          <w:color w:val="000000" w:themeColor="text1"/>
          <w:lang w:val="en-CA"/>
        </w:rPr>
        <w:t xml:space="preserve"> the </w:t>
      </w:r>
      <w:r w:rsidR="00060799" w:rsidRPr="007E7021">
        <w:rPr>
          <w:rFonts w:ascii="Times New Roman" w:hAnsi="Times New Roman"/>
          <w:color w:val="000000" w:themeColor="text1"/>
          <w:lang w:val="en-CA"/>
        </w:rPr>
        <w:t xml:space="preserve">most common type of experimental design in </w:t>
      </w:r>
      <w:r w:rsidR="008D78B5" w:rsidRPr="007E7021">
        <w:rPr>
          <w:rFonts w:ascii="Times New Roman" w:hAnsi="Times New Roman"/>
          <w:color w:val="000000" w:themeColor="text1"/>
          <w:lang w:val="en-CA"/>
        </w:rPr>
        <w:t>biomedical</w:t>
      </w:r>
      <w:r w:rsidR="00060799" w:rsidRPr="007E7021">
        <w:rPr>
          <w:rFonts w:ascii="Times New Roman" w:hAnsi="Times New Roman"/>
          <w:color w:val="000000" w:themeColor="text1"/>
          <w:lang w:val="en-CA"/>
        </w:rPr>
        <w:t xml:space="preserve"> research</w:t>
      </w:r>
      <w:r w:rsidR="00981F13" w:rsidRPr="007E7021">
        <w:rPr>
          <w:rFonts w:ascii="Times New Roman" w:hAnsi="Times New Roman"/>
          <w:color w:val="000000" w:themeColor="text1"/>
          <w:lang w:val="en-CA"/>
        </w:rPr>
        <w:t xml:space="preserve">, focusing on comparability as an alternative to the fixability requirement. </w:t>
      </w:r>
      <w:r w:rsidR="00F85CF7" w:rsidRPr="007E7021">
        <w:rPr>
          <w:rFonts w:ascii="Times New Roman" w:hAnsi="Times New Roman"/>
          <w:color w:val="000000" w:themeColor="text1"/>
          <w:lang w:val="en-CA"/>
        </w:rPr>
        <w:t xml:space="preserve">The main goals of Sections 2-3 are to emphasize the fact that causal inference proceeds via a systematic elimination of alternative explanations; and to show that the fixability assumption in Woodward’s account implies an experimental design subjected to limitations which do not affect more popular experimental designs employed in experimental research. </w:t>
      </w:r>
      <w:r w:rsidR="00113524" w:rsidRPr="007E7021">
        <w:rPr>
          <w:rFonts w:ascii="Times New Roman" w:hAnsi="Times New Roman"/>
          <w:color w:val="000000" w:themeColor="text1"/>
          <w:lang w:val="en-CA"/>
        </w:rPr>
        <w:t>In section 4</w:t>
      </w:r>
      <w:r w:rsidR="003A7FAC" w:rsidRPr="007E7021">
        <w:rPr>
          <w:rFonts w:ascii="Times New Roman" w:hAnsi="Times New Roman"/>
          <w:color w:val="000000" w:themeColor="text1"/>
          <w:lang w:val="en-CA"/>
        </w:rPr>
        <w:t xml:space="preserve">, I </w:t>
      </w:r>
      <w:r w:rsidR="00113524" w:rsidRPr="007E7021">
        <w:rPr>
          <w:rFonts w:ascii="Times New Roman" w:hAnsi="Times New Roman"/>
          <w:color w:val="000000" w:themeColor="text1"/>
          <w:lang w:val="en-CA"/>
        </w:rPr>
        <w:t>discuss Baumgartner</w:t>
      </w:r>
      <w:r w:rsidR="00B8436B" w:rsidRPr="007E7021">
        <w:rPr>
          <w:rFonts w:ascii="Times New Roman" w:hAnsi="Times New Roman"/>
          <w:color w:val="000000" w:themeColor="text1"/>
          <w:lang w:val="en-CA"/>
        </w:rPr>
        <w:t>’s challenge</w:t>
      </w:r>
      <w:r w:rsidR="0016522A" w:rsidRPr="007E7021">
        <w:rPr>
          <w:rFonts w:ascii="Times New Roman" w:hAnsi="Times New Roman"/>
          <w:color w:val="000000" w:themeColor="text1"/>
          <w:lang w:val="en-CA"/>
        </w:rPr>
        <w:t xml:space="preserve"> and</w:t>
      </w:r>
      <w:r w:rsidR="00113524" w:rsidRPr="007E7021">
        <w:rPr>
          <w:rFonts w:ascii="Times New Roman" w:hAnsi="Times New Roman"/>
          <w:color w:val="000000" w:themeColor="text1"/>
          <w:lang w:val="en-CA"/>
        </w:rPr>
        <w:t xml:space="preserve"> Woodward’s response</w:t>
      </w:r>
      <w:r w:rsidR="0016522A" w:rsidRPr="007E7021">
        <w:rPr>
          <w:rFonts w:ascii="Times New Roman" w:hAnsi="Times New Roman"/>
          <w:color w:val="000000" w:themeColor="text1"/>
          <w:lang w:val="en-CA"/>
        </w:rPr>
        <w:t>. In Section 5,</w:t>
      </w:r>
      <w:r w:rsidR="00113524" w:rsidRPr="007E7021">
        <w:rPr>
          <w:rFonts w:ascii="Times New Roman" w:hAnsi="Times New Roman"/>
          <w:color w:val="000000" w:themeColor="text1"/>
          <w:lang w:val="en-CA"/>
        </w:rPr>
        <w:t xml:space="preserve"> </w:t>
      </w:r>
      <w:r w:rsidR="0016522A" w:rsidRPr="007E7021">
        <w:rPr>
          <w:rFonts w:ascii="Times New Roman" w:hAnsi="Times New Roman"/>
          <w:color w:val="000000" w:themeColor="text1"/>
          <w:lang w:val="en-CA"/>
        </w:rPr>
        <w:t xml:space="preserve">I </w:t>
      </w:r>
      <w:r w:rsidR="00513C6D" w:rsidRPr="007E7021">
        <w:rPr>
          <w:rFonts w:ascii="Times New Roman" w:hAnsi="Times New Roman"/>
          <w:color w:val="000000" w:themeColor="text1"/>
          <w:lang w:val="en-CA"/>
        </w:rPr>
        <w:t>detail</w:t>
      </w:r>
      <w:r w:rsidR="0016522A" w:rsidRPr="007E7021">
        <w:rPr>
          <w:rFonts w:ascii="Times New Roman" w:hAnsi="Times New Roman"/>
          <w:color w:val="000000" w:themeColor="text1"/>
          <w:lang w:val="en-CA"/>
        </w:rPr>
        <w:t xml:space="preserve"> </w:t>
      </w:r>
      <w:r w:rsidR="00981F13" w:rsidRPr="007E7021">
        <w:rPr>
          <w:rFonts w:ascii="Times New Roman" w:hAnsi="Times New Roman"/>
          <w:color w:val="000000" w:themeColor="text1"/>
          <w:lang w:val="en-CA"/>
        </w:rPr>
        <w:t>the reasons for which I reject</w:t>
      </w:r>
      <w:r w:rsidR="0016522A" w:rsidRPr="007E7021">
        <w:rPr>
          <w:rFonts w:ascii="Times New Roman" w:hAnsi="Times New Roman"/>
          <w:color w:val="000000" w:themeColor="text1"/>
          <w:lang w:val="en-CA"/>
        </w:rPr>
        <w:t xml:space="preserve"> Woodward’s solution. In Section 6, </w:t>
      </w:r>
      <w:r w:rsidR="00212041" w:rsidRPr="007E7021">
        <w:rPr>
          <w:rFonts w:ascii="Times New Roman" w:hAnsi="Times New Roman"/>
          <w:color w:val="000000" w:themeColor="text1"/>
          <w:lang w:val="en-CA"/>
        </w:rPr>
        <w:t xml:space="preserve">I </w:t>
      </w:r>
      <w:r w:rsidR="00FE4247" w:rsidRPr="007E7021">
        <w:rPr>
          <w:rFonts w:ascii="Times New Roman" w:hAnsi="Times New Roman"/>
          <w:color w:val="000000" w:themeColor="text1"/>
          <w:lang w:val="en-CA"/>
        </w:rPr>
        <w:t>argue that</w:t>
      </w:r>
      <w:r w:rsidR="0016522A" w:rsidRPr="007E7021">
        <w:rPr>
          <w:rFonts w:ascii="Times New Roman" w:hAnsi="Times New Roman"/>
          <w:color w:val="000000" w:themeColor="text1"/>
          <w:lang w:val="en-CA"/>
        </w:rPr>
        <w:t xml:space="preserve"> Baumgartner’s challenge </w:t>
      </w:r>
      <w:r w:rsidR="00771950" w:rsidRPr="007E7021">
        <w:rPr>
          <w:rFonts w:ascii="Times New Roman" w:hAnsi="Times New Roman"/>
          <w:color w:val="000000" w:themeColor="text1"/>
          <w:lang w:val="en-CA"/>
        </w:rPr>
        <w:t>does not constitute a dilemma</w:t>
      </w:r>
      <w:r w:rsidR="0016522A" w:rsidRPr="007E7021">
        <w:rPr>
          <w:rFonts w:ascii="Times New Roman" w:hAnsi="Times New Roman"/>
          <w:color w:val="000000" w:themeColor="text1"/>
          <w:lang w:val="en-CA"/>
        </w:rPr>
        <w:t xml:space="preserve">. </w:t>
      </w:r>
      <w:r w:rsidR="00311765" w:rsidRPr="007E7021">
        <w:rPr>
          <w:rFonts w:ascii="Times New Roman" w:hAnsi="Times New Roman"/>
          <w:color w:val="000000" w:themeColor="text1"/>
          <w:lang w:val="en-CA"/>
        </w:rPr>
        <w:t xml:space="preserve">Section </w:t>
      </w:r>
      <w:r w:rsidR="0016522A" w:rsidRPr="007E7021">
        <w:rPr>
          <w:rFonts w:ascii="Times New Roman" w:hAnsi="Times New Roman"/>
          <w:color w:val="000000" w:themeColor="text1"/>
          <w:lang w:val="en-CA"/>
        </w:rPr>
        <w:t>7</w:t>
      </w:r>
      <w:r w:rsidR="00311765" w:rsidRPr="007E7021">
        <w:rPr>
          <w:rFonts w:ascii="Times New Roman" w:hAnsi="Times New Roman"/>
          <w:color w:val="000000" w:themeColor="text1"/>
          <w:lang w:val="en-CA"/>
        </w:rPr>
        <w:t xml:space="preserve"> </w:t>
      </w:r>
      <w:r w:rsidR="007431FD">
        <w:rPr>
          <w:rFonts w:ascii="Times New Roman" w:hAnsi="Times New Roman"/>
          <w:color w:val="000000" w:themeColor="text1"/>
          <w:lang w:val="en-CA"/>
        </w:rPr>
        <w:t>summarizes</w:t>
      </w:r>
      <w:r w:rsidR="00311765" w:rsidRPr="007E7021">
        <w:rPr>
          <w:rFonts w:ascii="Times New Roman" w:hAnsi="Times New Roman"/>
          <w:color w:val="000000" w:themeColor="text1"/>
          <w:lang w:val="en-CA"/>
        </w:rPr>
        <w:t xml:space="preserve"> the main claims made in the paper.  </w:t>
      </w:r>
    </w:p>
    <w:p w14:paraId="6D076DB9" w14:textId="77777777" w:rsidR="002B09B2" w:rsidRPr="007E7021" w:rsidRDefault="002B09B2" w:rsidP="00356FA2">
      <w:pPr>
        <w:pStyle w:val="FreeForm"/>
        <w:spacing w:line="360" w:lineRule="auto"/>
        <w:ind w:firstLine="720"/>
        <w:jc w:val="both"/>
        <w:rPr>
          <w:rFonts w:ascii="Times New Roman" w:hAnsi="Times New Roman"/>
          <w:color w:val="000000" w:themeColor="text1"/>
          <w:lang w:val="en-CA"/>
        </w:rPr>
      </w:pPr>
    </w:p>
    <w:p w14:paraId="312F749A" w14:textId="5642502C" w:rsidR="0000079B" w:rsidRPr="007E7021" w:rsidRDefault="0000079B" w:rsidP="00C84BC7">
      <w:pPr>
        <w:pStyle w:val="Heading1"/>
        <w:rPr>
          <w:color w:val="000000" w:themeColor="text1"/>
          <w:lang w:val="en-CA"/>
        </w:rPr>
      </w:pPr>
      <w:r w:rsidRPr="007E7021">
        <w:rPr>
          <w:color w:val="000000" w:themeColor="text1"/>
          <w:lang w:val="en-CA"/>
        </w:rPr>
        <w:t xml:space="preserve">2. </w:t>
      </w:r>
      <w:r w:rsidR="00D90B24" w:rsidRPr="007E7021">
        <w:rPr>
          <w:color w:val="000000" w:themeColor="text1"/>
          <w:lang w:val="en-CA"/>
        </w:rPr>
        <w:t>Woodward’s i</w:t>
      </w:r>
      <w:r w:rsidRPr="007E7021">
        <w:rPr>
          <w:color w:val="000000" w:themeColor="text1"/>
          <w:lang w:val="en-CA"/>
        </w:rPr>
        <w:t xml:space="preserve">nterventionist account of causation </w:t>
      </w:r>
    </w:p>
    <w:p w14:paraId="628F94A5" w14:textId="510F8DFA" w:rsidR="00003B90" w:rsidRPr="007E7021" w:rsidRDefault="00003B90" w:rsidP="00C84BC7">
      <w:pPr>
        <w:pStyle w:val="FreeForm"/>
        <w:keepNext/>
        <w:spacing w:line="360" w:lineRule="auto"/>
        <w:jc w:val="both"/>
        <w:rPr>
          <w:rFonts w:ascii="Times New Roman" w:hAnsi="Times New Roman"/>
          <w:i/>
          <w:color w:val="000000" w:themeColor="text1"/>
          <w:lang w:val="en-CA"/>
        </w:rPr>
      </w:pPr>
      <w:r w:rsidRPr="007E7021">
        <w:rPr>
          <w:rFonts w:ascii="Times New Roman" w:hAnsi="Times New Roman"/>
          <w:i/>
          <w:color w:val="000000" w:themeColor="text1"/>
          <w:lang w:val="en-CA"/>
        </w:rPr>
        <w:t>2.1 Manipulability and ideal interventions</w:t>
      </w:r>
    </w:p>
    <w:p w14:paraId="2414FB18" w14:textId="6669AF08" w:rsidR="00E54AD0" w:rsidRPr="007E7021" w:rsidRDefault="00E54AD0" w:rsidP="00E54AD0">
      <w:pPr>
        <w:pStyle w:val="FreeForm"/>
        <w:spacing w:line="360" w:lineRule="auto"/>
        <w:jc w:val="both"/>
        <w:rPr>
          <w:rFonts w:ascii="Times New Roman" w:hAnsi="Times New Roman"/>
          <w:color w:val="000000" w:themeColor="text1"/>
          <w:lang w:val="en-CA"/>
        </w:rPr>
      </w:pPr>
      <w:r w:rsidRPr="007E7021">
        <w:rPr>
          <w:rFonts w:ascii="Times New Roman" w:hAnsi="Times New Roman"/>
          <w:color w:val="000000" w:themeColor="text1"/>
          <w:lang w:val="en-CA"/>
        </w:rPr>
        <w:tab/>
        <w:t>Woodward</w:t>
      </w:r>
      <w:r w:rsidR="00BC6AEF">
        <w:rPr>
          <w:rFonts w:ascii="Times New Roman" w:hAnsi="Times New Roman"/>
          <w:color w:val="000000" w:themeColor="text1"/>
          <w:lang w:val="en-CA"/>
        </w:rPr>
        <w:t>’s</w:t>
      </w:r>
      <w:r w:rsidRPr="007E7021">
        <w:rPr>
          <w:rFonts w:ascii="Times New Roman" w:hAnsi="Times New Roman"/>
          <w:color w:val="000000" w:themeColor="text1"/>
          <w:lang w:val="en-CA"/>
        </w:rPr>
        <w:t xml:space="preserve"> </w:t>
      </w:r>
      <w:r w:rsidR="00A609C3" w:rsidRPr="007E7021">
        <w:rPr>
          <w:rFonts w:ascii="Times New Roman" w:hAnsi="Times New Roman"/>
          <w:color w:val="000000" w:themeColor="text1"/>
          <w:lang w:val="en-CA"/>
        </w:rPr>
        <w:t>interventionist</w:t>
      </w:r>
      <w:r w:rsidRPr="007E7021">
        <w:rPr>
          <w:rFonts w:ascii="Times New Roman" w:hAnsi="Times New Roman"/>
          <w:color w:val="000000" w:themeColor="text1"/>
          <w:lang w:val="en-CA"/>
        </w:rPr>
        <w:t xml:space="preserve"> account of causation </w:t>
      </w:r>
      <w:r w:rsidR="00BC6AEF">
        <w:rPr>
          <w:rFonts w:ascii="Times New Roman" w:hAnsi="Times New Roman"/>
          <w:color w:val="000000" w:themeColor="text1"/>
          <w:lang w:val="en-CA"/>
        </w:rPr>
        <w:t xml:space="preserve">rests </w:t>
      </w:r>
      <w:r w:rsidR="00DB4085" w:rsidRPr="007E7021">
        <w:rPr>
          <w:rFonts w:ascii="Times New Roman" w:hAnsi="Times New Roman"/>
          <w:color w:val="000000" w:themeColor="text1"/>
          <w:lang w:val="en-CA"/>
        </w:rPr>
        <w:t>on</w:t>
      </w:r>
      <w:r w:rsidRPr="007E7021">
        <w:rPr>
          <w:rFonts w:ascii="Times New Roman" w:hAnsi="Times New Roman"/>
          <w:color w:val="000000" w:themeColor="text1"/>
          <w:lang w:val="en-CA"/>
        </w:rPr>
        <w:t xml:space="preserve"> two </w:t>
      </w:r>
      <w:r w:rsidR="00602F50" w:rsidRPr="007E7021">
        <w:rPr>
          <w:rFonts w:ascii="Times New Roman" w:hAnsi="Times New Roman"/>
          <w:color w:val="000000" w:themeColor="text1"/>
          <w:lang w:val="en-CA"/>
        </w:rPr>
        <w:t>key</w:t>
      </w:r>
      <w:r w:rsidR="00481033" w:rsidRPr="007E7021">
        <w:rPr>
          <w:rFonts w:ascii="Times New Roman" w:hAnsi="Times New Roman"/>
          <w:color w:val="000000" w:themeColor="text1"/>
          <w:lang w:val="en-CA"/>
        </w:rPr>
        <w:t xml:space="preserve"> definitions, one specifying how causation relates to manipulability, the second what counts as a suitable intervention for manipulating a system </w:t>
      </w:r>
      <w:proofErr w:type="gramStart"/>
      <w:r w:rsidR="00481033" w:rsidRPr="007E7021">
        <w:rPr>
          <w:rFonts w:ascii="Times New Roman" w:hAnsi="Times New Roman"/>
          <w:color w:val="000000" w:themeColor="text1"/>
          <w:lang w:val="en-CA"/>
        </w:rPr>
        <w:t>in order to</w:t>
      </w:r>
      <w:proofErr w:type="gramEnd"/>
      <w:r w:rsidR="00481033" w:rsidRPr="007E7021">
        <w:rPr>
          <w:rFonts w:ascii="Times New Roman" w:hAnsi="Times New Roman"/>
          <w:color w:val="000000" w:themeColor="text1"/>
          <w:lang w:val="en-CA"/>
        </w:rPr>
        <w:t xml:space="preserve"> demonstrate causation:</w:t>
      </w:r>
    </w:p>
    <w:p w14:paraId="6152ED15" w14:textId="3CD7497B" w:rsidR="00E54AD0" w:rsidRPr="007E7021" w:rsidRDefault="00E54AD0" w:rsidP="00F34A99">
      <w:pPr>
        <w:pStyle w:val="FreeForm"/>
        <w:numPr>
          <w:ilvl w:val="0"/>
          <w:numId w:val="13"/>
        </w:numPr>
        <w:spacing w:line="360" w:lineRule="auto"/>
        <w:ind w:left="900" w:hanging="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“A necessary and sufficient condition for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to be a (type-level) direct cause of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with respect to a variable set </w:t>
      </w:r>
      <w:r w:rsidRPr="007E7021">
        <w:rPr>
          <w:rFonts w:ascii="Times New Roman" w:hAnsi="Times New Roman"/>
          <w:i/>
          <w:iCs/>
          <w:color w:val="000000" w:themeColor="text1"/>
          <w:lang w:val="en-CA"/>
        </w:rPr>
        <w:t>V</w:t>
      </w:r>
      <w:r w:rsidRPr="007E7021">
        <w:rPr>
          <w:rFonts w:ascii="Times New Roman" w:hAnsi="Times New Roman"/>
          <w:color w:val="000000" w:themeColor="text1"/>
          <w:lang w:val="en-CA"/>
        </w:rPr>
        <w:t xml:space="preserve"> is that </w:t>
      </w:r>
      <w:bookmarkStart w:id="1" w:name="_Hlk41458280"/>
      <w:r w:rsidRPr="007E7021">
        <w:rPr>
          <w:rFonts w:ascii="Times New Roman" w:hAnsi="Times New Roman"/>
          <w:color w:val="000000" w:themeColor="text1"/>
          <w:lang w:val="en-CA"/>
        </w:rPr>
        <w:t xml:space="preserve">there be a possible intervention on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that will change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w:t>
      </w:r>
      <w:bookmarkEnd w:id="1"/>
      <w:r w:rsidRPr="007E7021">
        <w:rPr>
          <w:rFonts w:ascii="Times New Roman" w:hAnsi="Times New Roman"/>
          <w:color w:val="000000" w:themeColor="text1"/>
          <w:lang w:val="en-CA"/>
        </w:rPr>
        <w:t xml:space="preserve">or the probability distribution of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when one holds fixed at some value all other variables </w:t>
      </w:r>
      <w:r w:rsidRPr="007E7021">
        <w:rPr>
          <w:rFonts w:ascii="Times New Roman" w:hAnsi="Times New Roman"/>
          <w:i/>
          <w:iCs/>
          <w:color w:val="000000" w:themeColor="text1"/>
          <w:lang w:val="en-CA"/>
        </w:rPr>
        <w:t>Z</w:t>
      </w:r>
      <w:r w:rsidRPr="007E7021">
        <w:rPr>
          <w:rFonts w:ascii="Times New Roman" w:hAnsi="Times New Roman"/>
          <w:i/>
          <w:iCs/>
          <w:color w:val="000000" w:themeColor="text1"/>
          <w:vertAlign w:val="subscript"/>
          <w:lang w:val="en-CA"/>
        </w:rPr>
        <w:t>i</w:t>
      </w:r>
      <w:r w:rsidRPr="007E7021">
        <w:rPr>
          <w:rFonts w:ascii="Times New Roman" w:hAnsi="Times New Roman"/>
          <w:color w:val="000000" w:themeColor="text1"/>
          <w:lang w:val="en-CA"/>
        </w:rPr>
        <w:t xml:space="preserve"> in </w:t>
      </w:r>
      <w:r w:rsidRPr="007E7021">
        <w:rPr>
          <w:rFonts w:ascii="Times New Roman" w:hAnsi="Times New Roman"/>
          <w:i/>
          <w:iCs/>
          <w:color w:val="000000" w:themeColor="text1"/>
          <w:lang w:val="en-CA"/>
        </w:rPr>
        <w:t>V</w:t>
      </w:r>
      <w:r w:rsidRPr="007E7021">
        <w:rPr>
          <w:rFonts w:ascii="Times New Roman" w:hAnsi="Times New Roman"/>
          <w:color w:val="000000" w:themeColor="text1"/>
          <w:lang w:val="en-CA"/>
        </w:rPr>
        <w:t xml:space="preserve">. A necessary and sufficient condition for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to be a (type-level) contributing cause of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with respect to variable set </w:t>
      </w:r>
      <w:r w:rsidRPr="007E7021">
        <w:rPr>
          <w:rFonts w:ascii="Times New Roman" w:hAnsi="Times New Roman"/>
          <w:i/>
          <w:iCs/>
          <w:color w:val="000000" w:themeColor="text1"/>
          <w:lang w:val="en-CA"/>
        </w:rPr>
        <w:t>V</w:t>
      </w:r>
      <w:r w:rsidRPr="007E7021">
        <w:rPr>
          <w:rFonts w:ascii="Times New Roman" w:hAnsi="Times New Roman"/>
          <w:color w:val="000000" w:themeColor="text1"/>
          <w:lang w:val="en-CA"/>
        </w:rPr>
        <w:t xml:space="preserve"> is that (</w:t>
      </w:r>
      <w:proofErr w:type="spellStart"/>
      <w:r w:rsidRPr="007E7021">
        <w:rPr>
          <w:rFonts w:ascii="Times New Roman" w:hAnsi="Times New Roman"/>
          <w:color w:val="000000" w:themeColor="text1"/>
          <w:lang w:val="en-CA"/>
        </w:rPr>
        <w:t>i</w:t>
      </w:r>
      <w:proofErr w:type="spellEnd"/>
      <w:r w:rsidRPr="007E7021">
        <w:rPr>
          <w:rFonts w:ascii="Times New Roman" w:hAnsi="Times New Roman"/>
          <w:color w:val="000000" w:themeColor="text1"/>
          <w:lang w:val="en-CA"/>
        </w:rPr>
        <w:t xml:space="preserve">) there be a directed path from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to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such that each link in this path is a direct causal relationship; </w:t>
      </w:r>
      <w:r w:rsidR="00E82076">
        <w:rPr>
          <w:rFonts w:ascii="Times New Roman" w:hAnsi="Times New Roman"/>
          <w:color w:val="000000" w:themeColor="text1"/>
          <w:lang w:val="en-CA"/>
        </w:rPr>
        <w:t>[…]</w:t>
      </w:r>
      <w:r w:rsidRPr="007E7021">
        <w:rPr>
          <w:rFonts w:ascii="Times New Roman" w:hAnsi="Times New Roman"/>
          <w:color w:val="000000" w:themeColor="text1"/>
          <w:lang w:val="en-CA"/>
        </w:rPr>
        <w:t xml:space="preserve"> and that (ii) there be some intervention on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that will change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when all other variables in </w:t>
      </w:r>
      <w:r w:rsidRPr="007E7021">
        <w:rPr>
          <w:rFonts w:ascii="Times New Roman" w:hAnsi="Times New Roman"/>
          <w:i/>
          <w:iCs/>
          <w:color w:val="000000" w:themeColor="text1"/>
          <w:lang w:val="en-CA"/>
        </w:rPr>
        <w:t>V</w:t>
      </w:r>
      <w:r w:rsidRPr="007E7021">
        <w:rPr>
          <w:rFonts w:ascii="Times New Roman" w:hAnsi="Times New Roman"/>
          <w:color w:val="000000" w:themeColor="text1"/>
          <w:lang w:val="en-CA"/>
        </w:rPr>
        <w:t xml:space="preserve"> that are not on this path are fixed at some value” </w:t>
      </w:r>
      <w:r w:rsidRPr="007E7021">
        <w:rPr>
          <w:rFonts w:ascii="Times New Roman" w:hAnsi="Times New Roman"/>
          <w:color w:val="000000" w:themeColor="text1"/>
          <w:lang w:val="en-CA"/>
        </w:rPr>
        <w:fldChar w:fldCharType="begin"/>
      </w:r>
      <w:r w:rsidRPr="007E7021">
        <w:rPr>
          <w:rFonts w:ascii="Times New Roman" w:hAnsi="Times New Roman"/>
          <w:color w:val="000000" w:themeColor="text1"/>
          <w:lang w:val="en-CA"/>
        </w:rPr>
        <w:instrText xml:space="preserve"> ADDIN EN.CITE &lt;EndNote&gt;&lt;Cite&gt;&lt;Author&gt;Woodward&lt;/Author&gt;&lt;Year&gt;2003&lt;/Year&gt;&lt;RecNum&gt;247&lt;/RecNum&gt;&lt;Pages&gt;59&lt;/Pages&gt;&lt;DisplayText&gt;(Woodward 2003, 59)&lt;/DisplayText&gt;&lt;record&gt;&lt;rec-number&gt;247&lt;/rec-number&gt;&lt;foreign-keys&gt;&lt;key app="EN" db-id="zs09tazvjrw50eestfmx0seosdx92dzas2ra" timestamp="1232821293"&gt;247&lt;/key&gt;&lt;/foreign-keys&gt;&lt;ref-type name="Book"&gt;6&lt;/ref-type&gt;&lt;contributors&gt;&lt;authors&gt;&lt;author&gt;Woodward, J.&lt;/author&gt;&lt;/authors&gt;&lt;/contributors&gt;&lt;titles&gt;&lt;title&gt;Making Things Happen: A Theory of Causal Explanation&lt;/title&gt;&lt;/titles&gt;&lt;dates&gt;&lt;year&gt;2003&lt;/year&gt;&lt;/dates&gt;&lt;pub-location&gt;Oxford&lt;/pub-location&gt;&lt;publisher&gt;Oxford University Press&lt;/publisher&gt;&lt;urls&gt;&lt;/urls&gt;&lt;/record&gt;&lt;/Cite&gt;&lt;/EndNote&gt;</w:instrText>
      </w:r>
      <w:r w:rsidRPr="007E7021">
        <w:rPr>
          <w:rFonts w:ascii="Times New Roman" w:hAnsi="Times New Roman"/>
          <w:color w:val="000000" w:themeColor="text1"/>
          <w:lang w:val="en-CA"/>
        </w:rPr>
        <w:fldChar w:fldCharType="separate"/>
      </w:r>
      <w:r w:rsidRPr="007E7021">
        <w:rPr>
          <w:rFonts w:ascii="Times New Roman" w:hAnsi="Times New Roman"/>
          <w:color w:val="000000" w:themeColor="text1"/>
          <w:lang w:val="en-CA"/>
        </w:rPr>
        <w:t>(Woodward 2003, 59)</w:t>
      </w:r>
      <w:r w:rsidRPr="007E7021">
        <w:rPr>
          <w:rFonts w:ascii="Times New Roman" w:hAnsi="Times New Roman"/>
          <w:color w:val="000000" w:themeColor="text1"/>
          <w:lang w:val="en-CA"/>
        </w:rPr>
        <w:fldChar w:fldCharType="end"/>
      </w:r>
      <w:r w:rsidRPr="007E7021">
        <w:rPr>
          <w:rFonts w:ascii="Times New Roman" w:hAnsi="Times New Roman"/>
          <w:color w:val="000000" w:themeColor="text1"/>
          <w:lang w:val="en-CA"/>
        </w:rPr>
        <w:t xml:space="preserve">; and </w:t>
      </w:r>
    </w:p>
    <w:p w14:paraId="6ACEFCAE" w14:textId="2F4F9F35" w:rsidR="00337573" w:rsidRPr="007E7021" w:rsidRDefault="00E54AD0" w:rsidP="00F34A99">
      <w:pPr>
        <w:pStyle w:val="FreeForm"/>
        <w:numPr>
          <w:ilvl w:val="0"/>
          <w:numId w:val="14"/>
        </w:numPr>
        <w:spacing w:line="360" w:lineRule="auto"/>
        <w:ind w:left="900" w:hanging="540"/>
        <w:jc w:val="both"/>
        <w:rPr>
          <w:rFonts w:ascii="Times New Roman" w:hAnsi="Times New Roman"/>
          <w:color w:val="000000" w:themeColor="text1"/>
          <w:lang w:val="en-CA"/>
        </w:rPr>
      </w:pPr>
      <w:r w:rsidRPr="007E7021">
        <w:rPr>
          <w:rFonts w:ascii="Times New Roman" w:hAnsi="Times New Roman"/>
          <w:color w:val="000000" w:themeColor="text1"/>
          <w:lang w:val="en-CA"/>
        </w:rPr>
        <w:lastRenderedPageBreak/>
        <w:t>“</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w:t>
      </w:r>
      <w:proofErr w:type="gramStart"/>
      <w:r w:rsidRPr="007E7021">
        <w:rPr>
          <w:rFonts w:ascii="Times New Roman" w:hAnsi="Times New Roman"/>
          <w:color w:val="000000" w:themeColor="text1"/>
          <w:lang w:val="en-CA"/>
        </w:rPr>
        <w:t>is</w:t>
      </w:r>
      <w:proofErr w:type="gramEnd"/>
      <w:r w:rsidRPr="007E7021">
        <w:rPr>
          <w:rFonts w:ascii="Times New Roman" w:hAnsi="Times New Roman"/>
          <w:color w:val="000000" w:themeColor="text1"/>
          <w:lang w:val="en-CA"/>
        </w:rPr>
        <w:t xml:space="preserve"> an intervention variable for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with respect to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w:t>
      </w:r>
      <w:proofErr w:type="spellStart"/>
      <w:r w:rsidRPr="007E7021">
        <w:rPr>
          <w:rFonts w:ascii="Times New Roman" w:hAnsi="Times New Roman"/>
          <w:color w:val="000000" w:themeColor="text1"/>
          <w:lang w:val="en-CA"/>
        </w:rPr>
        <w:t>iff</w:t>
      </w:r>
      <w:proofErr w:type="spellEnd"/>
      <w:r w:rsidRPr="007E7021">
        <w:rPr>
          <w:rFonts w:ascii="Times New Roman" w:hAnsi="Times New Roman"/>
          <w:color w:val="000000" w:themeColor="text1"/>
          <w:lang w:val="en-CA"/>
        </w:rPr>
        <w:t xml:space="preserve"> 1. </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causes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2. </w:t>
      </w:r>
      <w:bookmarkStart w:id="2" w:name="_Hlk41458651"/>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acts as a switch for all the other variables that cause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That is, certain values of </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are such that when </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attains those values,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ceases to depend on the values of other variables that cause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and instead depends only on the value taken by </w:t>
      </w:r>
      <w:r w:rsidRPr="007E7021">
        <w:rPr>
          <w:rFonts w:ascii="Times New Roman" w:hAnsi="Times New Roman"/>
          <w:i/>
          <w:iCs/>
          <w:color w:val="000000" w:themeColor="text1"/>
          <w:lang w:val="en-CA"/>
        </w:rPr>
        <w:t>I</w:t>
      </w:r>
      <w:bookmarkEnd w:id="2"/>
      <w:r w:rsidRPr="007E7021">
        <w:rPr>
          <w:rFonts w:ascii="Times New Roman" w:hAnsi="Times New Roman"/>
          <w:color w:val="000000" w:themeColor="text1"/>
          <w:lang w:val="en-CA"/>
        </w:rPr>
        <w:t xml:space="preserve">; </w:t>
      </w:r>
      <w:bookmarkStart w:id="3" w:name="_Hlk41462638"/>
      <w:r w:rsidRPr="007E7021">
        <w:rPr>
          <w:rFonts w:ascii="Times New Roman" w:hAnsi="Times New Roman"/>
          <w:color w:val="000000" w:themeColor="text1"/>
          <w:lang w:val="en-CA"/>
        </w:rPr>
        <w:t xml:space="preserve">3. </w:t>
      </w:r>
      <w:bookmarkStart w:id="4" w:name="_Hlk50375123"/>
      <w:r w:rsidRPr="007E7021">
        <w:rPr>
          <w:rFonts w:ascii="Times New Roman" w:hAnsi="Times New Roman"/>
          <w:color w:val="000000" w:themeColor="text1"/>
          <w:lang w:val="en-CA"/>
        </w:rPr>
        <w:t xml:space="preserve">Any directed path from </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to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goes through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That is, </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does not directly cause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and is not a cause of any causes of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that are distinct from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except, of course, for those causes of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if any, that are built into the </w:t>
      </w:r>
      <w:r w:rsidRPr="007E7021">
        <w:rPr>
          <w:rFonts w:ascii="Times New Roman" w:hAnsi="Times New Roman"/>
          <w:i/>
          <w:iCs/>
          <w:color w:val="000000" w:themeColor="text1"/>
          <w:lang w:val="en-CA"/>
        </w:rPr>
        <w:t>I−X−Y</w:t>
      </w:r>
      <w:r w:rsidRPr="007E7021">
        <w:rPr>
          <w:rFonts w:ascii="Times New Roman" w:hAnsi="Times New Roman"/>
          <w:color w:val="000000" w:themeColor="text1"/>
          <w:lang w:val="en-CA"/>
        </w:rPr>
        <w:t xml:space="preserve"> connection itself; that is, except for (a) any causes of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that are effects of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(i.e., variables that are causally between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and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and (b) any causes of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that are between </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and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and have no effect on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independently of </w:t>
      </w:r>
      <w:r w:rsidRPr="007E7021">
        <w:rPr>
          <w:rFonts w:ascii="Times New Roman" w:hAnsi="Times New Roman"/>
          <w:i/>
          <w:iCs/>
          <w:color w:val="000000" w:themeColor="text1"/>
          <w:lang w:val="en-CA"/>
        </w:rPr>
        <w:t>X</w:t>
      </w:r>
      <w:bookmarkEnd w:id="3"/>
      <w:r w:rsidRPr="007E7021">
        <w:rPr>
          <w:rFonts w:ascii="Times New Roman" w:hAnsi="Times New Roman"/>
          <w:color w:val="000000" w:themeColor="text1"/>
          <w:lang w:val="en-CA"/>
        </w:rPr>
        <w:t xml:space="preserve">; </w:t>
      </w:r>
      <w:bookmarkEnd w:id="4"/>
      <w:r w:rsidRPr="007E7021">
        <w:rPr>
          <w:rFonts w:ascii="Times New Roman" w:hAnsi="Times New Roman"/>
          <w:color w:val="000000" w:themeColor="text1"/>
          <w:lang w:val="en-CA"/>
        </w:rPr>
        <w:t xml:space="preserve">4. </w:t>
      </w:r>
      <w:r w:rsidRPr="007E7021">
        <w:rPr>
          <w:rFonts w:ascii="Times New Roman" w:hAnsi="Times New Roman"/>
          <w:i/>
          <w:iCs/>
          <w:color w:val="000000" w:themeColor="text1"/>
          <w:lang w:val="en-CA"/>
        </w:rPr>
        <w:t>I</w:t>
      </w:r>
      <w:r w:rsidRPr="007E7021">
        <w:rPr>
          <w:rFonts w:ascii="Times New Roman" w:hAnsi="Times New Roman"/>
          <w:color w:val="000000" w:themeColor="text1"/>
          <w:lang w:val="en-CA"/>
        </w:rPr>
        <w:t xml:space="preserve"> is (statistically) independent of any variable </w:t>
      </w:r>
      <w:r w:rsidRPr="007E7021">
        <w:rPr>
          <w:rFonts w:ascii="Times New Roman" w:hAnsi="Times New Roman"/>
          <w:i/>
          <w:iCs/>
          <w:color w:val="000000" w:themeColor="text1"/>
          <w:lang w:val="en-CA"/>
        </w:rPr>
        <w:t>Z</w:t>
      </w:r>
      <w:r w:rsidRPr="007E7021">
        <w:rPr>
          <w:rFonts w:ascii="Times New Roman" w:hAnsi="Times New Roman"/>
          <w:color w:val="000000" w:themeColor="text1"/>
          <w:lang w:val="en-CA"/>
        </w:rPr>
        <w:t xml:space="preserve"> that causes </w:t>
      </w:r>
      <w:r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and that is on a directed path that does not go through </w:t>
      </w:r>
      <w:r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fldChar w:fldCharType="begin"/>
      </w:r>
      <w:r w:rsidRPr="007E7021">
        <w:rPr>
          <w:rFonts w:ascii="Times New Roman" w:hAnsi="Times New Roman"/>
          <w:color w:val="000000" w:themeColor="text1"/>
          <w:lang w:val="en-CA"/>
        </w:rPr>
        <w:instrText xml:space="preserve"> ADDIN EN.CITE &lt;EndNote&gt;&lt;Cite&gt;&lt;Author&gt;Woodward&lt;/Author&gt;&lt;Year&gt;2003&lt;/Year&gt;&lt;RecNum&gt;247&lt;/RecNum&gt;&lt;Pages&gt;98&lt;/Pages&gt;&lt;DisplayText&gt;(Woodward 2003, 98)&lt;/DisplayText&gt;&lt;record&gt;&lt;rec-number&gt;247&lt;/rec-number&gt;&lt;foreign-keys&gt;&lt;key app="EN" db-id="zs09tazvjrw50eestfmx0seosdx92dzas2ra" timestamp="1232821293"&gt;247&lt;/key&gt;&lt;/foreign-keys&gt;&lt;ref-type name="Book"&gt;6&lt;/ref-type&gt;&lt;contributors&gt;&lt;authors&gt;&lt;author&gt;Woodward, J.&lt;/author&gt;&lt;/authors&gt;&lt;/contributors&gt;&lt;titles&gt;&lt;title&gt;Making Things Happen: A Theory of Causal Explanation&lt;/title&gt;&lt;/titles&gt;&lt;dates&gt;&lt;year&gt;2003&lt;/year&gt;&lt;/dates&gt;&lt;pub-location&gt;Oxford&lt;/pub-location&gt;&lt;publisher&gt;Oxford University Press&lt;/publisher&gt;&lt;urls&gt;&lt;/urls&gt;&lt;/record&gt;&lt;/Cite&gt;&lt;/EndNote&gt;</w:instrText>
      </w:r>
      <w:r w:rsidRPr="007E7021">
        <w:rPr>
          <w:rFonts w:ascii="Times New Roman" w:hAnsi="Times New Roman"/>
          <w:color w:val="000000" w:themeColor="text1"/>
          <w:lang w:val="en-CA"/>
        </w:rPr>
        <w:fldChar w:fldCharType="separate"/>
      </w:r>
      <w:r w:rsidRPr="007E7021">
        <w:rPr>
          <w:rFonts w:ascii="Times New Roman" w:hAnsi="Times New Roman"/>
          <w:color w:val="000000" w:themeColor="text1"/>
          <w:lang w:val="en-CA"/>
        </w:rPr>
        <w:t>(Woodward 2003, 98)</w:t>
      </w:r>
      <w:r w:rsidRPr="007E7021">
        <w:rPr>
          <w:rFonts w:ascii="Times New Roman" w:hAnsi="Times New Roman"/>
          <w:color w:val="000000" w:themeColor="text1"/>
          <w:lang w:val="en-CA"/>
        </w:rPr>
        <w:fldChar w:fldCharType="end"/>
      </w:r>
      <w:r w:rsidRPr="007E7021">
        <w:rPr>
          <w:rFonts w:ascii="Times New Roman" w:hAnsi="Times New Roman"/>
          <w:color w:val="000000" w:themeColor="text1"/>
          <w:lang w:val="en-CA"/>
        </w:rPr>
        <w:t xml:space="preserve">. </w:t>
      </w:r>
    </w:p>
    <w:p w14:paraId="3A249EE1" w14:textId="77777777" w:rsidR="001670B2" w:rsidRPr="007E7021" w:rsidRDefault="001670B2" w:rsidP="00003B90">
      <w:pPr>
        <w:pStyle w:val="FreeForm"/>
        <w:spacing w:line="360" w:lineRule="auto"/>
        <w:jc w:val="both"/>
        <w:rPr>
          <w:rFonts w:ascii="Times New Roman" w:hAnsi="Times New Roman"/>
          <w:color w:val="000000" w:themeColor="text1"/>
          <w:lang w:val="en-CA"/>
        </w:rPr>
      </w:pPr>
    </w:p>
    <w:p w14:paraId="5005765A" w14:textId="14FF5B3A" w:rsidR="00003B90" w:rsidRPr="007E7021" w:rsidRDefault="00003B90" w:rsidP="00003B90">
      <w:pPr>
        <w:pStyle w:val="FreeForm"/>
        <w:keepNext/>
        <w:spacing w:line="360" w:lineRule="auto"/>
        <w:jc w:val="both"/>
        <w:rPr>
          <w:rFonts w:ascii="Times New Roman" w:hAnsi="Times New Roman"/>
          <w:i/>
          <w:color w:val="000000" w:themeColor="text1"/>
          <w:lang w:val="en-CA"/>
        </w:rPr>
      </w:pPr>
      <w:r w:rsidRPr="007E7021">
        <w:rPr>
          <w:rFonts w:ascii="Times New Roman" w:hAnsi="Times New Roman"/>
          <w:i/>
          <w:color w:val="000000" w:themeColor="text1"/>
          <w:lang w:val="en-CA"/>
        </w:rPr>
        <w:t xml:space="preserve">2.2 </w:t>
      </w:r>
      <w:r w:rsidR="00AB3BF3" w:rsidRPr="007E7021">
        <w:rPr>
          <w:rFonts w:ascii="Times New Roman" w:hAnsi="Times New Roman"/>
          <w:i/>
          <w:color w:val="000000" w:themeColor="text1"/>
          <w:lang w:val="en-CA"/>
        </w:rPr>
        <w:t>Preliminary clarifications</w:t>
      </w:r>
    </w:p>
    <w:p w14:paraId="1EB2B0F9" w14:textId="7763CC95" w:rsidR="008B1FDF" w:rsidRDefault="006C5E98" w:rsidP="008D3A0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Before continuing, some </w:t>
      </w:r>
      <w:r w:rsidR="00AB3BF3" w:rsidRPr="007E7021">
        <w:rPr>
          <w:rFonts w:ascii="Times New Roman" w:hAnsi="Times New Roman"/>
          <w:color w:val="000000" w:themeColor="text1"/>
          <w:lang w:val="en-CA"/>
        </w:rPr>
        <w:t>clarifications</w:t>
      </w:r>
      <w:r w:rsidRPr="007E7021">
        <w:rPr>
          <w:rFonts w:ascii="Times New Roman" w:hAnsi="Times New Roman"/>
          <w:color w:val="000000" w:themeColor="text1"/>
          <w:lang w:val="en-CA"/>
        </w:rPr>
        <w:t xml:space="preserve"> are </w:t>
      </w:r>
      <w:r w:rsidR="00AB3BF3" w:rsidRPr="007E7021">
        <w:rPr>
          <w:rFonts w:ascii="Times New Roman" w:hAnsi="Times New Roman"/>
          <w:color w:val="000000" w:themeColor="text1"/>
          <w:lang w:val="en-CA"/>
        </w:rPr>
        <w:t>needed</w:t>
      </w:r>
      <w:r w:rsidRPr="007E7021">
        <w:rPr>
          <w:rFonts w:ascii="Times New Roman" w:hAnsi="Times New Roman"/>
          <w:color w:val="000000" w:themeColor="text1"/>
          <w:lang w:val="en-CA"/>
        </w:rPr>
        <w:t xml:space="preserve">. First, </w:t>
      </w:r>
      <w:r w:rsidR="001670B2" w:rsidRPr="007E7021">
        <w:rPr>
          <w:rFonts w:ascii="Times New Roman" w:hAnsi="Times New Roman"/>
          <w:color w:val="000000" w:themeColor="text1"/>
          <w:lang w:val="en-CA"/>
        </w:rPr>
        <w:t xml:space="preserve">Woodward frames his account in terms of ‘possible interventions,’ which include both actual </w:t>
      </w:r>
      <w:r w:rsidR="00025522" w:rsidRPr="007E7021">
        <w:rPr>
          <w:rFonts w:ascii="Times New Roman" w:hAnsi="Times New Roman"/>
          <w:color w:val="000000" w:themeColor="text1"/>
          <w:lang w:val="en-CA"/>
        </w:rPr>
        <w:t xml:space="preserve">experimental interventions </w:t>
      </w:r>
      <w:r w:rsidR="001670B2" w:rsidRPr="007E7021">
        <w:rPr>
          <w:rFonts w:ascii="Times New Roman" w:hAnsi="Times New Roman"/>
          <w:color w:val="000000" w:themeColor="text1"/>
          <w:lang w:val="en-CA"/>
        </w:rPr>
        <w:t xml:space="preserve">and counterfactual </w:t>
      </w:r>
      <w:r w:rsidR="00025522" w:rsidRPr="007E7021">
        <w:rPr>
          <w:rFonts w:ascii="Times New Roman" w:hAnsi="Times New Roman"/>
          <w:color w:val="000000" w:themeColor="text1"/>
          <w:lang w:val="en-CA"/>
        </w:rPr>
        <w:t>scenarios</w:t>
      </w:r>
      <w:r w:rsidR="001670B2" w:rsidRPr="007E7021">
        <w:rPr>
          <w:rFonts w:ascii="Times New Roman" w:hAnsi="Times New Roman"/>
          <w:color w:val="000000" w:themeColor="text1"/>
          <w:lang w:val="en-CA"/>
        </w:rPr>
        <w:t xml:space="preserve"> (</w:t>
      </w:r>
      <w:r w:rsidR="00710159" w:rsidRPr="007E7021">
        <w:rPr>
          <w:rFonts w:ascii="Times New Roman" w:hAnsi="Times New Roman"/>
          <w:color w:val="000000" w:themeColor="text1"/>
          <w:lang w:val="en-CA"/>
        </w:rPr>
        <w:t xml:space="preserve">i.e., </w:t>
      </w:r>
      <w:r w:rsidR="001670B2" w:rsidRPr="007E7021">
        <w:rPr>
          <w:rFonts w:ascii="Times New Roman" w:hAnsi="Times New Roman"/>
          <w:color w:val="000000" w:themeColor="text1"/>
          <w:lang w:val="en-CA"/>
        </w:rPr>
        <w:t xml:space="preserve">what would happen, were </w:t>
      </w:r>
      <w:r w:rsidR="00EF04AC" w:rsidRPr="007E7021">
        <w:rPr>
          <w:rFonts w:ascii="Times New Roman" w:hAnsi="Times New Roman"/>
          <w:color w:val="000000" w:themeColor="text1"/>
          <w:lang w:val="en-CA"/>
        </w:rPr>
        <w:t>an</w:t>
      </w:r>
      <w:r w:rsidR="001670B2" w:rsidRPr="007E7021">
        <w:rPr>
          <w:rFonts w:ascii="Times New Roman" w:hAnsi="Times New Roman"/>
          <w:color w:val="000000" w:themeColor="text1"/>
          <w:lang w:val="en-CA"/>
        </w:rPr>
        <w:t xml:space="preserve"> intervention to take place, even if the intervention is not actually feasible). For the remainder of the paper, I will consider only actual </w:t>
      </w:r>
      <w:r w:rsidR="00D62AEF" w:rsidRPr="007E7021">
        <w:rPr>
          <w:rFonts w:ascii="Times New Roman" w:hAnsi="Times New Roman"/>
          <w:color w:val="000000" w:themeColor="text1"/>
          <w:lang w:val="en-CA"/>
        </w:rPr>
        <w:t xml:space="preserve">experimental </w:t>
      </w:r>
      <w:r w:rsidR="001670B2" w:rsidRPr="007E7021">
        <w:rPr>
          <w:rFonts w:ascii="Times New Roman" w:hAnsi="Times New Roman"/>
          <w:color w:val="000000" w:themeColor="text1"/>
          <w:lang w:val="en-CA"/>
        </w:rPr>
        <w:t>interventions</w:t>
      </w:r>
      <w:r w:rsidR="00D62AEF" w:rsidRPr="007E7021">
        <w:rPr>
          <w:rFonts w:ascii="Times New Roman" w:hAnsi="Times New Roman"/>
          <w:color w:val="000000" w:themeColor="text1"/>
          <w:lang w:val="en-CA"/>
        </w:rPr>
        <w:t xml:space="preserve">. However, the same analysis </w:t>
      </w:r>
      <w:r w:rsidR="009578B8" w:rsidRPr="007E7021">
        <w:rPr>
          <w:rFonts w:ascii="Times New Roman" w:hAnsi="Times New Roman"/>
          <w:color w:val="000000" w:themeColor="text1"/>
          <w:lang w:val="en-CA"/>
        </w:rPr>
        <w:t>should apply</w:t>
      </w:r>
      <w:r w:rsidR="00D62AEF" w:rsidRPr="007E7021">
        <w:rPr>
          <w:rFonts w:ascii="Times New Roman" w:hAnsi="Times New Roman"/>
          <w:color w:val="000000" w:themeColor="text1"/>
          <w:lang w:val="en-CA"/>
        </w:rPr>
        <w:t xml:space="preserve"> to counterfactual </w:t>
      </w:r>
      <w:r w:rsidR="00025522" w:rsidRPr="007E7021">
        <w:rPr>
          <w:rFonts w:ascii="Times New Roman" w:hAnsi="Times New Roman"/>
          <w:color w:val="000000" w:themeColor="text1"/>
          <w:lang w:val="en-CA"/>
        </w:rPr>
        <w:t>scenarios</w:t>
      </w:r>
      <w:r w:rsidR="00D62AEF" w:rsidRPr="007E7021">
        <w:rPr>
          <w:rFonts w:ascii="Times New Roman" w:hAnsi="Times New Roman"/>
          <w:color w:val="000000" w:themeColor="text1"/>
          <w:lang w:val="en-CA"/>
        </w:rPr>
        <w:t xml:space="preserve"> (i.e., what would happen if an experiment satisfying certain requirement</w:t>
      </w:r>
      <w:r w:rsidR="00EF04AC" w:rsidRPr="007E7021">
        <w:rPr>
          <w:rFonts w:ascii="Times New Roman" w:hAnsi="Times New Roman"/>
          <w:color w:val="000000" w:themeColor="text1"/>
          <w:lang w:val="en-CA"/>
        </w:rPr>
        <w:t>s</w:t>
      </w:r>
      <w:r w:rsidR="00D62AEF" w:rsidRPr="007E7021">
        <w:rPr>
          <w:rFonts w:ascii="Times New Roman" w:hAnsi="Times New Roman"/>
          <w:color w:val="000000" w:themeColor="text1"/>
          <w:lang w:val="en-CA"/>
        </w:rPr>
        <w:t xml:space="preserve"> were to be conducted). For example, one may ask what </w:t>
      </w:r>
      <w:proofErr w:type="gramStart"/>
      <w:r w:rsidR="00D62AEF" w:rsidRPr="007E7021">
        <w:rPr>
          <w:rFonts w:ascii="Times New Roman" w:hAnsi="Times New Roman"/>
          <w:color w:val="000000" w:themeColor="text1"/>
          <w:lang w:val="en-CA"/>
        </w:rPr>
        <w:t xml:space="preserve">would </w:t>
      </w:r>
      <w:r w:rsidR="00EF04AC" w:rsidRPr="007E7021">
        <w:rPr>
          <w:rFonts w:ascii="Times New Roman" w:hAnsi="Times New Roman"/>
          <w:color w:val="000000" w:themeColor="text1"/>
          <w:lang w:val="en-CA"/>
        </w:rPr>
        <w:t xml:space="preserve">be </w:t>
      </w:r>
      <w:r w:rsidR="00D62AEF" w:rsidRPr="007E7021">
        <w:rPr>
          <w:rFonts w:ascii="Times New Roman" w:hAnsi="Times New Roman"/>
          <w:color w:val="000000" w:themeColor="text1"/>
          <w:lang w:val="en-CA"/>
        </w:rPr>
        <w:t>the difference in respect to an outcome between two states of a system</w:t>
      </w:r>
      <w:proofErr w:type="gramEnd"/>
      <w:r w:rsidR="00D62AEF" w:rsidRPr="007E7021">
        <w:rPr>
          <w:rFonts w:ascii="Times New Roman" w:hAnsi="Times New Roman"/>
          <w:color w:val="000000" w:themeColor="text1"/>
          <w:lang w:val="en-CA"/>
        </w:rPr>
        <w:t>, on</w:t>
      </w:r>
      <w:r w:rsidR="00EF04AC" w:rsidRPr="007E7021">
        <w:rPr>
          <w:rFonts w:ascii="Times New Roman" w:hAnsi="Times New Roman"/>
          <w:color w:val="000000" w:themeColor="text1"/>
          <w:lang w:val="en-CA"/>
        </w:rPr>
        <w:t>e</w:t>
      </w:r>
      <w:r w:rsidR="00D62AEF" w:rsidRPr="007E7021">
        <w:rPr>
          <w:rFonts w:ascii="Times New Roman" w:hAnsi="Times New Roman"/>
          <w:color w:val="000000" w:themeColor="text1"/>
          <w:lang w:val="en-CA"/>
        </w:rPr>
        <w:t xml:space="preserve"> in which no intervention is conducted, the other in which an intervention w</w:t>
      </w:r>
      <w:r w:rsidR="005077CC" w:rsidRPr="007E7021">
        <w:rPr>
          <w:rFonts w:ascii="Times New Roman" w:hAnsi="Times New Roman"/>
          <w:color w:val="000000" w:themeColor="text1"/>
          <w:lang w:val="en-CA"/>
        </w:rPr>
        <w:t>as</w:t>
      </w:r>
      <w:r w:rsidR="00D62AEF" w:rsidRPr="007E7021">
        <w:rPr>
          <w:rFonts w:ascii="Times New Roman" w:hAnsi="Times New Roman"/>
          <w:color w:val="000000" w:themeColor="text1"/>
          <w:lang w:val="en-CA"/>
        </w:rPr>
        <w:t xml:space="preserve"> conducted while the background of all other variables that may have an impact on the outcome would remain constant throughout the duration of the experiment</w:t>
      </w:r>
      <w:r w:rsidR="00EF04AC" w:rsidRPr="007E7021">
        <w:rPr>
          <w:rFonts w:ascii="Times New Roman" w:hAnsi="Times New Roman"/>
          <w:color w:val="000000" w:themeColor="text1"/>
          <w:lang w:val="en-CA"/>
        </w:rPr>
        <w:t>.</w:t>
      </w:r>
      <w:r w:rsidR="00B53257" w:rsidRPr="007E7021">
        <w:rPr>
          <w:rFonts w:ascii="Times New Roman" w:hAnsi="Times New Roman"/>
          <w:color w:val="000000" w:themeColor="text1"/>
          <w:lang w:val="en-CA"/>
        </w:rPr>
        <w:t xml:space="preserve"> </w:t>
      </w:r>
    </w:p>
    <w:p w14:paraId="06355357" w14:textId="229EF491" w:rsidR="008B1FDF" w:rsidRDefault="006C5E98" w:rsidP="008D3A0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Second, </w:t>
      </w:r>
      <w:r w:rsidR="00F607EA" w:rsidRPr="007E7021">
        <w:rPr>
          <w:rFonts w:ascii="Times New Roman" w:hAnsi="Times New Roman"/>
          <w:color w:val="000000" w:themeColor="text1"/>
          <w:lang w:val="en-CA"/>
        </w:rPr>
        <w:t>Woodward</w:t>
      </w:r>
      <w:r w:rsidR="00C81D15" w:rsidRPr="007E7021">
        <w:rPr>
          <w:rFonts w:ascii="Times New Roman" w:hAnsi="Times New Roman"/>
          <w:color w:val="000000" w:themeColor="text1"/>
          <w:lang w:val="en-CA"/>
        </w:rPr>
        <w:t xml:space="preserve"> operationalizes the notion of causation, equating causation with whatever </w:t>
      </w:r>
      <w:r w:rsidR="00440C6E" w:rsidRPr="007E7021">
        <w:rPr>
          <w:rFonts w:ascii="Times New Roman" w:hAnsi="Times New Roman"/>
          <w:color w:val="000000" w:themeColor="text1"/>
          <w:lang w:val="en-CA"/>
        </w:rPr>
        <w:t>a possible intervention experiment</w:t>
      </w:r>
      <w:r w:rsidR="00C81D15" w:rsidRPr="007E7021">
        <w:rPr>
          <w:rFonts w:ascii="Times New Roman" w:hAnsi="Times New Roman"/>
          <w:color w:val="000000" w:themeColor="text1"/>
          <w:lang w:val="en-CA"/>
        </w:rPr>
        <w:t xml:space="preserve"> identifies as a cause, thus providing both </w:t>
      </w:r>
      <w:r w:rsidR="00E2798D" w:rsidRPr="007E7021">
        <w:rPr>
          <w:rFonts w:ascii="Times New Roman" w:hAnsi="Times New Roman"/>
          <w:color w:val="000000" w:themeColor="text1"/>
          <w:lang w:val="en-CA"/>
        </w:rPr>
        <w:t xml:space="preserve">a definition of </w:t>
      </w:r>
      <w:r w:rsidR="00F607EA" w:rsidRPr="007E7021">
        <w:rPr>
          <w:rFonts w:ascii="Times New Roman" w:hAnsi="Times New Roman"/>
          <w:color w:val="000000" w:themeColor="text1"/>
          <w:lang w:val="en-CA"/>
        </w:rPr>
        <w:t>what it means to be a cause</w:t>
      </w:r>
      <w:r w:rsidR="00E2798D" w:rsidRPr="007E7021">
        <w:rPr>
          <w:rFonts w:ascii="Times New Roman" w:hAnsi="Times New Roman"/>
          <w:color w:val="000000" w:themeColor="text1"/>
          <w:lang w:val="en-CA"/>
        </w:rPr>
        <w:t xml:space="preserve"> and a method for </w:t>
      </w:r>
      <w:r w:rsidR="00C81D15" w:rsidRPr="007E7021">
        <w:rPr>
          <w:rFonts w:ascii="Times New Roman" w:hAnsi="Times New Roman"/>
          <w:color w:val="000000" w:themeColor="text1"/>
          <w:lang w:val="en-CA"/>
        </w:rPr>
        <w:t>determining</w:t>
      </w:r>
      <w:r w:rsidR="00E2798D" w:rsidRPr="007E7021">
        <w:rPr>
          <w:rFonts w:ascii="Times New Roman" w:hAnsi="Times New Roman"/>
          <w:color w:val="000000" w:themeColor="text1"/>
          <w:lang w:val="en-CA"/>
        </w:rPr>
        <w:t xml:space="preserve"> causation. In what follows, I will </w:t>
      </w:r>
      <w:r w:rsidR="00C81D15" w:rsidRPr="007E7021">
        <w:rPr>
          <w:rFonts w:ascii="Times New Roman" w:hAnsi="Times New Roman"/>
          <w:color w:val="000000" w:themeColor="text1"/>
          <w:lang w:val="en-CA"/>
        </w:rPr>
        <w:t xml:space="preserve">focus </w:t>
      </w:r>
      <w:r w:rsidR="008D3A0E" w:rsidRPr="007E7021">
        <w:rPr>
          <w:rFonts w:ascii="Times New Roman" w:hAnsi="Times New Roman"/>
          <w:color w:val="000000" w:themeColor="text1"/>
          <w:lang w:val="en-CA"/>
        </w:rPr>
        <w:t>on</w:t>
      </w:r>
      <w:r w:rsidR="00E2798D" w:rsidRPr="007E7021">
        <w:rPr>
          <w:rFonts w:ascii="Times New Roman" w:hAnsi="Times New Roman"/>
          <w:color w:val="000000" w:themeColor="text1"/>
          <w:lang w:val="en-CA"/>
        </w:rPr>
        <w:t xml:space="preserve"> the methodological validity of </w:t>
      </w:r>
      <w:r w:rsidR="008D3A0E" w:rsidRPr="007E7021">
        <w:rPr>
          <w:rFonts w:ascii="Times New Roman" w:hAnsi="Times New Roman"/>
          <w:color w:val="000000" w:themeColor="text1"/>
          <w:lang w:val="en-CA"/>
        </w:rPr>
        <w:t xml:space="preserve">causal tests as specified by Woodward, and not discuss the implications for definitions of causation. It </w:t>
      </w:r>
      <w:r w:rsidR="00F607EA" w:rsidRPr="007E7021">
        <w:rPr>
          <w:rFonts w:ascii="Times New Roman" w:hAnsi="Times New Roman"/>
          <w:color w:val="000000" w:themeColor="text1"/>
          <w:lang w:val="en-CA"/>
        </w:rPr>
        <w:t xml:space="preserve">must </w:t>
      </w:r>
      <w:r w:rsidR="008D3A0E" w:rsidRPr="007E7021">
        <w:rPr>
          <w:rFonts w:ascii="Times New Roman" w:hAnsi="Times New Roman"/>
          <w:color w:val="000000" w:themeColor="text1"/>
          <w:lang w:val="en-CA"/>
        </w:rPr>
        <w:t xml:space="preserve">also </w:t>
      </w:r>
      <w:r w:rsidR="00F607EA" w:rsidRPr="007E7021">
        <w:rPr>
          <w:rFonts w:ascii="Times New Roman" w:hAnsi="Times New Roman"/>
          <w:color w:val="000000" w:themeColor="text1"/>
          <w:lang w:val="en-CA"/>
        </w:rPr>
        <w:t xml:space="preserve">be </w:t>
      </w:r>
      <w:r w:rsidR="00842514" w:rsidRPr="007E7021">
        <w:rPr>
          <w:rFonts w:ascii="Times New Roman" w:hAnsi="Times New Roman"/>
          <w:color w:val="000000" w:themeColor="text1"/>
          <w:lang w:val="en-CA"/>
        </w:rPr>
        <w:t>emphasized</w:t>
      </w:r>
      <w:r w:rsidR="00F607EA" w:rsidRPr="007E7021">
        <w:rPr>
          <w:rFonts w:ascii="Times New Roman" w:hAnsi="Times New Roman"/>
          <w:color w:val="000000" w:themeColor="text1"/>
          <w:lang w:val="en-CA"/>
        </w:rPr>
        <w:t xml:space="preserve"> that </w:t>
      </w:r>
      <w:r w:rsidRPr="007E7021">
        <w:rPr>
          <w:rFonts w:ascii="Times New Roman" w:hAnsi="Times New Roman"/>
          <w:color w:val="000000" w:themeColor="text1"/>
          <w:lang w:val="en-CA"/>
        </w:rPr>
        <w:t>there are methods for inferring causation which don’t require interventions at all (e.g., conditional probabilities</w:t>
      </w:r>
      <w:r w:rsidR="009B386B" w:rsidRPr="007E7021">
        <w:rPr>
          <w:rFonts w:ascii="Times New Roman" w:hAnsi="Times New Roman"/>
          <w:color w:val="000000" w:themeColor="text1"/>
          <w:lang w:val="en-CA"/>
        </w:rPr>
        <w:t>,</w:t>
      </w:r>
      <w:r w:rsidR="00F607EA"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t>latent variable analyses</w:t>
      </w:r>
      <w:r w:rsidR="005A4A44" w:rsidRPr="007E7021">
        <w:rPr>
          <w:rFonts w:ascii="Times New Roman" w:hAnsi="Times New Roman"/>
          <w:color w:val="000000" w:themeColor="text1"/>
          <w:lang w:val="en-CA"/>
        </w:rPr>
        <w:t>, Granger causality</w:t>
      </w:r>
      <w:r w:rsidRPr="007E7021">
        <w:rPr>
          <w:rFonts w:ascii="Times New Roman" w:hAnsi="Times New Roman"/>
          <w:color w:val="000000" w:themeColor="text1"/>
          <w:lang w:val="en-CA"/>
        </w:rPr>
        <w:t xml:space="preserve">), although they are </w:t>
      </w:r>
      <w:r w:rsidR="00F607EA" w:rsidRPr="007E7021">
        <w:rPr>
          <w:rFonts w:ascii="Times New Roman" w:hAnsi="Times New Roman"/>
          <w:color w:val="000000" w:themeColor="text1"/>
          <w:lang w:val="en-CA"/>
        </w:rPr>
        <w:t>sometimes</w:t>
      </w:r>
      <w:r w:rsidRPr="007E7021">
        <w:rPr>
          <w:rFonts w:ascii="Times New Roman" w:hAnsi="Times New Roman"/>
          <w:color w:val="000000" w:themeColor="text1"/>
          <w:lang w:val="en-CA"/>
        </w:rPr>
        <w:t xml:space="preserve"> regarded as providing </w:t>
      </w:r>
      <w:r w:rsidR="00A60F0E" w:rsidRPr="007E7021">
        <w:rPr>
          <w:rFonts w:ascii="Times New Roman" w:hAnsi="Times New Roman"/>
          <w:color w:val="000000" w:themeColor="text1"/>
          <w:lang w:val="en-CA"/>
        </w:rPr>
        <w:t>lower quality</w:t>
      </w:r>
      <w:r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lastRenderedPageBreak/>
        <w:t>evidence</w:t>
      </w:r>
      <w:r w:rsidR="003C0725" w:rsidRPr="007E7021">
        <w:rPr>
          <w:rFonts w:ascii="Times New Roman" w:hAnsi="Times New Roman"/>
          <w:color w:val="000000" w:themeColor="text1"/>
          <w:lang w:val="en-CA"/>
        </w:rPr>
        <w:t xml:space="preserve"> </w:t>
      </w:r>
      <w:r w:rsidR="003C0725" w:rsidRPr="007E7021">
        <w:rPr>
          <w:rFonts w:ascii="Times New Roman" w:hAnsi="Times New Roman"/>
          <w:color w:val="000000" w:themeColor="text1"/>
          <w:lang w:val="en-CA"/>
        </w:rPr>
        <w:fldChar w:fldCharType="begin"/>
      </w:r>
      <w:r w:rsidR="003C0725" w:rsidRPr="007E7021">
        <w:rPr>
          <w:rFonts w:ascii="Times New Roman" w:hAnsi="Times New Roman"/>
          <w:color w:val="000000" w:themeColor="text1"/>
          <w:lang w:val="en-CA"/>
        </w:rPr>
        <w:instrText xml:space="preserve"> ADDIN EN.CITE &lt;EndNote&gt;&lt;Cite&gt;&lt;Author&gt;Evidence Based Medicine Working Group&lt;/Author&gt;&lt;Year&gt;1992&lt;/Year&gt;&lt;RecNum&gt;999&lt;/RecNum&gt;&lt;DisplayText&gt;(Evidence Based Medicine Working Group 1992)&lt;/DisplayText&gt;&lt;record&gt;&lt;rec-number&gt;999&lt;/rec-number&gt;&lt;foreign-keys&gt;&lt;key app="EN" db-id="zs09tazvjrw50eestfmx0seosdx92dzas2ra" timestamp="1431277454"&gt;999&lt;/key&gt;&lt;/foreign-keys&gt;&lt;ref-type name="Journal Article"&gt;17&lt;/ref-type&gt;&lt;contributors&gt;&lt;authors&gt;&lt;author&gt;Evidence Based Medicine Working Group,&lt;/author&gt;&lt;/authors&gt;&lt;/contributors&gt;&lt;titles&gt;&lt;title&gt;Evidence-Based Medicine. A New Approach to Teaching the Practice of Medicine&lt;/title&gt;&lt;secondary-title&gt;Journal of the American Medical Association&lt;/secondary-title&gt;&lt;/titles&gt;&lt;periodical&gt;&lt;full-title&gt;Journal of the American Medical Association&lt;/full-title&gt;&lt;/periodical&gt;&lt;pages&gt;2420–2425&lt;/pages&gt;&lt;volume&gt;268&lt;/volume&gt;&lt;dates&gt;&lt;year&gt;1992&lt;/year&gt;&lt;/dates&gt;&lt;urls&gt;&lt;/urls&gt;&lt;/record&gt;&lt;/Cite&gt;&lt;/EndNote&gt;</w:instrText>
      </w:r>
      <w:r w:rsidR="003C0725" w:rsidRPr="007E7021">
        <w:rPr>
          <w:rFonts w:ascii="Times New Roman" w:hAnsi="Times New Roman"/>
          <w:color w:val="000000" w:themeColor="text1"/>
          <w:lang w:val="en-CA"/>
        </w:rPr>
        <w:fldChar w:fldCharType="separate"/>
      </w:r>
      <w:r w:rsidR="003C0725" w:rsidRPr="007E7021">
        <w:rPr>
          <w:rFonts w:ascii="Times New Roman" w:hAnsi="Times New Roman"/>
          <w:color w:val="000000" w:themeColor="text1"/>
          <w:lang w:val="en-CA"/>
        </w:rPr>
        <w:t>(Evidence Based Medicine Working Group 1992)</w:t>
      </w:r>
      <w:r w:rsidR="003C0725" w:rsidRPr="007E7021">
        <w:rPr>
          <w:rFonts w:ascii="Times New Roman" w:hAnsi="Times New Roman"/>
          <w:color w:val="000000" w:themeColor="text1"/>
          <w:lang w:val="en-CA"/>
        </w:rPr>
        <w:fldChar w:fldCharType="end"/>
      </w:r>
      <w:r w:rsidRPr="007E7021">
        <w:rPr>
          <w:rFonts w:ascii="Times New Roman" w:hAnsi="Times New Roman"/>
          <w:color w:val="000000" w:themeColor="text1"/>
          <w:lang w:val="en-CA"/>
        </w:rPr>
        <w:t xml:space="preserve">. </w:t>
      </w:r>
      <w:r w:rsidR="009C3F26">
        <w:rPr>
          <w:rFonts w:ascii="Times New Roman" w:hAnsi="Times New Roman"/>
          <w:color w:val="000000" w:themeColor="text1"/>
          <w:lang w:val="en-CA"/>
        </w:rPr>
        <w:t>Hence</w:t>
      </w:r>
      <w:r w:rsidRPr="007E7021">
        <w:rPr>
          <w:rFonts w:ascii="Times New Roman" w:hAnsi="Times New Roman"/>
          <w:color w:val="000000" w:themeColor="text1"/>
          <w:lang w:val="en-CA"/>
        </w:rPr>
        <w:t xml:space="preserve">, </w:t>
      </w:r>
      <w:r w:rsidR="009C3F26">
        <w:rPr>
          <w:rFonts w:ascii="Times New Roman" w:hAnsi="Times New Roman"/>
          <w:color w:val="000000" w:themeColor="text1"/>
          <w:lang w:val="en-CA"/>
        </w:rPr>
        <w:t xml:space="preserve">I do </w:t>
      </w:r>
      <w:r w:rsidR="00813ED0" w:rsidRPr="007E7021">
        <w:rPr>
          <w:rFonts w:ascii="Times New Roman" w:hAnsi="Times New Roman"/>
          <w:color w:val="000000" w:themeColor="text1"/>
          <w:lang w:val="en-CA"/>
        </w:rPr>
        <w:t>not assume that interventions</w:t>
      </w:r>
      <w:r w:rsidR="008E5A5F" w:rsidRPr="007E7021">
        <w:rPr>
          <w:rFonts w:ascii="Times New Roman" w:hAnsi="Times New Roman"/>
          <w:color w:val="000000" w:themeColor="text1"/>
          <w:lang w:val="en-CA"/>
        </w:rPr>
        <w:t xml:space="preserve"> </w:t>
      </w:r>
      <w:r w:rsidR="00813ED0" w:rsidRPr="007E7021">
        <w:rPr>
          <w:rFonts w:ascii="Times New Roman" w:hAnsi="Times New Roman"/>
          <w:color w:val="000000" w:themeColor="text1"/>
          <w:lang w:val="en-CA"/>
        </w:rPr>
        <w:t xml:space="preserve">are necessary for </w:t>
      </w:r>
      <w:r w:rsidR="008D3A0E" w:rsidRPr="007E7021">
        <w:rPr>
          <w:rFonts w:ascii="Times New Roman" w:hAnsi="Times New Roman"/>
          <w:color w:val="000000" w:themeColor="text1"/>
          <w:lang w:val="en-CA"/>
        </w:rPr>
        <w:t>testing for or defining</w:t>
      </w:r>
      <w:r w:rsidR="00813ED0" w:rsidRPr="007E7021">
        <w:rPr>
          <w:rFonts w:ascii="Times New Roman" w:hAnsi="Times New Roman"/>
          <w:color w:val="000000" w:themeColor="text1"/>
          <w:lang w:val="en-CA"/>
        </w:rPr>
        <w:t xml:space="preserve"> causation. </w:t>
      </w:r>
    </w:p>
    <w:p w14:paraId="42261030" w14:textId="50EFA438" w:rsidR="004E2DE7" w:rsidRPr="007E7021" w:rsidRDefault="00813ED0" w:rsidP="008D3A0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Finally, </w:t>
      </w:r>
      <w:r w:rsidR="00377FCF" w:rsidRPr="007E7021">
        <w:rPr>
          <w:rFonts w:ascii="Times New Roman" w:hAnsi="Times New Roman"/>
          <w:color w:val="000000" w:themeColor="text1"/>
          <w:lang w:val="en-CA"/>
        </w:rPr>
        <w:t xml:space="preserve">science </w:t>
      </w:r>
      <w:r w:rsidR="00173FEE" w:rsidRPr="007E7021">
        <w:rPr>
          <w:rFonts w:ascii="Times New Roman" w:hAnsi="Times New Roman"/>
          <w:color w:val="000000" w:themeColor="text1"/>
          <w:lang w:val="en-CA"/>
        </w:rPr>
        <w:t>seldom</w:t>
      </w:r>
      <w:r w:rsidR="00377FCF" w:rsidRPr="007E7021">
        <w:rPr>
          <w:rFonts w:ascii="Times New Roman" w:hAnsi="Times New Roman"/>
          <w:color w:val="000000" w:themeColor="text1"/>
          <w:lang w:val="en-CA"/>
        </w:rPr>
        <w:t xml:space="preserve"> deals with singular causation</w:t>
      </w:r>
      <w:r w:rsidR="00E15637">
        <w:rPr>
          <w:rFonts w:ascii="Times New Roman" w:hAnsi="Times New Roman"/>
          <w:color w:val="000000" w:themeColor="text1"/>
          <w:lang w:val="en-CA"/>
        </w:rPr>
        <w:t xml:space="preserve"> </w:t>
      </w:r>
      <w:r w:rsidR="00E15637">
        <w:rPr>
          <w:rFonts w:ascii="Times New Roman" w:hAnsi="Times New Roman"/>
          <w:color w:val="000000" w:themeColor="text1"/>
          <w:lang w:val="en-CA"/>
        </w:rPr>
        <w:fldChar w:fldCharType="begin"/>
      </w:r>
      <w:r w:rsidR="00E15637">
        <w:rPr>
          <w:rFonts w:ascii="Times New Roman" w:hAnsi="Times New Roman"/>
          <w:color w:val="000000" w:themeColor="text1"/>
          <w:lang w:val="en-CA"/>
        </w:rPr>
        <w:instrText xml:space="preserve"> ADDIN EN.CITE &lt;EndNote&gt;&lt;Cite&gt;&lt;Author&gt;Rubin&lt;/Author&gt;&lt;Year&gt;1974&lt;/Year&gt;&lt;RecNum&gt;1401&lt;/RecNum&gt;&lt;DisplayText&gt;(Rubin 1974)&lt;/DisplayText&gt;&lt;record&gt;&lt;rec-number&gt;1401&lt;/rec-number&gt;&lt;foreign-keys&gt;&lt;key app="EN" db-id="zs09tazvjrw50eestfmx0seosdx92dzas2ra" timestamp="1606930298"&gt;1401&lt;/key&gt;&lt;/foreign-keys&gt;&lt;ref-type name="Journal Article"&gt;17&lt;/ref-type&gt;&lt;contributors&gt;&lt;authors&gt;&lt;author&gt;Rubin, D. &lt;/author&gt;&lt;/authors&gt;&lt;/contributors&gt;&lt;titles&gt;&lt;title&gt;Estimating Causal Effects of Treatments in Randomized and Nonrandomized Studies&lt;/title&gt;&lt;secondary-title&gt;Journal of Educational Psychology&lt;/secondary-title&gt;&lt;/titles&gt;&lt;periodical&gt;&lt;full-title&gt;Journal of Educational Psychology&lt;/full-title&gt;&lt;/periodical&gt;&lt;pages&gt;688-701&lt;/pages&gt;&lt;volume&gt;66&lt;/volume&gt;&lt;number&gt;5&lt;/number&gt;&lt;dates&gt;&lt;year&gt;1974&lt;/year&gt;&lt;/dates&gt;&lt;urls&gt;&lt;/urls&gt;&lt;/record&gt;&lt;/Cite&gt;&lt;/EndNote&gt;</w:instrText>
      </w:r>
      <w:r w:rsidR="00E15637">
        <w:rPr>
          <w:rFonts w:ascii="Times New Roman" w:hAnsi="Times New Roman"/>
          <w:color w:val="000000" w:themeColor="text1"/>
          <w:lang w:val="en-CA"/>
        </w:rPr>
        <w:fldChar w:fldCharType="separate"/>
      </w:r>
      <w:r w:rsidR="00E15637">
        <w:rPr>
          <w:rFonts w:ascii="Times New Roman" w:hAnsi="Times New Roman"/>
          <w:noProof/>
          <w:color w:val="000000" w:themeColor="text1"/>
          <w:lang w:val="en-CA"/>
        </w:rPr>
        <w:t>(Rubin 1974)</w:t>
      </w:r>
      <w:r w:rsidR="00E15637">
        <w:rPr>
          <w:rFonts w:ascii="Times New Roman" w:hAnsi="Times New Roman"/>
          <w:color w:val="000000" w:themeColor="text1"/>
          <w:lang w:val="en-CA"/>
        </w:rPr>
        <w:fldChar w:fldCharType="end"/>
      </w:r>
      <w:r w:rsidR="00377FCF" w:rsidRPr="007E7021">
        <w:rPr>
          <w:rFonts w:ascii="Times New Roman" w:hAnsi="Times New Roman"/>
          <w:color w:val="000000" w:themeColor="text1"/>
          <w:lang w:val="en-CA"/>
        </w:rPr>
        <w:t xml:space="preserve">. What is compared in </w:t>
      </w:r>
      <w:proofErr w:type="gramStart"/>
      <w:r w:rsidR="00377FCF" w:rsidRPr="007E7021">
        <w:rPr>
          <w:rFonts w:ascii="Times New Roman" w:hAnsi="Times New Roman"/>
          <w:color w:val="000000" w:themeColor="text1"/>
          <w:lang w:val="en-CA"/>
        </w:rPr>
        <w:t>the vast majority of</w:t>
      </w:r>
      <w:proofErr w:type="gramEnd"/>
      <w:r w:rsidR="00377FCF" w:rsidRPr="007E7021">
        <w:rPr>
          <w:rFonts w:ascii="Times New Roman" w:hAnsi="Times New Roman"/>
          <w:color w:val="000000" w:themeColor="text1"/>
          <w:lang w:val="en-CA"/>
        </w:rPr>
        <w:t xml:space="preserve"> controlled experiments, are not individuals, but </w:t>
      </w:r>
      <w:r w:rsidR="000A1BCB" w:rsidRPr="007E7021">
        <w:rPr>
          <w:rFonts w:ascii="Times New Roman" w:hAnsi="Times New Roman"/>
          <w:color w:val="000000" w:themeColor="text1"/>
          <w:lang w:val="en-CA"/>
        </w:rPr>
        <w:t>groups</w:t>
      </w:r>
      <w:r w:rsidR="00377FCF" w:rsidRPr="007E7021">
        <w:rPr>
          <w:rFonts w:ascii="Times New Roman" w:hAnsi="Times New Roman"/>
          <w:color w:val="000000" w:themeColor="text1"/>
          <w:lang w:val="en-CA"/>
        </w:rPr>
        <w:t xml:space="preserve"> of individuals (animals, cells, DNA molecules, etc.).</w:t>
      </w:r>
      <w:r w:rsidR="004E2DE7" w:rsidRPr="007E7021">
        <w:rPr>
          <w:rFonts w:ascii="Times New Roman" w:hAnsi="Times New Roman"/>
          <w:color w:val="000000" w:themeColor="text1"/>
          <w:lang w:val="en-CA"/>
        </w:rPr>
        <w:t xml:space="preserve"> Moreover, measurement is a statistical concept. </w:t>
      </w:r>
      <w:r w:rsidR="00145044" w:rsidRPr="007E7021">
        <w:rPr>
          <w:rFonts w:ascii="Times New Roman" w:hAnsi="Times New Roman"/>
          <w:color w:val="000000" w:themeColor="text1"/>
          <w:lang w:val="en-CA"/>
        </w:rPr>
        <w:t>E</w:t>
      </w:r>
      <w:r w:rsidR="00377FCF" w:rsidRPr="007E7021">
        <w:rPr>
          <w:rFonts w:ascii="Times New Roman" w:hAnsi="Times New Roman"/>
          <w:color w:val="000000" w:themeColor="text1"/>
          <w:lang w:val="en-CA"/>
        </w:rPr>
        <w:t xml:space="preserve">ven in </w:t>
      </w:r>
      <w:r w:rsidR="004E2DE7" w:rsidRPr="007E7021">
        <w:rPr>
          <w:rFonts w:ascii="Times New Roman" w:hAnsi="Times New Roman"/>
          <w:color w:val="000000" w:themeColor="text1"/>
          <w:lang w:val="en-CA"/>
        </w:rPr>
        <w:t>the relatively rare</w:t>
      </w:r>
      <w:r w:rsidR="00377FCF" w:rsidRPr="007E7021">
        <w:rPr>
          <w:rFonts w:ascii="Times New Roman" w:hAnsi="Times New Roman"/>
          <w:color w:val="000000" w:themeColor="text1"/>
          <w:lang w:val="en-CA"/>
        </w:rPr>
        <w:t xml:space="preserve"> cases </w:t>
      </w:r>
      <w:r w:rsidR="009578B8" w:rsidRPr="007E7021">
        <w:rPr>
          <w:rFonts w:ascii="Times New Roman" w:hAnsi="Times New Roman"/>
          <w:color w:val="000000" w:themeColor="text1"/>
          <w:lang w:val="en-CA"/>
        </w:rPr>
        <w:t>where</w:t>
      </w:r>
      <w:r w:rsidR="00377FCF" w:rsidRPr="007E7021">
        <w:rPr>
          <w:rFonts w:ascii="Times New Roman" w:hAnsi="Times New Roman"/>
          <w:color w:val="000000" w:themeColor="text1"/>
          <w:lang w:val="en-CA"/>
        </w:rPr>
        <w:t xml:space="preserve"> the same </w:t>
      </w:r>
      <w:r w:rsidR="004E2DE7" w:rsidRPr="007E7021">
        <w:rPr>
          <w:rFonts w:ascii="Times New Roman" w:hAnsi="Times New Roman"/>
          <w:color w:val="000000" w:themeColor="text1"/>
          <w:lang w:val="en-CA"/>
        </w:rPr>
        <w:t>system</w:t>
      </w:r>
      <w:r w:rsidR="00377FCF" w:rsidRPr="007E7021">
        <w:rPr>
          <w:rFonts w:ascii="Times New Roman" w:hAnsi="Times New Roman"/>
          <w:color w:val="000000" w:themeColor="text1"/>
          <w:lang w:val="en-CA"/>
        </w:rPr>
        <w:t xml:space="preserve"> serves as both test and control, more than one </w:t>
      </w:r>
      <w:r w:rsidR="004E2DE7" w:rsidRPr="007E7021">
        <w:rPr>
          <w:rFonts w:ascii="Times New Roman" w:hAnsi="Times New Roman"/>
          <w:color w:val="000000" w:themeColor="text1"/>
          <w:lang w:val="en-CA"/>
        </w:rPr>
        <w:t xml:space="preserve">intervention and </w:t>
      </w:r>
      <w:r w:rsidR="008E5A5F" w:rsidRPr="007E7021">
        <w:rPr>
          <w:rFonts w:ascii="Times New Roman" w:hAnsi="Times New Roman"/>
          <w:color w:val="000000" w:themeColor="text1"/>
          <w:lang w:val="en-CA"/>
        </w:rPr>
        <w:t xml:space="preserve">one </w:t>
      </w:r>
      <w:r w:rsidR="004E2DE7" w:rsidRPr="007E7021">
        <w:rPr>
          <w:rFonts w:ascii="Times New Roman" w:hAnsi="Times New Roman"/>
          <w:color w:val="000000" w:themeColor="text1"/>
          <w:lang w:val="en-CA"/>
        </w:rPr>
        <w:t xml:space="preserve">measurement </w:t>
      </w:r>
      <w:r w:rsidR="008E5A5F" w:rsidRPr="007E7021">
        <w:rPr>
          <w:rFonts w:ascii="Times New Roman" w:hAnsi="Times New Roman"/>
          <w:color w:val="000000" w:themeColor="text1"/>
          <w:lang w:val="en-CA"/>
        </w:rPr>
        <w:t>are performed</w:t>
      </w:r>
      <w:r w:rsidR="00145044" w:rsidRPr="007E7021">
        <w:rPr>
          <w:rFonts w:ascii="Times New Roman" w:hAnsi="Times New Roman"/>
          <w:color w:val="000000" w:themeColor="text1"/>
          <w:lang w:val="en-CA"/>
        </w:rPr>
        <w:t>, and the data generated summarized by a statistic</w:t>
      </w:r>
      <w:r w:rsidR="00377FCF" w:rsidRPr="007E7021">
        <w:rPr>
          <w:rFonts w:ascii="Times New Roman" w:hAnsi="Times New Roman"/>
          <w:color w:val="000000" w:themeColor="text1"/>
          <w:lang w:val="en-CA"/>
        </w:rPr>
        <w:t xml:space="preserve">. </w:t>
      </w:r>
      <w:r w:rsidR="00693FAC" w:rsidRPr="007E7021">
        <w:rPr>
          <w:rFonts w:ascii="Times New Roman" w:hAnsi="Times New Roman"/>
          <w:color w:val="000000" w:themeColor="text1"/>
          <w:lang w:val="en-CA"/>
        </w:rPr>
        <w:t>Thus,</w:t>
      </w:r>
      <w:r w:rsidR="00145044" w:rsidRPr="007E7021">
        <w:rPr>
          <w:rFonts w:ascii="Times New Roman" w:hAnsi="Times New Roman"/>
          <w:color w:val="000000" w:themeColor="text1"/>
          <w:lang w:val="en-CA"/>
        </w:rPr>
        <w:t xml:space="preserve"> the</w:t>
      </w:r>
      <w:r w:rsidR="007527A0" w:rsidRPr="007E7021">
        <w:rPr>
          <w:rFonts w:ascii="Times New Roman" w:hAnsi="Times New Roman"/>
          <w:color w:val="000000" w:themeColor="text1"/>
          <w:lang w:val="en-CA"/>
        </w:rPr>
        <w:t xml:space="preserve"> causal </w:t>
      </w:r>
      <w:r w:rsidR="008D3A0E" w:rsidRPr="007E7021">
        <w:rPr>
          <w:rFonts w:ascii="Times New Roman" w:hAnsi="Times New Roman"/>
          <w:color w:val="000000" w:themeColor="text1"/>
          <w:lang w:val="en-CA"/>
        </w:rPr>
        <w:t>tests</w:t>
      </w:r>
      <w:r w:rsidR="00145044" w:rsidRPr="007E7021">
        <w:rPr>
          <w:rFonts w:ascii="Times New Roman" w:hAnsi="Times New Roman"/>
          <w:color w:val="000000" w:themeColor="text1"/>
          <w:lang w:val="en-CA"/>
        </w:rPr>
        <w:t xml:space="preserve"> and causal attributions discussed in this paper</w:t>
      </w:r>
      <w:r w:rsidR="007527A0" w:rsidRPr="007E7021">
        <w:rPr>
          <w:rFonts w:ascii="Times New Roman" w:hAnsi="Times New Roman"/>
          <w:color w:val="000000" w:themeColor="text1"/>
          <w:lang w:val="en-CA"/>
        </w:rPr>
        <w:t xml:space="preserve"> concern </w:t>
      </w:r>
      <w:r w:rsidR="00C14F43">
        <w:rPr>
          <w:rFonts w:ascii="Times New Roman" w:hAnsi="Times New Roman"/>
          <w:color w:val="000000" w:themeColor="text1"/>
          <w:lang w:val="en-CA"/>
        </w:rPr>
        <w:t>group</w:t>
      </w:r>
      <w:r w:rsidR="007527A0" w:rsidRPr="007E7021">
        <w:rPr>
          <w:rFonts w:ascii="Times New Roman" w:hAnsi="Times New Roman"/>
          <w:color w:val="000000" w:themeColor="text1"/>
          <w:lang w:val="en-CA"/>
        </w:rPr>
        <w:t xml:space="preserve">-level </w:t>
      </w:r>
      <w:r w:rsidR="00C14F43">
        <w:rPr>
          <w:rFonts w:ascii="Times New Roman" w:hAnsi="Times New Roman"/>
          <w:color w:val="000000" w:themeColor="text1"/>
          <w:lang w:val="en-CA"/>
        </w:rPr>
        <w:t>causation</w:t>
      </w:r>
      <w:r w:rsidR="007527A0" w:rsidRPr="007E7021">
        <w:rPr>
          <w:rFonts w:ascii="Times New Roman" w:hAnsi="Times New Roman"/>
          <w:color w:val="000000" w:themeColor="text1"/>
          <w:lang w:val="en-CA"/>
        </w:rPr>
        <w:t xml:space="preserve">, not </w:t>
      </w:r>
      <w:r w:rsidR="004E2DE7" w:rsidRPr="007E7021">
        <w:rPr>
          <w:rFonts w:ascii="Times New Roman" w:hAnsi="Times New Roman"/>
          <w:color w:val="000000" w:themeColor="text1"/>
          <w:lang w:val="en-CA"/>
        </w:rPr>
        <w:t xml:space="preserve">singular </w:t>
      </w:r>
      <w:r w:rsidR="00173FEE" w:rsidRPr="007E7021">
        <w:rPr>
          <w:rFonts w:ascii="Times New Roman" w:hAnsi="Times New Roman"/>
          <w:color w:val="000000" w:themeColor="text1"/>
          <w:lang w:val="en-CA"/>
        </w:rPr>
        <w:t>events</w:t>
      </w:r>
      <w:r w:rsidR="004E2DE7" w:rsidRPr="007E7021">
        <w:rPr>
          <w:rFonts w:ascii="Times New Roman" w:hAnsi="Times New Roman"/>
          <w:color w:val="000000" w:themeColor="text1"/>
          <w:lang w:val="en-CA"/>
        </w:rPr>
        <w:t xml:space="preserve">. </w:t>
      </w:r>
    </w:p>
    <w:p w14:paraId="194260B6" w14:textId="77777777" w:rsidR="006C5E98" w:rsidRPr="007E7021" w:rsidRDefault="006C5E98" w:rsidP="00D62AEF">
      <w:pPr>
        <w:pStyle w:val="FreeForm"/>
        <w:spacing w:line="360" w:lineRule="auto"/>
        <w:ind w:firstLine="720"/>
        <w:jc w:val="both"/>
        <w:rPr>
          <w:rFonts w:ascii="Times New Roman" w:hAnsi="Times New Roman"/>
          <w:color w:val="000000" w:themeColor="text1"/>
          <w:lang w:val="en-CA"/>
        </w:rPr>
      </w:pPr>
    </w:p>
    <w:p w14:paraId="0E6119A0" w14:textId="58496BD6" w:rsidR="006C5E98" w:rsidRPr="007E7021" w:rsidRDefault="006C5E98" w:rsidP="006C5E98">
      <w:pPr>
        <w:pStyle w:val="FreeForm"/>
        <w:keepNext/>
        <w:spacing w:line="360" w:lineRule="auto"/>
        <w:jc w:val="both"/>
        <w:rPr>
          <w:rFonts w:ascii="Times New Roman" w:hAnsi="Times New Roman"/>
          <w:i/>
          <w:color w:val="000000" w:themeColor="text1"/>
          <w:lang w:val="en-CA"/>
        </w:rPr>
      </w:pPr>
      <w:r w:rsidRPr="007E7021">
        <w:rPr>
          <w:rFonts w:ascii="Times New Roman" w:hAnsi="Times New Roman"/>
          <w:i/>
          <w:color w:val="000000" w:themeColor="text1"/>
          <w:lang w:val="en-CA"/>
        </w:rPr>
        <w:t xml:space="preserve">2.3 The </w:t>
      </w:r>
      <w:r w:rsidR="00ED13B3" w:rsidRPr="007E7021">
        <w:rPr>
          <w:rFonts w:ascii="Times New Roman" w:hAnsi="Times New Roman"/>
          <w:i/>
          <w:color w:val="000000" w:themeColor="text1"/>
          <w:lang w:val="en-CA"/>
        </w:rPr>
        <w:t>validity of the causal test</w:t>
      </w:r>
    </w:p>
    <w:p w14:paraId="099AE628" w14:textId="5F721B62" w:rsidR="00F34A99" w:rsidRPr="007E7021" w:rsidRDefault="0033420E" w:rsidP="00F34A99">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The </w:t>
      </w:r>
      <w:r w:rsidR="00315C42" w:rsidRPr="007E7021">
        <w:rPr>
          <w:rFonts w:ascii="Times New Roman" w:hAnsi="Times New Roman"/>
          <w:color w:val="000000" w:themeColor="text1"/>
          <w:lang w:val="en-CA"/>
        </w:rPr>
        <w:t xml:space="preserve">experimental </w:t>
      </w:r>
      <w:r w:rsidR="00505C6F" w:rsidRPr="007E7021">
        <w:rPr>
          <w:rFonts w:ascii="Times New Roman" w:hAnsi="Times New Roman"/>
          <w:color w:val="000000" w:themeColor="text1"/>
          <w:lang w:val="en-CA"/>
        </w:rPr>
        <w:t xml:space="preserve">design </w:t>
      </w:r>
      <w:r w:rsidR="00562D8D" w:rsidRPr="007E7021">
        <w:rPr>
          <w:rFonts w:ascii="Times New Roman" w:hAnsi="Times New Roman"/>
          <w:color w:val="000000" w:themeColor="text1"/>
          <w:lang w:val="en-CA"/>
        </w:rPr>
        <w:t>tacitly assumed in Woodward’s definitions</w:t>
      </w:r>
      <w:r w:rsidR="00505C6F" w:rsidRPr="007E7021">
        <w:rPr>
          <w:rFonts w:ascii="Times New Roman" w:hAnsi="Times New Roman"/>
          <w:color w:val="000000" w:themeColor="text1"/>
          <w:lang w:val="en-CA"/>
        </w:rPr>
        <w:t xml:space="preserve"> </w:t>
      </w:r>
      <w:r w:rsidR="007B32DC" w:rsidRPr="007E7021">
        <w:rPr>
          <w:rFonts w:ascii="Times New Roman" w:hAnsi="Times New Roman"/>
          <w:color w:val="000000" w:themeColor="text1"/>
          <w:lang w:val="en-CA"/>
        </w:rPr>
        <w:t>consists</w:t>
      </w:r>
      <w:r w:rsidRPr="007E7021">
        <w:rPr>
          <w:rFonts w:ascii="Times New Roman" w:hAnsi="Times New Roman"/>
          <w:color w:val="000000" w:themeColor="text1"/>
          <w:lang w:val="en-CA"/>
        </w:rPr>
        <w:t xml:space="preserve"> </w:t>
      </w:r>
      <w:r w:rsidR="00D3650A" w:rsidRPr="007E7021">
        <w:rPr>
          <w:rFonts w:ascii="Times New Roman" w:hAnsi="Times New Roman"/>
          <w:color w:val="000000" w:themeColor="text1"/>
          <w:lang w:val="en-CA"/>
        </w:rPr>
        <w:t xml:space="preserve">in </w:t>
      </w:r>
      <w:r w:rsidR="00BB4075" w:rsidRPr="007E7021">
        <w:rPr>
          <w:rFonts w:ascii="Times New Roman" w:hAnsi="Times New Roman"/>
          <w:color w:val="000000" w:themeColor="text1"/>
          <w:lang w:val="en-CA"/>
        </w:rPr>
        <w:t>comparing</w:t>
      </w:r>
      <w:r w:rsidRPr="007E7021">
        <w:rPr>
          <w:rFonts w:ascii="Times New Roman" w:hAnsi="Times New Roman"/>
          <w:color w:val="000000" w:themeColor="text1"/>
          <w:lang w:val="en-CA"/>
        </w:rPr>
        <w:t xml:space="preserve"> </w:t>
      </w:r>
      <w:r w:rsidR="00B06056" w:rsidRPr="007E7021">
        <w:rPr>
          <w:rFonts w:ascii="Times New Roman" w:hAnsi="Times New Roman"/>
          <w:color w:val="000000" w:themeColor="text1"/>
          <w:lang w:val="en-CA"/>
        </w:rPr>
        <w:t>two</w:t>
      </w:r>
      <w:r w:rsidR="00A4214C" w:rsidRPr="007E7021">
        <w:rPr>
          <w:rFonts w:ascii="Times New Roman" w:hAnsi="Times New Roman"/>
          <w:color w:val="000000" w:themeColor="text1"/>
          <w:lang w:val="en-CA"/>
        </w:rPr>
        <w:t xml:space="preserve"> state</w:t>
      </w:r>
      <w:r w:rsidR="00B06056" w:rsidRPr="007E7021">
        <w:rPr>
          <w:rFonts w:ascii="Times New Roman" w:hAnsi="Times New Roman"/>
          <w:color w:val="000000" w:themeColor="text1"/>
          <w:lang w:val="en-CA"/>
        </w:rPr>
        <w:t>s</w:t>
      </w:r>
      <w:r w:rsidR="00A4214C" w:rsidRPr="007E7021">
        <w:rPr>
          <w:rFonts w:ascii="Times New Roman" w:hAnsi="Times New Roman"/>
          <w:color w:val="000000" w:themeColor="text1"/>
          <w:lang w:val="en-CA"/>
        </w:rPr>
        <w:t xml:space="preserve"> of </w:t>
      </w:r>
      <w:r w:rsidR="00875864" w:rsidRPr="007E7021">
        <w:rPr>
          <w:rFonts w:ascii="Times New Roman" w:hAnsi="Times New Roman"/>
          <w:color w:val="000000" w:themeColor="text1"/>
          <w:lang w:val="en-CA"/>
        </w:rPr>
        <w:t xml:space="preserve">a </w:t>
      </w:r>
      <w:r w:rsidR="00A4214C" w:rsidRPr="007E7021">
        <w:rPr>
          <w:rFonts w:ascii="Times New Roman" w:hAnsi="Times New Roman"/>
          <w:color w:val="000000" w:themeColor="text1"/>
          <w:lang w:val="en-CA"/>
        </w:rPr>
        <w:t>system</w:t>
      </w:r>
      <w:r w:rsidR="00BF7F09" w:rsidRPr="007E7021">
        <w:rPr>
          <w:rFonts w:ascii="Times New Roman" w:hAnsi="Times New Roman"/>
          <w:color w:val="000000" w:themeColor="text1"/>
          <w:lang w:val="en-CA"/>
        </w:rPr>
        <w:t>, as assessed by measuring an outcome of interest.</w:t>
      </w:r>
      <w:r w:rsidR="00F41B33" w:rsidRPr="007E7021">
        <w:rPr>
          <w:rFonts w:ascii="Times New Roman" w:hAnsi="Times New Roman"/>
          <w:color w:val="000000" w:themeColor="text1"/>
          <w:lang w:val="en-CA"/>
        </w:rPr>
        <w:t xml:space="preserve"> </w:t>
      </w:r>
      <w:r w:rsidR="00BF7F09" w:rsidRPr="007E7021">
        <w:rPr>
          <w:rFonts w:ascii="Times New Roman" w:hAnsi="Times New Roman"/>
          <w:color w:val="000000" w:themeColor="text1"/>
          <w:lang w:val="en-CA"/>
        </w:rPr>
        <w:t xml:space="preserve">The intervention </w:t>
      </w:r>
      <w:r w:rsidR="00875864" w:rsidRPr="007E7021">
        <w:rPr>
          <w:rFonts w:ascii="Times New Roman" w:hAnsi="Times New Roman"/>
          <w:color w:val="000000" w:themeColor="text1"/>
          <w:lang w:val="en-CA"/>
        </w:rPr>
        <w:t>changes the value of</w:t>
      </w:r>
      <w:r w:rsidR="00BF7F09" w:rsidRPr="007E7021">
        <w:rPr>
          <w:rFonts w:ascii="Times New Roman" w:hAnsi="Times New Roman"/>
          <w:color w:val="000000" w:themeColor="text1"/>
          <w:lang w:val="en-CA"/>
        </w:rPr>
        <w:t xml:space="preserve"> </w:t>
      </w:r>
      <w:r w:rsidR="0032283B" w:rsidRPr="007E7021">
        <w:rPr>
          <w:rFonts w:ascii="Times New Roman" w:hAnsi="Times New Roman"/>
          <w:color w:val="000000" w:themeColor="text1"/>
          <w:lang w:val="en-CA"/>
        </w:rPr>
        <w:t>the</w:t>
      </w:r>
      <w:r w:rsidR="00BF7F09" w:rsidRPr="007E7021">
        <w:rPr>
          <w:rFonts w:ascii="Times New Roman" w:hAnsi="Times New Roman"/>
          <w:color w:val="000000" w:themeColor="text1"/>
          <w:lang w:val="en-CA"/>
        </w:rPr>
        <w:t xml:space="preserve"> </w:t>
      </w:r>
      <w:r w:rsidR="00571C50" w:rsidRPr="007E7021">
        <w:rPr>
          <w:rFonts w:ascii="Times New Roman" w:hAnsi="Times New Roman"/>
          <w:color w:val="000000" w:themeColor="text1"/>
          <w:lang w:val="en-CA"/>
        </w:rPr>
        <w:t>variable</w:t>
      </w:r>
      <w:r w:rsidR="00BF7F09" w:rsidRPr="007E7021">
        <w:rPr>
          <w:rFonts w:ascii="Times New Roman" w:hAnsi="Times New Roman"/>
          <w:color w:val="000000" w:themeColor="text1"/>
          <w:lang w:val="en-CA"/>
        </w:rPr>
        <w:t xml:space="preserve"> whose causal relevance </w:t>
      </w:r>
      <w:r w:rsidR="007632A5" w:rsidRPr="007E7021">
        <w:rPr>
          <w:rFonts w:ascii="Times New Roman" w:hAnsi="Times New Roman"/>
          <w:color w:val="000000" w:themeColor="text1"/>
          <w:lang w:val="en-CA"/>
        </w:rPr>
        <w:t>to</w:t>
      </w:r>
      <w:r w:rsidR="00BF7F09" w:rsidRPr="007E7021">
        <w:rPr>
          <w:rFonts w:ascii="Times New Roman" w:hAnsi="Times New Roman"/>
          <w:color w:val="000000" w:themeColor="text1"/>
          <w:lang w:val="en-CA"/>
        </w:rPr>
        <w:t xml:space="preserve"> </w:t>
      </w:r>
      <w:r w:rsidR="00F771EB" w:rsidRPr="007E7021">
        <w:rPr>
          <w:rFonts w:ascii="Times New Roman" w:hAnsi="Times New Roman"/>
          <w:color w:val="000000" w:themeColor="text1"/>
          <w:lang w:val="en-CA"/>
        </w:rPr>
        <w:t>the</w:t>
      </w:r>
      <w:r w:rsidR="00BF7F09" w:rsidRPr="007E7021">
        <w:rPr>
          <w:rFonts w:ascii="Times New Roman" w:hAnsi="Times New Roman"/>
          <w:color w:val="000000" w:themeColor="text1"/>
          <w:lang w:val="en-CA"/>
        </w:rPr>
        <w:t xml:space="preserve"> outcome is tested</w:t>
      </w:r>
      <w:r w:rsidR="007632A5" w:rsidRPr="007E7021">
        <w:rPr>
          <w:rFonts w:ascii="Times New Roman" w:hAnsi="Times New Roman"/>
          <w:color w:val="000000" w:themeColor="text1"/>
          <w:lang w:val="en-CA"/>
        </w:rPr>
        <w:t>.</w:t>
      </w:r>
      <w:r w:rsidR="00BF7F09" w:rsidRPr="007E7021">
        <w:rPr>
          <w:rFonts w:ascii="Times New Roman" w:hAnsi="Times New Roman"/>
          <w:color w:val="000000" w:themeColor="text1"/>
          <w:lang w:val="en-CA"/>
        </w:rPr>
        <w:t xml:space="preserve"> </w:t>
      </w:r>
      <w:r w:rsidR="00571C50" w:rsidRPr="007E7021">
        <w:rPr>
          <w:rFonts w:ascii="Times New Roman" w:hAnsi="Times New Roman"/>
          <w:color w:val="000000" w:themeColor="text1"/>
          <w:lang w:val="en-CA"/>
        </w:rPr>
        <w:t>This is</w:t>
      </w:r>
      <w:r w:rsidR="00BF7F09" w:rsidRPr="007E7021">
        <w:rPr>
          <w:rFonts w:ascii="Times New Roman" w:hAnsi="Times New Roman"/>
          <w:color w:val="000000" w:themeColor="text1"/>
          <w:lang w:val="en-CA"/>
        </w:rPr>
        <w:t xml:space="preserve"> the independent variable</w:t>
      </w:r>
      <w:r w:rsidR="00480638" w:rsidRPr="007E7021">
        <w:rPr>
          <w:rFonts w:ascii="Times New Roman" w:hAnsi="Times New Roman"/>
          <w:color w:val="000000" w:themeColor="text1"/>
          <w:lang w:val="en-CA"/>
        </w:rPr>
        <w:t xml:space="preserve">, </w:t>
      </w:r>
      <w:r w:rsidR="00BF7F09" w:rsidRPr="007E7021">
        <w:rPr>
          <w:rFonts w:ascii="Times New Roman" w:hAnsi="Times New Roman"/>
          <w:color w:val="000000" w:themeColor="text1"/>
          <w:lang w:val="en-CA"/>
        </w:rPr>
        <w:t xml:space="preserve">or </w:t>
      </w:r>
      <w:r w:rsidR="00BF7F09" w:rsidRPr="007E7021">
        <w:rPr>
          <w:rFonts w:ascii="Times New Roman" w:hAnsi="Times New Roman"/>
          <w:i/>
          <w:iCs/>
          <w:color w:val="000000" w:themeColor="text1"/>
          <w:lang w:val="en-CA"/>
        </w:rPr>
        <w:t>X</w:t>
      </w:r>
      <w:r w:rsidR="00BF7F09" w:rsidRPr="007E7021">
        <w:rPr>
          <w:rFonts w:ascii="Times New Roman" w:hAnsi="Times New Roman"/>
          <w:color w:val="000000" w:themeColor="text1"/>
          <w:lang w:val="en-CA"/>
        </w:rPr>
        <w:t xml:space="preserve"> in Woodward’s formulation. </w:t>
      </w:r>
      <w:r w:rsidR="00F66C64" w:rsidRPr="007E7021">
        <w:rPr>
          <w:rFonts w:ascii="Times New Roman" w:hAnsi="Times New Roman"/>
          <w:color w:val="000000" w:themeColor="text1"/>
          <w:lang w:val="en-CA"/>
        </w:rPr>
        <w:t xml:space="preserve">The outcome corresponds to the putative effect of the tested </w:t>
      </w:r>
      <w:r w:rsidR="00571C50" w:rsidRPr="007E7021">
        <w:rPr>
          <w:rFonts w:ascii="Times New Roman" w:hAnsi="Times New Roman"/>
          <w:color w:val="000000" w:themeColor="text1"/>
          <w:lang w:val="en-CA"/>
        </w:rPr>
        <w:t>variable</w:t>
      </w:r>
      <w:r w:rsidR="00F66C64" w:rsidRPr="007E7021">
        <w:rPr>
          <w:rFonts w:ascii="Times New Roman" w:hAnsi="Times New Roman"/>
          <w:color w:val="000000" w:themeColor="text1"/>
          <w:lang w:val="en-CA"/>
        </w:rPr>
        <w:t xml:space="preserve">, that is, the dependent variable or </w:t>
      </w:r>
      <w:r w:rsidR="00F66C64" w:rsidRPr="007E7021">
        <w:rPr>
          <w:rFonts w:ascii="Times New Roman" w:hAnsi="Times New Roman"/>
          <w:i/>
          <w:iCs/>
          <w:color w:val="000000" w:themeColor="text1"/>
          <w:lang w:val="en-CA"/>
        </w:rPr>
        <w:t>Y</w:t>
      </w:r>
      <w:r w:rsidR="00F66C64" w:rsidRPr="007E7021">
        <w:rPr>
          <w:rFonts w:ascii="Times New Roman" w:hAnsi="Times New Roman"/>
          <w:color w:val="000000" w:themeColor="text1"/>
          <w:lang w:val="en-CA"/>
        </w:rPr>
        <w:t>.</w:t>
      </w:r>
      <w:r w:rsidR="00F41B33" w:rsidRPr="007E7021">
        <w:rPr>
          <w:rFonts w:ascii="Times New Roman" w:hAnsi="Times New Roman"/>
          <w:color w:val="000000" w:themeColor="text1"/>
          <w:lang w:val="en-CA"/>
        </w:rPr>
        <w:t xml:space="preserve"> </w:t>
      </w:r>
      <w:r w:rsidR="00BC0F5E" w:rsidRPr="007E7021">
        <w:rPr>
          <w:rFonts w:ascii="Times New Roman" w:hAnsi="Times New Roman"/>
          <w:color w:val="000000" w:themeColor="text1"/>
          <w:lang w:val="en-CA"/>
        </w:rPr>
        <w:t>To</w:t>
      </w:r>
      <w:r w:rsidR="00F41B33" w:rsidRPr="007E7021">
        <w:rPr>
          <w:rFonts w:ascii="Times New Roman" w:hAnsi="Times New Roman"/>
          <w:color w:val="000000" w:themeColor="text1"/>
          <w:lang w:val="en-CA"/>
        </w:rPr>
        <w:t xml:space="preserve"> </w:t>
      </w:r>
      <w:r w:rsidR="00BC0F5E" w:rsidRPr="007E7021">
        <w:rPr>
          <w:rFonts w:ascii="Times New Roman" w:hAnsi="Times New Roman"/>
          <w:color w:val="000000" w:themeColor="text1"/>
          <w:lang w:val="en-CA"/>
        </w:rPr>
        <w:t>demonstrate</w:t>
      </w:r>
      <w:r w:rsidR="00F41B33" w:rsidRPr="007E7021">
        <w:rPr>
          <w:rFonts w:ascii="Times New Roman" w:hAnsi="Times New Roman"/>
          <w:color w:val="000000" w:themeColor="text1"/>
          <w:lang w:val="en-CA"/>
        </w:rPr>
        <w:t xml:space="preserve"> that </w:t>
      </w:r>
      <w:r w:rsidR="0032283B" w:rsidRPr="007E7021">
        <w:rPr>
          <w:rFonts w:ascii="Times New Roman" w:hAnsi="Times New Roman"/>
          <w:color w:val="000000" w:themeColor="text1"/>
          <w:lang w:val="en-CA"/>
        </w:rPr>
        <w:t>the</w:t>
      </w:r>
      <w:r w:rsidR="00F41B33" w:rsidRPr="007E7021">
        <w:rPr>
          <w:rFonts w:ascii="Times New Roman" w:hAnsi="Times New Roman"/>
          <w:color w:val="000000" w:themeColor="text1"/>
          <w:lang w:val="en-CA"/>
        </w:rPr>
        <w:t xml:space="preserve"> </w:t>
      </w:r>
      <w:r w:rsidR="00571C50" w:rsidRPr="007E7021">
        <w:rPr>
          <w:rFonts w:ascii="Times New Roman" w:hAnsi="Times New Roman"/>
          <w:color w:val="000000" w:themeColor="text1"/>
          <w:lang w:val="en-CA"/>
        </w:rPr>
        <w:t xml:space="preserve">independent variable </w:t>
      </w:r>
      <w:r w:rsidR="00571C50" w:rsidRPr="007E7021">
        <w:rPr>
          <w:rFonts w:ascii="Times New Roman" w:hAnsi="Times New Roman"/>
          <w:i/>
          <w:iCs/>
          <w:color w:val="000000" w:themeColor="text1"/>
          <w:lang w:val="en-CA"/>
        </w:rPr>
        <w:t>X</w:t>
      </w:r>
      <w:r w:rsidR="00F41B33" w:rsidRPr="007E7021">
        <w:rPr>
          <w:rFonts w:ascii="Times New Roman" w:hAnsi="Times New Roman"/>
          <w:color w:val="000000" w:themeColor="text1"/>
          <w:lang w:val="en-CA"/>
        </w:rPr>
        <w:t xml:space="preserve"> makes a difference, or is causally </w:t>
      </w:r>
      <w:r w:rsidR="00594630" w:rsidRPr="007E7021">
        <w:rPr>
          <w:rFonts w:ascii="Times New Roman" w:hAnsi="Times New Roman"/>
          <w:color w:val="000000" w:themeColor="text1"/>
          <w:lang w:val="en-CA"/>
        </w:rPr>
        <w:t xml:space="preserve">relevant, to </w:t>
      </w:r>
      <w:r w:rsidR="00DE0A13" w:rsidRPr="007E7021">
        <w:rPr>
          <w:rFonts w:ascii="Times New Roman" w:hAnsi="Times New Roman"/>
          <w:color w:val="000000" w:themeColor="text1"/>
          <w:lang w:val="en-CA"/>
        </w:rPr>
        <w:t>a</w:t>
      </w:r>
      <w:r w:rsidR="00594630" w:rsidRPr="007E7021">
        <w:rPr>
          <w:rFonts w:ascii="Times New Roman" w:hAnsi="Times New Roman"/>
          <w:color w:val="000000" w:themeColor="text1"/>
          <w:lang w:val="en-CA"/>
        </w:rPr>
        <w:t xml:space="preserve"> </w:t>
      </w:r>
      <w:r w:rsidR="003E4D61" w:rsidRPr="007E7021">
        <w:rPr>
          <w:rFonts w:ascii="Times New Roman" w:hAnsi="Times New Roman"/>
          <w:color w:val="000000" w:themeColor="text1"/>
          <w:lang w:val="en-CA"/>
        </w:rPr>
        <w:t xml:space="preserve">measured difference in </w:t>
      </w:r>
      <w:r w:rsidR="00594630" w:rsidRPr="007E7021">
        <w:rPr>
          <w:rFonts w:ascii="Times New Roman" w:hAnsi="Times New Roman"/>
          <w:color w:val="000000" w:themeColor="text1"/>
          <w:lang w:val="en-CA"/>
        </w:rPr>
        <w:t>outcome</w:t>
      </w:r>
      <w:r w:rsidR="003E4D61" w:rsidRPr="007E7021">
        <w:rPr>
          <w:rFonts w:ascii="Times New Roman" w:hAnsi="Times New Roman"/>
          <w:color w:val="000000" w:themeColor="text1"/>
          <w:lang w:val="en-CA"/>
        </w:rPr>
        <w:t xml:space="preserve"> </w:t>
      </w:r>
      <w:r w:rsidR="00F771EB" w:rsidRPr="007E7021">
        <w:rPr>
          <w:rFonts w:ascii="Times New Roman" w:hAnsi="Times New Roman"/>
          <w:i/>
          <w:iCs/>
          <w:color w:val="000000" w:themeColor="text1"/>
          <w:lang w:val="en-CA"/>
        </w:rPr>
        <w:t>Y</w:t>
      </w:r>
      <w:r w:rsidR="00F771EB" w:rsidRPr="007E7021">
        <w:rPr>
          <w:rFonts w:ascii="Times New Roman" w:hAnsi="Times New Roman"/>
          <w:color w:val="000000" w:themeColor="text1"/>
          <w:lang w:val="en-CA"/>
        </w:rPr>
        <w:t xml:space="preserve"> </w:t>
      </w:r>
      <w:r w:rsidR="003E4D61" w:rsidRPr="007E7021">
        <w:rPr>
          <w:rFonts w:ascii="Times New Roman" w:hAnsi="Times New Roman"/>
          <w:color w:val="000000" w:themeColor="text1"/>
          <w:lang w:val="en-CA"/>
        </w:rPr>
        <w:t xml:space="preserve">between the </w:t>
      </w:r>
      <w:r w:rsidR="00B06056" w:rsidRPr="007E7021">
        <w:rPr>
          <w:rFonts w:ascii="Times New Roman" w:hAnsi="Times New Roman"/>
          <w:color w:val="000000" w:themeColor="text1"/>
          <w:lang w:val="en-CA"/>
        </w:rPr>
        <w:t>two</w:t>
      </w:r>
      <w:r w:rsidR="003E4D61" w:rsidRPr="007E7021">
        <w:rPr>
          <w:rFonts w:ascii="Times New Roman" w:hAnsi="Times New Roman"/>
          <w:color w:val="000000" w:themeColor="text1"/>
          <w:lang w:val="en-CA"/>
        </w:rPr>
        <w:t xml:space="preserve"> </w:t>
      </w:r>
      <w:r w:rsidR="00402F5B" w:rsidRPr="007E7021">
        <w:rPr>
          <w:rFonts w:ascii="Times New Roman" w:hAnsi="Times New Roman"/>
          <w:color w:val="000000" w:themeColor="text1"/>
          <w:lang w:val="en-CA"/>
        </w:rPr>
        <w:t>states</w:t>
      </w:r>
      <w:r w:rsidR="00DE0A13" w:rsidRPr="007E7021">
        <w:rPr>
          <w:rFonts w:ascii="Times New Roman" w:hAnsi="Times New Roman"/>
          <w:color w:val="000000" w:themeColor="text1"/>
          <w:lang w:val="en-CA"/>
        </w:rPr>
        <w:t xml:space="preserve"> of </w:t>
      </w:r>
      <w:r w:rsidR="00B06056" w:rsidRPr="007E7021">
        <w:rPr>
          <w:rFonts w:ascii="Times New Roman" w:hAnsi="Times New Roman"/>
          <w:color w:val="000000" w:themeColor="text1"/>
          <w:lang w:val="en-CA"/>
        </w:rPr>
        <w:t>the</w:t>
      </w:r>
      <w:r w:rsidR="00757B05" w:rsidRPr="007E7021">
        <w:rPr>
          <w:rFonts w:ascii="Times New Roman" w:hAnsi="Times New Roman"/>
          <w:color w:val="000000" w:themeColor="text1"/>
          <w:lang w:val="en-CA"/>
        </w:rPr>
        <w:t xml:space="preserve"> system</w:t>
      </w:r>
      <w:r w:rsidR="00594630" w:rsidRPr="007E7021">
        <w:rPr>
          <w:rFonts w:ascii="Times New Roman" w:hAnsi="Times New Roman"/>
          <w:color w:val="000000" w:themeColor="text1"/>
          <w:lang w:val="en-CA"/>
        </w:rPr>
        <w:t xml:space="preserve">, </w:t>
      </w:r>
      <w:r w:rsidR="00F34A99" w:rsidRPr="007E7021">
        <w:rPr>
          <w:rFonts w:ascii="Times New Roman" w:hAnsi="Times New Roman"/>
          <w:color w:val="000000" w:themeColor="text1"/>
          <w:lang w:val="en-CA"/>
        </w:rPr>
        <w:t>three</w:t>
      </w:r>
      <w:r w:rsidR="00594630" w:rsidRPr="007E7021">
        <w:rPr>
          <w:rFonts w:ascii="Times New Roman" w:hAnsi="Times New Roman"/>
          <w:color w:val="000000" w:themeColor="text1"/>
          <w:lang w:val="en-CA"/>
        </w:rPr>
        <w:t xml:space="preserve"> </w:t>
      </w:r>
      <w:r w:rsidR="00D143F4" w:rsidRPr="007E7021">
        <w:rPr>
          <w:rFonts w:ascii="Times New Roman" w:hAnsi="Times New Roman"/>
          <w:color w:val="000000" w:themeColor="text1"/>
          <w:lang w:val="en-CA"/>
        </w:rPr>
        <w:t>control strategies</w:t>
      </w:r>
      <w:r w:rsidR="00594630" w:rsidRPr="007E7021">
        <w:rPr>
          <w:rFonts w:ascii="Times New Roman" w:hAnsi="Times New Roman"/>
          <w:color w:val="000000" w:themeColor="text1"/>
          <w:lang w:val="en-CA"/>
        </w:rPr>
        <w:t xml:space="preserve"> must be </w:t>
      </w:r>
      <w:r w:rsidR="00D143F4" w:rsidRPr="007E7021">
        <w:rPr>
          <w:rFonts w:ascii="Times New Roman" w:hAnsi="Times New Roman"/>
          <w:color w:val="000000" w:themeColor="text1"/>
          <w:lang w:val="en-CA"/>
        </w:rPr>
        <w:t>implemented</w:t>
      </w:r>
      <w:r w:rsidR="007137D3" w:rsidRPr="007E7021">
        <w:rPr>
          <w:rFonts w:ascii="Times New Roman" w:hAnsi="Times New Roman"/>
          <w:color w:val="000000" w:themeColor="text1"/>
          <w:lang w:val="en-CA"/>
        </w:rPr>
        <w:t>:</w:t>
      </w:r>
      <w:r w:rsidR="00594630" w:rsidRPr="007E7021">
        <w:rPr>
          <w:rFonts w:ascii="Times New Roman" w:hAnsi="Times New Roman"/>
          <w:color w:val="000000" w:themeColor="text1"/>
          <w:lang w:val="en-CA"/>
        </w:rPr>
        <w:t xml:space="preserve"> </w:t>
      </w:r>
    </w:p>
    <w:p w14:paraId="75DEAF31" w14:textId="55359D8A" w:rsidR="00F34A99" w:rsidRPr="007E7021" w:rsidRDefault="001C1000" w:rsidP="00BD101B">
      <w:pPr>
        <w:pStyle w:val="FreeForm"/>
        <w:numPr>
          <w:ilvl w:val="0"/>
          <w:numId w:val="15"/>
        </w:numPr>
        <w:spacing w:line="360" w:lineRule="auto"/>
        <w:ind w:left="900" w:hanging="540"/>
        <w:jc w:val="both"/>
        <w:rPr>
          <w:rFonts w:ascii="Times New Roman" w:hAnsi="Times New Roman"/>
          <w:color w:val="000000" w:themeColor="text1"/>
          <w:lang w:val="en-CA"/>
        </w:rPr>
      </w:pPr>
      <w:r w:rsidRPr="007E7021">
        <w:rPr>
          <w:rFonts w:ascii="Times New Roman" w:hAnsi="Times New Roman"/>
          <w:color w:val="000000" w:themeColor="text1"/>
          <w:lang w:val="en-CA"/>
        </w:rPr>
        <w:t>A</w:t>
      </w:r>
      <w:r w:rsidR="00F34A99" w:rsidRPr="007E7021">
        <w:rPr>
          <w:rFonts w:ascii="Times New Roman" w:hAnsi="Times New Roman"/>
          <w:color w:val="000000" w:themeColor="text1"/>
          <w:lang w:val="en-CA"/>
        </w:rPr>
        <w:t xml:space="preserve">n intervention on </w:t>
      </w:r>
      <w:r w:rsidR="00571C50" w:rsidRPr="007E7021">
        <w:rPr>
          <w:rFonts w:ascii="Times New Roman" w:hAnsi="Times New Roman"/>
          <w:i/>
          <w:iCs/>
          <w:color w:val="000000" w:themeColor="text1"/>
          <w:lang w:val="en-CA"/>
        </w:rPr>
        <w:t>X</w:t>
      </w:r>
      <w:r w:rsidR="007632A5" w:rsidRPr="007E7021">
        <w:rPr>
          <w:rFonts w:ascii="Times New Roman" w:hAnsi="Times New Roman"/>
          <w:color w:val="000000" w:themeColor="text1"/>
          <w:lang w:val="en-CA"/>
        </w:rPr>
        <w:t>, that is</w:t>
      </w:r>
      <w:r w:rsidR="00086466" w:rsidRPr="007E7021">
        <w:rPr>
          <w:rFonts w:ascii="Times New Roman" w:hAnsi="Times New Roman"/>
          <w:color w:val="000000" w:themeColor="text1"/>
          <w:lang w:val="en-CA"/>
        </w:rPr>
        <w:t>, an experiment or quasi-experiment</w:t>
      </w:r>
      <w:r w:rsidR="00B663FA" w:rsidRPr="007E7021">
        <w:rPr>
          <w:rFonts w:ascii="Times New Roman" w:hAnsi="Times New Roman"/>
          <w:color w:val="000000" w:themeColor="text1"/>
          <w:lang w:val="en-CA"/>
        </w:rPr>
        <w:t xml:space="preserve"> (e.g.,</w:t>
      </w:r>
      <w:r w:rsidR="004B5DDB" w:rsidRPr="007E7021">
        <w:rPr>
          <w:rFonts w:ascii="Times New Roman" w:hAnsi="Times New Roman"/>
          <w:color w:val="000000" w:themeColor="text1"/>
          <w:lang w:val="en-CA"/>
        </w:rPr>
        <w:t xml:space="preserve"> a natural experiment</w:t>
      </w:r>
      <w:r w:rsidR="00B663FA" w:rsidRPr="007E7021">
        <w:rPr>
          <w:rFonts w:ascii="Times New Roman" w:hAnsi="Times New Roman"/>
          <w:color w:val="000000" w:themeColor="text1"/>
          <w:lang w:val="en-CA"/>
        </w:rPr>
        <w:t>)</w:t>
      </w:r>
      <w:r w:rsidR="007632A5" w:rsidRPr="007E7021">
        <w:rPr>
          <w:rFonts w:ascii="Times New Roman" w:hAnsi="Times New Roman"/>
          <w:color w:val="000000" w:themeColor="text1"/>
          <w:lang w:val="en-CA"/>
        </w:rPr>
        <w:t xml:space="preserve">, </w:t>
      </w:r>
      <w:r w:rsidR="00F34A99" w:rsidRPr="007E7021">
        <w:rPr>
          <w:rFonts w:ascii="Times New Roman" w:hAnsi="Times New Roman"/>
          <w:color w:val="000000" w:themeColor="text1"/>
          <w:lang w:val="en-CA"/>
        </w:rPr>
        <w:t xml:space="preserve">must be conducted. </w:t>
      </w:r>
      <w:r w:rsidR="00602F50" w:rsidRPr="007E7021">
        <w:rPr>
          <w:rFonts w:ascii="Times New Roman" w:hAnsi="Times New Roman"/>
          <w:color w:val="000000" w:themeColor="text1"/>
          <w:lang w:val="en-CA"/>
        </w:rPr>
        <w:t xml:space="preserve">This is the core feature of </w:t>
      </w:r>
      <w:r w:rsidR="00086466" w:rsidRPr="007E7021">
        <w:rPr>
          <w:rFonts w:ascii="Times New Roman" w:hAnsi="Times New Roman"/>
          <w:color w:val="000000" w:themeColor="text1"/>
          <w:lang w:val="en-CA"/>
        </w:rPr>
        <w:t>all interventionist accounts</w:t>
      </w:r>
      <w:r w:rsidR="00D3396C" w:rsidRPr="007E7021">
        <w:rPr>
          <w:rFonts w:ascii="Times New Roman" w:hAnsi="Times New Roman"/>
          <w:color w:val="000000" w:themeColor="text1"/>
          <w:lang w:val="en-CA"/>
        </w:rPr>
        <w:t xml:space="preserve"> of causation</w:t>
      </w:r>
      <w:r w:rsidR="00086466" w:rsidRPr="007E7021">
        <w:rPr>
          <w:rFonts w:ascii="Times New Roman" w:hAnsi="Times New Roman"/>
          <w:color w:val="000000" w:themeColor="text1"/>
          <w:lang w:val="en-CA"/>
        </w:rPr>
        <w:t xml:space="preserve">. </w:t>
      </w:r>
      <w:r w:rsidR="00602F50" w:rsidRPr="007E7021">
        <w:rPr>
          <w:rFonts w:ascii="Times New Roman" w:hAnsi="Times New Roman"/>
          <w:color w:val="000000" w:themeColor="text1"/>
          <w:lang w:val="en-CA"/>
        </w:rPr>
        <w:t>M</w:t>
      </w:r>
      <w:r w:rsidR="00F34A99" w:rsidRPr="007E7021">
        <w:rPr>
          <w:rFonts w:ascii="Times New Roman" w:hAnsi="Times New Roman"/>
          <w:color w:val="000000" w:themeColor="text1"/>
          <w:lang w:val="en-CA"/>
        </w:rPr>
        <w:t>anipulation</w:t>
      </w:r>
      <w:r w:rsidR="00086466" w:rsidRPr="007E7021">
        <w:rPr>
          <w:rFonts w:ascii="Times New Roman" w:hAnsi="Times New Roman"/>
          <w:color w:val="000000" w:themeColor="text1"/>
          <w:lang w:val="en-CA"/>
        </w:rPr>
        <w:t>–as opposed to mere observation of a difference in outcome between two conditions–</w:t>
      </w:r>
      <w:r w:rsidR="00F34A99" w:rsidRPr="007E7021">
        <w:rPr>
          <w:rFonts w:ascii="Times New Roman" w:hAnsi="Times New Roman"/>
          <w:color w:val="000000" w:themeColor="text1"/>
          <w:lang w:val="en-CA"/>
        </w:rPr>
        <w:t xml:space="preserve">is </w:t>
      </w:r>
      <w:r w:rsidR="00AC5B27" w:rsidRPr="007E7021">
        <w:rPr>
          <w:rFonts w:ascii="Times New Roman" w:hAnsi="Times New Roman"/>
          <w:color w:val="000000" w:themeColor="text1"/>
          <w:lang w:val="en-CA"/>
        </w:rPr>
        <w:t xml:space="preserve">standardly </w:t>
      </w:r>
      <w:r w:rsidR="00F34A99" w:rsidRPr="007E7021">
        <w:rPr>
          <w:rFonts w:ascii="Times New Roman" w:hAnsi="Times New Roman"/>
          <w:color w:val="000000" w:themeColor="text1"/>
          <w:lang w:val="en-CA"/>
        </w:rPr>
        <w:t xml:space="preserve">required </w:t>
      </w:r>
      <w:r w:rsidR="00557FD7" w:rsidRPr="007E7021">
        <w:rPr>
          <w:rFonts w:ascii="Times New Roman" w:hAnsi="Times New Roman"/>
          <w:color w:val="000000" w:themeColor="text1"/>
          <w:lang w:val="en-CA"/>
        </w:rPr>
        <w:t>to</w:t>
      </w:r>
      <w:r w:rsidR="00F34A99" w:rsidRPr="007E7021">
        <w:rPr>
          <w:rFonts w:ascii="Times New Roman" w:hAnsi="Times New Roman"/>
          <w:color w:val="000000" w:themeColor="text1"/>
          <w:lang w:val="en-CA"/>
        </w:rPr>
        <w:t xml:space="preserve"> establish the directionality of causation (</w:t>
      </w:r>
      <w:r w:rsidR="00557FD7">
        <w:rPr>
          <w:rFonts w:ascii="Times New Roman" w:hAnsi="Times New Roman"/>
          <w:color w:val="000000" w:themeColor="text1"/>
          <w:lang w:val="en-CA"/>
        </w:rPr>
        <w:t xml:space="preserve">i.e., </w:t>
      </w:r>
      <w:r w:rsidR="00571C50" w:rsidRPr="007E7021">
        <w:rPr>
          <w:rFonts w:ascii="Times New Roman" w:hAnsi="Times New Roman"/>
          <w:color w:val="000000" w:themeColor="text1"/>
          <w:lang w:val="en-CA"/>
        </w:rPr>
        <w:t xml:space="preserve">changes in </w:t>
      </w:r>
      <w:r w:rsidR="00571C50" w:rsidRPr="007E7021">
        <w:rPr>
          <w:rFonts w:ascii="Times New Roman" w:hAnsi="Times New Roman"/>
          <w:i/>
          <w:iCs/>
          <w:color w:val="000000" w:themeColor="text1"/>
          <w:lang w:val="en-CA"/>
        </w:rPr>
        <w:t>X</w:t>
      </w:r>
      <w:r w:rsidR="00F34A99" w:rsidRPr="007E7021">
        <w:rPr>
          <w:rFonts w:ascii="Times New Roman" w:hAnsi="Times New Roman"/>
          <w:color w:val="000000" w:themeColor="text1"/>
          <w:lang w:val="en-CA"/>
        </w:rPr>
        <w:t xml:space="preserve"> cause </w:t>
      </w:r>
      <w:r w:rsidR="00571C50" w:rsidRPr="007E7021">
        <w:rPr>
          <w:rFonts w:ascii="Times New Roman" w:hAnsi="Times New Roman"/>
          <w:color w:val="000000" w:themeColor="text1"/>
          <w:lang w:val="en-CA"/>
        </w:rPr>
        <w:t>differences in</w:t>
      </w:r>
      <w:r w:rsidR="00F34A99" w:rsidRPr="007E7021">
        <w:rPr>
          <w:rFonts w:ascii="Times New Roman" w:hAnsi="Times New Roman"/>
          <w:color w:val="000000" w:themeColor="text1"/>
          <w:lang w:val="en-CA"/>
        </w:rPr>
        <w:t xml:space="preserve"> </w:t>
      </w:r>
      <w:r w:rsidR="00571C50" w:rsidRPr="007E7021">
        <w:rPr>
          <w:rFonts w:ascii="Times New Roman" w:hAnsi="Times New Roman"/>
          <w:i/>
          <w:iCs/>
          <w:color w:val="000000" w:themeColor="text1"/>
          <w:lang w:val="en-CA"/>
        </w:rPr>
        <w:t>Y</w:t>
      </w:r>
      <w:r w:rsidR="00F34A99" w:rsidRPr="007E7021">
        <w:rPr>
          <w:rFonts w:ascii="Times New Roman" w:hAnsi="Times New Roman"/>
          <w:color w:val="000000" w:themeColor="text1"/>
          <w:lang w:val="en-CA"/>
        </w:rPr>
        <w:t xml:space="preserve"> rather than the other way around) and </w:t>
      </w:r>
      <w:r w:rsidR="00E8269C" w:rsidRPr="007E7021">
        <w:rPr>
          <w:rFonts w:ascii="Times New Roman" w:hAnsi="Times New Roman"/>
          <w:color w:val="000000" w:themeColor="text1"/>
          <w:lang w:val="en-CA"/>
        </w:rPr>
        <w:t>rule out</w:t>
      </w:r>
      <w:r w:rsidRPr="007E7021">
        <w:rPr>
          <w:rFonts w:ascii="Times New Roman" w:hAnsi="Times New Roman"/>
          <w:color w:val="000000" w:themeColor="text1"/>
          <w:lang w:val="en-CA"/>
        </w:rPr>
        <w:t xml:space="preserve"> the possibility that the changes in </w:t>
      </w:r>
      <w:r w:rsidR="00557FD7" w:rsidRPr="00557FD7">
        <w:rPr>
          <w:rFonts w:ascii="Times New Roman" w:hAnsi="Times New Roman"/>
          <w:i/>
          <w:iCs/>
          <w:color w:val="000000" w:themeColor="text1"/>
          <w:lang w:val="en-CA"/>
        </w:rPr>
        <w:t>X</w:t>
      </w:r>
      <w:r w:rsidR="00571C50" w:rsidRPr="007E7021">
        <w:rPr>
          <w:rFonts w:ascii="Times New Roman" w:hAnsi="Times New Roman"/>
          <w:color w:val="000000" w:themeColor="text1"/>
          <w:lang w:val="en-CA"/>
        </w:rPr>
        <w:t xml:space="preserve"> and </w:t>
      </w:r>
      <w:r w:rsidR="00557FD7" w:rsidRPr="00557FD7">
        <w:rPr>
          <w:rFonts w:ascii="Times New Roman" w:hAnsi="Times New Roman"/>
          <w:i/>
          <w:iCs/>
          <w:color w:val="000000" w:themeColor="text1"/>
          <w:lang w:val="en-CA"/>
        </w:rPr>
        <w:t>Y</w:t>
      </w:r>
      <w:r w:rsidRPr="007E7021">
        <w:rPr>
          <w:rFonts w:ascii="Times New Roman" w:hAnsi="Times New Roman"/>
          <w:color w:val="000000" w:themeColor="text1"/>
          <w:lang w:val="en-CA"/>
        </w:rPr>
        <w:t xml:space="preserve"> are </w:t>
      </w:r>
      <w:r w:rsidR="00602F50" w:rsidRPr="007E7021">
        <w:rPr>
          <w:rFonts w:ascii="Times New Roman" w:hAnsi="Times New Roman"/>
          <w:color w:val="000000" w:themeColor="text1"/>
          <w:lang w:val="en-CA"/>
        </w:rPr>
        <w:t xml:space="preserve">correlated </w:t>
      </w:r>
      <w:r w:rsidRPr="007E7021">
        <w:rPr>
          <w:rFonts w:ascii="Times New Roman" w:hAnsi="Times New Roman"/>
          <w:color w:val="000000" w:themeColor="text1"/>
          <w:lang w:val="en-CA"/>
        </w:rPr>
        <w:t>due to a common cause.</w:t>
      </w:r>
      <w:r w:rsidR="00602F50" w:rsidRPr="007E7021">
        <w:rPr>
          <w:rFonts w:ascii="Times New Roman" w:hAnsi="Times New Roman"/>
          <w:color w:val="000000" w:themeColor="text1"/>
          <w:lang w:val="en-CA"/>
        </w:rPr>
        <w:t xml:space="preserve"> If </w:t>
      </w:r>
      <w:r w:rsidR="00571C50" w:rsidRPr="007E7021">
        <w:rPr>
          <w:rFonts w:ascii="Times New Roman" w:hAnsi="Times New Roman"/>
          <w:color w:val="000000" w:themeColor="text1"/>
          <w:lang w:val="en-CA"/>
        </w:rPr>
        <w:t>the two</w:t>
      </w:r>
      <w:r w:rsidR="00602F50" w:rsidRPr="007E7021">
        <w:rPr>
          <w:rFonts w:ascii="Times New Roman" w:hAnsi="Times New Roman"/>
          <w:color w:val="000000" w:themeColor="text1"/>
          <w:lang w:val="en-CA"/>
        </w:rPr>
        <w:t xml:space="preserve"> are divergent effects </w:t>
      </w:r>
      <w:r w:rsidR="0032283B" w:rsidRPr="007E7021">
        <w:rPr>
          <w:rFonts w:ascii="Times New Roman" w:hAnsi="Times New Roman"/>
          <w:color w:val="000000" w:themeColor="text1"/>
          <w:lang w:val="en-CA"/>
        </w:rPr>
        <w:t xml:space="preserve">of </w:t>
      </w:r>
      <w:r w:rsidR="00DF23E1" w:rsidRPr="007E7021">
        <w:rPr>
          <w:rFonts w:ascii="Times New Roman" w:hAnsi="Times New Roman"/>
          <w:color w:val="000000" w:themeColor="text1"/>
          <w:lang w:val="en-CA"/>
        </w:rPr>
        <w:t xml:space="preserve">a </w:t>
      </w:r>
      <w:r w:rsidR="0032283B" w:rsidRPr="007E7021">
        <w:rPr>
          <w:rFonts w:ascii="Times New Roman" w:hAnsi="Times New Roman"/>
          <w:color w:val="000000" w:themeColor="text1"/>
          <w:lang w:val="en-CA"/>
        </w:rPr>
        <w:t xml:space="preserve">common cause </w:t>
      </w:r>
      <w:r w:rsidR="00602F50" w:rsidRPr="007E7021">
        <w:rPr>
          <w:rFonts w:ascii="Times New Roman" w:hAnsi="Times New Roman"/>
          <w:color w:val="000000" w:themeColor="text1"/>
          <w:lang w:val="en-CA"/>
        </w:rPr>
        <w:t xml:space="preserve">or if </w:t>
      </w:r>
      <w:r w:rsidR="00F771EB" w:rsidRPr="007E7021">
        <w:rPr>
          <w:rFonts w:ascii="Times New Roman" w:hAnsi="Times New Roman"/>
          <w:i/>
          <w:iCs/>
          <w:color w:val="000000" w:themeColor="text1"/>
          <w:lang w:val="en-CA"/>
        </w:rPr>
        <w:t>X</w:t>
      </w:r>
      <w:r w:rsidR="00602F50" w:rsidRPr="007E7021">
        <w:rPr>
          <w:rFonts w:ascii="Times New Roman" w:hAnsi="Times New Roman"/>
          <w:color w:val="000000" w:themeColor="text1"/>
          <w:lang w:val="en-CA"/>
        </w:rPr>
        <w:t xml:space="preserve"> is an effect of </w:t>
      </w:r>
      <w:r w:rsidR="00F771EB" w:rsidRPr="007E7021">
        <w:rPr>
          <w:rFonts w:ascii="Times New Roman" w:hAnsi="Times New Roman"/>
          <w:i/>
          <w:iCs/>
          <w:color w:val="000000" w:themeColor="text1"/>
          <w:lang w:val="en-CA"/>
        </w:rPr>
        <w:t>Y</w:t>
      </w:r>
      <w:r w:rsidR="00602F50" w:rsidRPr="007E7021">
        <w:rPr>
          <w:rFonts w:ascii="Times New Roman" w:hAnsi="Times New Roman"/>
          <w:color w:val="000000" w:themeColor="text1"/>
          <w:lang w:val="en-CA"/>
        </w:rPr>
        <w:t xml:space="preserve">, then the intervention on </w:t>
      </w:r>
      <w:r w:rsidR="00571C50" w:rsidRPr="007E7021">
        <w:rPr>
          <w:rFonts w:ascii="Times New Roman" w:hAnsi="Times New Roman"/>
          <w:i/>
          <w:iCs/>
          <w:color w:val="000000" w:themeColor="text1"/>
          <w:lang w:val="en-CA"/>
        </w:rPr>
        <w:t>X</w:t>
      </w:r>
      <w:r w:rsidR="00602F50" w:rsidRPr="007E7021">
        <w:rPr>
          <w:rFonts w:ascii="Times New Roman" w:hAnsi="Times New Roman"/>
          <w:color w:val="000000" w:themeColor="text1"/>
          <w:lang w:val="en-CA"/>
        </w:rPr>
        <w:t xml:space="preserve"> is not expected to have an impact on the outcome</w:t>
      </w:r>
      <w:r w:rsidR="00571C50" w:rsidRPr="007E7021">
        <w:rPr>
          <w:rFonts w:ascii="Times New Roman" w:hAnsi="Times New Roman"/>
          <w:color w:val="000000" w:themeColor="text1"/>
          <w:lang w:val="en-CA"/>
        </w:rPr>
        <w:t xml:space="preserve"> </w:t>
      </w:r>
      <w:r w:rsidR="00571C50" w:rsidRPr="007E7021">
        <w:rPr>
          <w:rFonts w:ascii="Times New Roman" w:hAnsi="Times New Roman"/>
          <w:i/>
          <w:iCs/>
          <w:color w:val="000000" w:themeColor="text1"/>
          <w:lang w:val="en-CA"/>
        </w:rPr>
        <w:t>Y</w:t>
      </w:r>
      <w:r w:rsidR="00602F50" w:rsidRPr="007E7021">
        <w:rPr>
          <w:rFonts w:ascii="Times New Roman" w:hAnsi="Times New Roman"/>
          <w:color w:val="000000" w:themeColor="text1"/>
          <w:lang w:val="en-CA"/>
        </w:rPr>
        <w:t xml:space="preserve">. However, if there is a causal pathway linking </w:t>
      </w:r>
      <w:r w:rsidR="00571C50" w:rsidRPr="007E7021">
        <w:rPr>
          <w:rFonts w:ascii="Times New Roman" w:hAnsi="Times New Roman"/>
          <w:i/>
          <w:iCs/>
          <w:color w:val="000000" w:themeColor="text1"/>
          <w:lang w:val="en-CA"/>
        </w:rPr>
        <w:t>X</w:t>
      </w:r>
      <w:r w:rsidR="00571C50" w:rsidRPr="007E7021">
        <w:rPr>
          <w:rFonts w:ascii="Times New Roman" w:hAnsi="Times New Roman"/>
          <w:color w:val="000000" w:themeColor="text1"/>
          <w:lang w:val="en-CA"/>
        </w:rPr>
        <w:t xml:space="preserve"> and </w:t>
      </w:r>
      <w:r w:rsidR="00571C50" w:rsidRPr="007E7021">
        <w:rPr>
          <w:rFonts w:ascii="Times New Roman" w:hAnsi="Times New Roman"/>
          <w:i/>
          <w:iCs/>
          <w:color w:val="000000" w:themeColor="text1"/>
          <w:lang w:val="en-CA"/>
        </w:rPr>
        <w:t>Y</w:t>
      </w:r>
      <w:r w:rsidR="00602F50" w:rsidRPr="007E7021">
        <w:rPr>
          <w:rFonts w:ascii="Times New Roman" w:hAnsi="Times New Roman"/>
          <w:color w:val="000000" w:themeColor="text1"/>
          <w:lang w:val="en-CA"/>
        </w:rPr>
        <w:t xml:space="preserve"> as upstream cause to downstream effect, then interventions on </w:t>
      </w:r>
      <w:r w:rsidR="00571C50" w:rsidRPr="007E7021">
        <w:rPr>
          <w:rFonts w:ascii="Times New Roman" w:hAnsi="Times New Roman"/>
          <w:i/>
          <w:iCs/>
          <w:color w:val="000000" w:themeColor="text1"/>
          <w:lang w:val="en-CA"/>
        </w:rPr>
        <w:t>X</w:t>
      </w:r>
      <w:r w:rsidR="00602F50" w:rsidRPr="007E7021">
        <w:rPr>
          <w:rFonts w:ascii="Times New Roman" w:hAnsi="Times New Roman"/>
          <w:color w:val="000000" w:themeColor="text1"/>
          <w:lang w:val="en-CA"/>
        </w:rPr>
        <w:t xml:space="preserve"> are expected to result in changes in </w:t>
      </w:r>
      <w:r w:rsidR="00571C50" w:rsidRPr="007E7021">
        <w:rPr>
          <w:rFonts w:ascii="Times New Roman" w:hAnsi="Times New Roman"/>
          <w:i/>
          <w:iCs/>
          <w:color w:val="000000" w:themeColor="text1"/>
          <w:lang w:val="en-CA"/>
        </w:rPr>
        <w:t>Y</w:t>
      </w:r>
      <w:r w:rsidR="00602F50" w:rsidRPr="007E7021">
        <w:rPr>
          <w:rFonts w:ascii="Times New Roman" w:hAnsi="Times New Roman"/>
          <w:color w:val="000000" w:themeColor="text1"/>
          <w:lang w:val="en-CA"/>
        </w:rPr>
        <w:t>.</w:t>
      </w:r>
    </w:p>
    <w:p w14:paraId="2BA37934" w14:textId="6C6A2481" w:rsidR="00602F50" w:rsidRPr="007E7021" w:rsidRDefault="00602F50" w:rsidP="00F43F5C">
      <w:pPr>
        <w:pStyle w:val="FreeForm"/>
        <w:numPr>
          <w:ilvl w:val="0"/>
          <w:numId w:val="15"/>
        </w:numPr>
        <w:spacing w:line="360" w:lineRule="auto"/>
        <w:ind w:left="900" w:hanging="54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The background of all other </w:t>
      </w:r>
      <w:r w:rsidR="007F6F36" w:rsidRPr="007E7021">
        <w:rPr>
          <w:rFonts w:ascii="Times New Roman" w:hAnsi="Times New Roman"/>
          <w:color w:val="000000" w:themeColor="text1"/>
          <w:lang w:val="en-CA"/>
        </w:rPr>
        <w:t>variables</w:t>
      </w:r>
      <w:r w:rsidRPr="007E7021">
        <w:rPr>
          <w:rFonts w:ascii="Times New Roman" w:hAnsi="Times New Roman"/>
          <w:color w:val="000000" w:themeColor="text1"/>
          <w:lang w:val="en-CA"/>
        </w:rPr>
        <w:t xml:space="preserve"> that may have an impact on the outcome </w:t>
      </w:r>
      <w:r w:rsidR="00F24D07" w:rsidRPr="007E7021">
        <w:rPr>
          <w:rFonts w:ascii="Times New Roman" w:hAnsi="Times New Roman"/>
          <w:color w:val="000000" w:themeColor="text1"/>
          <w:lang w:val="en-CA"/>
        </w:rPr>
        <w:t>should</w:t>
      </w:r>
      <w:r w:rsidRPr="007E7021">
        <w:rPr>
          <w:rFonts w:ascii="Times New Roman" w:hAnsi="Times New Roman"/>
          <w:color w:val="000000" w:themeColor="text1"/>
          <w:lang w:val="en-CA"/>
        </w:rPr>
        <w:t xml:space="preserve"> remain constant </w:t>
      </w:r>
      <w:r w:rsidR="00E86FB0" w:rsidRPr="007E7021">
        <w:rPr>
          <w:rFonts w:ascii="Times New Roman" w:hAnsi="Times New Roman"/>
          <w:color w:val="000000" w:themeColor="text1"/>
          <w:lang w:val="en-CA"/>
        </w:rPr>
        <w:t>throughout</w:t>
      </w:r>
      <w:r w:rsidRPr="007E7021">
        <w:rPr>
          <w:rFonts w:ascii="Times New Roman" w:hAnsi="Times New Roman"/>
          <w:color w:val="000000" w:themeColor="text1"/>
          <w:lang w:val="en-CA"/>
        </w:rPr>
        <w:t xml:space="preserve"> the duration of the experiment</w:t>
      </w:r>
      <w:r w:rsidR="0032283B" w:rsidRPr="007E7021">
        <w:rPr>
          <w:rFonts w:ascii="Times New Roman" w:hAnsi="Times New Roman"/>
          <w:color w:val="000000" w:themeColor="text1"/>
          <w:lang w:val="en-CA"/>
        </w:rPr>
        <w:t xml:space="preserve">. </w:t>
      </w:r>
      <w:r w:rsidR="00621E9D" w:rsidRPr="007E7021">
        <w:rPr>
          <w:rFonts w:ascii="Times New Roman" w:hAnsi="Times New Roman"/>
          <w:color w:val="000000" w:themeColor="text1"/>
          <w:lang w:val="en-CA"/>
        </w:rPr>
        <w:t>This is the</w:t>
      </w:r>
      <w:r w:rsidRPr="007E7021">
        <w:rPr>
          <w:rFonts w:ascii="Times New Roman" w:hAnsi="Times New Roman"/>
          <w:color w:val="000000" w:themeColor="text1"/>
          <w:lang w:val="en-CA"/>
        </w:rPr>
        <w:t xml:space="preserve"> ‘fixability clause’ appearing </w:t>
      </w:r>
      <w:r w:rsidR="00557FD7">
        <w:rPr>
          <w:rFonts w:ascii="Times New Roman" w:hAnsi="Times New Roman"/>
          <w:color w:val="000000" w:themeColor="text1"/>
          <w:lang w:val="en-CA"/>
        </w:rPr>
        <w:t>in</w:t>
      </w:r>
      <w:r w:rsidRPr="007E7021">
        <w:rPr>
          <w:rFonts w:ascii="Times New Roman" w:hAnsi="Times New Roman"/>
          <w:color w:val="000000" w:themeColor="text1"/>
          <w:lang w:val="en-CA"/>
        </w:rPr>
        <w:t xml:space="preserve"> </w:t>
      </w:r>
      <w:r w:rsidR="00E86FB0" w:rsidRPr="007E7021">
        <w:rPr>
          <w:rFonts w:ascii="Times New Roman" w:hAnsi="Times New Roman"/>
          <w:color w:val="000000" w:themeColor="text1"/>
          <w:lang w:val="en-CA"/>
        </w:rPr>
        <w:t>(</w:t>
      </w:r>
      <w:r w:rsidRPr="007E7021">
        <w:rPr>
          <w:rFonts w:ascii="Times New Roman" w:hAnsi="Times New Roman"/>
          <w:color w:val="000000" w:themeColor="text1"/>
          <w:lang w:val="en-CA"/>
        </w:rPr>
        <w:t>M</w:t>
      </w:r>
      <w:r w:rsidR="00E86FB0" w:rsidRPr="007E7021">
        <w:rPr>
          <w:rFonts w:ascii="Times New Roman" w:hAnsi="Times New Roman"/>
          <w:color w:val="000000" w:themeColor="text1"/>
          <w:lang w:val="en-CA"/>
        </w:rPr>
        <w:t>)</w:t>
      </w:r>
      <w:r w:rsidRPr="007E7021">
        <w:rPr>
          <w:rFonts w:ascii="Times New Roman" w:hAnsi="Times New Roman"/>
          <w:color w:val="000000" w:themeColor="text1"/>
          <w:lang w:val="en-CA"/>
        </w:rPr>
        <w:t xml:space="preserve">, which states that the values of all variables causally relevant to the </w:t>
      </w:r>
      <w:r w:rsidRPr="007E7021">
        <w:rPr>
          <w:rFonts w:ascii="Times New Roman" w:hAnsi="Times New Roman"/>
          <w:color w:val="000000" w:themeColor="text1"/>
          <w:lang w:val="en-CA"/>
        </w:rPr>
        <w:lastRenderedPageBreak/>
        <w:t xml:space="preserve">outcome, minus those that may mediate the causal impact of the tested </w:t>
      </w:r>
      <w:r w:rsidR="007F6F36" w:rsidRPr="007E7021">
        <w:rPr>
          <w:rFonts w:ascii="Times New Roman" w:hAnsi="Times New Roman"/>
          <w:color w:val="000000" w:themeColor="text1"/>
          <w:lang w:val="en-CA"/>
        </w:rPr>
        <w:t xml:space="preserve">variable </w:t>
      </w:r>
      <w:r w:rsidR="007F6F36" w:rsidRPr="007E7021">
        <w:rPr>
          <w:rFonts w:ascii="Times New Roman" w:hAnsi="Times New Roman"/>
          <w:i/>
          <w:iCs/>
          <w:color w:val="000000" w:themeColor="text1"/>
          <w:lang w:val="en-CA"/>
        </w:rPr>
        <w:t>X</w:t>
      </w:r>
      <w:r w:rsidRPr="007E7021">
        <w:rPr>
          <w:rFonts w:ascii="Times New Roman" w:hAnsi="Times New Roman"/>
          <w:color w:val="000000" w:themeColor="text1"/>
          <w:lang w:val="en-CA"/>
        </w:rPr>
        <w:t xml:space="preserve"> on the measured outcome</w:t>
      </w:r>
      <w:r w:rsidR="007F6F36" w:rsidRPr="007E7021">
        <w:rPr>
          <w:rFonts w:ascii="Times New Roman" w:hAnsi="Times New Roman"/>
          <w:color w:val="000000" w:themeColor="text1"/>
          <w:lang w:val="en-CA"/>
        </w:rPr>
        <w:t xml:space="preserve"> </w:t>
      </w:r>
      <w:r w:rsidR="007F6F36" w:rsidRPr="007E7021">
        <w:rPr>
          <w:rFonts w:ascii="Times New Roman" w:hAnsi="Times New Roman"/>
          <w:i/>
          <w:iCs/>
          <w:color w:val="000000" w:themeColor="text1"/>
          <w:lang w:val="en-CA"/>
        </w:rPr>
        <w:t>Y</w:t>
      </w:r>
      <w:r w:rsidRPr="007E7021">
        <w:rPr>
          <w:rFonts w:ascii="Times New Roman" w:hAnsi="Times New Roman"/>
          <w:color w:val="000000" w:themeColor="text1"/>
          <w:lang w:val="en-CA"/>
        </w:rPr>
        <w:t>, should be fixed.</w:t>
      </w:r>
      <w:r w:rsidR="009C2DB6" w:rsidRPr="007E7021">
        <w:rPr>
          <w:rStyle w:val="FootnoteReference"/>
          <w:rFonts w:ascii="Times New Roman" w:hAnsi="Times New Roman"/>
          <w:color w:val="000000" w:themeColor="text1"/>
          <w:lang w:val="en-CA"/>
        </w:rPr>
        <w:footnoteReference w:id="2"/>
      </w:r>
      <w:r w:rsidR="004B5DDB" w:rsidRPr="007E7021">
        <w:rPr>
          <w:rFonts w:ascii="Times New Roman" w:hAnsi="Times New Roman"/>
          <w:color w:val="000000" w:themeColor="text1"/>
          <w:lang w:val="en-CA"/>
        </w:rPr>
        <w:t xml:space="preserve"> If the background </w:t>
      </w:r>
      <w:r w:rsidR="00E82BE3" w:rsidRPr="007E7021">
        <w:rPr>
          <w:rFonts w:ascii="Times New Roman" w:hAnsi="Times New Roman"/>
          <w:color w:val="000000" w:themeColor="text1"/>
          <w:lang w:val="en-CA"/>
        </w:rPr>
        <w:t xml:space="preserve">of relevant </w:t>
      </w:r>
      <w:r w:rsidR="007F6F36" w:rsidRPr="007E7021">
        <w:rPr>
          <w:rFonts w:ascii="Times New Roman" w:hAnsi="Times New Roman"/>
          <w:color w:val="000000" w:themeColor="text1"/>
          <w:lang w:val="en-CA"/>
        </w:rPr>
        <w:t>variables</w:t>
      </w:r>
      <w:r w:rsidR="00E82BE3" w:rsidRPr="007E7021">
        <w:rPr>
          <w:rFonts w:ascii="Times New Roman" w:hAnsi="Times New Roman"/>
          <w:color w:val="000000" w:themeColor="text1"/>
          <w:lang w:val="en-CA"/>
        </w:rPr>
        <w:t xml:space="preserve"> </w:t>
      </w:r>
      <w:r w:rsidR="004B5DDB" w:rsidRPr="007E7021">
        <w:rPr>
          <w:rFonts w:ascii="Times New Roman" w:hAnsi="Times New Roman"/>
          <w:color w:val="000000" w:themeColor="text1"/>
          <w:lang w:val="en-CA"/>
        </w:rPr>
        <w:t xml:space="preserve">changes during the experiment, it is impossible to determine whether </w:t>
      </w:r>
      <w:r w:rsidR="00BE3AD7" w:rsidRPr="007E7021">
        <w:rPr>
          <w:rFonts w:ascii="Times New Roman" w:hAnsi="Times New Roman"/>
          <w:color w:val="000000" w:themeColor="text1"/>
          <w:lang w:val="en-CA"/>
        </w:rPr>
        <w:t xml:space="preserve">a </w:t>
      </w:r>
      <w:r w:rsidR="004B5DDB" w:rsidRPr="007E7021">
        <w:rPr>
          <w:rFonts w:ascii="Times New Roman" w:hAnsi="Times New Roman"/>
          <w:color w:val="000000" w:themeColor="text1"/>
          <w:lang w:val="en-CA"/>
        </w:rPr>
        <w:t xml:space="preserve">difference in outcome </w:t>
      </w:r>
      <w:r w:rsidR="00B801AB" w:rsidRPr="007E7021">
        <w:rPr>
          <w:rFonts w:ascii="Times New Roman" w:hAnsi="Times New Roman"/>
          <w:color w:val="000000" w:themeColor="text1"/>
          <w:lang w:val="en-CA"/>
        </w:rPr>
        <w:t>is</w:t>
      </w:r>
      <w:r w:rsidR="004B5DDB" w:rsidRPr="007E7021">
        <w:rPr>
          <w:rFonts w:ascii="Times New Roman" w:hAnsi="Times New Roman"/>
          <w:color w:val="000000" w:themeColor="text1"/>
          <w:lang w:val="en-CA"/>
        </w:rPr>
        <w:t xml:space="preserve"> due to the </w:t>
      </w:r>
      <w:r w:rsidR="007F6F36" w:rsidRPr="007E7021">
        <w:rPr>
          <w:rFonts w:ascii="Times New Roman" w:hAnsi="Times New Roman"/>
          <w:color w:val="000000" w:themeColor="text1"/>
          <w:lang w:val="en-CA"/>
        </w:rPr>
        <w:t>variable</w:t>
      </w:r>
      <w:r w:rsidR="004B5DDB" w:rsidRPr="007E7021">
        <w:rPr>
          <w:rFonts w:ascii="Times New Roman" w:hAnsi="Times New Roman"/>
          <w:color w:val="000000" w:themeColor="text1"/>
          <w:lang w:val="en-CA"/>
        </w:rPr>
        <w:t xml:space="preserve"> manipulated in the experiment or </w:t>
      </w:r>
      <w:r w:rsidR="00F24D07" w:rsidRPr="007E7021">
        <w:rPr>
          <w:rFonts w:ascii="Times New Roman" w:hAnsi="Times New Roman"/>
          <w:color w:val="000000" w:themeColor="text1"/>
          <w:lang w:val="en-CA"/>
        </w:rPr>
        <w:t xml:space="preserve">to </w:t>
      </w:r>
      <w:r w:rsidR="004B5DDB" w:rsidRPr="007E7021">
        <w:rPr>
          <w:rFonts w:ascii="Times New Roman" w:hAnsi="Times New Roman"/>
          <w:color w:val="000000" w:themeColor="text1"/>
          <w:lang w:val="en-CA"/>
        </w:rPr>
        <w:t xml:space="preserve">some other </w:t>
      </w:r>
      <w:r w:rsidR="00F24D07" w:rsidRPr="007E7021">
        <w:rPr>
          <w:rFonts w:ascii="Times New Roman" w:hAnsi="Times New Roman"/>
          <w:color w:val="000000" w:themeColor="text1"/>
          <w:lang w:val="en-CA"/>
        </w:rPr>
        <w:t>explanation</w:t>
      </w:r>
      <w:r w:rsidR="004B578C" w:rsidRPr="007E7021">
        <w:rPr>
          <w:rFonts w:ascii="Times New Roman" w:hAnsi="Times New Roman"/>
          <w:color w:val="000000" w:themeColor="text1"/>
          <w:lang w:val="en-CA"/>
        </w:rPr>
        <w:t>.</w:t>
      </w:r>
      <w:r w:rsidR="004B5DDB" w:rsidRPr="007E7021">
        <w:rPr>
          <w:rFonts w:ascii="Times New Roman" w:hAnsi="Times New Roman"/>
          <w:color w:val="000000" w:themeColor="text1"/>
          <w:lang w:val="en-CA"/>
        </w:rPr>
        <w:t xml:space="preserve"> </w:t>
      </w:r>
      <w:r w:rsidR="00B14377">
        <w:rPr>
          <w:rFonts w:ascii="Times New Roman" w:hAnsi="Times New Roman"/>
          <w:color w:val="000000" w:themeColor="text1"/>
          <w:lang w:val="en-CA"/>
        </w:rPr>
        <w:t>A</w:t>
      </w:r>
      <w:r w:rsidR="00D92B52" w:rsidRPr="007E7021">
        <w:rPr>
          <w:rFonts w:ascii="Times New Roman" w:hAnsi="Times New Roman"/>
          <w:color w:val="000000" w:themeColor="text1"/>
          <w:lang w:val="en-CA"/>
        </w:rPr>
        <w:t>n alternat</w:t>
      </w:r>
      <w:r w:rsidR="00540D82" w:rsidRPr="007E7021">
        <w:rPr>
          <w:rFonts w:ascii="Times New Roman" w:hAnsi="Times New Roman"/>
          <w:color w:val="000000" w:themeColor="text1"/>
          <w:lang w:val="en-CA"/>
        </w:rPr>
        <w:t>ive</w:t>
      </w:r>
      <w:r w:rsidR="00D92B52" w:rsidRPr="007E7021">
        <w:rPr>
          <w:rFonts w:ascii="Times New Roman" w:hAnsi="Times New Roman"/>
          <w:color w:val="000000" w:themeColor="text1"/>
          <w:lang w:val="en-CA"/>
        </w:rPr>
        <w:t xml:space="preserve"> </w:t>
      </w:r>
      <w:r w:rsidR="00F24D07" w:rsidRPr="007E7021">
        <w:rPr>
          <w:rFonts w:ascii="Times New Roman" w:hAnsi="Times New Roman"/>
          <w:color w:val="000000" w:themeColor="text1"/>
          <w:lang w:val="en-CA"/>
        </w:rPr>
        <w:t>explanation</w:t>
      </w:r>
      <w:r w:rsidR="00D92B52" w:rsidRPr="007E7021">
        <w:rPr>
          <w:rFonts w:ascii="Times New Roman" w:hAnsi="Times New Roman"/>
          <w:color w:val="000000" w:themeColor="text1"/>
          <w:lang w:val="en-CA"/>
        </w:rPr>
        <w:t xml:space="preserve"> </w:t>
      </w:r>
      <w:r w:rsidR="00B14377">
        <w:rPr>
          <w:rFonts w:ascii="Times New Roman" w:hAnsi="Times New Roman"/>
          <w:color w:val="000000" w:themeColor="text1"/>
          <w:lang w:val="en-CA"/>
        </w:rPr>
        <w:t>amounts to an</w:t>
      </w:r>
      <w:r w:rsidR="007C72A6">
        <w:rPr>
          <w:rFonts w:ascii="Times New Roman" w:hAnsi="Times New Roman"/>
          <w:color w:val="000000" w:themeColor="text1"/>
          <w:lang w:val="en-CA"/>
        </w:rPr>
        <w:t xml:space="preserve"> </w:t>
      </w:r>
      <w:r w:rsidR="001F0661" w:rsidRPr="007E7021">
        <w:rPr>
          <w:rFonts w:ascii="Times New Roman" w:hAnsi="Times New Roman"/>
          <w:color w:val="000000" w:themeColor="text1"/>
          <w:lang w:val="en-CA"/>
        </w:rPr>
        <w:t>underdetermination</w:t>
      </w:r>
      <w:r w:rsidR="00B14377">
        <w:rPr>
          <w:rFonts w:ascii="Times New Roman" w:hAnsi="Times New Roman"/>
          <w:color w:val="000000" w:themeColor="text1"/>
          <w:lang w:val="en-CA"/>
        </w:rPr>
        <w:t xml:space="preserve"> issue termed a</w:t>
      </w:r>
      <w:r w:rsidR="004B5DDB" w:rsidRPr="007E7021">
        <w:rPr>
          <w:rFonts w:ascii="Times New Roman" w:hAnsi="Times New Roman"/>
          <w:color w:val="000000" w:themeColor="text1"/>
          <w:lang w:val="en-CA"/>
        </w:rPr>
        <w:t xml:space="preserve"> ‘confounding problem</w:t>
      </w:r>
      <w:r w:rsidR="00C92172" w:rsidRPr="007E7021">
        <w:rPr>
          <w:rFonts w:ascii="Times New Roman" w:hAnsi="Times New Roman"/>
          <w:color w:val="000000" w:themeColor="text1"/>
          <w:lang w:val="en-CA"/>
        </w:rPr>
        <w:t>.’</w:t>
      </w:r>
      <w:r w:rsidR="004B5DDB" w:rsidRPr="007E7021">
        <w:rPr>
          <w:rFonts w:ascii="Times New Roman" w:hAnsi="Times New Roman"/>
          <w:color w:val="000000" w:themeColor="text1"/>
          <w:lang w:val="en-CA"/>
        </w:rPr>
        <w:t xml:space="preserve">   </w:t>
      </w:r>
    </w:p>
    <w:p w14:paraId="4C78EC9F" w14:textId="2838ED8B" w:rsidR="009D60B2" w:rsidRPr="007E7021" w:rsidRDefault="003E4D61" w:rsidP="00D54F61">
      <w:pPr>
        <w:pStyle w:val="FreeForm"/>
        <w:numPr>
          <w:ilvl w:val="0"/>
          <w:numId w:val="15"/>
        </w:numPr>
        <w:spacing w:line="360" w:lineRule="auto"/>
        <w:ind w:left="900" w:hanging="540"/>
        <w:jc w:val="both"/>
        <w:rPr>
          <w:rFonts w:ascii="Times New Roman" w:hAnsi="Times New Roman"/>
          <w:color w:val="000000" w:themeColor="text1"/>
          <w:lang w:val="en-CA"/>
        </w:rPr>
      </w:pPr>
      <w:bookmarkStart w:id="5" w:name="_Hlk8287365"/>
      <w:r w:rsidRPr="007E7021">
        <w:rPr>
          <w:rFonts w:ascii="Times New Roman" w:hAnsi="Times New Roman"/>
          <w:color w:val="000000" w:themeColor="text1"/>
          <w:lang w:val="en-CA"/>
        </w:rPr>
        <w:t xml:space="preserve">The intervention–or quasi-intervention in the case of a natural experiment–should </w:t>
      </w:r>
      <w:r w:rsidR="009D60B2" w:rsidRPr="007E7021">
        <w:rPr>
          <w:rFonts w:ascii="Times New Roman" w:hAnsi="Times New Roman"/>
          <w:color w:val="000000" w:themeColor="text1"/>
          <w:lang w:val="en-CA"/>
        </w:rPr>
        <w:t>be accurate</w:t>
      </w:r>
      <w:r w:rsidR="00EB46E9" w:rsidRPr="007E7021">
        <w:rPr>
          <w:rFonts w:ascii="Times New Roman" w:hAnsi="Times New Roman"/>
          <w:color w:val="000000" w:themeColor="text1"/>
          <w:lang w:val="en-CA"/>
        </w:rPr>
        <w:t xml:space="preserve"> (unbiased</w:t>
      </w:r>
      <w:r w:rsidR="003E4BF1" w:rsidRPr="007E7021">
        <w:rPr>
          <w:rFonts w:ascii="Times New Roman" w:hAnsi="Times New Roman"/>
          <w:color w:val="000000" w:themeColor="text1"/>
          <w:lang w:val="en-CA"/>
        </w:rPr>
        <w:t>,</w:t>
      </w:r>
      <w:r w:rsidR="009D60B2" w:rsidRPr="007E7021">
        <w:rPr>
          <w:rFonts w:ascii="Times New Roman" w:hAnsi="Times New Roman"/>
          <w:color w:val="000000" w:themeColor="text1"/>
          <w:lang w:val="en-CA"/>
        </w:rPr>
        <w:t xml:space="preserve"> </w:t>
      </w:r>
      <w:proofErr w:type="gramStart"/>
      <w:r w:rsidR="00A32C79">
        <w:rPr>
          <w:rFonts w:ascii="Times New Roman" w:hAnsi="Times New Roman"/>
          <w:color w:val="000000" w:themeColor="text1"/>
          <w:lang w:val="en-CA"/>
        </w:rPr>
        <w:t>valid</w:t>
      </w:r>
      <w:proofErr w:type="gramEnd"/>
      <w:r w:rsidR="00A32C79">
        <w:rPr>
          <w:rFonts w:ascii="Times New Roman" w:hAnsi="Times New Roman"/>
          <w:color w:val="000000" w:themeColor="text1"/>
          <w:lang w:val="en-CA"/>
        </w:rPr>
        <w:t xml:space="preserve"> </w:t>
      </w:r>
      <w:r w:rsidR="00F74FBA" w:rsidRPr="007E7021">
        <w:rPr>
          <w:rFonts w:ascii="Times New Roman" w:hAnsi="Times New Roman"/>
          <w:color w:val="000000" w:themeColor="text1"/>
          <w:lang w:val="en-CA"/>
        </w:rPr>
        <w:t>or ‘ideal’</w:t>
      </w:r>
      <w:r w:rsidR="00EB46E9" w:rsidRPr="007E7021">
        <w:rPr>
          <w:rFonts w:ascii="Times New Roman" w:hAnsi="Times New Roman"/>
          <w:color w:val="000000" w:themeColor="text1"/>
          <w:lang w:val="en-CA"/>
        </w:rPr>
        <w:t>)</w:t>
      </w:r>
      <w:r w:rsidR="005D5FE3" w:rsidRPr="007E7021">
        <w:rPr>
          <w:rFonts w:ascii="Times New Roman" w:hAnsi="Times New Roman"/>
          <w:color w:val="000000" w:themeColor="text1"/>
          <w:lang w:val="en-CA"/>
        </w:rPr>
        <w:t xml:space="preserve"> </w:t>
      </w:r>
      <w:r w:rsidR="009D60B2" w:rsidRPr="007E7021">
        <w:rPr>
          <w:rFonts w:ascii="Times New Roman" w:hAnsi="Times New Roman"/>
          <w:color w:val="000000" w:themeColor="text1"/>
          <w:lang w:val="en-CA"/>
        </w:rPr>
        <w:t xml:space="preserve">in the sense that it should </w:t>
      </w:r>
      <w:r w:rsidRPr="007E7021">
        <w:rPr>
          <w:rFonts w:ascii="Times New Roman" w:hAnsi="Times New Roman"/>
          <w:color w:val="000000" w:themeColor="text1"/>
          <w:lang w:val="en-CA"/>
        </w:rPr>
        <w:t xml:space="preserve">target only the </w:t>
      </w:r>
      <w:r w:rsidR="007F6F36" w:rsidRPr="007E7021">
        <w:rPr>
          <w:rFonts w:ascii="Times New Roman" w:hAnsi="Times New Roman"/>
          <w:color w:val="000000" w:themeColor="text1"/>
          <w:lang w:val="en-CA"/>
        </w:rPr>
        <w:t>variable</w:t>
      </w:r>
      <w:r w:rsidRPr="007E7021">
        <w:rPr>
          <w:rFonts w:ascii="Times New Roman" w:hAnsi="Times New Roman"/>
          <w:color w:val="000000" w:themeColor="text1"/>
          <w:lang w:val="en-CA"/>
        </w:rPr>
        <w:t xml:space="preserve"> under investigation. </w:t>
      </w:r>
      <w:r w:rsidR="009D60B2" w:rsidRPr="007E7021">
        <w:rPr>
          <w:rFonts w:ascii="Times New Roman" w:hAnsi="Times New Roman"/>
          <w:color w:val="000000" w:themeColor="text1"/>
          <w:lang w:val="en-CA"/>
        </w:rPr>
        <w:t xml:space="preserve">Accuracy </w:t>
      </w:r>
      <w:r w:rsidRPr="007E7021">
        <w:rPr>
          <w:rFonts w:ascii="Times New Roman" w:hAnsi="Times New Roman"/>
          <w:color w:val="000000" w:themeColor="text1"/>
          <w:lang w:val="en-CA"/>
        </w:rPr>
        <w:t xml:space="preserve">is required </w:t>
      </w:r>
      <w:r w:rsidR="00762824" w:rsidRPr="007E7021">
        <w:rPr>
          <w:rFonts w:ascii="Times New Roman" w:hAnsi="Times New Roman"/>
          <w:color w:val="000000" w:themeColor="text1"/>
          <w:lang w:val="en-CA"/>
        </w:rPr>
        <w:t>to</w:t>
      </w:r>
      <w:r w:rsidRPr="007E7021">
        <w:rPr>
          <w:rFonts w:ascii="Times New Roman" w:hAnsi="Times New Roman"/>
          <w:color w:val="000000" w:themeColor="text1"/>
          <w:lang w:val="en-CA"/>
        </w:rPr>
        <w:t xml:space="preserve"> demonstrate the causal relevance of the tested </w:t>
      </w:r>
      <w:r w:rsidR="007F6F36" w:rsidRPr="007E7021">
        <w:rPr>
          <w:rFonts w:ascii="Times New Roman" w:hAnsi="Times New Roman"/>
          <w:color w:val="000000" w:themeColor="text1"/>
          <w:lang w:val="en-CA"/>
        </w:rPr>
        <w:t>variable</w:t>
      </w:r>
      <w:r w:rsidRPr="007E7021">
        <w:rPr>
          <w:rFonts w:ascii="Times New Roman" w:hAnsi="Times New Roman"/>
          <w:color w:val="000000" w:themeColor="text1"/>
          <w:lang w:val="en-CA"/>
        </w:rPr>
        <w:t xml:space="preserve"> </w:t>
      </w:r>
      <w:r w:rsidR="007632A5" w:rsidRPr="007E7021">
        <w:rPr>
          <w:rFonts w:ascii="Times New Roman" w:hAnsi="Times New Roman"/>
          <w:color w:val="000000" w:themeColor="text1"/>
          <w:lang w:val="en-CA"/>
        </w:rPr>
        <w:t>to</w:t>
      </w:r>
      <w:r w:rsidRPr="007E7021">
        <w:rPr>
          <w:rFonts w:ascii="Times New Roman" w:hAnsi="Times New Roman"/>
          <w:color w:val="000000" w:themeColor="text1"/>
          <w:lang w:val="en-CA"/>
        </w:rPr>
        <w:t xml:space="preserve"> the difference in outcome. I</w:t>
      </w:r>
      <w:r w:rsidR="009D60B2" w:rsidRPr="007E7021">
        <w:rPr>
          <w:rFonts w:ascii="Times New Roman" w:hAnsi="Times New Roman"/>
          <w:color w:val="000000" w:themeColor="text1"/>
          <w:lang w:val="en-CA"/>
        </w:rPr>
        <w:t>f</w:t>
      </w:r>
      <w:r w:rsidRPr="007E7021">
        <w:rPr>
          <w:rFonts w:ascii="Times New Roman" w:hAnsi="Times New Roman"/>
          <w:color w:val="000000" w:themeColor="text1"/>
          <w:lang w:val="en-CA"/>
        </w:rPr>
        <w:t xml:space="preserve"> the accuracy of the intervention cannot be demonstrated, it is still possible to demonstrate that the intervention itself is causally relevant</w:t>
      </w:r>
      <w:r w:rsidR="000B1965">
        <w:rPr>
          <w:rFonts w:ascii="Times New Roman" w:hAnsi="Times New Roman"/>
          <w:color w:val="000000" w:themeColor="text1"/>
          <w:lang w:val="en-CA"/>
        </w:rPr>
        <w:t xml:space="preserve"> </w:t>
      </w:r>
      <w:r w:rsidR="000B1965">
        <w:rPr>
          <w:rFonts w:ascii="Times New Roman" w:hAnsi="Times New Roman"/>
          <w:color w:val="000000" w:themeColor="text1"/>
          <w:lang w:val="en-CA"/>
        </w:rPr>
        <w:fldChar w:fldCharType="begin"/>
      </w:r>
      <w:r w:rsidR="000B1965">
        <w:rPr>
          <w:rFonts w:ascii="Times New Roman" w:hAnsi="Times New Roman"/>
          <w:color w:val="000000" w:themeColor="text1"/>
          <w:lang w:val="en-CA"/>
        </w:rPr>
        <w:instrText xml:space="preserve"> ADDIN EN.CITE &lt;EndNote&gt;&lt;Cite&gt;&lt;Author&gt;Winch&lt;/Author&gt;&lt;Year&gt;1969&lt;/Year&gt;&lt;RecNum&gt;1203&lt;/RecNum&gt;&lt;DisplayText&gt;(Winch and Campbell 1969)&lt;/DisplayText&gt;&lt;record&gt;&lt;rec-number&gt;1203&lt;/rec-number&gt;&lt;foreign-keys&gt;&lt;key app="EN" db-id="zs09tazvjrw50eestfmx0seosdx92dzas2ra" timestamp="1501932964"&gt;1203&lt;/key&gt;&lt;/foreign-keys&gt;&lt;ref-type name="Journal Article"&gt;17&lt;/ref-type&gt;&lt;contributors&gt;&lt;authors&gt;&lt;author&gt;R. F. Winch&lt;/author&gt;&lt;author&gt;D. T. Campbell&lt;/author&gt;&lt;/authors&gt;&lt;/contributors&gt;&lt;titles&gt;&lt;title&gt;Proof? No. Evidence? Yes. The Significance of Tests of Significance&lt;/title&gt;&lt;secondary-title&gt;The American Sociologist&lt;/secondary-title&gt;&lt;/titles&gt;&lt;periodical&gt;&lt;full-title&gt;The American Sociologist&lt;/full-title&gt;&lt;/periodical&gt;&lt;pages&gt;140-143&lt;/pages&gt;&lt;volume&gt;4&lt;/volume&gt;&lt;number&gt;2&lt;/number&gt;&lt;dates&gt;&lt;year&gt;1969&lt;/year&gt;&lt;/dates&gt;&lt;urls&gt;&lt;/urls&gt;&lt;/record&gt;&lt;/Cite&gt;&lt;/EndNote&gt;</w:instrText>
      </w:r>
      <w:r w:rsidR="000B1965">
        <w:rPr>
          <w:rFonts w:ascii="Times New Roman" w:hAnsi="Times New Roman"/>
          <w:color w:val="000000" w:themeColor="text1"/>
          <w:lang w:val="en-CA"/>
        </w:rPr>
        <w:fldChar w:fldCharType="separate"/>
      </w:r>
      <w:r w:rsidR="000B1965">
        <w:rPr>
          <w:rFonts w:ascii="Times New Roman" w:hAnsi="Times New Roman"/>
          <w:noProof/>
          <w:color w:val="000000" w:themeColor="text1"/>
          <w:lang w:val="en-CA"/>
        </w:rPr>
        <w:t>(Winch and Campbell 1969)</w:t>
      </w:r>
      <w:r w:rsidR="000B1965">
        <w:rPr>
          <w:rFonts w:ascii="Times New Roman" w:hAnsi="Times New Roman"/>
          <w:color w:val="000000" w:themeColor="text1"/>
          <w:lang w:val="en-CA"/>
        </w:rPr>
        <w:fldChar w:fldCharType="end"/>
      </w:r>
      <w:r w:rsidR="00877ABD" w:rsidRPr="007E7021">
        <w:rPr>
          <w:rFonts w:ascii="Times New Roman" w:hAnsi="Times New Roman"/>
          <w:color w:val="000000" w:themeColor="text1"/>
          <w:lang w:val="en-CA"/>
        </w:rPr>
        <w:t xml:space="preserve">. However, </w:t>
      </w:r>
      <w:r w:rsidR="009D60B2" w:rsidRPr="007E7021">
        <w:rPr>
          <w:rFonts w:ascii="Times New Roman" w:hAnsi="Times New Roman"/>
          <w:color w:val="000000" w:themeColor="text1"/>
          <w:lang w:val="en-CA"/>
        </w:rPr>
        <w:t>the causal efficacy of the intervention</w:t>
      </w:r>
      <w:r w:rsidR="00877ABD" w:rsidRPr="007E7021">
        <w:rPr>
          <w:rFonts w:ascii="Times New Roman" w:hAnsi="Times New Roman"/>
          <w:color w:val="000000" w:themeColor="text1"/>
          <w:lang w:val="en-CA"/>
        </w:rPr>
        <w:t xml:space="preserve"> may be </w:t>
      </w:r>
      <w:r w:rsidR="00E91E33" w:rsidRPr="007E7021">
        <w:rPr>
          <w:rFonts w:ascii="Times New Roman" w:hAnsi="Times New Roman"/>
          <w:color w:val="000000" w:themeColor="text1"/>
          <w:lang w:val="en-CA"/>
        </w:rPr>
        <w:t>attributed</w:t>
      </w:r>
      <w:r w:rsidR="00877ABD" w:rsidRPr="007E7021">
        <w:rPr>
          <w:rFonts w:ascii="Times New Roman" w:hAnsi="Times New Roman"/>
          <w:color w:val="000000" w:themeColor="text1"/>
          <w:lang w:val="en-CA"/>
        </w:rPr>
        <w:t xml:space="preserve"> to the fact that </w:t>
      </w:r>
      <w:r w:rsidR="007632A5" w:rsidRPr="007E7021">
        <w:rPr>
          <w:rFonts w:ascii="Times New Roman" w:hAnsi="Times New Roman"/>
          <w:color w:val="000000" w:themeColor="text1"/>
          <w:lang w:val="en-CA"/>
        </w:rPr>
        <w:t>the intervention</w:t>
      </w:r>
      <w:r w:rsidR="00877ABD" w:rsidRPr="007E7021">
        <w:rPr>
          <w:rFonts w:ascii="Times New Roman" w:hAnsi="Times New Roman"/>
          <w:color w:val="000000" w:themeColor="text1"/>
          <w:lang w:val="en-CA"/>
        </w:rPr>
        <w:t xml:space="preserve"> targets some other </w:t>
      </w:r>
      <w:r w:rsidR="006C5DB3" w:rsidRPr="007E7021">
        <w:rPr>
          <w:rFonts w:ascii="Times New Roman" w:hAnsi="Times New Roman"/>
          <w:color w:val="000000" w:themeColor="text1"/>
          <w:lang w:val="en-CA"/>
        </w:rPr>
        <w:t>variable</w:t>
      </w:r>
      <w:r w:rsidR="00E91E33" w:rsidRPr="007E7021">
        <w:rPr>
          <w:rFonts w:ascii="Times New Roman" w:hAnsi="Times New Roman"/>
          <w:color w:val="000000" w:themeColor="text1"/>
          <w:lang w:val="en-CA"/>
        </w:rPr>
        <w:t xml:space="preserve"> (a confounder</w:t>
      </w:r>
      <w:r w:rsidR="003E4BF1" w:rsidRPr="007E7021">
        <w:rPr>
          <w:rFonts w:ascii="Times New Roman" w:hAnsi="Times New Roman"/>
          <w:color w:val="000000" w:themeColor="text1"/>
          <w:lang w:val="en-CA"/>
        </w:rPr>
        <w:t xml:space="preserve">) which </w:t>
      </w:r>
      <w:r w:rsidR="00CE0133" w:rsidRPr="007E7021">
        <w:rPr>
          <w:rFonts w:ascii="Times New Roman" w:hAnsi="Times New Roman"/>
          <w:color w:val="000000" w:themeColor="text1"/>
          <w:lang w:val="en-CA"/>
        </w:rPr>
        <w:t>influences</w:t>
      </w:r>
      <w:r w:rsidR="003E4BF1" w:rsidRPr="007E7021">
        <w:rPr>
          <w:rFonts w:ascii="Times New Roman" w:hAnsi="Times New Roman"/>
          <w:color w:val="000000" w:themeColor="text1"/>
          <w:lang w:val="en-CA"/>
        </w:rPr>
        <w:t xml:space="preserve"> the </w:t>
      </w:r>
      <w:r w:rsidR="000A6EC3" w:rsidRPr="007E7021">
        <w:rPr>
          <w:rFonts w:ascii="Times New Roman" w:hAnsi="Times New Roman"/>
          <w:color w:val="000000" w:themeColor="text1"/>
          <w:lang w:val="en-CA"/>
        </w:rPr>
        <w:t>outcome</w:t>
      </w:r>
      <w:bookmarkEnd w:id="5"/>
      <w:r w:rsidR="003C0725" w:rsidRPr="007E7021">
        <w:rPr>
          <w:rFonts w:ascii="Times New Roman" w:hAnsi="Times New Roman"/>
          <w:color w:val="000000" w:themeColor="text1"/>
          <w:lang w:val="en-CA"/>
        </w:rPr>
        <w:t xml:space="preserve"> </w:t>
      </w:r>
      <w:r w:rsidR="003C0725" w:rsidRPr="007E7021">
        <w:rPr>
          <w:rFonts w:ascii="Times New Roman" w:hAnsi="Times New Roman"/>
          <w:color w:val="000000" w:themeColor="text1"/>
          <w:lang w:val="en-CA"/>
        </w:rPr>
        <w:fldChar w:fldCharType="begin"/>
      </w:r>
      <w:r w:rsidR="003C0725" w:rsidRPr="007E7021">
        <w:rPr>
          <w:rFonts w:ascii="Times New Roman" w:hAnsi="Times New Roman"/>
          <w:color w:val="000000" w:themeColor="text1"/>
          <w:lang w:val="en-CA"/>
        </w:rPr>
        <w:instrText xml:space="preserve"> ADDIN EN.CITE &lt;EndNote&gt;&lt;Cite&gt;&lt;Author&gt;Chalmers&lt;/Author&gt;&lt;Year&gt;1983&lt;/Year&gt;&lt;RecNum&gt;1196&lt;/RecNum&gt;&lt;DisplayText&gt;(Chalmers et al. 1983)&lt;/DisplayText&gt;&lt;record&gt;&lt;rec-number&gt;1196&lt;/rec-number&gt;&lt;foreign-keys&gt;&lt;key app="EN" db-id="zs09tazvjrw50eestfmx0seosdx92dzas2ra" timestamp="1500623925"&gt;1196&lt;/key&gt;&lt;/foreign-keys&gt;&lt;ref-type name="Journal Article"&gt;17&lt;/ref-type&gt;&lt;contributors&gt;&lt;authors&gt;&lt;author&gt;Chalmers, T. C.&lt;/author&gt;&lt;author&gt;Celano, P.&lt;/author&gt;&lt;author&gt;Sacks, H. S.&lt;/author&gt;&lt;author&gt;Smith, H. &lt;/author&gt;&lt;/authors&gt;&lt;/contributors&gt;&lt;titles&gt;&lt;title&gt;Bias in Treatment Assignment in Controlled Clinical Trials&lt;/title&gt;&lt;secondary-title&gt;New England Journal of Medicine&lt;/secondary-title&gt;&lt;/titles&gt;&lt;periodical&gt;&lt;full-title&gt;New England Journal of Medicine&lt;/full-title&gt;&lt;/periodical&gt;&lt;pages&gt;1359-1361&lt;/pages&gt;&lt;volume&gt;309&lt;/volume&gt;&lt;number&gt;22&lt;/number&gt;&lt;dates&gt;&lt;year&gt;1983&lt;/year&gt;&lt;/dates&gt;&lt;urls&gt;&lt;/urls&gt;&lt;/record&gt;&lt;/Cite&gt;&lt;/EndNote&gt;</w:instrText>
      </w:r>
      <w:r w:rsidR="003C0725" w:rsidRPr="007E7021">
        <w:rPr>
          <w:rFonts w:ascii="Times New Roman" w:hAnsi="Times New Roman"/>
          <w:color w:val="000000" w:themeColor="text1"/>
          <w:lang w:val="en-CA"/>
        </w:rPr>
        <w:fldChar w:fldCharType="separate"/>
      </w:r>
      <w:r w:rsidR="003C0725" w:rsidRPr="007E7021">
        <w:rPr>
          <w:rFonts w:ascii="Times New Roman" w:hAnsi="Times New Roman"/>
          <w:color w:val="000000" w:themeColor="text1"/>
          <w:lang w:val="en-CA"/>
        </w:rPr>
        <w:t>(Chalmers et al. 1983)</w:t>
      </w:r>
      <w:r w:rsidR="003C0725" w:rsidRPr="007E7021">
        <w:rPr>
          <w:rFonts w:ascii="Times New Roman" w:hAnsi="Times New Roman"/>
          <w:color w:val="000000" w:themeColor="text1"/>
          <w:lang w:val="en-CA"/>
        </w:rPr>
        <w:fldChar w:fldCharType="end"/>
      </w:r>
      <w:r w:rsidR="003C0725" w:rsidRPr="007E7021">
        <w:rPr>
          <w:rFonts w:ascii="Times New Roman" w:hAnsi="Times New Roman"/>
          <w:color w:val="000000" w:themeColor="text1"/>
          <w:lang w:val="en-CA"/>
        </w:rPr>
        <w:t>.</w:t>
      </w:r>
      <w:r w:rsidR="000A6EC3" w:rsidRPr="007E7021">
        <w:rPr>
          <w:rFonts w:ascii="Times New Roman" w:hAnsi="Times New Roman"/>
          <w:color w:val="000000" w:themeColor="text1"/>
          <w:lang w:val="en-CA"/>
        </w:rPr>
        <w:t xml:space="preserve"> </w:t>
      </w:r>
      <w:bookmarkStart w:id="6" w:name="_Hlk50371446"/>
      <w:r w:rsidR="009D60B2" w:rsidRPr="007E7021">
        <w:rPr>
          <w:rFonts w:ascii="Times New Roman" w:hAnsi="Times New Roman"/>
          <w:color w:val="000000" w:themeColor="text1"/>
          <w:lang w:val="en-CA"/>
        </w:rPr>
        <w:t xml:space="preserve">This condition </w:t>
      </w:r>
      <w:r w:rsidR="00D92B52" w:rsidRPr="007E7021">
        <w:rPr>
          <w:rFonts w:ascii="Times New Roman" w:hAnsi="Times New Roman"/>
          <w:color w:val="000000" w:themeColor="text1"/>
          <w:lang w:val="en-CA"/>
        </w:rPr>
        <w:t>corresponds to definition (IV</w:t>
      </w:r>
      <w:r w:rsidR="00F41642" w:rsidRPr="007E7021">
        <w:rPr>
          <w:rFonts w:ascii="Times New Roman" w:hAnsi="Times New Roman"/>
          <w:color w:val="000000" w:themeColor="text1"/>
          <w:lang w:val="en-CA"/>
        </w:rPr>
        <w:t>.3</w:t>
      </w:r>
      <w:r w:rsidR="00D92B52" w:rsidRPr="007E7021">
        <w:rPr>
          <w:rFonts w:ascii="Times New Roman" w:hAnsi="Times New Roman"/>
          <w:color w:val="000000" w:themeColor="text1"/>
          <w:lang w:val="en-CA"/>
        </w:rPr>
        <w:t>)</w:t>
      </w:r>
      <w:r w:rsidR="00E91E33" w:rsidRPr="007E7021">
        <w:rPr>
          <w:rFonts w:ascii="Times New Roman" w:hAnsi="Times New Roman"/>
          <w:color w:val="000000" w:themeColor="text1"/>
          <w:lang w:val="en-CA"/>
        </w:rPr>
        <w:t xml:space="preserve"> </w:t>
      </w:r>
      <w:r w:rsidR="007C4C01" w:rsidRPr="007E7021">
        <w:rPr>
          <w:rFonts w:ascii="Times New Roman" w:hAnsi="Times New Roman"/>
          <w:color w:val="000000" w:themeColor="text1"/>
          <w:lang w:val="en-CA"/>
        </w:rPr>
        <w:t>which</w:t>
      </w:r>
      <w:r w:rsidR="00E91E33" w:rsidRPr="007E7021">
        <w:rPr>
          <w:rFonts w:ascii="Times New Roman" w:hAnsi="Times New Roman"/>
          <w:color w:val="000000" w:themeColor="text1"/>
          <w:lang w:val="en-CA"/>
        </w:rPr>
        <w:t>, as</w:t>
      </w:r>
      <w:r w:rsidR="00D92B52" w:rsidRPr="007E7021">
        <w:rPr>
          <w:rFonts w:ascii="Times New Roman" w:hAnsi="Times New Roman"/>
          <w:color w:val="000000" w:themeColor="text1"/>
          <w:lang w:val="en-CA"/>
        </w:rPr>
        <w:t xml:space="preserve"> Woodward</w:t>
      </w:r>
      <w:r w:rsidR="00E91E33" w:rsidRPr="007E7021">
        <w:rPr>
          <w:rFonts w:ascii="Times New Roman" w:hAnsi="Times New Roman"/>
          <w:color w:val="000000" w:themeColor="text1"/>
          <w:lang w:val="en-CA"/>
        </w:rPr>
        <w:t xml:space="preserve"> </w:t>
      </w:r>
      <w:r w:rsidR="00E91E33" w:rsidRPr="007E7021">
        <w:rPr>
          <w:rFonts w:ascii="Times New Roman" w:hAnsi="Times New Roman"/>
          <w:color w:val="000000" w:themeColor="text1"/>
          <w:lang w:val="en-CA"/>
        </w:rPr>
        <w:fldChar w:fldCharType="begin"/>
      </w:r>
      <w:r w:rsidR="00E91E33" w:rsidRPr="007E7021">
        <w:rPr>
          <w:rFonts w:ascii="Times New Roman" w:hAnsi="Times New Roman"/>
          <w:color w:val="000000" w:themeColor="text1"/>
          <w:lang w:val="en-CA"/>
        </w:rPr>
        <w:instrText xml:space="preserve"> ADDIN EN.CITE &lt;EndNote&gt;&lt;Cite ExcludeAuth="1"&gt;&lt;Author&gt;Woodward&lt;/Author&gt;&lt;Year&gt;2015&lt;/Year&gt;&lt;RecNum&gt;1299&lt;/RecNum&gt;&lt;Pages&gt;315&lt;/Pages&gt;&lt;DisplayText&gt;(2015, 315)&lt;/DisplayText&gt;&lt;record&gt;&lt;rec-number&gt;1299&lt;/rec-number&gt;&lt;foreign-keys&gt;&lt;key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E91E33" w:rsidRPr="007E7021">
        <w:rPr>
          <w:rFonts w:ascii="Times New Roman" w:hAnsi="Times New Roman"/>
          <w:color w:val="000000" w:themeColor="text1"/>
          <w:lang w:val="en-CA"/>
        </w:rPr>
        <w:fldChar w:fldCharType="separate"/>
      </w:r>
      <w:r w:rsidR="00E91E33" w:rsidRPr="007E7021">
        <w:rPr>
          <w:rFonts w:ascii="Times New Roman" w:hAnsi="Times New Roman"/>
          <w:color w:val="000000" w:themeColor="text1"/>
          <w:lang w:val="en-CA"/>
        </w:rPr>
        <w:t>(2015, 315)</w:t>
      </w:r>
      <w:r w:rsidR="00E91E33" w:rsidRPr="007E7021">
        <w:rPr>
          <w:rFonts w:ascii="Times New Roman" w:hAnsi="Times New Roman"/>
          <w:color w:val="000000" w:themeColor="text1"/>
          <w:lang w:val="en-CA"/>
        </w:rPr>
        <w:fldChar w:fldCharType="end"/>
      </w:r>
      <w:r w:rsidR="00E91E33" w:rsidRPr="007E7021">
        <w:rPr>
          <w:rFonts w:ascii="Times New Roman" w:hAnsi="Times New Roman"/>
          <w:color w:val="000000" w:themeColor="text1"/>
          <w:lang w:val="en-CA"/>
        </w:rPr>
        <w:t xml:space="preserve"> points out,</w:t>
      </w:r>
      <w:r w:rsidR="00D92B52" w:rsidRPr="007E7021">
        <w:rPr>
          <w:rFonts w:ascii="Times New Roman" w:hAnsi="Times New Roman"/>
          <w:color w:val="000000" w:themeColor="text1"/>
          <w:lang w:val="en-CA"/>
        </w:rPr>
        <w:t xml:space="preserve"> </w:t>
      </w:r>
      <w:r w:rsidR="009D60B2" w:rsidRPr="007E7021">
        <w:rPr>
          <w:rFonts w:ascii="Times New Roman" w:hAnsi="Times New Roman"/>
          <w:color w:val="000000" w:themeColor="text1"/>
          <w:lang w:val="en-CA"/>
        </w:rPr>
        <w:t xml:space="preserve">“embodies a set of assumptions about what variables count as potential confounders one needs to control for in an experiment to determine whether </w:t>
      </w:r>
      <w:r w:rsidR="009D60B2" w:rsidRPr="007E7021">
        <w:rPr>
          <w:rFonts w:ascii="Times New Roman" w:hAnsi="Times New Roman"/>
          <w:i/>
          <w:iCs/>
          <w:color w:val="000000" w:themeColor="text1"/>
          <w:lang w:val="en-CA"/>
        </w:rPr>
        <w:t>X</w:t>
      </w:r>
      <w:r w:rsidR="009D60B2" w:rsidRPr="007E7021">
        <w:rPr>
          <w:rFonts w:ascii="Times New Roman" w:hAnsi="Times New Roman"/>
          <w:color w:val="000000" w:themeColor="text1"/>
          <w:lang w:val="en-CA"/>
        </w:rPr>
        <w:t xml:space="preserve"> causes </w:t>
      </w:r>
      <w:r w:rsidR="009D60B2" w:rsidRPr="007E7021">
        <w:rPr>
          <w:rFonts w:ascii="Times New Roman" w:hAnsi="Times New Roman"/>
          <w:i/>
          <w:iCs/>
          <w:color w:val="000000" w:themeColor="text1"/>
          <w:lang w:val="en-CA"/>
        </w:rPr>
        <w:t>Y</w:t>
      </w:r>
      <w:r w:rsidR="00C92172" w:rsidRPr="007E7021">
        <w:rPr>
          <w:rFonts w:ascii="Times New Roman" w:hAnsi="Times New Roman"/>
          <w:color w:val="000000" w:themeColor="text1"/>
          <w:lang w:val="en-CA"/>
        </w:rPr>
        <w:t>.”</w:t>
      </w:r>
      <w:r w:rsidR="00E91E33" w:rsidRPr="007E7021">
        <w:rPr>
          <w:rFonts w:ascii="Times New Roman" w:hAnsi="Times New Roman"/>
          <w:color w:val="000000" w:themeColor="text1"/>
          <w:lang w:val="en-CA"/>
        </w:rPr>
        <w:t xml:space="preserve"> </w:t>
      </w:r>
      <w:bookmarkEnd w:id="6"/>
    </w:p>
    <w:p w14:paraId="665393E0" w14:textId="07A0C476" w:rsidR="000E3FED" w:rsidRPr="007E7021" w:rsidRDefault="008E5692" w:rsidP="00872A15">
      <w:pPr>
        <w:pStyle w:val="FreeForm"/>
        <w:spacing w:line="360" w:lineRule="auto"/>
        <w:ind w:firstLine="720"/>
        <w:jc w:val="both"/>
        <w:rPr>
          <w:rFonts w:ascii="Times New Roman" w:hAnsi="Times New Roman"/>
          <w:color w:val="000000" w:themeColor="text1"/>
          <w:lang w:val="en-CA"/>
        </w:rPr>
      </w:pPr>
      <w:bookmarkStart w:id="7" w:name="_Hlk50450634"/>
      <w:bookmarkStart w:id="8" w:name="_Hlk8287467"/>
      <w:r w:rsidRPr="007E7021">
        <w:rPr>
          <w:rFonts w:ascii="Times New Roman" w:hAnsi="Times New Roman"/>
          <w:color w:val="000000" w:themeColor="text1"/>
          <w:lang w:val="en-CA"/>
        </w:rPr>
        <w:t xml:space="preserve">Causal inference follows the general pattern of reasoning outlined in Mill’s </w:t>
      </w:r>
      <w:r w:rsidR="00AE301B" w:rsidRPr="007E7021">
        <w:rPr>
          <w:rFonts w:ascii="Times New Roman" w:hAnsi="Times New Roman"/>
          <w:color w:val="000000" w:themeColor="text1"/>
          <w:lang w:val="en-CA"/>
        </w:rPr>
        <w:t>method of difference</w:t>
      </w:r>
      <w:r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fldChar w:fldCharType="begin"/>
      </w:r>
      <w:r w:rsidR="0009072E">
        <w:rPr>
          <w:rFonts w:ascii="Times New Roman" w:hAnsi="Times New Roman"/>
          <w:color w:val="000000" w:themeColor="text1"/>
          <w:lang w:val="en-CA"/>
        </w:rPr>
        <w:instrText xml:space="preserve"> ADDIN EN.CITE &lt;EndNote&gt;&lt;Cite ExcludeAuth="1"&gt;&lt;Author&gt;Mill&lt;/Author&gt;&lt;Year&gt;1843&lt;/Year&gt;&lt;RecNum&gt;1182&lt;/RecNum&gt;&lt;Pages&gt;Chapter VIII`, § 2&lt;/Pages&gt;&lt;DisplayText&gt;(1843, Chapter VIII, § 2; Sekhon 2008)&lt;/DisplayText&gt;&lt;record&gt;&lt;rec-number&gt;1182&lt;/rec-number&gt;&lt;foreign-keys&gt;&lt;key app="EN" db-id="zs09tazvjrw50eestfmx0seosdx92dzas2ra" timestamp="1494923671"&gt;1182&lt;/key&gt;&lt;/foreign-keys&gt;&lt;ref-type name="Book"&gt;6&lt;/ref-type&gt;&lt;contributors&gt;&lt;authors&gt;&lt;author&gt;Mill, J. S. &lt;/author&gt;&lt;/authors&gt;&lt;/contributors&gt;&lt;titles&gt;&lt;title&gt;A System of Logic, Ratiocinative and Inductive&lt;/title&gt;&lt;/titles&gt;&lt;dates&gt;&lt;year&gt;1843&lt;/year&gt;&lt;/dates&gt;&lt;pub-location&gt;London&lt;/pub-location&gt;&lt;publisher&gt;John W. Parker&lt;/publisher&gt;&lt;urls&gt;&lt;/urls&gt;&lt;/record&gt;&lt;/Cite&gt;&lt;Cite&gt;&lt;Author&gt;Sekhon&lt;/Author&gt;&lt;Year&gt;2008&lt;/Year&gt;&lt;RecNum&gt;1403&lt;/RecNum&gt;&lt;record&gt;&lt;rec-number&gt;1403&lt;/rec-number&gt;&lt;foreign-keys&gt;&lt;key app="EN" db-id="zs09tazvjrw50eestfmx0seosdx92dzas2ra" timestamp="1607004006"&gt;1403&lt;/key&gt;&lt;/foreign-keys&gt;&lt;ref-type name="Book Section"&gt;5&lt;/ref-type&gt;&lt;contributors&gt;&lt;authors&gt;&lt;author&gt;J. S. Sekhon&lt;/author&gt;&lt;/authors&gt;&lt;secondary-authors&gt;&lt;author&gt;J. M. Box-Steffensmeier&lt;/author&gt;&lt;author&gt;H. E. Brady&lt;/author&gt;&lt;author&gt;D. Collier &lt;/author&gt;&lt;/secondary-authors&gt;&lt;/contributors&gt;&lt;titles&gt;&lt;title&gt;The Neyman-Rubin Model of Causal Inference and Estimation via Matching Methods&lt;/title&gt;&lt;secondary-title&gt;The Oxford Handbook of Political Methodology&lt;/secondary-title&gt;&lt;/titles&gt;&lt;pages&gt;271-299&lt;/pages&gt;&lt;dates&gt;&lt;year&gt;2008&lt;/year&gt;&lt;/dates&gt;&lt;pub-location&gt;New York&lt;/pub-location&gt;&lt;publisher&gt;Oxford University Press&lt;/publisher&gt;&lt;urls&gt;&lt;/urls&gt;&lt;/record&gt;&lt;/Cite&gt;&lt;/EndNote&gt;</w:instrText>
      </w:r>
      <w:r w:rsidRPr="007E7021">
        <w:rPr>
          <w:rFonts w:ascii="Times New Roman" w:hAnsi="Times New Roman"/>
          <w:color w:val="000000" w:themeColor="text1"/>
          <w:lang w:val="en-CA"/>
        </w:rPr>
        <w:fldChar w:fldCharType="separate"/>
      </w:r>
      <w:r w:rsidR="0009072E">
        <w:rPr>
          <w:rFonts w:ascii="Times New Roman" w:hAnsi="Times New Roman"/>
          <w:noProof/>
          <w:color w:val="000000" w:themeColor="text1"/>
          <w:lang w:val="en-CA"/>
        </w:rPr>
        <w:t>(1843, Chapter VIII, § 2; Sekhon 2008)</w:t>
      </w:r>
      <w:r w:rsidRPr="007E7021">
        <w:rPr>
          <w:rFonts w:ascii="Times New Roman" w:hAnsi="Times New Roman"/>
          <w:color w:val="000000" w:themeColor="text1"/>
          <w:lang w:val="en-CA"/>
        </w:rPr>
        <w:fldChar w:fldCharType="end"/>
      </w:r>
      <w:bookmarkEnd w:id="7"/>
      <w:r w:rsidR="00904BEA" w:rsidRPr="007E7021">
        <w:rPr>
          <w:rFonts w:ascii="Times New Roman" w:hAnsi="Times New Roman"/>
          <w:color w:val="000000" w:themeColor="text1"/>
          <w:lang w:val="en-CA"/>
        </w:rPr>
        <w:t xml:space="preserve">, namely </w:t>
      </w:r>
      <w:r w:rsidR="00CF0BAC" w:rsidRPr="007E7021">
        <w:rPr>
          <w:rFonts w:ascii="Times New Roman" w:hAnsi="Times New Roman"/>
          <w:color w:val="000000" w:themeColor="text1"/>
          <w:lang w:val="en-CA"/>
        </w:rPr>
        <w:t xml:space="preserve">that </w:t>
      </w:r>
      <w:r w:rsidR="00AE301B" w:rsidRPr="007E7021">
        <w:rPr>
          <w:rFonts w:ascii="Times New Roman" w:hAnsi="Times New Roman"/>
          <w:color w:val="000000" w:themeColor="text1"/>
          <w:szCs w:val="24"/>
          <w:lang w:val="en-CA"/>
        </w:rPr>
        <w:t>of</w:t>
      </w:r>
      <w:r w:rsidR="00CF0BAC" w:rsidRPr="007E7021">
        <w:rPr>
          <w:rFonts w:ascii="Times New Roman" w:hAnsi="Times New Roman"/>
          <w:color w:val="000000" w:themeColor="text1"/>
          <w:szCs w:val="24"/>
          <w:lang w:val="en-CA"/>
        </w:rPr>
        <w:t xml:space="preserve"> a</w:t>
      </w:r>
      <w:r w:rsidR="00AE301B" w:rsidRPr="007E7021">
        <w:rPr>
          <w:rFonts w:ascii="Times New Roman" w:hAnsi="Times New Roman"/>
          <w:color w:val="000000" w:themeColor="text1"/>
          <w:szCs w:val="24"/>
          <w:lang w:val="en-CA"/>
        </w:rPr>
        <w:t xml:space="preserve"> </w:t>
      </w:r>
      <w:r w:rsidR="00645381" w:rsidRPr="007E7021">
        <w:rPr>
          <w:rFonts w:ascii="Times New Roman" w:hAnsi="Times New Roman"/>
          <w:color w:val="000000" w:themeColor="text1"/>
          <w:szCs w:val="24"/>
          <w:lang w:val="en-CA"/>
        </w:rPr>
        <w:t>comparative</w:t>
      </w:r>
      <w:r w:rsidR="00AE301B" w:rsidRPr="007E7021">
        <w:rPr>
          <w:rFonts w:ascii="Times New Roman" w:hAnsi="Times New Roman"/>
          <w:color w:val="000000" w:themeColor="text1"/>
          <w:szCs w:val="24"/>
          <w:lang w:val="en-CA"/>
        </w:rPr>
        <w:t xml:space="preserve"> inference whereby those aspects of a situation known to be constant (controlled) between two situations are ruled out as possible </w:t>
      </w:r>
      <w:r w:rsidR="00D363BC" w:rsidRPr="007E7021">
        <w:rPr>
          <w:rFonts w:ascii="Times New Roman" w:hAnsi="Times New Roman"/>
          <w:color w:val="000000" w:themeColor="text1"/>
          <w:szCs w:val="24"/>
          <w:lang w:val="en-CA"/>
        </w:rPr>
        <w:t>explanations of</w:t>
      </w:r>
      <w:r w:rsidR="00AE301B" w:rsidRPr="007E7021">
        <w:rPr>
          <w:rFonts w:ascii="Times New Roman" w:hAnsi="Times New Roman"/>
          <w:color w:val="000000" w:themeColor="text1"/>
          <w:szCs w:val="24"/>
          <w:lang w:val="en-CA"/>
        </w:rPr>
        <w:t xml:space="preserve"> differences in outcomes.</w:t>
      </w:r>
      <w:r w:rsidR="00AE301B" w:rsidRPr="007E7021">
        <w:rPr>
          <w:rFonts w:ascii="Times New Roman" w:hAnsi="Times New Roman"/>
          <w:color w:val="000000" w:themeColor="text1"/>
          <w:lang w:val="en-CA"/>
        </w:rPr>
        <w:t xml:space="preserve"> </w:t>
      </w:r>
      <w:r w:rsidR="00EF5456" w:rsidRPr="007E7021">
        <w:rPr>
          <w:rFonts w:ascii="Times New Roman" w:hAnsi="Times New Roman"/>
          <w:color w:val="000000" w:themeColor="text1"/>
          <w:lang w:val="en-CA"/>
        </w:rPr>
        <w:t>The strategy</w:t>
      </w:r>
      <w:r w:rsidR="00581E09" w:rsidRPr="007E7021">
        <w:rPr>
          <w:rFonts w:ascii="Times New Roman" w:hAnsi="Times New Roman"/>
          <w:color w:val="000000" w:themeColor="text1"/>
          <w:lang w:val="en-CA"/>
        </w:rPr>
        <w:t xml:space="preserve"> is</w:t>
      </w:r>
      <w:r w:rsidR="00EF5456" w:rsidRPr="007E7021">
        <w:rPr>
          <w:rFonts w:ascii="Times New Roman" w:hAnsi="Times New Roman"/>
          <w:color w:val="000000" w:themeColor="text1"/>
          <w:lang w:val="en-CA"/>
        </w:rPr>
        <w:t xml:space="preserve"> therefore to compare two </w:t>
      </w:r>
      <w:r w:rsidR="005C2AB6" w:rsidRPr="007E7021">
        <w:rPr>
          <w:rFonts w:ascii="Times New Roman" w:hAnsi="Times New Roman"/>
          <w:color w:val="000000" w:themeColor="text1"/>
          <w:lang w:val="en-CA"/>
        </w:rPr>
        <w:t xml:space="preserve">experimental </w:t>
      </w:r>
      <w:r w:rsidR="00EF5456" w:rsidRPr="007E7021">
        <w:rPr>
          <w:rFonts w:ascii="Times New Roman" w:hAnsi="Times New Roman"/>
          <w:color w:val="000000" w:themeColor="text1"/>
          <w:lang w:val="en-CA"/>
        </w:rPr>
        <w:t xml:space="preserve">conditions, one in which an intervention targeting a </w:t>
      </w:r>
      <w:r w:rsidR="00FF2B0C" w:rsidRPr="007E7021">
        <w:rPr>
          <w:rFonts w:ascii="Times New Roman" w:hAnsi="Times New Roman"/>
          <w:color w:val="000000" w:themeColor="text1"/>
          <w:lang w:val="en-CA"/>
        </w:rPr>
        <w:t>putative</w:t>
      </w:r>
      <w:r w:rsidR="00EF5456" w:rsidRPr="007E7021">
        <w:rPr>
          <w:rFonts w:ascii="Times New Roman" w:hAnsi="Times New Roman"/>
          <w:color w:val="000000" w:themeColor="text1"/>
          <w:lang w:val="en-CA"/>
        </w:rPr>
        <w:t xml:space="preserve"> causal </w:t>
      </w:r>
      <w:r w:rsidR="00FF2B0C" w:rsidRPr="007E7021">
        <w:rPr>
          <w:rFonts w:ascii="Times New Roman" w:hAnsi="Times New Roman"/>
          <w:color w:val="000000" w:themeColor="text1"/>
          <w:lang w:val="en-CA"/>
        </w:rPr>
        <w:t>variable</w:t>
      </w:r>
      <w:r w:rsidR="00EF5456" w:rsidRPr="007E7021">
        <w:rPr>
          <w:rFonts w:ascii="Times New Roman" w:hAnsi="Times New Roman"/>
          <w:color w:val="000000" w:themeColor="text1"/>
          <w:lang w:val="en-CA"/>
        </w:rPr>
        <w:t xml:space="preserve"> is present </w:t>
      </w:r>
      <w:r w:rsidR="009E3B36" w:rsidRPr="007E7021">
        <w:rPr>
          <w:rFonts w:ascii="Times New Roman" w:hAnsi="Times New Roman"/>
          <w:color w:val="000000" w:themeColor="text1"/>
          <w:lang w:val="en-CA"/>
        </w:rPr>
        <w:t>(</w:t>
      </w:r>
      <w:r w:rsidR="00377CA6" w:rsidRPr="007E7021">
        <w:rPr>
          <w:rFonts w:ascii="Times New Roman" w:hAnsi="Times New Roman"/>
          <w:color w:val="000000" w:themeColor="text1"/>
          <w:lang w:val="en-CA"/>
        </w:rPr>
        <w:t>‘</w:t>
      </w:r>
      <w:r w:rsidR="009E3B36" w:rsidRPr="007E7021">
        <w:rPr>
          <w:rFonts w:ascii="Times New Roman" w:hAnsi="Times New Roman"/>
          <w:color w:val="000000" w:themeColor="text1"/>
          <w:lang w:val="en-CA"/>
        </w:rPr>
        <w:t>test</w:t>
      </w:r>
      <w:r w:rsidR="00377CA6" w:rsidRPr="007E7021">
        <w:rPr>
          <w:rFonts w:ascii="Times New Roman" w:hAnsi="Times New Roman"/>
          <w:color w:val="000000" w:themeColor="text1"/>
          <w:lang w:val="en-CA"/>
        </w:rPr>
        <w:t>’</w:t>
      </w:r>
      <w:r w:rsidR="009E3B36" w:rsidRPr="007E7021">
        <w:rPr>
          <w:rFonts w:ascii="Times New Roman" w:hAnsi="Times New Roman"/>
          <w:color w:val="000000" w:themeColor="text1"/>
          <w:lang w:val="en-CA"/>
        </w:rPr>
        <w:t xml:space="preserve">) </w:t>
      </w:r>
      <w:r w:rsidR="00EF5456" w:rsidRPr="007E7021">
        <w:rPr>
          <w:rFonts w:ascii="Times New Roman" w:hAnsi="Times New Roman"/>
          <w:color w:val="000000" w:themeColor="text1"/>
          <w:lang w:val="en-CA"/>
        </w:rPr>
        <w:t>and one in which the intervention is absent</w:t>
      </w:r>
      <w:r w:rsidR="009E3B36" w:rsidRPr="007E7021">
        <w:rPr>
          <w:rFonts w:ascii="Times New Roman" w:hAnsi="Times New Roman"/>
          <w:color w:val="000000" w:themeColor="text1"/>
          <w:lang w:val="en-CA"/>
        </w:rPr>
        <w:t xml:space="preserve"> (</w:t>
      </w:r>
      <w:r w:rsidR="00377CA6" w:rsidRPr="007E7021">
        <w:rPr>
          <w:rFonts w:ascii="Times New Roman" w:hAnsi="Times New Roman"/>
          <w:color w:val="000000" w:themeColor="text1"/>
          <w:lang w:val="en-CA"/>
        </w:rPr>
        <w:t>‘</w:t>
      </w:r>
      <w:r w:rsidR="009E3B36" w:rsidRPr="007E7021">
        <w:rPr>
          <w:rFonts w:ascii="Times New Roman" w:hAnsi="Times New Roman"/>
          <w:color w:val="000000" w:themeColor="text1"/>
          <w:lang w:val="en-CA"/>
        </w:rPr>
        <w:t>control</w:t>
      </w:r>
      <w:r w:rsidR="00377CA6" w:rsidRPr="007E7021">
        <w:rPr>
          <w:rFonts w:ascii="Times New Roman" w:hAnsi="Times New Roman"/>
          <w:color w:val="000000" w:themeColor="text1"/>
          <w:lang w:val="en-CA"/>
        </w:rPr>
        <w:t>’</w:t>
      </w:r>
      <w:r w:rsidR="009E3B36" w:rsidRPr="007E7021">
        <w:rPr>
          <w:rFonts w:ascii="Times New Roman" w:hAnsi="Times New Roman"/>
          <w:color w:val="000000" w:themeColor="text1"/>
          <w:lang w:val="en-CA"/>
        </w:rPr>
        <w:t>).</w:t>
      </w:r>
      <w:r w:rsidR="00EF5456" w:rsidRPr="007E7021">
        <w:rPr>
          <w:rFonts w:ascii="Times New Roman" w:hAnsi="Times New Roman"/>
          <w:color w:val="000000" w:themeColor="text1"/>
          <w:lang w:val="en-CA"/>
        </w:rPr>
        <w:t xml:space="preserve"> </w:t>
      </w:r>
      <w:r w:rsidR="00DD66B4" w:rsidRPr="007E7021">
        <w:rPr>
          <w:rFonts w:ascii="Times New Roman" w:hAnsi="Times New Roman"/>
          <w:color w:val="000000" w:themeColor="text1"/>
          <w:lang w:val="en-CA"/>
        </w:rPr>
        <w:t>(</w:t>
      </w:r>
      <w:proofErr w:type="spellStart"/>
      <w:r w:rsidR="00DD66B4" w:rsidRPr="007E7021">
        <w:rPr>
          <w:rFonts w:ascii="Times New Roman" w:hAnsi="Times New Roman"/>
          <w:color w:val="000000" w:themeColor="text1"/>
          <w:lang w:val="en-CA"/>
        </w:rPr>
        <w:t>i</w:t>
      </w:r>
      <w:proofErr w:type="spellEnd"/>
      <w:r w:rsidR="00DD66B4" w:rsidRPr="007E7021">
        <w:rPr>
          <w:rFonts w:ascii="Times New Roman" w:hAnsi="Times New Roman"/>
          <w:color w:val="000000" w:themeColor="text1"/>
          <w:lang w:val="en-CA"/>
        </w:rPr>
        <w:t xml:space="preserve">) is meant to rule out the possibility of a non-causal correlation between the tested </w:t>
      </w:r>
      <w:r w:rsidR="00FF2B0C" w:rsidRPr="007E7021">
        <w:rPr>
          <w:rFonts w:ascii="Times New Roman" w:hAnsi="Times New Roman"/>
          <w:color w:val="000000" w:themeColor="text1"/>
          <w:lang w:val="en-CA"/>
        </w:rPr>
        <w:t>variable</w:t>
      </w:r>
      <w:r w:rsidR="00DD66B4" w:rsidRPr="007E7021">
        <w:rPr>
          <w:rFonts w:ascii="Times New Roman" w:hAnsi="Times New Roman"/>
          <w:color w:val="000000" w:themeColor="text1"/>
          <w:lang w:val="en-CA"/>
        </w:rPr>
        <w:t xml:space="preserve"> and the observed differences in outcome</w:t>
      </w:r>
      <w:r w:rsidR="00D363BC" w:rsidRPr="007E7021">
        <w:rPr>
          <w:rFonts w:ascii="Times New Roman" w:hAnsi="Times New Roman"/>
          <w:color w:val="000000" w:themeColor="text1"/>
          <w:lang w:val="en-CA"/>
        </w:rPr>
        <w:t>, as well as the possibility of a reverse causation scenario</w:t>
      </w:r>
      <w:r w:rsidR="00DD66B4"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t xml:space="preserve">(ii) </w:t>
      </w:r>
      <w:r w:rsidR="00DD66B4" w:rsidRPr="007E7021">
        <w:rPr>
          <w:rFonts w:ascii="Times New Roman" w:hAnsi="Times New Roman"/>
          <w:color w:val="000000" w:themeColor="text1"/>
          <w:lang w:val="en-CA"/>
        </w:rPr>
        <w:t xml:space="preserve">is meant to rule out </w:t>
      </w:r>
      <w:r w:rsidR="008C76FE" w:rsidRPr="007E7021">
        <w:rPr>
          <w:rFonts w:ascii="Times New Roman" w:hAnsi="Times New Roman"/>
          <w:color w:val="000000" w:themeColor="text1"/>
          <w:lang w:val="en-CA"/>
        </w:rPr>
        <w:t>explanations</w:t>
      </w:r>
      <w:r w:rsidR="00DD66B4" w:rsidRPr="007E7021">
        <w:rPr>
          <w:rFonts w:ascii="Times New Roman" w:hAnsi="Times New Roman"/>
          <w:color w:val="000000" w:themeColor="text1"/>
          <w:lang w:val="en-CA"/>
        </w:rPr>
        <w:t xml:space="preserve"> of a difference in outcome other than the intervention. (iii) is meant to </w:t>
      </w:r>
      <w:r w:rsidR="00012B71" w:rsidRPr="007E7021">
        <w:rPr>
          <w:rFonts w:ascii="Times New Roman" w:hAnsi="Times New Roman"/>
          <w:color w:val="000000" w:themeColor="text1"/>
          <w:lang w:val="en-CA"/>
        </w:rPr>
        <w:t xml:space="preserve">further </w:t>
      </w:r>
      <w:bookmarkStart w:id="9" w:name="_Hlk50461015"/>
      <w:r w:rsidR="00DD66B4" w:rsidRPr="007E7021">
        <w:rPr>
          <w:rFonts w:ascii="Times New Roman" w:hAnsi="Times New Roman"/>
          <w:color w:val="000000" w:themeColor="text1"/>
          <w:lang w:val="en-CA"/>
        </w:rPr>
        <w:t xml:space="preserve">rule </w:t>
      </w:r>
      <w:r w:rsidR="008C76FE" w:rsidRPr="007E7021">
        <w:rPr>
          <w:rFonts w:ascii="Times New Roman" w:hAnsi="Times New Roman"/>
          <w:color w:val="000000" w:themeColor="text1"/>
          <w:lang w:val="en-CA"/>
        </w:rPr>
        <w:t xml:space="preserve">out </w:t>
      </w:r>
      <w:r w:rsidR="00DD142D" w:rsidRPr="007E7021">
        <w:rPr>
          <w:rFonts w:ascii="Times New Roman" w:hAnsi="Times New Roman"/>
          <w:color w:val="000000" w:themeColor="text1"/>
          <w:lang w:val="en-CA"/>
        </w:rPr>
        <w:t xml:space="preserve">explanations involving </w:t>
      </w:r>
      <w:r w:rsidR="00FF2B0C" w:rsidRPr="007E7021">
        <w:rPr>
          <w:rFonts w:ascii="Times New Roman" w:hAnsi="Times New Roman"/>
          <w:color w:val="000000" w:themeColor="text1"/>
          <w:lang w:val="en-CA"/>
        </w:rPr>
        <w:t>variables</w:t>
      </w:r>
      <w:r w:rsidR="00DD66B4" w:rsidRPr="007E7021">
        <w:rPr>
          <w:rFonts w:ascii="Times New Roman" w:hAnsi="Times New Roman"/>
          <w:color w:val="000000" w:themeColor="text1"/>
          <w:lang w:val="en-CA"/>
        </w:rPr>
        <w:t xml:space="preserve"> </w:t>
      </w:r>
      <w:r w:rsidR="00DD142D" w:rsidRPr="007E7021">
        <w:rPr>
          <w:rFonts w:ascii="Times New Roman" w:hAnsi="Times New Roman"/>
          <w:color w:val="000000" w:themeColor="text1"/>
          <w:lang w:val="en-CA"/>
        </w:rPr>
        <w:t>other than the designated independent variable which might have been affected</w:t>
      </w:r>
      <w:r w:rsidR="00DD66B4" w:rsidRPr="007E7021">
        <w:rPr>
          <w:rFonts w:ascii="Times New Roman" w:hAnsi="Times New Roman"/>
          <w:color w:val="000000" w:themeColor="text1"/>
          <w:lang w:val="en-CA"/>
        </w:rPr>
        <w:t xml:space="preserve"> by the intervention</w:t>
      </w:r>
      <w:bookmarkEnd w:id="9"/>
      <w:r w:rsidR="00EF5456" w:rsidRPr="007E7021">
        <w:rPr>
          <w:rFonts w:ascii="Times New Roman" w:hAnsi="Times New Roman"/>
          <w:color w:val="000000" w:themeColor="text1"/>
          <w:lang w:val="en-CA"/>
        </w:rPr>
        <w:t xml:space="preserve">. If </w:t>
      </w:r>
      <w:r w:rsidR="006023E2" w:rsidRPr="007E7021">
        <w:rPr>
          <w:rFonts w:ascii="Times New Roman" w:hAnsi="Times New Roman"/>
          <w:color w:val="000000" w:themeColor="text1"/>
          <w:lang w:val="en-CA"/>
        </w:rPr>
        <w:t>internal control</w:t>
      </w:r>
      <w:r w:rsidR="00801514" w:rsidRPr="007E7021">
        <w:rPr>
          <w:rFonts w:ascii="Times New Roman" w:hAnsi="Times New Roman"/>
          <w:color w:val="000000" w:themeColor="text1"/>
          <w:lang w:val="en-CA"/>
        </w:rPr>
        <w:t>s</w:t>
      </w:r>
      <w:r w:rsidR="00EF5456" w:rsidRPr="007E7021">
        <w:rPr>
          <w:rFonts w:ascii="Times New Roman" w:hAnsi="Times New Roman"/>
          <w:color w:val="000000" w:themeColor="text1"/>
          <w:lang w:val="en-CA"/>
        </w:rPr>
        <w:t xml:space="preserve"> (</w:t>
      </w:r>
      <w:proofErr w:type="spellStart"/>
      <w:r w:rsidR="00EF5456" w:rsidRPr="007E7021">
        <w:rPr>
          <w:rFonts w:ascii="Times New Roman" w:hAnsi="Times New Roman"/>
          <w:color w:val="000000" w:themeColor="text1"/>
          <w:lang w:val="en-CA"/>
        </w:rPr>
        <w:t>i</w:t>
      </w:r>
      <w:proofErr w:type="spellEnd"/>
      <w:r w:rsidR="00EF5456" w:rsidRPr="007E7021">
        <w:rPr>
          <w:rFonts w:ascii="Times New Roman" w:hAnsi="Times New Roman"/>
          <w:color w:val="000000" w:themeColor="text1"/>
          <w:lang w:val="en-CA"/>
        </w:rPr>
        <w:t>)</w:t>
      </w:r>
      <w:r w:rsidR="006023E2" w:rsidRPr="007E7021">
        <w:rPr>
          <w:rFonts w:ascii="Times New Roman" w:hAnsi="Times New Roman"/>
          <w:color w:val="000000" w:themeColor="text1"/>
          <w:lang w:val="en-CA"/>
        </w:rPr>
        <w:t>-</w:t>
      </w:r>
      <w:r w:rsidR="00EF5456" w:rsidRPr="007E7021">
        <w:rPr>
          <w:rFonts w:ascii="Times New Roman" w:hAnsi="Times New Roman"/>
          <w:color w:val="000000" w:themeColor="text1"/>
          <w:lang w:val="en-CA"/>
        </w:rPr>
        <w:t>(iii)</w:t>
      </w:r>
      <w:r w:rsidR="00DD66B4" w:rsidRPr="007E7021">
        <w:rPr>
          <w:rFonts w:ascii="Times New Roman" w:hAnsi="Times New Roman"/>
          <w:color w:val="000000" w:themeColor="text1"/>
          <w:lang w:val="en-CA"/>
        </w:rPr>
        <w:t xml:space="preserve"> are </w:t>
      </w:r>
      <w:r w:rsidR="006023E2" w:rsidRPr="007E7021">
        <w:rPr>
          <w:rFonts w:ascii="Times New Roman" w:hAnsi="Times New Roman"/>
          <w:color w:val="000000" w:themeColor="text1"/>
          <w:lang w:val="en-CA"/>
        </w:rPr>
        <w:t>implemented</w:t>
      </w:r>
      <w:r w:rsidR="00DD66B4" w:rsidRPr="007E7021">
        <w:rPr>
          <w:rFonts w:ascii="Times New Roman" w:hAnsi="Times New Roman"/>
          <w:color w:val="000000" w:themeColor="text1"/>
          <w:lang w:val="en-CA"/>
        </w:rPr>
        <w:t xml:space="preserve">, there is good evidence to </w:t>
      </w:r>
      <w:r w:rsidR="00A733D0" w:rsidRPr="007E7021">
        <w:rPr>
          <w:rFonts w:ascii="Times New Roman" w:hAnsi="Times New Roman"/>
          <w:color w:val="000000" w:themeColor="text1"/>
          <w:lang w:val="en-CA"/>
        </w:rPr>
        <w:t xml:space="preserve">rule out </w:t>
      </w:r>
      <w:r w:rsidR="00A733D0" w:rsidRPr="007E7021">
        <w:rPr>
          <w:rFonts w:ascii="Times New Roman" w:hAnsi="Times New Roman"/>
          <w:color w:val="000000" w:themeColor="text1"/>
          <w:lang w:val="en-CA"/>
        </w:rPr>
        <w:lastRenderedPageBreak/>
        <w:t xml:space="preserve">alternative explanations and therefore </w:t>
      </w:r>
      <w:r w:rsidR="00DD66B4" w:rsidRPr="007E7021">
        <w:rPr>
          <w:rFonts w:ascii="Times New Roman" w:hAnsi="Times New Roman"/>
          <w:color w:val="000000" w:themeColor="text1"/>
          <w:lang w:val="en-CA"/>
        </w:rPr>
        <w:t xml:space="preserve">conclude that the tested </w:t>
      </w:r>
      <w:r w:rsidR="00FF2B0C" w:rsidRPr="007E7021">
        <w:rPr>
          <w:rFonts w:ascii="Times New Roman" w:hAnsi="Times New Roman"/>
          <w:color w:val="000000" w:themeColor="text1"/>
          <w:lang w:val="en-CA"/>
        </w:rPr>
        <w:t>variable</w:t>
      </w:r>
      <w:r w:rsidR="00DD66B4" w:rsidRPr="007E7021">
        <w:rPr>
          <w:rFonts w:ascii="Times New Roman" w:hAnsi="Times New Roman"/>
          <w:color w:val="000000" w:themeColor="text1"/>
          <w:lang w:val="en-CA"/>
        </w:rPr>
        <w:t xml:space="preserve"> is the causal difference-maker </w:t>
      </w:r>
      <w:r w:rsidR="00305219" w:rsidRPr="007E7021">
        <w:rPr>
          <w:rFonts w:ascii="Times New Roman" w:hAnsi="Times New Roman"/>
          <w:color w:val="000000" w:themeColor="text1"/>
          <w:lang w:val="en-CA"/>
        </w:rPr>
        <w:t xml:space="preserve">responsible for the </w:t>
      </w:r>
      <w:r w:rsidR="00DD66B4" w:rsidRPr="007E7021">
        <w:rPr>
          <w:rFonts w:ascii="Times New Roman" w:hAnsi="Times New Roman"/>
          <w:color w:val="000000" w:themeColor="text1"/>
          <w:lang w:val="en-CA"/>
        </w:rPr>
        <w:t xml:space="preserve">difference </w:t>
      </w:r>
      <w:r w:rsidR="00305219" w:rsidRPr="007E7021">
        <w:rPr>
          <w:rFonts w:ascii="Times New Roman" w:hAnsi="Times New Roman"/>
          <w:color w:val="000000" w:themeColor="text1"/>
          <w:lang w:val="en-CA"/>
        </w:rPr>
        <w:t>in</w:t>
      </w:r>
      <w:r w:rsidR="00DD66B4" w:rsidRPr="007E7021">
        <w:rPr>
          <w:rFonts w:ascii="Times New Roman" w:hAnsi="Times New Roman"/>
          <w:color w:val="000000" w:themeColor="text1"/>
          <w:lang w:val="en-CA"/>
        </w:rPr>
        <w:t xml:space="preserve"> outcome.</w:t>
      </w:r>
      <w:r w:rsidR="00F60426" w:rsidRPr="007E7021">
        <w:rPr>
          <w:rStyle w:val="FootnoteReference"/>
          <w:rFonts w:ascii="Times New Roman" w:hAnsi="Times New Roman"/>
          <w:color w:val="000000" w:themeColor="text1"/>
          <w:lang w:val="en-CA"/>
        </w:rPr>
        <w:footnoteReference w:id="3"/>
      </w:r>
      <w:r w:rsidR="008C76FE" w:rsidRPr="007E7021">
        <w:rPr>
          <w:rFonts w:ascii="Times New Roman" w:hAnsi="Times New Roman"/>
          <w:color w:val="000000" w:themeColor="text1"/>
          <w:lang w:val="en-CA"/>
        </w:rPr>
        <w:t xml:space="preserve"> </w:t>
      </w:r>
    </w:p>
    <w:bookmarkEnd w:id="8"/>
    <w:p w14:paraId="14222F2D" w14:textId="77777777" w:rsidR="00003B90" w:rsidRPr="007E7021" w:rsidRDefault="00003B90" w:rsidP="006F2471">
      <w:pPr>
        <w:pStyle w:val="FreeForm"/>
        <w:spacing w:line="360" w:lineRule="auto"/>
        <w:jc w:val="both"/>
        <w:rPr>
          <w:rFonts w:ascii="Times New Roman" w:hAnsi="Times New Roman"/>
          <w:color w:val="000000" w:themeColor="text1"/>
          <w:lang w:val="en-CA"/>
        </w:rPr>
      </w:pPr>
    </w:p>
    <w:p w14:paraId="6FF2C7C7" w14:textId="08913FD7" w:rsidR="00B06056" w:rsidRPr="007E7021" w:rsidRDefault="00F41B33" w:rsidP="00B06056">
      <w:pPr>
        <w:pStyle w:val="FreeForm"/>
        <w:keepNext/>
        <w:spacing w:line="360" w:lineRule="auto"/>
        <w:jc w:val="both"/>
        <w:rPr>
          <w:rFonts w:ascii="Times New Roman" w:hAnsi="Times New Roman"/>
          <w:i/>
          <w:color w:val="000000" w:themeColor="text1"/>
          <w:lang w:val="en-CA"/>
        </w:rPr>
      </w:pPr>
      <w:r w:rsidRPr="007E7021">
        <w:rPr>
          <w:rFonts w:ascii="Times New Roman" w:hAnsi="Times New Roman"/>
          <w:color w:val="000000" w:themeColor="text1"/>
          <w:lang w:val="en-CA"/>
        </w:rPr>
        <w:t xml:space="preserve"> </w:t>
      </w:r>
      <w:r w:rsidR="00B06056" w:rsidRPr="007E7021">
        <w:rPr>
          <w:rFonts w:ascii="Times New Roman" w:hAnsi="Times New Roman"/>
          <w:i/>
          <w:color w:val="000000" w:themeColor="text1"/>
          <w:lang w:val="en-CA"/>
        </w:rPr>
        <w:t>2.</w:t>
      </w:r>
      <w:r w:rsidR="00282E6D" w:rsidRPr="007E7021">
        <w:rPr>
          <w:rFonts w:ascii="Times New Roman" w:hAnsi="Times New Roman"/>
          <w:i/>
          <w:color w:val="000000" w:themeColor="text1"/>
          <w:lang w:val="en-CA"/>
        </w:rPr>
        <w:t>4</w:t>
      </w:r>
      <w:r w:rsidR="00B06056" w:rsidRPr="007E7021">
        <w:rPr>
          <w:rFonts w:ascii="Times New Roman" w:hAnsi="Times New Roman"/>
          <w:i/>
          <w:color w:val="000000" w:themeColor="text1"/>
          <w:lang w:val="en-CA"/>
        </w:rPr>
        <w:t xml:space="preserve"> The experimental design</w:t>
      </w:r>
    </w:p>
    <w:p w14:paraId="5FBBD885" w14:textId="006FCD46" w:rsidR="00B06056" w:rsidRPr="007E7021" w:rsidRDefault="00B06056" w:rsidP="00036CEB">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Woodward takes the definitions </w:t>
      </w:r>
      <w:r w:rsidR="00036CEB" w:rsidRPr="007E7021">
        <w:rPr>
          <w:rFonts w:ascii="Times New Roman" w:hAnsi="Times New Roman"/>
          <w:color w:val="000000" w:themeColor="text1"/>
          <w:lang w:val="en-CA"/>
        </w:rPr>
        <w:t xml:space="preserve">(M) and (IV) </w:t>
      </w:r>
      <w:r w:rsidRPr="007E7021">
        <w:rPr>
          <w:rFonts w:ascii="Times New Roman" w:hAnsi="Times New Roman"/>
          <w:color w:val="000000" w:themeColor="text1"/>
          <w:lang w:val="en-CA"/>
        </w:rPr>
        <w:t xml:space="preserve">to capture general desiderata of an interventionist account of causation. A closer inspection, however, reveals two </w:t>
      </w:r>
      <w:r w:rsidR="002C19A7" w:rsidRPr="007E7021">
        <w:rPr>
          <w:rFonts w:ascii="Times New Roman" w:hAnsi="Times New Roman"/>
          <w:color w:val="000000" w:themeColor="text1"/>
          <w:lang w:val="en-CA"/>
        </w:rPr>
        <w:t>peculiarities</w:t>
      </w:r>
      <w:r w:rsidRPr="007E7021">
        <w:rPr>
          <w:rFonts w:ascii="Times New Roman" w:hAnsi="Times New Roman"/>
          <w:color w:val="000000" w:themeColor="text1"/>
          <w:lang w:val="en-CA"/>
        </w:rPr>
        <w:t xml:space="preserve"> associated with a rather unusual experimental design. The first peculiarity, which it shares with some experiments in clinical research, is that it relies on the rather stringent and experimentally demanding fixability condition stated in (M). In experimental practice, this condition needs to be satisfied when the same system serves as both test and control, in which case the inference refers to a comparison between ‘before’ and ‘after’ condition</w:t>
      </w:r>
      <w:r w:rsidR="00601EEC" w:rsidRPr="007E7021">
        <w:rPr>
          <w:rFonts w:ascii="Times New Roman" w:hAnsi="Times New Roman"/>
          <w:color w:val="000000" w:themeColor="text1"/>
          <w:lang w:val="en-CA"/>
        </w:rPr>
        <w:t>s</w:t>
      </w:r>
      <w:r w:rsidRPr="007E7021">
        <w:rPr>
          <w:rFonts w:ascii="Times New Roman" w:hAnsi="Times New Roman"/>
          <w:color w:val="000000" w:themeColor="text1"/>
          <w:lang w:val="en-CA"/>
        </w:rPr>
        <w:t xml:space="preserve">. For instance, something akin to Woodward’s fixability clause is required when implementing single-subject cross-over experiments </w:t>
      </w:r>
      <w:r w:rsidRPr="007E7021">
        <w:rPr>
          <w:rFonts w:ascii="Times New Roman" w:hAnsi="Times New Roman"/>
          <w:color w:val="000000" w:themeColor="text1"/>
          <w:lang w:val="en-CA"/>
        </w:rPr>
        <w:fldChar w:fldCharType="begin"/>
      </w:r>
      <w:r w:rsidRPr="007E7021">
        <w:rPr>
          <w:rFonts w:ascii="Times New Roman" w:hAnsi="Times New Roman"/>
          <w:color w:val="000000" w:themeColor="text1"/>
          <w:lang w:val="en-CA"/>
        </w:rPr>
        <w:instrText xml:space="preserve"> ADDIN EN.CITE &lt;EndNote&gt;&lt;Cite&gt;&lt;Author&gt;Langreth&lt;/Author&gt;&lt;Year&gt;1999&lt;/Year&gt;&lt;RecNum&gt;1009&lt;/RecNum&gt;&lt;DisplayText&gt;(Langreth and Waldholz 1999)&lt;/DisplayText&gt;&lt;record&gt;&lt;rec-number&gt;1009&lt;/rec-number&gt;&lt;foreign-keys&gt;&lt;key app="EN" db-id="zs09tazvjrw50eestfmx0seosdx92dzas2ra" timestamp="1432304677"&gt;1009&lt;/key&gt;&lt;/foreign-keys&gt;&lt;ref-type name="Journal Article"&gt;17&lt;/ref-type&gt;&lt;contributors&gt;&lt;authors&gt;&lt;author&gt;Langreth, R.&lt;/author&gt;&lt;author&gt;Waldholz, M.&lt;/author&gt;&lt;/authors&gt;&lt;/contributors&gt;&lt;titles&gt;&lt;title&gt;New Era of Personalized Medicine: Targeting Drugs for Each Unique Genetic Profile&lt;/title&gt;&lt;secondary-title&gt;Oncologist&lt;/secondary-title&gt;&lt;/titles&gt;&lt;periodical&gt;&lt;full-title&gt;Oncologist&lt;/full-title&gt;&lt;/periodical&gt;&lt;pages&gt;426–427&lt;/pages&gt;&lt;volume&gt;4&lt;/volume&gt;&lt;number&gt;5&lt;/number&gt;&lt;dates&gt;&lt;year&gt;1999&lt;/year&gt;&lt;/dates&gt;&lt;urls&gt;&lt;/urls&gt;&lt;/record&gt;&lt;/Cite&gt;&lt;/EndNote&gt;</w:instrText>
      </w:r>
      <w:r w:rsidRPr="007E7021">
        <w:rPr>
          <w:rFonts w:ascii="Times New Roman" w:hAnsi="Times New Roman"/>
          <w:color w:val="000000" w:themeColor="text1"/>
          <w:lang w:val="en-CA"/>
        </w:rPr>
        <w:fldChar w:fldCharType="separate"/>
      </w:r>
      <w:r w:rsidRPr="007E7021">
        <w:rPr>
          <w:rFonts w:ascii="Times New Roman" w:hAnsi="Times New Roman"/>
          <w:color w:val="000000" w:themeColor="text1"/>
          <w:lang w:val="en-CA"/>
        </w:rPr>
        <w:t>(Langreth and Waldholz 1999)</w:t>
      </w:r>
      <w:r w:rsidRPr="007E7021">
        <w:rPr>
          <w:rFonts w:ascii="Times New Roman" w:hAnsi="Times New Roman"/>
          <w:color w:val="000000" w:themeColor="text1"/>
          <w:lang w:val="en-CA"/>
        </w:rPr>
        <w:fldChar w:fldCharType="end"/>
      </w:r>
      <w:r w:rsidRPr="007E7021">
        <w:rPr>
          <w:rFonts w:ascii="Times New Roman" w:hAnsi="Times New Roman"/>
          <w:color w:val="000000" w:themeColor="text1"/>
          <w:lang w:val="en-CA"/>
        </w:rPr>
        <w:t xml:space="preserve">. </w:t>
      </w:r>
      <w:r w:rsidR="00C30109" w:rsidRPr="007E7021">
        <w:rPr>
          <w:rFonts w:ascii="Times New Roman" w:hAnsi="Times New Roman"/>
          <w:color w:val="000000" w:themeColor="text1"/>
          <w:lang w:val="en-CA"/>
        </w:rPr>
        <w:t>This</w:t>
      </w:r>
      <w:r w:rsidRPr="007E7021">
        <w:rPr>
          <w:rFonts w:ascii="Times New Roman" w:hAnsi="Times New Roman"/>
          <w:color w:val="000000" w:themeColor="text1"/>
          <w:lang w:val="en-CA"/>
        </w:rPr>
        <w:t xml:space="preserve"> design is suitable for assessing potential treatments for chronic and stable conditions, such as chronic pain and psychiatric disorders. The stability of a condition is taken to be an indication that its </w:t>
      </w:r>
      <w:r w:rsidR="00B150B9" w:rsidRPr="007E7021">
        <w:rPr>
          <w:rFonts w:ascii="Times New Roman" w:hAnsi="Times New Roman"/>
          <w:color w:val="000000" w:themeColor="text1"/>
          <w:lang w:val="en-CA"/>
        </w:rPr>
        <w:t>determinants</w:t>
      </w:r>
      <w:r w:rsidRPr="007E7021">
        <w:rPr>
          <w:rFonts w:ascii="Times New Roman" w:hAnsi="Times New Roman"/>
          <w:color w:val="000000" w:themeColor="text1"/>
          <w:lang w:val="en-CA"/>
        </w:rPr>
        <w:t xml:space="preserve"> remain constant over time. A common example of such procedures is a ‘sandwich’ experimental design, where a condition is measured in the same patient before a treatment is introduced, during the treatment, and after withdrawal of the treatment. </w:t>
      </w:r>
    </w:p>
    <w:p w14:paraId="6721174D" w14:textId="274B923C" w:rsidR="00984304" w:rsidRPr="007E7021" w:rsidRDefault="00AB0F2B" w:rsidP="00D53A18">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The main</w:t>
      </w:r>
      <w:r w:rsidR="00F41B33" w:rsidRPr="007E7021">
        <w:rPr>
          <w:rFonts w:ascii="Times New Roman" w:hAnsi="Times New Roman"/>
          <w:color w:val="000000" w:themeColor="text1"/>
          <w:lang w:val="en-CA"/>
        </w:rPr>
        <w:t xml:space="preserve"> </w:t>
      </w:r>
      <w:r w:rsidR="00D53A18" w:rsidRPr="007E7021">
        <w:rPr>
          <w:rFonts w:ascii="Times New Roman" w:hAnsi="Times New Roman"/>
          <w:color w:val="000000" w:themeColor="text1"/>
          <w:lang w:val="en-CA"/>
        </w:rPr>
        <w:t xml:space="preserve">strength of this design lies in the fact that </w:t>
      </w:r>
      <w:r w:rsidR="008B4FAE">
        <w:rPr>
          <w:rFonts w:ascii="Times New Roman" w:hAnsi="Times New Roman"/>
          <w:color w:val="000000" w:themeColor="text1"/>
          <w:lang w:val="en-CA"/>
        </w:rPr>
        <w:t>it</w:t>
      </w:r>
      <w:r w:rsidR="00D53A18" w:rsidRPr="007E7021">
        <w:rPr>
          <w:rFonts w:ascii="Times New Roman" w:hAnsi="Times New Roman"/>
          <w:color w:val="000000" w:themeColor="text1"/>
          <w:lang w:val="en-CA"/>
        </w:rPr>
        <w:t xml:space="preserve"> </w:t>
      </w:r>
      <w:r w:rsidR="00FB6A14" w:rsidRPr="007E7021">
        <w:rPr>
          <w:rFonts w:ascii="Times New Roman" w:hAnsi="Times New Roman"/>
          <w:color w:val="000000" w:themeColor="text1"/>
          <w:lang w:val="en-CA"/>
        </w:rPr>
        <w:t>minimizes</w:t>
      </w:r>
      <w:r w:rsidR="00D53A18" w:rsidRPr="007E7021">
        <w:rPr>
          <w:rFonts w:ascii="Times New Roman" w:hAnsi="Times New Roman"/>
          <w:color w:val="000000" w:themeColor="text1"/>
          <w:lang w:val="en-CA"/>
        </w:rPr>
        <w:t xml:space="preserve"> confounding that may arise due to differences between </w:t>
      </w:r>
      <w:r w:rsidR="00B46010" w:rsidRPr="007E7021">
        <w:rPr>
          <w:rFonts w:ascii="Times New Roman" w:hAnsi="Times New Roman"/>
          <w:color w:val="000000" w:themeColor="text1"/>
          <w:lang w:val="en-CA"/>
        </w:rPr>
        <w:t>individual systems</w:t>
      </w:r>
      <w:r w:rsidR="00D53A18" w:rsidRPr="007E7021">
        <w:rPr>
          <w:rFonts w:ascii="Times New Roman" w:hAnsi="Times New Roman"/>
          <w:color w:val="000000" w:themeColor="text1"/>
          <w:lang w:val="en-CA"/>
        </w:rPr>
        <w:t xml:space="preserve">. </w:t>
      </w:r>
      <w:r w:rsidR="005A6512">
        <w:rPr>
          <w:rFonts w:ascii="Times New Roman" w:hAnsi="Times New Roman"/>
          <w:color w:val="000000" w:themeColor="text1"/>
          <w:lang w:val="en-CA"/>
        </w:rPr>
        <w:t>T</w:t>
      </w:r>
      <w:r w:rsidR="00D53A18" w:rsidRPr="007E7021">
        <w:rPr>
          <w:rFonts w:ascii="Times New Roman" w:hAnsi="Times New Roman"/>
          <w:color w:val="000000" w:themeColor="text1"/>
          <w:lang w:val="en-CA"/>
        </w:rPr>
        <w:t xml:space="preserve">he </w:t>
      </w:r>
      <w:r w:rsidR="00BD372C" w:rsidRPr="007E7021">
        <w:rPr>
          <w:rFonts w:ascii="Times New Roman" w:hAnsi="Times New Roman"/>
          <w:color w:val="000000" w:themeColor="text1"/>
          <w:lang w:val="en-CA"/>
        </w:rPr>
        <w:t xml:space="preserve">main </w:t>
      </w:r>
      <w:r w:rsidR="00F41B33" w:rsidRPr="007E7021">
        <w:rPr>
          <w:rFonts w:ascii="Times New Roman" w:hAnsi="Times New Roman"/>
          <w:color w:val="000000" w:themeColor="text1"/>
          <w:lang w:val="en-CA"/>
        </w:rPr>
        <w:t xml:space="preserve">limitation of </w:t>
      </w:r>
      <w:r w:rsidR="00D53A18" w:rsidRPr="007E7021">
        <w:rPr>
          <w:rFonts w:ascii="Times New Roman" w:hAnsi="Times New Roman"/>
          <w:color w:val="000000" w:themeColor="text1"/>
          <w:lang w:val="en-CA"/>
        </w:rPr>
        <w:t>the</w:t>
      </w:r>
      <w:r w:rsidR="00F41B33" w:rsidRPr="007E7021">
        <w:rPr>
          <w:rFonts w:ascii="Times New Roman" w:hAnsi="Times New Roman"/>
          <w:color w:val="000000" w:themeColor="text1"/>
          <w:lang w:val="en-CA"/>
        </w:rPr>
        <w:t xml:space="preserve"> </w:t>
      </w:r>
      <w:r w:rsidR="001A2F08" w:rsidRPr="007E7021">
        <w:rPr>
          <w:rFonts w:ascii="Times New Roman" w:hAnsi="Times New Roman"/>
          <w:color w:val="000000" w:themeColor="text1"/>
          <w:lang w:val="en-CA"/>
        </w:rPr>
        <w:t>design</w:t>
      </w:r>
      <w:r w:rsidR="00F41B33" w:rsidRPr="007E7021">
        <w:rPr>
          <w:rFonts w:ascii="Times New Roman" w:hAnsi="Times New Roman"/>
          <w:color w:val="000000" w:themeColor="text1"/>
          <w:lang w:val="en-CA"/>
        </w:rPr>
        <w:t xml:space="preserve"> is that it</w:t>
      </w:r>
      <w:r w:rsidR="001A2F08" w:rsidRPr="007E7021">
        <w:rPr>
          <w:rFonts w:ascii="Times New Roman" w:hAnsi="Times New Roman"/>
          <w:color w:val="000000" w:themeColor="text1"/>
          <w:lang w:val="en-CA"/>
        </w:rPr>
        <w:t xml:space="preserve"> cannot be used to demonstrate causation in systems that evolve </w:t>
      </w:r>
      <w:r w:rsidR="00F24B22" w:rsidRPr="007E7021">
        <w:rPr>
          <w:rFonts w:ascii="Times New Roman" w:hAnsi="Times New Roman"/>
          <w:color w:val="000000" w:themeColor="text1"/>
          <w:lang w:val="en-CA"/>
        </w:rPr>
        <w:t xml:space="preserve">significantly </w:t>
      </w:r>
      <w:r w:rsidR="001A2F08" w:rsidRPr="007E7021">
        <w:rPr>
          <w:rFonts w:ascii="Times New Roman" w:hAnsi="Times New Roman"/>
          <w:color w:val="000000" w:themeColor="text1"/>
          <w:lang w:val="en-CA"/>
        </w:rPr>
        <w:t>over t</w:t>
      </w:r>
      <w:r w:rsidR="00C92172" w:rsidRPr="007E7021">
        <w:rPr>
          <w:rFonts w:ascii="Times New Roman" w:hAnsi="Times New Roman"/>
          <w:color w:val="000000" w:themeColor="text1"/>
          <w:lang w:val="en-CA"/>
        </w:rPr>
        <w:t>he t</w:t>
      </w:r>
      <w:r w:rsidR="001A2F08" w:rsidRPr="007E7021">
        <w:rPr>
          <w:rFonts w:ascii="Times New Roman" w:hAnsi="Times New Roman"/>
          <w:color w:val="000000" w:themeColor="text1"/>
          <w:lang w:val="en-CA"/>
        </w:rPr>
        <w:t>ime</w:t>
      </w:r>
      <w:r w:rsidR="00F24B22" w:rsidRPr="007E7021">
        <w:rPr>
          <w:rFonts w:ascii="Times New Roman" w:hAnsi="Times New Roman"/>
          <w:color w:val="000000" w:themeColor="text1"/>
          <w:lang w:val="en-CA"/>
        </w:rPr>
        <w:t>frame of the experiment</w:t>
      </w:r>
      <w:r w:rsidR="006D6E0F" w:rsidRPr="007E7021">
        <w:rPr>
          <w:rFonts w:ascii="Times New Roman" w:hAnsi="Times New Roman"/>
          <w:color w:val="000000" w:themeColor="text1"/>
          <w:lang w:val="en-CA"/>
        </w:rPr>
        <w:t xml:space="preserve">. </w:t>
      </w:r>
      <w:r w:rsidR="001A2F08" w:rsidRPr="007E7021">
        <w:rPr>
          <w:rFonts w:ascii="Times New Roman" w:hAnsi="Times New Roman"/>
          <w:color w:val="000000" w:themeColor="text1"/>
          <w:lang w:val="en-CA"/>
        </w:rPr>
        <w:t xml:space="preserve">For instance, it </w:t>
      </w:r>
      <w:r w:rsidR="00330F9A" w:rsidRPr="007E7021">
        <w:rPr>
          <w:rFonts w:ascii="Times New Roman" w:hAnsi="Times New Roman"/>
          <w:color w:val="000000" w:themeColor="text1"/>
          <w:lang w:val="en-CA"/>
        </w:rPr>
        <w:t xml:space="preserve">is </w:t>
      </w:r>
      <w:r w:rsidR="001A2F08" w:rsidRPr="007E7021">
        <w:rPr>
          <w:rFonts w:ascii="Times New Roman" w:hAnsi="Times New Roman"/>
          <w:color w:val="000000" w:themeColor="text1"/>
          <w:lang w:val="en-CA"/>
        </w:rPr>
        <w:t xml:space="preserve">impossible to determine whether an outcome such as recovery </w:t>
      </w:r>
      <w:r w:rsidR="00496AA5" w:rsidRPr="007E7021">
        <w:rPr>
          <w:rFonts w:ascii="Times New Roman" w:hAnsi="Times New Roman"/>
          <w:color w:val="000000" w:themeColor="text1"/>
          <w:lang w:val="en-CA"/>
        </w:rPr>
        <w:t xml:space="preserve">from the common flu </w:t>
      </w:r>
      <w:r w:rsidR="001A2F08" w:rsidRPr="007E7021">
        <w:rPr>
          <w:rFonts w:ascii="Times New Roman" w:hAnsi="Times New Roman"/>
          <w:color w:val="000000" w:themeColor="text1"/>
          <w:lang w:val="en-CA"/>
        </w:rPr>
        <w:t xml:space="preserve">is due to </w:t>
      </w:r>
      <w:r w:rsidR="00564C9C">
        <w:rPr>
          <w:rFonts w:ascii="Times New Roman" w:hAnsi="Times New Roman"/>
          <w:color w:val="000000" w:themeColor="text1"/>
          <w:lang w:val="en-CA"/>
        </w:rPr>
        <w:t>the</w:t>
      </w:r>
      <w:r w:rsidR="001A2F08" w:rsidRPr="007E7021">
        <w:rPr>
          <w:rFonts w:ascii="Times New Roman" w:hAnsi="Times New Roman"/>
          <w:color w:val="000000" w:themeColor="text1"/>
          <w:lang w:val="en-CA"/>
        </w:rPr>
        <w:t xml:space="preserve"> treatment</w:t>
      </w:r>
      <w:r w:rsidR="00496AA5" w:rsidRPr="007E7021">
        <w:rPr>
          <w:rFonts w:ascii="Times New Roman" w:hAnsi="Times New Roman"/>
          <w:color w:val="000000" w:themeColor="text1"/>
          <w:lang w:val="en-CA"/>
        </w:rPr>
        <w:t>’s efficacy</w:t>
      </w:r>
      <w:r w:rsidR="001A2F08" w:rsidRPr="007E7021">
        <w:rPr>
          <w:rFonts w:ascii="Times New Roman" w:hAnsi="Times New Roman"/>
          <w:color w:val="000000" w:themeColor="text1"/>
          <w:lang w:val="en-CA"/>
        </w:rPr>
        <w:t xml:space="preserve"> or to the natural progression of the disease. </w:t>
      </w:r>
      <w:r w:rsidR="00BD372C" w:rsidRPr="007E7021">
        <w:rPr>
          <w:rFonts w:ascii="Times New Roman" w:hAnsi="Times New Roman"/>
          <w:color w:val="000000" w:themeColor="text1"/>
          <w:lang w:val="en-CA"/>
        </w:rPr>
        <w:t>Likewise</w:t>
      </w:r>
      <w:r w:rsidR="001A2F08" w:rsidRPr="007E7021">
        <w:rPr>
          <w:rFonts w:ascii="Times New Roman" w:hAnsi="Times New Roman"/>
          <w:color w:val="000000" w:themeColor="text1"/>
          <w:lang w:val="en-CA"/>
        </w:rPr>
        <w:t xml:space="preserve">, </w:t>
      </w:r>
      <w:r w:rsidR="00C45168" w:rsidRPr="007E7021">
        <w:rPr>
          <w:rFonts w:ascii="Times New Roman" w:hAnsi="Times New Roman"/>
          <w:color w:val="000000" w:themeColor="text1"/>
          <w:lang w:val="en-CA"/>
        </w:rPr>
        <w:t>absence</w:t>
      </w:r>
      <w:r w:rsidR="001A2F08" w:rsidRPr="007E7021">
        <w:rPr>
          <w:rFonts w:ascii="Times New Roman" w:hAnsi="Times New Roman"/>
          <w:color w:val="000000" w:themeColor="text1"/>
          <w:lang w:val="en-CA"/>
        </w:rPr>
        <w:t xml:space="preserve"> of change in an outcome does not necessarily mean that </w:t>
      </w:r>
      <w:r w:rsidR="000B7555" w:rsidRPr="007E7021">
        <w:rPr>
          <w:rFonts w:ascii="Times New Roman" w:hAnsi="Times New Roman"/>
          <w:color w:val="000000" w:themeColor="text1"/>
          <w:lang w:val="en-CA"/>
        </w:rPr>
        <w:t>a</w:t>
      </w:r>
      <w:r w:rsidR="001A2F08" w:rsidRPr="007E7021">
        <w:rPr>
          <w:rFonts w:ascii="Times New Roman" w:hAnsi="Times New Roman"/>
          <w:color w:val="000000" w:themeColor="text1"/>
          <w:lang w:val="en-CA"/>
        </w:rPr>
        <w:t xml:space="preserve"> treatment is inefficacious</w:t>
      </w:r>
      <w:r w:rsidR="00776D4A">
        <w:rPr>
          <w:rFonts w:ascii="Times New Roman" w:hAnsi="Times New Roman"/>
          <w:color w:val="000000" w:themeColor="text1"/>
          <w:lang w:val="en-CA"/>
        </w:rPr>
        <w:t>, as the latter</w:t>
      </w:r>
      <w:r w:rsidR="001A2F08" w:rsidRPr="007E7021">
        <w:rPr>
          <w:rFonts w:ascii="Times New Roman" w:hAnsi="Times New Roman"/>
          <w:color w:val="000000" w:themeColor="text1"/>
          <w:lang w:val="en-CA"/>
        </w:rPr>
        <w:t xml:space="preserve"> may have had a positive impact by stopping or delaying progression to more </w:t>
      </w:r>
      <w:r w:rsidR="006B3EC9" w:rsidRPr="007E7021">
        <w:rPr>
          <w:rFonts w:ascii="Times New Roman" w:hAnsi="Times New Roman"/>
          <w:color w:val="000000" w:themeColor="text1"/>
          <w:lang w:val="en-CA"/>
        </w:rPr>
        <w:t xml:space="preserve">severe stages of the disease. </w:t>
      </w:r>
      <w:r w:rsidR="006132F1" w:rsidRPr="007E7021">
        <w:rPr>
          <w:rFonts w:ascii="Times New Roman" w:hAnsi="Times New Roman"/>
          <w:color w:val="000000" w:themeColor="text1"/>
          <w:lang w:val="en-CA"/>
        </w:rPr>
        <w:t xml:space="preserve">In general, biological systems </w:t>
      </w:r>
      <w:r w:rsidR="00030F5B" w:rsidRPr="007E7021">
        <w:rPr>
          <w:rFonts w:ascii="Times New Roman" w:hAnsi="Times New Roman"/>
          <w:color w:val="000000" w:themeColor="text1"/>
          <w:lang w:val="en-CA"/>
        </w:rPr>
        <w:t xml:space="preserve">are known </w:t>
      </w:r>
      <w:r w:rsidR="004609DB" w:rsidRPr="007E7021">
        <w:rPr>
          <w:rFonts w:ascii="Times New Roman" w:hAnsi="Times New Roman"/>
          <w:color w:val="000000" w:themeColor="text1"/>
          <w:lang w:val="en-CA"/>
        </w:rPr>
        <w:t xml:space="preserve">and expected </w:t>
      </w:r>
      <w:r w:rsidR="00030F5B" w:rsidRPr="007E7021">
        <w:rPr>
          <w:rFonts w:ascii="Times New Roman" w:hAnsi="Times New Roman"/>
          <w:color w:val="000000" w:themeColor="text1"/>
          <w:lang w:val="en-CA"/>
        </w:rPr>
        <w:t xml:space="preserve">to </w:t>
      </w:r>
      <w:r w:rsidR="006132F1" w:rsidRPr="007E7021">
        <w:rPr>
          <w:rFonts w:ascii="Times New Roman" w:hAnsi="Times New Roman"/>
          <w:color w:val="000000" w:themeColor="text1"/>
          <w:lang w:val="en-CA"/>
        </w:rPr>
        <w:t xml:space="preserve">change over </w:t>
      </w:r>
      <w:r w:rsidR="006132F1" w:rsidRPr="007E7021">
        <w:rPr>
          <w:rFonts w:ascii="Times New Roman" w:hAnsi="Times New Roman"/>
          <w:color w:val="000000" w:themeColor="text1"/>
          <w:lang w:val="en-CA"/>
        </w:rPr>
        <w:lastRenderedPageBreak/>
        <w:t xml:space="preserve">time and </w:t>
      </w:r>
      <w:r w:rsidR="00030F5B" w:rsidRPr="007E7021">
        <w:rPr>
          <w:rFonts w:ascii="Times New Roman" w:hAnsi="Times New Roman"/>
          <w:color w:val="000000" w:themeColor="text1"/>
          <w:lang w:val="en-CA"/>
        </w:rPr>
        <w:t>to be</w:t>
      </w:r>
      <w:r w:rsidR="006132F1" w:rsidRPr="007E7021">
        <w:rPr>
          <w:rFonts w:ascii="Times New Roman" w:hAnsi="Times New Roman"/>
          <w:color w:val="000000" w:themeColor="text1"/>
          <w:lang w:val="en-CA"/>
        </w:rPr>
        <w:t xml:space="preserve"> affected by treatment</w:t>
      </w:r>
      <w:r w:rsidR="00BE2FD9">
        <w:rPr>
          <w:rFonts w:ascii="Times New Roman" w:hAnsi="Times New Roman"/>
          <w:color w:val="000000" w:themeColor="text1"/>
          <w:lang w:val="en-CA"/>
        </w:rPr>
        <w:t>/exposure</w:t>
      </w:r>
      <w:r w:rsidR="006132F1" w:rsidRPr="007E7021">
        <w:rPr>
          <w:rFonts w:ascii="Times New Roman" w:hAnsi="Times New Roman"/>
          <w:color w:val="000000" w:themeColor="text1"/>
          <w:lang w:val="en-CA"/>
        </w:rPr>
        <w:t xml:space="preserve"> history</w:t>
      </w:r>
      <w:r w:rsidR="00B94314" w:rsidRPr="007E7021">
        <w:rPr>
          <w:rFonts w:ascii="Times New Roman" w:hAnsi="Times New Roman"/>
          <w:color w:val="000000" w:themeColor="text1"/>
          <w:lang w:val="en-CA"/>
        </w:rPr>
        <w:t xml:space="preserve"> </w:t>
      </w:r>
      <w:r w:rsidR="00242F31" w:rsidRPr="007E7021">
        <w:rPr>
          <w:rFonts w:ascii="Times New Roman" w:hAnsi="Times New Roman"/>
          <w:color w:val="000000" w:themeColor="text1"/>
          <w:lang w:val="en-CA"/>
        </w:rPr>
        <w:t>(</w:t>
      </w:r>
      <w:r w:rsidR="00B94314" w:rsidRPr="007E7021">
        <w:rPr>
          <w:rFonts w:ascii="Times New Roman" w:hAnsi="Times New Roman"/>
          <w:color w:val="000000" w:themeColor="text1"/>
          <w:lang w:val="en-CA"/>
        </w:rPr>
        <w:t>‘carry-over effects’</w:t>
      </w:r>
      <w:r w:rsidR="00242F31" w:rsidRPr="007E7021">
        <w:rPr>
          <w:rFonts w:ascii="Times New Roman" w:hAnsi="Times New Roman"/>
          <w:color w:val="000000" w:themeColor="text1"/>
          <w:lang w:val="en-CA"/>
        </w:rPr>
        <w:t>)</w:t>
      </w:r>
      <w:r w:rsidR="006132F1" w:rsidRPr="007E7021">
        <w:rPr>
          <w:rFonts w:ascii="Times New Roman" w:hAnsi="Times New Roman"/>
          <w:color w:val="000000" w:themeColor="text1"/>
          <w:lang w:val="en-CA"/>
        </w:rPr>
        <w:t xml:space="preserve">. </w:t>
      </w:r>
      <w:r w:rsidR="006D6E0F" w:rsidRPr="007E7021">
        <w:rPr>
          <w:rFonts w:ascii="Times New Roman" w:hAnsi="Times New Roman"/>
          <w:color w:val="000000" w:themeColor="text1"/>
          <w:lang w:val="en-CA"/>
        </w:rPr>
        <w:t xml:space="preserve">It is therefore important to emphasize that </w:t>
      </w:r>
      <w:r w:rsidR="00F37EBB" w:rsidRPr="007E7021">
        <w:rPr>
          <w:rFonts w:ascii="Times New Roman" w:hAnsi="Times New Roman"/>
          <w:color w:val="000000" w:themeColor="text1"/>
          <w:lang w:val="en-CA"/>
        </w:rPr>
        <w:t xml:space="preserve">the fixability clause limits the </w:t>
      </w:r>
      <w:r w:rsidR="006D6E0F" w:rsidRPr="007E7021">
        <w:rPr>
          <w:rFonts w:ascii="Times New Roman" w:hAnsi="Times New Roman"/>
          <w:color w:val="000000" w:themeColor="text1"/>
          <w:lang w:val="en-CA"/>
        </w:rPr>
        <w:t xml:space="preserve">applicability </w:t>
      </w:r>
      <w:r w:rsidR="00187B71" w:rsidRPr="007E7021">
        <w:rPr>
          <w:rFonts w:ascii="Times New Roman" w:hAnsi="Times New Roman"/>
          <w:color w:val="000000" w:themeColor="text1"/>
          <w:lang w:val="en-CA"/>
        </w:rPr>
        <w:t xml:space="preserve">of any experimental design that requires it, </w:t>
      </w:r>
      <w:r w:rsidR="007B74EF">
        <w:rPr>
          <w:rFonts w:ascii="Times New Roman" w:hAnsi="Times New Roman"/>
          <w:color w:val="000000" w:themeColor="text1"/>
          <w:lang w:val="en-CA"/>
        </w:rPr>
        <w:t xml:space="preserve">a </w:t>
      </w:r>
      <w:r w:rsidR="00403A1E" w:rsidRPr="007E7021">
        <w:rPr>
          <w:rFonts w:ascii="Times New Roman" w:hAnsi="Times New Roman"/>
          <w:color w:val="000000" w:themeColor="text1"/>
          <w:lang w:val="en-CA"/>
        </w:rPr>
        <w:t>limitation which accounts for</w:t>
      </w:r>
      <w:r w:rsidR="00187B71" w:rsidRPr="007E7021">
        <w:rPr>
          <w:rFonts w:ascii="Times New Roman" w:hAnsi="Times New Roman"/>
          <w:color w:val="000000" w:themeColor="text1"/>
          <w:lang w:val="en-CA"/>
        </w:rPr>
        <w:t xml:space="preserve"> the </w:t>
      </w:r>
      <w:r w:rsidR="000B7555" w:rsidRPr="007E7021">
        <w:rPr>
          <w:rFonts w:ascii="Times New Roman" w:hAnsi="Times New Roman"/>
          <w:color w:val="000000" w:themeColor="text1"/>
          <w:lang w:val="en-CA"/>
        </w:rPr>
        <w:t xml:space="preserve">fact that </w:t>
      </w:r>
      <w:r w:rsidR="00403A1E" w:rsidRPr="007E7021">
        <w:rPr>
          <w:rFonts w:ascii="Times New Roman" w:hAnsi="Times New Roman"/>
          <w:color w:val="000000" w:themeColor="text1"/>
          <w:lang w:val="en-CA"/>
        </w:rPr>
        <w:t>such designs</w:t>
      </w:r>
      <w:r w:rsidR="000B7555" w:rsidRPr="007E7021">
        <w:rPr>
          <w:rFonts w:ascii="Times New Roman" w:hAnsi="Times New Roman"/>
          <w:color w:val="000000" w:themeColor="text1"/>
          <w:lang w:val="en-CA"/>
        </w:rPr>
        <w:t xml:space="preserve"> </w:t>
      </w:r>
      <w:r w:rsidR="00030F5B" w:rsidRPr="007E7021">
        <w:rPr>
          <w:rFonts w:ascii="Times New Roman" w:hAnsi="Times New Roman"/>
          <w:color w:val="000000" w:themeColor="text1"/>
          <w:lang w:val="en-CA"/>
        </w:rPr>
        <w:t>remain</w:t>
      </w:r>
      <w:r w:rsidR="000B7555" w:rsidRPr="007E7021">
        <w:rPr>
          <w:rFonts w:ascii="Times New Roman" w:hAnsi="Times New Roman"/>
          <w:color w:val="000000" w:themeColor="text1"/>
          <w:lang w:val="en-CA"/>
        </w:rPr>
        <w:t xml:space="preserve"> relatively </w:t>
      </w:r>
      <w:r w:rsidR="004C0C4A" w:rsidRPr="007E7021">
        <w:rPr>
          <w:rFonts w:ascii="Times New Roman" w:hAnsi="Times New Roman"/>
          <w:color w:val="000000" w:themeColor="text1"/>
          <w:lang w:val="en-CA"/>
        </w:rPr>
        <w:t xml:space="preserve">rare </w:t>
      </w:r>
      <w:r w:rsidR="000B7555" w:rsidRPr="007E7021">
        <w:rPr>
          <w:rFonts w:ascii="Times New Roman" w:hAnsi="Times New Roman"/>
          <w:color w:val="000000" w:themeColor="text1"/>
          <w:lang w:val="en-CA"/>
        </w:rPr>
        <w:t>in clinical and basic science</w:t>
      </w:r>
      <w:r w:rsidR="00403A1E" w:rsidRPr="007E7021">
        <w:rPr>
          <w:rFonts w:ascii="Times New Roman" w:hAnsi="Times New Roman"/>
          <w:color w:val="000000" w:themeColor="text1"/>
          <w:lang w:val="en-CA"/>
        </w:rPr>
        <w:t xml:space="preserve">. </w:t>
      </w:r>
    </w:p>
    <w:p w14:paraId="006D5CA2" w14:textId="1D0DBB21" w:rsidR="00722088" w:rsidRPr="007E7021" w:rsidRDefault="00B76882" w:rsidP="009E5371">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The s</w:t>
      </w:r>
      <w:r w:rsidR="003D67AA" w:rsidRPr="007E7021">
        <w:rPr>
          <w:rFonts w:ascii="Times New Roman" w:hAnsi="Times New Roman"/>
          <w:color w:val="000000" w:themeColor="text1"/>
          <w:lang w:val="en-CA"/>
        </w:rPr>
        <w:t>econd</w:t>
      </w:r>
      <w:r w:rsidRPr="007E7021">
        <w:rPr>
          <w:rFonts w:ascii="Times New Roman" w:hAnsi="Times New Roman"/>
          <w:color w:val="000000" w:themeColor="text1"/>
          <w:lang w:val="en-CA"/>
        </w:rPr>
        <w:t xml:space="preserve"> peculiarity </w:t>
      </w:r>
      <w:r w:rsidR="00C56DD5" w:rsidRPr="007E7021">
        <w:rPr>
          <w:rFonts w:ascii="Times New Roman" w:hAnsi="Times New Roman"/>
          <w:color w:val="000000" w:themeColor="text1"/>
          <w:lang w:val="en-CA"/>
        </w:rPr>
        <w:t>of the experimental design tacitly assumed in Woodward’s account is borrowed from causal model</w:t>
      </w:r>
      <w:r w:rsidR="00C92172" w:rsidRPr="007E7021">
        <w:rPr>
          <w:rFonts w:ascii="Times New Roman" w:hAnsi="Times New Roman"/>
          <w:color w:val="000000" w:themeColor="text1"/>
          <w:lang w:val="en-CA"/>
        </w:rPr>
        <w:t>l</w:t>
      </w:r>
      <w:r w:rsidR="00C56DD5" w:rsidRPr="007E7021">
        <w:rPr>
          <w:rFonts w:ascii="Times New Roman" w:hAnsi="Times New Roman"/>
          <w:color w:val="000000" w:themeColor="text1"/>
          <w:lang w:val="en-CA"/>
        </w:rPr>
        <w:t>ing</w:t>
      </w:r>
      <w:r w:rsidR="00D6329E" w:rsidRPr="007E7021">
        <w:rPr>
          <w:rFonts w:ascii="Times New Roman" w:hAnsi="Times New Roman"/>
          <w:color w:val="000000" w:themeColor="text1"/>
          <w:lang w:val="en-CA"/>
        </w:rPr>
        <w:t xml:space="preserve"> </w:t>
      </w:r>
      <w:r w:rsidR="00D6329E" w:rsidRPr="007E7021">
        <w:rPr>
          <w:rFonts w:ascii="Times New Roman" w:hAnsi="Times New Roman"/>
          <w:color w:val="000000" w:themeColor="text1"/>
          <w:lang w:val="en-CA"/>
        </w:rPr>
        <w:fldChar w:fldCharType="begin"/>
      </w:r>
      <w:r w:rsidR="00D6329E" w:rsidRPr="007E7021">
        <w:rPr>
          <w:rFonts w:ascii="Times New Roman" w:hAnsi="Times New Roman"/>
          <w:color w:val="000000" w:themeColor="text1"/>
          <w:lang w:val="en-CA"/>
        </w:rPr>
        <w:instrText xml:space="preserve"> ADDIN EN.CITE &lt;EndNote&gt;&lt;Cite&gt;&lt;Author&gt;Spirtes&lt;/Author&gt;&lt;Year&gt;1993&lt;/Year&gt;&lt;RecNum&gt;1179&lt;/RecNum&gt;&lt;DisplayText&gt;(Spirtes et al. 1993)&lt;/DisplayText&gt;&lt;record&gt;&lt;rec-number&gt;1179&lt;/rec-number&gt;&lt;foreign-keys&gt;&lt;key app="EN" db-id="zs09tazvjrw50eestfmx0seosdx92dzas2ra" timestamp="1492154365"&gt;1179&lt;/key&gt;&lt;/foreign-keys&gt;&lt;ref-type name="Book"&gt;6&lt;/ref-type&gt;&lt;contributors&gt;&lt;authors&gt;&lt;author&gt;Spirtes, P.&lt;/author&gt;&lt;author&gt;Glymour, C.&lt;/author&gt;&lt;author&gt;Scheines, R. &lt;/author&gt;&lt;/authors&gt;&lt;/contributors&gt;&lt;titles&gt;&lt;title&gt;Causation, Prediction and Search&lt;/title&gt;&lt;/titles&gt;&lt;dates&gt;&lt;year&gt;1993&lt;/year&gt;&lt;/dates&gt;&lt;pub-location&gt;New York&lt;/pub-location&gt;&lt;publisher&gt;Springer-Verlag&lt;/publisher&gt;&lt;urls&gt;&lt;/urls&gt;&lt;/record&gt;&lt;/Cite&gt;&lt;/EndNote&gt;</w:instrText>
      </w:r>
      <w:r w:rsidR="00D6329E" w:rsidRPr="007E7021">
        <w:rPr>
          <w:rFonts w:ascii="Times New Roman" w:hAnsi="Times New Roman"/>
          <w:color w:val="000000" w:themeColor="text1"/>
          <w:lang w:val="en-CA"/>
        </w:rPr>
        <w:fldChar w:fldCharType="separate"/>
      </w:r>
      <w:r w:rsidR="00D6329E" w:rsidRPr="007E7021">
        <w:rPr>
          <w:rFonts w:ascii="Times New Roman" w:hAnsi="Times New Roman"/>
          <w:color w:val="000000" w:themeColor="text1"/>
          <w:lang w:val="en-CA"/>
        </w:rPr>
        <w:t>(Spirtes et al. 1993)</w:t>
      </w:r>
      <w:r w:rsidR="00D6329E" w:rsidRPr="007E7021">
        <w:rPr>
          <w:rFonts w:ascii="Times New Roman" w:hAnsi="Times New Roman"/>
          <w:color w:val="000000" w:themeColor="text1"/>
          <w:lang w:val="en-CA"/>
        </w:rPr>
        <w:fldChar w:fldCharType="end"/>
      </w:r>
      <w:r w:rsidR="00C56DD5" w:rsidRPr="007E7021">
        <w:rPr>
          <w:rFonts w:ascii="Times New Roman" w:hAnsi="Times New Roman"/>
          <w:color w:val="000000" w:themeColor="text1"/>
          <w:lang w:val="en-CA"/>
        </w:rPr>
        <w:t xml:space="preserve">. </w:t>
      </w:r>
      <w:r w:rsidR="007F7D8B" w:rsidRPr="007E7021">
        <w:rPr>
          <w:rFonts w:ascii="Times New Roman" w:hAnsi="Times New Roman"/>
          <w:color w:val="000000" w:themeColor="text1"/>
          <w:lang w:val="en-CA"/>
        </w:rPr>
        <w:t xml:space="preserve">Woodward </w:t>
      </w:r>
      <w:proofErr w:type="gramStart"/>
      <w:r w:rsidR="007F7D8B" w:rsidRPr="007E7021">
        <w:rPr>
          <w:rFonts w:ascii="Times New Roman" w:hAnsi="Times New Roman"/>
          <w:color w:val="000000" w:themeColor="text1"/>
          <w:lang w:val="en-CA"/>
        </w:rPr>
        <w:t>doesn’t</w:t>
      </w:r>
      <w:proofErr w:type="gramEnd"/>
      <w:r w:rsidR="007F7D8B" w:rsidRPr="007E7021">
        <w:rPr>
          <w:rFonts w:ascii="Times New Roman" w:hAnsi="Times New Roman"/>
          <w:color w:val="000000" w:themeColor="text1"/>
          <w:lang w:val="en-CA"/>
        </w:rPr>
        <w:t xml:space="preserve"> only require that</w:t>
      </w:r>
      <w:r w:rsidR="00552041" w:rsidRPr="007E7021">
        <w:rPr>
          <w:rFonts w:ascii="Times New Roman" w:hAnsi="Times New Roman"/>
          <w:color w:val="000000" w:themeColor="text1"/>
          <w:lang w:val="en-CA"/>
        </w:rPr>
        <w:t xml:space="preserve"> </w:t>
      </w:r>
      <w:r w:rsidR="00F97633" w:rsidRPr="007E7021">
        <w:rPr>
          <w:rFonts w:ascii="Times New Roman" w:hAnsi="Times New Roman"/>
          <w:color w:val="000000" w:themeColor="text1"/>
          <w:lang w:val="en-CA"/>
        </w:rPr>
        <w:t>an unspecified</w:t>
      </w:r>
      <w:r w:rsidR="00552041" w:rsidRPr="007E7021">
        <w:rPr>
          <w:rFonts w:ascii="Times New Roman" w:hAnsi="Times New Roman"/>
          <w:color w:val="000000" w:themeColor="text1"/>
          <w:lang w:val="en-CA"/>
        </w:rPr>
        <w:t xml:space="preserve"> causal background </w:t>
      </w:r>
      <w:r w:rsidR="007F7D8B" w:rsidRPr="007E7021">
        <w:rPr>
          <w:rFonts w:ascii="Times New Roman" w:hAnsi="Times New Roman"/>
          <w:color w:val="000000" w:themeColor="text1"/>
          <w:lang w:val="en-CA"/>
        </w:rPr>
        <w:t>is</w:t>
      </w:r>
      <w:r w:rsidR="00552041" w:rsidRPr="007E7021">
        <w:rPr>
          <w:rFonts w:ascii="Times New Roman" w:hAnsi="Times New Roman"/>
          <w:color w:val="000000" w:themeColor="text1"/>
          <w:lang w:val="en-CA"/>
        </w:rPr>
        <w:t xml:space="preserve"> kept constant </w:t>
      </w:r>
      <w:r w:rsidR="009B65B9" w:rsidRPr="007E7021">
        <w:rPr>
          <w:rFonts w:ascii="Times New Roman" w:hAnsi="Times New Roman"/>
          <w:color w:val="000000" w:themeColor="text1"/>
          <w:lang w:val="en-CA"/>
        </w:rPr>
        <w:t>for the duration of the experiment</w:t>
      </w:r>
      <w:r w:rsidR="00552041" w:rsidRPr="007E7021">
        <w:rPr>
          <w:rFonts w:ascii="Times New Roman" w:hAnsi="Times New Roman"/>
          <w:color w:val="000000" w:themeColor="text1"/>
          <w:lang w:val="en-CA"/>
        </w:rPr>
        <w:t xml:space="preserve">, but </w:t>
      </w:r>
      <w:r w:rsidR="007F7D8B" w:rsidRPr="007E7021">
        <w:rPr>
          <w:rFonts w:ascii="Times New Roman" w:hAnsi="Times New Roman"/>
          <w:color w:val="000000" w:themeColor="text1"/>
          <w:lang w:val="en-CA"/>
        </w:rPr>
        <w:t>he further</w:t>
      </w:r>
      <w:r w:rsidR="00552041" w:rsidRPr="007E7021">
        <w:rPr>
          <w:rFonts w:ascii="Times New Roman" w:hAnsi="Times New Roman"/>
          <w:color w:val="000000" w:themeColor="text1"/>
          <w:lang w:val="en-CA"/>
        </w:rPr>
        <w:t xml:space="preserve"> </w:t>
      </w:r>
      <w:r w:rsidR="00EA286B" w:rsidRPr="007E7021">
        <w:rPr>
          <w:rFonts w:ascii="Times New Roman" w:hAnsi="Times New Roman"/>
          <w:color w:val="000000" w:themeColor="text1"/>
          <w:lang w:val="en-CA"/>
        </w:rPr>
        <w:t>assumes</w:t>
      </w:r>
      <w:r w:rsidR="00C56DD5" w:rsidRPr="007E7021">
        <w:rPr>
          <w:rFonts w:ascii="Times New Roman" w:hAnsi="Times New Roman"/>
          <w:color w:val="000000" w:themeColor="text1"/>
          <w:lang w:val="en-CA"/>
        </w:rPr>
        <w:t xml:space="preserve"> </w:t>
      </w:r>
      <w:r w:rsidR="00552041" w:rsidRPr="007E7021">
        <w:rPr>
          <w:rFonts w:ascii="Times New Roman" w:hAnsi="Times New Roman"/>
          <w:color w:val="000000" w:themeColor="text1"/>
          <w:lang w:val="en-CA"/>
        </w:rPr>
        <w:t>that this background</w:t>
      </w:r>
      <w:r w:rsidR="00F97633" w:rsidRPr="007E7021">
        <w:rPr>
          <w:rFonts w:ascii="Times New Roman" w:hAnsi="Times New Roman"/>
          <w:color w:val="000000" w:themeColor="text1"/>
          <w:lang w:val="en-CA"/>
        </w:rPr>
        <w:t xml:space="preserve"> and its structure</w:t>
      </w:r>
      <w:r w:rsidR="00552041" w:rsidRPr="007E7021">
        <w:rPr>
          <w:rFonts w:ascii="Times New Roman" w:hAnsi="Times New Roman"/>
          <w:color w:val="000000" w:themeColor="text1"/>
          <w:lang w:val="en-CA"/>
        </w:rPr>
        <w:t xml:space="preserve"> </w:t>
      </w:r>
      <w:r w:rsidR="00573FD6" w:rsidRPr="007E7021">
        <w:rPr>
          <w:rFonts w:ascii="Times New Roman" w:hAnsi="Times New Roman"/>
          <w:color w:val="000000" w:themeColor="text1"/>
          <w:lang w:val="en-CA"/>
        </w:rPr>
        <w:t>are</w:t>
      </w:r>
      <w:r w:rsidR="00552041" w:rsidRPr="007E7021">
        <w:rPr>
          <w:rFonts w:ascii="Times New Roman" w:hAnsi="Times New Roman"/>
          <w:color w:val="000000" w:themeColor="text1"/>
          <w:lang w:val="en-CA"/>
        </w:rPr>
        <w:t xml:space="preserve"> </w:t>
      </w:r>
      <w:r w:rsidR="00B94314" w:rsidRPr="007E7021">
        <w:rPr>
          <w:rFonts w:ascii="Times New Roman" w:hAnsi="Times New Roman"/>
          <w:color w:val="000000" w:themeColor="text1"/>
          <w:lang w:val="en-CA"/>
        </w:rPr>
        <w:t>specified</w:t>
      </w:r>
      <w:r w:rsidR="009B65B9" w:rsidRPr="007E7021">
        <w:rPr>
          <w:rFonts w:ascii="Times New Roman" w:hAnsi="Times New Roman"/>
          <w:color w:val="000000" w:themeColor="text1"/>
          <w:lang w:val="en-CA"/>
        </w:rPr>
        <w:t>. This requirement marks a</w:t>
      </w:r>
      <w:r w:rsidR="002447D4" w:rsidRPr="007E7021">
        <w:rPr>
          <w:rFonts w:ascii="Times New Roman" w:hAnsi="Times New Roman"/>
          <w:color w:val="000000" w:themeColor="text1"/>
          <w:lang w:val="en-CA"/>
        </w:rPr>
        <w:t>n important</w:t>
      </w:r>
      <w:r w:rsidR="009B65B9" w:rsidRPr="007E7021">
        <w:rPr>
          <w:rFonts w:ascii="Times New Roman" w:hAnsi="Times New Roman"/>
          <w:color w:val="000000" w:themeColor="text1"/>
          <w:lang w:val="en-CA"/>
        </w:rPr>
        <w:t xml:space="preserve"> point of divergence from </w:t>
      </w:r>
      <w:r w:rsidR="00AC6A3E" w:rsidRPr="007E7021">
        <w:rPr>
          <w:rFonts w:ascii="Times New Roman" w:hAnsi="Times New Roman"/>
          <w:color w:val="000000" w:themeColor="text1"/>
          <w:lang w:val="en-CA"/>
        </w:rPr>
        <w:t>typical controlled experiments</w:t>
      </w:r>
      <w:r w:rsidR="005D26CD">
        <w:rPr>
          <w:rFonts w:ascii="Times New Roman" w:hAnsi="Times New Roman"/>
          <w:color w:val="000000" w:themeColor="text1"/>
          <w:lang w:val="en-CA"/>
        </w:rPr>
        <w:t xml:space="preserve"> in the life sciences</w:t>
      </w:r>
      <w:r w:rsidR="009B65B9" w:rsidRPr="007E7021">
        <w:rPr>
          <w:rFonts w:ascii="Times New Roman" w:hAnsi="Times New Roman"/>
          <w:color w:val="000000" w:themeColor="text1"/>
          <w:lang w:val="en-CA"/>
        </w:rPr>
        <w:t xml:space="preserve">. In </w:t>
      </w:r>
      <w:r w:rsidR="006B45E2" w:rsidRPr="007E7021">
        <w:rPr>
          <w:rFonts w:ascii="Times New Roman" w:hAnsi="Times New Roman"/>
          <w:color w:val="000000" w:themeColor="text1"/>
          <w:lang w:val="en-CA"/>
        </w:rPr>
        <w:t>most</w:t>
      </w:r>
      <w:r w:rsidR="009B65B9" w:rsidRPr="007E7021">
        <w:rPr>
          <w:rFonts w:ascii="Times New Roman" w:hAnsi="Times New Roman"/>
          <w:color w:val="000000" w:themeColor="text1"/>
          <w:lang w:val="en-CA"/>
        </w:rPr>
        <w:t xml:space="preserve"> cases, what </w:t>
      </w:r>
      <w:r w:rsidR="00D2410F" w:rsidRPr="007E7021">
        <w:rPr>
          <w:rFonts w:ascii="Times New Roman" w:hAnsi="Times New Roman"/>
          <w:color w:val="000000" w:themeColor="text1"/>
          <w:lang w:val="en-CA"/>
        </w:rPr>
        <w:t xml:space="preserve">scientific </w:t>
      </w:r>
      <w:r w:rsidR="009B65B9" w:rsidRPr="007E7021">
        <w:rPr>
          <w:rFonts w:ascii="Times New Roman" w:hAnsi="Times New Roman"/>
          <w:color w:val="000000" w:themeColor="text1"/>
          <w:lang w:val="en-CA"/>
        </w:rPr>
        <w:t>experiments test is a</w:t>
      </w:r>
      <w:r w:rsidR="004C1674" w:rsidRPr="007E7021">
        <w:rPr>
          <w:rFonts w:ascii="Times New Roman" w:hAnsi="Times New Roman"/>
          <w:color w:val="000000" w:themeColor="text1"/>
          <w:lang w:val="en-CA"/>
        </w:rPr>
        <w:t xml:space="preserve"> </w:t>
      </w:r>
      <w:r w:rsidR="008D5544" w:rsidRPr="007E7021">
        <w:rPr>
          <w:rFonts w:ascii="Times New Roman" w:hAnsi="Times New Roman"/>
          <w:color w:val="000000" w:themeColor="text1"/>
          <w:lang w:val="en-CA"/>
        </w:rPr>
        <w:t>categorical (qualitative)</w:t>
      </w:r>
      <w:r w:rsidR="009B65B9" w:rsidRPr="007E7021">
        <w:rPr>
          <w:rFonts w:ascii="Times New Roman" w:hAnsi="Times New Roman"/>
          <w:color w:val="000000" w:themeColor="text1"/>
          <w:lang w:val="en-CA"/>
        </w:rPr>
        <w:t xml:space="preserve"> hypothesis of the form ‘</w:t>
      </w:r>
      <w:r w:rsidR="009B65B9" w:rsidRPr="007E7021">
        <w:rPr>
          <w:rFonts w:ascii="Times New Roman" w:hAnsi="Times New Roman"/>
          <w:i/>
          <w:iCs/>
          <w:color w:val="000000" w:themeColor="text1"/>
          <w:lang w:val="en-CA"/>
        </w:rPr>
        <w:t>C</w:t>
      </w:r>
      <w:r w:rsidR="009B65B9" w:rsidRPr="007E7021">
        <w:rPr>
          <w:rFonts w:ascii="Times New Roman" w:hAnsi="Times New Roman"/>
          <w:color w:val="000000" w:themeColor="text1"/>
          <w:lang w:val="en-CA"/>
        </w:rPr>
        <w:t xml:space="preserve"> is (or not) causally relevant to differences in outcome </w:t>
      </w:r>
      <w:r w:rsidR="009B65B9" w:rsidRPr="007E7021">
        <w:rPr>
          <w:rFonts w:ascii="Times New Roman" w:hAnsi="Times New Roman"/>
          <w:i/>
          <w:iCs/>
          <w:color w:val="000000" w:themeColor="text1"/>
          <w:lang w:val="en-CA"/>
        </w:rPr>
        <w:t>E</w:t>
      </w:r>
      <w:r w:rsidR="00212558" w:rsidRPr="007E7021">
        <w:rPr>
          <w:rFonts w:ascii="Times New Roman" w:hAnsi="Times New Roman"/>
          <w:color w:val="000000" w:themeColor="text1"/>
          <w:lang w:val="en-CA"/>
        </w:rPr>
        <w:t xml:space="preserve"> given an unknown (and therefore unspecified) background</w:t>
      </w:r>
      <w:r w:rsidR="00111CCC" w:rsidRPr="007E7021">
        <w:rPr>
          <w:rFonts w:ascii="Times New Roman" w:hAnsi="Times New Roman"/>
          <w:color w:val="000000" w:themeColor="text1"/>
          <w:lang w:val="en-CA"/>
        </w:rPr>
        <w:t xml:space="preserve"> of other determinants of </w:t>
      </w:r>
      <w:r w:rsidR="00111CCC" w:rsidRPr="007E7021">
        <w:rPr>
          <w:rFonts w:ascii="Times New Roman" w:hAnsi="Times New Roman"/>
          <w:i/>
          <w:iCs/>
          <w:color w:val="000000" w:themeColor="text1"/>
          <w:lang w:val="en-CA"/>
        </w:rPr>
        <w:t>E</w:t>
      </w:r>
      <w:r w:rsidR="00A23D17">
        <w:rPr>
          <w:rFonts w:ascii="Times New Roman" w:hAnsi="Times New Roman"/>
          <w:i/>
          <w:iCs/>
          <w:color w:val="000000" w:themeColor="text1"/>
          <w:lang w:val="en-CA"/>
        </w:rPr>
        <w:t>.</w:t>
      </w:r>
      <w:r w:rsidR="00C92172" w:rsidRPr="007E7021">
        <w:rPr>
          <w:rFonts w:ascii="Times New Roman" w:hAnsi="Times New Roman"/>
          <w:i/>
          <w:iCs/>
          <w:color w:val="000000" w:themeColor="text1"/>
          <w:lang w:val="en-CA"/>
        </w:rPr>
        <w:t>’</w:t>
      </w:r>
      <w:r w:rsidR="00C31691" w:rsidRPr="007E7021">
        <w:rPr>
          <w:rFonts w:ascii="Times New Roman" w:hAnsi="Times New Roman"/>
          <w:color w:val="000000" w:themeColor="text1"/>
          <w:lang w:val="en-CA"/>
        </w:rPr>
        <w:t xml:space="preserve"> </w:t>
      </w:r>
      <w:r w:rsidR="00340100">
        <w:rPr>
          <w:rFonts w:ascii="Times New Roman" w:hAnsi="Times New Roman"/>
          <w:color w:val="000000" w:themeColor="text1"/>
          <w:lang w:val="en-CA"/>
        </w:rPr>
        <w:t>This is because r</w:t>
      </w:r>
      <w:r w:rsidR="00A37148">
        <w:rPr>
          <w:rFonts w:ascii="Times New Roman" w:hAnsi="Times New Roman"/>
          <w:color w:val="000000" w:themeColor="text1"/>
          <w:lang w:val="en-CA"/>
        </w:rPr>
        <w:t xml:space="preserve">esearch in </w:t>
      </w:r>
      <w:r w:rsidR="002447D4" w:rsidRPr="007E7021">
        <w:rPr>
          <w:rFonts w:ascii="Times New Roman" w:hAnsi="Times New Roman"/>
          <w:color w:val="000000" w:themeColor="text1"/>
          <w:lang w:val="en-CA"/>
        </w:rPr>
        <w:t xml:space="preserve">basic science </w:t>
      </w:r>
      <w:r w:rsidR="008F2EE8" w:rsidRPr="007E7021">
        <w:rPr>
          <w:rFonts w:ascii="Times New Roman" w:hAnsi="Times New Roman"/>
          <w:color w:val="000000" w:themeColor="text1"/>
          <w:lang w:val="en-CA"/>
        </w:rPr>
        <w:t xml:space="preserve">is </w:t>
      </w:r>
      <w:r w:rsidR="00340100">
        <w:rPr>
          <w:rFonts w:ascii="Times New Roman" w:hAnsi="Times New Roman"/>
          <w:color w:val="000000" w:themeColor="text1"/>
          <w:lang w:val="en-CA"/>
        </w:rPr>
        <w:t xml:space="preserve">largely </w:t>
      </w:r>
      <w:r w:rsidR="002447D4" w:rsidRPr="007E7021">
        <w:rPr>
          <w:rFonts w:ascii="Times New Roman" w:hAnsi="Times New Roman"/>
          <w:color w:val="000000" w:themeColor="text1"/>
          <w:lang w:val="en-CA"/>
        </w:rPr>
        <w:t xml:space="preserve">dedicated </w:t>
      </w:r>
      <w:r w:rsidR="008F2EE8" w:rsidRPr="007E7021">
        <w:rPr>
          <w:rFonts w:ascii="Times New Roman" w:hAnsi="Times New Roman"/>
          <w:color w:val="000000" w:themeColor="text1"/>
          <w:lang w:val="en-CA"/>
        </w:rPr>
        <w:t xml:space="preserve">to </w:t>
      </w:r>
      <w:r w:rsidR="002447D4" w:rsidRPr="007E7021">
        <w:rPr>
          <w:rFonts w:ascii="Times New Roman" w:hAnsi="Times New Roman"/>
          <w:color w:val="000000" w:themeColor="text1"/>
          <w:lang w:val="en-CA"/>
        </w:rPr>
        <w:t>the elucidation</w:t>
      </w:r>
      <w:r w:rsidR="008F2EE8" w:rsidRPr="007E7021">
        <w:rPr>
          <w:rFonts w:ascii="Times New Roman" w:hAnsi="Times New Roman"/>
          <w:color w:val="000000" w:themeColor="text1"/>
          <w:lang w:val="en-CA"/>
        </w:rPr>
        <w:t xml:space="preserve"> </w:t>
      </w:r>
      <w:r w:rsidR="00A37148">
        <w:rPr>
          <w:rFonts w:ascii="Times New Roman" w:hAnsi="Times New Roman"/>
          <w:color w:val="000000" w:themeColor="text1"/>
          <w:lang w:val="en-CA"/>
        </w:rPr>
        <w:t xml:space="preserve">of </w:t>
      </w:r>
      <w:r w:rsidR="00703744">
        <w:rPr>
          <w:rFonts w:ascii="Times New Roman" w:hAnsi="Times New Roman"/>
          <w:color w:val="000000" w:themeColor="text1"/>
          <w:lang w:val="en-CA"/>
        </w:rPr>
        <w:t>the</w:t>
      </w:r>
      <w:r w:rsidR="00340100">
        <w:rPr>
          <w:rFonts w:ascii="Times New Roman" w:hAnsi="Times New Roman"/>
          <w:color w:val="000000" w:themeColor="text1"/>
          <w:lang w:val="en-CA"/>
        </w:rPr>
        <w:t xml:space="preserve"> unknown</w:t>
      </w:r>
      <w:r w:rsidR="002447D4" w:rsidRPr="007E7021">
        <w:rPr>
          <w:rFonts w:ascii="Times New Roman" w:hAnsi="Times New Roman"/>
          <w:color w:val="000000" w:themeColor="text1"/>
          <w:lang w:val="en-CA"/>
        </w:rPr>
        <w:t xml:space="preserve"> </w:t>
      </w:r>
      <w:r w:rsidR="00A37148">
        <w:rPr>
          <w:rFonts w:ascii="Times New Roman" w:hAnsi="Times New Roman"/>
          <w:color w:val="000000" w:themeColor="text1"/>
          <w:lang w:val="en-CA"/>
        </w:rPr>
        <w:t xml:space="preserve">causal </w:t>
      </w:r>
      <w:r w:rsidR="00340100">
        <w:rPr>
          <w:rFonts w:ascii="Times New Roman" w:hAnsi="Times New Roman"/>
          <w:color w:val="000000" w:themeColor="text1"/>
          <w:lang w:val="en-CA"/>
        </w:rPr>
        <w:t>background</w:t>
      </w:r>
      <w:r w:rsidR="008F2EE8" w:rsidRPr="007E7021">
        <w:rPr>
          <w:rFonts w:ascii="Times New Roman" w:hAnsi="Times New Roman"/>
          <w:color w:val="000000" w:themeColor="text1"/>
          <w:lang w:val="en-CA"/>
        </w:rPr>
        <w:t xml:space="preserve"> by piecing together bits and pieces of information about causal dependencies between manipulated and measured variables</w:t>
      </w:r>
      <w:r w:rsidR="006F3170" w:rsidRPr="007E7021">
        <w:rPr>
          <w:rFonts w:ascii="Times New Roman" w:hAnsi="Times New Roman"/>
          <w:color w:val="000000" w:themeColor="text1"/>
          <w:lang w:val="en-CA"/>
        </w:rPr>
        <w:t xml:space="preserve"> </w:t>
      </w:r>
      <w:r w:rsidR="004E31AD" w:rsidRPr="007E7021">
        <w:rPr>
          <w:rFonts w:ascii="Times New Roman" w:hAnsi="Times New Roman"/>
          <w:color w:val="000000" w:themeColor="text1"/>
          <w:lang w:val="en-CA"/>
        </w:rPr>
        <w:fldChar w:fldCharType="begin">
          <w:fldData xml:space="preserve">PEVuZE5vdGU+PENpdGU+PEF1dGhvcj5DcmF2ZXI8L0F1dGhvcj48WWVhcj4yMDA3PC9ZZWFyPjxS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</w:fldData>
        </w:fldChar>
      </w:r>
      <w:r w:rsidR="00A37148">
        <w:rPr>
          <w:rFonts w:ascii="Times New Roman" w:hAnsi="Times New Roman"/>
          <w:color w:val="000000" w:themeColor="text1"/>
          <w:lang w:val="en-CA"/>
        </w:rPr>
        <w:instrText xml:space="preserve"> ADDIN EN.CITE </w:instrText>
      </w:r>
      <w:r w:rsidR="00A37148">
        <w:rPr>
          <w:rFonts w:ascii="Times New Roman" w:hAnsi="Times New Roman"/>
          <w:color w:val="000000" w:themeColor="text1"/>
          <w:lang w:val="en-CA"/>
        </w:rPr>
        <w:fldChar w:fldCharType="begin">
          <w:fldData xml:space="preserve">PEVuZE5vdGU+PENpdGU+PEF1dGhvcj5DcmF2ZXI8L0F1dGhvcj48WWVhcj4yMDA3PC9ZZWFyPjxS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</w:fldData>
        </w:fldChar>
      </w:r>
      <w:r w:rsidR="00A37148">
        <w:rPr>
          <w:rFonts w:ascii="Times New Roman" w:hAnsi="Times New Roman"/>
          <w:color w:val="000000" w:themeColor="text1"/>
          <w:lang w:val="en-CA"/>
        </w:rPr>
        <w:instrText xml:space="preserve"> ADDIN EN.CITE.DATA </w:instrText>
      </w:r>
      <w:r w:rsidR="00A37148">
        <w:rPr>
          <w:rFonts w:ascii="Times New Roman" w:hAnsi="Times New Roman"/>
          <w:color w:val="000000" w:themeColor="text1"/>
          <w:lang w:val="en-CA"/>
        </w:rPr>
      </w:r>
      <w:r w:rsidR="00A37148">
        <w:rPr>
          <w:rFonts w:ascii="Times New Roman" w:hAnsi="Times New Roman"/>
          <w:color w:val="000000" w:themeColor="text1"/>
          <w:lang w:val="en-CA"/>
        </w:rPr>
        <w:fldChar w:fldCharType="end"/>
      </w:r>
      <w:r w:rsidR="004E31AD" w:rsidRPr="007E7021">
        <w:rPr>
          <w:rFonts w:ascii="Times New Roman" w:hAnsi="Times New Roman"/>
          <w:color w:val="000000" w:themeColor="text1"/>
          <w:lang w:val="en-CA"/>
        </w:rPr>
      </w:r>
      <w:r w:rsidR="004E31AD" w:rsidRPr="007E7021">
        <w:rPr>
          <w:rFonts w:ascii="Times New Roman" w:hAnsi="Times New Roman"/>
          <w:color w:val="000000" w:themeColor="text1"/>
          <w:lang w:val="en-CA"/>
        </w:rPr>
        <w:fldChar w:fldCharType="separate"/>
      </w:r>
      <w:r w:rsidR="00A37148">
        <w:rPr>
          <w:rFonts w:ascii="Times New Roman" w:hAnsi="Times New Roman"/>
          <w:noProof/>
          <w:color w:val="000000" w:themeColor="text1"/>
          <w:lang w:val="en-CA"/>
        </w:rPr>
        <w:t>(Baetu 2019; Bechtel and Richardson 2010; Craver 2007)</w:t>
      </w:r>
      <w:r w:rsidR="004E31AD" w:rsidRPr="007E7021">
        <w:rPr>
          <w:rFonts w:ascii="Times New Roman" w:hAnsi="Times New Roman"/>
          <w:color w:val="000000" w:themeColor="text1"/>
          <w:lang w:val="en-CA"/>
        </w:rPr>
        <w:fldChar w:fldCharType="end"/>
      </w:r>
      <w:r w:rsidR="002447D4" w:rsidRPr="007E7021">
        <w:rPr>
          <w:rFonts w:ascii="Times New Roman" w:hAnsi="Times New Roman"/>
          <w:color w:val="000000" w:themeColor="text1"/>
          <w:lang w:val="en-CA"/>
        </w:rPr>
        <w:t xml:space="preserve">. Alternatively, clinicians </w:t>
      </w:r>
      <w:r w:rsidR="00703744">
        <w:rPr>
          <w:rFonts w:ascii="Times New Roman" w:hAnsi="Times New Roman"/>
          <w:color w:val="000000" w:themeColor="text1"/>
          <w:lang w:val="en-CA"/>
        </w:rPr>
        <w:t>usually</w:t>
      </w:r>
      <w:r w:rsidR="00A37148">
        <w:rPr>
          <w:rFonts w:ascii="Times New Roman" w:hAnsi="Times New Roman"/>
          <w:color w:val="000000" w:themeColor="text1"/>
          <w:lang w:val="en-CA"/>
        </w:rPr>
        <w:t xml:space="preserve"> </w:t>
      </w:r>
      <w:r w:rsidR="002447D4" w:rsidRPr="007E7021">
        <w:rPr>
          <w:rFonts w:ascii="Times New Roman" w:hAnsi="Times New Roman"/>
          <w:color w:val="000000" w:themeColor="text1"/>
          <w:lang w:val="en-CA"/>
        </w:rPr>
        <w:t xml:space="preserve">want to </w:t>
      </w:r>
      <w:r w:rsidR="00812DD5" w:rsidRPr="007E7021">
        <w:rPr>
          <w:rFonts w:ascii="Times New Roman" w:hAnsi="Times New Roman"/>
          <w:color w:val="000000" w:themeColor="text1"/>
          <w:lang w:val="en-CA"/>
        </w:rPr>
        <w:t>directly test</w:t>
      </w:r>
      <w:r w:rsidR="00071B32" w:rsidRPr="007E7021">
        <w:rPr>
          <w:rFonts w:ascii="Times New Roman" w:hAnsi="Times New Roman"/>
          <w:color w:val="000000" w:themeColor="text1"/>
          <w:lang w:val="en-CA"/>
        </w:rPr>
        <w:t xml:space="preserve"> </w:t>
      </w:r>
      <w:r w:rsidR="00812DD5" w:rsidRPr="007E7021">
        <w:rPr>
          <w:rFonts w:ascii="Times New Roman" w:hAnsi="Times New Roman"/>
          <w:color w:val="000000" w:themeColor="text1"/>
          <w:lang w:val="en-CA"/>
        </w:rPr>
        <w:t xml:space="preserve">the causal </w:t>
      </w:r>
      <w:r w:rsidR="00703744">
        <w:rPr>
          <w:rFonts w:ascii="Times New Roman" w:hAnsi="Times New Roman"/>
          <w:color w:val="000000" w:themeColor="text1"/>
          <w:lang w:val="en-CA"/>
        </w:rPr>
        <w:t>efficacy</w:t>
      </w:r>
      <w:r w:rsidR="00812DD5" w:rsidRPr="007E7021">
        <w:rPr>
          <w:rFonts w:ascii="Times New Roman" w:hAnsi="Times New Roman"/>
          <w:color w:val="000000" w:themeColor="text1"/>
          <w:lang w:val="en-CA"/>
        </w:rPr>
        <w:t xml:space="preserve"> of a treatment</w:t>
      </w:r>
      <w:r w:rsidR="002447D4" w:rsidRPr="007E7021">
        <w:rPr>
          <w:rFonts w:ascii="Times New Roman" w:hAnsi="Times New Roman"/>
          <w:color w:val="000000" w:themeColor="text1"/>
          <w:lang w:val="en-CA"/>
        </w:rPr>
        <w:t xml:space="preserve"> in humans,</w:t>
      </w:r>
      <w:r w:rsidR="00071B32" w:rsidRPr="007E7021">
        <w:rPr>
          <w:rFonts w:ascii="Times New Roman" w:hAnsi="Times New Roman"/>
          <w:color w:val="000000" w:themeColor="text1"/>
          <w:lang w:val="en-CA"/>
        </w:rPr>
        <w:t xml:space="preserve"> irrespective of </w:t>
      </w:r>
      <w:r w:rsidR="002447D4" w:rsidRPr="007E7021">
        <w:rPr>
          <w:rFonts w:ascii="Times New Roman" w:hAnsi="Times New Roman"/>
          <w:color w:val="000000" w:themeColor="text1"/>
          <w:lang w:val="en-CA"/>
        </w:rPr>
        <w:t>putative</w:t>
      </w:r>
      <w:r w:rsidR="00071B32" w:rsidRPr="007E7021">
        <w:rPr>
          <w:rFonts w:ascii="Times New Roman" w:hAnsi="Times New Roman"/>
          <w:color w:val="000000" w:themeColor="text1"/>
          <w:lang w:val="en-CA"/>
        </w:rPr>
        <w:t xml:space="preserve"> </w:t>
      </w:r>
      <w:r w:rsidR="00812DD5" w:rsidRPr="007E7021">
        <w:rPr>
          <w:rFonts w:ascii="Times New Roman" w:hAnsi="Times New Roman"/>
          <w:color w:val="000000" w:themeColor="text1"/>
          <w:lang w:val="en-CA"/>
        </w:rPr>
        <w:t xml:space="preserve">details of the </w:t>
      </w:r>
      <w:r w:rsidR="006451A0" w:rsidRPr="007E7021">
        <w:rPr>
          <w:rFonts w:ascii="Times New Roman" w:hAnsi="Times New Roman"/>
          <w:color w:val="000000" w:themeColor="text1"/>
          <w:lang w:val="en-CA"/>
        </w:rPr>
        <w:t>pathophysiological</w:t>
      </w:r>
      <w:r w:rsidR="00812DD5" w:rsidRPr="007E7021">
        <w:rPr>
          <w:rFonts w:ascii="Times New Roman" w:hAnsi="Times New Roman"/>
          <w:color w:val="000000" w:themeColor="text1"/>
          <w:lang w:val="en-CA"/>
        </w:rPr>
        <w:t xml:space="preserve"> mechanisms involved</w:t>
      </w:r>
      <w:r w:rsidR="000E3FED" w:rsidRPr="007E7021">
        <w:rPr>
          <w:rFonts w:ascii="Times New Roman" w:hAnsi="Times New Roman"/>
          <w:color w:val="000000" w:themeColor="text1"/>
          <w:lang w:val="en-CA"/>
        </w:rPr>
        <w:t xml:space="preserve"> </w:t>
      </w:r>
      <w:r w:rsidR="000E3FED" w:rsidRPr="007E7021">
        <w:rPr>
          <w:rFonts w:ascii="Times New Roman" w:hAnsi="Times New Roman"/>
          <w:color w:val="000000" w:themeColor="text1"/>
          <w:lang w:val="en-CA"/>
        </w:rPr>
        <w:fldChar w:fldCharType="begin"/>
      </w:r>
      <w:r w:rsidR="001D1745">
        <w:rPr>
          <w:rFonts w:ascii="Times New Roman" w:hAnsi="Times New Roman"/>
          <w:color w:val="000000" w:themeColor="text1"/>
          <w:lang w:val="en-CA"/>
        </w:rPr>
        <w:instrText xml:space="preserve"> ADDIN EN.CITE &lt;EndNote&gt;&lt;Cite&gt;&lt;Author&gt;Howick&lt;/Author&gt;&lt;Year&gt;2011&lt;/Year&gt;&lt;RecNum&gt;984&lt;/RecNum&gt;&lt;DisplayText&gt;(Howick 2011)&lt;/DisplayText&gt;&lt;record&gt;&lt;rec-number&gt;984&lt;/rec-number&gt;&lt;foreign-keys&gt;&lt;key app="EN" db-id="zs09tazvjrw50eestfmx0seosdx92dzas2ra" timestamp="1426250574"&gt;984&lt;/key&gt;&lt;/foreign-keys&gt;&lt;ref-type name="Book"&gt;6&lt;/ref-type&gt;&lt;contributors&gt;&lt;authors&gt;&lt;author&gt;Howick, J.&lt;/author&gt;&lt;/authors&gt;&lt;/contributors&gt;&lt;titles&gt;&lt;title&gt;The Philosophy of Evidence-Based Medicine&lt;/title&gt;&lt;/titles&gt;&lt;dates&gt;&lt;year&gt;2011&lt;/year&gt;&lt;/dates&gt;&lt;pub-location&gt;Oxford&lt;/pub-location&gt;&lt;publisher&gt;BMJ Books&lt;/publisher&gt;&lt;urls&gt;&lt;/urls&gt;&lt;/record&gt;&lt;/Cite&gt;&lt;/EndNote&gt;</w:instrText>
      </w:r>
      <w:r w:rsidR="000E3FED" w:rsidRPr="007E7021">
        <w:rPr>
          <w:rFonts w:ascii="Times New Roman" w:hAnsi="Times New Roman"/>
          <w:color w:val="000000" w:themeColor="text1"/>
          <w:lang w:val="en-CA"/>
        </w:rPr>
        <w:fldChar w:fldCharType="separate"/>
      </w:r>
      <w:r w:rsidR="001D1745">
        <w:rPr>
          <w:rFonts w:ascii="Times New Roman" w:hAnsi="Times New Roman"/>
          <w:noProof/>
          <w:color w:val="000000" w:themeColor="text1"/>
          <w:lang w:val="en-CA"/>
        </w:rPr>
        <w:t>(Howick 2011)</w:t>
      </w:r>
      <w:r w:rsidR="000E3FED" w:rsidRPr="007E7021">
        <w:rPr>
          <w:rFonts w:ascii="Times New Roman" w:hAnsi="Times New Roman"/>
          <w:color w:val="000000" w:themeColor="text1"/>
          <w:lang w:val="en-CA"/>
        </w:rPr>
        <w:fldChar w:fldCharType="end"/>
      </w:r>
      <w:r w:rsidR="008F2EE8" w:rsidRPr="007E7021">
        <w:rPr>
          <w:rFonts w:ascii="Times New Roman" w:hAnsi="Times New Roman"/>
          <w:color w:val="000000" w:themeColor="text1"/>
          <w:lang w:val="en-CA"/>
        </w:rPr>
        <w:t>.</w:t>
      </w:r>
    </w:p>
    <w:p w14:paraId="310A4007" w14:textId="18030E0A" w:rsidR="00012B20" w:rsidRPr="007E7021" w:rsidRDefault="00E128F2" w:rsidP="00ED261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The epistemic context Woodward has in mind is </w:t>
      </w:r>
      <w:r w:rsidR="00D6782F" w:rsidRPr="007E7021">
        <w:rPr>
          <w:rFonts w:ascii="Times New Roman" w:hAnsi="Times New Roman"/>
          <w:color w:val="000000" w:themeColor="text1"/>
          <w:lang w:val="en-CA"/>
        </w:rPr>
        <w:t xml:space="preserve">quite </w:t>
      </w:r>
      <w:r w:rsidRPr="007E7021">
        <w:rPr>
          <w:rFonts w:ascii="Times New Roman" w:hAnsi="Times New Roman"/>
          <w:color w:val="000000" w:themeColor="text1"/>
          <w:lang w:val="en-CA"/>
        </w:rPr>
        <w:t>different. The starting point</w:t>
      </w:r>
      <w:r w:rsidR="006E3621" w:rsidRPr="007E7021">
        <w:rPr>
          <w:rFonts w:ascii="Times New Roman" w:hAnsi="Times New Roman"/>
          <w:color w:val="000000" w:themeColor="text1"/>
          <w:lang w:val="en-CA"/>
        </w:rPr>
        <w:t xml:space="preserve"> is not a hypothesis about the causal relevance of a </w:t>
      </w:r>
      <w:r w:rsidR="008E53D5" w:rsidRPr="007E7021">
        <w:rPr>
          <w:rFonts w:ascii="Times New Roman" w:hAnsi="Times New Roman"/>
          <w:color w:val="000000" w:themeColor="text1"/>
          <w:lang w:val="en-CA"/>
        </w:rPr>
        <w:t>variable</w:t>
      </w:r>
      <w:r w:rsidR="006E3621" w:rsidRPr="007E7021">
        <w:rPr>
          <w:rFonts w:ascii="Times New Roman" w:hAnsi="Times New Roman"/>
          <w:color w:val="000000" w:themeColor="text1"/>
          <w:lang w:val="en-CA"/>
        </w:rPr>
        <w:t xml:space="preserve"> vis-à-vis a difference in outcome, but </w:t>
      </w:r>
      <w:r w:rsidR="00D2410F" w:rsidRPr="007E7021">
        <w:rPr>
          <w:rFonts w:ascii="Times New Roman" w:hAnsi="Times New Roman"/>
          <w:color w:val="000000" w:themeColor="text1"/>
          <w:lang w:val="en-CA"/>
        </w:rPr>
        <w:t>a</w:t>
      </w:r>
      <w:r w:rsidR="006E3621" w:rsidRPr="007E7021">
        <w:rPr>
          <w:rFonts w:ascii="Times New Roman" w:hAnsi="Times New Roman"/>
          <w:color w:val="000000" w:themeColor="text1"/>
          <w:lang w:val="en-CA"/>
        </w:rPr>
        <w:t xml:space="preserve"> hypothesis postulating a </w:t>
      </w:r>
      <w:r w:rsidR="008E53D5" w:rsidRPr="007E7021">
        <w:rPr>
          <w:rFonts w:ascii="Times New Roman" w:hAnsi="Times New Roman"/>
          <w:color w:val="000000" w:themeColor="text1"/>
          <w:lang w:val="en-CA"/>
        </w:rPr>
        <w:t xml:space="preserve">more complex </w:t>
      </w:r>
      <w:r w:rsidR="006E3621" w:rsidRPr="007E7021">
        <w:rPr>
          <w:rFonts w:ascii="Times New Roman" w:hAnsi="Times New Roman"/>
          <w:color w:val="000000" w:themeColor="text1"/>
          <w:lang w:val="en-CA"/>
        </w:rPr>
        <w:t>causal structure</w:t>
      </w:r>
      <w:r w:rsidR="00E62DF4" w:rsidRPr="007E7021">
        <w:rPr>
          <w:rFonts w:ascii="Times New Roman" w:hAnsi="Times New Roman"/>
          <w:color w:val="000000" w:themeColor="text1"/>
          <w:lang w:val="en-CA"/>
        </w:rPr>
        <w:t xml:space="preserve">, usually one </w:t>
      </w:r>
      <w:r w:rsidR="008D5544" w:rsidRPr="007E7021">
        <w:rPr>
          <w:rFonts w:ascii="Times New Roman" w:hAnsi="Times New Roman"/>
          <w:color w:val="000000" w:themeColor="text1"/>
          <w:lang w:val="en-CA"/>
        </w:rPr>
        <w:t>in which the relationship</w:t>
      </w:r>
      <w:r w:rsidR="009C0247" w:rsidRPr="007E7021">
        <w:rPr>
          <w:rFonts w:ascii="Times New Roman" w:hAnsi="Times New Roman"/>
          <w:color w:val="000000" w:themeColor="text1"/>
          <w:lang w:val="en-CA"/>
        </w:rPr>
        <w:t>s</w:t>
      </w:r>
      <w:r w:rsidR="008D5544" w:rsidRPr="007E7021">
        <w:rPr>
          <w:rFonts w:ascii="Times New Roman" w:hAnsi="Times New Roman"/>
          <w:color w:val="000000" w:themeColor="text1"/>
          <w:lang w:val="en-CA"/>
        </w:rPr>
        <w:t xml:space="preserve"> between cause</w:t>
      </w:r>
      <w:r w:rsidR="009C0247" w:rsidRPr="007E7021">
        <w:rPr>
          <w:rFonts w:ascii="Times New Roman" w:hAnsi="Times New Roman"/>
          <w:color w:val="000000" w:themeColor="text1"/>
          <w:lang w:val="en-CA"/>
        </w:rPr>
        <w:t>s</w:t>
      </w:r>
      <w:r w:rsidR="008D5544" w:rsidRPr="007E7021">
        <w:rPr>
          <w:rFonts w:ascii="Times New Roman" w:hAnsi="Times New Roman"/>
          <w:color w:val="000000" w:themeColor="text1"/>
          <w:lang w:val="en-CA"/>
        </w:rPr>
        <w:t xml:space="preserve"> and effect</w:t>
      </w:r>
      <w:r w:rsidR="009C0247" w:rsidRPr="007E7021">
        <w:rPr>
          <w:rFonts w:ascii="Times New Roman" w:hAnsi="Times New Roman"/>
          <w:color w:val="000000" w:themeColor="text1"/>
          <w:lang w:val="en-CA"/>
        </w:rPr>
        <w:t>s</w:t>
      </w:r>
      <w:r w:rsidR="008D5544" w:rsidRPr="007E7021">
        <w:rPr>
          <w:rFonts w:ascii="Times New Roman" w:hAnsi="Times New Roman"/>
          <w:color w:val="000000" w:themeColor="text1"/>
          <w:lang w:val="en-CA"/>
        </w:rPr>
        <w:t xml:space="preserve"> </w:t>
      </w:r>
      <w:r w:rsidR="009C0247" w:rsidRPr="007E7021">
        <w:rPr>
          <w:rFonts w:ascii="Times New Roman" w:hAnsi="Times New Roman"/>
          <w:color w:val="000000" w:themeColor="text1"/>
          <w:lang w:val="en-CA"/>
        </w:rPr>
        <w:t>are</w:t>
      </w:r>
      <w:r w:rsidR="008D5544" w:rsidRPr="007E7021">
        <w:rPr>
          <w:rFonts w:ascii="Times New Roman" w:hAnsi="Times New Roman"/>
          <w:color w:val="000000" w:themeColor="text1"/>
          <w:lang w:val="en-CA"/>
        </w:rPr>
        <w:t xml:space="preserve"> quantified</w:t>
      </w:r>
      <w:r w:rsidR="00E62DF4" w:rsidRPr="007E7021">
        <w:rPr>
          <w:rFonts w:ascii="Times New Roman" w:hAnsi="Times New Roman"/>
          <w:color w:val="000000" w:themeColor="text1"/>
          <w:lang w:val="en-CA"/>
        </w:rPr>
        <w:t xml:space="preserve"> (</w:t>
      </w:r>
      <w:r w:rsidR="001D1745">
        <w:rPr>
          <w:rFonts w:ascii="Times New Roman" w:hAnsi="Times New Roman"/>
          <w:color w:val="000000" w:themeColor="text1"/>
          <w:lang w:val="en-CA"/>
        </w:rPr>
        <w:t xml:space="preserve">a </w:t>
      </w:r>
      <w:r w:rsidR="00E62DF4" w:rsidRPr="007E7021">
        <w:rPr>
          <w:rFonts w:ascii="Times New Roman" w:hAnsi="Times New Roman"/>
          <w:szCs w:val="24"/>
          <w:lang w:val="en-CA"/>
        </w:rPr>
        <w:t>structural causal model</w:t>
      </w:r>
      <w:r w:rsidR="00E62DF4" w:rsidRPr="007E7021">
        <w:rPr>
          <w:rFonts w:ascii="Times New Roman" w:hAnsi="Times New Roman"/>
          <w:color w:val="000000" w:themeColor="text1"/>
          <w:lang w:val="en-CA"/>
        </w:rPr>
        <w:t>)</w:t>
      </w:r>
      <w:r w:rsidR="006E3621" w:rsidRPr="007E7021">
        <w:rPr>
          <w:rFonts w:ascii="Times New Roman" w:hAnsi="Times New Roman"/>
          <w:color w:val="000000" w:themeColor="text1"/>
          <w:lang w:val="en-CA"/>
        </w:rPr>
        <w:t xml:space="preserve">. </w:t>
      </w:r>
      <w:r w:rsidR="00312FF2" w:rsidRPr="007E7021">
        <w:rPr>
          <w:rFonts w:ascii="Times New Roman" w:hAnsi="Times New Roman"/>
          <w:color w:val="000000" w:themeColor="text1"/>
          <w:lang w:val="en-CA"/>
        </w:rPr>
        <w:t>At the very least</w:t>
      </w:r>
      <w:r w:rsidR="005D7C6D" w:rsidRPr="007E7021">
        <w:rPr>
          <w:rFonts w:ascii="Times New Roman" w:hAnsi="Times New Roman"/>
          <w:color w:val="000000" w:themeColor="text1"/>
          <w:lang w:val="en-CA"/>
        </w:rPr>
        <w:t>, a</w:t>
      </w:r>
      <w:r w:rsidR="00D2410F" w:rsidRPr="007E7021">
        <w:rPr>
          <w:rFonts w:ascii="Times New Roman" w:hAnsi="Times New Roman"/>
          <w:color w:val="000000" w:themeColor="text1"/>
          <w:lang w:val="en-CA"/>
        </w:rPr>
        <w:t xml:space="preserve"> </w:t>
      </w:r>
      <w:r w:rsidR="005D7C6D" w:rsidRPr="007E7021">
        <w:rPr>
          <w:rFonts w:ascii="Times New Roman" w:hAnsi="Times New Roman"/>
          <w:color w:val="000000" w:themeColor="text1"/>
          <w:lang w:val="en-CA"/>
        </w:rPr>
        <w:t xml:space="preserve">directed </w:t>
      </w:r>
      <w:r w:rsidR="00D2410F" w:rsidRPr="007E7021">
        <w:rPr>
          <w:rFonts w:ascii="Times New Roman" w:hAnsi="Times New Roman"/>
          <w:color w:val="000000" w:themeColor="text1"/>
          <w:lang w:val="en-CA"/>
        </w:rPr>
        <w:t xml:space="preserve">causal graph representing the </w:t>
      </w:r>
      <w:r w:rsidR="00521B01" w:rsidRPr="007E7021">
        <w:rPr>
          <w:rFonts w:ascii="Times New Roman" w:hAnsi="Times New Roman"/>
          <w:color w:val="000000" w:themeColor="text1"/>
          <w:lang w:val="en-CA"/>
        </w:rPr>
        <w:t xml:space="preserve">putative </w:t>
      </w:r>
      <w:r w:rsidR="00D2410F" w:rsidRPr="007E7021">
        <w:rPr>
          <w:rFonts w:ascii="Times New Roman" w:hAnsi="Times New Roman"/>
          <w:color w:val="000000" w:themeColor="text1"/>
          <w:lang w:val="en-CA"/>
        </w:rPr>
        <w:t xml:space="preserve">causal structure of a system is first </w:t>
      </w:r>
      <w:r w:rsidR="00A30394" w:rsidRPr="007E7021">
        <w:rPr>
          <w:rFonts w:ascii="Times New Roman" w:hAnsi="Times New Roman"/>
          <w:color w:val="000000" w:themeColor="text1"/>
          <w:lang w:val="en-CA"/>
        </w:rPr>
        <w:t>hypothesized</w:t>
      </w:r>
      <w:r w:rsidR="00312FF2" w:rsidRPr="007E7021">
        <w:rPr>
          <w:rFonts w:ascii="Times New Roman" w:hAnsi="Times New Roman"/>
          <w:color w:val="000000" w:themeColor="text1"/>
          <w:lang w:val="en-CA"/>
        </w:rPr>
        <w:t xml:space="preserve">, then </w:t>
      </w:r>
      <w:r w:rsidR="009A70AE" w:rsidRPr="007E7021">
        <w:rPr>
          <w:rFonts w:ascii="Times New Roman" w:hAnsi="Times New Roman"/>
          <w:color w:val="000000" w:themeColor="text1"/>
          <w:lang w:val="en-CA"/>
        </w:rPr>
        <w:t>tested</w:t>
      </w:r>
      <w:r w:rsidR="005D7C6D" w:rsidRPr="007E7021">
        <w:rPr>
          <w:rFonts w:ascii="Times New Roman" w:hAnsi="Times New Roman"/>
          <w:color w:val="000000" w:themeColor="text1"/>
          <w:lang w:val="en-CA"/>
        </w:rPr>
        <w:t xml:space="preserve"> by </w:t>
      </w:r>
      <w:r w:rsidR="001E183E" w:rsidRPr="007E7021">
        <w:rPr>
          <w:rFonts w:ascii="Times New Roman" w:hAnsi="Times New Roman"/>
          <w:color w:val="000000" w:themeColor="text1"/>
          <w:lang w:val="en-CA"/>
        </w:rPr>
        <w:t xml:space="preserve">measuring changes </w:t>
      </w:r>
      <w:r w:rsidR="00E51058" w:rsidRPr="007E7021">
        <w:rPr>
          <w:rFonts w:ascii="Times New Roman" w:hAnsi="Times New Roman"/>
          <w:color w:val="000000" w:themeColor="text1"/>
          <w:lang w:val="en-CA"/>
        </w:rPr>
        <w:t>in</w:t>
      </w:r>
      <w:r w:rsidR="001E183E" w:rsidRPr="007E7021">
        <w:rPr>
          <w:rFonts w:ascii="Times New Roman" w:hAnsi="Times New Roman"/>
          <w:color w:val="000000" w:themeColor="text1"/>
          <w:lang w:val="en-CA"/>
        </w:rPr>
        <w:t xml:space="preserve"> </w:t>
      </w:r>
      <w:r w:rsidR="00E62DF4" w:rsidRPr="007E7021">
        <w:rPr>
          <w:rFonts w:ascii="Times New Roman" w:hAnsi="Times New Roman"/>
          <w:color w:val="000000" w:themeColor="text1"/>
          <w:lang w:val="en-CA"/>
        </w:rPr>
        <w:t>an</w:t>
      </w:r>
      <w:r w:rsidR="001E183E" w:rsidRPr="007E7021">
        <w:rPr>
          <w:rFonts w:ascii="Times New Roman" w:hAnsi="Times New Roman"/>
          <w:color w:val="000000" w:themeColor="text1"/>
          <w:lang w:val="en-CA"/>
        </w:rPr>
        <w:t xml:space="preserve"> outcome</w:t>
      </w:r>
      <w:r w:rsidR="00531B9E">
        <w:rPr>
          <w:rFonts w:ascii="Times New Roman" w:hAnsi="Times New Roman"/>
          <w:color w:val="000000" w:themeColor="text1"/>
          <w:lang w:val="en-CA"/>
        </w:rPr>
        <w:t xml:space="preserve"> </w:t>
      </w:r>
      <w:r w:rsidR="001E183E" w:rsidRPr="007E7021">
        <w:rPr>
          <w:rFonts w:ascii="Times New Roman" w:hAnsi="Times New Roman"/>
          <w:color w:val="000000" w:themeColor="text1"/>
          <w:lang w:val="en-CA"/>
        </w:rPr>
        <w:t>variable</w:t>
      </w:r>
      <w:r w:rsidR="00312FF2" w:rsidRPr="007E7021">
        <w:rPr>
          <w:rFonts w:ascii="Times New Roman" w:hAnsi="Times New Roman"/>
          <w:color w:val="000000" w:themeColor="text1"/>
          <w:lang w:val="en-CA"/>
        </w:rPr>
        <w:t xml:space="preserve"> </w:t>
      </w:r>
      <w:r w:rsidR="00312FF2" w:rsidRPr="007E7021">
        <w:rPr>
          <w:rFonts w:ascii="Times New Roman" w:hAnsi="Times New Roman"/>
          <w:i/>
          <w:iCs/>
          <w:color w:val="000000" w:themeColor="text1"/>
          <w:lang w:val="en-CA"/>
        </w:rPr>
        <w:t>Y</w:t>
      </w:r>
      <w:r w:rsidR="001E183E" w:rsidRPr="007E7021">
        <w:rPr>
          <w:rFonts w:ascii="Times New Roman" w:hAnsi="Times New Roman"/>
          <w:color w:val="000000" w:themeColor="text1"/>
          <w:lang w:val="en-CA"/>
        </w:rPr>
        <w:t xml:space="preserve"> following </w:t>
      </w:r>
      <w:r w:rsidR="00ED261E" w:rsidRPr="007E7021">
        <w:rPr>
          <w:rFonts w:ascii="Times New Roman" w:hAnsi="Times New Roman"/>
          <w:color w:val="000000" w:themeColor="text1"/>
          <w:lang w:val="en-CA"/>
        </w:rPr>
        <w:t xml:space="preserve">an </w:t>
      </w:r>
      <w:r w:rsidR="005D7C6D" w:rsidRPr="007E7021">
        <w:rPr>
          <w:rFonts w:ascii="Times New Roman" w:hAnsi="Times New Roman"/>
          <w:color w:val="000000" w:themeColor="text1"/>
          <w:lang w:val="en-CA"/>
        </w:rPr>
        <w:t>interven</w:t>
      </w:r>
      <w:r w:rsidR="001E183E" w:rsidRPr="007E7021">
        <w:rPr>
          <w:rFonts w:ascii="Times New Roman" w:hAnsi="Times New Roman"/>
          <w:color w:val="000000" w:themeColor="text1"/>
          <w:lang w:val="en-CA"/>
        </w:rPr>
        <w:t>tion</w:t>
      </w:r>
      <w:r w:rsidR="00ED261E" w:rsidRPr="007E7021">
        <w:rPr>
          <w:rFonts w:ascii="Times New Roman" w:hAnsi="Times New Roman"/>
          <w:color w:val="000000" w:themeColor="text1"/>
          <w:lang w:val="en-CA"/>
        </w:rPr>
        <w:t xml:space="preserve"> on the independent variable </w:t>
      </w:r>
      <w:r w:rsidR="00ED261E" w:rsidRPr="007E7021">
        <w:rPr>
          <w:rFonts w:ascii="Times New Roman" w:hAnsi="Times New Roman"/>
          <w:i/>
          <w:iCs/>
          <w:color w:val="000000" w:themeColor="text1"/>
          <w:lang w:val="en-CA"/>
        </w:rPr>
        <w:t>X</w:t>
      </w:r>
      <w:r w:rsidR="00E62DF4" w:rsidRPr="007E7021">
        <w:rPr>
          <w:rFonts w:ascii="Times New Roman" w:hAnsi="Times New Roman"/>
          <w:color w:val="000000" w:themeColor="text1"/>
          <w:lang w:val="en-CA"/>
        </w:rPr>
        <w:t xml:space="preserve"> </w:t>
      </w:r>
      <w:r w:rsidR="00ED261E" w:rsidRPr="007E7021">
        <w:rPr>
          <w:rFonts w:ascii="Times New Roman" w:hAnsi="Times New Roman"/>
          <w:color w:val="000000" w:themeColor="text1"/>
          <w:lang w:val="en-CA"/>
        </w:rPr>
        <w:t>while</w:t>
      </w:r>
      <w:r w:rsidR="001E183E" w:rsidRPr="007E7021">
        <w:rPr>
          <w:rFonts w:ascii="Times New Roman" w:hAnsi="Times New Roman"/>
          <w:color w:val="000000" w:themeColor="text1"/>
          <w:lang w:val="en-CA"/>
        </w:rPr>
        <w:t xml:space="preserve"> </w:t>
      </w:r>
      <w:r w:rsidR="00A84F37" w:rsidRPr="007E7021">
        <w:rPr>
          <w:rFonts w:ascii="Times New Roman" w:hAnsi="Times New Roman"/>
          <w:color w:val="000000" w:themeColor="text1"/>
          <w:lang w:val="en-CA"/>
        </w:rPr>
        <w:t>all other variables</w:t>
      </w:r>
      <w:r w:rsidR="00E62DF4" w:rsidRPr="007E7021">
        <w:rPr>
          <w:rFonts w:ascii="Times New Roman" w:hAnsi="Times New Roman"/>
          <w:color w:val="000000" w:themeColor="text1"/>
          <w:lang w:val="en-CA"/>
        </w:rPr>
        <w:t xml:space="preserve"> (nodes)</w:t>
      </w:r>
      <w:r w:rsidR="00A84F37" w:rsidRPr="007E7021">
        <w:rPr>
          <w:rFonts w:ascii="Times New Roman" w:hAnsi="Times New Roman"/>
          <w:color w:val="000000" w:themeColor="text1"/>
          <w:lang w:val="en-CA"/>
        </w:rPr>
        <w:t xml:space="preserve"> in the graph that are not on the </w:t>
      </w:r>
      <w:r w:rsidR="00A84F37" w:rsidRPr="007E7021">
        <w:rPr>
          <w:rFonts w:ascii="Times New Roman" w:hAnsi="Times New Roman"/>
          <w:i/>
          <w:iCs/>
          <w:color w:val="000000" w:themeColor="text1"/>
          <w:lang w:val="en-CA"/>
        </w:rPr>
        <w:t>X–Y</w:t>
      </w:r>
      <w:r w:rsidR="00A84F37" w:rsidRPr="007E7021">
        <w:rPr>
          <w:rFonts w:ascii="Times New Roman" w:hAnsi="Times New Roman"/>
          <w:color w:val="000000" w:themeColor="text1"/>
          <w:lang w:val="en-CA"/>
        </w:rPr>
        <w:t xml:space="preserve"> path are fixed</w:t>
      </w:r>
      <w:r w:rsidR="00ED261E" w:rsidRPr="007E7021">
        <w:rPr>
          <w:rFonts w:ascii="Times New Roman" w:hAnsi="Times New Roman"/>
          <w:color w:val="000000" w:themeColor="text1"/>
          <w:lang w:val="en-CA"/>
        </w:rPr>
        <w:t xml:space="preserve">. </w:t>
      </w:r>
      <w:r w:rsidR="00FF14BF" w:rsidRPr="007E7021">
        <w:rPr>
          <w:rFonts w:ascii="Times New Roman" w:hAnsi="Times New Roman"/>
          <w:color w:val="000000" w:themeColor="text1"/>
          <w:lang w:val="en-CA"/>
        </w:rPr>
        <w:t>This means that</w:t>
      </w:r>
      <w:r w:rsidR="00802983" w:rsidRPr="007E7021">
        <w:rPr>
          <w:rFonts w:ascii="Times New Roman" w:hAnsi="Times New Roman"/>
          <w:color w:val="000000" w:themeColor="text1"/>
          <w:lang w:val="en-CA"/>
        </w:rPr>
        <w:t xml:space="preserve"> </w:t>
      </w:r>
      <w:r w:rsidR="00667B3A" w:rsidRPr="007E7021">
        <w:rPr>
          <w:rFonts w:ascii="Times New Roman" w:hAnsi="Times New Roman"/>
          <w:color w:val="000000" w:themeColor="text1"/>
          <w:lang w:val="en-CA"/>
        </w:rPr>
        <w:t xml:space="preserve">what is effectively tested in Woodward’s experimental design is not a single causal dependency relationship, but </w:t>
      </w:r>
      <w:r w:rsidR="009B5D2F" w:rsidRPr="007E7021">
        <w:rPr>
          <w:rFonts w:ascii="Times New Roman" w:hAnsi="Times New Roman"/>
          <w:color w:val="000000" w:themeColor="text1"/>
          <w:lang w:val="en-CA"/>
        </w:rPr>
        <w:t xml:space="preserve">rather </w:t>
      </w:r>
      <w:r w:rsidR="00667B3A" w:rsidRPr="007E7021">
        <w:rPr>
          <w:rFonts w:ascii="Times New Roman" w:hAnsi="Times New Roman"/>
          <w:color w:val="000000" w:themeColor="text1"/>
          <w:lang w:val="en-CA"/>
        </w:rPr>
        <w:t>the whole causal structure postulated by a causal graph.</w:t>
      </w:r>
      <w:r w:rsidR="009C650D" w:rsidRPr="007E7021">
        <w:rPr>
          <w:rFonts w:ascii="Times New Roman" w:hAnsi="Times New Roman"/>
          <w:color w:val="000000" w:themeColor="text1"/>
          <w:lang w:val="en-CA"/>
        </w:rPr>
        <w:t xml:space="preserve"> </w:t>
      </w:r>
      <w:r w:rsidR="00CE473A" w:rsidRPr="007E7021">
        <w:rPr>
          <w:rFonts w:ascii="Times New Roman" w:hAnsi="Times New Roman"/>
          <w:color w:val="000000" w:themeColor="text1"/>
          <w:lang w:val="en-CA"/>
        </w:rPr>
        <w:t xml:space="preserve">The obvious strength of this approach is that it </w:t>
      </w:r>
      <w:r w:rsidR="00766BE8" w:rsidRPr="007E7021">
        <w:rPr>
          <w:rFonts w:ascii="Times New Roman" w:hAnsi="Times New Roman"/>
          <w:color w:val="000000" w:themeColor="text1"/>
          <w:lang w:val="en-CA"/>
        </w:rPr>
        <w:t>makes possible the</w:t>
      </w:r>
      <w:r w:rsidR="00CE473A" w:rsidRPr="007E7021">
        <w:rPr>
          <w:rFonts w:ascii="Times New Roman" w:hAnsi="Times New Roman"/>
          <w:color w:val="000000" w:themeColor="text1"/>
          <w:lang w:val="en-CA"/>
        </w:rPr>
        <w:t xml:space="preserve"> </w:t>
      </w:r>
      <w:r w:rsidR="00766BE8" w:rsidRPr="007E7021">
        <w:rPr>
          <w:rFonts w:ascii="Times New Roman" w:hAnsi="Times New Roman"/>
          <w:color w:val="000000" w:themeColor="text1"/>
          <w:lang w:val="en-CA"/>
        </w:rPr>
        <w:t xml:space="preserve">testing of </w:t>
      </w:r>
      <w:r w:rsidR="00CE473A" w:rsidRPr="007E7021">
        <w:rPr>
          <w:rFonts w:ascii="Times New Roman" w:hAnsi="Times New Roman"/>
          <w:color w:val="000000" w:themeColor="text1"/>
          <w:lang w:val="en-CA"/>
        </w:rPr>
        <w:t xml:space="preserve">hypotheses postulating </w:t>
      </w:r>
      <w:r w:rsidR="00766BE8" w:rsidRPr="007E7021">
        <w:rPr>
          <w:rFonts w:ascii="Times New Roman" w:hAnsi="Times New Roman"/>
          <w:color w:val="000000" w:themeColor="text1"/>
          <w:lang w:val="en-CA"/>
        </w:rPr>
        <w:t xml:space="preserve">more </w:t>
      </w:r>
      <w:r w:rsidR="00CE473A" w:rsidRPr="007E7021">
        <w:rPr>
          <w:rFonts w:ascii="Times New Roman" w:hAnsi="Times New Roman"/>
          <w:color w:val="000000" w:themeColor="text1"/>
          <w:lang w:val="en-CA"/>
        </w:rPr>
        <w:t xml:space="preserve">complex causal structures. As Pearl et al. point out, “a researcher who has scientific knowledge in the form of a structural equation model is able to predict patterns of independencies in the data […]. Conversely, […] observing patterns of independencies in the data enables us to say something </w:t>
      </w:r>
      <w:r w:rsidR="00CE473A" w:rsidRPr="007E7021">
        <w:rPr>
          <w:rFonts w:ascii="Times New Roman" w:hAnsi="Times New Roman"/>
          <w:color w:val="000000" w:themeColor="text1"/>
          <w:lang w:val="en-CA"/>
        </w:rPr>
        <w:lastRenderedPageBreak/>
        <w:t xml:space="preserve">about whether a hypothesized model is correct” </w:t>
      </w:r>
      <w:r w:rsidR="00CE473A" w:rsidRPr="007E7021">
        <w:rPr>
          <w:rFonts w:ascii="Times New Roman" w:hAnsi="Times New Roman"/>
          <w:color w:val="000000" w:themeColor="text1"/>
          <w:lang w:val="en-CA"/>
        </w:rPr>
        <w:fldChar w:fldCharType="begin"/>
      </w:r>
      <w:r w:rsidR="00CE473A" w:rsidRPr="007E7021">
        <w:rPr>
          <w:rFonts w:ascii="Times New Roman" w:hAnsi="Times New Roman"/>
          <w:color w:val="000000" w:themeColor="text1"/>
          <w:lang w:val="en-CA"/>
        </w:rPr>
        <w:instrText xml:space="preserve"> ADDIN EN.CITE &lt;EndNote&gt;&lt;Cite ExcludeAuth="1"&gt;&lt;Author&gt;Pearl&lt;/Author&gt;&lt;Year&gt;2016&lt;/Year&gt;&lt;RecNum&gt;1363&lt;/RecNum&gt;&lt;Pages&gt;35&lt;/Pages&gt;&lt;DisplayText&gt;(2016, 35)&lt;/DisplayText&gt;&lt;record&gt;&lt;rec-number&gt;1363&lt;/rec-number&gt;&lt;foreign-keys&gt;&lt;key app="EN" db-id="zs09tazvjrw50eestfmx0seosdx92dzas2ra" timestamp="1603378966"&gt;1363&lt;/key&gt;&lt;/foreign-keys&gt;&lt;ref-type name="Book"&gt;6&lt;/ref-type&gt;&lt;contributors&gt;&lt;authors&gt;&lt;author&gt;Pearl, J.&lt;/author&gt;&lt;author&gt;M. Glymour&lt;/author&gt;&lt;author&gt;N. P. Jewell&lt;/author&gt;&lt;/authors&gt;&lt;/contributors&gt;&lt;titles&gt;&lt;title&gt;Causal Inference in Statistics: A Primer&lt;/title&gt;&lt;/titles&gt;&lt;dates&gt;&lt;year&gt;2016&lt;/year&gt;&lt;/dates&gt;&lt;pub-location&gt;Chichester&lt;/pub-location&gt;&lt;publisher&gt;Wiley &amp;amp; Sons&lt;/publisher&gt;&lt;urls&gt;&lt;/urls&gt;&lt;/record&gt;&lt;/Cite&gt;&lt;/EndNote&gt;</w:instrText>
      </w:r>
      <w:r w:rsidR="00CE473A" w:rsidRPr="007E7021">
        <w:rPr>
          <w:rFonts w:ascii="Times New Roman" w:hAnsi="Times New Roman"/>
          <w:color w:val="000000" w:themeColor="text1"/>
          <w:lang w:val="en-CA"/>
        </w:rPr>
        <w:fldChar w:fldCharType="separate"/>
      </w:r>
      <w:r w:rsidR="00CE473A" w:rsidRPr="007E7021">
        <w:rPr>
          <w:rFonts w:ascii="Times New Roman" w:hAnsi="Times New Roman"/>
          <w:color w:val="000000" w:themeColor="text1"/>
          <w:lang w:val="en-CA"/>
        </w:rPr>
        <w:t>(2016, 35)</w:t>
      </w:r>
      <w:r w:rsidR="00CE473A" w:rsidRPr="007E7021">
        <w:rPr>
          <w:rFonts w:ascii="Times New Roman" w:hAnsi="Times New Roman"/>
          <w:color w:val="000000" w:themeColor="text1"/>
          <w:lang w:val="en-CA"/>
        </w:rPr>
        <w:fldChar w:fldCharType="end"/>
      </w:r>
      <w:r w:rsidR="00CE473A" w:rsidRPr="007E7021">
        <w:rPr>
          <w:rFonts w:ascii="Times New Roman" w:hAnsi="Times New Roman"/>
          <w:color w:val="000000" w:themeColor="text1"/>
          <w:lang w:val="en-CA"/>
        </w:rPr>
        <w:t xml:space="preserve">. </w:t>
      </w:r>
      <w:r w:rsidR="00892D39">
        <w:rPr>
          <w:rFonts w:ascii="Times New Roman" w:hAnsi="Times New Roman"/>
          <w:color w:val="000000" w:themeColor="text1"/>
          <w:lang w:val="en-CA"/>
        </w:rPr>
        <w:t xml:space="preserve">On the </w:t>
      </w:r>
      <w:r w:rsidR="00652475">
        <w:rPr>
          <w:rFonts w:ascii="Times New Roman" w:hAnsi="Times New Roman"/>
          <w:color w:val="000000" w:themeColor="text1"/>
          <w:lang w:val="en-CA"/>
        </w:rPr>
        <w:t>downside</w:t>
      </w:r>
      <w:r w:rsidR="00892D39">
        <w:rPr>
          <w:rFonts w:ascii="Times New Roman" w:hAnsi="Times New Roman"/>
          <w:color w:val="000000" w:themeColor="text1"/>
          <w:lang w:val="en-CA"/>
        </w:rPr>
        <w:t xml:space="preserve">, </w:t>
      </w:r>
      <w:r w:rsidR="00EA286B" w:rsidRPr="007E7021">
        <w:rPr>
          <w:rFonts w:ascii="Times New Roman" w:hAnsi="Times New Roman"/>
          <w:color w:val="000000" w:themeColor="text1"/>
          <w:lang w:val="en-CA"/>
        </w:rPr>
        <w:t xml:space="preserve">the </w:t>
      </w:r>
      <w:r w:rsidR="00CE473A" w:rsidRPr="007E7021">
        <w:rPr>
          <w:rFonts w:ascii="Times New Roman" w:hAnsi="Times New Roman"/>
          <w:color w:val="000000" w:themeColor="text1"/>
          <w:lang w:val="en-CA"/>
        </w:rPr>
        <w:t>approach</w:t>
      </w:r>
      <w:r w:rsidR="00EA286B" w:rsidRPr="007E7021">
        <w:rPr>
          <w:rFonts w:ascii="Times New Roman" w:hAnsi="Times New Roman"/>
          <w:color w:val="000000" w:themeColor="text1"/>
          <w:lang w:val="en-CA"/>
        </w:rPr>
        <w:t xml:space="preserve"> </w:t>
      </w:r>
      <w:r w:rsidR="00121A0B" w:rsidRPr="007E7021">
        <w:rPr>
          <w:rFonts w:ascii="Times New Roman" w:hAnsi="Times New Roman"/>
          <w:color w:val="000000" w:themeColor="text1"/>
          <w:lang w:val="en-CA"/>
        </w:rPr>
        <w:t xml:space="preserve">is </w:t>
      </w:r>
      <w:r w:rsidR="00EA286B" w:rsidRPr="007E7021">
        <w:rPr>
          <w:rFonts w:ascii="Times New Roman" w:hAnsi="Times New Roman"/>
          <w:color w:val="000000" w:themeColor="text1"/>
          <w:lang w:val="en-CA"/>
        </w:rPr>
        <w:t>epistemically demanding</w:t>
      </w:r>
      <w:r w:rsidR="00054E3D">
        <w:rPr>
          <w:rFonts w:ascii="Times New Roman" w:hAnsi="Times New Roman"/>
          <w:color w:val="000000" w:themeColor="text1"/>
          <w:lang w:val="en-CA"/>
        </w:rPr>
        <w:t>, as</w:t>
      </w:r>
      <w:r w:rsidR="00EA286B" w:rsidRPr="007E7021">
        <w:rPr>
          <w:rFonts w:ascii="Times New Roman" w:hAnsi="Times New Roman"/>
          <w:color w:val="000000" w:themeColor="text1"/>
          <w:lang w:val="en-CA"/>
        </w:rPr>
        <w:t xml:space="preserve"> </w:t>
      </w:r>
      <w:r w:rsidR="00766BE8" w:rsidRPr="007E7021">
        <w:rPr>
          <w:rFonts w:ascii="Times New Roman" w:hAnsi="Times New Roman"/>
          <w:color w:val="000000" w:themeColor="text1"/>
          <w:lang w:val="en-CA"/>
        </w:rPr>
        <w:t xml:space="preserve">at least </w:t>
      </w:r>
      <w:r w:rsidR="00C77709" w:rsidRPr="007E7021">
        <w:rPr>
          <w:rFonts w:ascii="Times New Roman" w:hAnsi="Times New Roman"/>
          <w:color w:val="000000" w:themeColor="text1"/>
          <w:lang w:val="en-CA"/>
        </w:rPr>
        <w:t>some</w:t>
      </w:r>
      <w:r w:rsidR="00012B20" w:rsidRPr="007E7021">
        <w:rPr>
          <w:rFonts w:ascii="Times New Roman" w:hAnsi="Times New Roman"/>
          <w:color w:val="000000" w:themeColor="text1"/>
          <w:lang w:val="en-CA"/>
        </w:rPr>
        <w:t xml:space="preserve"> prior knowledge of a system </w:t>
      </w:r>
      <w:r w:rsidR="00EA286B" w:rsidRPr="007E7021">
        <w:rPr>
          <w:rFonts w:ascii="Times New Roman" w:hAnsi="Times New Roman"/>
          <w:color w:val="000000" w:themeColor="text1"/>
          <w:lang w:val="en-CA"/>
        </w:rPr>
        <w:t>is needed</w:t>
      </w:r>
      <w:r w:rsidR="00652475">
        <w:rPr>
          <w:rFonts w:ascii="Times New Roman" w:hAnsi="Times New Roman"/>
          <w:color w:val="000000" w:themeColor="text1"/>
          <w:lang w:val="en-CA"/>
        </w:rPr>
        <w:t>,</w:t>
      </w:r>
      <w:r w:rsidR="00892D39">
        <w:rPr>
          <w:rFonts w:ascii="Times New Roman" w:hAnsi="Times New Roman"/>
          <w:color w:val="000000" w:themeColor="text1"/>
          <w:lang w:val="en-CA"/>
        </w:rPr>
        <w:t xml:space="preserve"> and </w:t>
      </w:r>
      <w:r w:rsidR="00652475">
        <w:rPr>
          <w:rFonts w:ascii="Times New Roman" w:hAnsi="Times New Roman"/>
          <w:color w:val="000000" w:themeColor="text1"/>
          <w:lang w:val="en-CA"/>
        </w:rPr>
        <w:t>subject to limitations imposed by</w:t>
      </w:r>
      <w:r w:rsidR="00892D39">
        <w:rPr>
          <w:rFonts w:ascii="Times New Roman" w:hAnsi="Times New Roman"/>
          <w:color w:val="000000" w:themeColor="text1"/>
          <w:lang w:val="en-CA"/>
        </w:rPr>
        <w:t xml:space="preserve"> </w:t>
      </w:r>
      <w:r w:rsidR="00054E3D">
        <w:rPr>
          <w:rFonts w:ascii="Times New Roman" w:hAnsi="Times New Roman"/>
          <w:color w:val="000000" w:themeColor="text1"/>
          <w:lang w:val="en-CA"/>
        </w:rPr>
        <w:t>the assumptions underpinning causal model</w:t>
      </w:r>
      <w:r w:rsidR="007C72A6">
        <w:rPr>
          <w:rFonts w:ascii="Times New Roman" w:hAnsi="Times New Roman"/>
          <w:color w:val="000000" w:themeColor="text1"/>
          <w:lang w:val="en-CA"/>
        </w:rPr>
        <w:t>l</w:t>
      </w:r>
      <w:r w:rsidR="00054E3D">
        <w:rPr>
          <w:rFonts w:ascii="Times New Roman" w:hAnsi="Times New Roman"/>
          <w:color w:val="000000" w:themeColor="text1"/>
          <w:lang w:val="en-CA"/>
        </w:rPr>
        <w:t>ing</w:t>
      </w:r>
      <w:r w:rsidR="00012B20" w:rsidRPr="007E7021">
        <w:rPr>
          <w:rFonts w:ascii="Times New Roman" w:hAnsi="Times New Roman"/>
          <w:color w:val="000000" w:themeColor="text1"/>
          <w:lang w:val="en-CA"/>
        </w:rPr>
        <w:t>.</w:t>
      </w:r>
      <w:r w:rsidR="00105497" w:rsidRPr="007E7021">
        <w:rPr>
          <w:rStyle w:val="FootnoteReference"/>
          <w:rFonts w:ascii="Times New Roman" w:hAnsi="Times New Roman"/>
          <w:color w:val="000000" w:themeColor="text1"/>
          <w:lang w:val="en-CA"/>
        </w:rPr>
        <w:footnoteReference w:id="4"/>
      </w:r>
      <w:r w:rsidR="00012B20" w:rsidRPr="007E7021">
        <w:rPr>
          <w:rFonts w:ascii="Times New Roman" w:hAnsi="Times New Roman"/>
          <w:color w:val="000000" w:themeColor="text1"/>
          <w:lang w:val="en-CA"/>
        </w:rPr>
        <w:t xml:space="preserve"> </w:t>
      </w:r>
    </w:p>
    <w:p w14:paraId="68AC3184" w14:textId="77777777" w:rsidR="002B09B2" w:rsidRPr="007E7021" w:rsidRDefault="002B09B2" w:rsidP="00766BE8">
      <w:pPr>
        <w:pStyle w:val="FreeForm"/>
        <w:spacing w:line="360" w:lineRule="auto"/>
        <w:jc w:val="both"/>
        <w:rPr>
          <w:rFonts w:ascii="Times New Roman" w:hAnsi="Times New Roman"/>
          <w:color w:val="000000" w:themeColor="text1"/>
          <w:lang w:val="en-CA"/>
        </w:rPr>
      </w:pPr>
    </w:p>
    <w:p w14:paraId="4FE82B72" w14:textId="3B7E3202" w:rsidR="0075554C" w:rsidRPr="007E7021" w:rsidRDefault="0000079B" w:rsidP="00A912F6">
      <w:pPr>
        <w:pStyle w:val="Heading1"/>
        <w:rPr>
          <w:color w:val="000000" w:themeColor="text1"/>
          <w:lang w:val="en-CA"/>
        </w:rPr>
      </w:pPr>
      <w:r w:rsidRPr="007E7021">
        <w:rPr>
          <w:color w:val="000000" w:themeColor="text1"/>
          <w:lang w:val="en-CA"/>
        </w:rPr>
        <w:t>3</w:t>
      </w:r>
      <w:r w:rsidR="0075554C" w:rsidRPr="007E7021">
        <w:rPr>
          <w:color w:val="000000" w:themeColor="text1"/>
          <w:lang w:val="en-CA"/>
        </w:rPr>
        <w:t xml:space="preserve">. </w:t>
      </w:r>
      <w:r w:rsidR="00B56640" w:rsidRPr="007E7021">
        <w:rPr>
          <w:color w:val="000000" w:themeColor="text1"/>
          <w:lang w:val="en-CA"/>
        </w:rPr>
        <w:t>Controlled experiments</w:t>
      </w:r>
      <w:r w:rsidR="007E197F" w:rsidRPr="007E7021">
        <w:rPr>
          <w:color w:val="000000" w:themeColor="text1"/>
          <w:lang w:val="en-CA"/>
        </w:rPr>
        <w:t xml:space="preserve"> in </w:t>
      </w:r>
      <w:r w:rsidR="00F31222" w:rsidRPr="007E7021">
        <w:rPr>
          <w:color w:val="000000" w:themeColor="text1"/>
          <w:lang w:val="en-CA"/>
        </w:rPr>
        <w:t>the life sciences</w:t>
      </w:r>
      <w:r w:rsidR="00261F71" w:rsidRPr="007E7021">
        <w:rPr>
          <w:color w:val="000000" w:themeColor="text1"/>
          <w:lang w:val="en-CA"/>
        </w:rPr>
        <w:t xml:space="preserve"> </w:t>
      </w:r>
    </w:p>
    <w:p w14:paraId="13D1478E" w14:textId="67C4B87F" w:rsidR="00635BCD" w:rsidRPr="007E7021" w:rsidRDefault="0000079B" w:rsidP="00A912F6">
      <w:pPr>
        <w:pStyle w:val="FreeForm"/>
        <w:keepNext/>
        <w:spacing w:line="360" w:lineRule="auto"/>
        <w:jc w:val="both"/>
        <w:rPr>
          <w:rFonts w:ascii="Times New Roman" w:hAnsi="Times New Roman"/>
          <w:i/>
          <w:color w:val="000000" w:themeColor="text1"/>
          <w:lang w:val="en-CA"/>
        </w:rPr>
      </w:pPr>
      <w:r w:rsidRPr="007E7021">
        <w:rPr>
          <w:rFonts w:ascii="Times New Roman" w:hAnsi="Times New Roman"/>
          <w:i/>
          <w:color w:val="000000" w:themeColor="text1"/>
          <w:lang w:val="en-CA"/>
        </w:rPr>
        <w:t>3</w:t>
      </w:r>
      <w:r w:rsidR="007E4BC9" w:rsidRPr="007E7021">
        <w:rPr>
          <w:rFonts w:ascii="Times New Roman" w:hAnsi="Times New Roman"/>
          <w:i/>
          <w:color w:val="000000" w:themeColor="text1"/>
          <w:lang w:val="en-CA"/>
        </w:rPr>
        <w:t>.1</w:t>
      </w:r>
      <w:r w:rsidR="00635BCD" w:rsidRPr="007E7021">
        <w:rPr>
          <w:rFonts w:ascii="Times New Roman" w:hAnsi="Times New Roman"/>
          <w:i/>
          <w:color w:val="000000" w:themeColor="text1"/>
          <w:lang w:val="en-CA"/>
        </w:rPr>
        <w:t xml:space="preserve"> </w:t>
      </w:r>
      <w:r w:rsidR="001044F6" w:rsidRPr="007E7021">
        <w:rPr>
          <w:rFonts w:ascii="Times New Roman" w:hAnsi="Times New Roman"/>
          <w:i/>
          <w:color w:val="000000" w:themeColor="text1"/>
          <w:lang w:val="en-CA"/>
        </w:rPr>
        <w:t xml:space="preserve">The </w:t>
      </w:r>
      <w:r w:rsidR="00A73E9A" w:rsidRPr="007E7021">
        <w:rPr>
          <w:rFonts w:ascii="Times New Roman" w:hAnsi="Times New Roman"/>
          <w:i/>
          <w:color w:val="000000" w:themeColor="text1"/>
          <w:lang w:val="en-CA"/>
        </w:rPr>
        <w:t>experimental design</w:t>
      </w:r>
      <w:r w:rsidR="00DE231D" w:rsidRPr="007E7021">
        <w:rPr>
          <w:rFonts w:ascii="Times New Roman" w:hAnsi="Times New Roman"/>
          <w:i/>
          <w:color w:val="000000" w:themeColor="text1"/>
          <w:lang w:val="en-CA"/>
        </w:rPr>
        <w:t xml:space="preserve"> </w:t>
      </w:r>
      <w:r w:rsidR="001044F6" w:rsidRPr="007E7021">
        <w:rPr>
          <w:rFonts w:ascii="Times New Roman" w:hAnsi="Times New Roman"/>
          <w:i/>
          <w:color w:val="000000" w:themeColor="text1"/>
          <w:lang w:val="en-CA"/>
        </w:rPr>
        <w:t xml:space="preserve">and </w:t>
      </w:r>
      <w:r w:rsidR="00350E09" w:rsidRPr="007E7021">
        <w:rPr>
          <w:rFonts w:ascii="Times New Roman" w:hAnsi="Times New Roman"/>
          <w:i/>
          <w:color w:val="000000" w:themeColor="text1"/>
          <w:lang w:val="en-CA"/>
        </w:rPr>
        <w:t>the validity of the causal test</w:t>
      </w:r>
    </w:p>
    <w:p w14:paraId="63BE0AC5" w14:textId="5CEA673C" w:rsidR="003A7A16" w:rsidRPr="007E7021" w:rsidRDefault="009B546D" w:rsidP="00571526">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Woodward frequently relies on examples in which the test and control conditions are distinct systems, such as Randomi</w:t>
      </w:r>
      <w:r w:rsidR="00C92172" w:rsidRPr="007E7021">
        <w:rPr>
          <w:rFonts w:ascii="Times New Roman" w:hAnsi="Times New Roman"/>
          <w:color w:val="000000" w:themeColor="text1"/>
          <w:lang w:val="en-CA"/>
        </w:rPr>
        <w:t>z</w:t>
      </w:r>
      <w:r w:rsidRPr="007E7021">
        <w:rPr>
          <w:rFonts w:ascii="Times New Roman" w:hAnsi="Times New Roman"/>
          <w:color w:val="000000" w:themeColor="text1"/>
          <w:lang w:val="en-CA"/>
        </w:rPr>
        <w:t>ed Controlled Trials in which two distinct populations of patients are compared</w:t>
      </w:r>
      <w:r w:rsidR="00CC1C22" w:rsidRPr="007E7021">
        <w:rPr>
          <w:rFonts w:ascii="Times New Roman" w:hAnsi="Times New Roman"/>
          <w:color w:val="000000" w:themeColor="text1"/>
          <w:lang w:val="en-CA"/>
        </w:rPr>
        <w:t xml:space="preserve"> [e.g. </w:t>
      </w:r>
      <w:r w:rsidR="00CC1C22" w:rsidRPr="007E7021">
        <w:rPr>
          <w:rFonts w:ascii="Times New Roman" w:hAnsi="Times New Roman"/>
          <w:color w:val="000000" w:themeColor="text1"/>
          <w:lang w:val="en-CA"/>
        </w:rPr>
        <w:fldChar w:fldCharType="begin"/>
      </w:r>
      <w:r w:rsidR="00CC1C22" w:rsidRPr="007E7021">
        <w:rPr>
          <w:rFonts w:ascii="Times New Roman" w:hAnsi="Times New Roman"/>
          <w:color w:val="000000" w:themeColor="text1"/>
          <w:lang w:val="en-CA"/>
        </w:rPr>
        <w:instrText xml:space="preserve"> ADDIN EN.CITE &lt;EndNote&gt;&lt;Cite ExcludeAuth="1"&gt;&lt;Author&gt;Woodward&lt;/Author&gt;&lt;Year&gt;2003&lt;/Year&gt;&lt;RecNum&gt;247&lt;/RecNum&gt;&lt;Pages&gt;95-96&lt;/Pages&gt;&lt;DisplayText&gt;(2003, 95-96)&lt;/DisplayText&gt;&lt;record&gt;&lt;rec-number&gt;247&lt;/rec-number&gt;&lt;foreign-keys&gt;&lt;key app="EN" db-id="zs09tazvjrw50eestfmx0seosdx92dzas2ra" timestamp="1232821293"&gt;247&lt;/key&gt;&lt;/foreign-keys&gt;&lt;ref-type name="Book"&gt;6&lt;/ref-type&gt;&lt;contributors&gt;&lt;authors&gt;&lt;author&gt;Woodward, J.&lt;/author&gt;&lt;/authors&gt;&lt;/contributors&gt;&lt;titles&gt;&lt;title&gt;Making Things Happen: A Theory of Causal Explanation&lt;/title&gt;&lt;/titles&gt;&lt;dates&gt;&lt;year&gt;2003&lt;/year&gt;&lt;/dates&gt;&lt;pub-location&gt;Oxford&lt;/pub-location&gt;&lt;publisher&gt;Oxford University Press&lt;/publisher&gt;&lt;urls&gt;&lt;/urls&gt;&lt;/record&gt;&lt;/Cite&gt;&lt;/EndNote&gt;</w:instrText>
      </w:r>
      <w:r w:rsidR="00CC1C22" w:rsidRPr="007E7021">
        <w:rPr>
          <w:rFonts w:ascii="Times New Roman" w:hAnsi="Times New Roman"/>
          <w:color w:val="000000" w:themeColor="text1"/>
          <w:lang w:val="en-CA"/>
        </w:rPr>
        <w:fldChar w:fldCharType="separate"/>
      </w:r>
      <w:r w:rsidR="00CC1C22" w:rsidRPr="007E7021">
        <w:rPr>
          <w:rFonts w:ascii="Times New Roman" w:hAnsi="Times New Roman"/>
          <w:color w:val="000000" w:themeColor="text1"/>
          <w:lang w:val="en-CA"/>
        </w:rPr>
        <w:t>(2003, 95-96)</w:t>
      </w:r>
      <w:r w:rsidR="00CC1C22" w:rsidRPr="007E7021">
        <w:rPr>
          <w:rFonts w:ascii="Times New Roman" w:hAnsi="Times New Roman"/>
          <w:color w:val="000000" w:themeColor="text1"/>
          <w:lang w:val="en-CA"/>
        </w:rPr>
        <w:fldChar w:fldCharType="end"/>
      </w:r>
      <w:r w:rsidR="00CC1C22" w:rsidRPr="007E7021">
        <w:rPr>
          <w:rFonts w:ascii="Times New Roman" w:hAnsi="Times New Roman"/>
          <w:color w:val="000000" w:themeColor="text1"/>
          <w:lang w:val="en-CA"/>
        </w:rPr>
        <w:t>]</w:t>
      </w:r>
      <w:r w:rsidRPr="007E7021">
        <w:rPr>
          <w:rFonts w:ascii="Times New Roman" w:hAnsi="Times New Roman"/>
          <w:color w:val="000000" w:themeColor="text1"/>
          <w:lang w:val="en-CA"/>
        </w:rPr>
        <w:t xml:space="preserve">. Conceptually speaking, no contradictions arise by imposing a fixability condition in such experiments. However, when a </w:t>
      </w:r>
      <w:r w:rsidR="00645381" w:rsidRPr="007E7021">
        <w:rPr>
          <w:rFonts w:ascii="Times New Roman" w:hAnsi="Times New Roman"/>
          <w:color w:val="000000" w:themeColor="text1"/>
          <w:lang w:val="en-CA"/>
        </w:rPr>
        <w:t>comparison</w:t>
      </w:r>
      <w:r w:rsidRPr="007E7021">
        <w:rPr>
          <w:rFonts w:ascii="Times New Roman" w:hAnsi="Times New Roman"/>
          <w:color w:val="000000" w:themeColor="text1"/>
          <w:lang w:val="en-CA"/>
        </w:rPr>
        <w:t xml:space="preserve"> is drawn between two distinct systems, </w:t>
      </w:r>
      <w:r w:rsidR="00A73E9A" w:rsidRPr="007E7021">
        <w:rPr>
          <w:rFonts w:ascii="Times New Roman" w:hAnsi="Times New Roman"/>
          <w:color w:val="000000" w:themeColor="text1"/>
          <w:lang w:val="en-CA"/>
        </w:rPr>
        <w:t xml:space="preserve">neither knowledge, nor </w:t>
      </w:r>
      <w:r w:rsidR="003A7A16" w:rsidRPr="007E7021">
        <w:rPr>
          <w:rFonts w:ascii="Times New Roman" w:hAnsi="Times New Roman"/>
          <w:color w:val="000000" w:themeColor="text1"/>
          <w:lang w:val="en-CA"/>
        </w:rPr>
        <w:t>constancy</w:t>
      </w:r>
      <w:r w:rsidR="00A73E9A" w:rsidRPr="007E7021">
        <w:rPr>
          <w:rFonts w:ascii="Times New Roman" w:hAnsi="Times New Roman"/>
          <w:color w:val="000000" w:themeColor="text1"/>
          <w:lang w:val="en-CA"/>
        </w:rPr>
        <w:t xml:space="preserve"> of the causal background is </w:t>
      </w:r>
      <w:r w:rsidR="003B79B1" w:rsidRPr="007E7021">
        <w:rPr>
          <w:rFonts w:ascii="Times New Roman" w:hAnsi="Times New Roman"/>
          <w:color w:val="000000" w:themeColor="text1"/>
          <w:lang w:val="en-CA"/>
        </w:rPr>
        <w:t>required</w:t>
      </w:r>
      <w:r w:rsidR="00A73E9A" w:rsidRPr="007E7021">
        <w:rPr>
          <w:rFonts w:ascii="Times New Roman" w:hAnsi="Times New Roman"/>
          <w:color w:val="000000" w:themeColor="text1"/>
          <w:lang w:val="en-CA"/>
        </w:rPr>
        <w:t xml:space="preserve">. The general idea is to </w:t>
      </w:r>
      <w:r w:rsidR="00D62711" w:rsidRPr="007E7021">
        <w:rPr>
          <w:rFonts w:ascii="Times New Roman" w:hAnsi="Times New Roman"/>
          <w:color w:val="000000" w:themeColor="text1"/>
          <w:lang w:val="en-CA"/>
        </w:rPr>
        <w:t>compare</w:t>
      </w:r>
      <w:r w:rsidR="005D7F84" w:rsidRPr="007E7021">
        <w:rPr>
          <w:rFonts w:ascii="Times New Roman" w:hAnsi="Times New Roman"/>
          <w:color w:val="000000" w:themeColor="text1"/>
          <w:lang w:val="en-CA"/>
        </w:rPr>
        <w:t xml:space="preserve"> distinct</w:t>
      </w:r>
      <w:r w:rsidR="00F45848" w:rsidRPr="007E7021">
        <w:rPr>
          <w:rFonts w:ascii="Times New Roman" w:hAnsi="Times New Roman"/>
          <w:color w:val="000000" w:themeColor="text1"/>
          <w:lang w:val="en-CA"/>
        </w:rPr>
        <w:t xml:space="preserve"> </w:t>
      </w:r>
      <w:r w:rsidR="00097E8E" w:rsidRPr="007E7021">
        <w:rPr>
          <w:rFonts w:ascii="Times New Roman" w:hAnsi="Times New Roman"/>
          <w:color w:val="000000" w:themeColor="text1"/>
          <w:lang w:val="en-CA"/>
        </w:rPr>
        <w:t xml:space="preserve">systems deemed identical in all relevant respects minus </w:t>
      </w:r>
      <w:r w:rsidR="00DE231D" w:rsidRPr="007E7021">
        <w:rPr>
          <w:rFonts w:ascii="Times New Roman" w:hAnsi="Times New Roman"/>
          <w:color w:val="000000" w:themeColor="text1"/>
          <w:lang w:val="en-CA"/>
        </w:rPr>
        <w:t>a</w:t>
      </w:r>
      <w:r w:rsidR="00097E8E" w:rsidRPr="007E7021">
        <w:rPr>
          <w:rFonts w:ascii="Times New Roman" w:hAnsi="Times New Roman"/>
          <w:color w:val="000000" w:themeColor="text1"/>
          <w:lang w:val="en-CA"/>
        </w:rPr>
        <w:t xml:space="preserve"> </w:t>
      </w:r>
      <w:r w:rsidR="004257E3">
        <w:rPr>
          <w:rFonts w:ascii="Times New Roman" w:hAnsi="Times New Roman"/>
          <w:color w:val="000000" w:themeColor="text1"/>
          <w:lang w:val="en-CA"/>
        </w:rPr>
        <w:t xml:space="preserve">manipulated </w:t>
      </w:r>
      <w:r w:rsidR="00D166BE" w:rsidRPr="007E7021">
        <w:rPr>
          <w:rFonts w:ascii="Times New Roman" w:hAnsi="Times New Roman"/>
          <w:color w:val="000000" w:themeColor="text1"/>
          <w:lang w:val="en-CA"/>
        </w:rPr>
        <w:t>variable</w:t>
      </w:r>
      <w:r w:rsidR="00097E8E" w:rsidRPr="007E7021">
        <w:rPr>
          <w:rFonts w:ascii="Times New Roman" w:hAnsi="Times New Roman"/>
          <w:color w:val="000000" w:themeColor="text1"/>
          <w:lang w:val="en-CA"/>
        </w:rPr>
        <w:t>.</w:t>
      </w:r>
      <w:r w:rsidR="004F63FD" w:rsidRPr="007E7021">
        <w:rPr>
          <w:rFonts w:ascii="Times New Roman" w:hAnsi="Times New Roman"/>
          <w:color w:val="000000" w:themeColor="text1"/>
          <w:lang w:val="en-CA"/>
        </w:rPr>
        <w:t xml:space="preserve"> </w:t>
      </w:r>
      <w:r w:rsidR="00A73E9A" w:rsidRPr="007E7021">
        <w:rPr>
          <w:rFonts w:ascii="Times New Roman" w:hAnsi="Times New Roman"/>
          <w:color w:val="000000" w:themeColor="text1"/>
          <w:lang w:val="en-CA"/>
        </w:rPr>
        <w:t xml:space="preserve">The main strength of a parallel experimental design (one in which a test and a control experiment run side by side) relies </w:t>
      </w:r>
      <w:r w:rsidR="002C19A7" w:rsidRPr="007E7021">
        <w:rPr>
          <w:rFonts w:ascii="Times New Roman" w:hAnsi="Times New Roman"/>
          <w:color w:val="000000" w:themeColor="text1"/>
          <w:lang w:val="en-CA"/>
        </w:rPr>
        <w:t>on</w:t>
      </w:r>
      <w:r w:rsidR="00A73E9A" w:rsidRPr="007E7021">
        <w:rPr>
          <w:rFonts w:ascii="Times New Roman" w:hAnsi="Times New Roman"/>
          <w:color w:val="000000" w:themeColor="text1"/>
          <w:lang w:val="en-CA"/>
        </w:rPr>
        <w:t xml:space="preserve"> the fact that an allowance is made for the possibility that the causal background may change over</w:t>
      </w:r>
      <w:r w:rsidR="00300FE3" w:rsidRPr="007E7021">
        <w:rPr>
          <w:rFonts w:ascii="Times New Roman" w:hAnsi="Times New Roman"/>
          <w:color w:val="000000" w:themeColor="text1"/>
          <w:lang w:val="en-CA"/>
        </w:rPr>
        <w:t xml:space="preserve"> time.</w:t>
      </w:r>
    </w:p>
    <w:p w14:paraId="09F77DDF" w14:textId="0E90C978" w:rsidR="00647211" w:rsidRPr="007E7021" w:rsidRDefault="009173CC" w:rsidP="00571526">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Once again, </w:t>
      </w:r>
      <w:r w:rsidR="0062388F" w:rsidRPr="007E7021">
        <w:rPr>
          <w:rFonts w:ascii="Times New Roman" w:hAnsi="Times New Roman"/>
          <w:color w:val="000000" w:themeColor="text1"/>
          <w:lang w:val="en-CA"/>
        </w:rPr>
        <w:t>to</w:t>
      </w:r>
      <w:r w:rsidR="00647211" w:rsidRPr="007E7021">
        <w:rPr>
          <w:rFonts w:ascii="Times New Roman" w:hAnsi="Times New Roman"/>
          <w:color w:val="000000" w:themeColor="text1"/>
          <w:lang w:val="en-CA"/>
        </w:rPr>
        <w:t xml:space="preserve"> demonstrate that </w:t>
      </w:r>
      <w:r w:rsidR="00450ECE" w:rsidRPr="007E7021">
        <w:rPr>
          <w:rFonts w:ascii="Times New Roman" w:hAnsi="Times New Roman"/>
          <w:color w:val="000000" w:themeColor="text1"/>
          <w:lang w:val="en-CA"/>
        </w:rPr>
        <w:t>a</w:t>
      </w:r>
      <w:r w:rsidR="00647211"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t>variable</w:t>
      </w:r>
      <w:r w:rsidR="00647211"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t>is</w:t>
      </w:r>
      <w:r w:rsidR="00647211" w:rsidRPr="007E7021">
        <w:rPr>
          <w:rFonts w:ascii="Times New Roman" w:hAnsi="Times New Roman"/>
          <w:color w:val="000000" w:themeColor="text1"/>
          <w:lang w:val="en-CA"/>
        </w:rPr>
        <w:t xml:space="preserve"> causally </w:t>
      </w:r>
      <w:r w:rsidR="00450ECE" w:rsidRPr="007E7021">
        <w:rPr>
          <w:rFonts w:ascii="Times New Roman" w:hAnsi="Times New Roman"/>
          <w:color w:val="000000" w:themeColor="text1"/>
          <w:lang w:val="en-CA"/>
        </w:rPr>
        <w:t>relevant</w:t>
      </w:r>
      <w:r w:rsidR="00647211" w:rsidRPr="007E7021">
        <w:rPr>
          <w:rFonts w:ascii="Times New Roman" w:hAnsi="Times New Roman"/>
          <w:color w:val="000000" w:themeColor="text1"/>
          <w:lang w:val="en-CA"/>
        </w:rPr>
        <w:t xml:space="preserve">, </w:t>
      </w:r>
      <w:r w:rsidR="00450ECE" w:rsidRPr="007E7021">
        <w:rPr>
          <w:rFonts w:ascii="Times New Roman" w:hAnsi="Times New Roman"/>
          <w:color w:val="000000" w:themeColor="text1"/>
          <w:lang w:val="en-CA"/>
        </w:rPr>
        <w:t>alternative explanations must be ruled out</w:t>
      </w:r>
      <w:r w:rsidR="00BE36CC" w:rsidRPr="007E7021">
        <w:rPr>
          <w:rFonts w:ascii="Times New Roman" w:hAnsi="Times New Roman"/>
          <w:color w:val="000000" w:themeColor="text1"/>
          <w:lang w:val="en-CA"/>
        </w:rPr>
        <w:t>:</w:t>
      </w:r>
    </w:p>
    <w:p w14:paraId="712CD449" w14:textId="5A47A14B" w:rsidR="004F63FD" w:rsidRPr="007E7021" w:rsidRDefault="00BD101B" w:rsidP="00E12319">
      <w:pPr>
        <w:pStyle w:val="FreeForm"/>
        <w:numPr>
          <w:ilvl w:val="0"/>
          <w:numId w:val="16"/>
        </w:numPr>
        <w:spacing w:line="360" w:lineRule="auto"/>
        <w:ind w:left="810" w:hanging="54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The possibility that the </w:t>
      </w:r>
      <w:r w:rsidR="009173CC" w:rsidRPr="007E7021">
        <w:rPr>
          <w:rFonts w:ascii="Times New Roman" w:hAnsi="Times New Roman"/>
          <w:color w:val="000000" w:themeColor="text1"/>
          <w:lang w:val="en-CA"/>
        </w:rPr>
        <w:t>variable</w:t>
      </w:r>
      <w:r w:rsidRPr="007E7021">
        <w:rPr>
          <w:rFonts w:ascii="Times New Roman" w:hAnsi="Times New Roman"/>
          <w:color w:val="000000" w:themeColor="text1"/>
          <w:lang w:val="en-CA"/>
        </w:rPr>
        <w:t xml:space="preserve"> is the </w:t>
      </w:r>
      <w:proofErr w:type="gramStart"/>
      <w:r w:rsidR="00DE6D97" w:rsidRPr="007E7021">
        <w:rPr>
          <w:rFonts w:ascii="Times New Roman" w:hAnsi="Times New Roman"/>
          <w:color w:val="000000" w:themeColor="text1"/>
          <w:lang w:val="en-CA"/>
        </w:rPr>
        <w:t>effect</w:t>
      </w:r>
      <w:proofErr w:type="gramEnd"/>
      <w:r w:rsidR="00DE6D97"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t xml:space="preserve">or a mere correlate of the outcome must be ruled out. </w:t>
      </w:r>
      <w:r w:rsidR="007831CC" w:rsidRPr="007E7021">
        <w:rPr>
          <w:rFonts w:ascii="Times New Roman" w:hAnsi="Times New Roman"/>
          <w:color w:val="000000" w:themeColor="text1"/>
          <w:lang w:val="en-CA"/>
        </w:rPr>
        <w:t>T</w:t>
      </w:r>
      <w:r w:rsidRPr="007E7021">
        <w:rPr>
          <w:rFonts w:ascii="Times New Roman" w:hAnsi="Times New Roman"/>
          <w:color w:val="000000" w:themeColor="text1"/>
          <w:lang w:val="en-CA"/>
        </w:rPr>
        <w:t xml:space="preserve">his is achieved by conducting an experiment </w:t>
      </w:r>
      <w:r w:rsidR="000F28BE" w:rsidRPr="007E7021">
        <w:rPr>
          <w:rFonts w:ascii="Times New Roman" w:hAnsi="Times New Roman"/>
          <w:color w:val="000000" w:themeColor="text1"/>
          <w:lang w:val="en-CA"/>
        </w:rPr>
        <w:t xml:space="preserve">(or quasi-experiment) </w:t>
      </w:r>
      <w:r w:rsidRPr="007E7021">
        <w:rPr>
          <w:rFonts w:ascii="Times New Roman" w:hAnsi="Times New Roman"/>
          <w:color w:val="000000" w:themeColor="text1"/>
          <w:lang w:val="en-CA"/>
        </w:rPr>
        <w:t xml:space="preserve">in which the </w:t>
      </w:r>
      <w:r w:rsidR="009173CC" w:rsidRPr="007E7021">
        <w:rPr>
          <w:rFonts w:ascii="Times New Roman" w:hAnsi="Times New Roman"/>
          <w:color w:val="000000" w:themeColor="text1"/>
          <w:lang w:val="en-CA"/>
        </w:rPr>
        <w:t>variable</w:t>
      </w:r>
      <w:r w:rsidRPr="007E7021">
        <w:rPr>
          <w:rFonts w:ascii="Times New Roman" w:hAnsi="Times New Roman"/>
          <w:color w:val="000000" w:themeColor="text1"/>
          <w:lang w:val="en-CA"/>
        </w:rPr>
        <w:t xml:space="preserve"> is manipulated, as opposed to merely observing situation</w:t>
      </w:r>
      <w:r w:rsidR="00D778FA" w:rsidRPr="007E7021">
        <w:rPr>
          <w:rFonts w:ascii="Times New Roman" w:hAnsi="Times New Roman"/>
          <w:color w:val="000000" w:themeColor="text1"/>
          <w:lang w:val="en-CA"/>
        </w:rPr>
        <w:t>s</w:t>
      </w:r>
      <w:r w:rsidRPr="007E7021">
        <w:rPr>
          <w:rFonts w:ascii="Times New Roman" w:hAnsi="Times New Roman"/>
          <w:color w:val="000000" w:themeColor="text1"/>
          <w:lang w:val="en-CA"/>
        </w:rPr>
        <w:t xml:space="preserve"> in which </w:t>
      </w:r>
      <w:r w:rsidR="009173CC" w:rsidRPr="007E7021">
        <w:rPr>
          <w:rFonts w:ascii="Times New Roman" w:hAnsi="Times New Roman"/>
          <w:color w:val="000000" w:themeColor="text1"/>
          <w:lang w:val="en-CA"/>
        </w:rPr>
        <w:t>a</w:t>
      </w:r>
      <w:r w:rsidRPr="007E7021">
        <w:rPr>
          <w:rFonts w:ascii="Times New Roman" w:hAnsi="Times New Roman"/>
          <w:color w:val="000000" w:themeColor="text1"/>
          <w:lang w:val="en-CA"/>
        </w:rPr>
        <w:t xml:space="preserve"> </w:t>
      </w:r>
      <w:r w:rsidR="009173CC" w:rsidRPr="007E7021">
        <w:rPr>
          <w:rFonts w:ascii="Times New Roman" w:hAnsi="Times New Roman"/>
          <w:color w:val="000000" w:themeColor="text1"/>
          <w:lang w:val="en-CA"/>
        </w:rPr>
        <w:t>variable</w:t>
      </w:r>
      <w:r w:rsidRPr="007E7021">
        <w:rPr>
          <w:rFonts w:ascii="Times New Roman" w:hAnsi="Times New Roman"/>
          <w:color w:val="000000" w:themeColor="text1"/>
          <w:lang w:val="en-CA"/>
        </w:rPr>
        <w:t xml:space="preserve"> </w:t>
      </w:r>
      <w:r w:rsidR="00D778FA" w:rsidRPr="007E7021">
        <w:rPr>
          <w:rFonts w:ascii="Times New Roman" w:hAnsi="Times New Roman"/>
          <w:color w:val="000000" w:themeColor="text1"/>
          <w:lang w:val="en-CA"/>
        </w:rPr>
        <w:t>takes different values</w:t>
      </w:r>
      <w:r w:rsidR="004F63FD" w:rsidRPr="007E7021">
        <w:rPr>
          <w:rFonts w:ascii="Times New Roman" w:hAnsi="Times New Roman"/>
          <w:color w:val="000000" w:themeColor="text1"/>
          <w:lang w:val="en-CA"/>
        </w:rPr>
        <w:t>.</w:t>
      </w:r>
    </w:p>
    <w:p w14:paraId="79B8B736" w14:textId="070BAE95" w:rsidR="004F3552" w:rsidRPr="007E7021" w:rsidRDefault="00BD101B" w:rsidP="00506F96">
      <w:pPr>
        <w:pStyle w:val="FreeForm"/>
        <w:numPr>
          <w:ilvl w:val="0"/>
          <w:numId w:val="16"/>
        </w:numPr>
        <w:spacing w:line="360" w:lineRule="auto"/>
        <w:ind w:left="810" w:hanging="54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The causal </w:t>
      </w:r>
      <w:r w:rsidR="00294326" w:rsidRPr="007E7021">
        <w:rPr>
          <w:rFonts w:ascii="Times New Roman" w:hAnsi="Times New Roman"/>
          <w:color w:val="000000" w:themeColor="text1"/>
          <w:lang w:val="en-CA"/>
        </w:rPr>
        <w:t>test</w:t>
      </w:r>
      <w:r w:rsidRPr="007E7021">
        <w:rPr>
          <w:rFonts w:ascii="Times New Roman" w:hAnsi="Times New Roman"/>
          <w:color w:val="000000" w:themeColor="text1"/>
          <w:lang w:val="en-CA"/>
        </w:rPr>
        <w:t xml:space="preserve"> is valid only if the test and the control conditions are comparable in all relevant respects except for the </w:t>
      </w:r>
      <w:r w:rsidR="0011765E" w:rsidRPr="007E7021">
        <w:rPr>
          <w:rFonts w:ascii="Times New Roman" w:hAnsi="Times New Roman"/>
          <w:color w:val="000000" w:themeColor="text1"/>
          <w:lang w:val="en-CA"/>
        </w:rPr>
        <w:t>variable</w:t>
      </w:r>
      <w:r w:rsidRPr="007E7021">
        <w:rPr>
          <w:rFonts w:ascii="Times New Roman" w:hAnsi="Times New Roman"/>
          <w:color w:val="000000" w:themeColor="text1"/>
          <w:lang w:val="en-CA"/>
        </w:rPr>
        <w:t xml:space="preserve"> manipulated in the experiment. Failure to ensure </w:t>
      </w:r>
      <w:r w:rsidRPr="007E7021">
        <w:rPr>
          <w:rFonts w:ascii="Times New Roman" w:hAnsi="Times New Roman"/>
          <w:color w:val="000000" w:themeColor="text1"/>
          <w:lang w:val="en-CA"/>
        </w:rPr>
        <w:lastRenderedPageBreak/>
        <w:t>comparability raises the possibility that some other difference between the two conditions (a confounder) is responsible for the observed difference in outcome.</w:t>
      </w:r>
      <w:r w:rsidR="00675B37" w:rsidRPr="007E7021">
        <w:rPr>
          <w:rFonts w:ascii="Times New Roman" w:hAnsi="Times New Roman"/>
          <w:color w:val="000000" w:themeColor="text1"/>
          <w:lang w:val="en-CA"/>
        </w:rPr>
        <w:t xml:space="preserve"> </w:t>
      </w:r>
      <w:r w:rsidR="00C86894" w:rsidRPr="007E7021">
        <w:rPr>
          <w:rFonts w:ascii="Times New Roman" w:hAnsi="Times New Roman"/>
          <w:color w:val="000000" w:themeColor="text1"/>
          <w:lang w:val="en-CA"/>
        </w:rPr>
        <w:t>C</w:t>
      </w:r>
      <w:r w:rsidR="004F3552" w:rsidRPr="007E7021">
        <w:rPr>
          <w:rFonts w:ascii="Times New Roman" w:hAnsi="Times New Roman"/>
          <w:color w:val="000000" w:themeColor="text1"/>
          <w:lang w:val="en-CA"/>
        </w:rPr>
        <w:t>omparability</w:t>
      </w:r>
      <w:r w:rsidR="00C86894" w:rsidRPr="007E7021">
        <w:rPr>
          <w:rFonts w:ascii="Times New Roman" w:hAnsi="Times New Roman"/>
          <w:color w:val="000000" w:themeColor="text1"/>
          <w:lang w:val="en-CA"/>
        </w:rPr>
        <w:t xml:space="preserve"> </w:t>
      </w:r>
      <w:r w:rsidR="004F3552" w:rsidRPr="007E7021">
        <w:rPr>
          <w:rFonts w:ascii="Times New Roman" w:hAnsi="Times New Roman"/>
          <w:color w:val="000000" w:themeColor="text1"/>
          <w:lang w:val="en-CA"/>
        </w:rPr>
        <w:t>demands</w:t>
      </w:r>
      <w:r w:rsidR="003A7A16" w:rsidRPr="007E7021">
        <w:rPr>
          <w:rFonts w:ascii="Times New Roman" w:hAnsi="Times New Roman"/>
          <w:color w:val="000000" w:themeColor="text1"/>
          <w:lang w:val="en-CA"/>
        </w:rPr>
        <w:t>:</w:t>
      </w:r>
      <w:r w:rsidR="004F3552" w:rsidRPr="007E7021">
        <w:rPr>
          <w:rFonts w:ascii="Times New Roman" w:hAnsi="Times New Roman"/>
          <w:color w:val="000000" w:themeColor="text1"/>
          <w:lang w:val="en-CA"/>
        </w:rPr>
        <w:t xml:space="preserve"> </w:t>
      </w:r>
      <w:r w:rsidR="00C86894" w:rsidRPr="007E7021">
        <w:rPr>
          <w:rFonts w:ascii="Times New Roman" w:hAnsi="Times New Roman"/>
          <w:color w:val="000000" w:themeColor="text1"/>
          <w:lang w:val="en-CA"/>
        </w:rPr>
        <w:t>(</w:t>
      </w:r>
      <w:r w:rsidR="00A81F03" w:rsidRPr="007E7021">
        <w:rPr>
          <w:rFonts w:ascii="Times New Roman" w:hAnsi="Times New Roman"/>
          <w:color w:val="000000" w:themeColor="text1"/>
          <w:lang w:val="en-CA"/>
        </w:rPr>
        <w:t>ii.</w:t>
      </w:r>
      <w:r w:rsidR="00C86894" w:rsidRPr="007E7021">
        <w:rPr>
          <w:rFonts w:ascii="Times New Roman" w:hAnsi="Times New Roman"/>
          <w:color w:val="000000" w:themeColor="text1"/>
          <w:lang w:val="en-CA"/>
        </w:rPr>
        <w:t xml:space="preserve">1) </w:t>
      </w:r>
      <w:r w:rsidR="004F3552" w:rsidRPr="007E7021">
        <w:rPr>
          <w:rFonts w:ascii="Times New Roman" w:hAnsi="Times New Roman"/>
          <w:color w:val="000000" w:themeColor="text1"/>
          <w:lang w:val="en-CA"/>
        </w:rPr>
        <w:t xml:space="preserve">that </w:t>
      </w:r>
      <w:r w:rsidR="00C86894" w:rsidRPr="007E7021">
        <w:rPr>
          <w:rFonts w:ascii="Times New Roman" w:hAnsi="Times New Roman"/>
          <w:color w:val="000000" w:themeColor="text1"/>
          <w:lang w:val="en-CA"/>
        </w:rPr>
        <w:t xml:space="preserve">possible confounder-variables </w:t>
      </w:r>
      <w:r w:rsidR="004F3552" w:rsidRPr="007E7021">
        <w:rPr>
          <w:rFonts w:ascii="Times New Roman" w:hAnsi="Times New Roman"/>
          <w:color w:val="000000" w:themeColor="text1"/>
          <w:lang w:val="en-CA"/>
        </w:rPr>
        <w:t xml:space="preserve">take the same values </w:t>
      </w:r>
      <w:r w:rsidR="00C86894" w:rsidRPr="007E7021">
        <w:rPr>
          <w:rFonts w:ascii="Times New Roman" w:hAnsi="Times New Roman"/>
          <w:color w:val="000000" w:themeColor="text1"/>
          <w:lang w:val="en-CA"/>
        </w:rPr>
        <w:t>in the test and control conditions at the onset of the experiment</w:t>
      </w:r>
      <w:r w:rsidR="003A7A16" w:rsidRPr="007E7021">
        <w:rPr>
          <w:rFonts w:ascii="Times New Roman" w:hAnsi="Times New Roman"/>
          <w:color w:val="000000" w:themeColor="text1"/>
          <w:lang w:val="en-CA"/>
        </w:rPr>
        <w:t>;</w:t>
      </w:r>
      <w:r w:rsidR="00C86894" w:rsidRPr="007E7021">
        <w:rPr>
          <w:rFonts w:ascii="Times New Roman" w:hAnsi="Times New Roman"/>
          <w:color w:val="000000" w:themeColor="text1"/>
          <w:lang w:val="en-CA"/>
        </w:rPr>
        <w:t xml:space="preserve"> and (</w:t>
      </w:r>
      <w:r w:rsidR="00A81F03" w:rsidRPr="007E7021">
        <w:rPr>
          <w:rFonts w:ascii="Times New Roman" w:hAnsi="Times New Roman"/>
          <w:color w:val="000000" w:themeColor="text1"/>
          <w:lang w:val="en-CA"/>
        </w:rPr>
        <w:t>ii.</w:t>
      </w:r>
      <w:r w:rsidR="00C86894" w:rsidRPr="007E7021">
        <w:rPr>
          <w:rFonts w:ascii="Times New Roman" w:hAnsi="Times New Roman"/>
          <w:color w:val="000000" w:themeColor="text1"/>
          <w:lang w:val="en-CA"/>
        </w:rPr>
        <w:t xml:space="preserve">2) that the experiment is shielded from unequal external interferences other than </w:t>
      </w:r>
      <w:r w:rsidR="00DB34CE" w:rsidRPr="007E7021">
        <w:rPr>
          <w:rFonts w:ascii="Times New Roman" w:hAnsi="Times New Roman"/>
          <w:color w:val="000000" w:themeColor="text1"/>
          <w:lang w:val="en-CA"/>
        </w:rPr>
        <w:t xml:space="preserve">the </w:t>
      </w:r>
      <w:r w:rsidR="00C86894" w:rsidRPr="007E7021">
        <w:rPr>
          <w:rFonts w:ascii="Times New Roman" w:hAnsi="Times New Roman"/>
          <w:color w:val="000000" w:themeColor="text1"/>
          <w:lang w:val="en-CA"/>
        </w:rPr>
        <w:t>intervention targeting the test, but not the control condition</w:t>
      </w:r>
      <w:r w:rsidR="004F3552" w:rsidRPr="007E7021">
        <w:rPr>
          <w:rFonts w:ascii="Times New Roman" w:hAnsi="Times New Roman"/>
          <w:color w:val="000000" w:themeColor="text1"/>
          <w:lang w:val="en-CA"/>
        </w:rPr>
        <w:t xml:space="preserve">. </w:t>
      </w:r>
      <w:r w:rsidR="00C45945" w:rsidRPr="007E7021">
        <w:rPr>
          <w:rFonts w:ascii="Times New Roman" w:hAnsi="Times New Roman"/>
          <w:color w:val="000000" w:themeColor="text1"/>
          <w:lang w:val="en-CA"/>
        </w:rPr>
        <w:t>In other words, c</w:t>
      </w:r>
      <w:r w:rsidR="00C86894" w:rsidRPr="007E7021">
        <w:rPr>
          <w:rFonts w:ascii="Times New Roman" w:hAnsi="Times New Roman"/>
          <w:color w:val="000000" w:themeColor="text1"/>
          <w:lang w:val="en-CA"/>
        </w:rPr>
        <w:t xml:space="preserve">omparability is meant to ensure that the test and control systems start </w:t>
      </w:r>
      <w:r w:rsidR="00C45945" w:rsidRPr="007E7021">
        <w:rPr>
          <w:rFonts w:ascii="Times New Roman" w:hAnsi="Times New Roman"/>
          <w:color w:val="000000" w:themeColor="text1"/>
          <w:lang w:val="en-CA"/>
        </w:rPr>
        <w:t xml:space="preserve">in </w:t>
      </w:r>
      <w:r w:rsidR="00EE3B07" w:rsidRPr="007E7021">
        <w:rPr>
          <w:rFonts w:ascii="Times New Roman" w:hAnsi="Times New Roman"/>
          <w:color w:val="000000" w:themeColor="text1"/>
          <w:lang w:val="en-CA"/>
        </w:rPr>
        <w:t>the same</w:t>
      </w:r>
      <w:r w:rsidR="00C45945" w:rsidRPr="007E7021">
        <w:rPr>
          <w:rFonts w:ascii="Times New Roman" w:hAnsi="Times New Roman"/>
          <w:color w:val="000000" w:themeColor="text1"/>
          <w:lang w:val="en-CA"/>
        </w:rPr>
        <w:t xml:space="preserve"> state </w:t>
      </w:r>
      <w:r w:rsidR="00C86894" w:rsidRPr="007E7021">
        <w:rPr>
          <w:rFonts w:ascii="Times New Roman" w:hAnsi="Times New Roman"/>
          <w:color w:val="000000" w:themeColor="text1"/>
          <w:lang w:val="en-CA"/>
        </w:rPr>
        <w:t xml:space="preserve">and evolve in the same way except for whatever changes are brought about by the intervention on the independent variable and its downstream effects. </w:t>
      </w:r>
      <w:r w:rsidR="00506F96" w:rsidRPr="007E7021">
        <w:rPr>
          <w:rFonts w:ascii="Times New Roman" w:hAnsi="Times New Roman"/>
          <w:color w:val="000000" w:themeColor="text1"/>
          <w:lang w:val="en-CA"/>
        </w:rPr>
        <w:t xml:space="preserve">In contrast to the fixability condition </w:t>
      </w:r>
      <w:r w:rsidR="00AB7B5C" w:rsidRPr="007E7021">
        <w:rPr>
          <w:rFonts w:ascii="Times New Roman" w:hAnsi="Times New Roman"/>
          <w:color w:val="000000" w:themeColor="text1"/>
          <w:lang w:val="en-CA"/>
        </w:rPr>
        <w:t>figuring</w:t>
      </w:r>
      <w:r w:rsidR="00506F96" w:rsidRPr="007E7021">
        <w:rPr>
          <w:rFonts w:ascii="Times New Roman" w:hAnsi="Times New Roman"/>
          <w:color w:val="000000" w:themeColor="text1"/>
          <w:lang w:val="en-CA"/>
        </w:rPr>
        <w:t xml:space="preserve"> in Woodward’s analysis, no</w:t>
      </w:r>
      <w:r w:rsidR="00FA26DA" w:rsidRPr="007E7021">
        <w:rPr>
          <w:rFonts w:ascii="Times New Roman" w:hAnsi="Times New Roman"/>
          <w:color w:val="000000" w:themeColor="text1"/>
          <w:lang w:val="en-CA"/>
        </w:rPr>
        <w:t xml:space="preserve"> </w:t>
      </w:r>
      <w:r w:rsidR="0069675B" w:rsidRPr="007E7021">
        <w:rPr>
          <w:rFonts w:ascii="Times New Roman" w:hAnsi="Times New Roman"/>
          <w:color w:val="000000" w:themeColor="text1"/>
          <w:lang w:val="en-CA"/>
        </w:rPr>
        <w:t>prior knowledge of causal structure</w:t>
      </w:r>
      <w:r w:rsidR="00506F96" w:rsidRPr="007E7021">
        <w:rPr>
          <w:rFonts w:ascii="Times New Roman" w:hAnsi="Times New Roman"/>
          <w:color w:val="000000" w:themeColor="text1"/>
          <w:lang w:val="en-CA"/>
        </w:rPr>
        <w:t>s</w:t>
      </w:r>
      <w:r w:rsidR="0069675B" w:rsidRPr="007E7021">
        <w:rPr>
          <w:rFonts w:ascii="Times New Roman" w:hAnsi="Times New Roman"/>
          <w:color w:val="000000" w:themeColor="text1"/>
          <w:lang w:val="en-CA"/>
        </w:rPr>
        <w:t xml:space="preserve"> is assumed</w:t>
      </w:r>
      <w:r w:rsidR="00DB26E3" w:rsidRPr="007E7021">
        <w:rPr>
          <w:rFonts w:ascii="Times New Roman" w:hAnsi="Times New Roman"/>
          <w:color w:val="000000" w:themeColor="text1"/>
          <w:lang w:val="en-CA"/>
        </w:rPr>
        <w:t xml:space="preserve"> or </w:t>
      </w:r>
      <w:proofErr w:type="gramStart"/>
      <w:r w:rsidR="00DB26E3" w:rsidRPr="007E7021">
        <w:rPr>
          <w:rFonts w:ascii="Times New Roman" w:hAnsi="Times New Roman"/>
          <w:color w:val="000000" w:themeColor="text1"/>
          <w:lang w:val="en-CA"/>
        </w:rPr>
        <w:t>hypothesized</w:t>
      </w:r>
      <w:proofErr w:type="gramEnd"/>
      <w:r w:rsidR="001B6005" w:rsidRPr="007E7021">
        <w:rPr>
          <w:rFonts w:ascii="Times New Roman" w:hAnsi="Times New Roman"/>
          <w:color w:val="000000" w:themeColor="text1"/>
          <w:lang w:val="en-CA"/>
        </w:rPr>
        <w:t xml:space="preserve"> and</w:t>
      </w:r>
      <w:r w:rsidR="0069675B" w:rsidRPr="007E7021">
        <w:rPr>
          <w:rFonts w:ascii="Times New Roman" w:hAnsi="Times New Roman"/>
          <w:color w:val="000000" w:themeColor="text1"/>
          <w:lang w:val="en-CA"/>
        </w:rPr>
        <w:t xml:space="preserve"> it</w:t>
      </w:r>
      <w:r w:rsidR="00FA26DA" w:rsidRPr="007E7021">
        <w:rPr>
          <w:rFonts w:ascii="Times New Roman" w:hAnsi="Times New Roman"/>
          <w:color w:val="000000" w:themeColor="text1"/>
          <w:lang w:val="en-CA"/>
        </w:rPr>
        <w:t xml:space="preserve"> is </w:t>
      </w:r>
      <w:r w:rsidR="0069675B" w:rsidRPr="007E7021">
        <w:rPr>
          <w:rFonts w:ascii="Times New Roman" w:hAnsi="Times New Roman"/>
          <w:color w:val="000000" w:themeColor="text1"/>
          <w:lang w:val="en-CA"/>
        </w:rPr>
        <w:t>not</w:t>
      </w:r>
      <w:r w:rsidR="00FA26DA" w:rsidRPr="007E7021">
        <w:rPr>
          <w:rFonts w:ascii="Times New Roman" w:hAnsi="Times New Roman"/>
          <w:color w:val="000000" w:themeColor="text1"/>
          <w:lang w:val="en-CA"/>
        </w:rPr>
        <w:t xml:space="preserve"> required to </w:t>
      </w:r>
      <w:r w:rsidR="001D3522" w:rsidRPr="007E7021">
        <w:rPr>
          <w:rFonts w:ascii="Times New Roman" w:hAnsi="Times New Roman"/>
          <w:color w:val="000000" w:themeColor="text1"/>
          <w:lang w:val="en-CA"/>
        </w:rPr>
        <w:t>keep</w:t>
      </w:r>
      <w:r w:rsidR="00FA26DA" w:rsidRPr="007E7021">
        <w:rPr>
          <w:rFonts w:ascii="Times New Roman" w:hAnsi="Times New Roman"/>
          <w:color w:val="000000" w:themeColor="text1"/>
          <w:lang w:val="en-CA"/>
        </w:rPr>
        <w:t xml:space="preserve"> the </w:t>
      </w:r>
      <w:r w:rsidR="001D3522" w:rsidRPr="007E7021">
        <w:rPr>
          <w:rFonts w:ascii="Times New Roman" w:hAnsi="Times New Roman"/>
          <w:color w:val="000000" w:themeColor="text1"/>
          <w:lang w:val="en-CA"/>
        </w:rPr>
        <w:t xml:space="preserve">values of </w:t>
      </w:r>
      <w:r w:rsidR="00FA26DA" w:rsidRPr="007E7021">
        <w:rPr>
          <w:rFonts w:ascii="Times New Roman" w:hAnsi="Times New Roman"/>
          <w:color w:val="000000" w:themeColor="text1"/>
          <w:lang w:val="en-CA"/>
        </w:rPr>
        <w:t xml:space="preserve">confounder-variables constant for the duration of the experiment. </w:t>
      </w:r>
      <w:r w:rsidR="00EE3B07" w:rsidRPr="007E7021">
        <w:rPr>
          <w:rFonts w:ascii="Times New Roman" w:hAnsi="Times New Roman"/>
          <w:color w:val="000000" w:themeColor="text1"/>
          <w:lang w:val="en-CA"/>
        </w:rPr>
        <w:t xml:space="preserve">An allowance is made for the possibility that </w:t>
      </w:r>
      <w:r w:rsidR="0069675B" w:rsidRPr="007E7021">
        <w:rPr>
          <w:rFonts w:ascii="Times New Roman" w:hAnsi="Times New Roman"/>
          <w:color w:val="000000" w:themeColor="text1"/>
          <w:lang w:val="en-CA"/>
        </w:rPr>
        <w:t xml:space="preserve">the values of </w:t>
      </w:r>
      <w:r w:rsidR="004D754C">
        <w:rPr>
          <w:rFonts w:ascii="Times New Roman" w:hAnsi="Times New Roman"/>
          <w:color w:val="000000" w:themeColor="text1"/>
          <w:lang w:val="en-CA"/>
        </w:rPr>
        <w:t xml:space="preserve">potential </w:t>
      </w:r>
      <w:r w:rsidR="0069675B" w:rsidRPr="007E7021">
        <w:rPr>
          <w:rFonts w:ascii="Times New Roman" w:hAnsi="Times New Roman"/>
          <w:color w:val="000000" w:themeColor="text1"/>
          <w:lang w:val="en-CA"/>
        </w:rPr>
        <w:t xml:space="preserve">confounders </w:t>
      </w:r>
      <w:r w:rsidR="00EE3B07" w:rsidRPr="007E7021">
        <w:rPr>
          <w:rFonts w:ascii="Times New Roman" w:hAnsi="Times New Roman"/>
          <w:color w:val="000000" w:themeColor="text1"/>
          <w:lang w:val="en-CA"/>
        </w:rPr>
        <w:t xml:space="preserve">may </w:t>
      </w:r>
      <w:r w:rsidR="0069675B" w:rsidRPr="007E7021">
        <w:rPr>
          <w:rFonts w:ascii="Times New Roman" w:hAnsi="Times New Roman"/>
          <w:color w:val="000000" w:themeColor="text1"/>
          <w:lang w:val="en-CA"/>
        </w:rPr>
        <w:t xml:space="preserve">change during the experiment, due to external inferences or to the natural progression of the system, and that these changes </w:t>
      </w:r>
      <w:r w:rsidR="00EE3B07" w:rsidRPr="007E7021">
        <w:rPr>
          <w:rFonts w:ascii="Times New Roman" w:hAnsi="Times New Roman"/>
          <w:color w:val="000000" w:themeColor="text1"/>
          <w:lang w:val="en-CA"/>
        </w:rPr>
        <w:t xml:space="preserve">may </w:t>
      </w:r>
      <w:r w:rsidR="0069675B" w:rsidRPr="007E7021">
        <w:rPr>
          <w:rFonts w:ascii="Times New Roman" w:hAnsi="Times New Roman"/>
          <w:color w:val="000000" w:themeColor="text1"/>
          <w:lang w:val="en-CA"/>
        </w:rPr>
        <w:t xml:space="preserve">affect the measured outcome. However, whatever these changes </w:t>
      </w:r>
      <w:r w:rsidR="00506F96" w:rsidRPr="007E7021">
        <w:rPr>
          <w:rFonts w:ascii="Times New Roman" w:hAnsi="Times New Roman"/>
          <w:color w:val="000000" w:themeColor="text1"/>
          <w:lang w:val="en-CA"/>
        </w:rPr>
        <w:t>are</w:t>
      </w:r>
      <w:r w:rsidR="0069675B" w:rsidRPr="007E7021">
        <w:rPr>
          <w:rFonts w:ascii="Times New Roman" w:hAnsi="Times New Roman"/>
          <w:color w:val="000000" w:themeColor="text1"/>
          <w:lang w:val="en-CA"/>
        </w:rPr>
        <w:t xml:space="preserve">, their </w:t>
      </w:r>
      <w:r w:rsidR="00EE3B07" w:rsidRPr="007E7021">
        <w:rPr>
          <w:rFonts w:ascii="Times New Roman" w:hAnsi="Times New Roman"/>
          <w:color w:val="000000" w:themeColor="text1"/>
          <w:lang w:val="en-CA"/>
        </w:rPr>
        <w:t>impact</w:t>
      </w:r>
      <w:r w:rsidR="0069675B" w:rsidRPr="007E7021">
        <w:rPr>
          <w:rFonts w:ascii="Times New Roman" w:hAnsi="Times New Roman"/>
          <w:color w:val="000000" w:themeColor="text1"/>
          <w:lang w:val="en-CA"/>
        </w:rPr>
        <w:t xml:space="preserve"> </w:t>
      </w:r>
      <w:r w:rsidR="00EE3B07" w:rsidRPr="007E7021">
        <w:rPr>
          <w:rFonts w:ascii="Times New Roman" w:hAnsi="Times New Roman"/>
          <w:color w:val="000000" w:themeColor="text1"/>
          <w:lang w:val="en-CA"/>
        </w:rPr>
        <w:t>is</w:t>
      </w:r>
      <w:r w:rsidR="0069675B" w:rsidRPr="007E7021">
        <w:rPr>
          <w:rFonts w:ascii="Times New Roman" w:hAnsi="Times New Roman"/>
          <w:color w:val="000000" w:themeColor="text1"/>
          <w:lang w:val="en-CA"/>
        </w:rPr>
        <w:t xml:space="preserve"> expected to be identical </w:t>
      </w:r>
      <w:r w:rsidR="00EE3B07" w:rsidRPr="007E7021">
        <w:rPr>
          <w:rFonts w:ascii="Times New Roman" w:hAnsi="Times New Roman"/>
          <w:color w:val="000000" w:themeColor="text1"/>
          <w:lang w:val="en-CA"/>
        </w:rPr>
        <w:t>in</w:t>
      </w:r>
      <w:r w:rsidR="0069675B" w:rsidRPr="007E7021">
        <w:rPr>
          <w:rFonts w:ascii="Times New Roman" w:hAnsi="Times New Roman"/>
          <w:color w:val="000000" w:themeColor="text1"/>
          <w:lang w:val="en-CA"/>
        </w:rPr>
        <w:t xml:space="preserve"> </w:t>
      </w:r>
      <w:r w:rsidR="00EE3B07" w:rsidRPr="007E7021">
        <w:rPr>
          <w:rFonts w:ascii="Times New Roman" w:hAnsi="Times New Roman"/>
          <w:color w:val="000000" w:themeColor="text1"/>
          <w:lang w:val="en-CA"/>
        </w:rPr>
        <w:t>the two arms of the experiment</w:t>
      </w:r>
      <w:r w:rsidR="0069675B" w:rsidRPr="007E7021">
        <w:rPr>
          <w:rFonts w:ascii="Times New Roman" w:hAnsi="Times New Roman"/>
          <w:color w:val="000000" w:themeColor="text1"/>
          <w:lang w:val="en-CA"/>
        </w:rPr>
        <w:t>.</w:t>
      </w:r>
      <w:r w:rsidR="001C3823" w:rsidRPr="007E7021">
        <w:rPr>
          <w:rStyle w:val="FootnoteReference"/>
          <w:rFonts w:ascii="Times New Roman" w:hAnsi="Times New Roman"/>
          <w:color w:val="000000" w:themeColor="text1"/>
          <w:lang w:val="en-CA"/>
        </w:rPr>
        <w:footnoteReference w:id="5"/>
      </w:r>
    </w:p>
    <w:p w14:paraId="003141C3" w14:textId="75B54384" w:rsidR="00101CBB" w:rsidRPr="007E7021" w:rsidRDefault="00DA5BE5" w:rsidP="00B22A92">
      <w:pPr>
        <w:pStyle w:val="FreeForm"/>
        <w:numPr>
          <w:ilvl w:val="0"/>
          <w:numId w:val="16"/>
        </w:numPr>
        <w:spacing w:line="360" w:lineRule="auto"/>
        <w:ind w:left="810" w:hanging="540"/>
        <w:jc w:val="both"/>
        <w:rPr>
          <w:rFonts w:ascii="Times New Roman" w:hAnsi="Times New Roman"/>
          <w:color w:val="000000" w:themeColor="text1"/>
          <w:lang w:val="en-CA"/>
        </w:rPr>
      </w:pPr>
      <w:bookmarkStart w:id="11" w:name="_Hlk50463030"/>
      <w:r w:rsidRPr="007E7021">
        <w:rPr>
          <w:rFonts w:ascii="Times New Roman" w:hAnsi="Times New Roman"/>
          <w:color w:val="000000" w:themeColor="text1"/>
          <w:lang w:val="en-CA"/>
        </w:rPr>
        <w:t xml:space="preserve">Finally, </w:t>
      </w:r>
      <w:r w:rsidR="00005113" w:rsidRPr="007E7021">
        <w:rPr>
          <w:rFonts w:ascii="Times New Roman" w:hAnsi="Times New Roman"/>
          <w:color w:val="000000" w:themeColor="text1"/>
          <w:lang w:val="en-CA"/>
        </w:rPr>
        <w:t>an accurate</w:t>
      </w:r>
      <w:r w:rsidR="00294326" w:rsidRPr="007E7021">
        <w:rPr>
          <w:rFonts w:ascii="Times New Roman" w:hAnsi="Times New Roman"/>
          <w:color w:val="000000" w:themeColor="text1"/>
          <w:lang w:val="en-CA"/>
        </w:rPr>
        <w:t xml:space="preserve"> (unbiased</w:t>
      </w:r>
      <w:r w:rsidR="004D754C">
        <w:rPr>
          <w:rFonts w:ascii="Times New Roman" w:hAnsi="Times New Roman"/>
          <w:color w:val="000000" w:themeColor="text1"/>
          <w:lang w:val="en-CA"/>
        </w:rPr>
        <w:t>, valid, ‘ideal’</w:t>
      </w:r>
      <w:r w:rsidR="00294326" w:rsidRPr="007E7021">
        <w:rPr>
          <w:rFonts w:ascii="Times New Roman" w:hAnsi="Times New Roman"/>
          <w:color w:val="000000" w:themeColor="text1"/>
          <w:lang w:val="en-CA"/>
        </w:rPr>
        <w:t>)</w:t>
      </w:r>
      <w:r w:rsidR="00005113" w:rsidRPr="007E7021">
        <w:rPr>
          <w:rFonts w:ascii="Times New Roman" w:hAnsi="Times New Roman"/>
          <w:color w:val="000000" w:themeColor="text1"/>
          <w:lang w:val="en-CA"/>
        </w:rPr>
        <w:t xml:space="preserve"> </w:t>
      </w:r>
      <w:r w:rsidR="00BD101B" w:rsidRPr="007E7021">
        <w:rPr>
          <w:rFonts w:ascii="Times New Roman" w:hAnsi="Times New Roman"/>
          <w:color w:val="000000" w:themeColor="text1"/>
          <w:lang w:val="en-CA"/>
        </w:rPr>
        <w:t xml:space="preserve">intervention </w:t>
      </w:r>
      <w:r w:rsidR="00005113" w:rsidRPr="007E7021">
        <w:rPr>
          <w:rFonts w:ascii="Times New Roman" w:hAnsi="Times New Roman"/>
          <w:color w:val="000000" w:themeColor="text1"/>
          <w:lang w:val="en-CA"/>
        </w:rPr>
        <w:t xml:space="preserve">is required </w:t>
      </w:r>
      <w:r w:rsidR="00537107" w:rsidRPr="007E7021">
        <w:rPr>
          <w:rFonts w:ascii="Times New Roman" w:hAnsi="Times New Roman"/>
          <w:color w:val="000000" w:themeColor="text1"/>
          <w:lang w:val="en-CA"/>
        </w:rPr>
        <w:t xml:space="preserve">to </w:t>
      </w:r>
      <w:r w:rsidR="00101CBB" w:rsidRPr="007E7021">
        <w:rPr>
          <w:rFonts w:ascii="Times New Roman" w:hAnsi="Times New Roman"/>
          <w:color w:val="000000" w:themeColor="text1"/>
          <w:lang w:val="en-CA"/>
        </w:rPr>
        <w:t xml:space="preserve">rule out </w:t>
      </w:r>
      <w:r w:rsidR="008355E5" w:rsidRPr="007E7021">
        <w:rPr>
          <w:rFonts w:ascii="Times New Roman" w:hAnsi="Times New Roman"/>
          <w:color w:val="000000" w:themeColor="text1"/>
          <w:lang w:val="en-CA"/>
        </w:rPr>
        <w:t xml:space="preserve">explanations involving variables other than the designated independent variable which might have been </w:t>
      </w:r>
      <w:r w:rsidR="00EA3319" w:rsidRPr="007E7021">
        <w:rPr>
          <w:rFonts w:ascii="Times New Roman" w:hAnsi="Times New Roman"/>
          <w:color w:val="000000" w:themeColor="text1"/>
          <w:lang w:val="en-CA"/>
        </w:rPr>
        <w:t>triggered</w:t>
      </w:r>
      <w:r w:rsidR="008355E5" w:rsidRPr="007E7021">
        <w:rPr>
          <w:rFonts w:ascii="Times New Roman" w:hAnsi="Times New Roman"/>
          <w:color w:val="000000" w:themeColor="text1"/>
          <w:lang w:val="en-CA"/>
        </w:rPr>
        <w:t xml:space="preserve"> by the intervention.</w:t>
      </w:r>
    </w:p>
    <w:p w14:paraId="043466FF" w14:textId="77777777" w:rsidR="00535FDE" w:rsidRPr="007E7021" w:rsidRDefault="00535FDE" w:rsidP="005969B4">
      <w:pPr>
        <w:pStyle w:val="FreeForm"/>
        <w:spacing w:line="360" w:lineRule="auto"/>
        <w:jc w:val="both"/>
        <w:rPr>
          <w:rFonts w:ascii="Times New Roman" w:hAnsi="Times New Roman"/>
          <w:i/>
          <w:iCs/>
          <w:color w:val="000000" w:themeColor="text1"/>
          <w:lang w:val="en-CA"/>
        </w:rPr>
      </w:pPr>
      <w:bookmarkStart w:id="12" w:name="_Hlk8288405"/>
      <w:bookmarkEnd w:id="11"/>
    </w:p>
    <w:p w14:paraId="2884E909" w14:textId="3CFB0C76" w:rsidR="005969B4" w:rsidRPr="007E7021" w:rsidRDefault="005969B4" w:rsidP="002B09B2">
      <w:pPr>
        <w:pStyle w:val="FreeForm"/>
        <w:keepNext/>
        <w:spacing w:line="360" w:lineRule="auto"/>
        <w:jc w:val="both"/>
        <w:rPr>
          <w:rFonts w:ascii="Times New Roman" w:hAnsi="Times New Roman"/>
          <w:i/>
          <w:iCs/>
          <w:color w:val="000000" w:themeColor="text1"/>
          <w:lang w:val="en-CA"/>
        </w:rPr>
      </w:pPr>
      <w:r w:rsidRPr="007E7021">
        <w:rPr>
          <w:rFonts w:ascii="Times New Roman" w:hAnsi="Times New Roman"/>
          <w:i/>
          <w:iCs/>
          <w:color w:val="000000" w:themeColor="text1"/>
          <w:lang w:val="en-CA"/>
        </w:rPr>
        <w:t xml:space="preserve">3.2 The comparability </w:t>
      </w:r>
      <w:r w:rsidR="00186D9C" w:rsidRPr="007E7021">
        <w:rPr>
          <w:rFonts w:ascii="Times New Roman" w:hAnsi="Times New Roman"/>
          <w:i/>
          <w:iCs/>
          <w:color w:val="000000" w:themeColor="text1"/>
          <w:lang w:val="en-CA"/>
        </w:rPr>
        <w:t xml:space="preserve">and accuracy </w:t>
      </w:r>
      <w:r w:rsidRPr="007E7021">
        <w:rPr>
          <w:rFonts w:ascii="Times New Roman" w:hAnsi="Times New Roman"/>
          <w:i/>
          <w:iCs/>
          <w:color w:val="000000" w:themeColor="text1"/>
          <w:lang w:val="en-CA"/>
        </w:rPr>
        <w:t>requirement</w:t>
      </w:r>
      <w:r w:rsidR="00186D9C" w:rsidRPr="007E7021">
        <w:rPr>
          <w:rFonts w:ascii="Times New Roman" w:hAnsi="Times New Roman"/>
          <w:i/>
          <w:iCs/>
          <w:color w:val="000000" w:themeColor="text1"/>
          <w:lang w:val="en-CA"/>
        </w:rPr>
        <w:t>s</w:t>
      </w:r>
    </w:p>
    <w:p w14:paraId="2E4E53A2" w14:textId="5A5BC9F0" w:rsidR="00282B60" w:rsidRPr="007E7021" w:rsidRDefault="00645795" w:rsidP="00E12319">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In the experimental practice of the life sciences, comparability (ii) has two components, one referring to the living systems under investigation, the other to the replication of the same experimental background in the test and control conditions. Experimental practices deployed to ensure the latter include the standardization and operationalization of the techniques of measurement and intervention. A parallel experimental design in which </w:t>
      </w:r>
      <w:proofErr w:type="gramStart"/>
      <w:r w:rsidRPr="007E7021">
        <w:rPr>
          <w:rFonts w:ascii="Times New Roman" w:hAnsi="Times New Roman"/>
          <w:color w:val="000000" w:themeColor="text1"/>
          <w:lang w:val="en-CA"/>
        </w:rPr>
        <w:t>test</w:t>
      </w:r>
      <w:proofErr w:type="gramEnd"/>
      <w:r w:rsidRPr="007E7021">
        <w:rPr>
          <w:rFonts w:ascii="Times New Roman" w:hAnsi="Times New Roman"/>
          <w:color w:val="000000" w:themeColor="text1"/>
          <w:lang w:val="en-CA"/>
        </w:rPr>
        <w:t xml:space="preserve"> and control are simultaneously deployed side by side is commonly adopted in order to ensure that causal interferences external to the experimental setup have an equal impact on both </w:t>
      </w:r>
      <w:r w:rsidR="00D413E4" w:rsidRPr="007E7021">
        <w:rPr>
          <w:rFonts w:ascii="Times New Roman" w:hAnsi="Times New Roman"/>
          <w:color w:val="000000" w:themeColor="text1"/>
          <w:lang w:val="en-CA"/>
        </w:rPr>
        <w:t>arms of the experiment</w:t>
      </w:r>
      <w:r w:rsidR="00C34D50" w:rsidRPr="007E7021">
        <w:rPr>
          <w:rFonts w:ascii="Times New Roman" w:hAnsi="Times New Roman"/>
          <w:color w:val="000000" w:themeColor="text1"/>
          <w:lang w:val="en-CA"/>
        </w:rPr>
        <w:t xml:space="preserve"> (ii.2)</w:t>
      </w:r>
      <w:r w:rsidRPr="007E7021">
        <w:rPr>
          <w:rFonts w:ascii="Times New Roman" w:hAnsi="Times New Roman"/>
          <w:color w:val="000000" w:themeColor="text1"/>
          <w:lang w:val="en-CA"/>
        </w:rPr>
        <w:t xml:space="preserve">. </w:t>
      </w:r>
    </w:p>
    <w:p w14:paraId="16105CA9" w14:textId="5FA891DA" w:rsidR="0012681C" w:rsidRDefault="00645795" w:rsidP="00E12319">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lastRenderedPageBreak/>
        <w:t xml:space="preserve">Ensuring the comparability of biological systems </w:t>
      </w:r>
      <w:r w:rsidR="00C34D50" w:rsidRPr="007E7021">
        <w:rPr>
          <w:rFonts w:ascii="Times New Roman" w:hAnsi="Times New Roman"/>
          <w:color w:val="000000" w:themeColor="text1"/>
          <w:lang w:val="en-CA"/>
        </w:rPr>
        <w:t xml:space="preserve">at </w:t>
      </w:r>
      <w:r w:rsidR="00C774E7" w:rsidRPr="007E7021">
        <w:rPr>
          <w:rFonts w:ascii="Times New Roman" w:hAnsi="Times New Roman"/>
          <w:color w:val="000000" w:themeColor="text1"/>
          <w:lang w:val="en-CA"/>
        </w:rPr>
        <w:t xml:space="preserve">the </w:t>
      </w:r>
      <w:r w:rsidR="00C34D50" w:rsidRPr="007E7021">
        <w:rPr>
          <w:rFonts w:ascii="Times New Roman" w:hAnsi="Times New Roman"/>
          <w:color w:val="000000" w:themeColor="text1"/>
          <w:lang w:val="en-CA"/>
        </w:rPr>
        <w:t xml:space="preserve">onset of the experiment (ii.1) </w:t>
      </w:r>
      <w:r w:rsidRPr="007E7021">
        <w:rPr>
          <w:rFonts w:ascii="Times New Roman" w:hAnsi="Times New Roman"/>
          <w:color w:val="000000" w:themeColor="text1"/>
          <w:lang w:val="en-CA"/>
        </w:rPr>
        <w:t xml:space="preserve">is far more challenging. In basic science, the preferred strategy is to systematically remove differences between biological </w:t>
      </w:r>
      <w:r w:rsidR="00B80AB6" w:rsidRPr="007E7021">
        <w:rPr>
          <w:rFonts w:ascii="Times New Roman" w:hAnsi="Times New Roman"/>
          <w:color w:val="000000" w:themeColor="text1"/>
          <w:lang w:val="en-CA"/>
        </w:rPr>
        <w:t xml:space="preserve">systems </w:t>
      </w:r>
      <w:r w:rsidRPr="007E7021">
        <w:rPr>
          <w:rFonts w:ascii="Times New Roman" w:hAnsi="Times New Roman"/>
          <w:color w:val="000000" w:themeColor="text1"/>
          <w:lang w:val="en-CA"/>
        </w:rPr>
        <w:t xml:space="preserve">in order to generate </w:t>
      </w:r>
      <w:r w:rsidR="0087643D" w:rsidRPr="006D723C">
        <w:rPr>
          <w:rFonts w:ascii="Times New Roman" w:hAnsi="Times New Roman"/>
          <w:szCs w:val="24"/>
          <w:lang w:val="en-CA"/>
        </w:rPr>
        <w:t xml:space="preserve">isogenic/homozygous strains </w:t>
      </w:r>
      <w:r w:rsidRPr="007E7021">
        <w:rPr>
          <w:rFonts w:ascii="Times New Roman" w:hAnsi="Times New Roman"/>
          <w:color w:val="000000" w:themeColor="text1"/>
          <w:lang w:val="en-CA"/>
        </w:rPr>
        <w:t>and cell-line clones, which are then maintained in standardized living conditions</w:t>
      </w:r>
      <w:r w:rsidR="000D274A" w:rsidRPr="007E7021">
        <w:rPr>
          <w:rFonts w:ascii="Times New Roman" w:hAnsi="Times New Roman"/>
          <w:color w:val="000000" w:themeColor="text1"/>
          <w:lang w:val="en-CA"/>
        </w:rPr>
        <w:t xml:space="preserve"> </w:t>
      </w:r>
      <w:r w:rsidR="000D274A" w:rsidRPr="007E7021">
        <w:rPr>
          <w:rFonts w:ascii="Times New Roman" w:hAnsi="Times New Roman"/>
          <w:color w:val="000000" w:themeColor="text1"/>
          <w:lang w:val="en-CA"/>
        </w:rPr>
        <w:fldChar w:fldCharType="begin"/>
      </w:r>
      <w:r w:rsidR="000D274A" w:rsidRPr="007E7021">
        <w:rPr>
          <w:rFonts w:ascii="Times New Roman" w:hAnsi="Times New Roman"/>
          <w:color w:val="000000" w:themeColor="text1"/>
          <w:lang w:val="en-CA"/>
        </w:rPr>
        <w:instrText xml:space="preserve"> ADDIN EN.CITE &lt;EndNote&gt;&lt;Cite&gt;&lt;Author&gt;Ankeny&lt;/Author&gt;&lt;Year&gt;2001&lt;/Year&gt;&lt;RecNum&gt;839&lt;/RecNum&gt;&lt;DisplayText&gt;(Ankeny 2001)&lt;/DisplayText&gt;&lt;record&gt;&lt;rec-number&gt;839&lt;/rec-number&gt;&lt;foreign-keys&gt;&lt;key app="EN" db-id="zs09tazvjrw50eestfmx0seosdx92dzas2ra" timestamp="1349255418"&gt;839&lt;/key&gt;&lt;/foreign-keys&gt;&lt;ref-type name="Journal Article"&gt;17&lt;/ref-type&gt;&lt;contributors&gt;&lt;authors&gt;&lt;author&gt;Ankeny, R.&lt;/author&gt;&lt;/authors&gt;&lt;/contributors&gt;&lt;titles&gt;&lt;title&gt;Model Organisms as Models: Understanding the ‘‘lingua franca’’ of the Human Genome Project&lt;/title&gt;&lt;secondary-title&gt;Philosophy of Science&lt;/secondary-title&gt;&lt;/titles&gt;&lt;periodical&gt;&lt;full-title&gt;Philosophy of Science&lt;/full-title&gt;&lt;/periodical&gt;&lt;pages&gt;S251–S261&lt;/pages&gt;&lt;volume&gt;68&lt;/volume&gt;&lt;dates&gt;&lt;year&gt;2001&lt;/year&gt;&lt;/dates&gt;&lt;urls&gt;&lt;/urls&gt;&lt;/record&gt;&lt;/Cite&gt;&lt;/EndNote&gt;</w:instrText>
      </w:r>
      <w:r w:rsidR="000D274A" w:rsidRPr="007E7021">
        <w:rPr>
          <w:rFonts w:ascii="Times New Roman" w:hAnsi="Times New Roman"/>
          <w:color w:val="000000" w:themeColor="text1"/>
          <w:lang w:val="en-CA"/>
        </w:rPr>
        <w:fldChar w:fldCharType="separate"/>
      </w:r>
      <w:r w:rsidR="000D274A" w:rsidRPr="007E7021">
        <w:rPr>
          <w:rFonts w:ascii="Times New Roman" w:hAnsi="Times New Roman"/>
          <w:color w:val="000000" w:themeColor="text1"/>
          <w:lang w:val="en-CA"/>
        </w:rPr>
        <w:t>(Ankeny 2001)</w:t>
      </w:r>
      <w:r w:rsidR="000D274A" w:rsidRPr="007E7021">
        <w:rPr>
          <w:rFonts w:ascii="Times New Roman" w:hAnsi="Times New Roman"/>
          <w:color w:val="000000" w:themeColor="text1"/>
          <w:lang w:val="en-CA"/>
        </w:rPr>
        <w:fldChar w:fldCharType="end"/>
      </w:r>
      <w:r w:rsidRPr="007E7021">
        <w:rPr>
          <w:rFonts w:ascii="Times New Roman" w:hAnsi="Times New Roman"/>
          <w:color w:val="000000" w:themeColor="text1"/>
          <w:lang w:val="en-CA"/>
        </w:rPr>
        <w:t>.</w:t>
      </w:r>
      <w:r w:rsidR="00E12319" w:rsidRPr="007E7021">
        <w:rPr>
          <w:rFonts w:ascii="Times New Roman" w:hAnsi="Times New Roman"/>
          <w:color w:val="000000" w:themeColor="text1"/>
          <w:lang w:val="en-CA"/>
        </w:rPr>
        <w:t xml:space="preserve"> </w:t>
      </w:r>
      <w:r w:rsidR="000F02F5" w:rsidRPr="007E7021">
        <w:rPr>
          <w:rFonts w:ascii="Times New Roman" w:hAnsi="Times New Roman"/>
          <w:color w:val="000000" w:themeColor="text1"/>
          <w:lang w:val="en-CA"/>
        </w:rPr>
        <w:t xml:space="preserve">Further precautions are taken at the onset of an experiment </w:t>
      </w:r>
      <w:r w:rsidR="00B04176" w:rsidRPr="007E7021">
        <w:rPr>
          <w:rFonts w:ascii="Times New Roman" w:hAnsi="Times New Roman"/>
          <w:color w:val="000000" w:themeColor="text1"/>
          <w:lang w:val="en-CA"/>
        </w:rPr>
        <w:t>to</w:t>
      </w:r>
      <w:r w:rsidR="000F02F5" w:rsidRPr="007E7021">
        <w:rPr>
          <w:rFonts w:ascii="Times New Roman" w:hAnsi="Times New Roman"/>
          <w:color w:val="000000" w:themeColor="text1"/>
          <w:lang w:val="en-CA"/>
        </w:rPr>
        <w:t xml:space="preserve"> ensure that test and control biological systems are ‘synchronized’ (e.g., cells are at the same stage of the cell cycle).</w:t>
      </w:r>
    </w:p>
    <w:p w14:paraId="08AF9671" w14:textId="4015EA9A" w:rsidR="00461634" w:rsidRPr="007E7021" w:rsidRDefault="00461634" w:rsidP="00461634">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The accuracy of the intervention (iii) is ensured by subjecting techniques of intervention to a process of validation meant to demonstrate that the technique targets only the variable under investigation and no other variables that may contribute to differences in outcomes. Test validity is in part demonstrated by including additional positive and negative controls. For example, it is common practice to perform placebo interventions (pipetting, mixing, centrifuging, incubating) in the control arm of the experiment. Such interventions are meant to ensure that the relevant difference maker is not some generic lab procedure, such as gently shaking the cells, but rather the investigated variable, say, a virus, which is added by gently shaking the cell suspension.</w:t>
      </w:r>
    </w:p>
    <w:bookmarkEnd w:id="12"/>
    <w:p w14:paraId="41A7A46C" w14:textId="07F60C95" w:rsidR="00645795" w:rsidRPr="007E7021" w:rsidRDefault="005975EA" w:rsidP="005975EA">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I</w:t>
      </w:r>
      <w:r w:rsidR="00645795" w:rsidRPr="007E7021">
        <w:rPr>
          <w:rFonts w:ascii="Times New Roman" w:hAnsi="Times New Roman"/>
          <w:color w:val="000000" w:themeColor="text1"/>
          <w:lang w:val="en-CA"/>
        </w:rPr>
        <w:t>n clinical research</w:t>
      </w:r>
      <w:r w:rsidR="006C21D7" w:rsidRPr="007E7021">
        <w:rPr>
          <w:rFonts w:ascii="Times New Roman" w:hAnsi="Times New Roman"/>
          <w:color w:val="000000" w:themeColor="text1"/>
          <w:lang w:val="en-CA"/>
        </w:rPr>
        <w:t>,</w:t>
      </w:r>
      <w:r w:rsidR="00645795" w:rsidRPr="007E7021">
        <w:rPr>
          <w:rFonts w:ascii="Times New Roman" w:hAnsi="Times New Roman"/>
          <w:color w:val="000000" w:themeColor="text1"/>
          <w:lang w:val="en-CA"/>
        </w:rPr>
        <w:t xml:space="preserve"> </w:t>
      </w:r>
      <w:r w:rsidR="006C21D7" w:rsidRPr="007E7021">
        <w:rPr>
          <w:rFonts w:ascii="Times New Roman" w:hAnsi="Times New Roman"/>
          <w:color w:val="000000" w:themeColor="text1"/>
          <w:lang w:val="en-CA"/>
        </w:rPr>
        <w:t>as well as</w:t>
      </w:r>
      <w:r w:rsidR="00645795" w:rsidRPr="007E7021">
        <w:rPr>
          <w:rFonts w:ascii="Times New Roman" w:hAnsi="Times New Roman"/>
          <w:color w:val="000000" w:themeColor="text1"/>
          <w:lang w:val="en-CA"/>
        </w:rPr>
        <w:t xml:space="preserve"> other fields dealing with natural or heterogeneous populations, causal comparability cannot be assumed. In Randomized Controlled Trials, causation is inferred by estimating the probability of generating differences in outcome in virtue of random allocation</w:t>
      </w:r>
      <w:r w:rsidR="00AD3157" w:rsidRPr="007E7021">
        <w:rPr>
          <w:rFonts w:ascii="Times New Roman" w:hAnsi="Times New Roman"/>
          <w:color w:val="000000" w:themeColor="text1"/>
          <w:lang w:val="en-CA"/>
        </w:rPr>
        <w:t xml:space="preserve"> </w:t>
      </w:r>
      <w:r w:rsidR="00AD3157" w:rsidRPr="007E7021">
        <w:rPr>
          <w:rFonts w:ascii="Times New Roman" w:hAnsi="Times New Roman"/>
          <w:color w:val="000000" w:themeColor="text1"/>
          <w:lang w:val="en-CA"/>
        </w:rPr>
        <w:fldChar w:fldCharType="begin"/>
      </w:r>
      <w:r w:rsidR="00E0373E">
        <w:rPr>
          <w:rFonts w:ascii="Times New Roman" w:hAnsi="Times New Roman"/>
          <w:color w:val="000000" w:themeColor="text1"/>
          <w:lang w:val="en-CA"/>
        </w:rPr>
        <w:instrText xml:space="preserve"> ADDIN EN.CITE &lt;EndNote&gt;&lt;Cite&gt;&lt;Author&gt;Hill&lt;/Author&gt;&lt;Year&gt;1955&lt;/Year&gt;&lt;RecNum&gt;1178&lt;/RecNum&gt;&lt;DisplayText&gt;(Fisher 1947; Hill 1955)&lt;/DisplayText&gt;&lt;record&gt;&lt;rec-number&gt;1178&lt;/rec-number&gt;&lt;foreign-keys&gt;&lt;key app="EN" db-id="zs09tazvjrw50eestfmx0seosdx92dzas2ra" timestamp="1492153669"&gt;1178&lt;/key&gt;&lt;/foreign-keys&gt;&lt;ref-type name="Book"&gt;6&lt;/ref-type&gt;&lt;contributors&gt;&lt;authors&gt;&lt;author&gt;Hill, A. B.&lt;/author&gt;&lt;/authors&gt;&lt;/contributors&gt;&lt;titles&gt;&lt;title&gt;Principles of Medical Statistics&lt;/title&gt;&lt;/titles&gt;&lt;edition&gt;6th&lt;/edition&gt;&lt;dates&gt;&lt;year&gt;1955&lt;/year&gt;&lt;/dates&gt;&lt;pub-location&gt;New York&lt;/pub-location&gt;&lt;publisher&gt;Oxford University Press&lt;/publisher&gt;&lt;urls&gt;&lt;/urls&gt;&lt;/record&gt;&lt;/Cite&gt;&lt;Cite&gt;&lt;Author&gt;Fisher&lt;/Author&gt;&lt;Year&gt;1947&lt;/Year&gt;&lt;RecNum&gt;1300&lt;/RecNum&gt;&lt;record&gt;&lt;rec-number&gt;1300&lt;/rec-number&gt;&lt;foreign-keys&gt;&lt;key app="EN" db-id="zs09tazvjrw50eestfmx0seosdx92dzas2ra" timestamp="1557420401"&gt;1300&lt;/key&gt;&lt;/foreign-keys&gt;&lt;ref-type name="Book"&gt;6&lt;/ref-type&gt;&lt;contributors&gt;&lt;authors&gt;&lt;author&gt;Fisher, R. A.&lt;/author&gt;&lt;/authors&gt;&lt;/contributors&gt;&lt;titles&gt;&lt;title&gt;The Design ol Experiments&lt;/title&gt;&lt;/titles&gt;&lt;edition&gt;Fourth edition&lt;/edition&gt;&lt;dates&gt;&lt;year&gt;1947&lt;/year&gt;&lt;/dates&gt;&lt;pub-location&gt;Edinburgh&lt;/pub-location&gt;&lt;publisher&gt;Oliver and Boyd&lt;/publisher&gt;&lt;urls&gt;&lt;/urls&gt;&lt;/record&gt;&lt;/Cite&gt;&lt;/EndNote&gt;</w:instrText>
      </w:r>
      <w:r w:rsidR="00AD3157" w:rsidRPr="007E7021">
        <w:rPr>
          <w:rFonts w:ascii="Times New Roman" w:hAnsi="Times New Roman"/>
          <w:color w:val="000000" w:themeColor="text1"/>
          <w:lang w:val="en-CA"/>
        </w:rPr>
        <w:fldChar w:fldCharType="separate"/>
      </w:r>
      <w:r w:rsidR="00E0373E">
        <w:rPr>
          <w:rFonts w:ascii="Times New Roman" w:hAnsi="Times New Roman"/>
          <w:noProof/>
          <w:color w:val="000000" w:themeColor="text1"/>
          <w:lang w:val="en-CA"/>
        </w:rPr>
        <w:t>(Fisher 1947; Hill 1955)</w:t>
      </w:r>
      <w:r w:rsidR="00AD3157" w:rsidRPr="007E7021">
        <w:rPr>
          <w:rFonts w:ascii="Times New Roman" w:hAnsi="Times New Roman"/>
          <w:color w:val="000000" w:themeColor="text1"/>
          <w:lang w:val="en-CA"/>
        </w:rPr>
        <w:fldChar w:fldCharType="end"/>
      </w:r>
      <w:r w:rsidR="00645795" w:rsidRPr="007E7021">
        <w:rPr>
          <w:rFonts w:ascii="Times New Roman" w:hAnsi="Times New Roman"/>
          <w:color w:val="000000" w:themeColor="text1"/>
          <w:lang w:val="en-CA"/>
        </w:rPr>
        <w:t xml:space="preserve">. By itself, statistical inference only </w:t>
      </w:r>
      <w:r w:rsidR="00527FB9" w:rsidRPr="007E7021">
        <w:rPr>
          <w:rFonts w:ascii="Times New Roman" w:hAnsi="Times New Roman"/>
          <w:color w:val="000000" w:themeColor="text1"/>
          <w:lang w:val="en-CA"/>
        </w:rPr>
        <w:t>serves to evaluate the likelihood of a strictly statistical explanation (</w:t>
      </w:r>
      <w:r w:rsidR="00B04176">
        <w:rPr>
          <w:rFonts w:ascii="Times New Roman" w:hAnsi="Times New Roman"/>
          <w:color w:val="000000" w:themeColor="text1"/>
          <w:lang w:val="en-CA"/>
        </w:rPr>
        <w:t>e.g., a</w:t>
      </w:r>
      <w:r w:rsidR="00527FB9" w:rsidRPr="007E7021">
        <w:rPr>
          <w:rFonts w:ascii="Times New Roman" w:hAnsi="Times New Roman"/>
          <w:color w:val="000000" w:themeColor="text1"/>
          <w:lang w:val="en-CA"/>
        </w:rPr>
        <w:t xml:space="preserve"> random </w:t>
      </w:r>
      <w:r w:rsidR="00B04176">
        <w:rPr>
          <w:rFonts w:ascii="Times New Roman" w:hAnsi="Times New Roman"/>
          <w:color w:val="000000" w:themeColor="text1"/>
          <w:lang w:val="en-CA"/>
        </w:rPr>
        <w:t>allocation effect</w:t>
      </w:r>
      <w:r w:rsidR="00527FB9" w:rsidRPr="007E7021">
        <w:rPr>
          <w:rFonts w:ascii="Times New Roman" w:hAnsi="Times New Roman"/>
          <w:color w:val="000000" w:themeColor="text1"/>
          <w:lang w:val="en-CA"/>
        </w:rPr>
        <w:t xml:space="preserve">) of the difference in outcome. If a statistical explanation can be ruled out, </w:t>
      </w:r>
      <w:r w:rsidR="0055353F">
        <w:rPr>
          <w:rFonts w:ascii="Times New Roman" w:hAnsi="Times New Roman"/>
          <w:color w:val="000000" w:themeColor="text1"/>
          <w:lang w:val="en-CA"/>
        </w:rPr>
        <w:t>it is possible to</w:t>
      </w:r>
      <w:r w:rsidR="00527FB9" w:rsidRPr="007E7021">
        <w:rPr>
          <w:rFonts w:ascii="Times New Roman" w:hAnsi="Times New Roman"/>
          <w:color w:val="000000" w:themeColor="text1"/>
          <w:lang w:val="en-CA"/>
        </w:rPr>
        <w:t xml:space="preserve"> infer the </w:t>
      </w:r>
      <w:r w:rsidR="00645795" w:rsidRPr="007E7021">
        <w:rPr>
          <w:rFonts w:ascii="Times New Roman" w:hAnsi="Times New Roman"/>
          <w:color w:val="000000" w:themeColor="text1"/>
          <w:lang w:val="en-CA"/>
        </w:rPr>
        <w:t xml:space="preserve">probable existence of a cause other than random variation, </w:t>
      </w:r>
      <w:r w:rsidR="00527FB9" w:rsidRPr="007E7021">
        <w:rPr>
          <w:rFonts w:ascii="Times New Roman" w:hAnsi="Times New Roman"/>
          <w:color w:val="000000" w:themeColor="text1"/>
          <w:lang w:val="en-CA"/>
        </w:rPr>
        <w:t>although this does not say anything about</w:t>
      </w:r>
      <w:r w:rsidR="00645795" w:rsidRPr="007E7021">
        <w:rPr>
          <w:rFonts w:ascii="Times New Roman" w:hAnsi="Times New Roman"/>
          <w:color w:val="000000" w:themeColor="text1"/>
          <w:lang w:val="en-CA"/>
        </w:rPr>
        <w:t xml:space="preserve"> the identity of this additional cause. </w:t>
      </w:r>
      <w:r w:rsidR="00527FB9" w:rsidRPr="007E7021">
        <w:rPr>
          <w:rFonts w:ascii="Times New Roman" w:hAnsi="Times New Roman"/>
          <w:color w:val="000000" w:themeColor="text1"/>
          <w:lang w:val="en-CA"/>
        </w:rPr>
        <w:t>I</w:t>
      </w:r>
      <w:r w:rsidR="00645795" w:rsidRPr="007E7021">
        <w:rPr>
          <w:rFonts w:ascii="Times New Roman" w:hAnsi="Times New Roman"/>
          <w:color w:val="000000" w:themeColor="text1"/>
          <w:lang w:val="en-CA"/>
        </w:rPr>
        <w:t xml:space="preserve">n as much as it can be </w:t>
      </w:r>
      <w:r w:rsidR="00174E7E" w:rsidRPr="007E7021">
        <w:rPr>
          <w:rFonts w:ascii="Times New Roman" w:hAnsi="Times New Roman"/>
          <w:color w:val="000000" w:themeColor="text1"/>
          <w:lang w:val="en-CA"/>
        </w:rPr>
        <w:t xml:space="preserve">further </w:t>
      </w:r>
      <w:r w:rsidR="00645795" w:rsidRPr="007E7021">
        <w:rPr>
          <w:rFonts w:ascii="Times New Roman" w:hAnsi="Times New Roman"/>
          <w:color w:val="000000" w:themeColor="text1"/>
          <w:lang w:val="en-CA"/>
        </w:rPr>
        <w:t xml:space="preserve">demonstrated that the experiment did not introduce any differences other than random variation </w:t>
      </w:r>
      <w:r w:rsidR="00527FB9" w:rsidRPr="007E7021">
        <w:rPr>
          <w:rFonts w:ascii="Times New Roman" w:hAnsi="Times New Roman"/>
          <w:color w:val="000000" w:themeColor="text1"/>
          <w:lang w:val="en-CA"/>
        </w:rPr>
        <w:t xml:space="preserve">inherent to the studied sample </w:t>
      </w:r>
      <w:r w:rsidR="00645795" w:rsidRPr="007E7021">
        <w:rPr>
          <w:rFonts w:ascii="Times New Roman" w:hAnsi="Times New Roman"/>
          <w:color w:val="000000" w:themeColor="text1"/>
          <w:lang w:val="en-CA"/>
        </w:rPr>
        <w:t xml:space="preserve">and the treatment intervention, </w:t>
      </w:r>
      <w:r w:rsidR="00A93E03" w:rsidRPr="007E7021">
        <w:rPr>
          <w:rFonts w:ascii="Times New Roman" w:hAnsi="Times New Roman"/>
          <w:color w:val="000000" w:themeColor="text1"/>
          <w:lang w:val="en-CA"/>
        </w:rPr>
        <w:t>the additional</w:t>
      </w:r>
      <w:r w:rsidR="00645795" w:rsidRPr="007E7021">
        <w:rPr>
          <w:rFonts w:ascii="Times New Roman" w:hAnsi="Times New Roman"/>
          <w:color w:val="000000" w:themeColor="text1"/>
          <w:lang w:val="en-CA"/>
        </w:rPr>
        <w:t xml:space="preserve"> </w:t>
      </w:r>
      <w:r w:rsidR="00A93E03" w:rsidRPr="007E7021">
        <w:rPr>
          <w:rFonts w:ascii="Times New Roman" w:hAnsi="Times New Roman"/>
          <w:color w:val="000000" w:themeColor="text1"/>
          <w:lang w:val="en-CA"/>
        </w:rPr>
        <w:t>causal contribution</w:t>
      </w:r>
      <w:r w:rsidR="00645795" w:rsidRPr="007E7021">
        <w:rPr>
          <w:rFonts w:ascii="Times New Roman" w:hAnsi="Times New Roman"/>
          <w:color w:val="000000" w:themeColor="text1"/>
          <w:lang w:val="en-CA"/>
        </w:rPr>
        <w:t xml:space="preserve"> can be identified as the treatment administered to the test group. This requirement is satisfied by ensuring that the allocation of patients to test and control groups (the experimental intervention) is not biased, which is achieved by randomizing the study</w:t>
      </w:r>
      <w:r w:rsidR="00732738" w:rsidRPr="007E7021">
        <w:rPr>
          <w:rFonts w:ascii="Times New Roman" w:hAnsi="Times New Roman"/>
          <w:color w:val="000000" w:themeColor="text1"/>
          <w:lang w:val="en-CA"/>
        </w:rPr>
        <w:t xml:space="preserve"> </w:t>
      </w:r>
      <w:r w:rsidR="00732738" w:rsidRPr="007E7021">
        <w:rPr>
          <w:rFonts w:ascii="Times New Roman" w:hAnsi="Times New Roman"/>
          <w:color w:val="000000" w:themeColor="text1"/>
          <w:lang w:val="en-CA"/>
        </w:rPr>
        <w:fldChar w:fldCharType="begin"/>
      </w:r>
      <w:r w:rsidR="00B04176">
        <w:rPr>
          <w:rFonts w:ascii="Times New Roman" w:hAnsi="Times New Roman"/>
          <w:color w:val="000000" w:themeColor="text1"/>
          <w:lang w:val="en-CA"/>
        </w:rPr>
        <w:instrText xml:space="preserve"> ADDIN EN.CITE &lt;EndNote&gt;&lt;Cite&gt;&lt;Author&gt;Baetu&lt;/Author&gt;&lt;Year&gt;2020&lt;/Year&gt;&lt;RecNum&gt;1332&lt;/RecNum&gt;&lt;DisplayText&gt;(Baetu 2020; Shadish et al. 2002, Ch. 8)&lt;/DisplayText&gt;&lt;record&gt;&lt;rec-number&gt;1332&lt;/rec-number&gt;&lt;foreign-keys&gt;&lt;key app="EN" db-id="zs09tazvjrw50eestfmx0seosdx92dzas2ra" timestamp="1580397438"&gt;1332&lt;/key&gt;&lt;/foreign-keys&gt;&lt;ref-type name="Journal Article"&gt;17&lt;/ref-type&gt;&lt;contributors&gt;&lt;authors&gt;&lt;author&gt;Baetu, T. M.&lt;/author&gt;&lt;/authors&gt;&lt;/contributors&gt;&lt;titles&gt;&lt;title&gt;Causal Inference in Biomedical Research&lt;/title&gt;&lt;secondary-title&gt;Biology and Philosophy&lt;/secondary-title&gt;&lt;/titles&gt;&lt;periodical&gt;&lt;full-title&gt;Biology and Philosophy&lt;/full-title&gt;&lt;/periodical&gt;&lt;pages&gt;43&lt;/pages&gt;&lt;volume&gt;35&lt;/volume&gt;&lt;dates&gt;&lt;year&gt;2020&lt;/year&gt;&lt;/dates&gt;&lt;urls&gt;&lt;/urls&gt;&lt;electronic-resource-num&gt;10.1007/s10539-020-09760-4&lt;/electronic-resource-num&gt;&lt;/record&gt;&lt;/Cite&gt;&lt;Cite&gt;&lt;Author&gt;Shadish&lt;/Author&gt;&lt;Year&gt;2002&lt;/Year&gt;&lt;RecNum&gt;1376&lt;/RecNum&gt;&lt;Suffix&gt;Ch. 8&lt;/Suffix&gt;&lt;record&gt;&lt;rec-number&gt;1376&lt;/rec-number&gt;&lt;foreign-keys&gt;&lt;key app="EN" db-id="zs09tazvjrw50eestfmx0seosdx92dzas2ra" timestamp="1605561078"&gt;1376&lt;/key&gt;&lt;/foreign-keys&gt;&lt;ref-type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Inference&lt;/title&gt;&lt;/titles&gt;&lt;dates&gt;&lt;year&gt;2002&lt;/year&gt;&lt;/dates&gt;&lt;pub-location&gt;Boston&lt;/pub-location&gt;&lt;publisher&gt;Houghton Mifflin&lt;/publisher&gt;&lt;urls&gt;&lt;/urls&gt;&lt;/record&gt;&lt;/Cite&gt;&lt;/EndNote&gt;</w:instrText>
      </w:r>
      <w:r w:rsidR="00732738" w:rsidRPr="007E7021">
        <w:rPr>
          <w:rFonts w:ascii="Times New Roman" w:hAnsi="Times New Roman"/>
          <w:color w:val="000000" w:themeColor="text1"/>
          <w:lang w:val="en-CA"/>
        </w:rPr>
        <w:fldChar w:fldCharType="separate"/>
      </w:r>
      <w:r w:rsidR="00B04176">
        <w:rPr>
          <w:rFonts w:ascii="Times New Roman" w:hAnsi="Times New Roman"/>
          <w:noProof/>
          <w:color w:val="000000" w:themeColor="text1"/>
          <w:lang w:val="en-CA"/>
        </w:rPr>
        <w:t>(Baetu 2020; Shadish et al. 2002, Ch. 8)</w:t>
      </w:r>
      <w:r w:rsidR="00732738" w:rsidRPr="007E7021">
        <w:rPr>
          <w:rFonts w:ascii="Times New Roman" w:hAnsi="Times New Roman"/>
          <w:color w:val="000000" w:themeColor="text1"/>
          <w:lang w:val="en-CA"/>
        </w:rPr>
        <w:fldChar w:fldCharType="end"/>
      </w:r>
      <w:r w:rsidR="00645795" w:rsidRPr="007E7021">
        <w:rPr>
          <w:rFonts w:ascii="Times New Roman" w:hAnsi="Times New Roman"/>
          <w:color w:val="000000" w:themeColor="text1"/>
          <w:lang w:val="en-CA"/>
        </w:rPr>
        <w:t>.</w:t>
      </w:r>
      <w:r w:rsidR="004D754C" w:rsidRPr="007E7021">
        <w:rPr>
          <w:rStyle w:val="FootnoteReference"/>
          <w:rFonts w:ascii="Times New Roman" w:hAnsi="Times New Roman"/>
          <w:color w:val="000000" w:themeColor="text1"/>
          <w:lang w:val="en-CA"/>
        </w:rPr>
        <w:footnoteReference w:id="6"/>
      </w:r>
    </w:p>
    <w:p w14:paraId="7A937900" w14:textId="37ACA37A" w:rsidR="00A73E9A" w:rsidRPr="007E7021" w:rsidRDefault="00A73E9A" w:rsidP="00B33D54">
      <w:pPr>
        <w:pStyle w:val="Heading1"/>
        <w:rPr>
          <w:color w:val="000000" w:themeColor="text1"/>
          <w:lang w:val="en-CA"/>
        </w:rPr>
      </w:pPr>
      <w:r w:rsidRPr="007E7021">
        <w:rPr>
          <w:color w:val="000000" w:themeColor="text1"/>
          <w:lang w:val="en-CA"/>
        </w:rPr>
        <w:lastRenderedPageBreak/>
        <w:t xml:space="preserve">4. Controlled experiments and supervenience </w:t>
      </w:r>
    </w:p>
    <w:p w14:paraId="10FCE53D" w14:textId="653722E8" w:rsidR="00635BCD" w:rsidRPr="007E7021" w:rsidRDefault="00A73E9A" w:rsidP="00B33D54">
      <w:pPr>
        <w:pStyle w:val="FreeForm"/>
        <w:keepNext/>
        <w:spacing w:line="360" w:lineRule="auto"/>
        <w:jc w:val="both"/>
        <w:rPr>
          <w:rFonts w:ascii="Times New Roman" w:hAnsi="Times New Roman"/>
          <w:i/>
          <w:color w:val="000000" w:themeColor="text1"/>
          <w:lang w:val="en-CA"/>
        </w:rPr>
      </w:pPr>
      <w:r w:rsidRPr="007E7021">
        <w:rPr>
          <w:rFonts w:ascii="Times New Roman" w:hAnsi="Times New Roman"/>
          <w:b/>
          <w:bCs/>
          <w:color w:val="000000" w:themeColor="text1"/>
          <w:lang w:val="en-CA"/>
        </w:rPr>
        <w:t xml:space="preserve"> </w:t>
      </w:r>
      <w:r w:rsidRPr="007E7021">
        <w:rPr>
          <w:rFonts w:ascii="Times New Roman" w:hAnsi="Times New Roman"/>
          <w:i/>
          <w:color w:val="000000" w:themeColor="text1"/>
          <w:lang w:val="en-CA"/>
        </w:rPr>
        <w:t>4</w:t>
      </w:r>
      <w:r w:rsidR="002A7274" w:rsidRPr="007E7021">
        <w:rPr>
          <w:rFonts w:ascii="Times New Roman" w:hAnsi="Times New Roman"/>
          <w:i/>
          <w:color w:val="000000" w:themeColor="text1"/>
          <w:lang w:val="en-CA"/>
        </w:rPr>
        <w:t>.</w:t>
      </w:r>
      <w:r w:rsidRPr="007E7021">
        <w:rPr>
          <w:rFonts w:ascii="Times New Roman" w:hAnsi="Times New Roman"/>
          <w:i/>
          <w:color w:val="000000" w:themeColor="text1"/>
          <w:lang w:val="en-CA"/>
        </w:rPr>
        <w:t>1</w:t>
      </w:r>
      <w:r w:rsidR="002A7274" w:rsidRPr="007E7021">
        <w:rPr>
          <w:rFonts w:ascii="Times New Roman" w:hAnsi="Times New Roman"/>
          <w:i/>
          <w:color w:val="000000" w:themeColor="text1"/>
          <w:lang w:val="en-CA"/>
        </w:rPr>
        <w:t xml:space="preserve"> </w:t>
      </w:r>
      <w:r w:rsidR="00465D46" w:rsidRPr="007E7021">
        <w:rPr>
          <w:rFonts w:ascii="Times New Roman" w:hAnsi="Times New Roman"/>
          <w:i/>
          <w:color w:val="000000" w:themeColor="text1"/>
          <w:lang w:val="en-CA"/>
        </w:rPr>
        <w:t>S</w:t>
      </w:r>
      <w:r w:rsidR="00DF04C0" w:rsidRPr="007E7021">
        <w:rPr>
          <w:rFonts w:ascii="Times New Roman" w:hAnsi="Times New Roman"/>
          <w:i/>
          <w:color w:val="000000" w:themeColor="text1"/>
          <w:lang w:val="en-CA"/>
        </w:rPr>
        <w:t>upervenience</w:t>
      </w:r>
      <w:r w:rsidR="00004EA7" w:rsidRPr="007E7021">
        <w:rPr>
          <w:rFonts w:ascii="Times New Roman" w:hAnsi="Times New Roman"/>
          <w:i/>
          <w:color w:val="000000" w:themeColor="text1"/>
          <w:lang w:val="en-CA"/>
        </w:rPr>
        <w:t xml:space="preserve"> </w:t>
      </w:r>
      <w:r w:rsidR="00465D46" w:rsidRPr="007E7021">
        <w:rPr>
          <w:rFonts w:ascii="Times New Roman" w:hAnsi="Times New Roman"/>
          <w:i/>
          <w:color w:val="000000" w:themeColor="text1"/>
          <w:lang w:val="en-CA"/>
        </w:rPr>
        <w:t>as a confounding problem</w:t>
      </w:r>
    </w:p>
    <w:p w14:paraId="0D73C582" w14:textId="3748E47D" w:rsidR="001A42E0" w:rsidRPr="007E7021" w:rsidRDefault="00430929" w:rsidP="005658B2">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W</w:t>
      </w:r>
      <w:r w:rsidR="000E371D" w:rsidRPr="007E7021">
        <w:rPr>
          <w:rFonts w:ascii="Times New Roman" w:hAnsi="Times New Roman"/>
          <w:color w:val="000000" w:themeColor="text1"/>
          <w:lang w:val="en-CA"/>
        </w:rPr>
        <w:t xml:space="preserve">hat does the metaphysical concept of supervenience have to do with </w:t>
      </w:r>
      <w:r w:rsidR="00ED6C73" w:rsidRPr="007E7021">
        <w:rPr>
          <w:rFonts w:ascii="Times New Roman" w:hAnsi="Times New Roman"/>
          <w:color w:val="000000" w:themeColor="text1"/>
          <w:lang w:val="en-CA"/>
        </w:rPr>
        <w:t>experimental methodology</w:t>
      </w:r>
      <w:r w:rsidR="000E371D" w:rsidRPr="007E7021">
        <w:rPr>
          <w:rFonts w:ascii="Times New Roman" w:hAnsi="Times New Roman"/>
          <w:color w:val="000000" w:themeColor="text1"/>
          <w:lang w:val="en-CA"/>
        </w:rPr>
        <w:t xml:space="preserve">? </w:t>
      </w:r>
      <w:r w:rsidR="00B33E34" w:rsidRPr="007E7021">
        <w:rPr>
          <w:rFonts w:ascii="Times New Roman" w:hAnsi="Times New Roman"/>
          <w:color w:val="000000" w:themeColor="text1"/>
          <w:lang w:val="en-CA"/>
        </w:rPr>
        <w:t>A</w:t>
      </w:r>
      <w:r w:rsidR="008A010B" w:rsidRPr="007E7021">
        <w:rPr>
          <w:rFonts w:ascii="Times New Roman" w:hAnsi="Times New Roman"/>
          <w:color w:val="000000" w:themeColor="text1"/>
          <w:lang w:val="en-CA"/>
        </w:rPr>
        <w:t>ccording to an argument by</w:t>
      </w:r>
      <w:r w:rsidR="00B12A43" w:rsidRPr="007E7021">
        <w:rPr>
          <w:rFonts w:ascii="Times New Roman" w:hAnsi="Times New Roman"/>
          <w:color w:val="000000" w:themeColor="text1"/>
          <w:lang w:val="en-CA"/>
        </w:rPr>
        <w:t xml:space="preserve"> </w:t>
      </w:r>
      <w:r w:rsidR="004A5CD2" w:rsidRPr="007E7021">
        <w:rPr>
          <w:rFonts w:ascii="Times New Roman" w:hAnsi="Times New Roman"/>
          <w:color w:val="000000" w:themeColor="text1"/>
          <w:lang w:val="en-CA"/>
        </w:rPr>
        <w:t xml:space="preserve">Baumgartner </w:t>
      </w:r>
      <w:r w:rsidR="004A5CD2" w:rsidRPr="007E7021">
        <w:rPr>
          <w:rFonts w:ascii="Times New Roman" w:hAnsi="Times New Roman"/>
          <w:color w:val="000000" w:themeColor="text1"/>
          <w:lang w:val="en-CA"/>
        </w:rPr>
        <w:fldChar w:fldCharType="begin"/>
      </w:r>
      <w:r w:rsidR="004A5CD2" w:rsidRPr="007E7021">
        <w:rPr>
          <w:rFonts w:ascii="Times New Roman" w:hAnsi="Times New Roman"/>
          <w:color w:val="000000" w:themeColor="text1"/>
          <w:lang w:val="en-CA"/>
        </w:rPr>
        <w:instrText xml:space="preserve"> ADDIN EN.CITE &lt;EndNote&gt;&lt;Cite ExcludeAuth="1"&gt;&lt;Author&gt;Baumgartner&lt;/Author&gt;&lt;Year&gt;2009&lt;/Year&gt;&lt;RecNum&gt;1298&lt;/RecNum&gt;&lt;DisplayText&gt;(2009)&lt;/DisplayText&gt;&lt;record&gt;&lt;rec-number&gt;1298&lt;/rec-number&gt;&lt;foreign-keys&gt;&lt;key app="EN" db-id="zs09tazvjrw50eestfmx0seosdx92dzas2ra" timestamp="1555679276"&gt;1298&lt;/key&gt;&lt;/foreign-keys&gt;&lt;ref-type name="Journal Article"&gt;17&lt;/ref-type&gt;&lt;contributors&gt;&lt;authors&gt;&lt;author&gt;Baumgartner, M.&lt;/author&gt;&lt;/authors&gt;&lt;/contributors&gt;&lt;titles&gt;&lt;title&gt;Interventionist Causal Exclusion and Non-Reductive Physicalism&lt;/title&gt;&lt;secondary-title&gt;International Studies in the Philosophy of Science&lt;/secondary-title&gt;&lt;/titles&gt;&lt;periodical&gt;&lt;full-title&gt;International Studies in the Philosophy of Science&lt;/full-title&gt;&lt;/periodical&gt;&lt;pages&gt;161-178&lt;/pages&gt;&lt;volume&gt;23&lt;/volume&gt;&lt;number&gt;2&lt;/number&gt;&lt;dates&gt;&lt;year&gt;2009&lt;/year&gt;&lt;/dates&gt;&lt;urls&gt;&lt;/urls&gt;&lt;/record&gt;&lt;/Cite&gt;&lt;/EndNote&gt;</w:instrText>
      </w:r>
      <w:r w:rsidR="004A5CD2" w:rsidRPr="007E7021">
        <w:rPr>
          <w:rFonts w:ascii="Times New Roman" w:hAnsi="Times New Roman"/>
          <w:color w:val="000000" w:themeColor="text1"/>
          <w:lang w:val="en-CA"/>
        </w:rPr>
        <w:fldChar w:fldCharType="separate"/>
      </w:r>
      <w:r w:rsidR="004A5CD2" w:rsidRPr="007E7021">
        <w:rPr>
          <w:rFonts w:ascii="Times New Roman" w:hAnsi="Times New Roman"/>
          <w:color w:val="000000" w:themeColor="text1"/>
          <w:lang w:val="en-CA"/>
        </w:rPr>
        <w:t>(2009)</w:t>
      </w:r>
      <w:r w:rsidR="004A5CD2" w:rsidRPr="007E7021">
        <w:rPr>
          <w:rFonts w:ascii="Times New Roman" w:hAnsi="Times New Roman"/>
          <w:color w:val="000000" w:themeColor="text1"/>
          <w:lang w:val="en-CA"/>
        </w:rPr>
        <w:fldChar w:fldCharType="end"/>
      </w:r>
      <w:r w:rsidR="008A010B" w:rsidRPr="007E7021">
        <w:rPr>
          <w:rFonts w:ascii="Times New Roman" w:hAnsi="Times New Roman"/>
          <w:color w:val="000000" w:themeColor="text1"/>
          <w:lang w:val="en-CA"/>
        </w:rPr>
        <w:t>,</w:t>
      </w:r>
      <w:r w:rsidR="004A5CD2" w:rsidRPr="007E7021">
        <w:rPr>
          <w:rFonts w:ascii="Times New Roman" w:hAnsi="Times New Roman"/>
          <w:color w:val="000000" w:themeColor="text1"/>
          <w:lang w:val="en-CA"/>
        </w:rPr>
        <w:t xml:space="preserve"> </w:t>
      </w:r>
      <w:r w:rsidR="008A010B" w:rsidRPr="007E7021">
        <w:rPr>
          <w:rFonts w:ascii="Times New Roman" w:hAnsi="Times New Roman"/>
          <w:color w:val="000000" w:themeColor="text1"/>
          <w:lang w:val="en-CA"/>
        </w:rPr>
        <w:t xml:space="preserve">if the mind supervenes on the brain, then there is no possible intervention satisfying (M) and (IV). </w:t>
      </w:r>
      <w:r w:rsidR="00C73253" w:rsidRPr="007E7021">
        <w:rPr>
          <w:rFonts w:ascii="Times New Roman" w:hAnsi="Times New Roman"/>
          <w:color w:val="000000" w:themeColor="text1"/>
          <w:lang w:val="en-CA"/>
        </w:rPr>
        <w:t xml:space="preserve">As discussed in Section 2, fixability refers to the </w:t>
      </w:r>
      <w:r w:rsidR="0054110B" w:rsidRPr="007E7021">
        <w:rPr>
          <w:rFonts w:ascii="Times New Roman" w:hAnsi="Times New Roman"/>
          <w:color w:val="000000" w:themeColor="text1"/>
          <w:lang w:val="en-CA"/>
        </w:rPr>
        <w:t>fact</w:t>
      </w:r>
      <w:r w:rsidR="00C73253" w:rsidRPr="007E7021">
        <w:rPr>
          <w:rFonts w:ascii="Times New Roman" w:hAnsi="Times New Roman"/>
          <w:color w:val="000000" w:themeColor="text1"/>
          <w:lang w:val="en-CA"/>
        </w:rPr>
        <w:t xml:space="preserve"> that, </w:t>
      </w:r>
      <w:r w:rsidR="00FB2F3C" w:rsidRPr="007E7021">
        <w:rPr>
          <w:rFonts w:ascii="Times New Roman" w:hAnsi="Times New Roman"/>
          <w:color w:val="000000" w:themeColor="text1"/>
          <w:lang w:val="en-CA"/>
        </w:rPr>
        <w:t>to</w:t>
      </w:r>
      <w:r w:rsidR="00C73253" w:rsidRPr="007E7021">
        <w:rPr>
          <w:rFonts w:ascii="Times New Roman" w:hAnsi="Times New Roman"/>
          <w:color w:val="000000" w:themeColor="text1"/>
          <w:lang w:val="en-CA"/>
        </w:rPr>
        <w:t xml:space="preserve"> assess the causal relevance of a variable, all other variables relevant to the measured outcome should be kept constant. However, if psychosocial variables supervene on biophysical ones, it is difficult to see how supervening states could be manipulated while keeping their supervenience bases fixed. A second </w:t>
      </w:r>
      <w:r w:rsidR="0054110B" w:rsidRPr="007E7021">
        <w:rPr>
          <w:rFonts w:ascii="Times New Roman" w:hAnsi="Times New Roman"/>
          <w:color w:val="000000" w:themeColor="text1"/>
          <w:lang w:val="en-CA"/>
        </w:rPr>
        <w:t xml:space="preserve">confounding </w:t>
      </w:r>
      <w:r w:rsidR="00C73253" w:rsidRPr="007E7021">
        <w:rPr>
          <w:rFonts w:ascii="Times New Roman" w:hAnsi="Times New Roman"/>
          <w:color w:val="000000" w:themeColor="text1"/>
          <w:lang w:val="en-CA"/>
        </w:rPr>
        <w:t>problem arises in relation to the requirements of an ideal intervention</w:t>
      </w:r>
      <w:r w:rsidR="00BA4D4D">
        <w:rPr>
          <w:rFonts w:ascii="Times New Roman" w:hAnsi="Times New Roman"/>
          <w:color w:val="000000" w:themeColor="text1"/>
          <w:lang w:val="en-CA"/>
        </w:rPr>
        <w:t>, which</w:t>
      </w:r>
      <w:r w:rsidR="00C73253" w:rsidRPr="007E7021">
        <w:rPr>
          <w:rFonts w:ascii="Times New Roman" w:hAnsi="Times New Roman"/>
          <w:color w:val="000000" w:themeColor="text1"/>
          <w:lang w:val="en-CA"/>
        </w:rPr>
        <w:t xml:space="preserve"> should be accurate </w:t>
      </w:r>
      <w:r w:rsidR="006A5347" w:rsidRPr="007E7021">
        <w:rPr>
          <w:rFonts w:ascii="Times New Roman" w:hAnsi="Times New Roman"/>
          <w:color w:val="000000" w:themeColor="text1"/>
          <w:lang w:val="en-CA"/>
        </w:rPr>
        <w:t>(</w:t>
      </w:r>
      <w:r w:rsidR="006C6DE6" w:rsidRPr="007E7021">
        <w:rPr>
          <w:rFonts w:ascii="Times New Roman" w:hAnsi="Times New Roman"/>
          <w:color w:val="000000" w:themeColor="text1"/>
          <w:lang w:val="en-CA"/>
        </w:rPr>
        <w:t>unbiased</w:t>
      </w:r>
      <w:r w:rsidR="00BA4D4D">
        <w:rPr>
          <w:rFonts w:ascii="Times New Roman" w:hAnsi="Times New Roman"/>
          <w:color w:val="000000" w:themeColor="text1"/>
          <w:lang w:val="en-CA"/>
        </w:rPr>
        <w:t>, valid</w:t>
      </w:r>
      <w:r w:rsidR="006A5347" w:rsidRPr="007E7021">
        <w:rPr>
          <w:rFonts w:ascii="Times New Roman" w:hAnsi="Times New Roman"/>
          <w:color w:val="000000" w:themeColor="text1"/>
          <w:lang w:val="en-CA"/>
        </w:rPr>
        <w:t>)</w:t>
      </w:r>
      <w:r w:rsidR="00C73253" w:rsidRPr="007E7021">
        <w:rPr>
          <w:rFonts w:ascii="Times New Roman" w:hAnsi="Times New Roman"/>
          <w:color w:val="000000" w:themeColor="text1"/>
          <w:lang w:val="en-CA"/>
        </w:rPr>
        <w:t xml:space="preserve">–that is, specifically target only the variable tested for causal relevance. However, once again, if psychosocial variables supervene on biophysical ones, it is impossible to intervene on supervening states without also intervening on their supervenience bases. </w:t>
      </w:r>
      <w:r w:rsidR="002E5D95" w:rsidRPr="007E7021">
        <w:rPr>
          <w:rFonts w:ascii="Times New Roman" w:hAnsi="Times New Roman"/>
          <w:color w:val="000000" w:themeColor="text1"/>
          <w:lang w:val="en-CA"/>
        </w:rPr>
        <w:t>T</w:t>
      </w:r>
      <w:r w:rsidR="00C73253" w:rsidRPr="007E7021">
        <w:rPr>
          <w:rFonts w:ascii="Times New Roman" w:hAnsi="Times New Roman"/>
          <w:color w:val="000000" w:themeColor="text1"/>
          <w:lang w:val="en-CA"/>
        </w:rPr>
        <w:t xml:space="preserve">he fact that </w:t>
      </w:r>
      <w:r w:rsidR="008A038B" w:rsidRPr="007E7021">
        <w:rPr>
          <w:rFonts w:ascii="Times New Roman" w:hAnsi="Times New Roman"/>
          <w:color w:val="000000" w:themeColor="text1"/>
          <w:lang w:val="en-CA"/>
        </w:rPr>
        <w:t>it</w:t>
      </w:r>
      <w:r w:rsidR="004A5CD2" w:rsidRPr="007E7021">
        <w:rPr>
          <w:rFonts w:ascii="Times New Roman" w:hAnsi="Times New Roman"/>
          <w:color w:val="000000" w:themeColor="text1"/>
          <w:lang w:val="en-CA"/>
        </w:rPr>
        <w:t xml:space="preserve"> is impossible to intervene on a </w:t>
      </w:r>
      <w:r w:rsidR="004F7664" w:rsidRPr="007E7021">
        <w:rPr>
          <w:rFonts w:ascii="Times New Roman" w:hAnsi="Times New Roman"/>
          <w:color w:val="000000" w:themeColor="text1"/>
          <w:lang w:val="en-CA"/>
        </w:rPr>
        <w:t>supervening</w:t>
      </w:r>
      <w:r w:rsidR="006E3522" w:rsidRPr="007E7021">
        <w:rPr>
          <w:rFonts w:ascii="Times New Roman" w:hAnsi="Times New Roman"/>
          <w:color w:val="000000" w:themeColor="text1"/>
          <w:lang w:val="en-CA"/>
        </w:rPr>
        <w:t xml:space="preserve"> state without intervening on its supervenience basis</w:t>
      </w:r>
      <w:r w:rsidR="008A038B" w:rsidRPr="007E7021">
        <w:rPr>
          <w:rFonts w:ascii="Times New Roman" w:hAnsi="Times New Roman"/>
          <w:color w:val="000000" w:themeColor="text1"/>
          <w:lang w:val="en-CA"/>
        </w:rPr>
        <w:t xml:space="preserve"> </w:t>
      </w:r>
      <w:r w:rsidR="00C73253" w:rsidRPr="007E7021">
        <w:rPr>
          <w:rFonts w:ascii="Times New Roman" w:hAnsi="Times New Roman"/>
          <w:color w:val="000000" w:themeColor="text1"/>
          <w:lang w:val="en-CA"/>
        </w:rPr>
        <w:t>entails that</w:t>
      </w:r>
      <w:r w:rsidR="008A038B" w:rsidRPr="007E7021">
        <w:rPr>
          <w:rFonts w:ascii="Times New Roman" w:hAnsi="Times New Roman"/>
          <w:color w:val="000000" w:themeColor="text1"/>
          <w:lang w:val="en-CA"/>
        </w:rPr>
        <w:t xml:space="preserve"> </w:t>
      </w:r>
      <w:r w:rsidR="00DF0998" w:rsidRPr="007E7021">
        <w:rPr>
          <w:rFonts w:ascii="Times New Roman" w:hAnsi="Times New Roman"/>
          <w:color w:val="000000" w:themeColor="text1"/>
          <w:lang w:val="en-CA"/>
        </w:rPr>
        <w:t>internal controls</w:t>
      </w:r>
      <w:r w:rsidR="008A038B" w:rsidRPr="007E7021">
        <w:rPr>
          <w:rFonts w:ascii="Times New Roman" w:hAnsi="Times New Roman"/>
          <w:color w:val="000000" w:themeColor="text1"/>
          <w:lang w:val="en-CA"/>
        </w:rPr>
        <w:t xml:space="preserve"> (ii) and (iii) cannot be </w:t>
      </w:r>
      <w:r w:rsidR="00DF0998" w:rsidRPr="007E7021">
        <w:rPr>
          <w:rFonts w:ascii="Times New Roman" w:hAnsi="Times New Roman"/>
          <w:color w:val="000000" w:themeColor="text1"/>
          <w:lang w:val="en-CA"/>
        </w:rPr>
        <w:t>implemented</w:t>
      </w:r>
      <w:r w:rsidR="00C96755" w:rsidRPr="007E7021">
        <w:rPr>
          <w:rFonts w:ascii="Times New Roman" w:hAnsi="Times New Roman"/>
          <w:color w:val="000000" w:themeColor="text1"/>
          <w:lang w:val="en-CA"/>
        </w:rPr>
        <w:t>,</w:t>
      </w:r>
      <w:r w:rsidR="008A038B" w:rsidRPr="007E7021">
        <w:rPr>
          <w:rFonts w:ascii="Times New Roman" w:hAnsi="Times New Roman"/>
          <w:color w:val="000000" w:themeColor="text1"/>
          <w:lang w:val="en-CA"/>
        </w:rPr>
        <w:t xml:space="preserve"> </w:t>
      </w:r>
      <w:r w:rsidR="00687099">
        <w:rPr>
          <w:rFonts w:ascii="Times New Roman" w:hAnsi="Times New Roman"/>
          <w:color w:val="000000" w:themeColor="text1"/>
          <w:lang w:val="en-CA"/>
        </w:rPr>
        <w:t>meaning that</w:t>
      </w:r>
      <w:r w:rsidR="008A038B" w:rsidRPr="007E7021">
        <w:rPr>
          <w:rFonts w:ascii="Times New Roman" w:hAnsi="Times New Roman"/>
          <w:color w:val="000000" w:themeColor="text1"/>
          <w:lang w:val="en-CA"/>
        </w:rPr>
        <w:t xml:space="preserve"> experiments </w:t>
      </w:r>
      <w:r w:rsidR="00E520DB">
        <w:rPr>
          <w:rFonts w:ascii="Times New Roman" w:hAnsi="Times New Roman"/>
          <w:color w:val="000000" w:themeColor="text1"/>
          <w:lang w:val="en-CA"/>
        </w:rPr>
        <w:t>are confounded</w:t>
      </w:r>
      <w:r w:rsidR="004F7664" w:rsidRPr="007E7021">
        <w:rPr>
          <w:rFonts w:ascii="Times New Roman" w:hAnsi="Times New Roman"/>
          <w:color w:val="000000" w:themeColor="text1"/>
          <w:lang w:val="en-CA"/>
        </w:rPr>
        <w:t xml:space="preserve">. Hence, </w:t>
      </w:r>
      <w:r w:rsidR="00DF0998" w:rsidRPr="007E7021">
        <w:rPr>
          <w:rFonts w:ascii="Times New Roman" w:hAnsi="Times New Roman"/>
          <w:color w:val="000000" w:themeColor="text1"/>
          <w:lang w:val="en-CA"/>
        </w:rPr>
        <w:t>causal test</w:t>
      </w:r>
      <w:r w:rsidR="001314A2" w:rsidRPr="007E7021">
        <w:rPr>
          <w:rFonts w:ascii="Times New Roman" w:hAnsi="Times New Roman"/>
          <w:color w:val="000000" w:themeColor="text1"/>
          <w:lang w:val="en-CA"/>
        </w:rPr>
        <w:t>s</w:t>
      </w:r>
      <w:r w:rsidR="004F7664" w:rsidRPr="007E7021">
        <w:rPr>
          <w:rFonts w:ascii="Times New Roman" w:hAnsi="Times New Roman"/>
          <w:color w:val="000000" w:themeColor="text1"/>
          <w:lang w:val="en-CA"/>
        </w:rPr>
        <w:t xml:space="preserve"> </w:t>
      </w:r>
      <w:r w:rsidR="008A038B" w:rsidRPr="007E7021">
        <w:rPr>
          <w:rFonts w:ascii="Times New Roman" w:hAnsi="Times New Roman"/>
          <w:color w:val="000000" w:themeColor="text1"/>
          <w:lang w:val="en-CA"/>
        </w:rPr>
        <w:t xml:space="preserve">fail to </w:t>
      </w:r>
      <w:r w:rsidR="00C73253" w:rsidRPr="007E7021">
        <w:rPr>
          <w:rFonts w:ascii="Times New Roman" w:hAnsi="Times New Roman"/>
          <w:color w:val="000000" w:themeColor="text1"/>
          <w:lang w:val="en-CA"/>
        </w:rPr>
        <w:t>generate</w:t>
      </w:r>
      <w:r w:rsidR="008A038B" w:rsidRPr="007E7021">
        <w:rPr>
          <w:rFonts w:ascii="Times New Roman" w:hAnsi="Times New Roman"/>
          <w:color w:val="000000" w:themeColor="text1"/>
          <w:lang w:val="en-CA"/>
        </w:rPr>
        <w:t xml:space="preserve"> conclusive evidence for causation. </w:t>
      </w:r>
    </w:p>
    <w:p w14:paraId="667F4037" w14:textId="4FC255D7" w:rsidR="00471EA0" w:rsidRPr="007E7021" w:rsidRDefault="00C73253" w:rsidP="005658B2">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This </w:t>
      </w:r>
      <w:r w:rsidR="0074562F" w:rsidRPr="007E7021">
        <w:rPr>
          <w:rFonts w:ascii="Times New Roman" w:hAnsi="Times New Roman"/>
          <w:color w:val="000000" w:themeColor="text1"/>
          <w:lang w:val="en-CA"/>
        </w:rPr>
        <w:t xml:space="preserve">conclusion </w:t>
      </w:r>
      <w:r w:rsidRPr="007E7021">
        <w:rPr>
          <w:rFonts w:ascii="Times New Roman" w:hAnsi="Times New Roman"/>
          <w:color w:val="000000" w:themeColor="text1"/>
          <w:lang w:val="en-CA"/>
        </w:rPr>
        <w:t xml:space="preserve">can be explained as follows. </w:t>
      </w:r>
      <w:bookmarkStart w:id="13" w:name="_Hlk8288024"/>
      <w:r w:rsidR="00A87A52" w:rsidRPr="007E7021">
        <w:rPr>
          <w:rFonts w:ascii="Times New Roman" w:hAnsi="Times New Roman"/>
          <w:color w:val="000000" w:themeColor="text1"/>
          <w:lang w:val="en-CA"/>
        </w:rPr>
        <w:t xml:space="preserve">A </w:t>
      </w:r>
      <w:r w:rsidR="009327D6" w:rsidRPr="007E7021">
        <w:rPr>
          <w:rFonts w:ascii="Times New Roman" w:hAnsi="Times New Roman"/>
          <w:color w:val="000000" w:themeColor="text1"/>
          <w:lang w:val="en-CA"/>
        </w:rPr>
        <w:t xml:space="preserve">confounder </w:t>
      </w:r>
      <w:r w:rsidR="00A87A52" w:rsidRPr="007E7021">
        <w:rPr>
          <w:rFonts w:ascii="Times New Roman" w:hAnsi="Times New Roman"/>
          <w:color w:val="000000" w:themeColor="text1"/>
          <w:lang w:val="en-CA"/>
        </w:rPr>
        <w:t>offers</w:t>
      </w:r>
      <w:r w:rsidR="00364CFF" w:rsidRPr="007E7021">
        <w:rPr>
          <w:rFonts w:ascii="Times New Roman" w:hAnsi="Times New Roman"/>
          <w:color w:val="000000" w:themeColor="text1"/>
          <w:lang w:val="en-CA"/>
        </w:rPr>
        <w:t xml:space="preserve"> a rival explanation of the observed difference in outcome between test and control. </w:t>
      </w:r>
      <w:r w:rsidR="009C5263" w:rsidRPr="007E7021">
        <w:rPr>
          <w:rFonts w:ascii="Times New Roman" w:hAnsi="Times New Roman"/>
          <w:color w:val="000000" w:themeColor="text1"/>
          <w:lang w:val="en-CA"/>
        </w:rPr>
        <w:t xml:space="preserve">If </w:t>
      </w:r>
      <w:r w:rsidR="009B70AD" w:rsidRPr="007E7021">
        <w:rPr>
          <w:rFonts w:ascii="Times New Roman" w:hAnsi="Times New Roman"/>
          <w:color w:val="000000" w:themeColor="text1"/>
          <w:lang w:val="en-CA"/>
        </w:rPr>
        <w:t xml:space="preserve">other </w:t>
      </w:r>
      <w:r w:rsidR="00F33E3A" w:rsidRPr="007E7021">
        <w:rPr>
          <w:rFonts w:ascii="Times New Roman" w:hAnsi="Times New Roman"/>
          <w:color w:val="000000" w:themeColor="text1"/>
          <w:lang w:val="en-CA"/>
        </w:rPr>
        <w:t>variables</w:t>
      </w:r>
      <w:r w:rsidR="009C5263" w:rsidRPr="007E7021">
        <w:rPr>
          <w:rFonts w:ascii="Times New Roman" w:hAnsi="Times New Roman"/>
          <w:color w:val="000000" w:themeColor="text1"/>
          <w:lang w:val="en-CA"/>
        </w:rPr>
        <w:t xml:space="preserve"> </w:t>
      </w:r>
      <w:r w:rsidR="00F33E3A" w:rsidRPr="007E7021">
        <w:rPr>
          <w:rFonts w:ascii="Times New Roman" w:hAnsi="Times New Roman"/>
          <w:color w:val="000000" w:themeColor="text1"/>
          <w:lang w:val="en-CA"/>
        </w:rPr>
        <w:t>determine</w:t>
      </w:r>
      <w:r w:rsidR="009C5263" w:rsidRPr="007E7021">
        <w:rPr>
          <w:rFonts w:ascii="Times New Roman" w:hAnsi="Times New Roman"/>
          <w:color w:val="000000" w:themeColor="text1"/>
          <w:lang w:val="en-CA"/>
        </w:rPr>
        <w:t xml:space="preserve"> the measured outcome</w:t>
      </w:r>
      <w:r w:rsidR="00E514E5" w:rsidRPr="007E7021">
        <w:rPr>
          <w:rFonts w:ascii="Times New Roman" w:hAnsi="Times New Roman"/>
          <w:color w:val="000000" w:themeColor="text1"/>
          <w:lang w:val="en-CA"/>
        </w:rPr>
        <w:t>–</w:t>
      </w:r>
      <w:r w:rsidR="009C5263" w:rsidRPr="007E7021">
        <w:rPr>
          <w:rFonts w:ascii="Times New Roman" w:hAnsi="Times New Roman"/>
          <w:color w:val="000000" w:themeColor="text1"/>
          <w:lang w:val="en-CA"/>
        </w:rPr>
        <w:t xml:space="preserve">be it in virtue of causal influence, supervenience, nomic necessity or whatever other </w:t>
      </w:r>
      <w:r w:rsidR="00474FAA" w:rsidRPr="007E7021">
        <w:rPr>
          <w:rFonts w:ascii="Times New Roman" w:hAnsi="Times New Roman"/>
          <w:color w:val="000000" w:themeColor="text1"/>
          <w:lang w:val="en-CA"/>
        </w:rPr>
        <w:t>way</w:t>
      </w:r>
      <w:r w:rsidR="00E514E5" w:rsidRPr="007E7021">
        <w:rPr>
          <w:rFonts w:ascii="Times New Roman" w:hAnsi="Times New Roman"/>
          <w:color w:val="000000" w:themeColor="text1"/>
          <w:lang w:val="en-CA"/>
        </w:rPr>
        <w:t xml:space="preserve">–, </w:t>
      </w:r>
      <w:r w:rsidR="009C5263" w:rsidRPr="007E7021">
        <w:rPr>
          <w:rFonts w:ascii="Times New Roman" w:hAnsi="Times New Roman"/>
          <w:color w:val="000000" w:themeColor="text1"/>
          <w:lang w:val="en-CA"/>
        </w:rPr>
        <w:t xml:space="preserve">then the causal </w:t>
      </w:r>
      <w:r w:rsidR="00A87A52" w:rsidRPr="007E7021">
        <w:rPr>
          <w:rFonts w:ascii="Times New Roman" w:hAnsi="Times New Roman"/>
          <w:color w:val="000000" w:themeColor="text1"/>
          <w:lang w:val="en-CA"/>
        </w:rPr>
        <w:t>test</w:t>
      </w:r>
      <w:r w:rsidR="009C5263" w:rsidRPr="007E7021">
        <w:rPr>
          <w:rFonts w:ascii="Times New Roman" w:hAnsi="Times New Roman"/>
          <w:color w:val="000000" w:themeColor="text1"/>
          <w:lang w:val="en-CA"/>
        </w:rPr>
        <w:t xml:space="preserve"> will be inconclusive since the possibility that something </w:t>
      </w:r>
      <w:r w:rsidR="00C92172" w:rsidRPr="007E7021">
        <w:rPr>
          <w:rFonts w:ascii="Times New Roman" w:hAnsi="Times New Roman"/>
          <w:color w:val="000000" w:themeColor="text1"/>
          <w:lang w:val="en-CA"/>
        </w:rPr>
        <w:t>other</w:t>
      </w:r>
      <w:r w:rsidR="009C5263" w:rsidRPr="007E7021">
        <w:rPr>
          <w:rFonts w:ascii="Times New Roman" w:hAnsi="Times New Roman"/>
          <w:color w:val="000000" w:themeColor="text1"/>
          <w:lang w:val="en-CA"/>
        </w:rPr>
        <w:t xml:space="preserve"> than the </w:t>
      </w:r>
      <w:r w:rsidR="004F7664" w:rsidRPr="007E7021">
        <w:rPr>
          <w:rFonts w:ascii="Times New Roman" w:hAnsi="Times New Roman"/>
          <w:color w:val="000000" w:themeColor="text1"/>
          <w:lang w:val="en-CA"/>
        </w:rPr>
        <w:t>independent</w:t>
      </w:r>
      <w:r w:rsidR="009C5263" w:rsidRPr="007E7021">
        <w:rPr>
          <w:rFonts w:ascii="Times New Roman" w:hAnsi="Times New Roman"/>
          <w:color w:val="000000" w:themeColor="text1"/>
          <w:lang w:val="en-CA"/>
        </w:rPr>
        <w:t xml:space="preserve"> </w:t>
      </w:r>
      <w:r w:rsidR="00F33E3A" w:rsidRPr="007E7021">
        <w:rPr>
          <w:rFonts w:ascii="Times New Roman" w:hAnsi="Times New Roman"/>
          <w:color w:val="000000" w:themeColor="text1"/>
          <w:lang w:val="en-CA"/>
        </w:rPr>
        <w:t>variable</w:t>
      </w:r>
      <w:r w:rsidR="009C5263" w:rsidRPr="007E7021">
        <w:rPr>
          <w:rFonts w:ascii="Times New Roman" w:hAnsi="Times New Roman"/>
          <w:color w:val="000000" w:themeColor="text1"/>
          <w:lang w:val="en-CA"/>
        </w:rPr>
        <w:t xml:space="preserve"> is responsible for the difference in outcome cannot be ruled out.</w:t>
      </w:r>
      <w:bookmarkEnd w:id="13"/>
      <w:r w:rsidR="002D411B" w:rsidRPr="007E7021">
        <w:rPr>
          <w:rFonts w:ascii="Times New Roman" w:hAnsi="Times New Roman"/>
          <w:color w:val="000000" w:themeColor="text1"/>
          <w:lang w:val="en-CA"/>
        </w:rPr>
        <w:t xml:space="preserve"> </w:t>
      </w:r>
      <w:r w:rsidR="00474FAA" w:rsidRPr="007E7021">
        <w:rPr>
          <w:rFonts w:ascii="Times New Roman" w:hAnsi="Times New Roman"/>
          <w:color w:val="000000" w:themeColor="text1"/>
          <w:lang w:val="en-CA"/>
        </w:rPr>
        <w:t>Or, o</w:t>
      </w:r>
      <w:r w:rsidR="00647638" w:rsidRPr="007E7021">
        <w:rPr>
          <w:rFonts w:ascii="Times New Roman" w:hAnsi="Times New Roman"/>
          <w:color w:val="000000" w:themeColor="text1"/>
          <w:lang w:val="en-CA"/>
        </w:rPr>
        <w:t>n the assumption of supervenience,</w:t>
      </w:r>
      <w:r w:rsidR="005658B2" w:rsidRPr="007E7021">
        <w:rPr>
          <w:rFonts w:ascii="Times New Roman" w:hAnsi="Times New Roman"/>
          <w:color w:val="000000" w:themeColor="text1"/>
          <w:lang w:val="en-CA"/>
        </w:rPr>
        <w:t xml:space="preserve"> </w:t>
      </w:r>
      <w:r w:rsidR="00A81F50" w:rsidRPr="007E7021">
        <w:rPr>
          <w:rFonts w:ascii="Times New Roman" w:hAnsi="Times New Roman"/>
          <w:color w:val="000000" w:themeColor="text1"/>
          <w:lang w:val="en-CA"/>
        </w:rPr>
        <w:t xml:space="preserve">test and control differ in three respects: the outcome of interest; the independent psychosocial variable tested for causal relevance; and the biophysical supervenience basis of the psychosocial variable in question. The difference in outcome can be explained by either a change in the psychosocial variable and/or a change in the biophysical supervenience basis. </w:t>
      </w:r>
      <w:r w:rsidR="00BE05F2" w:rsidRPr="007E7021">
        <w:rPr>
          <w:rFonts w:ascii="Times New Roman" w:hAnsi="Times New Roman"/>
          <w:color w:val="000000" w:themeColor="text1"/>
          <w:lang w:val="en-CA"/>
        </w:rPr>
        <w:t>Since t</w:t>
      </w:r>
      <w:r w:rsidR="00471EA0" w:rsidRPr="007E7021">
        <w:rPr>
          <w:rFonts w:ascii="Times New Roman" w:hAnsi="Times New Roman"/>
          <w:color w:val="000000" w:themeColor="text1"/>
          <w:lang w:val="en-CA"/>
        </w:rPr>
        <w:t>he experiment fails to discriminate between possible explanations</w:t>
      </w:r>
      <w:r w:rsidR="00BE05F2" w:rsidRPr="007E7021">
        <w:rPr>
          <w:rFonts w:ascii="Times New Roman" w:hAnsi="Times New Roman"/>
          <w:color w:val="000000" w:themeColor="text1"/>
          <w:lang w:val="en-CA"/>
        </w:rPr>
        <w:t>,</w:t>
      </w:r>
      <w:r w:rsidR="00471EA0" w:rsidRPr="007E7021">
        <w:rPr>
          <w:rFonts w:ascii="Times New Roman" w:hAnsi="Times New Roman"/>
          <w:color w:val="000000" w:themeColor="text1"/>
          <w:lang w:val="en-CA"/>
        </w:rPr>
        <w:t xml:space="preserve"> </w:t>
      </w:r>
      <w:r w:rsidR="00BE05F2" w:rsidRPr="007E7021">
        <w:rPr>
          <w:rFonts w:ascii="Times New Roman" w:hAnsi="Times New Roman"/>
          <w:color w:val="000000" w:themeColor="text1"/>
          <w:lang w:val="en-CA"/>
        </w:rPr>
        <w:t>it</w:t>
      </w:r>
      <w:r w:rsidR="00471EA0" w:rsidRPr="007E7021">
        <w:rPr>
          <w:rFonts w:ascii="Times New Roman" w:hAnsi="Times New Roman"/>
          <w:color w:val="000000" w:themeColor="text1"/>
          <w:lang w:val="en-CA"/>
        </w:rPr>
        <w:t xml:space="preserve"> is bound to remain inconclusive. </w:t>
      </w:r>
    </w:p>
    <w:p w14:paraId="4C55B14F" w14:textId="0E800868" w:rsidR="00392190" w:rsidRPr="007E7021" w:rsidRDefault="00392190" w:rsidP="00392190">
      <w:pPr>
        <w:pStyle w:val="FreeForm"/>
        <w:spacing w:line="360" w:lineRule="auto"/>
        <w:jc w:val="both"/>
        <w:rPr>
          <w:rFonts w:ascii="Times New Roman" w:hAnsi="Times New Roman"/>
          <w:color w:val="000000" w:themeColor="text1"/>
          <w:lang w:val="en-CA"/>
        </w:rPr>
      </w:pPr>
    </w:p>
    <w:p w14:paraId="60CF360D" w14:textId="630AF410" w:rsidR="00392190" w:rsidRPr="007E7021" w:rsidRDefault="00312310" w:rsidP="00033319">
      <w:pPr>
        <w:pStyle w:val="FreeForm"/>
        <w:keepNext/>
        <w:spacing w:line="360" w:lineRule="auto"/>
        <w:jc w:val="both"/>
        <w:rPr>
          <w:rFonts w:ascii="Times New Roman" w:hAnsi="Times New Roman"/>
          <w:i/>
          <w:color w:val="000000" w:themeColor="text1"/>
          <w:lang w:val="en-CA"/>
        </w:rPr>
      </w:pPr>
      <w:r w:rsidRPr="007E7021">
        <w:rPr>
          <w:rFonts w:ascii="Times New Roman" w:hAnsi="Times New Roman"/>
          <w:i/>
          <w:color w:val="000000" w:themeColor="text1"/>
          <w:lang w:val="en-CA"/>
        </w:rPr>
        <w:lastRenderedPageBreak/>
        <w:t>4</w:t>
      </w:r>
      <w:r w:rsidR="00392190" w:rsidRPr="007E7021">
        <w:rPr>
          <w:rFonts w:ascii="Times New Roman" w:hAnsi="Times New Roman"/>
          <w:i/>
          <w:color w:val="000000" w:themeColor="text1"/>
          <w:lang w:val="en-CA"/>
        </w:rPr>
        <w:t>.</w:t>
      </w:r>
      <w:r w:rsidR="006E625D" w:rsidRPr="007E7021">
        <w:rPr>
          <w:rFonts w:ascii="Times New Roman" w:hAnsi="Times New Roman"/>
          <w:i/>
          <w:color w:val="000000" w:themeColor="text1"/>
          <w:lang w:val="en-CA"/>
        </w:rPr>
        <w:t>2</w:t>
      </w:r>
      <w:r w:rsidR="00392190" w:rsidRPr="007E7021">
        <w:rPr>
          <w:rFonts w:ascii="Times New Roman" w:hAnsi="Times New Roman"/>
          <w:i/>
          <w:color w:val="000000" w:themeColor="text1"/>
          <w:lang w:val="en-CA"/>
        </w:rPr>
        <w:t xml:space="preserve"> Woodward</w:t>
      </w:r>
      <w:r w:rsidR="00510396" w:rsidRPr="007E7021">
        <w:rPr>
          <w:rFonts w:ascii="Times New Roman" w:hAnsi="Times New Roman"/>
          <w:i/>
          <w:color w:val="000000" w:themeColor="text1"/>
          <w:lang w:val="en-CA"/>
        </w:rPr>
        <w:t xml:space="preserve">’s </w:t>
      </w:r>
      <w:r w:rsidR="006C3506" w:rsidRPr="007E7021">
        <w:rPr>
          <w:rFonts w:ascii="Times New Roman" w:hAnsi="Times New Roman"/>
          <w:i/>
          <w:color w:val="000000" w:themeColor="text1"/>
          <w:lang w:val="en-CA"/>
        </w:rPr>
        <w:t>solution</w:t>
      </w:r>
      <w:r w:rsidR="00510396" w:rsidRPr="007E7021">
        <w:rPr>
          <w:rFonts w:ascii="Times New Roman" w:hAnsi="Times New Roman"/>
          <w:i/>
          <w:color w:val="000000" w:themeColor="text1"/>
          <w:lang w:val="en-CA"/>
        </w:rPr>
        <w:t xml:space="preserve"> </w:t>
      </w:r>
      <w:r w:rsidR="006C3506" w:rsidRPr="007E7021">
        <w:rPr>
          <w:rFonts w:ascii="Times New Roman" w:hAnsi="Times New Roman"/>
          <w:i/>
          <w:color w:val="000000" w:themeColor="text1"/>
          <w:lang w:val="en-CA"/>
        </w:rPr>
        <w:t>to</w:t>
      </w:r>
      <w:r w:rsidR="00510396" w:rsidRPr="007E7021">
        <w:rPr>
          <w:rFonts w:ascii="Times New Roman" w:hAnsi="Times New Roman"/>
          <w:i/>
          <w:color w:val="000000" w:themeColor="text1"/>
          <w:lang w:val="en-CA"/>
        </w:rPr>
        <w:t xml:space="preserve"> the</w:t>
      </w:r>
      <w:r w:rsidR="00392190" w:rsidRPr="007E7021">
        <w:rPr>
          <w:rFonts w:ascii="Times New Roman" w:hAnsi="Times New Roman"/>
          <w:i/>
          <w:color w:val="000000" w:themeColor="text1"/>
          <w:lang w:val="en-CA"/>
        </w:rPr>
        <w:t xml:space="preserve"> supervenience</w:t>
      </w:r>
      <w:r w:rsidR="00510396" w:rsidRPr="007E7021">
        <w:rPr>
          <w:rFonts w:ascii="Times New Roman" w:hAnsi="Times New Roman"/>
          <w:i/>
          <w:color w:val="000000" w:themeColor="text1"/>
          <w:lang w:val="en-CA"/>
        </w:rPr>
        <w:t xml:space="preserve"> </w:t>
      </w:r>
      <w:r w:rsidR="006C3506" w:rsidRPr="007E7021">
        <w:rPr>
          <w:rFonts w:ascii="Times New Roman" w:hAnsi="Times New Roman"/>
          <w:i/>
          <w:color w:val="000000" w:themeColor="text1"/>
          <w:lang w:val="en-CA"/>
        </w:rPr>
        <w:t>confounding problem</w:t>
      </w:r>
      <w:r w:rsidR="00392190" w:rsidRPr="007E7021">
        <w:rPr>
          <w:rFonts w:ascii="Times New Roman" w:hAnsi="Times New Roman"/>
          <w:i/>
          <w:color w:val="000000" w:themeColor="text1"/>
          <w:lang w:val="en-CA"/>
        </w:rPr>
        <w:t xml:space="preserve"> </w:t>
      </w:r>
    </w:p>
    <w:p w14:paraId="489C31C2" w14:textId="77777777" w:rsidR="00104208" w:rsidRPr="007E7021" w:rsidRDefault="00950CFD" w:rsidP="00F02FF5">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As </w:t>
      </w:r>
      <w:r w:rsidR="00D331FA" w:rsidRPr="007E7021">
        <w:rPr>
          <w:rFonts w:ascii="Times New Roman" w:hAnsi="Times New Roman"/>
          <w:color w:val="000000" w:themeColor="text1"/>
          <w:lang w:val="en-CA"/>
        </w:rPr>
        <w:t>pointed out</w:t>
      </w:r>
      <w:r w:rsidRPr="007E7021">
        <w:rPr>
          <w:rFonts w:ascii="Times New Roman" w:hAnsi="Times New Roman"/>
          <w:color w:val="000000" w:themeColor="text1"/>
          <w:lang w:val="en-CA"/>
        </w:rPr>
        <w:t xml:space="preserve"> in </w:t>
      </w:r>
      <w:r w:rsidR="00CA2FFF" w:rsidRPr="007E7021">
        <w:rPr>
          <w:rFonts w:ascii="Times New Roman" w:hAnsi="Times New Roman"/>
          <w:color w:val="000000" w:themeColor="text1"/>
          <w:lang w:val="en-CA"/>
        </w:rPr>
        <w:t>S</w:t>
      </w:r>
      <w:r w:rsidRPr="007E7021">
        <w:rPr>
          <w:rFonts w:ascii="Times New Roman" w:hAnsi="Times New Roman"/>
          <w:color w:val="000000" w:themeColor="text1"/>
          <w:lang w:val="en-CA"/>
        </w:rPr>
        <w:t>ection</w:t>
      </w:r>
      <w:r w:rsidR="00CA2FFF"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t>2.3, t</w:t>
      </w:r>
      <w:r w:rsidR="008945FE" w:rsidRPr="007E7021">
        <w:rPr>
          <w:rFonts w:ascii="Times New Roman" w:hAnsi="Times New Roman"/>
          <w:color w:val="000000" w:themeColor="text1"/>
          <w:lang w:val="en-CA"/>
        </w:rPr>
        <w:t xml:space="preserve">he experimental design assumed in (M) and (IV) </w:t>
      </w:r>
      <w:r w:rsidR="00FF0F29" w:rsidRPr="007E7021">
        <w:rPr>
          <w:rFonts w:ascii="Times New Roman" w:hAnsi="Times New Roman"/>
          <w:color w:val="000000" w:themeColor="text1"/>
          <w:lang w:val="en-CA"/>
        </w:rPr>
        <w:t xml:space="preserve">diverges from typical designs in experimental science </w:t>
      </w:r>
      <w:r w:rsidR="00C92172" w:rsidRPr="007E7021">
        <w:rPr>
          <w:rFonts w:ascii="Times New Roman" w:hAnsi="Times New Roman"/>
          <w:color w:val="000000" w:themeColor="text1"/>
          <w:lang w:val="en-CA"/>
        </w:rPr>
        <w:t>in as much as it</w:t>
      </w:r>
      <w:r w:rsidR="00FF0F29" w:rsidRPr="007E7021">
        <w:rPr>
          <w:rFonts w:ascii="Times New Roman" w:hAnsi="Times New Roman"/>
          <w:color w:val="000000" w:themeColor="text1"/>
          <w:lang w:val="en-CA"/>
        </w:rPr>
        <w:t xml:space="preserve"> is </w:t>
      </w:r>
      <w:r w:rsidR="00116E61" w:rsidRPr="007E7021">
        <w:rPr>
          <w:rFonts w:ascii="Times New Roman" w:hAnsi="Times New Roman"/>
          <w:color w:val="000000" w:themeColor="text1"/>
          <w:lang w:val="en-CA"/>
        </w:rPr>
        <w:t xml:space="preserve">meant to test </w:t>
      </w:r>
      <w:r w:rsidR="008E2098" w:rsidRPr="007E7021">
        <w:rPr>
          <w:rFonts w:ascii="Times New Roman" w:hAnsi="Times New Roman"/>
          <w:color w:val="000000" w:themeColor="text1"/>
          <w:lang w:val="en-CA"/>
        </w:rPr>
        <w:t>causal graph</w:t>
      </w:r>
      <w:r w:rsidR="00116E61" w:rsidRPr="007E7021">
        <w:rPr>
          <w:rFonts w:ascii="Times New Roman" w:hAnsi="Times New Roman"/>
          <w:color w:val="000000" w:themeColor="text1"/>
          <w:lang w:val="en-CA"/>
        </w:rPr>
        <w:t>s</w:t>
      </w:r>
      <w:r w:rsidR="008E2098" w:rsidRPr="007E7021">
        <w:rPr>
          <w:rFonts w:ascii="Times New Roman" w:hAnsi="Times New Roman"/>
          <w:color w:val="000000" w:themeColor="text1"/>
          <w:lang w:val="en-CA"/>
        </w:rPr>
        <w:t xml:space="preserve"> representing the</w:t>
      </w:r>
      <w:r w:rsidR="008945FE" w:rsidRPr="007E7021">
        <w:rPr>
          <w:rFonts w:ascii="Times New Roman" w:hAnsi="Times New Roman"/>
          <w:color w:val="000000" w:themeColor="text1"/>
          <w:lang w:val="en-CA"/>
        </w:rPr>
        <w:t xml:space="preserve"> </w:t>
      </w:r>
      <w:r w:rsidR="00116E61" w:rsidRPr="007E7021">
        <w:rPr>
          <w:rFonts w:ascii="Times New Roman" w:hAnsi="Times New Roman"/>
          <w:color w:val="000000" w:themeColor="text1"/>
          <w:lang w:val="en-CA"/>
        </w:rPr>
        <w:t xml:space="preserve">putative </w:t>
      </w:r>
      <w:r w:rsidR="008945FE" w:rsidRPr="007E7021">
        <w:rPr>
          <w:rFonts w:ascii="Times New Roman" w:hAnsi="Times New Roman"/>
          <w:color w:val="000000" w:themeColor="text1"/>
          <w:lang w:val="en-CA"/>
        </w:rPr>
        <w:t xml:space="preserve">structure of </w:t>
      </w:r>
      <w:r w:rsidR="00116E61" w:rsidRPr="007E7021">
        <w:rPr>
          <w:rFonts w:ascii="Times New Roman" w:hAnsi="Times New Roman"/>
          <w:color w:val="000000" w:themeColor="text1"/>
          <w:lang w:val="en-CA"/>
        </w:rPr>
        <w:t>a system</w:t>
      </w:r>
      <w:r w:rsidR="00EE3564" w:rsidRPr="007E7021">
        <w:rPr>
          <w:rFonts w:ascii="Times New Roman" w:hAnsi="Times New Roman"/>
          <w:color w:val="000000" w:themeColor="text1"/>
          <w:lang w:val="en-CA"/>
        </w:rPr>
        <w:t xml:space="preserve"> rather than the causal relevance of a </w:t>
      </w:r>
      <w:r w:rsidR="00830EBA" w:rsidRPr="007E7021">
        <w:rPr>
          <w:rFonts w:ascii="Times New Roman" w:hAnsi="Times New Roman"/>
          <w:color w:val="000000" w:themeColor="text1"/>
          <w:lang w:val="en-CA"/>
        </w:rPr>
        <w:t xml:space="preserve">single </w:t>
      </w:r>
      <w:r w:rsidR="00EE3564" w:rsidRPr="007E7021">
        <w:rPr>
          <w:rFonts w:ascii="Times New Roman" w:hAnsi="Times New Roman"/>
          <w:color w:val="000000" w:themeColor="text1"/>
          <w:lang w:val="en-CA"/>
        </w:rPr>
        <w:t>variable given an unspecified, but comparable, causal background</w:t>
      </w:r>
      <w:r w:rsidR="006450AD" w:rsidRPr="007E7021">
        <w:rPr>
          <w:rFonts w:ascii="Times New Roman" w:hAnsi="Times New Roman"/>
          <w:color w:val="000000" w:themeColor="text1"/>
          <w:lang w:val="en-CA"/>
        </w:rPr>
        <w:t xml:space="preserve">. </w:t>
      </w:r>
      <w:r w:rsidR="00B405A6" w:rsidRPr="007E7021">
        <w:rPr>
          <w:rFonts w:ascii="Times New Roman" w:hAnsi="Times New Roman"/>
          <w:color w:val="000000" w:themeColor="text1"/>
          <w:lang w:val="en-CA"/>
        </w:rPr>
        <w:t xml:space="preserve">Consistent with this </w:t>
      </w:r>
      <w:r w:rsidR="00C55C03" w:rsidRPr="007E7021">
        <w:rPr>
          <w:rFonts w:ascii="Times New Roman" w:hAnsi="Times New Roman"/>
          <w:color w:val="000000" w:themeColor="text1"/>
          <w:lang w:val="en-CA"/>
        </w:rPr>
        <w:t>design</w:t>
      </w:r>
      <w:r w:rsidR="005B7A13" w:rsidRPr="007E7021">
        <w:rPr>
          <w:rFonts w:ascii="Times New Roman" w:hAnsi="Times New Roman"/>
          <w:color w:val="000000" w:themeColor="text1"/>
          <w:lang w:val="en-CA"/>
        </w:rPr>
        <w:t xml:space="preserve">, </w:t>
      </w:r>
      <w:r w:rsidR="009F678D" w:rsidRPr="007E7021">
        <w:rPr>
          <w:rFonts w:ascii="Times New Roman" w:hAnsi="Times New Roman"/>
          <w:color w:val="000000" w:themeColor="text1"/>
          <w:lang w:val="en-CA"/>
        </w:rPr>
        <w:t xml:space="preserve">Woodward’s </w:t>
      </w:r>
      <w:r w:rsidR="00547EE0" w:rsidRPr="007E7021">
        <w:rPr>
          <w:rFonts w:ascii="Times New Roman" w:hAnsi="Times New Roman"/>
          <w:color w:val="000000" w:themeColor="text1"/>
          <w:lang w:val="en-CA"/>
        </w:rPr>
        <w:t xml:space="preserve">initial </w:t>
      </w:r>
      <w:r w:rsidR="008B3CBA" w:rsidRPr="007E7021">
        <w:rPr>
          <w:rFonts w:ascii="Times New Roman" w:hAnsi="Times New Roman"/>
          <w:color w:val="000000" w:themeColor="text1"/>
          <w:lang w:val="en-CA"/>
        </w:rPr>
        <w:t>reaction</w:t>
      </w:r>
      <w:r w:rsidR="009F678D" w:rsidRPr="007E7021">
        <w:rPr>
          <w:rFonts w:ascii="Times New Roman" w:hAnsi="Times New Roman"/>
          <w:color w:val="000000" w:themeColor="text1"/>
          <w:lang w:val="en-CA"/>
        </w:rPr>
        <w:t xml:space="preserve"> </w:t>
      </w:r>
      <w:r w:rsidR="00653027" w:rsidRPr="007E7021">
        <w:rPr>
          <w:rFonts w:ascii="Times New Roman" w:hAnsi="Times New Roman"/>
          <w:color w:val="000000" w:themeColor="text1"/>
          <w:lang w:val="en-CA"/>
        </w:rPr>
        <w:t xml:space="preserve">to Baumgartner’s </w:t>
      </w:r>
      <w:r w:rsidR="0092018F" w:rsidRPr="007E7021">
        <w:rPr>
          <w:rFonts w:ascii="Times New Roman" w:hAnsi="Times New Roman"/>
          <w:color w:val="000000" w:themeColor="text1"/>
          <w:lang w:val="en-CA"/>
        </w:rPr>
        <w:t>challenge</w:t>
      </w:r>
      <w:r w:rsidR="00653027" w:rsidRPr="007E7021">
        <w:rPr>
          <w:rFonts w:ascii="Times New Roman" w:hAnsi="Times New Roman"/>
          <w:color w:val="000000" w:themeColor="text1"/>
          <w:lang w:val="en-CA"/>
        </w:rPr>
        <w:t xml:space="preserve"> is</w:t>
      </w:r>
      <w:r w:rsidR="009F678D" w:rsidRPr="007E7021">
        <w:rPr>
          <w:rFonts w:ascii="Times New Roman" w:hAnsi="Times New Roman"/>
          <w:color w:val="000000" w:themeColor="text1"/>
          <w:lang w:val="en-CA"/>
        </w:rPr>
        <w:t xml:space="preserve"> </w:t>
      </w:r>
      <w:r w:rsidR="008B3CBA" w:rsidRPr="007E7021">
        <w:rPr>
          <w:rFonts w:ascii="Times New Roman" w:hAnsi="Times New Roman"/>
          <w:color w:val="000000" w:themeColor="text1"/>
          <w:lang w:val="en-CA"/>
        </w:rPr>
        <w:t xml:space="preserve">to </w:t>
      </w:r>
      <w:r w:rsidR="00162418" w:rsidRPr="007E7021">
        <w:rPr>
          <w:rFonts w:ascii="Times New Roman" w:hAnsi="Times New Roman"/>
          <w:color w:val="000000" w:themeColor="text1"/>
          <w:lang w:val="en-CA"/>
        </w:rPr>
        <w:t>remark</w:t>
      </w:r>
      <w:r w:rsidR="008B3CBA" w:rsidRPr="007E7021">
        <w:rPr>
          <w:rFonts w:ascii="Times New Roman" w:hAnsi="Times New Roman"/>
          <w:color w:val="000000" w:themeColor="text1"/>
          <w:lang w:val="en-CA"/>
        </w:rPr>
        <w:t xml:space="preserve"> </w:t>
      </w:r>
      <w:r w:rsidR="009F678D" w:rsidRPr="007E7021">
        <w:rPr>
          <w:rFonts w:ascii="Times New Roman" w:hAnsi="Times New Roman"/>
          <w:color w:val="000000" w:themeColor="text1"/>
          <w:lang w:val="en-CA"/>
        </w:rPr>
        <w:t xml:space="preserve">that </w:t>
      </w:r>
      <w:r w:rsidR="008E2098" w:rsidRPr="007E7021">
        <w:rPr>
          <w:rFonts w:ascii="Times New Roman" w:hAnsi="Times New Roman"/>
          <w:color w:val="000000" w:themeColor="text1"/>
          <w:lang w:val="en-CA"/>
        </w:rPr>
        <w:t>a hypothesis postulating non-causal relationships is not a bona fide causal graph</w:t>
      </w:r>
      <w:r w:rsidR="000B3F84" w:rsidRPr="007E7021">
        <w:rPr>
          <w:rFonts w:ascii="Times New Roman" w:hAnsi="Times New Roman"/>
          <w:color w:val="000000" w:themeColor="text1"/>
          <w:lang w:val="en-CA"/>
        </w:rPr>
        <w:t xml:space="preserve"> and therefore</w:t>
      </w:r>
      <w:r w:rsidR="008E2098" w:rsidRPr="007E7021">
        <w:rPr>
          <w:rFonts w:ascii="Times New Roman" w:hAnsi="Times New Roman"/>
          <w:color w:val="000000" w:themeColor="text1"/>
          <w:lang w:val="en-CA"/>
        </w:rPr>
        <w:t xml:space="preserve"> </w:t>
      </w:r>
      <w:r w:rsidR="000B3F84" w:rsidRPr="007E7021">
        <w:rPr>
          <w:rFonts w:ascii="Times New Roman" w:hAnsi="Times New Roman"/>
          <w:color w:val="000000" w:themeColor="text1"/>
          <w:lang w:val="en-CA"/>
        </w:rPr>
        <w:t>s</w:t>
      </w:r>
      <w:r w:rsidR="00686DA5" w:rsidRPr="007E7021">
        <w:rPr>
          <w:rFonts w:ascii="Times New Roman" w:hAnsi="Times New Roman"/>
          <w:color w:val="000000" w:themeColor="text1"/>
          <w:lang w:val="en-CA"/>
        </w:rPr>
        <w:t xml:space="preserve">uch a hypothesis cannot be tested by </w:t>
      </w:r>
      <w:r w:rsidR="00EF7A9E" w:rsidRPr="007E7021">
        <w:rPr>
          <w:rFonts w:ascii="Times New Roman" w:hAnsi="Times New Roman"/>
          <w:color w:val="000000" w:themeColor="text1"/>
          <w:lang w:val="en-CA"/>
        </w:rPr>
        <w:t>conducting</w:t>
      </w:r>
      <w:r w:rsidR="00686DA5" w:rsidRPr="007E7021">
        <w:rPr>
          <w:rFonts w:ascii="Times New Roman" w:hAnsi="Times New Roman"/>
          <w:color w:val="000000" w:themeColor="text1"/>
          <w:lang w:val="en-CA"/>
        </w:rPr>
        <w:t xml:space="preserve"> </w:t>
      </w:r>
      <w:r w:rsidR="00C55C03" w:rsidRPr="007E7021">
        <w:rPr>
          <w:rFonts w:ascii="Times New Roman" w:hAnsi="Times New Roman"/>
          <w:color w:val="000000" w:themeColor="text1"/>
          <w:lang w:val="en-CA"/>
        </w:rPr>
        <w:t>an experiment satisfying the desiderata of his</w:t>
      </w:r>
      <w:r w:rsidR="00686DA5" w:rsidRPr="007E7021">
        <w:rPr>
          <w:rFonts w:ascii="Times New Roman" w:hAnsi="Times New Roman"/>
          <w:color w:val="000000" w:themeColor="text1"/>
          <w:lang w:val="en-CA"/>
        </w:rPr>
        <w:t xml:space="preserve"> interventionist account of causation</w:t>
      </w:r>
      <w:r w:rsidR="00486388" w:rsidRPr="007E7021">
        <w:rPr>
          <w:rFonts w:ascii="Times New Roman" w:hAnsi="Times New Roman"/>
          <w:color w:val="000000" w:themeColor="text1"/>
          <w:lang w:val="en-CA"/>
        </w:rPr>
        <w:t xml:space="preserve">. </w:t>
      </w:r>
      <w:r w:rsidR="00F7367C" w:rsidRPr="007E7021">
        <w:rPr>
          <w:rFonts w:ascii="Times New Roman" w:hAnsi="Times New Roman"/>
          <w:color w:val="000000" w:themeColor="text1"/>
          <w:lang w:val="en-CA"/>
        </w:rPr>
        <w:t xml:space="preserve">Thus, </w:t>
      </w:r>
      <w:r w:rsidR="00BD2117" w:rsidRPr="007E7021">
        <w:rPr>
          <w:rFonts w:ascii="Times New Roman" w:hAnsi="Times New Roman"/>
          <w:color w:val="000000" w:themeColor="text1"/>
          <w:lang w:val="en-CA"/>
        </w:rPr>
        <w:t>“</w:t>
      </w:r>
      <w:r w:rsidR="00F7367C" w:rsidRPr="007E7021">
        <w:rPr>
          <w:rFonts w:ascii="Times New Roman" w:hAnsi="Times New Roman"/>
          <w:color w:val="000000" w:themeColor="text1"/>
          <w:lang w:val="en-CA"/>
        </w:rPr>
        <w:t xml:space="preserve">one might exclude as illegitimate any graph containing variables that violate INF” </w:t>
      </w:r>
      <w:r w:rsidR="00F7367C" w:rsidRPr="007E7021">
        <w:rPr>
          <w:rFonts w:ascii="Times New Roman" w:hAnsi="Times New Roman"/>
          <w:color w:val="000000" w:themeColor="text1"/>
          <w:lang w:val="en-CA"/>
        </w:rPr>
        <w:fldChar w:fldCharType="begin"/>
      </w:r>
      <w:r w:rsidR="00F7367C" w:rsidRPr="007E7021">
        <w:rPr>
          <w:rFonts w:ascii="Times New Roman" w:hAnsi="Times New Roman"/>
          <w:color w:val="000000" w:themeColor="text1"/>
          <w:lang w:val="en-CA"/>
        </w:rPr>
        <w:instrText xml:space="preserve"> ADDIN EN.CITE &lt;EndNote&gt;&lt;Cite&gt;&lt;Author&gt;Woodward&lt;/Author&gt;&lt;Year&gt;2015&lt;/Year&gt;&lt;RecNum&gt;1299&lt;/RecNum&gt;&lt;Pages&gt;326&lt;/Pages&gt;&lt;DisplayText&gt;(Woodward 2015, 326)&lt;/DisplayText&gt;&lt;record&gt;&lt;rec-number&gt;1299&lt;/rec-number&gt;&lt;foreign-keys&gt;&lt;key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F7367C" w:rsidRPr="007E7021">
        <w:rPr>
          <w:rFonts w:ascii="Times New Roman" w:hAnsi="Times New Roman"/>
          <w:color w:val="000000" w:themeColor="text1"/>
          <w:lang w:val="en-CA"/>
        </w:rPr>
        <w:fldChar w:fldCharType="separate"/>
      </w:r>
      <w:r w:rsidR="00F7367C" w:rsidRPr="007E7021">
        <w:rPr>
          <w:rFonts w:ascii="Times New Roman" w:hAnsi="Times New Roman"/>
          <w:color w:val="000000" w:themeColor="text1"/>
          <w:lang w:val="en-CA"/>
        </w:rPr>
        <w:t>(Woodward 2015, 326)</w:t>
      </w:r>
      <w:r w:rsidR="00F7367C" w:rsidRPr="007E7021">
        <w:rPr>
          <w:rFonts w:ascii="Times New Roman" w:hAnsi="Times New Roman"/>
          <w:color w:val="000000" w:themeColor="text1"/>
          <w:lang w:val="en-CA"/>
        </w:rPr>
        <w:fldChar w:fldCharType="end"/>
      </w:r>
      <w:r w:rsidR="00F7367C" w:rsidRPr="007E7021">
        <w:rPr>
          <w:rFonts w:ascii="Times New Roman" w:hAnsi="Times New Roman"/>
          <w:color w:val="000000" w:themeColor="text1"/>
          <w:lang w:val="en-CA"/>
        </w:rPr>
        <w:t>.</w:t>
      </w:r>
      <w:r w:rsidR="006A732B" w:rsidRPr="007E7021">
        <w:rPr>
          <w:rStyle w:val="FootnoteReference"/>
          <w:rFonts w:ascii="Times New Roman" w:hAnsi="Times New Roman"/>
          <w:color w:val="000000" w:themeColor="text1"/>
          <w:lang w:val="en-CA"/>
        </w:rPr>
        <w:footnoteReference w:id="7"/>
      </w:r>
      <w:r w:rsidR="006A732B" w:rsidRPr="007E7021">
        <w:rPr>
          <w:rFonts w:ascii="Times New Roman" w:hAnsi="Times New Roman"/>
          <w:color w:val="000000" w:themeColor="text1"/>
          <w:lang w:val="en-CA"/>
        </w:rPr>
        <w:t xml:space="preserve"> </w:t>
      </w:r>
    </w:p>
    <w:p w14:paraId="6ED8C102" w14:textId="77777777" w:rsidR="004A7528" w:rsidRPr="007E7021" w:rsidRDefault="000B3F84" w:rsidP="002214F4">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 think </w:t>
      </w:r>
      <w:r w:rsidR="00A37ECD" w:rsidRPr="007E7021">
        <w:rPr>
          <w:rFonts w:ascii="Times New Roman" w:hAnsi="Times New Roman"/>
          <w:color w:val="000000" w:themeColor="text1"/>
          <w:lang w:val="en-CA"/>
        </w:rPr>
        <w:t xml:space="preserve">this </w:t>
      </w:r>
      <w:r w:rsidR="008B3CBA" w:rsidRPr="007E7021">
        <w:rPr>
          <w:rFonts w:ascii="Times New Roman" w:hAnsi="Times New Roman"/>
          <w:color w:val="000000" w:themeColor="text1"/>
          <w:lang w:val="en-CA"/>
        </w:rPr>
        <w:t>response</w:t>
      </w:r>
      <w:r w:rsidRPr="007E7021">
        <w:rPr>
          <w:rFonts w:ascii="Times New Roman" w:hAnsi="Times New Roman"/>
          <w:color w:val="000000" w:themeColor="text1"/>
          <w:lang w:val="en-CA"/>
        </w:rPr>
        <w:t xml:space="preserve"> </w:t>
      </w:r>
      <w:r w:rsidR="00BF3114" w:rsidRPr="007E7021">
        <w:rPr>
          <w:rFonts w:ascii="Times New Roman" w:hAnsi="Times New Roman"/>
          <w:color w:val="000000" w:themeColor="text1"/>
          <w:lang w:val="en-CA"/>
        </w:rPr>
        <w:t>is</w:t>
      </w:r>
      <w:r w:rsidR="00E52DE5" w:rsidRPr="007E7021">
        <w:rPr>
          <w:rFonts w:ascii="Times New Roman" w:hAnsi="Times New Roman"/>
          <w:color w:val="000000" w:themeColor="text1"/>
          <w:lang w:val="en-CA"/>
        </w:rPr>
        <w:t xml:space="preserve"> </w:t>
      </w:r>
      <w:r w:rsidRPr="007E7021">
        <w:rPr>
          <w:rFonts w:ascii="Times New Roman" w:hAnsi="Times New Roman"/>
          <w:color w:val="000000" w:themeColor="text1"/>
          <w:lang w:val="en-CA"/>
        </w:rPr>
        <w:t xml:space="preserve">correct. </w:t>
      </w:r>
      <w:r w:rsidR="00A37ECD" w:rsidRPr="007E7021">
        <w:rPr>
          <w:rFonts w:ascii="Times New Roman" w:hAnsi="Times New Roman"/>
          <w:color w:val="000000" w:themeColor="text1"/>
          <w:lang w:val="en-CA"/>
        </w:rPr>
        <w:t>Any scientific experiment is designed to test a clearly specified hypothes</w:t>
      </w:r>
      <w:r w:rsidR="00104208" w:rsidRPr="007E7021">
        <w:rPr>
          <w:rFonts w:ascii="Times New Roman" w:hAnsi="Times New Roman"/>
          <w:color w:val="000000" w:themeColor="text1"/>
          <w:lang w:val="en-CA"/>
        </w:rPr>
        <w:t>i</w:t>
      </w:r>
      <w:r w:rsidR="00A37ECD" w:rsidRPr="007E7021">
        <w:rPr>
          <w:rFonts w:ascii="Times New Roman" w:hAnsi="Times New Roman"/>
          <w:color w:val="000000" w:themeColor="text1"/>
          <w:lang w:val="en-CA"/>
        </w:rPr>
        <w:t>s</w:t>
      </w:r>
      <w:r w:rsidR="00F02FF5" w:rsidRPr="007E7021">
        <w:rPr>
          <w:rFonts w:ascii="Times New Roman" w:hAnsi="Times New Roman"/>
          <w:color w:val="000000" w:themeColor="text1"/>
          <w:lang w:val="en-CA"/>
        </w:rPr>
        <w:t xml:space="preserve">. </w:t>
      </w:r>
      <w:r w:rsidR="00C55C03" w:rsidRPr="007E7021">
        <w:rPr>
          <w:rFonts w:ascii="Times New Roman" w:hAnsi="Times New Roman"/>
          <w:color w:val="000000" w:themeColor="text1"/>
          <w:lang w:val="en-CA"/>
        </w:rPr>
        <w:t>I</w:t>
      </w:r>
      <w:r w:rsidR="00A37ECD" w:rsidRPr="007E7021">
        <w:rPr>
          <w:rFonts w:ascii="Times New Roman" w:hAnsi="Times New Roman"/>
          <w:color w:val="000000" w:themeColor="text1"/>
          <w:lang w:val="en-CA"/>
        </w:rPr>
        <w:t xml:space="preserve">t </w:t>
      </w:r>
      <w:proofErr w:type="gramStart"/>
      <w:r w:rsidR="00A37ECD" w:rsidRPr="007E7021">
        <w:rPr>
          <w:rFonts w:ascii="Times New Roman" w:hAnsi="Times New Roman"/>
          <w:color w:val="000000" w:themeColor="text1"/>
          <w:lang w:val="en-CA"/>
        </w:rPr>
        <w:t>shouldn’t</w:t>
      </w:r>
      <w:proofErr w:type="gramEnd"/>
      <w:r w:rsidR="00A37ECD" w:rsidRPr="007E7021">
        <w:rPr>
          <w:rFonts w:ascii="Times New Roman" w:hAnsi="Times New Roman"/>
          <w:color w:val="000000" w:themeColor="text1"/>
          <w:lang w:val="en-CA"/>
        </w:rPr>
        <w:t xml:space="preserve"> be surprising that an experimental design meant to test </w:t>
      </w:r>
      <w:r w:rsidR="00C55C03" w:rsidRPr="007E7021">
        <w:rPr>
          <w:rFonts w:ascii="Times New Roman" w:hAnsi="Times New Roman"/>
          <w:color w:val="000000" w:themeColor="text1"/>
          <w:lang w:val="en-CA"/>
        </w:rPr>
        <w:t xml:space="preserve">one type of </w:t>
      </w:r>
      <w:r w:rsidR="00A37ECD" w:rsidRPr="007E7021">
        <w:rPr>
          <w:rFonts w:ascii="Times New Roman" w:hAnsi="Times New Roman"/>
          <w:color w:val="000000" w:themeColor="text1"/>
          <w:lang w:val="en-CA"/>
        </w:rPr>
        <w:t>hypothes</w:t>
      </w:r>
      <w:r w:rsidR="00104208" w:rsidRPr="007E7021">
        <w:rPr>
          <w:rFonts w:ascii="Times New Roman" w:hAnsi="Times New Roman"/>
          <w:color w:val="000000" w:themeColor="text1"/>
          <w:lang w:val="en-CA"/>
        </w:rPr>
        <w:t>i</w:t>
      </w:r>
      <w:r w:rsidR="00A37ECD" w:rsidRPr="007E7021">
        <w:rPr>
          <w:rFonts w:ascii="Times New Roman" w:hAnsi="Times New Roman"/>
          <w:color w:val="000000" w:themeColor="text1"/>
          <w:lang w:val="en-CA"/>
        </w:rPr>
        <w:t xml:space="preserve">s </w:t>
      </w:r>
      <w:r w:rsidR="00744F57" w:rsidRPr="007E7021">
        <w:rPr>
          <w:rFonts w:ascii="Times New Roman" w:hAnsi="Times New Roman"/>
          <w:color w:val="000000" w:themeColor="text1"/>
          <w:lang w:val="en-CA"/>
        </w:rPr>
        <w:t>is unsuitable for testing</w:t>
      </w:r>
      <w:r w:rsidR="00A81627" w:rsidRPr="007E7021">
        <w:rPr>
          <w:rFonts w:ascii="Times New Roman" w:hAnsi="Times New Roman"/>
          <w:color w:val="000000" w:themeColor="text1"/>
          <w:lang w:val="en-CA"/>
        </w:rPr>
        <w:t xml:space="preserve"> </w:t>
      </w:r>
      <w:r w:rsidR="00744F57" w:rsidRPr="007E7021">
        <w:rPr>
          <w:rFonts w:ascii="Times New Roman" w:hAnsi="Times New Roman"/>
          <w:color w:val="000000" w:themeColor="text1"/>
          <w:lang w:val="en-CA"/>
        </w:rPr>
        <w:t>some other type of hypothes</w:t>
      </w:r>
      <w:r w:rsidR="00104208" w:rsidRPr="007E7021">
        <w:rPr>
          <w:rFonts w:ascii="Times New Roman" w:hAnsi="Times New Roman"/>
          <w:color w:val="000000" w:themeColor="text1"/>
          <w:lang w:val="en-CA"/>
        </w:rPr>
        <w:t>i</w:t>
      </w:r>
      <w:r w:rsidR="00744F57" w:rsidRPr="007E7021">
        <w:rPr>
          <w:rFonts w:ascii="Times New Roman" w:hAnsi="Times New Roman"/>
          <w:color w:val="000000" w:themeColor="text1"/>
          <w:lang w:val="en-CA"/>
        </w:rPr>
        <w:t>s</w:t>
      </w:r>
      <w:r w:rsidR="00267761" w:rsidRPr="007E7021">
        <w:rPr>
          <w:rFonts w:ascii="Times New Roman" w:hAnsi="Times New Roman"/>
          <w:color w:val="000000" w:themeColor="text1"/>
          <w:lang w:val="en-CA"/>
        </w:rPr>
        <w:t>.</w:t>
      </w:r>
      <w:r w:rsidR="005308A6" w:rsidRPr="007E7021">
        <w:rPr>
          <w:rFonts w:ascii="Times New Roman" w:hAnsi="Times New Roman"/>
          <w:color w:val="000000" w:themeColor="text1"/>
          <w:lang w:val="en-CA"/>
        </w:rPr>
        <w:t xml:space="preserve"> </w:t>
      </w:r>
      <w:r w:rsidR="00C77B48" w:rsidRPr="007E7021">
        <w:rPr>
          <w:rFonts w:ascii="Times New Roman" w:hAnsi="Times New Roman"/>
          <w:color w:val="000000" w:themeColor="text1"/>
          <w:lang w:val="en-CA"/>
        </w:rPr>
        <w:t xml:space="preserve">In the end, however, Woodward </w:t>
      </w:r>
      <w:r w:rsidR="00120599" w:rsidRPr="007E7021">
        <w:rPr>
          <w:rFonts w:ascii="Times New Roman" w:hAnsi="Times New Roman"/>
          <w:color w:val="000000" w:themeColor="text1"/>
          <w:lang w:val="en-CA"/>
        </w:rPr>
        <w:fldChar w:fldCharType="begin"/>
      </w:r>
      <w:r w:rsidR="00120599" w:rsidRPr="007E7021">
        <w:rPr>
          <w:rFonts w:ascii="Times New Roman" w:hAnsi="Times New Roman"/>
          <w:color w:val="000000" w:themeColor="text1"/>
          <w:lang w:val="en-CA"/>
        </w:rPr>
        <w:instrText xml:space="preserve"> ADDIN EN.CITE &lt;EndNote&gt;&lt;Cite ExcludeAuth="1"&gt;&lt;Author&gt;Woodward&lt;/Author&gt;&lt;Year&gt;2015&lt;/Year&gt;&lt;RecNum&gt;1299&lt;/RecNum&gt;&lt;Suffix&gt;Section 6&lt;/Suffix&gt;&lt;DisplayText&gt;(2015, Section 6)&lt;/DisplayText&gt;&lt;record&gt;&lt;rec-number&gt;1299&lt;/rec-number&gt;&lt;foreign-keys&gt;&lt;key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120599" w:rsidRPr="007E7021">
        <w:rPr>
          <w:rFonts w:ascii="Times New Roman" w:hAnsi="Times New Roman"/>
          <w:color w:val="000000" w:themeColor="text1"/>
          <w:lang w:val="en-CA"/>
        </w:rPr>
        <w:fldChar w:fldCharType="separate"/>
      </w:r>
      <w:r w:rsidR="00120599" w:rsidRPr="007E7021">
        <w:rPr>
          <w:rFonts w:ascii="Times New Roman" w:hAnsi="Times New Roman"/>
          <w:color w:val="000000" w:themeColor="text1"/>
          <w:lang w:val="en-CA"/>
        </w:rPr>
        <w:t>(2015, Section 6)</w:t>
      </w:r>
      <w:r w:rsidR="00120599" w:rsidRPr="007E7021">
        <w:rPr>
          <w:rFonts w:ascii="Times New Roman" w:hAnsi="Times New Roman"/>
          <w:color w:val="000000" w:themeColor="text1"/>
          <w:lang w:val="en-CA"/>
        </w:rPr>
        <w:fldChar w:fldCharType="end"/>
      </w:r>
      <w:r w:rsidR="00120599" w:rsidRPr="007E7021">
        <w:rPr>
          <w:rFonts w:ascii="Times New Roman" w:hAnsi="Times New Roman"/>
          <w:color w:val="000000" w:themeColor="text1"/>
          <w:lang w:val="en-CA"/>
        </w:rPr>
        <w:t xml:space="preserve"> </w:t>
      </w:r>
      <w:r w:rsidR="00C77B48" w:rsidRPr="007E7021">
        <w:rPr>
          <w:rFonts w:ascii="Times New Roman" w:hAnsi="Times New Roman"/>
          <w:color w:val="000000" w:themeColor="text1"/>
          <w:lang w:val="en-CA"/>
        </w:rPr>
        <w:t>does consider hypotheses postulating graph-like structures containing both causal and non-causal relationships between variable-nodes and, contrary to his initial suggestion, attempts to test such structures by means of intervention</w:t>
      </w:r>
      <w:r w:rsidR="001B2C5E" w:rsidRPr="007E7021">
        <w:rPr>
          <w:rFonts w:ascii="Times New Roman" w:hAnsi="Times New Roman"/>
          <w:color w:val="000000" w:themeColor="text1"/>
          <w:lang w:val="en-CA"/>
        </w:rPr>
        <w:t xml:space="preserve"> experiment</w:t>
      </w:r>
      <w:r w:rsidR="00C77B48" w:rsidRPr="007E7021">
        <w:rPr>
          <w:rFonts w:ascii="Times New Roman" w:hAnsi="Times New Roman"/>
          <w:color w:val="000000" w:themeColor="text1"/>
          <w:lang w:val="en-CA"/>
        </w:rPr>
        <w:t xml:space="preserve">s. </w:t>
      </w:r>
    </w:p>
    <w:p w14:paraId="2CBBF2E0" w14:textId="7058D98D" w:rsidR="00C905D8" w:rsidRPr="007E7021" w:rsidRDefault="008F0893" w:rsidP="002214F4">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In principle, t</w:t>
      </w:r>
      <w:r w:rsidR="00930E89" w:rsidRPr="007E7021">
        <w:rPr>
          <w:rFonts w:ascii="Times New Roman" w:hAnsi="Times New Roman"/>
          <w:color w:val="000000" w:themeColor="text1"/>
          <w:lang w:val="en-CA"/>
        </w:rPr>
        <w:t xml:space="preserve">wo methodologically sound </w:t>
      </w:r>
      <w:r w:rsidR="0033728E" w:rsidRPr="007E7021">
        <w:rPr>
          <w:rFonts w:ascii="Times New Roman" w:hAnsi="Times New Roman"/>
          <w:color w:val="000000" w:themeColor="text1"/>
          <w:lang w:val="en-CA"/>
        </w:rPr>
        <w:t xml:space="preserve">testing </w:t>
      </w:r>
      <w:r w:rsidR="00930E89" w:rsidRPr="007E7021">
        <w:rPr>
          <w:rFonts w:ascii="Times New Roman" w:hAnsi="Times New Roman"/>
          <w:color w:val="000000" w:themeColor="text1"/>
          <w:lang w:val="en-CA"/>
        </w:rPr>
        <w:t xml:space="preserve">approaches are available at this point. </w:t>
      </w:r>
      <w:r w:rsidR="00EC6A14" w:rsidRPr="007E7021">
        <w:rPr>
          <w:rFonts w:ascii="Times New Roman" w:hAnsi="Times New Roman"/>
          <w:color w:val="000000" w:themeColor="text1"/>
          <w:lang w:val="en-CA"/>
        </w:rPr>
        <w:t xml:space="preserve">One option is to posit by </w:t>
      </w:r>
      <w:r w:rsidR="00C77B48" w:rsidRPr="007E7021">
        <w:rPr>
          <w:rFonts w:ascii="Times New Roman" w:hAnsi="Times New Roman"/>
          <w:color w:val="000000" w:themeColor="text1"/>
          <w:lang w:val="en-CA"/>
        </w:rPr>
        <w:t>hypothesis</w:t>
      </w:r>
      <w:r w:rsidR="00EC6A14" w:rsidRPr="007E7021">
        <w:rPr>
          <w:rFonts w:ascii="Times New Roman" w:hAnsi="Times New Roman"/>
          <w:color w:val="000000" w:themeColor="text1"/>
          <w:lang w:val="en-CA"/>
        </w:rPr>
        <w:t xml:space="preserve"> </w:t>
      </w:r>
      <w:r w:rsidR="00C77B48" w:rsidRPr="007E7021">
        <w:rPr>
          <w:rFonts w:ascii="Times New Roman" w:hAnsi="Times New Roman"/>
          <w:color w:val="000000" w:themeColor="text1"/>
          <w:lang w:val="en-CA"/>
        </w:rPr>
        <w:t xml:space="preserve">structures containing both causal and non-causal relationships and </w:t>
      </w:r>
      <w:r w:rsidR="007C7DA6" w:rsidRPr="007E7021">
        <w:rPr>
          <w:rFonts w:ascii="Times New Roman" w:hAnsi="Times New Roman"/>
          <w:color w:val="000000" w:themeColor="text1"/>
          <w:lang w:val="en-CA"/>
        </w:rPr>
        <w:t>devise</w:t>
      </w:r>
      <w:r w:rsidR="00C77B48" w:rsidRPr="007E7021">
        <w:rPr>
          <w:rFonts w:ascii="Times New Roman" w:hAnsi="Times New Roman"/>
          <w:color w:val="000000" w:themeColor="text1"/>
          <w:lang w:val="en-CA"/>
        </w:rPr>
        <w:t xml:space="preserve"> a </w:t>
      </w:r>
      <w:r w:rsidR="007C7DA6" w:rsidRPr="007E7021">
        <w:rPr>
          <w:rFonts w:ascii="Times New Roman" w:hAnsi="Times New Roman"/>
          <w:color w:val="000000" w:themeColor="text1"/>
          <w:lang w:val="en-CA"/>
        </w:rPr>
        <w:t xml:space="preserve">methodological </w:t>
      </w:r>
      <w:r w:rsidR="00396099" w:rsidRPr="007E7021">
        <w:rPr>
          <w:rFonts w:ascii="Times New Roman" w:hAnsi="Times New Roman"/>
          <w:color w:val="000000" w:themeColor="text1"/>
          <w:lang w:val="en-CA"/>
        </w:rPr>
        <w:t>valid</w:t>
      </w:r>
      <w:r w:rsidR="00C77B48" w:rsidRPr="007E7021">
        <w:rPr>
          <w:rFonts w:ascii="Times New Roman" w:hAnsi="Times New Roman"/>
          <w:color w:val="000000" w:themeColor="text1"/>
          <w:lang w:val="en-CA"/>
        </w:rPr>
        <w:t xml:space="preserve"> </w:t>
      </w:r>
      <w:r w:rsidR="007C7DA6" w:rsidRPr="007E7021">
        <w:rPr>
          <w:rFonts w:ascii="Times New Roman" w:hAnsi="Times New Roman"/>
          <w:color w:val="000000" w:themeColor="text1"/>
          <w:lang w:val="en-CA"/>
        </w:rPr>
        <w:t>experiment</w:t>
      </w:r>
      <w:r w:rsidR="00C77B48" w:rsidRPr="007E7021">
        <w:rPr>
          <w:rFonts w:ascii="Times New Roman" w:hAnsi="Times New Roman"/>
          <w:color w:val="000000" w:themeColor="text1"/>
          <w:lang w:val="en-CA"/>
        </w:rPr>
        <w:t xml:space="preserve"> for testing these hypotheses. </w:t>
      </w:r>
      <w:r w:rsidR="00CC32F3" w:rsidRPr="007E7021">
        <w:rPr>
          <w:rFonts w:ascii="Times New Roman" w:hAnsi="Times New Roman"/>
          <w:color w:val="000000" w:themeColor="text1"/>
          <w:lang w:val="en-CA"/>
        </w:rPr>
        <w:t>The problem is that science</w:t>
      </w:r>
      <w:r w:rsidR="00EC6A14" w:rsidRPr="007E7021">
        <w:rPr>
          <w:rFonts w:ascii="Times New Roman" w:hAnsi="Times New Roman"/>
          <w:color w:val="000000" w:themeColor="text1"/>
          <w:lang w:val="en-CA"/>
        </w:rPr>
        <w:t xml:space="preserve"> has yet to develop </w:t>
      </w:r>
      <w:r w:rsidR="00C221F1" w:rsidRPr="007E7021">
        <w:rPr>
          <w:rFonts w:ascii="Times New Roman" w:hAnsi="Times New Roman"/>
          <w:color w:val="000000" w:themeColor="text1"/>
          <w:lang w:val="en-CA"/>
        </w:rPr>
        <w:t xml:space="preserve">and validate </w:t>
      </w:r>
      <w:r w:rsidR="00C77B48" w:rsidRPr="007E7021">
        <w:rPr>
          <w:rFonts w:ascii="Times New Roman" w:hAnsi="Times New Roman"/>
          <w:color w:val="000000" w:themeColor="text1"/>
          <w:lang w:val="en-CA"/>
        </w:rPr>
        <w:t>experimental design</w:t>
      </w:r>
      <w:r w:rsidR="008A4C01">
        <w:rPr>
          <w:rFonts w:ascii="Times New Roman" w:hAnsi="Times New Roman"/>
          <w:color w:val="000000" w:themeColor="text1"/>
          <w:lang w:val="en-CA"/>
        </w:rPr>
        <w:t>s</w:t>
      </w:r>
      <w:r w:rsidR="00C77B48" w:rsidRPr="007E7021">
        <w:rPr>
          <w:rFonts w:ascii="Times New Roman" w:hAnsi="Times New Roman"/>
          <w:color w:val="000000" w:themeColor="text1"/>
          <w:lang w:val="en-CA"/>
        </w:rPr>
        <w:t xml:space="preserve"> </w:t>
      </w:r>
      <w:r w:rsidR="00D437E3" w:rsidRPr="007E7021">
        <w:rPr>
          <w:rFonts w:ascii="Times New Roman" w:hAnsi="Times New Roman"/>
          <w:color w:val="000000" w:themeColor="text1"/>
          <w:lang w:val="en-CA"/>
        </w:rPr>
        <w:t xml:space="preserve">capable of discriminating between accidental associations, correlations, causal </w:t>
      </w:r>
      <w:proofErr w:type="gramStart"/>
      <w:r w:rsidR="00D437E3" w:rsidRPr="007E7021">
        <w:rPr>
          <w:rFonts w:ascii="Times New Roman" w:hAnsi="Times New Roman"/>
          <w:color w:val="000000" w:themeColor="text1"/>
          <w:lang w:val="en-CA"/>
        </w:rPr>
        <w:t>dependencies</w:t>
      </w:r>
      <w:proofErr w:type="gramEnd"/>
      <w:r w:rsidR="00D437E3" w:rsidRPr="007E7021">
        <w:rPr>
          <w:rFonts w:ascii="Times New Roman" w:hAnsi="Times New Roman"/>
          <w:color w:val="000000" w:themeColor="text1"/>
          <w:lang w:val="en-CA"/>
        </w:rPr>
        <w:t xml:space="preserve"> and</w:t>
      </w:r>
      <w:r w:rsidR="003B0F16" w:rsidRPr="007E7021">
        <w:rPr>
          <w:rFonts w:ascii="Times New Roman" w:hAnsi="Times New Roman"/>
          <w:color w:val="000000" w:themeColor="text1"/>
          <w:lang w:val="en-CA"/>
        </w:rPr>
        <w:t xml:space="preserve"> non-causal </w:t>
      </w:r>
      <w:r w:rsidR="00730BFF" w:rsidRPr="007E7021">
        <w:rPr>
          <w:rFonts w:ascii="Times New Roman" w:hAnsi="Times New Roman"/>
          <w:color w:val="000000" w:themeColor="text1"/>
          <w:lang w:val="en-CA"/>
        </w:rPr>
        <w:t>supervenience</w:t>
      </w:r>
      <w:r w:rsidR="00C77B48" w:rsidRPr="007E7021">
        <w:rPr>
          <w:rFonts w:ascii="Times New Roman" w:hAnsi="Times New Roman"/>
          <w:color w:val="000000" w:themeColor="text1"/>
          <w:lang w:val="en-CA"/>
        </w:rPr>
        <w:t xml:space="preserve"> </w:t>
      </w:r>
      <w:r w:rsidR="003B0F16" w:rsidRPr="007E7021">
        <w:rPr>
          <w:rFonts w:ascii="Times New Roman" w:hAnsi="Times New Roman"/>
          <w:color w:val="000000" w:themeColor="text1"/>
          <w:lang w:val="en-CA"/>
        </w:rPr>
        <w:t>dependencies</w:t>
      </w:r>
      <w:r w:rsidR="00C77B48" w:rsidRPr="007E7021">
        <w:rPr>
          <w:rFonts w:ascii="Times New Roman" w:hAnsi="Times New Roman"/>
          <w:color w:val="000000" w:themeColor="text1"/>
          <w:lang w:val="en-CA"/>
        </w:rPr>
        <w:t xml:space="preserve">. </w:t>
      </w:r>
      <w:r w:rsidR="00CA0DDC" w:rsidRPr="007E7021">
        <w:rPr>
          <w:rFonts w:ascii="Times New Roman" w:hAnsi="Times New Roman"/>
          <w:color w:val="000000" w:themeColor="text1"/>
          <w:lang w:val="en-CA"/>
        </w:rPr>
        <w:t>The other option is to</w:t>
      </w:r>
      <w:r w:rsidR="00C77B48" w:rsidRPr="007E7021">
        <w:rPr>
          <w:rFonts w:ascii="Times New Roman" w:hAnsi="Times New Roman"/>
          <w:color w:val="000000" w:themeColor="text1"/>
          <w:lang w:val="en-CA"/>
        </w:rPr>
        <w:t xml:space="preserve"> rel</w:t>
      </w:r>
      <w:r w:rsidR="00CA0DDC" w:rsidRPr="007E7021">
        <w:rPr>
          <w:rFonts w:ascii="Times New Roman" w:hAnsi="Times New Roman"/>
          <w:color w:val="000000" w:themeColor="text1"/>
          <w:lang w:val="en-CA"/>
        </w:rPr>
        <w:t>y</w:t>
      </w:r>
      <w:r w:rsidR="00C77B48" w:rsidRPr="007E7021">
        <w:rPr>
          <w:rFonts w:ascii="Times New Roman" w:hAnsi="Times New Roman"/>
          <w:color w:val="000000" w:themeColor="text1"/>
          <w:lang w:val="en-CA"/>
        </w:rPr>
        <w:t xml:space="preserve"> on prior knowledge </w:t>
      </w:r>
      <w:r w:rsidR="00EC6A14" w:rsidRPr="007E7021">
        <w:rPr>
          <w:rFonts w:ascii="Times New Roman" w:hAnsi="Times New Roman"/>
          <w:color w:val="000000" w:themeColor="text1"/>
          <w:lang w:val="en-CA"/>
        </w:rPr>
        <w:t>about</w:t>
      </w:r>
      <w:r w:rsidR="00C77B48" w:rsidRPr="007E7021">
        <w:rPr>
          <w:rFonts w:ascii="Times New Roman" w:hAnsi="Times New Roman"/>
          <w:color w:val="000000" w:themeColor="text1"/>
          <w:lang w:val="en-CA"/>
        </w:rPr>
        <w:t xml:space="preserve"> non-causal relationships between variables</w:t>
      </w:r>
      <w:r w:rsidR="00173E62" w:rsidRPr="007E7021">
        <w:rPr>
          <w:rFonts w:ascii="Times New Roman" w:hAnsi="Times New Roman"/>
          <w:color w:val="000000" w:themeColor="text1"/>
          <w:lang w:val="en-CA"/>
        </w:rPr>
        <w:t xml:space="preserve"> </w:t>
      </w:r>
      <w:r w:rsidR="00646D49" w:rsidRPr="007E7021">
        <w:rPr>
          <w:rFonts w:ascii="Times New Roman" w:hAnsi="Times New Roman"/>
          <w:color w:val="000000" w:themeColor="text1"/>
          <w:lang w:val="en-CA"/>
        </w:rPr>
        <w:t>and attempt to s</w:t>
      </w:r>
      <w:r w:rsidR="00173E62" w:rsidRPr="007E7021">
        <w:rPr>
          <w:rFonts w:ascii="Times New Roman" w:hAnsi="Times New Roman"/>
          <w:color w:val="000000" w:themeColor="text1"/>
          <w:lang w:val="en-CA"/>
        </w:rPr>
        <w:t xml:space="preserve">creen </w:t>
      </w:r>
      <w:r w:rsidR="00B83D29" w:rsidRPr="007E7021">
        <w:rPr>
          <w:rFonts w:ascii="Times New Roman" w:hAnsi="Times New Roman"/>
          <w:color w:val="000000" w:themeColor="text1"/>
          <w:lang w:val="en-CA"/>
        </w:rPr>
        <w:t>them out</w:t>
      </w:r>
      <w:r w:rsidR="00173E62" w:rsidRPr="007E7021">
        <w:rPr>
          <w:rFonts w:ascii="Times New Roman" w:hAnsi="Times New Roman"/>
          <w:color w:val="000000" w:themeColor="text1"/>
          <w:lang w:val="en-CA"/>
        </w:rPr>
        <w:t xml:space="preserve"> after </w:t>
      </w:r>
      <w:r w:rsidR="00646D49" w:rsidRPr="007E7021">
        <w:rPr>
          <w:rFonts w:ascii="Times New Roman" w:hAnsi="Times New Roman"/>
          <w:color w:val="000000" w:themeColor="text1"/>
          <w:lang w:val="en-CA"/>
        </w:rPr>
        <w:t xml:space="preserve">experimental </w:t>
      </w:r>
      <w:r w:rsidR="00173E62" w:rsidRPr="007E7021">
        <w:rPr>
          <w:rFonts w:ascii="Times New Roman" w:hAnsi="Times New Roman"/>
          <w:color w:val="000000" w:themeColor="text1"/>
          <w:lang w:val="en-CA"/>
        </w:rPr>
        <w:t xml:space="preserve">data has been generated. </w:t>
      </w:r>
      <w:r w:rsidR="00D437E3" w:rsidRPr="007E7021">
        <w:rPr>
          <w:rFonts w:ascii="Times New Roman" w:hAnsi="Times New Roman"/>
          <w:color w:val="000000" w:themeColor="text1"/>
          <w:lang w:val="en-CA"/>
        </w:rPr>
        <w:t>Here</w:t>
      </w:r>
      <w:r w:rsidR="00715A57" w:rsidRPr="007E7021">
        <w:rPr>
          <w:rFonts w:ascii="Times New Roman" w:hAnsi="Times New Roman"/>
          <w:color w:val="000000" w:themeColor="text1"/>
          <w:lang w:val="en-CA"/>
        </w:rPr>
        <w:t xml:space="preserve"> too</w:t>
      </w:r>
      <w:r w:rsidR="00D437E3" w:rsidRPr="007E7021">
        <w:rPr>
          <w:rFonts w:ascii="Times New Roman" w:hAnsi="Times New Roman"/>
          <w:color w:val="000000" w:themeColor="text1"/>
          <w:lang w:val="en-CA"/>
        </w:rPr>
        <w:t xml:space="preserve">, we encounter a </w:t>
      </w:r>
      <w:r w:rsidR="00556660" w:rsidRPr="007E7021">
        <w:rPr>
          <w:rFonts w:ascii="Times New Roman" w:hAnsi="Times New Roman"/>
          <w:color w:val="000000" w:themeColor="text1"/>
          <w:lang w:val="en-CA"/>
        </w:rPr>
        <w:t>difficulty</w:t>
      </w:r>
      <w:r w:rsidR="00D437E3" w:rsidRPr="007E7021">
        <w:rPr>
          <w:rFonts w:ascii="Times New Roman" w:hAnsi="Times New Roman"/>
          <w:color w:val="000000" w:themeColor="text1"/>
          <w:lang w:val="en-CA"/>
        </w:rPr>
        <w:t xml:space="preserve">: </w:t>
      </w:r>
      <w:r w:rsidR="002A6996" w:rsidRPr="007E7021">
        <w:rPr>
          <w:rFonts w:ascii="Times New Roman" w:hAnsi="Times New Roman"/>
          <w:color w:val="000000" w:themeColor="text1"/>
          <w:lang w:val="en-CA"/>
        </w:rPr>
        <w:t xml:space="preserve">there is </w:t>
      </w:r>
      <w:r w:rsidR="0052133E" w:rsidRPr="007E7021">
        <w:rPr>
          <w:rFonts w:ascii="Times New Roman" w:hAnsi="Times New Roman"/>
          <w:color w:val="000000" w:themeColor="text1"/>
          <w:lang w:val="en-CA"/>
        </w:rPr>
        <w:t>scarcely any</w:t>
      </w:r>
      <w:r w:rsidR="002A6996" w:rsidRPr="007E7021">
        <w:rPr>
          <w:rFonts w:ascii="Times New Roman" w:hAnsi="Times New Roman"/>
          <w:color w:val="000000" w:themeColor="text1"/>
          <w:lang w:val="en-CA"/>
        </w:rPr>
        <w:t xml:space="preserve"> </w:t>
      </w:r>
      <w:r w:rsidR="006838AF" w:rsidRPr="007E7021">
        <w:rPr>
          <w:rFonts w:ascii="Times New Roman" w:hAnsi="Times New Roman"/>
          <w:color w:val="000000" w:themeColor="text1"/>
          <w:lang w:val="en-CA"/>
        </w:rPr>
        <w:t xml:space="preserve">prior </w:t>
      </w:r>
      <w:r w:rsidR="002A6996" w:rsidRPr="007E7021">
        <w:rPr>
          <w:rFonts w:ascii="Times New Roman" w:hAnsi="Times New Roman"/>
          <w:color w:val="000000" w:themeColor="text1"/>
          <w:lang w:val="en-CA"/>
        </w:rPr>
        <w:t xml:space="preserve">knowledge </w:t>
      </w:r>
      <w:r w:rsidR="006838AF" w:rsidRPr="007E7021">
        <w:rPr>
          <w:rFonts w:ascii="Times New Roman" w:hAnsi="Times New Roman"/>
          <w:color w:val="000000" w:themeColor="text1"/>
          <w:lang w:val="en-CA"/>
        </w:rPr>
        <w:t>to rely on</w:t>
      </w:r>
      <w:r w:rsidR="002A6996" w:rsidRPr="007E7021">
        <w:rPr>
          <w:rFonts w:ascii="Times New Roman" w:hAnsi="Times New Roman"/>
          <w:color w:val="000000" w:themeColor="text1"/>
          <w:lang w:val="en-CA"/>
        </w:rPr>
        <w:t xml:space="preserve">. </w:t>
      </w:r>
    </w:p>
    <w:p w14:paraId="1A8D1A01" w14:textId="177FB9AE" w:rsidR="00485469" w:rsidRPr="007E7021" w:rsidRDefault="0082284D" w:rsidP="002214F4">
      <w:pPr>
        <w:pStyle w:val="FreeForm"/>
        <w:spacing w:line="360" w:lineRule="auto"/>
        <w:ind w:firstLine="720"/>
        <w:jc w:val="both"/>
        <w:rPr>
          <w:rFonts w:ascii="Times New Roman" w:hAnsi="Times New Roman"/>
          <w:color w:val="000000" w:themeColor="text1"/>
          <w:szCs w:val="24"/>
          <w:lang w:val="en-CA"/>
        </w:rPr>
      </w:pPr>
      <w:r>
        <w:rPr>
          <w:rFonts w:ascii="Times New Roman" w:hAnsi="Times New Roman"/>
          <w:color w:val="000000" w:themeColor="text1"/>
          <w:lang w:val="en-CA"/>
        </w:rPr>
        <w:t>E</w:t>
      </w:r>
      <w:r w:rsidR="002A6996" w:rsidRPr="007E7021">
        <w:rPr>
          <w:rFonts w:ascii="Times New Roman" w:hAnsi="Times New Roman"/>
          <w:color w:val="000000" w:themeColor="text1"/>
          <w:lang w:val="en-CA"/>
        </w:rPr>
        <w:t xml:space="preserve">xperiments in neuroscience </w:t>
      </w:r>
      <w:r w:rsidR="006838AF" w:rsidRPr="007E7021">
        <w:rPr>
          <w:rFonts w:ascii="Times New Roman" w:hAnsi="Times New Roman"/>
          <w:color w:val="000000" w:themeColor="text1"/>
          <w:szCs w:val="24"/>
          <w:lang w:val="en-CA"/>
        </w:rPr>
        <w:t>consist in</w:t>
      </w:r>
      <w:r w:rsidR="00AF2722" w:rsidRPr="007E7021">
        <w:rPr>
          <w:rFonts w:ascii="Times New Roman" w:hAnsi="Times New Roman"/>
          <w:color w:val="000000" w:themeColor="text1"/>
          <w:szCs w:val="24"/>
          <w:lang w:val="en-CA"/>
        </w:rPr>
        <w:t xml:space="preserve"> </w:t>
      </w:r>
      <w:r w:rsidR="006838AF" w:rsidRPr="007E7021">
        <w:rPr>
          <w:rFonts w:ascii="Times New Roman" w:hAnsi="Times New Roman"/>
          <w:color w:val="000000" w:themeColor="text1"/>
          <w:szCs w:val="24"/>
          <w:lang w:val="en-CA"/>
        </w:rPr>
        <w:t>manipulating</w:t>
      </w:r>
      <w:r w:rsidR="00AF2722" w:rsidRPr="007E7021">
        <w:rPr>
          <w:rFonts w:ascii="Times New Roman" w:hAnsi="Times New Roman"/>
          <w:color w:val="000000" w:themeColor="text1"/>
          <w:szCs w:val="24"/>
          <w:lang w:val="en-CA"/>
        </w:rPr>
        <w:t xml:space="preserve"> biological variables in order to </w:t>
      </w:r>
      <w:r w:rsidR="00556660" w:rsidRPr="007E7021">
        <w:rPr>
          <w:rFonts w:ascii="Times New Roman" w:hAnsi="Times New Roman"/>
          <w:color w:val="000000" w:themeColor="text1"/>
          <w:szCs w:val="24"/>
          <w:lang w:val="en-CA"/>
        </w:rPr>
        <w:t>test</w:t>
      </w:r>
      <w:r w:rsidR="00AF2722" w:rsidRPr="007E7021">
        <w:rPr>
          <w:rFonts w:ascii="Times New Roman" w:hAnsi="Times New Roman"/>
          <w:color w:val="000000" w:themeColor="text1"/>
          <w:szCs w:val="24"/>
          <w:lang w:val="en-CA"/>
        </w:rPr>
        <w:t xml:space="preserve"> their causal relevance to psychological variables</w:t>
      </w:r>
      <w:r w:rsidR="00556660" w:rsidRPr="007E7021">
        <w:rPr>
          <w:rFonts w:ascii="Times New Roman" w:hAnsi="Times New Roman"/>
          <w:color w:val="000000" w:themeColor="text1"/>
          <w:szCs w:val="24"/>
          <w:lang w:val="en-CA"/>
        </w:rPr>
        <w:t xml:space="preserve"> </w:t>
      </w:r>
      <w:r w:rsidR="00556660" w:rsidRPr="007E7021">
        <w:rPr>
          <w:rFonts w:ascii="Times New Roman" w:hAnsi="Times New Roman"/>
          <w:color w:val="000000" w:themeColor="text1"/>
          <w:szCs w:val="24"/>
          <w:lang w:val="en-CA"/>
        </w:rPr>
        <w:fldChar w:fldCharType="begin"/>
      </w:r>
      <w:r w:rsidR="00556660" w:rsidRPr="007E7021">
        <w:rPr>
          <w:rFonts w:ascii="Times New Roman" w:hAnsi="Times New Roman"/>
          <w:color w:val="000000" w:themeColor="text1"/>
          <w:szCs w:val="24"/>
          <w:lang w:val="en-CA"/>
        </w:rPr>
        <w:instrText xml:space="preserve"> ADDIN EN.CITE &lt;EndNote&gt;&lt;Cite&gt;&lt;Author&gt;Craver&lt;/Author&gt;&lt;Year&gt;2007&lt;/Year&gt;&lt;RecNum&gt;260&lt;/RecNum&gt;&lt;DisplayText&gt;(Bickle 1998; Craver 2007)&lt;/DisplayText&gt;&lt;record&gt;&lt;rec-number&gt;260&lt;/rec-number&gt;&lt;foreign-keys&gt;&lt;key app="EN" db-id="zs09tazvjrw50eestfmx0seosdx92dzas2ra" timestamp="1232816277"&gt;260&lt;/key&gt;&lt;/foreign-keys&gt;&lt;ref-type name="Book"&gt;6&lt;/ref-type&gt;&lt;contributors&gt;&lt;authors&gt;&lt;author&gt;Craver, C.&lt;/author&gt;&lt;/authors&gt;&lt;/contributors&gt;&lt;titles&gt;&lt;title&gt;Explaining the Brain: Mechanisms and the Mosaic Unity of Neuroscience&lt;/title&gt;&lt;/titles&gt;&lt;pages&gt;xx, 308 p.&lt;/pages&gt;&lt;keywords&gt;&lt;keyword&gt;Neurosciences Philosophy.&lt;/keyword&gt;&lt;keyword&gt;Brain Philosophy.&lt;/keyword&gt;&lt;keyword&gt;Neurosciences.&lt;/keyword&gt;&lt;keyword&gt;Philosophy.&lt;/keyword&gt;&lt;/keywords&gt;&lt;dates&gt;&lt;year&gt;2007&lt;/year&gt;&lt;/dates&gt;&lt;pub-location&gt;Oxford&lt;/pub-location&gt;&lt;publisher&gt;Clarendon Press&lt;/publisher&gt;&lt;isbn&gt;9780199299317 (alk. paper)&amp;#xD;0199299315 (alk. paper)&lt;/isbn&gt;&lt;accession-num&gt;14680572&lt;/accession-num&gt;&lt;call-num&gt;Jefferson or Adams Bldg General or Area Studies Reading Rms QP356; .C73 2007&lt;/call-num&gt;&lt;urls&gt;&lt;related-urls&gt;&lt;url&gt;http://www.loc.gov/catdir/toc/ecip077/2006103230.html&lt;/url&gt;&lt;/related-urls&gt;&lt;/urls&gt;&lt;/record&gt;&lt;/Cite&gt;&lt;Cite&gt;&lt;Author&gt;Bickle&lt;/Author&gt;&lt;Year&gt;1998&lt;/Year&gt;&lt;RecNum&gt;304&lt;/RecNum&gt;&lt;record&gt;&lt;rec-number&gt;304&lt;/rec-number&gt;&lt;foreign-keys&gt;&lt;key app="EN" db-id="zs09tazvjrw50eestfmx0seosdx92dzas2ra" timestamp="1232835027"&gt;304&lt;/key&gt;&lt;/foreign-keys&gt;&lt;ref-type name="Book"&gt;6&lt;/ref-type&gt;&lt;contributors&gt;&lt;authors&gt;&lt;author&gt;Bickle, J.&lt;/author&gt;&lt;/authors&gt;&lt;/contributors&gt;&lt;titles&gt;&lt;title&gt;Psychoneural Reduction: The New Wave&lt;/title&gt;&lt;/titles&gt;&lt;dates&gt;&lt;year&gt;1998&lt;/year&gt;&lt;/dates&gt;&lt;pub-location&gt;Cambridge&lt;/pub-location&gt;&lt;publisher&gt;MIT Press&lt;/publisher&gt;&lt;urls&gt;&lt;/urls&gt;&lt;/record&gt;&lt;/Cite&gt;&lt;/EndNote&gt;</w:instrText>
      </w:r>
      <w:r w:rsidR="00556660" w:rsidRPr="007E7021">
        <w:rPr>
          <w:rFonts w:ascii="Times New Roman" w:hAnsi="Times New Roman"/>
          <w:color w:val="000000" w:themeColor="text1"/>
          <w:szCs w:val="24"/>
          <w:lang w:val="en-CA"/>
        </w:rPr>
        <w:fldChar w:fldCharType="separate"/>
      </w:r>
      <w:r w:rsidR="00556660" w:rsidRPr="007E7021">
        <w:rPr>
          <w:rFonts w:ascii="Times New Roman" w:hAnsi="Times New Roman"/>
          <w:color w:val="000000" w:themeColor="text1"/>
          <w:szCs w:val="24"/>
          <w:lang w:val="en-CA"/>
        </w:rPr>
        <w:t>(Bickle 1998; Craver 2007)</w:t>
      </w:r>
      <w:r w:rsidR="00556660" w:rsidRPr="007E7021">
        <w:rPr>
          <w:rFonts w:ascii="Times New Roman" w:hAnsi="Times New Roman"/>
          <w:color w:val="000000" w:themeColor="text1"/>
          <w:szCs w:val="24"/>
          <w:lang w:val="en-CA"/>
        </w:rPr>
        <w:fldChar w:fldCharType="end"/>
      </w:r>
      <w:r w:rsidR="00C06E33" w:rsidRPr="007E7021">
        <w:rPr>
          <w:rFonts w:ascii="Times New Roman" w:hAnsi="Times New Roman"/>
          <w:color w:val="000000" w:themeColor="text1"/>
          <w:szCs w:val="24"/>
          <w:lang w:val="en-CA"/>
        </w:rPr>
        <w:t>.</w:t>
      </w:r>
      <w:r w:rsidR="00EB0C8E" w:rsidRPr="007E7021">
        <w:rPr>
          <w:rFonts w:ascii="Times New Roman" w:hAnsi="Times New Roman"/>
          <w:color w:val="000000" w:themeColor="text1"/>
          <w:szCs w:val="24"/>
          <w:lang w:val="en-CA"/>
        </w:rPr>
        <w:t xml:space="preserve"> </w:t>
      </w:r>
      <w:r w:rsidR="00C905D8" w:rsidRPr="007E7021">
        <w:rPr>
          <w:rFonts w:ascii="Times New Roman" w:hAnsi="Times New Roman"/>
          <w:color w:val="000000" w:themeColor="text1"/>
          <w:szCs w:val="24"/>
          <w:lang w:val="en-CA"/>
        </w:rPr>
        <w:t>Such experiments</w:t>
      </w:r>
      <w:r w:rsidR="00EB0C8E" w:rsidRPr="007E7021">
        <w:rPr>
          <w:rFonts w:ascii="Times New Roman" w:hAnsi="Times New Roman"/>
          <w:color w:val="000000" w:themeColor="text1"/>
          <w:szCs w:val="24"/>
          <w:lang w:val="en-CA"/>
        </w:rPr>
        <w:t xml:space="preserve"> allow researchers to identify causal determinants of psychological outcomes, order </w:t>
      </w:r>
      <w:r w:rsidR="00D356B6" w:rsidRPr="007E7021">
        <w:rPr>
          <w:rFonts w:ascii="Times New Roman" w:hAnsi="Times New Roman"/>
          <w:color w:val="000000" w:themeColor="text1"/>
          <w:szCs w:val="24"/>
          <w:lang w:val="en-CA"/>
        </w:rPr>
        <w:t>these determinants</w:t>
      </w:r>
      <w:r w:rsidR="00EB0C8E" w:rsidRPr="007E7021">
        <w:rPr>
          <w:rFonts w:ascii="Times New Roman" w:hAnsi="Times New Roman"/>
          <w:color w:val="000000" w:themeColor="text1"/>
          <w:szCs w:val="24"/>
          <w:lang w:val="en-CA"/>
        </w:rPr>
        <w:t xml:space="preserve"> along causal pathways and propose mechanisms causing psychological states and associated behavioural responses.</w:t>
      </w:r>
      <w:r w:rsidR="00485469" w:rsidRPr="007E7021">
        <w:rPr>
          <w:rFonts w:ascii="Times New Roman" w:hAnsi="Times New Roman"/>
          <w:color w:val="000000" w:themeColor="text1"/>
          <w:szCs w:val="24"/>
          <w:lang w:val="en-CA"/>
        </w:rPr>
        <w:t xml:space="preserve"> However, nothing here demonstrates that psychological states supervene </w:t>
      </w:r>
      <w:r w:rsidR="00485469" w:rsidRPr="007E7021">
        <w:rPr>
          <w:rFonts w:ascii="Times New Roman" w:hAnsi="Times New Roman"/>
          <w:color w:val="000000" w:themeColor="text1"/>
          <w:szCs w:val="24"/>
          <w:lang w:val="en-CA"/>
        </w:rPr>
        <w:lastRenderedPageBreak/>
        <w:t>on biological states.</w:t>
      </w:r>
      <w:r w:rsidR="0068490C" w:rsidRPr="007E7021">
        <w:rPr>
          <w:rStyle w:val="FootnoteReference"/>
          <w:rFonts w:ascii="Times New Roman" w:hAnsi="Times New Roman"/>
          <w:color w:val="000000" w:themeColor="text1"/>
          <w:szCs w:val="24"/>
          <w:lang w:val="en-CA"/>
        </w:rPr>
        <w:footnoteReference w:id="8"/>
      </w:r>
      <w:r w:rsidR="00452F6C" w:rsidRPr="007E7021">
        <w:rPr>
          <w:rFonts w:ascii="Times New Roman" w:hAnsi="Times New Roman"/>
          <w:color w:val="000000" w:themeColor="text1"/>
          <w:szCs w:val="24"/>
          <w:lang w:val="en-CA"/>
        </w:rPr>
        <w:t xml:space="preserve"> </w:t>
      </w:r>
      <w:r w:rsidR="00D356B6" w:rsidRPr="007E7021">
        <w:rPr>
          <w:rFonts w:ascii="Times New Roman" w:hAnsi="Times New Roman"/>
          <w:color w:val="000000" w:themeColor="text1"/>
          <w:szCs w:val="24"/>
          <w:lang w:val="en-CA"/>
        </w:rPr>
        <w:t xml:space="preserve">This </w:t>
      </w:r>
      <w:r w:rsidR="001A241C" w:rsidRPr="007E7021">
        <w:rPr>
          <w:rFonts w:ascii="Times New Roman" w:hAnsi="Times New Roman"/>
          <w:color w:val="000000" w:themeColor="text1"/>
          <w:szCs w:val="24"/>
          <w:lang w:val="en-CA"/>
        </w:rPr>
        <w:t xml:space="preserve">is </w:t>
      </w:r>
      <w:r w:rsidR="00D356B6" w:rsidRPr="007E7021">
        <w:rPr>
          <w:rFonts w:ascii="Times New Roman" w:hAnsi="Times New Roman"/>
          <w:color w:val="000000" w:themeColor="text1"/>
          <w:szCs w:val="24"/>
          <w:lang w:val="en-CA"/>
        </w:rPr>
        <w:t>because t</w:t>
      </w:r>
      <w:r w:rsidR="006838AF" w:rsidRPr="007E7021">
        <w:rPr>
          <w:rFonts w:ascii="Times New Roman" w:hAnsi="Times New Roman"/>
          <w:color w:val="000000" w:themeColor="text1"/>
          <w:szCs w:val="24"/>
          <w:lang w:val="en-CA"/>
        </w:rPr>
        <w:t>hese</w:t>
      </w:r>
      <w:r w:rsidR="00556660" w:rsidRPr="007E7021">
        <w:rPr>
          <w:rFonts w:ascii="Times New Roman" w:hAnsi="Times New Roman"/>
          <w:color w:val="000000" w:themeColor="text1"/>
          <w:szCs w:val="24"/>
          <w:lang w:val="en-CA"/>
        </w:rPr>
        <w:t xml:space="preserve"> experiments only test for causal relevance, not for supervenience. Hence, </w:t>
      </w:r>
      <w:r w:rsidR="006838AF" w:rsidRPr="007E7021">
        <w:rPr>
          <w:rFonts w:ascii="Times New Roman" w:hAnsi="Times New Roman"/>
          <w:color w:val="000000" w:themeColor="text1"/>
          <w:szCs w:val="24"/>
          <w:lang w:val="en-CA"/>
        </w:rPr>
        <w:t>they provide</w:t>
      </w:r>
      <w:r w:rsidR="00556660" w:rsidRPr="007E7021">
        <w:rPr>
          <w:rFonts w:ascii="Times New Roman" w:hAnsi="Times New Roman"/>
          <w:color w:val="000000" w:themeColor="text1"/>
          <w:szCs w:val="24"/>
          <w:lang w:val="en-CA"/>
        </w:rPr>
        <w:t xml:space="preserve"> </w:t>
      </w:r>
      <w:r w:rsidR="00E5276C" w:rsidRPr="007E7021">
        <w:rPr>
          <w:rFonts w:ascii="Times New Roman" w:hAnsi="Times New Roman"/>
          <w:color w:val="000000" w:themeColor="text1"/>
          <w:szCs w:val="24"/>
          <w:lang w:val="en-CA"/>
        </w:rPr>
        <w:t>conclusive</w:t>
      </w:r>
      <w:r w:rsidR="00556660" w:rsidRPr="007E7021">
        <w:rPr>
          <w:rFonts w:ascii="Times New Roman" w:hAnsi="Times New Roman"/>
          <w:color w:val="000000" w:themeColor="text1"/>
          <w:szCs w:val="24"/>
          <w:lang w:val="en-CA"/>
        </w:rPr>
        <w:t xml:space="preserve"> evidence that biological activity is causally relevant to psychological outcomes, but no evidence that </w:t>
      </w:r>
      <w:r w:rsidR="008B3530" w:rsidRPr="007E7021">
        <w:rPr>
          <w:rFonts w:ascii="Times New Roman" w:hAnsi="Times New Roman"/>
          <w:color w:val="000000" w:themeColor="text1"/>
          <w:szCs w:val="24"/>
          <w:lang w:val="en-CA"/>
        </w:rPr>
        <w:t>psychological states supervene on biological activity.</w:t>
      </w:r>
      <w:r w:rsidR="00EB0C8E" w:rsidRPr="007E7021">
        <w:rPr>
          <w:rFonts w:ascii="Times New Roman" w:hAnsi="Times New Roman"/>
          <w:color w:val="000000" w:themeColor="text1"/>
          <w:szCs w:val="24"/>
          <w:lang w:val="en-CA"/>
        </w:rPr>
        <w:t xml:space="preserve"> </w:t>
      </w:r>
    </w:p>
    <w:p w14:paraId="4D7AFC31" w14:textId="6057C0A5" w:rsidR="0027455C" w:rsidRPr="007E7021" w:rsidRDefault="00EB0C8E" w:rsidP="00216E33">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szCs w:val="24"/>
          <w:lang w:val="en-CA"/>
        </w:rPr>
        <w:t xml:space="preserve">Of course, absence of evidence is not evidence for absence. </w:t>
      </w:r>
      <w:r w:rsidR="006838AF" w:rsidRPr="007E7021">
        <w:rPr>
          <w:rFonts w:ascii="Times New Roman" w:hAnsi="Times New Roman"/>
          <w:color w:val="000000" w:themeColor="text1"/>
          <w:szCs w:val="24"/>
          <w:lang w:val="en-CA"/>
        </w:rPr>
        <w:t xml:space="preserve">These experiments </w:t>
      </w:r>
      <w:proofErr w:type="gramStart"/>
      <w:r w:rsidR="006838AF" w:rsidRPr="007E7021">
        <w:rPr>
          <w:rFonts w:ascii="Times New Roman" w:hAnsi="Times New Roman"/>
          <w:color w:val="000000" w:themeColor="text1"/>
          <w:szCs w:val="24"/>
          <w:lang w:val="en-CA"/>
        </w:rPr>
        <w:t>don’t</w:t>
      </w:r>
      <w:proofErr w:type="gramEnd"/>
      <w:r w:rsidR="006838AF" w:rsidRPr="007E7021">
        <w:rPr>
          <w:rFonts w:ascii="Times New Roman" w:hAnsi="Times New Roman"/>
          <w:color w:val="000000" w:themeColor="text1"/>
          <w:szCs w:val="24"/>
          <w:lang w:val="en-CA"/>
        </w:rPr>
        <w:t xml:space="preserve"> prove that psychological states don’t supervene on biological activity</w:t>
      </w:r>
      <w:r w:rsidR="00D356B6" w:rsidRPr="007E7021">
        <w:rPr>
          <w:rFonts w:ascii="Times New Roman" w:hAnsi="Times New Roman"/>
          <w:color w:val="000000" w:themeColor="text1"/>
          <w:szCs w:val="24"/>
          <w:lang w:val="en-CA"/>
        </w:rPr>
        <w:t xml:space="preserve"> either. Still, </w:t>
      </w:r>
      <w:r w:rsidR="00F6181D" w:rsidRPr="007E7021">
        <w:rPr>
          <w:rFonts w:ascii="Times New Roman" w:hAnsi="Times New Roman"/>
          <w:color w:val="000000" w:themeColor="text1"/>
          <w:szCs w:val="24"/>
          <w:lang w:val="en-CA"/>
        </w:rPr>
        <w:t xml:space="preserve">the </w:t>
      </w:r>
      <w:r w:rsidR="00D356B6" w:rsidRPr="007E7021">
        <w:rPr>
          <w:rFonts w:ascii="Times New Roman" w:hAnsi="Times New Roman"/>
          <w:color w:val="000000" w:themeColor="text1"/>
          <w:szCs w:val="24"/>
          <w:lang w:val="en-CA"/>
        </w:rPr>
        <w:t xml:space="preserve">net result is </w:t>
      </w:r>
      <w:r w:rsidR="00485469" w:rsidRPr="007E7021">
        <w:rPr>
          <w:rFonts w:ascii="Times New Roman" w:hAnsi="Times New Roman"/>
          <w:color w:val="000000" w:themeColor="text1"/>
          <w:szCs w:val="24"/>
          <w:lang w:val="en-CA"/>
        </w:rPr>
        <w:t xml:space="preserve">an absence of </w:t>
      </w:r>
      <w:r w:rsidRPr="007E7021">
        <w:rPr>
          <w:rFonts w:ascii="Times New Roman" w:hAnsi="Times New Roman"/>
          <w:color w:val="000000" w:themeColor="text1"/>
          <w:szCs w:val="24"/>
          <w:lang w:val="en-CA"/>
        </w:rPr>
        <w:t xml:space="preserve">prior knowledge of </w:t>
      </w:r>
      <w:r w:rsidR="00485469" w:rsidRPr="007E7021">
        <w:rPr>
          <w:rFonts w:ascii="Times New Roman" w:hAnsi="Times New Roman"/>
          <w:color w:val="000000" w:themeColor="text1"/>
          <w:szCs w:val="24"/>
          <w:lang w:val="en-CA"/>
        </w:rPr>
        <w:t>s</w:t>
      </w:r>
      <w:r w:rsidRPr="007E7021">
        <w:rPr>
          <w:rFonts w:ascii="Times New Roman" w:hAnsi="Times New Roman"/>
          <w:color w:val="000000" w:themeColor="text1"/>
          <w:szCs w:val="24"/>
          <w:lang w:val="en-CA"/>
        </w:rPr>
        <w:t>upervenience relationships.</w:t>
      </w:r>
      <w:r w:rsidR="00DE5040" w:rsidRPr="007E7021">
        <w:rPr>
          <w:rFonts w:ascii="Times New Roman" w:hAnsi="Times New Roman"/>
          <w:color w:val="000000" w:themeColor="text1"/>
          <w:szCs w:val="24"/>
          <w:lang w:val="en-CA"/>
        </w:rPr>
        <w:t xml:space="preserve"> </w:t>
      </w:r>
      <w:r w:rsidR="000F7CC4" w:rsidRPr="007E7021">
        <w:rPr>
          <w:rFonts w:ascii="Times New Roman" w:hAnsi="Times New Roman"/>
          <w:color w:val="000000" w:themeColor="text1"/>
          <w:szCs w:val="24"/>
          <w:lang w:val="en-CA"/>
        </w:rPr>
        <w:t xml:space="preserve">The same applies to life sciences in general, which tend to be primarily experimental disciplines relying heavily on statistical methods of data analysis for uncovering correlations and on controlled experiments </w:t>
      </w:r>
      <w:r w:rsidR="008B636F">
        <w:rPr>
          <w:rFonts w:ascii="Times New Roman" w:hAnsi="Times New Roman"/>
          <w:color w:val="000000" w:themeColor="text1"/>
          <w:szCs w:val="24"/>
          <w:lang w:val="en-CA"/>
        </w:rPr>
        <w:t>for</w:t>
      </w:r>
      <w:r w:rsidR="000F7CC4" w:rsidRPr="007E7021">
        <w:rPr>
          <w:rFonts w:ascii="Times New Roman" w:hAnsi="Times New Roman"/>
          <w:color w:val="000000" w:themeColor="text1"/>
          <w:szCs w:val="24"/>
          <w:lang w:val="en-CA"/>
        </w:rPr>
        <w:t xml:space="preserve"> </w:t>
      </w:r>
      <w:r w:rsidR="005923F0" w:rsidRPr="007E7021">
        <w:rPr>
          <w:rFonts w:ascii="Times New Roman" w:hAnsi="Times New Roman"/>
          <w:color w:val="000000" w:themeColor="text1"/>
          <w:szCs w:val="24"/>
          <w:lang w:val="en-CA"/>
        </w:rPr>
        <w:t>identify</w:t>
      </w:r>
      <w:r w:rsidR="008B636F">
        <w:rPr>
          <w:rFonts w:ascii="Times New Roman" w:hAnsi="Times New Roman"/>
          <w:color w:val="000000" w:themeColor="text1"/>
          <w:szCs w:val="24"/>
          <w:lang w:val="en-CA"/>
        </w:rPr>
        <w:t>ing</w:t>
      </w:r>
      <w:r w:rsidR="000F7CC4" w:rsidRPr="007E7021">
        <w:rPr>
          <w:rFonts w:ascii="Times New Roman" w:hAnsi="Times New Roman"/>
          <w:color w:val="000000" w:themeColor="text1"/>
          <w:szCs w:val="24"/>
          <w:lang w:val="en-CA"/>
        </w:rPr>
        <w:t xml:space="preserve"> the causal structures</w:t>
      </w:r>
      <w:r w:rsidR="005923F0" w:rsidRPr="007E7021">
        <w:rPr>
          <w:rFonts w:ascii="Times New Roman" w:hAnsi="Times New Roman"/>
          <w:color w:val="000000" w:themeColor="text1"/>
          <w:szCs w:val="24"/>
          <w:lang w:val="en-CA"/>
        </w:rPr>
        <w:t xml:space="preserve"> link</w:t>
      </w:r>
      <w:r w:rsidR="00485469" w:rsidRPr="007E7021">
        <w:rPr>
          <w:rFonts w:ascii="Times New Roman" w:hAnsi="Times New Roman"/>
          <w:color w:val="000000" w:themeColor="text1"/>
          <w:szCs w:val="24"/>
          <w:lang w:val="en-CA"/>
        </w:rPr>
        <w:t>ing</w:t>
      </w:r>
      <w:r w:rsidR="002214F4" w:rsidRPr="007E7021">
        <w:rPr>
          <w:rFonts w:ascii="Times New Roman" w:hAnsi="Times New Roman"/>
          <w:color w:val="000000" w:themeColor="text1"/>
          <w:szCs w:val="24"/>
          <w:lang w:val="en-CA"/>
        </w:rPr>
        <w:t xml:space="preserve"> </w:t>
      </w:r>
      <w:r w:rsidR="00485469" w:rsidRPr="007E7021">
        <w:rPr>
          <w:rFonts w:ascii="Times New Roman" w:hAnsi="Times New Roman"/>
          <w:color w:val="000000" w:themeColor="text1"/>
          <w:szCs w:val="24"/>
          <w:lang w:val="en-CA"/>
        </w:rPr>
        <w:t>correlated</w:t>
      </w:r>
      <w:r w:rsidR="002214F4" w:rsidRPr="007E7021">
        <w:rPr>
          <w:rFonts w:ascii="Times New Roman" w:hAnsi="Times New Roman"/>
          <w:color w:val="000000" w:themeColor="text1"/>
          <w:szCs w:val="24"/>
          <w:lang w:val="en-CA"/>
        </w:rPr>
        <w:t xml:space="preserve"> variables</w:t>
      </w:r>
      <w:r w:rsidR="000F7CC4" w:rsidRPr="007E7021">
        <w:rPr>
          <w:rFonts w:ascii="Times New Roman" w:hAnsi="Times New Roman"/>
          <w:color w:val="000000" w:themeColor="text1"/>
          <w:szCs w:val="24"/>
          <w:lang w:val="en-CA"/>
        </w:rPr>
        <w:t xml:space="preserve">. Other </w:t>
      </w:r>
      <w:r w:rsidR="0059431B" w:rsidRPr="007E7021">
        <w:rPr>
          <w:rFonts w:ascii="Times New Roman" w:hAnsi="Times New Roman"/>
          <w:color w:val="000000" w:themeColor="text1"/>
          <w:szCs w:val="24"/>
          <w:lang w:val="en-CA"/>
        </w:rPr>
        <w:t>disciplines</w:t>
      </w:r>
      <w:r w:rsidR="000F7CC4" w:rsidRPr="007E7021">
        <w:rPr>
          <w:rFonts w:ascii="Times New Roman" w:hAnsi="Times New Roman"/>
          <w:color w:val="000000" w:themeColor="text1"/>
          <w:szCs w:val="24"/>
          <w:lang w:val="en-CA"/>
        </w:rPr>
        <w:t xml:space="preserve"> </w:t>
      </w:r>
      <w:r w:rsidR="00F105AD" w:rsidRPr="007E7021">
        <w:rPr>
          <w:rFonts w:ascii="Times New Roman" w:hAnsi="Times New Roman"/>
          <w:color w:val="000000" w:themeColor="text1"/>
          <w:szCs w:val="24"/>
          <w:lang w:val="en-CA"/>
        </w:rPr>
        <w:t>are</w:t>
      </w:r>
      <w:r w:rsidR="000F7CC4" w:rsidRPr="007E7021">
        <w:rPr>
          <w:rFonts w:ascii="Times New Roman" w:hAnsi="Times New Roman"/>
          <w:color w:val="000000" w:themeColor="text1"/>
          <w:szCs w:val="24"/>
          <w:lang w:val="en-CA"/>
        </w:rPr>
        <w:t xml:space="preserve"> more </w:t>
      </w:r>
      <w:r w:rsidR="001A241C" w:rsidRPr="007E7021">
        <w:rPr>
          <w:rFonts w:ascii="Times New Roman" w:hAnsi="Times New Roman"/>
          <w:color w:val="000000" w:themeColor="text1"/>
          <w:szCs w:val="24"/>
          <w:lang w:val="en-CA"/>
        </w:rPr>
        <w:t xml:space="preserve">generous when it comes to </w:t>
      </w:r>
      <w:r w:rsidR="00A9226C" w:rsidRPr="007E7021">
        <w:rPr>
          <w:rFonts w:ascii="Times New Roman" w:hAnsi="Times New Roman"/>
          <w:color w:val="000000" w:themeColor="text1"/>
          <w:szCs w:val="24"/>
          <w:lang w:val="en-CA"/>
        </w:rPr>
        <w:t xml:space="preserve">prior knowledge of </w:t>
      </w:r>
      <w:r w:rsidR="00DE5040" w:rsidRPr="007E7021">
        <w:rPr>
          <w:rFonts w:ascii="Times New Roman" w:hAnsi="Times New Roman"/>
          <w:color w:val="000000" w:themeColor="text1"/>
          <w:szCs w:val="24"/>
          <w:lang w:val="en-CA"/>
        </w:rPr>
        <w:t>supervenience</w:t>
      </w:r>
      <w:r w:rsidR="00FE5A26" w:rsidRPr="007E7021">
        <w:rPr>
          <w:rFonts w:ascii="Times New Roman" w:hAnsi="Times New Roman"/>
          <w:color w:val="000000" w:themeColor="text1"/>
          <w:szCs w:val="24"/>
          <w:lang w:val="en-CA"/>
        </w:rPr>
        <w:t xml:space="preserve"> relationships</w:t>
      </w:r>
      <w:r w:rsidR="00D31557" w:rsidRPr="007E7021">
        <w:rPr>
          <w:rFonts w:ascii="Times New Roman" w:hAnsi="Times New Roman"/>
          <w:color w:val="000000" w:themeColor="text1"/>
          <w:szCs w:val="24"/>
          <w:lang w:val="en-CA"/>
        </w:rPr>
        <w:t xml:space="preserve">. For instance, the </w:t>
      </w:r>
      <w:bookmarkStart w:id="15" w:name="OLE_LINK55"/>
      <w:bookmarkStart w:id="16" w:name="OLE_LINK56"/>
      <w:r w:rsidR="00D31557" w:rsidRPr="007E7021">
        <w:rPr>
          <w:rFonts w:ascii="Times New Roman" w:hAnsi="Times New Roman"/>
          <w:color w:val="000000" w:themeColor="text1"/>
          <w:szCs w:val="24"/>
          <w:lang w:val="en-CA"/>
        </w:rPr>
        <w:t xml:space="preserve">statistical-mechanical formulation of the ideal gas law </w:t>
      </w:r>
      <w:bookmarkEnd w:id="15"/>
      <w:bookmarkEnd w:id="16"/>
      <w:r w:rsidR="00D31557" w:rsidRPr="007E7021">
        <w:rPr>
          <w:rFonts w:ascii="Times New Roman" w:hAnsi="Times New Roman"/>
          <w:color w:val="000000" w:themeColor="text1"/>
          <w:szCs w:val="24"/>
          <w:lang w:val="en-CA"/>
        </w:rPr>
        <w:t xml:space="preserve">is </w:t>
      </w:r>
      <w:r w:rsidR="00B87D69" w:rsidRPr="007E7021">
        <w:rPr>
          <w:rFonts w:ascii="Times New Roman" w:hAnsi="Times New Roman"/>
          <w:color w:val="000000" w:themeColor="text1"/>
          <w:szCs w:val="24"/>
          <w:lang w:val="en-CA"/>
        </w:rPr>
        <w:t>often</w:t>
      </w:r>
      <w:r w:rsidR="00D31557" w:rsidRPr="007E7021">
        <w:rPr>
          <w:rFonts w:ascii="Times New Roman" w:hAnsi="Times New Roman"/>
          <w:color w:val="000000" w:themeColor="text1"/>
          <w:szCs w:val="24"/>
          <w:lang w:val="en-CA"/>
        </w:rPr>
        <w:t xml:space="preserve"> interpreted as the claim that temperature is the average molecular kinetic energy of the molecules composing a gas.</w:t>
      </w:r>
      <w:r w:rsidR="00DE5040" w:rsidRPr="007E7021">
        <w:rPr>
          <w:rFonts w:ascii="Times New Roman" w:hAnsi="Times New Roman"/>
          <w:color w:val="000000" w:themeColor="text1"/>
          <w:szCs w:val="24"/>
          <w:lang w:val="en-CA"/>
        </w:rPr>
        <w:t xml:space="preserve"> </w:t>
      </w:r>
      <w:r w:rsidR="00CE597A" w:rsidRPr="007E7021">
        <w:rPr>
          <w:rFonts w:ascii="Times New Roman" w:hAnsi="Times New Roman"/>
          <w:color w:val="000000" w:themeColor="text1"/>
          <w:szCs w:val="24"/>
          <w:lang w:val="en-CA"/>
        </w:rPr>
        <w:t>If this interpretation is correct</w:t>
      </w:r>
      <w:r w:rsidR="006D21B6" w:rsidRPr="007E7021">
        <w:rPr>
          <w:rStyle w:val="FootnoteReference"/>
          <w:rFonts w:ascii="Times New Roman" w:hAnsi="Times New Roman"/>
          <w:color w:val="000000" w:themeColor="text1"/>
          <w:szCs w:val="24"/>
          <w:lang w:val="en-CA"/>
        </w:rPr>
        <w:footnoteReference w:id="9"/>
      </w:r>
      <w:r w:rsidR="00DE5040" w:rsidRPr="007E7021">
        <w:rPr>
          <w:rFonts w:ascii="Times New Roman" w:hAnsi="Times New Roman"/>
          <w:color w:val="000000" w:themeColor="text1"/>
          <w:szCs w:val="24"/>
          <w:lang w:val="en-CA"/>
        </w:rPr>
        <w:t>, it may be conceded that</w:t>
      </w:r>
      <w:r w:rsidR="00410B2B" w:rsidRPr="007E7021">
        <w:rPr>
          <w:rFonts w:ascii="Times New Roman" w:hAnsi="Times New Roman"/>
          <w:color w:val="000000" w:themeColor="text1"/>
          <w:szCs w:val="24"/>
          <w:lang w:val="en-CA"/>
        </w:rPr>
        <w:t>, at least in some cases,</w:t>
      </w:r>
      <w:r w:rsidR="00DE5040" w:rsidRPr="007E7021">
        <w:rPr>
          <w:rFonts w:ascii="Times New Roman" w:hAnsi="Times New Roman"/>
          <w:color w:val="000000" w:themeColor="text1"/>
          <w:szCs w:val="24"/>
          <w:lang w:val="en-CA"/>
        </w:rPr>
        <w:t xml:space="preserve"> </w:t>
      </w:r>
      <w:r w:rsidR="005937AC" w:rsidRPr="007E7021">
        <w:rPr>
          <w:rFonts w:ascii="Times New Roman" w:hAnsi="Times New Roman"/>
          <w:color w:val="000000" w:themeColor="text1"/>
          <w:szCs w:val="24"/>
          <w:lang w:val="en-CA"/>
        </w:rPr>
        <w:t xml:space="preserve">prior knowledge of supervenience </w:t>
      </w:r>
      <w:r w:rsidR="00410B2B" w:rsidRPr="007E7021">
        <w:rPr>
          <w:rFonts w:ascii="Times New Roman" w:hAnsi="Times New Roman"/>
          <w:color w:val="000000" w:themeColor="text1"/>
          <w:szCs w:val="24"/>
          <w:lang w:val="en-CA"/>
        </w:rPr>
        <w:t>is available</w:t>
      </w:r>
      <w:r w:rsidR="00FE5A26" w:rsidRPr="007E7021">
        <w:rPr>
          <w:rFonts w:ascii="Times New Roman" w:hAnsi="Times New Roman"/>
          <w:color w:val="000000" w:themeColor="text1"/>
          <w:lang w:val="en-CA"/>
        </w:rPr>
        <w:t>.</w:t>
      </w:r>
      <w:r w:rsidR="00410B2B" w:rsidRPr="007E7021">
        <w:rPr>
          <w:rFonts w:ascii="Times New Roman" w:hAnsi="Times New Roman"/>
          <w:color w:val="000000" w:themeColor="text1"/>
          <w:lang w:val="en-CA"/>
        </w:rPr>
        <w:t xml:space="preserve"> Even so, </w:t>
      </w:r>
      <w:r w:rsidR="002F26A2" w:rsidRPr="007E7021">
        <w:rPr>
          <w:rFonts w:ascii="Times New Roman" w:hAnsi="Times New Roman"/>
          <w:color w:val="000000" w:themeColor="text1"/>
          <w:lang w:val="en-CA"/>
        </w:rPr>
        <w:t>for</w:t>
      </w:r>
      <w:r w:rsidR="00410B2B" w:rsidRPr="007E7021">
        <w:rPr>
          <w:rFonts w:ascii="Times New Roman" w:hAnsi="Times New Roman"/>
          <w:color w:val="000000" w:themeColor="text1"/>
          <w:lang w:val="en-CA"/>
        </w:rPr>
        <w:t xml:space="preserve"> this solution to be practicable, methodological guidelines specifying which supervenience relationships are sufficiently well justified and how supervenience artefacts should be screened out must be outlined. </w:t>
      </w:r>
    </w:p>
    <w:p w14:paraId="7A045FA4" w14:textId="23325B93" w:rsidR="00B04DCB" w:rsidRPr="007E7021" w:rsidRDefault="000F7CC4" w:rsidP="005175AF">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Woodward</w:t>
      </w:r>
      <w:r w:rsidR="00ED029E" w:rsidRPr="007E7021">
        <w:rPr>
          <w:rFonts w:ascii="Times New Roman" w:hAnsi="Times New Roman"/>
          <w:color w:val="000000" w:themeColor="text1"/>
          <w:lang w:val="en-CA"/>
        </w:rPr>
        <w:t xml:space="preserve"> </w:t>
      </w:r>
      <w:proofErr w:type="gramStart"/>
      <w:r w:rsidR="00ED029E" w:rsidRPr="007E7021">
        <w:rPr>
          <w:rFonts w:ascii="Times New Roman" w:hAnsi="Times New Roman"/>
          <w:color w:val="000000" w:themeColor="text1"/>
          <w:lang w:val="en-CA"/>
        </w:rPr>
        <w:t>doesn’t</w:t>
      </w:r>
      <w:proofErr w:type="gramEnd"/>
      <w:r w:rsidR="00ED029E" w:rsidRPr="007E7021">
        <w:rPr>
          <w:rFonts w:ascii="Times New Roman" w:hAnsi="Times New Roman"/>
          <w:color w:val="000000" w:themeColor="text1"/>
          <w:lang w:val="en-CA"/>
        </w:rPr>
        <w:t xml:space="preserve"> choose either of these two methodologically sound, but difficult to implement strategies</w:t>
      </w:r>
      <w:r w:rsidRPr="007E7021">
        <w:rPr>
          <w:rFonts w:ascii="Times New Roman" w:hAnsi="Times New Roman"/>
          <w:color w:val="000000" w:themeColor="text1"/>
          <w:lang w:val="en-CA"/>
        </w:rPr>
        <w:t xml:space="preserve">. Instead, </w:t>
      </w:r>
      <w:r w:rsidR="00ED029E" w:rsidRPr="007E7021">
        <w:rPr>
          <w:rFonts w:ascii="Times New Roman" w:hAnsi="Times New Roman"/>
          <w:color w:val="000000" w:themeColor="text1"/>
          <w:lang w:val="en-CA"/>
        </w:rPr>
        <w:t>he</w:t>
      </w:r>
      <w:r w:rsidR="00EC6A14" w:rsidRPr="007E7021">
        <w:rPr>
          <w:rFonts w:ascii="Times New Roman" w:hAnsi="Times New Roman"/>
          <w:color w:val="000000" w:themeColor="text1"/>
          <w:lang w:val="en-CA"/>
        </w:rPr>
        <w:t xml:space="preserve"> </w:t>
      </w:r>
      <w:r w:rsidR="00E60EC1" w:rsidRPr="007E7021">
        <w:rPr>
          <w:rFonts w:ascii="Times New Roman" w:hAnsi="Times New Roman"/>
          <w:color w:val="000000" w:themeColor="text1"/>
          <w:lang w:val="en-CA"/>
        </w:rPr>
        <w:t>attempts</w:t>
      </w:r>
      <w:r w:rsidR="00C75DDA" w:rsidRPr="007E7021">
        <w:rPr>
          <w:rFonts w:ascii="Times New Roman" w:hAnsi="Times New Roman"/>
          <w:color w:val="000000" w:themeColor="text1"/>
          <w:lang w:val="en-CA"/>
        </w:rPr>
        <w:t xml:space="preserve"> </w:t>
      </w:r>
      <w:r w:rsidR="00EC6A14" w:rsidRPr="007E7021">
        <w:rPr>
          <w:rFonts w:ascii="Times New Roman" w:hAnsi="Times New Roman"/>
          <w:color w:val="000000" w:themeColor="text1"/>
          <w:lang w:val="en-CA"/>
        </w:rPr>
        <w:t xml:space="preserve">to carve a way between </w:t>
      </w:r>
      <w:r w:rsidR="00ED029E" w:rsidRPr="007E7021">
        <w:rPr>
          <w:rFonts w:ascii="Times New Roman" w:hAnsi="Times New Roman"/>
          <w:color w:val="000000" w:themeColor="text1"/>
          <w:lang w:val="en-CA"/>
        </w:rPr>
        <w:t>them</w:t>
      </w:r>
      <w:r w:rsidR="00EC6A14" w:rsidRPr="007E7021">
        <w:rPr>
          <w:rFonts w:ascii="Times New Roman" w:hAnsi="Times New Roman"/>
          <w:color w:val="000000" w:themeColor="text1"/>
          <w:lang w:val="en-CA"/>
        </w:rPr>
        <w:t>. He</w:t>
      </w:r>
      <w:r w:rsidR="005B7853" w:rsidRPr="007E7021">
        <w:rPr>
          <w:rFonts w:ascii="Times New Roman" w:hAnsi="Times New Roman"/>
          <w:color w:val="000000" w:themeColor="text1"/>
          <w:lang w:val="en-CA"/>
        </w:rPr>
        <w:t xml:space="preserve"> accepts by hypothesis that supervenience relationships exist</w:t>
      </w:r>
      <w:r w:rsidR="00995E40" w:rsidRPr="007E7021">
        <w:rPr>
          <w:rFonts w:ascii="Times New Roman" w:hAnsi="Times New Roman"/>
          <w:color w:val="000000" w:themeColor="text1"/>
          <w:lang w:val="en-CA"/>
        </w:rPr>
        <w:t xml:space="preserve"> and proposes</w:t>
      </w:r>
      <w:r w:rsidR="00A07F23" w:rsidRPr="007E7021">
        <w:rPr>
          <w:rFonts w:ascii="Times New Roman" w:hAnsi="Times New Roman"/>
          <w:color w:val="000000" w:themeColor="text1"/>
          <w:lang w:val="en-CA"/>
        </w:rPr>
        <w:t xml:space="preserve"> </w:t>
      </w:r>
      <w:r w:rsidR="009A4A97" w:rsidRPr="007E7021">
        <w:rPr>
          <w:rFonts w:ascii="Times New Roman" w:hAnsi="Times New Roman"/>
          <w:color w:val="000000" w:themeColor="text1"/>
          <w:lang w:val="en-CA"/>
        </w:rPr>
        <w:t>that</w:t>
      </w:r>
      <w:r w:rsidR="008A5989" w:rsidRPr="007E7021">
        <w:rPr>
          <w:rFonts w:ascii="Times New Roman" w:hAnsi="Times New Roman"/>
          <w:color w:val="000000" w:themeColor="text1"/>
          <w:lang w:val="en-CA"/>
        </w:rPr>
        <w:t>,</w:t>
      </w:r>
      <w:r w:rsidR="009A4A97" w:rsidRPr="007E7021">
        <w:rPr>
          <w:rFonts w:ascii="Times New Roman" w:hAnsi="Times New Roman"/>
          <w:color w:val="000000" w:themeColor="text1"/>
          <w:lang w:val="en-CA"/>
        </w:rPr>
        <w:t xml:space="preserve"> “in assessing the causal impact of </w:t>
      </w:r>
      <w:r w:rsidR="009A4A97" w:rsidRPr="00A05AD6">
        <w:rPr>
          <w:rFonts w:ascii="Times New Roman" w:hAnsi="Times New Roman"/>
          <w:i/>
          <w:iCs/>
          <w:color w:val="000000" w:themeColor="text1"/>
          <w:lang w:val="en-CA"/>
        </w:rPr>
        <w:t>X</w:t>
      </w:r>
      <w:r w:rsidR="009A4A97" w:rsidRPr="007E7021">
        <w:rPr>
          <w:rFonts w:ascii="Times New Roman" w:hAnsi="Times New Roman"/>
          <w:color w:val="000000" w:themeColor="text1"/>
          <w:lang w:val="en-CA"/>
        </w:rPr>
        <w:t xml:space="preserve"> on </w:t>
      </w:r>
      <w:r w:rsidR="009A4A97" w:rsidRPr="00A05AD6">
        <w:rPr>
          <w:rFonts w:ascii="Times New Roman" w:hAnsi="Times New Roman"/>
          <w:i/>
          <w:iCs/>
          <w:color w:val="000000" w:themeColor="text1"/>
          <w:lang w:val="en-CA"/>
        </w:rPr>
        <w:t>Y</w:t>
      </w:r>
      <w:r w:rsidR="009A4A97" w:rsidRPr="007E7021">
        <w:rPr>
          <w:rFonts w:ascii="Times New Roman" w:hAnsi="Times New Roman"/>
          <w:color w:val="000000" w:themeColor="text1"/>
          <w:lang w:val="en-CA"/>
        </w:rPr>
        <w:t xml:space="preserve">, it is not legitimate to consider what would happen to </w:t>
      </w:r>
      <w:r w:rsidR="009A4A97" w:rsidRPr="00A05AD6">
        <w:rPr>
          <w:rFonts w:ascii="Times New Roman" w:hAnsi="Times New Roman"/>
          <w:i/>
          <w:iCs/>
          <w:color w:val="000000" w:themeColor="text1"/>
          <w:lang w:val="en-CA"/>
        </w:rPr>
        <w:t>Y</w:t>
      </w:r>
      <w:r w:rsidR="009A4A97" w:rsidRPr="007E7021">
        <w:rPr>
          <w:rFonts w:ascii="Times New Roman" w:hAnsi="Times New Roman"/>
          <w:color w:val="000000" w:themeColor="text1"/>
          <w:lang w:val="en-CA"/>
        </w:rPr>
        <w:t xml:space="preserve"> under combinations of manipulations of the values of </w:t>
      </w:r>
      <w:r w:rsidR="009A4A97" w:rsidRPr="00A05AD6">
        <w:rPr>
          <w:rFonts w:ascii="Times New Roman" w:hAnsi="Times New Roman"/>
          <w:i/>
          <w:iCs/>
          <w:color w:val="000000" w:themeColor="text1"/>
          <w:lang w:val="en-CA"/>
        </w:rPr>
        <w:t>X</w:t>
      </w:r>
      <w:r w:rsidR="009A4A97" w:rsidRPr="007E7021">
        <w:rPr>
          <w:rFonts w:ascii="Times New Roman" w:hAnsi="Times New Roman"/>
          <w:color w:val="000000" w:themeColor="text1"/>
          <w:lang w:val="en-CA"/>
        </w:rPr>
        <w:t xml:space="preserve"> and other variables (besides </w:t>
      </w:r>
      <w:r w:rsidR="009A4A97" w:rsidRPr="00A05AD6">
        <w:rPr>
          <w:rFonts w:ascii="Times New Roman" w:hAnsi="Times New Roman"/>
          <w:i/>
          <w:iCs/>
          <w:color w:val="000000" w:themeColor="text1"/>
          <w:lang w:val="en-CA"/>
        </w:rPr>
        <w:t>Y</w:t>
      </w:r>
      <w:r w:rsidR="009A4A97" w:rsidRPr="007E7021">
        <w:rPr>
          <w:rFonts w:ascii="Times New Roman" w:hAnsi="Times New Roman"/>
          <w:color w:val="000000" w:themeColor="text1"/>
          <w:lang w:val="en-CA"/>
        </w:rPr>
        <w:t>) that set these to combinations of values that violate the relationships taken to hold definitionally among those variables”</w:t>
      </w:r>
      <w:r w:rsidR="005C27EE" w:rsidRPr="007E7021">
        <w:rPr>
          <w:rFonts w:ascii="Times New Roman" w:hAnsi="Times New Roman"/>
          <w:color w:val="000000" w:themeColor="text1"/>
          <w:lang w:val="en-CA"/>
        </w:rPr>
        <w:t xml:space="preserve"> </w:t>
      </w:r>
      <w:r w:rsidR="005C27EE" w:rsidRPr="007E7021">
        <w:rPr>
          <w:rFonts w:ascii="Times New Roman" w:hAnsi="Times New Roman"/>
          <w:color w:val="000000" w:themeColor="text1"/>
          <w:lang w:val="en-CA"/>
        </w:rPr>
        <w:fldChar w:fldCharType="begin"/>
      </w:r>
      <w:r w:rsidR="005C27EE" w:rsidRPr="007E7021">
        <w:rPr>
          <w:rFonts w:ascii="Times New Roman" w:hAnsi="Times New Roman"/>
          <w:color w:val="000000" w:themeColor="text1"/>
          <w:lang w:val="en-CA"/>
        </w:rPr>
        <w:instrText xml:space="preserve"> ADDIN EN.CITE &lt;EndNote&gt;&lt;Cite ExcludeAuth="1"&gt;&lt;Author&gt;Woodward&lt;/Author&gt;&lt;Year&gt;2015&lt;/Year&gt;&lt;RecNum&gt;1299&lt;/RecNum&gt;&lt;Pages&gt;329&lt;/Pages&gt;&lt;DisplayText&gt;(2015, 329)&lt;/DisplayText&gt;&lt;record&gt;&lt;rec-number&gt;1299&lt;/rec-number&gt;&lt;foreign-keys&gt;&lt;key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5C27EE" w:rsidRPr="007E7021">
        <w:rPr>
          <w:rFonts w:ascii="Times New Roman" w:hAnsi="Times New Roman"/>
          <w:color w:val="000000" w:themeColor="text1"/>
          <w:lang w:val="en-CA"/>
        </w:rPr>
        <w:fldChar w:fldCharType="separate"/>
      </w:r>
      <w:r w:rsidR="005C27EE" w:rsidRPr="007E7021">
        <w:rPr>
          <w:rFonts w:ascii="Times New Roman" w:hAnsi="Times New Roman"/>
          <w:color w:val="000000" w:themeColor="text1"/>
          <w:lang w:val="en-CA"/>
        </w:rPr>
        <w:t>(2015, 329)</w:t>
      </w:r>
      <w:r w:rsidR="005C27EE" w:rsidRPr="007E7021">
        <w:rPr>
          <w:rFonts w:ascii="Times New Roman" w:hAnsi="Times New Roman"/>
          <w:color w:val="000000" w:themeColor="text1"/>
          <w:lang w:val="en-CA"/>
        </w:rPr>
        <w:fldChar w:fldCharType="end"/>
      </w:r>
      <w:r w:rsidR="005C27EE" w:rsidRPr="007E7021">
        <w:rPr>
          <w:rFonts w:ascii="Times New Roman" w:hAnsi="Times New Roman"/>
          <w:color w:val="000000" w:themeColor="text1"/>
          <w:lang w:val="en-CA"/>
        </w:rPr>
        <w:t>.</w:t>
      </w:r>
      <w:r w:rsidR="005F31D4" w:rsidRPr="007E7021">
        <w:rPr>
          <w:rFonts w:ascii="Times New Roman" w:hAnsi="Times New Roman"/>
          <w:color w:val="000000" w:themeColor="text1"/>
          <w:lang w:val="en-CA"/>
        </w:rPr>
        <w:t xml:space="preserve"> </w:t>
      </w:r>
      <w:r w:rsidR="00E71EF2" w:rsidRPr="007E7021">
        <w:rPr>
          <w:rFonts w:ascii="Times New Roman" w:hAnsi="Times New Roman"/>
          <w:color w:val="000000" w:themeColor="text1"/>
          <w:lang w:val="en-CA"/>
        </w:rPr>
        <w:t>H</w:t>
      </w:r>
      <w:r w:rsidR="00EC4A21" w:rsidRPr="007E7021">
        <w:rPr>
          <w:rFonts w:ascii="Times New Roman" w:hAnsi="Times New Roman"/>
          <w:color w:val="000000" w:themeColor="text1"/>
          <w:lang w:val="en-CA"/>
        </w:rPr>
        <w:t xml:space="preserve">owever, </w:t>
      </w:r>
      <w:r w:rsidR="00E71EF2" w:rsidRPr="007E7021">
        <w:rPr>
          <w:rFonts w:ascii="Times New Roman" w:hAnsi="Times New Roman"/>
          <w:color w:val="000000" w:themeColor="text1"/>
          <w:lang w:val="en-CA"/>
        </w:rPr>
        <w:t xml:space="preserve">this </w:t>
      </w:r>
      <w:r w:rsidR="00E71EF2" w:rsidRPr="007E7021">
        <w:rPr>
          <w:rFonts w:ascii="Times New Roman" w:hAnsi="Times New Roman"/>
          <w:color w:val="000000" w:themeColor="text1"/>
          <w:lang w:val="en-CA"/>
        </w:rPr>
        <w:lastRenderedPageBreak/>
        <w:t xml:space="preserve">kind of screening </w:t>
      </w:r>
      <w:r w:rsidR="00EC4A21" w:rsidRPr="007E7021">
        <w:rPr>
          <w:rFonts w:ascii="Times New Roman" w:hAnsi="Times New Roman"/>
          <w:color w:val="000000" w:themeColor="text1"/>
          <w:lang w:val="en-CA"/>
        </w:rPr>
        <w:t xml:space="preserve">presupposes prior knowledge about non-causal </w:t>
      </w:r>
      <w:r w:rsidR="00FE38AA" w:rsidRPr="007E7021">
        <w:rPr>
          <w:rFonts w:ascii="Times New Roman" w:hAnsi="Times New Roman"/>
          <w:color w:val="000000" w:themeColor="text1"/>
          <w:lang w:val="en-CA"/>
        </w:rPr>
        <w:t>constraints</w:t>
      </w:r>
      <w:r w:rsidR="00EC4A21" w:rsidRPr="007E7021">
        <w:rPr>
          <w:rFonts w:ascii="Times New Roman" w:hAnsi="Times New Roman"/>
          <w:color w:val="000000" w:themeColor="text1"/>
          <w:lang w:val="en-CA"/>
        </w:rPr>
        <w:t xml:space="preserve">, which </w:t>
      </w:r>
      <w:r w:rsidR="001C3327" w:rsidRPr="007E7021">
        <w:rPr>
          <w:rFonts w:ascii="Times New Roman" w:hAnsi="Times New Roman"/>
          <w:color w:val="000000" w:themeColor="text1"/>
          <w:lang w:val="en-CA"/>
        </w:rPr>
        <w:t>immediately</w:t>
      </w:r>
      <w:r w:rsidR="00EC4A21" w:rsidRPr="007E7021">
        <w:rPr>
          <w:rFonts w:ascii="Times New Roman" w:hAnsi="Times New Roman"/>
          <w:color w:val="000000" w:themeColor="text1"/>
          <w:lang w:val="en-CA"/>
        </w:rPr>
        <w:t xml:space="preserve"> </w:t>
      </w:r>
      <w:r w:rsidR="00B04DCB" w:rsidRPr="007E7021">
        <w:rPr>
          <w:rFonts w:ascii="Times New Roman" w:hAnsi="Times New Roman"/>
          <w:color w:val="000000" w:themeColor="text1"/>
          <w:lang w:val="en-CA"/>
        </w:rPr>
        <w:t xml:space="preserve">raises questions about </w:t>
      </w:r>
      <w:r w:rsidR="00A9226C" w:rsidRPr="007E7021">
        <w:rPr>
          <w:rFonts w:ascii="Times New Roman" w:hAnsi="Times New Roman"/>
          <w:color w:val="000000" w:themeColor="text1"/>
          <w:lang w:val="en-CA"/>
        </w:rPr>
        <w:t>scientific</w:t>
      </w:r>
      <w:r w:rsidR="00EC4A21" w:rsidRPr="007E7021">
        <w:rPr>
          <w:rFonts w:ascii="Times New Roman" w:hAnsi="Times New Roman"/>
          <w:color w:val="000000" w:themeColor="text1"/>
          <w:lang w:val="en-CA"/>
        </w:rPr>
        <w:t xml:space="preserve"> evidence for such </w:t>
      </w:r>
      <w:r w:rsidR="00FE38AA" w:rsidRPr="007E7021">
        <w:rPr>
          <w:rFonts w:ascii="Times New Roman" w:hAnsi="Times New Roman"/>
          <w:color w:val="000000" w:themeColor="text1"/>
          <w:lang w:val="en-CA"/>
        </w:rPr>
        <w:t>constraints</w:t>
      </w:r>
      <w:r w:rsidR="00EC4A21" w:rsidRPr="007E7021">
        <w:rPr>
          <w:rFonts w:ascii="Times New Roman" w:hAnsi="Times New Roman"/>
          <w:color w:val="000000" w:themeColor="text1"/>
          <w:lang w:val="en-CA"/>
        </w:rPr>
        <w:t xml:space="preserve">. </w:t>
      </w:r>
    </w:p>
    <w:p w14:paraId="6C9D708D" w14:textId="3CCF9B76" w:rsidR="00E82F59" w:rsidRPr="007E7021" w:rsidRDefault="00F1428D" w:rsidP="008C5D36">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Woodward</w:t>
      </w:r>
      <w:r w:rsidR="00835CF2" w:rsidRPr="007E7021">
        <w:rPr>
          <w:rFonts w:ascii="Times New Roman" w:hAnsi="Times New Roman"/>
          <w:color w:val="000000" w:themeColor="text1"/>
          <w:lang w:val="en-CA"/>
        </w:rPr>
        <w:t>’s</w:t>
      </w:r>
      <w:r w:rsidRPr="007E7021">
        <w:rPr>
          <w:rFonts w:ascii="Times New Roman" w:hAnsi="Times New Roman"/>
          <w:color w:val="000000" w:themeColor="text1"/>
          <w:lang w:val="en-CA"/>
        </w:rPr>
        <w:t xml:space="preserve"> </w:t>
      </w:r>
      <w:r w:rsidR="00EC6A14" w:rsidRPr="007E7021">
        <w:rPr>
          <w:rFonts w:ascii="Times New Roman" w:hAnsi="Times New Roman"/>
          <w:color w:val="000000" w:themeColor="text1"/>
          <w:lang w:val="en-CA"/>
        </w:rPr>
        <w:t xml:space="preserve">solution to </w:t>
      </w:r>
      <w:r w:rsidR="001C3327" w:rsidRPr="007E7021">
        <w:rPr>
          <w:rFonts w:ascii="Times New Roman" w:hAnsi="Times New Roman"/>
          <w:color w:val="000000" w:themeColor="text1"/>
          <w:lang w:val="en-CA"/>
        </w:rPr>
        <w:t xml:space="preserve">the problem of </w:t>
      </w:r>
      <w:r w:rsidR="00C75DDA" w:rsidRPr="007E7021">
        <w:rPr>
          <w:rFonts w:ascii="Times New Roman" w:hAnsi="Times New Roman"/>
          <w:color w:val="000000" w:themeColor="text1"/>
          <w:lang w:val="en-CA"/>
        </w:rPr>
        <w:t xml:space="preserve">the missing </w:t>
      </w:r>
      <w:r w:rsidR="001C3327" w:rsidRPr="007E7021">
        <w:rPr>
          <w:rFonts w:ascii="Times New Roman" w:hAnsi="Times New Roman"/>
          <w:color w:val="000000" w:themeColor="text1"/>
          <w:lang w:val="en-CA"/>
        </w:rPr>
        <w:t>evidence</w:t>
      </w:r>
      <w:r w:rsidR="008C5D36" w:rsidRPr="007E7021">
        <w:rPr>
          <w:rFonts w:ascii="Times New Roman" w:hAnsi="Times New Roman"/>
          <w:color w:val="000000" w:themeColor="text1"/>
          <w:lang w:val="en-CA"/>
        </w:rPr>
        <w:t xml:space="preserve"> is simply to deny that </w:t>
      </w:r>
      <w:r w:rsidR="001C3327" w:rsidRPr="007E7021">
        <w:rPr>
          <w:rFonts w:ascii="Times New Roman" w:hAnsi="Times New Roman"/>
          <w:color w:val="000000" w:themeColor="text1"/>
          <w:lang w:val="en-CA"/>
        </w:rPr>
        <w:t>such</w:t>
      </w:r>
      <w:r w:rsidR="008C5D36" w:rsidRPr="007E7021">
        <w:rPr>
          <w:rFonts w:ascii="Times New Roman" w:hAnsi="Times New Roman"/>
          <w:color w:val="000000" w:themeColor="text1"/>
          <w:lang w:val="en-CA"/>
        </w:rPr>
        <w:t xml:space="preserve"> evidence is needed</w:t>
      </w:r>
      <w:r w:rsidR="001C3327" w:rsidRPr="007E7021">
        <w:rPr>
          <w:rFonts w:ascii="Times New Roman" w:hAnsi="Times New Roman"/>
          <w:color w:val="000000" w:themeColor="text1"/>
          <w:lang w:val="en-CA"/>
        </w:rPr>
        <w:t>. He argues</w:t>
      </w:r>
      <w:r w:rsidR="00C70730" w:rsidRPr="007E7021">
        <w:rPr>
          <w:rFonts w:ascii="Times New Roman" w:hAnsi="Times New Roman"/>
          <w:color w:val="000000" w:themeColor="text1"/>
          <w:lang w:val="en-CA"/>
        </w:rPr>
        <w:t xml:space="preserve"> that there are obvious cases </w:t>
      </w:r>
      <w:r w:rsidR="004762EC" w:rsidRPr="007E7021">
        <w:rPr>
          <w:rFonts w:ascii="Times New Roman" w:hAnsi="Times New Roman"/>
          <w:color w:val="000000" w:themeColor="text1"/>
          <w:lang w:val="en-CA"/>
        </w:rPr>
        <w:t>when</w:t>
      </w:r>
      <w:r w:rsidR="00C70730" w:rsidRPr="007E7021">
        <w:rPr>
          <w:rFonts w:ascii="Times New Roman" w:hAnsi="Times New Roman"/>
          <w:color w:val="000000" w:themeColor="text1"/>
          <w:lang w:val="en-CA"/>
        </w:rPr>
        <w:t xml:space="preserve"> non-causal determinants of an outcome must be treated as </w:t>
      </w:r>
      <w:r w:rsidR="008C5D36" w:rsidRPr="007E7021">
        <w:rPr>
          <w:rFonts w:ascii="Times New Roman" w:hAnsi="Times New Roman"/>
          <w:color w:val="000000" w:themeColor="text1"/>
          <w:lang w:val="en-CA"/>
        </w:rPr>
        <w:t xml:space="preserve">necessary </w:t>
      </w:r>
      <w:r w:rsidR="00C70730" w:rsidRPr="007E7021">
        <w:rPr>
          <w:rFonts w:ascii="Times New Roman" w:hAnsi="Times New Roman"/>
          <w:color w:val="000000" w:themeColor="text1"/>
          <w:lang w:val="en-CA"/>
        </w:rPr>
        <w:t xml:space="preserve">constraints on a causal structure and not as confounders to be </w:t>
      </w:r>
      <w:r w:rsidR="00DC6943" w:rsidRPr="007E7021">
        <w:rPr>
          <w:rFonts w:ascii="Times New Roman" w:hAnsi="Times New Roman"/>
          <w:color w:val="000000" w:themeColor="text1"/>
          <w:lang w:val="en-CA"/>
        </w:rPr>
        <w:t xml:space="preserve">experimentally </w:t>
      </w:r>
      <w:r w:rsidR="00C70730" w:rsidRPr="007E7021">
        <w:rPr>
          <w:rFonts w:ascii="Times New Roman" w:hAnsi="Times New Roman"/>
          <w:color w:val="000000" w:themeColor="text1"/>
          <w:lang w:val="en-CA"/>
        </w:rPr>
        <w:t xml:space="preserve">controlled. </w:t>
      </w:r>
      <w:r w:rsidR="00CD48EE" w:rsidRPr="007E7021">
        <w:rPr>
          <w:rFonts w:ascii="Times New Roman" w:hAnsi="Times New Roman"/>
          <w:color w:val="000000" w:themeColor="text1"/>
          <w:lang w:val="en-CA"/>
        </w:rPr>
        <w:t xml:space="preserve">He illustrates this approach by means of an example </w:t>
      </w:r>
      <w:r w:rsidR="002E1AAF" w:rsidRPr="007E7021">
        <w:rPr>
          <w:rFonts w:ascii="Times New Roman" w:hAnsi="Times New Roman"/>
          <w:color w:val="000000" w:themeColor="text1"/>
          <w:lang w:val="en-CA"/>
        </w:rPr>
        <w:fldChar w:fldCharType="begin"/>
      </w:r>
      <w:r w:rsidR="00DC20E4" w:rsidRPr="007E7021">
        <w:rPr>
          <w:rFonts w:ascii="Times New Roman" w:hAnsi="Times New Roman"/>
          <w:color w:val="000000" w:themeColor="text1"/>
          <w:lang w:val="en-CA"/>
        </w:rPr>
        <w:instrText xml:space="preserve"> ADDIN EN.CITE &lt;EndNote&gt;&lt;Cite ExcludeAuth="1"&gt;&lt;Author&gt;Woodward&lt;/Author&gt;&lt;Year&gt;2015&lt;/Year&gt;&lt;RecNum&gt;1299&lt;/RecNum&gt;&lt;Pages&gt;327-328&lt;/Pages&gt;&lt;DisplayText&gt;(2015, 327-28)&lt;/DisplayText&gt;&lt;record&gt;&lt;rec-number&gt;1299&lt;/rec-number&gt;&lt;foreign-keys&gt;&lt;key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2E1AAF" w:rsidRPr="007E7021">
        <w:rPr>
          <w:rFonts w:ascii="Times New Roman" w:hAnsi="Times New Roman"/>
          <w:color w:val="000000" w:themeColor="text1"/>
          <w:lang w:val="en-CA"/>
        </w:rPr>
        <w:fldChar w:fldCharType="separate"/>
      </w:r>
      <w:r w:rsidR="00DC20E4" w:rsidRPr="007E7021">
        <w:rPr>
          <w:rFonts w:ascii="Times New Roman" w:hAnsi="Times New Roman"/>
          <w:color w:val="000000" w:themeColor="text1"/>
          <w:lang w:val="en-CA"/>
        </w:rPr>
        <w:t>(2015, 327-28)</w:t>
      </w:r>
      <w:r w:rsidR="002E1AAF" w:rsidRPr="007E7021">
        <w:rPr>
          <w:rFonts w:ascii="Times New Roman" w:hAnsi="Times New Roman"/>
          <w:color w:val="000000" w:themeColor="text1"/>
          <w:lang w:val="en-CA"/>
        </w:rPr>
        <w:fldChar w:fldCharType="end"/>
      </w:r>
      <w:r w:rsidR="00DC6943" w:rsidRPr="007E7021">
        <w:rPr>
          <w:rFonts w:ascii="Times New Roman" w:hAnsi="Times New Roman"/>
          <w:color w:val="000000" w:themeColor="text1"/>
          <w:lang w:val="en-CA"/>
        </w:rPr>
        <w:t>:</w:t>
      </w:r>
      <w:r w:rsidR="002E45A8" w:rsidRPr="007E7021">
        <w:rPr>
          <w:rFonts w:ascii="Times New Roman" w:hAnsi="Times New Roman"/>
          <w:color w:val="000000" w:themeColor="text1"/>
          <w:lang w:val="en-CA"/>
        </w:rPr>
        <w:t xml:space="preserve"> </w:t>
      </w:r>
      <w:r w:rsidR="006F2A0E" w:rsidRPr="007E7021">
        <w:rPr>
          <w:rFonts w:ascii="Times New Roman" w:hAnsi="Times New Roman"/>
          <w:color w:val="000000" w:themeColor="text1"/>
          <w:lang w:val="en-CA"/>
        </w:rPr>
        <w:t>The blood concentration of h</w:t>
      </w:r>
      <w:r w:rsidR="002E1AAF" w:rsidRPr="007E7021">
        <w:rPr>
          <w:rFonts w:ascii="Times New Roman" w:hAnsi="Times New Roman"/>
          <w:color w:val="000000" w:themeColor="text1"/>
          <w:lang w:val="en-CA"/>
        </w:rPr>
        <w:t>igh-density cholesterol</w:t>
      </w:r>
      <w:r w:rsidR="00CD445A" w:rsidRPr="007E7021">
        <w:rPr>
          <w:rFonts w:ascii="Times New Roman" w:hAnsi="Times New Roman"/>
          <w:color w:val="000000" w:themeColor="text1"/>
          <w:lang w:val="en-CA"/>
        </w:rPr>
        <w:t xml:space="preserve"> (</w:t>
      </w:r>
      <w:r w:rsidR="00CD445A" w:rsidRPr="00040009">
        <w:rPr>
          <w:rFonts w:ascii="Times New Roman" w:hAnsi="Times New Roman"/>
          <w:i/>
          <w:iCs/>
          <w:color w:val="000000" w:themeColor="text1"/>
          <w:lang w:val="en-CA"/>
        </w:rPr>
        <w:t>HD</w:t>
      </w:r>
      <w:r w:rsidR="00CD445A" w:rsidRPr="007E7021">
        <w:rPr>
          <w:rFonts w:ascii="Times New Roman" w:hAnsi="Times New Roman"/>
          <w:color w:val="000000" w:themeColor="text1"/>
          <w:lang w:val="en-CA"/>
        </w:rPr>
        <w:t>)</w:t>
      </w:r>
      <w:r w:rsidR="00BC131A" w:rsidRPr="007E7021">
        <w:rPr>
          <w:rFonts w:ascii="Times New Roman" w:hAnsi="Times New Roman"/>
          <w:color w:val="000000" w:themeColor="text1"/>
          <w:lang w:val="en-CA"/>
        </w:rPr>
        <w:t>–</w:t>
      </w:r>
      <w:r w:rsidR="00CD445A" w:rsidRPr="007E7021">
        <w:rPr>
          <w:rFonts w:ascii="Times New Roman" w:hAnsi="Times New Roman"/>
          <w:color w:val="000000" w:themeColor="text1"/>
          <w:lang w:val="en-CA"/>
        </w:rPr>
        <w:t>or</w:t>
      </w:r>
      <w:r w:rsidR="007C1A94" w:rsidRPr="007E7021">
        <w:rPr>
          <w:rFonts w:ascii="Times New Roman" w:hAnsi="Times New Roman"/>
          <w:color w:val="000000" w:themeColor="text1"/>
          <w:lang w:val="en-CA"/>
        </w:rPr>
        <w:t>,</w:t>
      </w:r>
      <w:r w:rsidR="002E1AAF" w:rsidRPr="007E7021">
        <w:rPr>
          <w:rFonts w:ascii="Times New Roman" w:hAnsi="Times New Roman"/>
          <w:color w:val="000000" w:themeColor="text1"/>
          <w:lang w:val="en-CA"/>
        </w:rPr>
        <w:t xml:space="preserve"> to be more precise, high-density lipoprotein complexes containing cholesterol</w:t>
      </w:r>
      <w:r w:rsidR="006F2A0E" w:rsidRPr="007E7021">
        <w:rPr>
          <w:rFonts w:ascii="Times New Roman" w:hAnsi="Times New Roman"/>
          <w:color w:val="000000" w:themeColor="text1"/>
          <w:lang w:val="en-CA"/>
        </w:rPr>
        <w:t>–</w:t>
      </w:r>
      <w:r w:rsidR="002E1AAF" w:rsidRPr="007E7021">
        <w:rPr>
          <w:rFonts w:ascii="Times New Roman" w:hAnsi="Times New Roman"/>
          <w:color w:val="000000" w:themeColor="text1"/>
          <w:lang w:val="en-CA"/>
        </w:rPr>
        <w:t>lower</w:t>
      </w:r>
      <w:r w:rsidR="00CD445A" w:rsidRPr="007E7021">
        <w:rPr>
          <w:rFonts w:ascii="Times New Roman" w:hAnsi="Times New Roman"/>
          <w:color w:val="000000" w:themeColor="text1"/>
          <w:lang w:val="en-CA"/>
        </w:rPr>
        <w:t>s</w:t>
      </w:r>
      <w:r w:rsidR="002E1AAF" w:rsidRPr="007E7021">
        <w:rPr>
          <w:rFonts w:ascii="Times New Roman" w:hAnsi="Times New Roman"/>
          <w:color w:val="000000" w:themeColor="text1"/>
          <w:lang w:val="en-CA"/>
        </w:rPr>
        <w:t xml:space="preserve"> the probability of cardiovascular disease</w:t>
      </w:r>
      <w:r w:rsidR="004700C1" w:rsidRPr="007E7021">
        <w:rPr>
          <w:rFonts w:ascii="Times New Roman" w:hAnsi="Times New Roman"/>
          <w:color w:val="000000" w:themeColor="text1"/>
          <w:lang w:val="en-CA"/>
        </w:rPr>
        <w:t xml:space="preserve"> (</w:t>
      </w:r>
      <w:r w:rsidR="004700C1" w:rsidRPr="00040009">
        <w:rPr>
          <w:rFonts w:ascii="Times New Roman" w:hAnsi="Times New Roman"/>
          <w:i/>
          <w:iCs/>
          <w:color w:val="000000" w:themeColor="text1"/>
          <w:lang w:val="en-CA"/>
        </w:rPr>
        <w:t>D</w:t>
      </w:r>
      <w:r w:rsidR="004700C1" w:rsidRPr="007E7021">
        <w:rPr>
          <w:rFonts w:ascii="Times New Roman" w:hAnsi="Times New Roman"/>
          <w:color w:val="000000" w:themeColor="text1"/>
          <w:lang w:val="en-CA"/>
        </w:rPr>
        <w:t>)</w:t>
      </w:r>
      <w:r w:rsidR="002E1AAF" w:rsidRPr="007E7021">
        <w:rPr>
          <w:rFonts w:ascii="Times New Roman" w:hAnsi="Times New Roman"/>
          <w:color w:val="000000" w:themeColor="text1"/>
          <w:lang w:val="en-CA"/>
        </w:rPr>
        <w:t xml:space="preserve">. </w:t>
      </w:r>
      <w:r w:rsidR="006F2A0E" w:rsidRPr="007E7021">
        <w:rPr>
          <w:rFonts w:ascii="Times New Roman" w:hAnsi="Times New Roman"/>
          <w:color w:val="000000" w:themeColor="text1"/>
          <w:lang w:val="en-CA"/>
        </w:rPr>
        <w:t xml:space="preserve">The blood concentration </w:t>
      </w:r>
      <w:r w:rsidR="003528F3" w:rsidRPr="007E7021">
        <w:rPr>
          <w:rFonts w:ascii="Times New Roman" w:hAnsi="Times New Roman"/>
          <w:color w:val="000000" w:themeColor="text1"/>
          <w:lang w:val="en-CA"/>
        </w:rPr>
        <w:t xml:space="preserve">of </w:t>
      </w:r>
      <w:r w:rsidR="006F2A0E" w:rsidRPr="007E7021">
        <w:rPr>
          <w:rFonts w:ascii="Times New Roman" w:hAnsi="Times New Roman"/>
          <w:color w:val="000000" w:themeColor="text1"/>
          <w:lang w:val="en-CA"/>
        </w:rPr>
        <w:t>l</w:t>
      </w:r>
      <w:r w:rsidR="002E1AAF" w:rsidRPr="007E7021">
        <w:rPr>
          <w:rFonts w:ascii="Times New Roman" w:hAnsi="Times New Roman"/>
          <w:color w:val="000000" w:themeColor="text1"/>
          <w:lang w:val="en-CA"/>
        </w:rPr>
        <w:t>ow-density cholesterol</w:t>
      </w:r>
      <w:r w:rsidR="00CD445A" w:rsidRPr="007E7021">
        <w:rPr>
          <w:rFonts w:ascii="Times New Roman" w:hAnsi="Times New Roman"/>
          <w:color w:val="000000" w:themeColor="text1"/>
          <w:lang w:val="en-CA"/>
        </w:rPr>
        <w:t xml:space="preserve"> (</w:t>
      </w:r>
      <w:r w:rsidR="00CD445A" w:rsidRPr="002C3B1F">
        <w:rPr>
          <w:rFonts w:ascii="Times New Roman" w:hAnsi="Times New Roman"/>
          <w:i/>
          <w:iCs/>
          <w:color w:val="000000" w:themeColor="text1"/>
          <w:lang w:val="en-CA"/>
        </w:rPr>
        <w:t>LD</w:t>
      </w:r>
      <w:r w:rsidR="00CD445A" w:rsidRPr="007E7021">
        <w:rPr>
          <w:rFonts w:ascii="Times New Roman" w:hAnsi="Times New Roman"/>
          <w:color w:val="000000" w:themeColor="text1"/>
          <w:lang w:val="en-CA"/>
        </w:rPr>
        <w:t>)</w:t>
      </w:r>
      <w:r w:rsidR="006F2A0E" w:rsidRPr="007E7021">
        <w:rPr>
          <w:rFonts w:ascii="Times New Roman" w:hAnsi="Times New Roman"/>
          <w:color w:val="000000" w:themeColor="text1"/>
          <w:lang w:val="en-CA"/>
        </w:rPr>
        <w:t>–</w:t>
      </w:r>
      <w:r w:rsidR="002E1AAF" w:rsidRPr="007E7021">
        <w:rPr>
          <w:rFonts w:ascii="Times New Roman" w:hAnsi="Times New Roman"/>
          <w:color w:val="000000" w:themeColor="text1"/>
          <w:lang w:val="en-CA"/>
        </w:rPr>
        <w:t>again, packaged in lipoprotein complexes</w:t>
      </w:r>
      <w:r w:rsidR="006F2A0E" w:rsidRPr="007E7021">
        <w:rPr>
          <w:rFonts w:ascii="Times New Roman" w:hAnsi="Times New Roman"/>
          <w:color w:val="000000" w:themeColor="text1"/>
          <w:lang w:val="en-CA"/>
        </w:rPr>
        <w:t>–</w:t>
      </w:r>
      <w:r w:rsidR="002E1AAF" w:rsidRPr="007E7021">
        <w:rPr>
          <w:rFonts w:ascii="Times New Roman" w:hAnsi="Times New Roman"/>
          <w:color w:val="000000" w:themeColor="text1"/>
          <w:lang w:val="en-CA"/>
        </w:rPr>
        <w:t>increases this probability. Now, what</w:t>
      </w:r>
      <w:r w:rsidR="00CD445A" w:rsidRPr="007E7021">
        <w:rPr>
          <w:rFonts w:ascii="Times New Roman" w:hAnsi="Times New Roman"/>
          <w:color w:val="000000" w:themeColor="text1"/>
          <w:lang w:val="en-CA"/>
        </w:rPr>
        <w:t xml:space="preserve"> is most easily measured i</w:t>
      </w:r>
      <w:r w:rsidR="00580824" w:rsidRPr="007E7021">
        <w:rPr>
          <w:rFonts w:ascii="Times New Roman" w:hAnsi="Times New Roman"/>
          <w:color w:val="000000" w:themeColor="text1"/>
          <w:lang w:val="en-CA"/>
        </w:rPr>
        <w:t>s</w:t>
      </w:r>
      <w:r w:rsidR="00CD445A" w:rsidRPr="007E7021">
        <w:rPr>
          <w:rFonts w:ascii="Times New Roman" w:hAnsi="Times New Roman"/>
          <w:color w:val="000000" w:themeColor="text1"/>
          <w:lang w:val="en-CA"/>
        </w:rPr>
        <w:t xml:space="preserve"> the </w:t>
      </w:r>
      <w:r w:rsidR="002E1AAF" w:rsidRPr="007E7021">
        <w:rPr>
          <w:rFonts w:ascii="Times New Roman" w:hAnsi="Times New Roman"/>
          <w:color w:val="000000" w:themeColor="text1"/>
          <w:lang w:val="en-CA"/>
        </w:rPr>
        <w:t>total concentration of blood cholesterol (</w:t>
      </w:r>
      <w:r w:rsidR="002E1AAF" w:rsidRPr="002C3B1F">
        <w:rPr>
          <w:rFonts w:ascii="Times New Roman" w:hAnsi="Times New Roman"/>
          <w:i/>
          <w:iCs/>
          <w:color w:val="000000" w:themeColor="text1"/>
          <w:lang w:val="en-CA"/>
        </w:rPr>
        <w:t>TC</w:t>
      </w:r>
      <w:r w:rsidR="002E1AAF" w:rsidRPr="007E7021">
        <w:rPr>
          <w:rFonts w:ascii="Times New Roman" w:hAnsi="Times New Roman"/>
          <w:color w:val="000000" w:themeColor="text1"/>
          <w:lang w:val="en-CA"/>
        </w:rPr>
        <w:t>)</w:t>
      </w:r>
      <w:r w:rsidR="00CD445A" w:rsidRPr="007E7021">
        <w:rPr>
          <w:rFonts w:ascii="Times New Roman" w:hAnsi="Times New Roman"/>
          <w:color w:val="000000" w:themeColor="text1"/>
          <w:lang w:val="en-CA"/>
        </w:rPr>
        <w:t>, which</w:t>
      </w:r>
      <w:r w:rsidR="006F2A0E" w:rsidRPr="007E7021">
        <w:rPr>
          <w:rFonts w:ascii="Times New Roman" w:hAnsi="Times New Roman"/>
          <w:color w:val="000000" w:themeColor="text1"/>
          <w:lang w:val="en-CA"/>
        </w:rPr>
        <w:t>,</w:t>
      </w:r>
      <w:r w:rsidR="00CD445A" w:rsidRPr="007E7021">
        <w:rPr>
          <w:rFonts w:ascii="Times New Roman" w:hAnsi="Times New Roman"/>
          <w:color w:val="000000" w:themeColor="text1"/>
          <w:lang w:val="en-CA"/>
        </w:rPr>
        <w:t xml:space="preserve"> Woodward </w:t>
      </w:r>
      <w:r w:rsidR="006F2A0E" w:rsidRPr="007E7021">
        <w:rPr>
          <w:rFonts w:ascii="Times New Roman" w:hAnsi="Times New Roman"/>
          <w:color w:val="000000" w:themeColor="text1"/>
          <w:lang w:val="en-CA"/>
        </w:rPr>
        <w:t xml:space="preserve">tells us, is </w:t>
      </w:r>
      <w:r w:rsidR="00CD445A" w:rsidRPr="007E7021">
        <w:rPr>
          <w:rFonts w:ascii="Times New Roman" w:hAnsi="Times New Roman"/>
          <w:color w:val="000000" w:themeColor="text1"/>
          <w:lang w:val="en-CA"/>
        </w:rPr>
        <w:t>define</w:t>
      </w:r>
      <w:r w:rsidR="006F2A0E" w:rsidRPr="007E7021">
        <w:rPr>
          <w:rFonts w:ascii="Times New Roman" w:hAnsi="Times New Roman"/>
          <w:color w:val="000000" w:themeColor="text1"/>
          <w:lang w:val="en-CA"/>
        </w:rPr>
        <w:t>d</w:t>
      </w:r>
      <w:r w:rsidR="002E1AAF" w:rsidRPr="007E7021">
        <w:rPr>
          <w:rFonts w:ascii="Times New Roman" w:hAnsi="Times New Roman"/>
          <w:color w:val="000000" w:themeColor="text1"/>
          <w:lang w:val="en-CA"/>
        </w:rPr>
        <w:t xml:space="preserve"> as </w:t>
      </w:r>
      <w:r w:rsidR="00CD445A" w:rsidRPr="002C3B1F">
        <w:rPr>
          <w:rFonts w:ascii="Times New Roman" w:hAnsi="Times New Roman"/>
          <w:i/>
          <w:iCs/>
          <w:color w:val="000000" w:themeColor="text1"/>
          <w:lang w:val="en-CA"/>
        </w:rPr>
        <w:t>HD</w:t>
      </w:r>
      <w:r w:rsidR="00CD445A" w:rsidRPr="007E7021">
        <w:rPr>
          <w:rFonts w:ascii="Times New Roman" w:hAnsi="Times New Roman"/>
          <w:color w:val="000000" w:themeColor="text1"/>
          <w:lang w:val="en-CA"/>
        </w:rPr>
        <w:t xml:space="preserve"> + </w:t>
      </w:r>
      <w:r w:rsidR="00CD445A" w:rsidRPr="002C3B1F">
        <w:rPr>
          <w:rFonts w:ascii="Times New Roman" w:hAnsi="Times New Roman"/>
          <w:i/>
          <w:iCs/>
          <w:color w:val="000000" w:themeColor="text1"/>
          <w:lang w:val="en-CA"/>
        </w:rPr>
        <w:t>LD</w:t>
      </w:r>
      <w:r w:rsidR="00CD445A" w:rsidRPr="007E7021">
        <w:rPr>
          <w:rFonts w:ascii="Times New Roman" w:hAnsi="Times New Roman"/>
          <w:color w:val="000000" w:themeColor="text1"/>
          <w:lang w:val="en-CA"/>
        </w:rPr>
        <w:t>.</w:t>
      </w:r>
      <w:r w:rsidR="003026FA" w:rsidRPr="007E7021">
        <w:rPr>
          <w:rStyle w:val="CommentReference"/>
          <w:rFonts w:ascii="Times New Roman" w:eastAsia="Times New Roman" w:hAnsi="Times New Roman"/>
          <w:color w:val="000000" w:themeColor="text1"/>
          <w:lang w:val="en-CA" w:eastAsia="en-US"/>
        </w:rPr>
        <w:t xml:space="preserve"> </w:t>
      </w:r>
      <w:r w:rsidR="00CD445A" w:rsidRPr="007E7021">
        <w:rPr>
          <w:rFonts w:ascii="Times New Roman" w:hAnsi="Times New Roman"/>
          <w:color w:val="000000" w:themeColor="text1"/>
          <w:lang w:val="en-CA"/>
        </w:rPr>
        <w:t xml:space="preserve"> </w:t>
      </w:r>
      <w:r w:rsidR="00F009AD" w:rsidRPr="002C3B1F">
        <w:rPr>
          <w:rFonts w:ascii="Times New Roman" w:hAnsi="Times New Roman"/>
          <w:i/>
          <w:iCs/>
          <w:color w:val="000000" w:themeColor="text1"/>
          <w:lang w:val="en-CA"/>
        </w:rPr>
        <w:t>TC</w:t>
      </w:r>
      <w:r w:rsidR="00F009AD" w:rsidRPr="007E7021">
        <w:rPr>
          <w:rFonts w:ascii="Times New Roman" w:hAnsi="Times New Roman"/>
          <w:color w:val="000000" w:themeColor="text1"/>
          <w:lang w:val="en-CA"/>
        </w:rPr>
        <w:t xml:space="preserve"> too is causally relevant to disease, although its effect will depend on the precise composition of </w:t>
      </w:r>
      <w:r w:rsidR="00F009AD" w:rsidRPr="002C3B1F">
        <w:rPr>
          <w:rFonts w:ascii="Times New Roman" w:hAnsi="Times New Roman"/>
          <w:i/>
          <w:iCs/>
          <w:color w:val="000000" w:themeColor="text1"/>
          <w:lang w:val="en-CA"/>
        </w:rPr>
        <w:t>HD</w:t>
      </w:r>
      <w:r w:rsidR="00F009AD" w:rsidRPr="007E7021">
        <w:rPr>
          <w:rFonts w:ascii="Times New Roman" w:hAnsi="Times New Roman"/>
          <w:color w:val="000000" w:themeColor="text1"/>
          <w:lang w:val="en-CA"/>
        </w:rPr>
        <w:t xml:space="preserve"> and </w:t>
      </w:r>
      <w:r w:rsidR="00F009AD" w:rsidRPr="002C3B1F">
        <w:rPr>
          <w:rFonts w:ascii="Times New Roman" w:hAnsi="Times New Roman"/>
          <w:i/>
          <w:iCs/>
          <w:color w:val="000000" w:themeColor="text1"/>
          <w:lang w:val="en-CA"/>
        </w:rPr>
        <w:t>LD</w:t>
      </w:r>
      <w:r w:rsidR="00F009AD" w:rsidRPr="007E7021">
        <w:rPr>
          <w:rFonts w:ascii="Times New Roman" w:hAnsi="Times New Roman"/>
          <w:color w:val="000000" w:themeColor="text1"/>
          <w:lang w:val="en-CA"/>
        </w:rPr>
        <w:t>.</w:t>
      </w:r>
      <w:r w:rsidR="00DC20E4" w:rsidRPr="007E7021">
        <w:rPr>
          <w:rFonts w:ascii="Times New Roman" w:hAnsi="Times New Roman"/>
          <w:color w:val="000000" w:themeColor="text1"/>
          <w:lang w:val="en-CA"/>
        </w:rPr>
        <w:t xml:space="preserve"> S</w:t>
      </w:r>
      <w:r w:rsidR="006F2A0E" w:rsidRPr="007E7021">
        <w:rPr>
          <w:rFonts w:ascii="Times New Roman" w:hAnsi="Times New Roman"/>
          <w:color w:val="000000" w:themeColor="text1"/>
          <w:lang w:val="en-CA"/>
        </w:rPr>
        <w:t xml:space="preserve">ince </w:t>
      </w:r>
      <w:r w:rsidR="002E1AAF" w:rsidRPr="002C3B1F">
        <w:rPr>
          <w:rFonts w:ascii="Times New Roman" w:hAnsi="Times New Roman"/>
          <w:i/>
          <w:iCs/>
          <w:color w:val="000000" w:themeColor="text1"/>
          <w:lang w:val="en-CA"/>
        </w:rPr>
        <w:t>TC</w:t>
      </w:r>
      <w:r w:rsidR="002E1AAF" w:rsidRPr="007E7021">
        <w:rPr>
          <w:rFonts w:ascii="Times New Roman" w:hAnsi="Times New Roman"/>
          <w:color w:val="000000" w:themeColor="text1"/>
          <w:lang w:val="en-CA"/>
        </w:rPr>
        <w:t xml:space="preserve"> is </w:t>
      </w:r>
      <w:proofErr w:type="gramStart"/>
      <w:r w:rsidR="002E1AAF" w:rsidRPr="007E7021">
        <w:rPr>
          <w:rFonts w:ascii="Times New Roman" w:hAnsi="Times New Roman"/>
          <w:color w:val="000000" w:themeColor="text1"/>
          <w:lang w:val="en-CA"/>
        </w:rPr>
        <w:t>by definition the</w:t>
      </w:r>
      <w:proofErr w:type="gramEnd"/>
      <w:r w:rsidR="002E1AAF" w:rsidRPr="007E7021">
        <w:rPr>
          <w:rFonts w:ascii="Times New Roman" w:hAnsi="Times New Roman"/>
          <w:color w:val="000000" w:themeColor="text1"/>
          <w:lang w:val="en-CA"/>
        </w:rPr>
        <w:t xml:space="preserve"> sum of </w:t>
      </w:r>
      <w:r w:rsidR="002E1AAF" w:rsidRPr="002C3B1F">
        <w:rPr>
          <w:rFonts w:ascii="Times New Roman" w:hAnsi="Times New Roman"/>
          <w:i/>
          <w:iCs/>
          <w:color w:val="000000" w:themeColor="text1"/>
          <w:lang w:val="en-CA"/>
        </w:rPr>
        <w:t>HD</w:t>
      </w:r>
      <w:r w:rsidR="002E1AAF" w:rsidRPr="007E7021">
        <w:rPr>
          <w:rFonts w:ascii="Times New Roman" w:hAnsi="Times New Roman"/>
          <w:color w:val="000000" w:themeColor="text1"/>
          <w:lang w:val="en-CA"/>
        </w:rPr>
        <w:t xml:space="preserve"> and </w:t>
      </w:r>
      <w:r w:rsidR="002E1AAF" w:rsidRPr="002C3B1F">
        <w:rPr>
          <w:rFonts w:ascii="Times New Roman" w:hAnsi="Times New Roman"/>
          <w:i/>
          <w:iCs/>
          <w:color w:val="000000" w:themeColor="text1"/>
          <w:lang w:val="en-CA"/>
        </w:rPr>
        <w:t>LD</w:t>
      </w:r>
      <w:r w:rsidR="002E1AAF" w:rsidRPr="007E7021">
        <w:rPr>
          <w:rFonts w:ascii="Times New Roman" w:hAnsi="Times New Roman"/>
          <w:color w:val="000000" w:themeColor="text1"/>
          <w:lang w:val="en-CA"/>
        </w:rPr>
        <w:t xml:space="preserve">, </w:t>
      </w:r>
      <w:r w:rsidR="00B53BCC" w:rsidRPr="007E7021">
        <w:rPr>
          <w:rFonts w:ascii="Times New Roman" w:hAnsi="Times New Roman"/>
          <w:color w:val="000000" w:themeColor="text1"/>
          <w:lang w:val="en-CA"/>
        </w:rPr>
        <w:t>demanding</w:t>
      </w:r>
      <w:r w:rsidR="004700C1" w:rsidRPr="007E7021">
        <w:rPr>
          <w:rFonts w:ascii="Times New Roman" w:hAnsi="Times New Roman"/>
          <w:color w:val="000000" w:themeColor="text1"/>
          <w:lang w:val="en-CA"/>
        </w:rPr>
        <w:t xml:space="preserve"> that </w:t>
      </w:r>
      <w:r w:rsidR="002E1AAF" w:rsidRPr="002C3B1F">
        <w:rPr>
          <w:rFonts w:ascii="Times New Roman" w:hAnsi="Times New Roman"/>
          <w:i/>
          <w:iCs/>
          <w:color w:val="000000" w:themeColor="text1"/>
          <w:lang w:val="en-CA"/>
        </w:rPr>
        <w:t>TC</w:t>
      </w:r>
      <w:r w:rsidR="002E1AAF" w:rsidRPr="007E7021">
        <w:rPr>
          <w:rFonts w:ascii="Times New Roman" w:hAnsi="Times New Roman"/>
          <w:color w:val="000000" w:themeColor="text1"/>
          <w:lang w:val="en-CA"/>
        </w:rPr>
        <w:t xml:space="preserve"> and </w:t>
      </w:r>
      <w:r w:rsidR="002E1AAF" w:rsidRPr="002C3B1F">
        <w:rPr>
          <w:rFonts w:ascii="Times New Roman" w:hAnsi="Times New Roman"/>
          <w:i/>
          <w:iCs/>
          <w:color w:val="000000" w:themeColor="text1"/>
          <w:lang w:val="en-CA"/>
        </w:rPr>
        <w:t>HD</w:t>
      </w:r>
      <w:r w:rsidR="002E1AAF" w:rsidRPr="007E7021">
        <w:rPr>
          <w:rFonts w:ascii="Times New Roman" w:hAnsi="Times New Roman"/>
          <w:color w:val="000000" w:themeColor="text1"/>
          <w:lang w:val="en-CA"/>
        </w:rPr>
        <w:t xml:space="preserve"> </w:t>
      </w:r>
      <w:r w:rsidR="004700C1" w:rsidRPr="007E7021">
        <w:rPr>
          <w:rFonts w:ascii="Times New Roman" w:hAnsi="Times New Roman"/>
          <w:color w:val="000000" w:themeColor="text1"/>
          <w:lang w:val="en-CA"/>
        </w:rPr>
        <w:t xml:space="preserve">are fixed </w:t>
      </w:r>
      <w:r w:rsidR="002E1AAF" w:rsidRPr="007E7021">
        <w:rPr>
          <w:rFonts w:ascii="Times New Roman" w:hAnsi="Times New Roman"/>
          <w:color w:val="000000" w:themeColor="text1"/>
          <w:lang w:val="en-CA"/>
        </w:rPr>
        <w:t xml:space="preserve">while intervening on </w:t>
      </w:r>
      <w:r w:rsidR="002E1AAF" w:rsidRPr="002C3B1F">
        <w:rPr>
          <w:rFonts w:ascii="Times New Roman" w:hAnsi="Times New Roman"/>
          <w:i/>
          <w:iCs/>
          <w:color w:val="000000" w:themeColor="text1"/>
          <w:lang w:val="en-CA"/>
        </w:rPr>
        <w:t>LD</w:t>
      </w:r>
      <w:r w:rsidR="002E1AAF" w:rsidRPr="007E7021">
        <w:rPr>
          <w:rFonts w:ascii="Times New Roman" w:hAnsi="Times New Roman"/>
          <w:color w:val="000000" w:themeColor="text1"/>
          <w:lang w:val="en-CA"/>
        </w:rPr>
        <w:t xml:space="preserve"> </w:t>
      </w:r>
      <w:r w:rsidR="00F009AD" w:rsidRPr="007E7021">
        <w:rPr>
          <w:rFonts w:ascii="Times New Roman" w:hAnsi="Times New Roman"/>
          <w:color w:val="000000" w:themeColor="text1"/>
          <w:lang w:val="en-CA"/>
        </w:rPr>
        <w:t xml:space="preserve">inevitably </w:t>
      </w:r>
      <w:r w:rsidR="00B53BCC" w:rsidRPr="007E7021">
        <w:rPr>
          <w:rFonts w:ascii="Times New Roman" w:hAnsi="Times New Roman"/>
          <w:color w:val="000000" w:themeColor="text1"/>
          <w:lang w:val="en-CA"/>
        </w:rPr>
        <w:t xml:space="preserve">entails that </w:t>
      </w:r>
      <w:r w:rsidR="00F009AD" w:rsidRPr="002C3B1F">
        <w:rPr>
          <w:rFonts w:ascii="Times New Roman" w:hAnsi="Times New Roman"/>
          <w:i/>
          <w:iCs/>
          <w:color w:val="000000" w:themeColor="text1"/>
          <w:lang w:val="en-CA"/>
        </w:rPr>
        <w:t>LD</w:t>
      </w:r>
      <w:r w:rsidR="00F009AD" w:rsidRPr="007E7021">
        <w:rPr>
          <w:rFonts w:ascii="Times New Roman" w:hAnsi="Times New Roman"/>
          <w:color w:val="000000" w:themeColor="text1"/>
          <w:lang w:val="en-CA"/>
        </w:rPr>
        <w:t xml:space="preserve"> </w:t>
      </w:r>
      <w:r w:rsidR="00B53BCC" w:rsidRPr="007E7021">
        <w:rPr>
          <w:rFonts w:ascii="Times New Roman" w:hAnsi="Times New Roman"/>
          <w:color w:val="000000" w:themeColor="text1"/>
          <w:lang w:val="en-CA"/>
        </w:rPr>
        <w:t>is</w:t>
      </w:r>
      <w:r w:rsidR="00F009AD" w:rsidRPr="007E7021">
        <w:rPr>
          <w:rFonts w:ascii="Times New Roman" w:hAnsi="Times New Roman"/>
          <w:color w:val="000000" w:themeColor="text1"/>
          <w:lang w:val="en-CA"/>
        </w:rPr>
        <w:t xml:space="preserve"> fixed as well, </w:t>
      </w:r>
      <w:r w:rsidR="004700C1" w:rsidRPr="007E7021">
        <w:rPr>
          <w:rFonts w:ascii="Times New Roman" w:hAnsi="Times New Roman"/>
          <w:color w:val="000000" w:themeColor="text1"/>
          <w:lang w:val="en-CA"/>
        </w:rPr>
        <w:t xml:space="preserve">leading to the counterintuitive result that </w:t>
      </w:r>
      <w:r w:rsidR="004700C1" w:rsidRPr="002C3B1F">
        <w:rPr>
          <w:rFonts w:ascii="Times New Roman" w:hAnsi="Times New Roman"/>
          <w:i/>
          <w:iCs/>
          <w:color w:val="000000" w:themeColor="text1"/>
          <w:lang w:val="en-CA"/>
        </w:rPr>
        <w:t>LD</w:t>
      </w:r>
      <w:r w:rsidR="004700C1" w:rsidRPr="007E7021">
        <w:rPr>
          <w:rFonts w:ascii="Times New Roman" w:hAnsi="Times New Roman"/>
          <w:color w:val="000000" w:themeColor="text1"/>
          <w:lang w:val="en-CA"/>
        </w:rPr>
        <w:t xml:space="preserve"> is not causally relevant to </w:t>
      </w:r>
      <w:r w:rsidR="004700C1" w:rsidRPr="002C3B1F">
        <w:rPr>
          <w:rFonts w:ascii="Times New Roman" w:hAnsi="Times New Roman"/>
          <w:i/>
          <w:iCs/>
          <w:color w:val="000000" w:themeColor="text1"/>
          <w:lang w:val="en-CA"/>
        </w:rPr>
        <w:t>D</w:t>
      </w:r>
      <w:r w:rsidR="004700C1" w:rsidRPr="007E7021">
        <w:rPr>
          <w:rFonts w:ascii="Times New Roman" w:hAnsi="Times New Roman"/>
          <w:color w:val="000000" w:themeColor="text1"/>
          <w:lang w:val="en-CA"/>
        </w:rPr>
        <w:t xml:space="preserve">. </w:t>
      </w:r>
      <w:r w:rsidR="0045464C" w:rsidRPr="007E7021">
        <w:rPr>
          <w:rFonts w:ascii="Times New Roman" w:hAnsi="Times New Roman"/>
          <w:color w:val="000000" w:themeColor="text1"/>
          <w:lang w:val="en-CA"/>
        </w:rPr>
        <w:t xml:space="preserve">This result can </w:t>
      </w:r>
      <w:r w:rsidR="00B53BCC" w:rsidRPr="007E7021">
        <w:rPr>
          <w:rFonts w:ascii="Times New Roman" w:hAnsi="Times New Roman"/>
          <w:color w:val="000000" w:themeColor="text1"/>
          <w:lang w:val="en-CA"/>
        </w:rPr>
        <w:t xml:space="preserve">be avoided </w:t>
      </w:r>
      <w:r w:rsidR="009B278B" w:rsidRPr="007E7021">
        <w:rPr>
          <w:rFonts w:ascii="Times New Roman" w:hAnsi="Times New Roman"/>
          <w:color w:val="000000" w:themeColor="text1"/>
          <w:lang w:val="en-CA"/>
        </w:rPr>
        <w:t>if</w:t>
      </w:r>
      <w:r w:rsidR="00B53BCC" w:rsidRPr="007E7021">
        <w:rPr>
          <w:rFonts w:ascii="Times New Roman" w:hAnsi="Times New Roman"/>
          <w:color w:val="000000" w:themeColor="text1"/>
          <w:lang w:val="en-CA"/>
        </w:rPr>
        <w:t xml:space="preserve"> we stipulate that</w:t>
      </w:r>
      <w:r w:rsidR="004700C1" w:rsidRPr="007E7021">
        <w:rPr>
          <w:rFonts w:ascii="Times New Roman" w:hAnsi="Times New Roman"/>
          <w:color w:val="000000" w:themeColor="text1"/>
          <w:lang w:val="en-CA"/>
        </w:rPr>
        <w:t xml:space="preserve">, </w:t>
      </w:r>
      <w:r w:rsidR="00D01109" w:rsidRPr="007E7021">
        <w:rPr>
          <w:rFonts w:ascii="Times New Roman" w:hAnsi="Times New Roman"/>
          <w:color w:val="000000" w:themeColor="text1"/>
          <w:lang w:val="en-CA"/>
        </w:rPr>
        <w:t>“</w:t>
      </w:r>
      <w:r w:rsidR="004700C1" w:rsidRPr="007E7021">
        <w:rPr>
          <w:rFonts w:ascii="Times New Roman" w:hAnsi="Times New Roman"/>
          <w:color w:val="000000" w:themeColor="text1"/>
          <w:lang w:val="en-CA"/>
        </w:rPr>
        <w:t xml:space="preserve">in order to characterize the effect of </w:t>
      </w:r>
      <w:r w:rsidR="004700C1" w:rsidRPr="002C3B1F">
        <w:rPr>
          <w:rFonts w:ascii="Times New Roman" w:hAnsi="Times New Roman"/>
          <w:i/>
          <w:iCs/>
          <w:color w:val="000000" w:themeColor="text1"/>
          <w:lang w:val="en-CA"/>
        </w:rPr>
        <w:t>LD</w:t>
      </w:r>
      <w:r w:rsidR="004700C1" w:rsidRPr="007E7021">
        <w:rPr>
          <w:rFonts w:ascii="Times New Roman" w:hAnsi="Times New Roman"/>
          <w:color w:val="000000" w:themeColor="text1"/>
          <w:lang w:val="en-CA"/>
        </w:rPr>
        <w:t xml:space="preserve"> on </w:t>
      </w:r>
      <w:r w:rsidR="004700C1" w:rsidRPr="002C3B1F">
        <w:rPr>
          <w:rFonts w:ascii="Times New Roman" w:hAnsi="Times New Roman"/>
          <w:i/>
          <w:iCs/>
          <w:color w:val="000000" w:themeColor="text1"/>
          <w:lang w:val="en-CA"/>
        </w:rPr>
        <w:t>D</w:t>
      </w:r>
      <w:r w:rsidR="004700C1" w:rsidRPr="007E7021">
        <w:rPr>
          <w:rFonts w:ascii="Times New Roman" w:hAnsi="Times New Roman"/>
          <w:color w:val="000000" w:themeColor="text1"/>
          <w:lang w:val="en-CA"/>
        </w:rPr>
        <w:t xml:space="preserve">, it is not legitimate to consider what would happen to </w:t>
      </w:r>
      <w:r w:rsidR="004700C1" w:rsidRPr="002C3B1F">
        <w:rPr>
          <w:rFonts w:ascii="Times New Roman" w:hAnsi="Times New Roman"/>
          <w:i/>
          <w:iCs/>
          <w:color w:val="000000" w:themeColor="text1"/>
          <w:lang w:val="en-CA"/>
        </w:rPr>
        <w:t>D</w:t>
      </w:r>
      <w:r w:rsidR="004700C1" w:rsidRPr="007E7021">
        <w:rPr>
          <w:rFonts w:ascii="Times New Roman" w:hAnsi="Times New Roman"/>
          <w:color w:val="000000" w:themeColor="text1"/>
          <w:lang w:val="en-CA"/>
        </w:rPr>
        <w:t xml:space="preserve"> under a </w:t>
      </w:r>
      <w:r w:rsidR="003301FC" w:rsidRPr="007E7021">
        <w:rPr>
          <w:rFonts w:ascii="Times New Roman" w:hAnsi="Times New Roman"/>
          <w:color w:val="000000" w:themeColor="text1"/>
          <w:lang w:val="en-CA"/>
        </w:rPr>
        <w:t>‘</w:t>
      </w:r>
      <w:r w:rsidR="004700C1" w:rsidRPr="007E7021">
        <w:rPr>
          <w:rFonts w:ascii="Times New Roman" w:hAnsi="Times New Roman"/>
          <w:color w:val="000000" w:themeColor="text1"/>
          <w:lang w:val="en-CA"/>
        </w:rPr>
        <w:t>manipulation</w:t>
      </w:r>
      <w:r w:rsidR="003301FC" w:rsidRPr="007E7021">
        <w:rPr>
          <w:rFonts w:ascii="Times New Roman" w:hAnsi="Times New Roman"/>
          <w:color w:val="000000" w:themeColor="text1"/>
          <w:lang w:val="en-CA"/>
        </w:rPr>
        <w:t>’</w:t>
      </w:r>
      <w:r w:rsidR="004700C1" w:rsidRPr="007E7021">
        <w:rPr>
          <w:rFonts w:ascii="Times New Roman" w:hAnsi="Times New Roman"/>
          <w:color w:val="000000" w:themeColor="text1"/>
          <w:lang w:val="en-CA"/>
        </w:rPr>
        <w:t xml:space="preserve"> that changes the value of </w:t>
      </w:r>
      <w:r w:rsidR="004700C1" w:rsidRPr="002C3B1F">
        <w:rPr>
          <w:rFonts w:ascii="Times New Roman" w:hAnsi="Times New Roman"/>
          <w:i/>
          <w:iCs/>
          <w:color w:val="000000" w:themeColor="text1"/>
          <w:lang w:val="en-CA"/>
        </w:rPr>
        <w:t>LD</w:t>
      </w:r>
      <w:r w:rsidR="004700C1" w:rsidRPr="007E7021">
        <w:rPr>
          <w:rFonts w:ascii="Times New Roman" w:hAnsi="Times New Roman"/>
          <w:color w:val="000000" w:themeColor="text1"/>
          <w:lang w:val="en-CA"/>
        </w:rPr>
        <w:t xml:space="preserve"> while </w:t>
      </w:r>
      <w:r w:rsidR="004700C1" w:rsidRPr="002C3B1F">
        <w:rPr>
          <w:rFonts w:ascii="Times New Roman" w:hAnsi="Times New Roman"/>
          <w:i/>
          <w:iCs/>
          <w:color w:val="000000" w:themeColor="text1"/>
          <w:lang w:val="en-CA"/>
        </w:rPr>
        <w:t>HD</w:t>
      </w:r>
      <w:r w:rsidR="004700C1" w:rsidRPr="007E7021">
        <w:rPr>
          <w:rFonts w:ascii="Times New Roman" w:hAnsi="Times New Roman"/>
          <w:color w:val="000000" w:themeColor="text1"/>
          <w:lang w:val="en-CA"/>
        </w:rPr>
        <w:t xml:space="preserve"> and </w:t>
      </w:r>
      <w:r w:rsidR="004700C1" w:rsidRPr="002C3B1F">
        <w:rPr>
          <w:rFonts w:ascii="Times New Roman" w:hAnsi="Times New Roman"/>
          <w:i/>
          <w:iCs/>
          <w:color w:val="000000" w:themeColor="text1"/>
          <w:lang w:val="en-CA"/>
        </w:rPr>
        <w:t>TC</w:t>
      </w:r>
      <w:r w:rsidR="004700C1" w:rsidRPr="007E7021">
        <w:rPr>
          <w:rFonts w:ascii="Times New Roman" w:hAnsi="Times New Roman"/>
          <w:color w:val="000000" w:themeColor="text1"/>
          <w:lang w:val="en-CA"/>
        </w:rPr>
        <w:t xml:space="preserve"> are held constant</w:t>
      </w:r>
      <w:r w:rsidR="00D01109" w:rsidRPr="007E7021">
        <w:rPr>
          <w:rFonts w:ascii="Times New Roman" w:hAnsi="Times New Roman"/>
          <w:color w:val="000000" w:themeColor="text1"/>
          <w:lang w:val="en-CA"/>
        </w:rPr>
        <w:t>”</w:t>
      </w:r>
      <w:r w:rsidR="004C0F2F" w:rsidRPr="007E7021">
        <w:rPr>
          <w:rFonts w:ascii="Times New Roman" w:hAnsi="Times New Roman"/>
          <w:color w:val="000000" w:themeColor="text1"/>
          <w:lang w:val="en-CA"/>
        </w:rPr>
        <w:t xml:space="preserve"> </w:t>
      </w:r>
      <w:r w:rsidR="004C0F2F" w:rsidRPr="007E7021">
        <w:rPr>
          <w:rFonts w:ascii="Times New Roman" w:hAnsi="Times New Roman"/>
          <w:color w:val="000000" w:themeColor="text1"/>
          <w:lang w:val="en-CA"/>
        </w:rPr>
        <w:fldChar w:fldCharType="begin"/>
      </w:r>
      <w:r w:rsidR="00DC20E4" w:rsidRPr="007E7021">
        <w:rPr>
          <w:rFonts w:ascii="Times New Roman" w:hAnsi="Times New Roman"/>
          <w:color w:val="000000" w:themeColor="text1"/>
          <w:lang w:val="en-CA"/>
        </w:rPr>
        <w:instrText xml:space="preserve"> ADDIN EN.CITE &lt;EndNote&gt;&lt;Cite ExcludeAuth="1"&gt;&lt;Author&gt;Woodward&lt;/Author&gt;&lt;Year&gt;2015&lt;/Year&gt;&lt;RecNum&gt;1299&lt;/RecNum&gt;&lt;Pages&gt;329&lt;/Pages&gt;&lt;DisplayText&gt;(2015, 329)&lt;/DisplayText&gt;&lt;record&gt;&lt;rec-number&gt;1299&lt;/rec-number&gt;&lt;foreign-keys&gt;&lt;key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4C0F2F" w:rsidRPr="007E7021">
        <w:rPr>
          <w:rFonts w:ascii="Times New Roman" w:hAnsi="Times New Roman"/>
          <w:color w:val="000000" w:themeColor="text1"/>
          <w:lang w:val="en-CA"/>
        </w:rPr>
        <w:fldChar w:fldCharType="separate"/>
      </w:r>
      <w:r w:rsidR="00DC20E4" w:rsidRPr="007E7021">
        <w:rPr>
          <w:rFonts w:ascii="Times New Roman" w:hAnsi="Times New Roman"/>
          <w:color w:val="000000" w:themeColor="text1"/>
          <w:lang w:val="en-CA"/>
        </w:rPr>
        <w:t>(2015, 329)</w:t>
      </w:r>
      <w:r w:rsidR="004C0F2F" w:rsidRPr="007E7021">
        <w:rPr>
          <w:rFonts w:ascii="Times New Roman" w:hAnsi="Times New Roman"/>
          <w:color w:val="000000" w:themeColor="text1"/>
          <w:lang w:val="en-CA"/>
        </w:rPr>
        <w:fldChar w:fldCharType="end"/>
      </w:r>
      <w:r w:rsidR="004C0F2F" w:rsidRPr="007E7021">
        <w:rPr>
          <w:rFonts w:ascii="Times New Roman" w:hAnsi="Times New Roman"/>
          <w:color w:val="000000" w:themeColor="text1"/>
          <w:lang w:val="en-CA"/>
        </w:rPr>
        <w:t>.</w:t>
      </w:r>
      <w:r w:rsidR="009B278B" w:rsidRPr="007E7021">
        <w:rPr>
          <w:rFonts w:ascii="Times New Roman" w:hAnsi="Times New Roman"/>
          <w:color w:val="000000" w:themeColor="text1"/>
          <w:lang w:val="en-CA"/>
        </w:rPr>
        <w:t xml:space="preserve"> Are we entitled to such a stipulation? According to Woodward, yes. That </w:t>
      </w:r>
      <w:r w:rsidR="009B278B" w:rsidRPr="002C3B1F">
        <w:rPr>
          <w:rFonts w:ascii="Times New Roman" w:hAnsi="Times New Roman"/>
          <w:i/>
          <w:iCs/>
          <w:color w:val="000000" w:themeColor="text1"/>
          <w:lang w:val="en-CA"/>
        </w:rPr>
        <w:t>TC</w:t>
      </w:r>
      <w:r w:rsidR="009B278B" w:rsidRPr="007E7021">
        <w:rPr>
          <w:rFonts w:ascii="Times New Roman" w:hAnsi="Times New Roman"/>
          <w:color w:val="000000" w:themeColor="text1"/>
          <w:lang w:val="en-CA"/>
        </w:rPr>
        <w:t xml:space="preserve"> = </w:t>
      </w:r>
      <w:r w:rsidR="009B278B" w:rsidRPr="002C3B1F">
        <w:rPr>
          <w:rFonts w:ascii="Times New Roman" w:hAnsi="Times New Roman"/>
          <w:i/>
          <w:iCs/>
          <w:color w:val="000000" w:themeColor="text1"/>
          <w:lang w:val="en-CA"/>
        </w:rPr>
        <w:t>HD</w:t>
      </w:r>
      <w:r w:rsidR="009B278B" w:rsidRPr="007E7021">
        <w:rPr>
          <w:rFonts w:ascii="Times New Roman" w:hAnsi="Times New Roman"/>
          <w:color w:val="000000" w:themeColor="text1"/>
          <w:lang w:val="en-CA"/>
        </w:rPr>
        <w:t xml:space="preserve"> + </w:t>
      </w:r>
      <w:r w:rsidR="009B278B" w:rsidRPr="002C3B1F">
        <w:rPr>
          <w:rFonts w:ascii="Times New Roman" w:hAnsi="Times New Roman"/>
          <w:i/>
          <w:iCs/>
          <w:color w:val="000000" w:themeColor="text1"/>
          <w:lang w:val="en-CA"/>
        </w:rPr>
        <w:t>LD</w:t>
      </w:r>
      <w:r w:rsidR="009B278B" w:rsidRPr="007E7021">
        <w:rPr>
          <w:rFonts w:ascii="Times New Roman" w:hAnsi="Times New Roman"/>
          <w:color w:val="000000" w:themeColor="text1"/>
          <w:lang w:val="en-CA"/>
        </w:rPr>
        <w:t xml:space="preserve"> is a matter of </w:t>
      </w:r>
      <w:r w:rsidR="00E82F59" w:rsidRPr="007E7021">
        <w:rPr>
          <w:rFonts w:ascii="Times New Roman" w:hAnsi="Times New Roman"/>
          <w:color w:val="000000" w:themeColor="text1"/>
          <w:lang w:val="en-CA"/>
        </w:rPr>
        <w:t xml:space="preserve">self-evident </w:t>
      </w:r>
      <w:r w:rsidR="009B278B" w:rsidRPr="007E7021">
        <w:rPr>
          <w:rFonts w:ascii="Times New Roman" w:hAnsi="Times New Roman"/>
          <w:color w:val="000000" w:themeColor="text1"/>
          <w:lang w:val="en-CA"/>
        </w:rPr>
        <w:t>logical necessity</w:t>
      </w:r>
      <w:r w:rsidR="00F6764B" w:rsidRPr="007E7021">
        <w:rPr>
          <w:rFonts w:ascii="Times New Roman" w:hAnsi="Times New Roman"/>
          <w:color w:val="000000" w:themeColor="text1"/>
          <w:lang w:val="en-CA"/>
        </w:rPr>
        <w:t xml:space="preserve"> constraining </w:t>
      </w:r>
      <w:r w:rsidR="00B04DCB" w:rsidRPr="007E7021">
        <w:rPr>
          <w:rFonts w:ascii="Times New Roman" w:hAnsi="Times New Roman"/>
          <w:color w:val="000000" w:themeColor="text1"/>
          <w:lang w:val="en-CA"/>
        </w:rPr>
        <w:t xml:space="preserve">all </w:t>
      </w:r>
      <w:r w:rsidR="00EC26E8" w:rsidRPr="007E7021">
        <w:rPr>
          <w:rFonts w:ascii="Times New Roman" w:hAnsi="Times New Roman"/>
          <w:color w:val="000000" w:themeColor="text1"/>
          <w:lang w:val="en-CA"/>
        </w:rPr>
        <w:t>possible</w:t>
      </w:r>
      <w:r w:rsidR="00F6764B" w:rsidRPr="007E7021">
        <w:rPr>
          <w:rFonts w:ascii="Times New Roman" w:hAnsi="Times New Roman"/>
          <w:color w:val="000000" w:themeColor="text1"/>
          <w:lang w:val="en-CA"/>
        </w:rPr>
        <w:t xml:space="preserve"> causal relationships between variables. </w:t>
      </w:r>
    </w:p>
    <w:p w14:paraId="42BC482D" w14:textId="04C207AD" w:rsidR="00C93DDF" w:rsidRPr="007E7021" w:rsidRDefault="00E82F59" w:rsidP="002D1B68">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If we agree </w:t>
      </w:r>
      <w:r w:rsidR="0096334F" w:rsidRPr="007E7021">
        <w:rPr>
          <w:rFonts w:ascii="Times New Roman" w:hAnsi="Times New Roman"/>
          <w:color w:val="000000" w:themeColor="text1"/>
          <w:lang w:val="en-CA"/>
        </w:rPr>
        <w:t xml:space="preserve">with the argument </w:t>
      </w:r>
      <w:r w:rsidRPr="007E7021">
        <w:rPr>
          <w:rFonts w:ascii="Times New Roman" w:hAnsi="Times New Roman"/>
          <w:color w:val="000000" w:themeColor="text1"/>
          <w:lang w:val="en-CA"/>
        </w:rPr>
        <w:t xml:space="preserve">thus far, then </w:t>
      </w:r>
      <w:r w:rsidR="00D84812" w:rsidRPr="007E7021">
        <w:rPr>
          <w:rFonts w:ascii="Times New Roman" w:hAnsi="Times New Roman"/>
          <w:color w:val="000000" w:themeColor="text1"/>
          <w:lang w:val="en-CA"/>
        </w:rPr>
        <w:t xml:space="preserve">we </w:t>
      </w:r>
      <w:r w:rsidR="009B5B9B" w:rsidRPr="007E7021">
        <w:rPr>
          <w:rFonts w:ascii="Times New Roman" w:hAnsi="Times New Roman"/>
          <w:color w:val="000000" w:themeColor="text1"/>
          <w:lang w:val="en-CA"/>
        </w:rPr>
        <w:t>may want to</w:t>
      </w:r>
      <w:r w:rsidR="00D84812" w:rsidRPr="007E7021">
        <w:rPr>
          <w:rFonts w:ascii="Times New Roman" w:hAnsi="Times New Roman"/>
          <w:color w:val="000000" w:themeColor="text1"/>
          <w:lang w:val="en-CA"/>
        </w:rPr>
        <w:t xml:space="preserve"> take </w:t>
      </w:r>
      <w:r w:rsidR="000B5B9A" w:rsidRPr="007E7021">
        <w:rPr>
          <w:rFonts w:ascii="Times New Roman" w:hAnsi="Times New Roman"/>
          <w:color w:val="000000" w:themeColor="text1"/>
          <w:lang w:val="en-CA"/>
        </w:rPr>
        <w:t>a step further</w:t>
      </w:r>
      <w:r w:rsidR="00D84812" w:rsidRPr="007E7021">
        <w:rPr>
          <w:rFonts w:ascii="Times New Roman" w:hAnsi="Times New Roman"/>
          <w:color w:val="000000" w:themeColor="text1"/>
          <w:lang w:val="en-CA"/>
        </w:rPr>
        <w:t xml:space="preserve"> and </w:t>
      </w:r>
      <w:r w:rsidR="0096334F" w:rsidRPr="007E7021">
        <w:rPr>
          <w:rFonts w:ascii="Times New Roman" w:hAnsi="Times New Roman"/>
          <w:color w:val="000000" w:themeColor="text1"/>
          <w:lang w:val="en-CA"/>
        </w:rPr>
        <w:t>endorse</w:t>
      </w:r>
      <w:r w:rsidR="00D84812" w:rsidRPr="007E7021">
        <w:rPr>
          <w:rFonts w:ascii="Times New Roman" w:hAnsi="Times New Roman"/>
          <w:color w:val="000000" w:themeColor="text1"/>
          <w:lang w:val="en-CA"/>
        </w:rPr>
        <w:t xml:space="preserve"> </w:t>
      </w:r>
      <w:r w:rsidR="00DC20E4" w:rsidRPr="007E7021">
        <w:rPr>
          <w:rFonts w:ascii="Times New Roman" w:hAnsi="Times New Roman"/>
          <w:color w:val="000000" w:themeColor="text1"/>
          <w:lang w:val="en-CA"/>
        </w:rPr>
        <w:t>the</w:t>
      </w:r>
      <w:r w:rsidR="0096334F" w:rsidRPr="007E7021">
        <w:rPr>
          <w:rFonts w:ascii="Times New Roman" w:hAnsi="Times New Roman"/>
          <w:color w:val="000000" w:themeColor="text1"/>
          <w:lang w:val="en-CA"/>
        </w:rPr>
        <w:t xml:space="preserve"> </w:t>
      </w:r>
      <w:r w:rsidR="001503E3" w:rsidRPr="007E7021">
        <w:rPr>
          <w:rFonts w:ascii="Times New Roman" w:hAnsi="Times New Roman"/>
          <w:color w:val="000000" w:themeColor="text1"/>
          <w:lang w:val="en-CA"/>
        </w:rPr>
        <w:t>claim</w:t>
      </w:r>
      <w:r w:rsidR="00D84812" w:rsidRPr="007E7021">
        <w:rPr>
          <w:rFonts w:ascii="Times New Roman" w:hAnsi="Times New Roman"/>
          <w:color w:val="000000" w:themeColor="text1"/>
          <w:lang w:val="en-CA"/>
        </w:rPr>
        <w:t xml:space="preserve"> that, just as definitional relationships are a matter of logical necessity,</w:t>
      </w:r>
      <w:r w:rsidRPr="007E7021">
        <w:rPr>
          <w:rFonts w:ascii="Times New Roman" w:hAnsi="Times New Roman"/>
          <w:color w:val="000000" w:themeColor="text1"/>
          <w:lang w:val="en-CA"/>
        </w:rPr>
        <w:t xml:space="preserve"> supervenience relationships between variables are </w:t>
      </w:r>
      <w:r w:rsidR="006A35B0" w:rsidRPr="007E7021">
        <w:rPr>
          <w:rFonts w:ascii="Times New Roman" w:hAnsi="Times New Roman"/>
          <w:color w:val="000000" w:themeColor="text1"/>
          <w:lang w:val="en-CA"/>
        </w:rPr>
        <w:t xml:space="preserve">a matter of metaphysical necessity positing similar constraints on possible causal relationships. </w:t>
      </w:r>
      <w:r w:rsidR="0096334F" w:rsidRPr="007E7021">
        <w:rPr>
          <w:rFonts w:ascii="Times New Roman" w:hAnsi="Times New Roman"/>
          <w:color w:val="000000" w:themeColor="text1"/>
          <w:lang w:val="en-CA"/>
        </w:rPr>
        <w:t xml:space="preserve">The argument here is that “if it is ‘metaphysically impossible’ to change the value of a supervening variable like </w:t>
      </w:r>
      <w:r w:rsidR="0096334F" w:rsidRPr="009A301A">
        <w:rPr>
          <w:rFonts w:ascii="Times New Roman" w:hAnsi="Times New Roman"/>
          <w:i/>
          <w:iCs/>
          <w:color w:val="000000" w:themeColor="text1"/>
          <w:lang w:val="en-CA"/>
        </w:rPr>
        <w:t>M</w:t>
      </w:r>
      <w:r w:rsidR="0096334F" w:rsidRPr="009A301A">
        <w:rPr>
          <w:rFonts w:ascii="Times New Roman" w:hAnsi="Times New Roman"/>
          <w:i/>
          <w:iCs/>
          <w:color w:val="000000" w:themeColor="text1"/>
          <w:vertAlign w:val="subscript"/>
          <w:lang w:val="en-CA"/>
        </w:rPr>
        <w:t>1</w:t>
      </w:r>
      <w:r w:rsidR="0096334F" w:rsidRPr="007E7021">
        <w:rPr>
          <w:rFonts w:ascii="Times New Roman" w:hAnsi="Times New Roman"/>
          <w:color w:val="000000" w:themeColor="text1"/>
          <w:lang w:val="en-CA"/>
        </w:rPr>
        <w:t xml:space="preserve"> while holding </w:t>
      </w:r>
      <w:r w:rsidR="0096334F" w:rsidRPr="009A301A">
        <w:rPr>
          <w:rFonts w:ascii="Times New Roman" w:hAnsi="Times New Roman"/>
          <w:i/>
          <w:iCs/>
          <w:color w:val="000000" w:themeColor="text1"/>
          <w:lang w:val="en-CA"/>
        </w:rPr>
        <w:t>P</w:t>
      </w:r>
      <w:r w:rsidR="0096334F" w:rsidRPr="009A301A">
        <w:rPr>
          <w:rFonts w:ascii="Times New Roman" w:hAnsi="Times New Roman"/>
          <w:i/>
          <w:iCs/>
          <w:color w:val="000000" w:themeColor="text1"/>
          <w:vertAlign w:val="subscript"/>
          <w:lang w:val="en-CA"/>
        </w:rPr>
        <w:t>1</w:t>
      </w:r>
      <w:r w:rsidR="0096334F" w:rsidRPr="007E7021">
        <w:rPr>
          <w:rFonts w:ascii="Times New Roman" w:hAnsi="Times New Roman"/>
          <w:color w:val="000000" w:themeColor="text1"/>
          <w:lang w:val="en-CA"/>
        </w:rPr>
        <w:t xml:space="preserve"> [its supervenience base] fixed, then the very fact that this is impossible is itself an indication that counterfactuals with this antecedent do not tell us about the causal effect (or the absence of such an effect) of </w:t>
      </w:r>
      <w:r w:rsidR="0096334F" w:rsidRPr="009A301A">
        <w:rPr>
          <w:rFonts w:ascii="Times New Roman" w:hAnsi="Times New Roman"/>
          <w:i/>
          <w:iCs/>
          <w:color w:val="000000" w:themeColor="text1"/>
          <w:lang w:val="en-CA"/>
        </w:rPr>
        <w:t>M</w:t>
      </w:r>
      <w:r w:rsidR="0096334F" w:rsidRPr="009A301A">
        <w:rPr>
          <w:rFonts w:ascii="Times New Roman" w:hAnsi="Times New Roman"/>
          <w:i/>
          <w:iCs/>
          <w:color w:val="000000" w:themeColor="text1"/>
          <w:vertAlign w:val="subscript"/>
          <w:lang w:val="en-CA"/>
        </w:rPr>
        <w:t>1</w:t>
      </w:r>
      <w:r w:rsidR="0096334F" w:rsidRPr="007E7021">
        <w:rPr>
          <w:rFonts w:ascii="Times New Roman" w:hAnsi="Times New Roman"/>
          <w:color w:val="000000" w:themeColor="text1"/>
          <w:lang w:val="en-CA"/>
        </w:rPr>
        <w:t xml:space="preserve"> on other variables” </w:t>
      </w:r>
      <w:r w:rsidR="0096334F" w:rsidRPr="007E7021">
        <w:rPr>
          <w:rFonts w:ascii="Times New Roman" w:hAnsi="Times New Roman"/>
          <w:color w:val="000000" w:themeColor="text1"/>
          <w:lang w:val="en-CA"/>
        </w:rPr>
        <w:fldChar w:fldCharType="begin"/>
      </w:r>
      <w:r w:rsidR="00562E7E" w:rsidRPr="007E7021">
        <w:rPr>
          <w:rFonts w:ascii="Times New Roman" w:hAnsi="Times New Roman"/>
          <w:color w:val="000000" w:themeColor="text1"/>
          <w:lang w:val="en-CA"/>
        </w:rPr>
        <w:instrText xml:space="preserve"> ADDIN EN.CITE &lt;EndNote&gt;&lt;Cite ExcludeAuth="1"&gt;&lt;Author&gt;Woodward&lt;/Author&gt;&lt;Year&gt;2015&lt;/Year&gt;&lt;RecNum&gt;1299&lt;/RecNum&gt;&lt;Pages&gt;335&lt;/Pages&gt;&lt;DisplayText&gt;(2015, 335)&lt;/DisplayText&gt;&lt;record&gt;&lt;rec-number&gt;1299&lt;/rec-number&gt;&lt;foreign-keys&gt;&lt;key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0096334F" w:rsidRPr="007E7021">
        <w:rPr>
          <w:rFonts w:ascii="Times New Roman" w:hAnsi="Times New Roman"/>
          <w:color w:val="000000" w:themeColor="text1"/>
          <w:lang w:val="en-CA"/>
        </w:rPr>
        <w:fldChar w:fldCharType="separate"/>
      </w:r>
      <w:r w:rsidR="00562E7E" w:rsidRPr="007E7021">
        <w:rPr>
          <w:rFonts w:ascii="Times New Roman" w:hAnsi="Times New Roman"/>
          <w:color w:val="000000" w:themeColor="text1"/>
          <w:lang w:val="en-CA"/>
        </w:rPr>
        <w:t>(2015, 335)</w:t>
      </w:r>
      <w:r w:rsidR="0096334F" w:rsidRPr="007E7021">
        <w:rPr>
          <w:rFonts w:ascii="Times New Roman" w:hAnsi="Times New Roman"/>
          <w:color w:val="000000" w:themeColor="text1"/>
          <w:lang w:val="en-CA"/>
        </w:rPr>
        <w:fldChar w:fldCharType="end"/>
      </w:r>
      <w:r w:rsidR="0096334F" w:rsidRPr="007E7021">
        <w:rPr>
          <w:rFonts w:ascii="Times New Roman" w:hAnsi="Times New Roman"/>
          <w:color w:val="000000" w:themeColor="text1"/>
          <w:lang w:val="en-CA"/>
        </w:rPr>
        <w:t>.</w:t>
      </w:r>
      <w:r w:rsidR="00562E7E" w:rsidRPr="007E7021">
        <w:rPr>
          <w:rFonts w:ascii="Times New Roman" w:hAnsi="Times New Roman"/>
          <w:color w:val="000000" w:themeColor="text1"/>
          <w:lang w:val="en-CA"/>
        </w:rPr>
        <w:t xml:space="preserve"> </w:t>
      </w:r>
      <w:r w:rsidR="00CD48EE" w:rsidRPr="007E7021">
        <w:rPr>
          <w:rFonts w:ascii="Times New Roman" w:hAnsi="Times New Roman"/>
          <w:color w:val="000000" w:themeColor="text1"/>
          <w:lang w:val="en-CA"/>
        </w:rPr>
        <w:t>Thus</w:t>
      </w:r>
      <w:r w:rsidR="002D1B68" w:rsidRPr="007E7021">
        <w:rPr>
          <w:rFonts w:ascii="Times New Roman" w:hAnsi="Times New Roman"/>
          <w:color w:val="000000" w:themeColor="text1"/>
          <w:lang w:val="en-CA"/>
        </w:rPr>
        <w:t xml:space="preserve">, Woodward concludes, </w:t>
      </w:r>
      <w:r w:rsidR="00CD48EE" w:rsidRPr="007E7021">
        <w:rPr>
          <w:rFonts w:ascii="Times New Roman" w:hAnsi="Times New Roman"/>
          <w:color w:val="000000" w:themeColor="text1"/>
          <w:lang w:val="en-CA"/>
        </w:rPr>
        <w:t>interventionist accounts of causation should be modified</w:t>
      </w:r>
      <w:r w:rsidR="00C93DDF" w:rsidRPr="007E7021">
        <w:rPr>
          <w:rFonts w:ascii="Times New Roman" w:hAnsi="Times New Roman"/>
          <w:color w:val="000000" w:themeColor="text1"/>
          <w:lang w:val="en-CA"/>
        </w:rPr>
        <w:t xml:space="preserve"> to allow for ‘fat-handed</w:t>
      </w:r>
      <w:r w:rsidR="0058372A" w:rsidRPr="007E7021">
        <w:rPr>
          <w:rFonts w:ascii="Times New Roman" w:hAnsi="Times New Roman"/>
          <w:color w:val="000000" w:themeColor="text1"/>
          <w:lang w:val="en-CA"/>
        </w:rPr>
        <w:t>’</w:t>
      </w:r>
      <w:r w:rsidR="00C93DDF" w:rsidRPr="007E7021">
        <w:rPr>
          <w:rFonts w:ascii="Times New Roman" w:hAnsi="Times New Roman"/>
          <w:color w:val="000000" w:themeColor="text1"/>
          <w:lang w:val="en-CA"/>
        </w:rPr>
        <w:t xml:space="preserve"> interventions inaccurately targeting both supervening states and their supervenience bases.</w:t>
      </w:r>
      <w:r w:rsidR="00C93DDF" w:rsidRPr="007E7021">
        <w:rPr>
          <w:rStyle w:val="FootnoteReference"/>
          <w:rFonts w:ascii="Times New Roman" w:hAnsi="Times New Roman"/>
          <w:color w:val="000000" w:themeColor="text1"/>
          <w:lang w:val="en-CA"/>
        </w:rPr>
        <w:footnoteReference w:id="10"/>
      </w:r>
    </w:p>
    <w:p w14:paraId="035927E7" w14:textId="0E5C7667" w:rsidR="009E3BF4" w:rsidRPr="007E7021" w:rsidRDefault="009E3BF4" w:rsidP="009E3BF4">
      <w:pPr>
        <w:pStyle w:val="FreeForm"/>
        <w:spacing w:line="360" w:lineRule="auto"/>
        <w:jc w:val="both"/>
        <w:rPr>
          <w:rFonts w:ascii="Times New Roman" w:hAnsi="Times New Roman"/>
          <w:color w:val="000000" w:themeColor="text1"/>
          <w:lang w:val="en-CA"/>
        </w:rPr>
      </w:pPr>
    </w:p>
    <w:p w14:paraId="5B236C40" w14:textId="5941617A" w:rsidR="00936E98" w:rsidRPr="007E7021" w:rsidRDefault="00936E98" w:rsidP="002548A0">
      <w:pPr>
        <w:pStyle w:val="Heading1"/>
        <w:rPr>
          <w:color w:val="000000" w:themeColor="text1"/>
          <w:lang w:val="en-CA"/>
        </w:rPr>
      </w:pPr>
      <w:r w:rsidRPr="007E7021">
        <w:rPr>
          <w:color w:val="000000" w:themeColor="text1"/>
          <w:lang w:val="en-CA"/>
        </w:rPr>
        <w:t>5. A critical assessment of Woodward’s solution</w:t>
      </w:r>
    </w:p>
    <w:p w14:paraId="71476C98" w14:textId="71B9674D" w:rsidR="009447B7" w:rsidRPr="007E7021" w:rsidRDefault="009447B7" w:rsidP="002548A0">
      <w:pPr>
        <w:pStyle w:val="FreeForm"/>
        <w:keepNext/>
        <w:spacing w:line="360" w:lineRule="auto"/>
        <w:jc w:val="both"/>
        <w:rPr>
          <w:rFonts w:ascii="Times New Roman" w:hAnsi="Times New Roman"/>
          <w:i/>
          <w:iCs/>
          <w:color w:val="000000" w:themeColor="text1"/>
          <w:lang w:val="en-CA"/>
        </w:rPr>
      </w:pPr>
      <w:r w:rsidRPr="007E7021">
        <w:rPr>
          <w:rFonts w:ascii="Times New Roman" w:hAnsi="Times New Roman"/>
          <w:i/>
          <w:iCs/>
          <w:color w:val="000000" w:themeColor="text1"/>
          <w:lang w:val="en-CA"/>
        </w:rPr>
        <w:t>5.1 The problem of inconclusive</w:t>
      </w:r>
      <w:r w:rsidR="001C565A" w:rsidRPr="007E7021">
        <w:rPr>
          <w:rFonts w:ascii="Times New Roman" w:hAnsi="Times New Roman"/>
          <w:i/>
          <w:iCs/>
          <w:color w:val="000000" w:themeColor="text1"/>
          <w:lang w:val="en-CA"/>
        </w:rPr>
        <w:t xml:space="preserve"> (confounded)</w:t>
      </w:r>
      <w:r w:rsidRPr="007E7021">
        <w:rPr>
          <w:rFonts w:ascii="Times New Roman" w:hAnsi="Times New Roman"/>
          <w:i/>
          <w:iCs/>
          <w:color w:val="000000" w:themeColor="text1"/>
          <w:lang w:val="en-CA"/>
        </w:rPr>
        <w:t xml:space="preserve"> </w:t>
      </w:r>
      <w:r w:rsidR="001C565A" w:rsidRPr="007E7021">
        <w:rPr>
          <w:rFonts w:ascii="Times New Roman" w:hAnsi="Times New Roman"/>
          <w:i/>
          <w:iCs/>
          <w:color w:val="000000" w:themeColor="text1"/>
          <w:lang w:val="en-CA"/>
        </w:rPr>
        <w:t>causal tests</w:t>
      </w:r>
    </w:p>
    <w:p w14:paraId="36DB5E38" w14:textId="0C178DB2" w:rsidR="006C18CE" w:rsidRPr="007E7021" w:rsidRDefault="009E3BF4" w:rsidP="006C18C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Woodward’s </w:t>
      </w:r>
      <w:r w:rsidR="00937CD8" w:rsidRPr="007E7021">
        <w:rPr>
          <w:rFonts w:ascii="Times New Roman" w:hAnsi="Times New Roman"/>
          <w:color w:val="000000" w:themeColor="text1"/>
          <w:lang w:val="en-CA"/>
        </w:rPr>
        <w:t>proposal</w:t>
      </w:r>
      <w:r w:rsidR="00BD1924" w:rsidRPr="007E7021">
        <w:rPr>
          <w:rFonts w:ascii="Times New Roman" w:hAnsi="Times New Roman"/>
          <w:color w:val="000000" w:themeColor="text1"/>
          <w:lang w:val="en-CA"/>
        </w:rPr>
        <w:t xml:space="preserve"> faces </w:t>
      </w:r>
      <w:r w:rsidR="00FA5CC2" w:rsidRPr="007E7021">
        <w:rPr>
          <w:rFonts w:ascii="Times New Roman" w:hAnsi="Times New Roman"/>
          <w:color w:val="000000" w:themeColor="text1"/>
          <w:lang w:val="en-CA"/>
        </w:rPr>
        <w:t xml:space="preserve">two </w:t>
      </w:r>
      <w:r w:rsidR="00BD1924" w:rsidRPr="007E7021">
        <w:rPr>
          <w:rFonts w:ascii="Times New Roman" w:hAnsi="Times New Roman"/>
          <w:color w:val="000000" w:themeColor="text1"/>
          <w:lang w:val="en-CA"/>
        </w:rPr>
        <w:t>problems</w:t>
      </w:r>
      <w:r w:rsidR="00750656" w:rsidRPr="007E7021">
        <w:rPr>
          <w:rFonts w:ascii="Times New Roman" w:hAnsi="Times New Roman"/>
          <w:color w:val="000000" w:themeColor="text1"/>
          <w:lang w:val="en-CA"/>
        </w:rPr>
        <w:t xml:space="preserve">. </w:t>
      </w:r>
      <w:r w:rsidR="003528F3" w:rsidRPr="007E7021">
        <w:rPr>
          <w:rFonts w:ascii="Times New Roman" w:hAnsi="Times New Roman"/>
          <w:color w:val="000000" w:themeColor="text1"/>
          <w:lang w:val="en-CA"/>
        </w:rPr>
        <w:t>First</w:t>
      </w:r>
      <w:r w:rsidR="0036709A" w:rsidRPr="007E7021">
        <w:rPr>
          <w:rFonts w:ascii="Times New Roman" w:hAnsi="Times New Roman"/>
          <w:color w:val="000000" w:themeColor="text1"/>
          <w:lang w:val="en-CA"/>
        </w:rPr>
        <w:t xml:space="preserve">, the consensus in experimental science is that </w:t>
      </w:r>
      <w:r w:rsidR="0093047C" w:rsidRPr="007E7021">
        <w:rPr>
          <w:rFonts w:ascii="Times New Roman" w:hAnsi="Times New Roman"/>
          <w:color w:val="000000" w:themeColor="text1"/>
          <w:lang w:val="en-CA"/>
        </w:rPr>
        <w:t xml:space="preserve">the internal validity of </w:t>
      </w:r>
      <w:r w:rsidR="0036709A" w:rsidRPr="007E7021">
        <w:rPr>
          <w:rFonts w:ascii="Times New Roman" w:hAnsi="Times New Roman"/>
          <w:color w:val="000000" w:themeColor="text1"/>
          <w:lang w:val="en-CA"/>
        </w:rPr>
        <w:t xml:space="preserve">confounded studies </w:t>
      </w:r>
      <w:r w:rsidR="0093047C" w:rsidRPr="007E7021">
        <w:rPr>
          <w:rFonts w:ascii="Times New Roman" w:hAnsi="Times New Roman"/>
          <w:color w:val="000000" w:themeColor="text1"/>
          <w:lang w:val="en-CA"/>
        </w:rPr>
        <w:t>is compromised</w:t>
      </w:r>
      <w:r w:rsidR="00D62DF9">
        <w:rPr>
          <w:rFonts w:ascii="Times New Roman" w:hAnsi="Times New Roman"/>
          <w:color w:val="000000" w:themeColor="text1"/>
          <w:lang w:val="en-CA"/>
        </w:rPr>
        <w:t xml:space="preserve"> </w:t>
      </w:r>
      <w:r w:rsidR="00D62DF9">
        <w:rPr>
          <w:rFonts w:ascii="Times New Roman" w:hAnsi="Times New Roman"/>
          <w:color w:val="000000" w:themeColor="text1"/>
          <w:lang w:val="en-CA"/>
        </w:rPr>
        <w:fldChar w:fldCharType="begin"/>
      </w:r>
      <w:r w:rsidR="00D62DF9">
        <w:rPr>
          <w:rFonts w:ascii="Times New Roman" w:hAnsi="Times New Roman"/>
          <w:color w:val="000000" w:themeColor="text1"/>
          <w:lang w:val="en-CA"/>
        </w:rPr>
        <w:instrText xml:space="preserve"> ADDIN EN.CITE &lt;EndNote&gt;&lt;Cite&gt;&lt;Author&gt;Leighton&lt;/Author&gt;&lt;Year&gt;2010&lt;/Year&gt;&lt;RecNum&gt;1194&lt;/RecNum&gt;&lt;DisplayText&gt;(Leighton 2010; Shadish et al. 2002)&lt;/DisplayText&gt;&lt;record&gt;&lt;rec-number&gt;1194&lt;/rec-number&gt;&lt;foreign-keys&gt;&lt;key app="EN" db-id="zs09tazvjrw50eestfmx0seosdx92dzas2ra" timestamp="1500453798"&gt;1194&lt;/key&gt;&lt;/foreign-keys&gt;&lt;ref-type name="Book Section"&gt;5&lt;/ref-type&gt;&lt;contributors&gt;&lt;authors&gt;&lt;author&gt;J. P. Leighton&lt;/author&gt;&lt;/authors&gt;&lt;secondary-authors&gt;&lt;author&gt;Salkind, N. J.&lt;/author&gt;&lt;/secondary-authors&gt;&lt;/contributors&gt;&lt;titles&gt;&lt;title&gt;Internal Validity&lt;/title&gt;&lt;secondary-title&gt;Encyclopedia of Research Design&lt;/secondary-title&gt;&lt;/titles&gt;&lt;dates&gt;&lt;year&gt;2010&lt;/year&gt;&lt;/dates&gt;&lt;pub-location&gt;Thousand Oaks, CA&lt;/pub-location&gt;&lt;publisher&gt;SAGE&lt;/publisher&gt;&lt;urls&gt;&lt;/urls&gt;&lt;/record&gt;&lt;/Cite&gt;&lt;Cite&gt;&lt;Author&gt;Shadish&lt;/Author&gt;&lt;Year&gt;2002&lt;/Year&gt;&lt;RecNum&gt;1376&lt;/RecNum&gt;&lt;record&gt;&lt;rec-number&gt;1376&lt;/rec-number&gt;&lt;foreign-keys&gt;&lt;key app="EN" db-id="zs09tazvjrw50eestfmx0seosdx92dzas2ra" timestamp="1605561078"&gt;1376&lt;/key&gt;&lt;/foreign-keys&gt;&lt;ref-type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Inference&lt;/title&gt;&lt;/titles&gt;&lt;dates&gt;&lt;year&gt;2002&lt;/year&gt;&lt;/dates&gt;&lt;pub-location&gt;Boston&lt;/pub-location&gt;&lt;publisher&gt;Houghton Mifflin&lt;/publisher&gt;&lt;urls&gt;&lt;/urls&gt;&lt;/record&gt;&lt;/Cite&gt;&lt;/EndNote&gt;</w:instrText>
      </w:r>
      <w:r w:rsidR="00D62DF9">
        <w:rPr>
          <w:rFonts w:ascii="Times New Roman" w:hAnsi="Times New Roman"/>
          <w:color w:val="000000" w:themeColor="text1"/>
          <w:lang w:val="en-CA"/>
        </w:rPr>
        <w:fldChar w:fldCharType="separate"/>
      </w:r>
      <w:r w:rsidR="00D62DF9">
        <w:rPr>
          <w:rFonts w:ascii="Times New Roman" w:hAnsi="Times New Roman"/>
          <w:noProof/>
          <w:color w:val="000000" w:themeColor="text1"/>
          <w:lang w:val="en-CA"/>
        </w:rPr>
        <w:t>(Leighton 2010; Shadish et al. 2002)</w:t>
      </w:r>
      <w:r w:rsidR="00D62DF9">
        <w:rPr>
          <w:rFonts w:ascii="Times New Roman" w:hAnsi="Times New Roman"/>
          <w:color w:val="000000" w:themeColor="text1"/>
          <w:lang w:val="en-CA"/>
        </w:rPr>
        <w:fldChar w:fldCharType="end"/>
      </w:r>
      <w:r w:rsidR="0036709A" w:rsidRPr="007E7021">
        <w:rPr>
          <w:rFonts w:ascii="Times New Roman" w:hAnsi="Times New Roman"/>
          <w:color w:val="000000" w:themeColor="text1"/>
          <w:lang w:val="en-CA"/>
        </w:rPr>
        <w:t xml:space="preserve">. </w:t>
      </w:r>
      <w:r w:rsidR="00196733" w:rsidRPr="007E7021">
        <w:rPr>
          <w:rFonts w:ascii="Times New Roman" w:hAnsi="Times New Roman"/>
          <w:color w:val="000000" w:themeColor="text1"/>
          <w:lang w:val="en-CA"/>
        </w:rPr>
        <w:t xml:space="preserve">As discussed in Section 4.1, under the </w:t>
      </w:r>
      <w:r w:rsidR="00810041" w:rsidRPr="007E7021">
        <w:rPr>
          <w:rFonts w:ascii="Times New Roman" w:hAnsi="Times New Roman"/>
          <w:color w:val="000000" w:themeColor="text1"/>
          <w:lang w:val="en-CA"/>
        </w:rPr>
        <w:t>hypothesis</w:t>
      </w:r>
      <w:r w:rsidR="00196733" w:rsidRPr="007E7021">
        <w:rPr>
          <w:rFonts w:ascii="Times New Roman" w:hAnsi="Times New Roman"/>
          <w:color w:val="000000" w:themeColor="text1"/>
          <w:lang w:val="en-CA"/>
        </w:rPr>
        <w:t xml:space="preserve"> of supervenience, a difference in outcome can be explained by either a change in the psychosocial variable targeted by an experimental intervention and/or a change in its biophysical supervenience basis. </w:t>
      </w:r>
      <w:r w:rsidR="00810041" w:rsidRPr="007E7021">
        <w:rPr>
          <w:rFonts w:ascii="Times New Roman" w:hAnsi="Times New Roman"/>
          <w:color w:val="000000" w:themeColor="text1"/>
          <w:lang w:val="en-CA"/>
        </w:rPr>
        <w:t>Since</w:t>
      </w:r>
      <w:r w:rsidR="00196733" w:rsidRPr="007E7021">
        <w:rPr>
          <w:rFonts w:ascii="Times New Roman" w:hAnsi="Times New Roman"/>
          <w:color w:val="000000" w:themeColor="text1"/>
          <w:lang w:val="en-CA"/>
        </w:rPr>
        <w:t xml:space="preserve"> the experiment fails to discriminate between </w:t>
      </w:r>
      <w:r w:rsidR="00810041" w:rsidRPr="007E7021">
        <w:rPr>
          <w:rFonts w:ascii="Times New Roman" w:hAnsi="Times New Roman"/>
          <w:color w:val="000000" w:themeColor="text1"/>
          <w:lang w:val="en-CA"/>
        </w:rPr>
        <w:t>rival</w:t>
      </w:r>
      <w:r w:rsidR="00196733" w:rsidRPr="007E7021">
        <w:rPr>
          <w:rFonts w:ascii="Times New Roman" w:hAnsi="Times New Roman"/>
          <w:color w:val="000000" w:themeColor="text1"/>
          <w:lang w:val="en-CA"/>
        </w:rPr>
        <w:t xml:space="preserve"> explanations</w:t>
      </w:r>
      <w:r w:rsidR="00810041" w:rsidRPr="007E7021">
        <w:rPr>
          <w:rFonts w:ascii="Times New Roman" w:hAnsi="Times New Roman"/>
          <w:color w:val="000000" w:themeColor="text1"/>
          <w:lang w:val="en-CA"/>
        </w:rPr>
        <w:t>,</w:t>
      </w:r>
      <w:r w:rsidR="00196733" w:rsidRPr="007E7021">
        <w:rPr>
          <w:rFonts w:ascii="Times New Roman" w:hAnsi="Times New Roman"/>
          <w:color w:val="000000" w:themeColor="text1"/>
          <w:lang w:val="en-CA"/>
        </w:rPr>
        <w:t xml:space="preserve"> </w:t>
      </w:r>
      <w:r w:rsidR="00810041" w:rsidRPr="007E7021">
        <w:rPr>
          <w:rFonts w:ascii="Times New Roman" w:hAnsi="Times New Roman"/>
          <w:color w:val="000000" w:themeColor="text1"/>
          <w:lang w:val="en-CA"/>
        </w:rPr>
        <w:t>it</w:t>
      </w:r>
      <w:r w:rsidR="00196733" w:rsidRPr="007E7021">
        <w:rPr>
          <w:rFonts w:ascii="Times New Roman" w:hAnsi="Times New Roman"/>
          <w:color w:val="000000" w:themeColor="text1"/>
          <w:lang w:val="en-CA"/>
        </w:rPr>
        <w:t xml:space="preserve"> remain</w:t>
      </w:r>
      <w:r w:rsidR="00810041" w:rsidRPr="007E7021">
        <w:rPr>
          <w:rFonts w:ascii="Times New Roman" w:hAnsi="Times New Roman"/>
          <w:color w:val="000000" w:themeColor="text1"/>
          <w:lang w:val="en-CA"/>
        </w:rPr>
        <w:t>s</w:t>
      </w:r>
      <w:r w:rsidR="00196733" w:rsidRPr="007E7021">
        <w:rPr>
          <w:rFonts w:ascii="Times New Roman" w:hAnsi="Times New Roman"/>
          <w:color w:val="000000" w:themeColor="text1"/>
          <w:lang w:val="en-CA"/>
        </w:rPr>
        <w:t xml:space="preserve"> inconclusive. </w:t>
      </w:r>
      <w:r w:rsidR="00C62EF1" w:rsidRPr="007E7021">
        <w:rPr>
          <w:rFonts w:ascii="Times New Roman" w:hAnsi="Times New Roman"/>
          <w:color w:val="000000" w:themeColor="text1"/>
          <w:lang w:val="en-CA"/>
        </w:rPr>
        <w:t>N</w:t>
      </w:r>
      <w:r w:rsidR="00770F82" w:rsidRPr="007E7021">
        <w:rPr>
          <w:rFonts w:ascii="Times New Roman" w:hAnsi="Times New Roman"/>
          <w:color w:val="000000" w:themeColor="text1"/>
          <w:lang w:val="en-CA"/>
        </w:rPr>
        <w:t xml:space="preserve">o amount of </w:t>
      </w:r>
      <w:r w:rsidR="00173E62" w:rsidRPr="007E7021">
        <w:rPr>
          <w:rFonts w:ascii="Times New Roman" w:hAnsi="Times New Roman"/>
          <w:color w:val="000000" w:themeColor="text1"/>
          <w:lang w:val="en-CA"/>
        </w:rPr>
        <w:t xml:space="preserve">a priori </w:t>
      </w:r>
      <w:r w:rsidR="00770F82" w:rsidRPr="007E7021">
        <w:rPr>
          <w:rFonts w:ascii="Times New Roman" w:hAnsi="Times New Roman"/>
          <w:color w:val="000000" w:themeColor="text1"/>
          <w:lang w:val="en-CA"/>
        </w:rPr>
        <w:t>arguing about what is legitimate or illegitimate to control for can possibly squeeze a conclusive result from a confounded study.</w:t>
      </w:r>
      <w:r w:rsidR="00E47D82" w:rsidRPr="007E7021">
        <w:rPr>
          <w:rFonts w:ascii="Times New Roman" w:hAnsi="Times New Roman"/>
          <w:color w:val="000000" w:themeColor="text1"/>
          <w:lang w:val="en-CA"/>
        </w:rPr>
        <w:t xml:space="preserve"> A </w:t>
      </w:r>
      <w:r w:rsidR="00201D2B" w:rsidRPr="007E7021">
        <w:rPr>
          <w:rFonts w:ascii="Times New Roman" w:hAnsi="Times New Roman"/>
          <w:color w:val="000000" w:themeColor="text1"/>
          <w:lang w:val="en-CA"/>
        </w:rPr>
        <w:t xml:space="preserve">methodologically </w:t>
      </w:r>
      <w:r w:rsidR="00E47D82" w:rsidRPr="007E7021">
        <w:rPr>
          <w:rFonts w:ascii="Times New Roman" w:hAnsi="Times New Roman"/>
          <w:color w:val="000000" w:themeColor="text1"/>
          <w:lang w:val="en-CA"/>
        </w:rPr>
        <w:t xml:space="preserve">valid </w:t>
      </w:r>
      <w:r w:rsidR="001C565A" w:rsidRPr="007E7021">
        <w:rPr>
          <w:rFonts w:ascii="Times New Roman" w:hAnsi="Times New Roman"/>
          <w:color w:val="000000" w:themeColor="text1"/>
          <w:lang w:val="en-CA"/>
        </w:rPr>
        <w:t>test</w:t>
      </w:r>
      <w:r w:rsidR="00E47D82" w:rsidRPr="007E7021">
        <w:rPr>
          <w:rFonts w:ascii="Times New Roman" w:hAnsi="Times New Roman"/>
          <w:color w:val="000000" w:themeColor="text1"/>
          <w:lang w:val="en-CA"/>
        </w:rPr>
        <w:t xml:space="preserve"> for ruling out alternative explanations</w:t>
      </w:r>
      <w:r w:rsidR="00130106" w:rsidRPr="007E7021">
        <w:rPr>
          <w:rFonts w:ascii="Times New Roman" w:hAnsi="Times New Roman"/>
          <w:color w:val="000000" w:themeColor="text1"/>
          <w:lang w:val="en-CA"/>
        </w:rPr>
        <w:t xml:space="preserve"> </w:t>
      </w:r>
      <w:r w:rsidR="00E47D82" w:rsidRPr="007E7021">
        <w:rPr>
          <w:rFonts w:ascii="Times New Roman" w:hAnsi="Times New Roman"/>
          <w:color w:val="000000" w:themeColor="text1"/>
          <w:lang w:val="en-CA"/>
        </w:rPr>
        <w:t xml:space="preserve">must be specified. </w:t>
      </w:r>
      <w:r w:rsidR="00587619" w:rsidRPr="007E7021">
        <w:rPr>
          <w:rFonts w:ascii="Times New Roman" w:hAnsi="Times New Roman"/>
          <w:color w:val="000000" w:themeColor="text1"/>
          <w:lang w:val="en-CA"/>
        </w:rPr>
        <w:t xml:space="preserve">For instance, if certain supervenience artefacts are to be screened out, then there must be independent </w:t>
      </w:r>
      <w:r w:rsidR="004E04EE" w:rsidRPr="007E7021">
        <w:rPr>
          <w:rFonts w:ascii="Times New Roman" w:hAnsi="Times New Roman"/>
          <w:color w:val="000000" w:themeColor="text1"/>
          <w:lang w:val="en-CA"/>
        </w:rPr>
        <w:t>evidence</w:t>
      </w:r>
      <w:r w:rsidR="00587619" w:rsidRPr="007E7021">
        <w:rPr>
          <w:rFonts w:ascii="Times New Roman" w:hAnsi="Times New Roman"/>
          <w:color w:val="000000" w:themeColor="text1"/>
          <w:lang w:val="en-CA"/>
        </w:rPr>
        <w:t xml:space="preserve"> that the supervenience relationships in question exist, </w:t>
      </w:r>
      <w:r w:rsidR="00336A1F" w:rsidRPr="007E7021">
        <w:rPr>
          <w:rFonts w:ascii="Times New Roman" w:hAnsi="Times New Roman"/>
          <w:color w:val="000000" w:themeColor="text1"/>
          <w:lang w:val="en-CA"/>
        </w:rPr>
        <w:t xml:space="preserve">and </w:t>
      </w:r>
      <w:r w:rsidR="00587619" w:rsidRPr="007E7021">
        <w:rPr>
          <w:rFonts w:ascii="Times New Roman" w:hAnsi="Times New Roman"/>
          <w:color w:val="000000" w:themeColor="text1"/>
          <w:lang w:val="en-CA"/>
        </w:rPr>
        <w:t xml:space="preserve">a method </w:t>
      </w:r>
      <w:r w:rsidR="00817B71" w:rsidRPr="007E7021">
        <w:rPr>
          <w:rFonts w:ascii="Times New Roman" w:hAnsi="Times New Roman"/>
          <w:color w:val="000000" w:themeColor="text1"/>
          <w:lang w:val="en-CA"/>
        </w:rPr>
        <w:t xml:space="preserve">of </w:t>
      </w:r>
      <w:r w:rsidR="00336A1F" w:rsidRPr="007E7021">
        <w:rPr>
          <w:rFonts w:ascii="Times New Roman" w:hAnsi="Times New Roman"/>
          <w:color w:val="000000" w:themeColor="text1"/>
          <w:lang w:val="en-CA"/>
        </w:rPr>
        <w:t>screening</w:t>
      </w:r>
      <w:r w:rsidR="00817B71" w:rsidRPr="007E7021">
        <w:rPr>
          <w:rFonts w:ascii="Times New Roman" w:hAnsi="Times New Roman"/>
          <w:color w:val="000000" w:themeColor="text1"/>
          <w:lang w:val="en-CA"/>
        </w:rPr>
        <w:t xml:space="preserve"> </w:t>
      </w:r>
      <w:r w:rsidR="002C4FC6" w:rsidRPr="007E7021">
        <w:rPr>
          <w:rFonts w:ascii="Times New Roman" w:hAnsi="Times New Roman"/>
          <w:color w:val="000000" w:themeColor="text1"/>
          <w:lang w:val="en-CA"/>
        </w:rPr>
        <w:t xml:space="preserve">and </w:t>
      </w:r>
      <w:r w:rsidR="001C565A" w:rsidRPr="007E7021">
        <w:rPr>
          <w:rFonts w:ascii="Times New Roman" w:hAnsi="Times New Roman"/>
          <w:color w:val="000000" w:themeColor="text1"/>
          <w:lang w:val="en-CA"/>
        </w:rPr>
        <w:t>demonstrating</w:t>
      </w:r>
      <w:r w:rsidR="00336A1F" w:rsidRPr="007E7021">
        <w:rPr>
          <w:rFonts w:ascii="Times New Roman" w:hAnsi="Times New Roman"/>
          <w:color w:val="000000" w:themeColor="text1"/>
          <w:lang w:val="en-CA"/>
        </w:rPr>
        <w:t xml:space="preserve"> causation </w:t>
      </w:r>
      <w:r w:rsidR="00587619" w:rsidRPr="007E7021">
        <w:rPr>
          <w:rFonts w:ascii="Times New Roman" w:hAnsi="Times New Roman"/>
          <w:color w:val="000000" w:themeColor="text1"/>
          <w:lang w:val="en-CA"/>
        </w:rPr>
        <w:t xml:space="preserve">must be </w:t>
      </w:r>
      <w:r w:rsidR="004E04EE" w:rsidRPr="007E7021">
        <w:rPr>
          <w:rFonts w:ascii="Times New Roman" w:hAnsi="Times New Roman"/>
          <w:color w:val="000000" w:themeColor="text1"/>
          <w:lang w:val="en-CA"/>
        </w:rPr>
        <w:t>detailed</w:t>
      </w:r>
      <w:r w:rsidR="00587619" w:rsidRPr="007E7021">
        <w:rPr>
          <w:rFonts w:ascii="Times New Roman" w:hAnsi="Times New Roman"/>
          <w:color w:val="000000" w:themeColor="text1"/>
          <w:lang w:val="en-CA"/>
        </w:rPr>
        <w:t xml:space="preserve">. </w:t>
      </w:r>
    </w:p>
    <w:p w14:paraId="630B6ADB" w14:textId="480F38DD" w:rsidR="002548A0" w:rsidRPr="007E7021" w:rsidRDefault="002548A0" w:rsidP="002548A0">
      <w:pPr>
        <w:pStyle w:val="FreeForm"/>
        <w:spacing w:line="360" w:lineRule="auto"/>
        <w:jc w:val="both"/>
        <w:rPr>
          <w:rFonts w:ascii="Times New Roman" w:hAnsi="Times New Roman"/>
          <w:color w:val="000000" w:themeColor="text1"/>
          <w:lang w:val="en-CA"/>
        </w:rPr>
      </w:pPr>
    </w:p>
    <w:p w14:paraId="0B053FF1" w14:textId="6FFFF0F8" w:rsidR="002548A0" w:rsidRPr="007E7021" w:rsidRDefault="002548A0" w:rsidP="00924D68">
      <w:pPr>
        <w:pStyle w:val="FreeForm"/>
        <w:keepNext/>
        <w:spacing w:line="360" w:lineRule="auto"/>
        <w:jc w:val="both"/>
        <w:rPr>
          <w:rFonts w:ascii="Times New Roman" w:hAnsi="Times New Roman"/>
          <w:i/>
          <w:iCs/>
          <w:color w:val="000000" w:themeColor="text1"/>
          <w:lang w:val="en-CA"/>
        </w:rPr>
      </w:pPr>
      <w:r w:rsidRPr="007E7021">
        <w:rPr>
          <w:rFonts w:ascii="Times New Roman" w:hAnsi="Times New Roman"/>
          <w:i/>
          <w:iCs/>
          <w:color w:val="000000" w:themeColor="text1"/>
          <w:lang w:val="en-CA"/>
        </w:rPr>
        <w:t>5.</w:t>
      </w:r>
      <w:r w:rsidR="00FA5CC2" w:rsidRPr="007E7021">
        <w:rPr>
          <w:rFonts w:ascii="Times New Roman" w:hAnsi="Times New Roman"/>
          <w:i/>
          <w:iCs/>
          <w:color w:val="000000" w:themeColor="text1"/>
          <w:lang w:val="en-CA"/>
        </w:rPr>
        <w:t>2</w:t>
      </w:r>
      <w:r w:rsidRPr="007E7021">
        <w:rPr>
          <w:rFonts w:ascii="Times New Roman" w:hAnsi="Times New Roman"/>
          <w:i/>
          <w:iCs/>
          <w:color w:val="000000" w:themeColor="text1"/>
          <w:lang w:val="en-CA"/>
        </w:rPr>
        <w:t xml:space="preserve"> </w:t>
      </w:r>
      <w:r w:rsidR="00924D68" w:rsidRPr="007E7021">
        <w:rPr>
          <w:rFonts w:ascii="Times New Roman" w:hAnsi="Times New Roman"/>
          <w:i/>
          <w:iCs/>
          <w:color w:val="000000" w:themeColor="text1"/>
          <w:lang w:val="en-CA"/>
        </w:rPr>
        <w:t>D</w:t>
      </w:r>
      <w:r w:rsidRPr="007E7021">
        <w:rPr>
          <w:rFonts w:ascii="Times New Roman" w:hAnsi="Times New Roman"/>
          <w:i/>
          <w:iCs/>
          <w:color w:val="000000" w:themeColor="text1"/>
          <w:lang w:val="en-CA"/>
        </w:rPr>
        <w:t xml:space="preserve">efinitional </w:t>
      </w:r>
      <w:r w:rsidR="00924D68" w:rsidRPr="007E7021">
        <w:rPr>
          <w:rFonts w:ascii="Times New Roman" w:hAnsi="Times New Roman"/>
          <w:i/>
          <w:iCs/>
          <w:color w:val="000000" w:themeColor="text1"/>
          <w:lang w:val="en-CA"/>
        </w:rPr>
        <w:t xml:space="preserve">and metaphysical </w:t>
      </w:r>
      <w:r w:rsidRPr="007E7021">
        <w:rPr>
          <w:rFonts w:ascii="Times New Roman" w:hAnsi="Times New Roman"/>
          <w:i/>
          <w:iCs/>
          <w:color w:val="000000" w:themeColor="text1"/>
          <w:lang w:val="en-CA"/>
        </w:rPr>
        <w:t>constraint</w:t>
      </w:r>
      <w:r w:rsidR="00924D68" w:rsidRPr="007E7021">
        <w:rPr>
          <w:rFonts w:ascii="Times New Roman" w:hAnsi="Times New Roman"/>
          <w:i/>
          <w:iCs/>
          <w:color w:val="000000" w:themeColor="text1"/>
          <w:lang w:val="en-CA"/>
        </w:rPr>
        <w:t>s</w:t>
      </w:r>
      <w:r w:rsidRPr="007E7021">
        <w:rPr>
          <w:rFonts w:ascii="Times New Roman" w:hAnsi="Times New Roman"/>
          <w:i/>
          <w:iCs/>
          <w:color w:val="000000" w:themeColor="text1"/>
          <w:lang w:val="en-CA"/>
        </w:rPr>
        <w:t xml:space="preserve"> </w:t>
      </w:r>
      <w:r w:rsidR="00924D68" w:rsidRPr="007E7021">
        <w:rPr>
          <w:rFonts w:ascii="Times New Roman" w:hAnsi="Times New Roman"/>
          <w:i/>
          <w:iCs/>
          <w:color w:val="000000" w:themeColor="text1"/>
          <w:lang w:val="en-CA"/>
        </w:rPr>
        <w:t>are</w:t>
      </w:r>
      <w:r w:rsidRPr="007E7021">
        <w:rPr>
          <w:rFonts w:ascii="Times New Roman" w:hAnsi="Times New Roman"/>
          <w:i/>
          <w:iCs/>
          <w:color w:val="000000" w:themeColor="text1"/>
          <w:lang w:val="en-CA"/>
        </w:rPr>
        <w:t xml:space="preserve"> </w:t>
      </w:r>
      <w:r w:rsidR="00FA5CC2" w:rsidRPr="007E7021">
        <w:rPr>
          <w:rFonts w:ascii="Times New Roman" w:hAnsi="Times New Roman"/>
          <w:i/>
          <w:iCs/>
          <w:color w:val="000000" w:themeColor="text1"/>
          <w:lang w:val="en-CA"/>
        </w:rPr>
        <w:t>model</w:t>
      </w:r>
      <w:r w:rsidR="005077CC" w:rsidRPr="007E7021">
        <w:rPr>
          <w:rFonts w:ascii="Times New Roman" w:hAnsi="Times New Roman"/>
          <w:i/>
          <w:iCs/>
          <w:color w:val="000000" w:themeColor="text1"/>
          <w:lang w:val="en-CA"/>
        </w:rPr>
        <w:t>l</w:t>
      </w:r>
      <w:r w:rsidR="00FA5CC2" w:rsidRPr="007E7021">
        <w:rPr>
          <w:rFonts w:ascii="Times New Roman" w:hAnsi="Times New Roman"/>
          <w:i/>
          <w:iCs/>
          <w:color w:val="000000" w:themeColor="text1"/>
          <w:lang w:val="en-CA"/>
        </w:rPr>
        <w:t>ed after a problematic</w:t>
      </w:r>
      <w:r w:rsidRPr="007E7021">
        <w:rPr>
          <w:rFonts w:ascii="Times New Roman" w:hAnsi="Times New Roman"/>
          <w:i/>
          <w:iCs/>
          <w:color w:val="000000" w:themeColor="text1"/>
          <w:lang w:val="en-CA"/>
        </w:rPr>
        <w:t xml:space="preserve"> example</w:t>
      </w:r>
    </w:p>
    <w:p w14:paraId="37F82769" w14:textId="58D3725C" w:rsidR="00575D90" w:rsidRPr="007E7021" w:rsidRDefault="003528F3" w:rsidP="00781916">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Second</w:t>
      </w:r>
      <w:r w:rsidR="00524D2A" w:rsidRPr="007E7021">
        <w:rPr>
          <w:rFonts w:ascii="Times New Roman" w:hAnsi="Times New Roman"/>
          <w:color w:val="000000" w:themeColor="text1"/>
          <w:lang w:val="en-CA"/>
        </w:rPr>
        <w:t xml:space="preserve">, </w:t>
      </w:r>
      <w:r w:rsidR="00781916" w:rsidRPr="007E7021">
        <w:rPr>
          <w:rFonts w:ascii="Times New Roman" w:hAnsi="Times New Roman"/>
          <w:color w:val="000000" w:themeColor="text1"/>
          <w:lang w:val="en-CA"/>
        </w:rPr>
        <w:t xml:space="preserve">Woodward’s notion </w:t>
      </w:r>
      <w:r w:rsidR="002569A1" w:rsidRPr="007E7021">
        <w:rPr>
          <w:rFonts w:ascii="Times New Roman" w:hAnsi="Times New Roman"/>
          <w:color w:val="000000" w:themeColor="text1"/>
          <w:lang w:val="en-CA"/>
        </w:rPr>
        <w:t xml:space="preserve">of </w:t>
      </w:r>
      <w:r w:rsidR="00781916" w:rsidRPr="007E7021">
        <w:rPr>
          <w:rFonts w:ascii="Times New Roman" w:hAnsi="Times New Roman"/>
          <w:color w:val="000000" w:themeColor="text1"/>
          <w:lang w:val="en-CA"/>
        </w:rPr>
        <w:t>metaphysical constraint is model</w:t>
      </w:r>
      <w:r w:rsidR="00805048" w:rsidRPr="007E7021">
        <w:rPr>
          <w:rFonts w:ascii="Times New Roman" w:hAnsi="Times New Roman"/>
          <w:color w:val="000000" w:themeColor="text1"/>
          <w:lang w:val="en-CA"/>
        </w:rPr>
        <w:t>l</w:t>
      </w:r>
      <w:r w:rsidR="00781916" w:rsidRPr="007E7021">
        <w:rPr>
          <w:rFonts w:ascii="Times New Roman" w:hAnsi="Times New Roman"/>
          <w:color w:val="000000" w:themeColor="text1"/>
          <w:lang w:val="en-CA"/>
        </w:rPr>
        <w:t>ed after that of definitional constraint, which in turn is based on</w:t>
      </w:r>
      <w:r w:rsidR="00E415F4" w:rsidRPr="007E7021">
        <w:rPr>
          <w:rFonts w:ascii="Times New Roman" w:hAnsi="Times New Roman"/>
          <w:color w:val="000000" w:themeColor="text1"/>
          <w:lang w:val="en-CA"/>
        </w:rPr>
        <w:t xml:space="preserve"> </w:t>
      </w:r>
      <w:r w:rsidR="00524D2A" w:rsidRPr="007E7021">
        <w:rPr>
          <w:rFonts w:ascii="Times New Roman" w:hAnsi="Times New Roman"/>
          <w:color w:val="000000" w:themeColor="text1"/>
          <w:lang w:val="en-CA"/>
        </w:rPr>
        <w:t xml:space="preserve">a </w:t>
      </w:r>
      <w:r w:rsidR="00FF7BB6" w:rsidRPr="007E7021">
        <w:rPr>
          <w:rFonts w:ascii="Times New Roman" w:hAnsi="Times New Roman"/>
          <w:color w:val="000000" w:themeColor="text1"/>
          <w:lang w:val="en-CA"/>
        </w:rPr>
        <w:t>conflation of</w:t>
      </w:r>
      <w:r w:rsidR="00524D2A" w:rsidRPr="007E7021">
        <w:rPr>
          <w:rFonts w:ascii="Times New Roman" w:hAnsi="Times New Roman"/>
          <w:color w:val="000000" w:themeColor="text1"/>
          <w:lang w:val="en-CA"/>
        </w:rPr>
        <w:t xml:space="preserve"> </w:t>
      </w:r>
      <w:r w:rsidR="00857E22" w:rsidRPr="007E7021">
        <w:rPr>
          <w:rFonts w:ascii="Times New Roman" w:hAnsi="Times New Roman"/>
          <w:color w:val="000000" w:themeColor="text1"/>
          <w:lang w:val="en-CA"/>
        </w:rPr>
        <w:t>conventional</w:t>
      </w:r>
      <w:r w:rsidR="00524D2A" w:rsidRPr="007E7021">
        <w:rPr>
          <w:rFonts w:ascii="Times New Roman" w:hAnsi="Times New Roman"/>
          <w:color w:val="000000" w:themeColor="text1"/>
          <w:lang w:val="en-CA"/>
        </w:rPr>
        <w:t xml:space="preserve"> definitions and </w:t>
      </w:r>
      <w:r w:rsidR="00846B49" w:rsidRPr="007E7021">
        <w:rPr>
          <w:rFonts w:ascii="Times New Roman" w:hAnsi="Times New Roman"/>
          <w:color w:val="000000" w:themeColor="text1"/>
          <w:lang w:val="en-CA"/>
        </w:rPr>
        <w:t>empirical regularities</w:t>
      </w:r>
      <w:r w:rsidR="00524D2A" w:rsidRPr="007E7021">
        <w:rPr>
          <w:rFonts w:ascii="Times New Roman" w:hAnsi="Times New Roman"/>
          <w:color w:val="000000" w:themeColor="text1"/>
          <w:lang w:val="en-CA"/>
        </w:rPr>
        <w:t>.</w:t>
      </w:r>
      <w:r w:rsidR="00E415F4" w:rsidRPr="007E7021">
        <w:rPr>
          <w:rFonts w:ascii="Times New Roman" w:hAnsi="Times New Roman"/>
          <w:color w:val="000000" w:themeColor="text1"/>
          <w:lang w:val="en-CA"/>
        </w:rPr>
        <w:t xml:space="preserve"> </w:t>
      </w:r>
      <w:r w:rsidR="002E1AAF" w:rsidRPr="007E7021">
        <w:rPr>
          <w:rFonts w:ascii="Times New Roman" w:hAnsi="Times New Roman"/>
          <w:color w:val="000000" w:themeColor="text1"/>
          <w:lang w:val="en-CA"/>
        </w:rPr>
        <w:t xml:space="preserve">What does the fact that </w:t>
      </w:r>
      <w:r w:rsidR="002E1AAF" w:rsidRPr="00072B11">
        <w:rPr>
          <w:rFonts w:ascii="Times New Roman" w:hAnsi="Times New Roman"/>
          <w:i/>
          <w:iCs/>
          <w:color w:val="000000" w:themeColor="text1"/>
          <w:lang w:val="en-CA"/>
        </w:rPr>
        <w:t>TC</w:t>
      </w:r>
      <w:r w:rsidR="002E1AAF" w:rsidRPr="007E7021">
        <w:rPr>
          <w:rFonts w:ascii="Times New Roman" w:hAnsi="Times New Roman"/>
          <w:color w:val="000000" w:themeColor="text1"/>
          <w:lang w:val="en-CA"/>
        </w:rPr>
        <w:t xml:space="preserve"> is defined as </w:t>
      </w:r>
      <w:r w:rsidR="002E1AAF" w:rsidRPr="00072B11">
        <w:rPr>
          <w:rFonts w:ascii="Times New Roman" w:hAnsi="Times New Roman"/>
          <w:i/>
          <w:iCs/>
          <w:color w:val="000000" w:themeColor="text1"/>
          <w:lang w:val="en-CA"/>
        </w:rPr>
        <w:t>HD</w:t>
      </w:r>
      <w:r w:rsidR="002E1AAF" w:rsidRPr="007E7021">
        <w:rPr>
          <w:rFonts w:ascii="Times New Roman" w:hAnsi="Times New Roman"/>
          <w:color w:val="000000" w:themeColor="text1"/>
          <w:lang w:val="en-CA"/>
        </w:rPr>
        <w:t xml:space="preserve"> + </w:t>
      </w:r>
      <w:r w:rsidR="002E1AAF" w:rsidRPr="00072B11">
        <w:rPr>
          <w:rFonts w:ascii="Times New Roman" w:hAnsi="Times New Roman"/>
          <w:i/>
          <w:iCs/>
          <w:color w:val="000000" w:themeColor="text1"/>
          <w:lang w:val="en-CA"/>
        </w:rPr>
        <w:t>LD</w:t>
      </w:r>
      <w:r w:rsidR="002E1AAF" w:rsidRPr="007E7021">
        <w:rPr>
          <w:rFonts w:ascii="Times New Roman" w:hAnsi="Times New Roman"/>
          <w:color w:val="000000" w:themeColor="text1"/>
          <w:lang w:val="en-CA"/>
        </w:rPr>
        <w:t xml:space="preserve"> </w:t>
      </w:r>
      <w:r w:rsidR="002C19A7" w:rsidRPr="007E7021">
        <w:rPr>
          <w:rFonts w:ascii="Times New Roman" w:hAnsi="Times New Roman"/>
          <w:color w:val="000000" w:themeColor="text1"/>
          <w:lang w:val="en-CA"/>
        </w:rPr>
        <w:t>have</w:t>
      </w:r>
      <w:r w:rsidR="002E1AAF" w:rsidRPr="007E7021">
        <w:rPr>
          <w:rFonts w:ascii="Times New Roman" w:hAnsi="Times New Roman"/>
          <w:color w:val="000000" w:themeColor="text1"/>
          <w:lang w:val="en-CA"/>
        </w:rPr>
        <w:t xml:space="preserve"> to say about the physical structure of the world? Nothing. </w:t>
      </w:r>
      <w:r w:rsidR="002E1AAF" w:rsidRPr="00072B11">
        <w:rPr>
          <w:rFonts w:ascii="Times New Roman" w:hAnsi="Times New Roman"/>
          <w:i/>
          <w:iCs/>
          <w:color w:val="000000" w:themeColor="text1"/>
          <w:lang w:val="en-CA"/>
        </w:rPr>
        <w:t>TC</w:t>
      </w:r>
      <w:r w:rsidR="002E1AAF" w:rsidRPr="007E7021">
        <w:rPr>
          <w:rFonts w:ascii="Times New Roman" w:hAnsi="Times New Roman"/>
          <w:color w:val="000000" w:themeColor="text1"/>
          <w:lang w:val="en-CA"/>
        </w:rPr>
        <w:t xml:space="preserve"> is whatever we want it to be. It could be ½ </w:t>
      </w:r>
      <w:r w:rsidR="002E1AAF" w:rsidRPr="00072B11">
        <w:rPr>
          <w:rFonts w:ascii="Times New Roman" w:hAnsi="Times New Roman"/>
          <w:i/>
          <w:iCs/>
          <w:color w:val="000000" w:themeColor="text1"/>
          <w:lang w:val="en-CA"/>
        </w:rPr>
        <w:t>LD</w:t>
      </w:r>
      <w:r w:rsidR="002E1AAF" w:rsidRPr="007E7021">
        <w:rPr>
          <w:rFonts w:ascii="Times New Roman" w:hAnsi="Times New Roman"/>
          <w:color w:val="000000" w:themeColor="text1"/>
          <w:lang w:val="en-CA"/>
        </w:rPr>
        <w:t xml:space="preserve"> + </w:t>
      </w:r>
      <w:r w:rsidR="002E1AAF" w:rsidRPr="00072B11">
        <w:rPr>
          <w:rFonts w:ascii="Times New Roman" w:hAnsi="Times New Roman"/>
          <w:i/>
          <w:iCs/>
          <w:color w:val="000000" w:themeColor="text1"/>
          <w:lang w:val="en-CA"/>
        </w:rPr>
        <w:t>HD</w:t>
      </w:r>
      <w:r w:rsidR="0088439F" w:rsidRPr="007E7021">
        <w:rPr>
          <w:rFonts w:ascii="Times New Roman" w:hAnsi="Times New Roman"/>
          <w:color w:val="000000" w:themeColor="text1"/>
          <w:vertAlign w:val="superscript"/>
          <w:lang w:val="en-CA"/>
        </w:rPr>
        <w:t>¼</w:t>
      </w:r>
      <w:r w:rsidR="0088439F" w:rsidRPr="007E7021">
        <w:rPr>
          <w:rFonts w:ascii="Times New Roman" w:hAnsi="Times New Roman"/>
          <w:color w:val="000000" w:themeColor="text1"/>
          <w:lang w:val="en-CA"/>
        </w:rPr>
        <w:t xml:space="preserve"> </w:t>
      </w:r>
      <w:r w:rsidR="002E1AAF" w:rsidRPr="007E7021">
        <w:rPr>
          <w:rFonts w:ascii="Times New Roman" w:hAnsi="Times New Roman"/>
          <w:color w:val="000000" w:themeColor="text1"/>
          <w:lang w:val="en-CA"/>
        </w:rPr>
        <w:t xml:space="preserve">or any other function of </w:t>
      </w:r>
      <w:r w:rsidR="002E1AAF" w:rsidRPr="00072B11">
        <w:rPr>
          <w:rFonts w:ascii="Times New Roman" w:hAnsi="Times New Roman"/>
          <w:i/>
          <w:iCs/>
          <w:color w:val="000000" w:themeColor="text1"/>
          <w:lang w:val="en-CA"/>
        </w:rPr>
        <w:t>HD</w:t>
      </w:r>
      <w:r w:rsidR="002E1AAF" w:rsidRPr="007E7021">
        <w:rPr>
          <w:rFonts w:ascii="Times New Roman" w:hAnsi="Times New Roman"/>
          <w:color w:val="000000" w:themeColor="text1"/>
          <w:lang w:val="en-CA"/>
        </w:rPr>
        <w:t xml:space="preserve"> and </w:t>
      </w:r>
      <w:r w:rsidR="002E1AAF" w:rsidRPr="00072B11">
        <w:rPr>
          <w:rFonts w:ascii="Times New Roman" w:hAnsi="Times New Roman"/>
          <w:i/>
          <w:iCs/>
          <w:color w:val="000000" w:themeColor="text1"/>
          <w:lang w:val="en-CA"/>
        </w:rPr>
        <w:t>LD</w:t>
      </w:r>
      <w:r w:rsidR="002E1AAF" w:rsidRPr="007E7021">
        <w:rPr>
          <w:rFonts w:ascii="Times New Roman" w:hAnsi="Times New Roman"/>
          <w:color w:val="000000" w:themeColor="text1"/>
          <w:lang w:val="en-CA"/>
        </w:rPr>
        <w:t xml:space="preserve">. </w:t>
      </w:r>
      <w:r w:rsidR="00E863AB" w:rsidRPr="007E7021">
        <w:rPr>
          <w:rFonts w:ascii="Times New Roman" w:hAnsi="Times New Roman"/>
          <w:color w:val="000000" w:themeColor="text1"/>
          <w:lang w:val="en-CA"/>
        </w:rPr>
        <w:t>I</w:t>
      </w:r>
      <w:r w:rsidR="00927AD1" w:rsidRPr="007E7021">
        <w:rPr>
          <w:rFonts w:ascii="Times New Roman" w:hAnsi="Times New Roman"/>
          <w:color w:val="000000" w:themeColor="text1"/>
          <w:lang w:val="en-CA"/>
        </w:rPr>
        <w:t xml:space="preserve">rrespective of how we define </w:t>
      </w:r>
      <w:r w:rsidR="00927AD1" w:rsidRPr="00072B11">
        <w:rPr>
          <w:rFonts w:ascii="Times New Roman" w:hAnsi="Times New Roman"/>
          <w:i/>
          <w:iCs/>
          <w:color w:val="000000" w:themeColor="text1"/>
          <w:lang w:val="en-CA"/>
        </w:rPr>
        <w:t>TC</w:t>
      </w:r>
      <w:r w:rsidR="00927AD1" w:rsidRPr="007E7021">
        <w:rPr>
          <w:rFonts w:ascii="Times New Roman" w:hAnsi="Times New Roman"/>
          <w:color w:val="000000" w:themeColor="text1"/>
          <w:lang w:val="en-CA"/>
        </w:rPr>
        <w:t xml:space="preserve">, it will still have a causal impact on disease in virtue of the fact that </w:t>
      </w:r>
      <w:r w:rsidR="00927AD1" w:rsidRPr="00072B11">
        <w:rPr>
          <w:rFonts w:ascii="Times New Roman" w:hAnsi="Times New Roman"/>
          <w:i/>
          <w:iCs/>
          <w:color w:val="000000" w:themeColor="text1"/>
          <w:lang w:val="en-CA"/>
        </w:rPr>
        <w:t>HD</w:t>
      </w:r>
      <w:r w:rsidR="00927AD1" w:rsidRPr="007E7021">
        <w:rPr>
          <w:rFonts w:ascii="Times New Roman" w:hAnsi="Times New Roman"/>
          <w:color w:val="000000" w:themeColor="text1"/>
          <w:lang w:val="en-CA"/>
        </w:rPr>
        <w:t xml:space="preserve"> and </w:t>
      </w:r>
      <w:r w:rsidR="00927AD1" w:rsidRPr="00072B11">
        <w:rPr>
          <w:rFonts w:ascii="Times New Roman" w:hAnsi="Times New Roman"/>
          <w:i/>
          <w:iCs/>
          <w:color w:val="000000" w:themeColor="text1"/>
          <w:lang w:val="en-CA"/>
        </w:rPr>
        <w:t>LD</w:t>
      </w:r>
      <w:r w:rsidR="003E4337" w:rsidRPr="007E7021">
        <w:rPr>
          <w:rFonts w:ascii="Times New Roman" w:hAnsi="Times New Roman"/>
          <w:color w:val="000000" w:themeColor="text1"/>
          <w:lang w:val="en-CA"/>
        </w:rPr>
        <w:t xml:space="preserve"> are causally relevant to disease. But if </w:t>
      </w:r>
      <w:r w:rsidR="003E4337" w:rsidRPr="00072B11">
        <w:rPr>
          <w:rFonts w:ascii="Times New Roman" w:hAnsi="Times New Roman"/>
          <w:i/>
          <w:iCs/>
          <w:color w:val="000000" w:themeColor="text1"/>
          <w:lang w:val="en-CA"/>
        </w:rPr>
        <w:t>TC</w:t>
      </w:r>
      <w:r w:rsidR="003E4337" w:rsidRPr="007E7021">
        <w:rPr>
          <w:rFonts w:ascii="Times New Roman" w:hAnsi="Times New Roman"/>
          <w:color w:val="000000" w:themeColor="text1"/>
          <w:lang w:val="en-CA"/>
        </w:rPr>
        <w:t xml:space="preserve"> is an arbitrarily defined variable, then the proposed graph-like structure </w:t>
      </w:r>
      <w:r w:rsidR="00A862E0" w:rsidRPr="007E7021">
        <w:rPr>
          <w:rFonts w:ascii="Times New Roman" w:hAnsi="Times New Roman"/>
          <w:color w:val="000000" w:themeColor="text1"/>
          <w:lang w:val="en-CA"/>
        </w:rPr>
        <w:t>detailing</w:t>
      </w:r>
      <w:r w:rsidR="003E4337" w:rsidRPr="007E7021">
        <w:rPr>
          <w:rFonts w:ascii="Times New Roman" w:hAnsi="Times New Roman"/>
          <w:color w:val="000000" w:themeColor="text1"/>
          <w:lang w:val="en-CA"/>
        </w:rPr>
        <w:t xml:space="preserve"> the contributions of </w:t>
      </w:r>
      <w:r w:rsidR="003E4337" w:rsidRPr="00072B11">
        <w:rPr>
          <w:rFonts w:ascii="Times New Roman" w:hAnsi="Times New Roman"/>
          <w:i/>
          <w:iCs/>
          <w:color w:val="000000" w:themeColor="text1"/>
          <w:lang w:val="en-CA"/>
        </w:rPr>
        <w:t>TC</w:t>
      </w:r>
      <w:r w:rsidR="003E4337" w:rsidRPr="007E7021">
        <w:rPr>
          <w:rFonts w:ascii="Times New Roman" w:hAnsi="Times New Roman"/>
          <w:color w:val="000000" w:themeColor="text1"/>
          <w:lang w:val="en-CA"/>
        </w:rPr>
        <w:t xml:space="preserve">, </w:t>
      </w:r>
      <w:r w:rsidR="003E4337" w:rsidRPr="00072B11">
        <w:rPr>
          <w:rFonts w:ascii="Times New Roman" w:hAnsi="Times New Roman"/>
          <w:i/>
          <w:iCs/>
          <w:color w:val="000000" w:themeColor="text1"/>
          <w:lang w:val="en-CA"/>
        </w:rPr>
        <w:t>HD</w:t>
      </w:r>
      <w:r w:rsidR="003E4337" w:rsidRPr="007E7021">
        <w:rPr>
          <w:rFonts w:ascii="Times New Roman" w:hAnsi="Times New Roman"/>
          <w:color w:val="000000" w:themeColor="text1"/>
          <w:lang w:val="en-CA"/>
        </w:rPr>
        <w:t xml:space="preserve"> and </w:t>
      </w:r>
      <w:r w:rsidR="003E4337" w:rsidRPr="00072B11">
        <w:rPr>
          <w:rFonts w:ascii="Times New Roman" w:hAnsi="Times New Roman"/>
          <w:i/>
          <w:iCs/>
          <w:color w:val="000000" w:themeColor="text1"/>
          <w:lang w:val="en-CA"/>
        </w:rPr>
        <w:t>LD</w:t>
      </w:r>
      <w:r w:rsidR="003E4337" w:rsidRPr="007E7021">
        <w:rPr>
          <w:rFonts w:ascii="Times New Roman" w:hAnsi="Times New Roman"/>
          <w:color w:val="000000" w:themeColor="text1"/>
          <w:lang w:val="en-CA"/>
        </w:rPr>
        <w:t xml:space="preserve"> to cardiovascular disease is a pseudo-hypothesis.</w:t>
      </w:r>
      <w:r w:rsidR="00351DF7" w:rsidRPr="007E7021">
        <w:rPr>
          <w:rFonts w:ascii="Times New Roman" w:hAnsi="Times New Roman"/>
          <w:color w:val="000000" w:themeColor="text1"/>
          <w:lang w:val="en-CA"/>
        </w:rPr>
        <w:t xml:space="preserve"> </w:t>
      </w:r>
      <w:r w:rsidR="00A9181E" w:rsidRPr="007E7021">
        <w:rPr>
          <w:rFonts w:ascii="Times New Roman" w:hAnsi="Times New Roman"/>
          <w:color w:val="000000" w:themeColor="text1"/>
          <w:lang w:val="en-CA"/>
        </w:rPr>
        <w:t xml:space="preserve">It too says nothing </w:t>
      </w:r>
      <w:r w:rsidR="0088439F" w:rsidRPr="007E7021">
        <w:rPr>
          <w:rFonts w:ascii="Times New Roman" w:hAnsi="Times New Roman"/>
          <w:color w:val="000000" w:themeColor="text1"/>
          <w:lang w:val="en-CA"/>
        </w:rPr>
        <w:t xml:space="preserve">about the </w:t>
      </w:r>
      <w:r w:rsidR="00C03112" w:rsidRPr="007E7021">
        <w:rPr>
          <w:rFonts w:ascii="Times New Roman" w:hAnsi="Times New Roman"/>
          <w:color w:val="000000" w:themeColor="text1"/>
          <w:lang w:val="en-CA"/>
        </w:rPr>
        <w:t xml:space="preserve">physical </w:t>
      </w:r>
      <w:r w:rsidR="0088439F" w:rsidRPr="007E7021">
        <w:rPr>
          <w:rFonts w:ascii="Times New Roman" w:hAnsi="Times New Roman"/>
          <w:color w:val="000000" w:themeColor="text1"/>
          <w:lang w:val="en-CA"/>
        </w:rPr>
        <w:t xml:space="preserve">structure of reality. </w:t>
      </w:r>
    </w:p>
    <w:p w14:paraId="20E6E27E" w14:textId="64DC2618" w:rsidR="002829E4" w:rsidRPr="007E7021" w:rsidRDefault="00825E3D" w:rsidP="003974DA">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On the other hand</w:t>
      </w:r>
      <w:r w:rsidR="00A778D0" w:rsidRPr="007E7021">
        <w:rPr>
          <w:rFonts w:ascii="Times New Roman" w:hAnsi="Times New Roman"/>
          <w:color w:val="000000" w:themeColor="text1"/>
          <w:lang w:val="en-CA"/>
        </w:rPr>
        <w:t>, if we</w:t>
      </w:r>
      <w:r w:rsidR="00536A65" w:rsidRPr="007E7021">
        <w:rPr>
          <w:rFonts w:ascii="Times New Roman" w:hAnsi="Times New Roman"/>
          <w:color w:val="000000" w:themeColor="text1"/>
          <w:lang w:val="en-CA"/>
        </w:rPr>
        <w:t xml:space="preserve"> </w:t>
      </w:r>
      <w:r w:rsidR="00F86319" w:rsidRPr="007E7021">
        <w:rPr>
          <w:rFonts w:ascii="Times New Roman" w:hAnsi="Times New Roman"/>
          <w:color w:val="000000" w:themeColor="text1"/>
          <w:lang w:val="en-CA"/>
        </w:rPr>
        <w:t>give the statement</w:t>
      </w:r>
      <w:r w:rsidR="00536A65" w:rsidRPr="007E7021">
        <w:rPr>
          <w:rFonts w:ascii="Times New Roman" w:hAnsi="Times New Roman"/>
          <w:color w:val="000000" w:themeColor="text1"/>
          <w:lang w:val="en-CA"/>
        </w:rPr>
        <w:t xml:space="preserve"> </w:t>
      </w:r>
      <w:r w:rsidR="00DF148C" w:rsidRPr="007E7021">
        <w:rPr>
          <w:rFonts w:ascii="Times New Roman" w:hAnsi="Times New Roman"/>
          <w:color w:val="000000" w:themeColor="text1"/>
          <w:lang w:val="en-CA"/>
        </w:rPr>
        <w:t>‘</w:t>
      </w:r>
      <w:r w:rsidR="00536A65" w:rsidRPr="00072B11">
        <w:rPr>
          <w:rFonts w:ascii="Times New Roman" w:hAnsi="Times New Roman"/>
          <w:i/>
          <w:iCs/>
          <w:color w:val="000000" w:themeColor="text1"/>
          <w:lang w:val="en-CA"/>
        </w:rPr>
        <w:t>TC</w:t>
      </w:r>
      <w:r w:rsidR="00536A65" w:rsidRPr="007E7021">
        <w:rPr>
          <w:rFonts w:ascii="Times New Roman" w:hAnsi="Times New Roman"/>
          <w:color w:val="000000" w:themeColor="text1"/>
          <w:lang w:val="en-CA"/>
        </w:rPr>
        <w:t xml:space="preserve"> = </w:t>
      </w:r>
      <w:r w:rsidR="00536A65" w:rsidRPr="00072B11">
        <w:rPr>
          <w:rFonts w:ascii="Times New Roman" w:hAnsi="Times New Roman"/>
          <w:i/>
          <w:iCs/>
          <w:color w:val="000000" w:themeColor="text1"/>
          <w:lang w:val="en-CA"/>
        </w:rPr>
        <w:t>HD</w:t>
      </w:r>
      <w:r w:rsidR="00536A65" w:rsidRPr="007E7021">
        <w:rPr>
          <w:rFonts w:ascii="Times New Roman" w:hAnsi="Times New Roman"/>
          <w:color w:val="000000" w:themeColor="text1"/>
          <w:lang w:val="en-CA"/>
        </w:rPr>
        <w:t xml:space="preserve"> + </w:t>
      </w:r>
      <w:r w:rsidR="00536A65" w:rsidRPr="00072B11">
        <w:rPr>
          <w:rFonts w:ascii="Times New Roman" w:hAnsi="Times New Roman"/>
          <w:i/>
          <w:iCs/>
          <w:color w:val="000000" w:themeColor="text1"/>
          <w:lang w:val="en-CA"/>
        </w:rPr>
        <w:t>LD</w:t>
      </w:r>
      <w:r w:rsidR="00DF148C" w:rsidRPr="007E7021">
        <w:rPr>
          <w:rFonts w:ascii="Times New Roman" w:hAnsi="Times New Roman"/>
          <w:color w:val="000000" w:themeColor="text1"/>
          <w:lang w:val="en-CA"/>
        </w:rPr>
        <w:t>’</w:t>
      </w:r>
      <w:r w:rsidR="00536A65" w:rsidRPr="007E7021">
        <w:rPr>
          <w:rFonts w:ascii="Times New Roman" w:hAnsi="Times New Roman"/>
          <w:color w:val="000000" w:themeColor="text1"/>
          <w:lang w:val="en-CA"/>
        </w:rPr>
        <w:t xml:space="preserve"> </w:t>
      </w:r>
      <w:r w:rsidR="00F86319" w:rsidRPr="007E7021">
        <w:rPr>
          <w:rFonts w:ascii="Times New Roman" w:hAnsi="Times New Roman"/>
          <w:color w:val="000000" w:themeColor="text1"/>
          <w:lang w:val="en-CA"/>
        </w:rPr>
        <w:t>the physical interpretation</w:t>
      </w:r>
      <w:r w:rsidR="00536A65" w:rsidRPr="007E7021">
        <w:rPr>
          <w:rFonts w:ascii="Times New Roman" w:hAnsi="Times New Roman"/>
          <w:color w:val="000000" w:themeColor="text1"/>
          <w:lang w:val="en-CA"/>
        </w:rPr>
        <w:t xml:space="preserve"> </w:t>
      </w:r>
      <w:r w:rsidR="00F86319" w:rsidRPr="007E7021">
        <w:rPr>
          <w:rFonts w:ascii="Times New Roman" w:hAnsi="Times New Roman"/>
          <w:color w:val="000000" w:themeColor="text1"/>
          <w:lang w:val="en-CA"/>
        </w:rPr>
        <w:t>‘</w:t>
      </w:r>
      <w:r w:rsidR="00536A65" w:rsidRPr="007E7021">
        <w:rPr>
          <w:rFonts w:ascii="Times New Roman" w:hAnsi="Times New Roman"/>
          <w:color w:val="000000" w:themeColor="text1"/>
          <w:lang w:val="en-CA"/>
        </w:rPr>
        <w:t xml:space="preserve">all cholesterol is </w:t>
      </w:r>
      <w:r w:rsidR="000B5BBF" w:rsidRPr="007E7021">
        <w:rPr>
          <w:rFonts w:ascii="Times New Roman" w:hAnsi="Times New Roman"/>
          <w:color w:val="000000" w:themeColor="text1"/>
          <w:lang w:val="en-CA"/>
        </w:rPr>
        <w:t>present in the blood</w:t>
      </w:r>
      <w:r w:rsidR="00536A65" w:rsidRPr="007E7021">
        <w:rPr>
          <w:rFonts w:ascii="Times New Roman" w:hAnsi="Times New Roman"/>
          <w:color w:val="000000" w:themeColor="text1"/>
          <w:lang w:val="en-CA"/>
        </w:rPr>
        <w:t xml:space="preserve"> </w:t>
      </w:r>
      <w:r w:rsidR="000B5BBF" w:rsidRPr="007E7021">
        <w:rPr>
          <w:rFonts w:ascii="Times New Roman" w:hAnsi="Times New Roman"/>
          <w:color w:val="000000" w:themeColor="text1"/>
          <w:lang w:val="en-CA"/>
        </w:rPr>
        <w:t>as</w:t>
      </w:r>
      <w:r w:rsidR="00536A65" w:rsidRPr="007E7021">
        <w:rPr>
          <w:rFonts w:ascii="Times New Roman" w:hAnsi="Times New Roman"/>
          <w:color w:val="000000" w:themeColor="text1"/>
          <w:lang w:val="en-CA"/>
        </w:rPr>
        <w:t xml:space="preserve"> either high- or low-density lipoprotein complexes</w:t>
      </w:r>
      <w:r w:rsidR="00C92172" w:rsidRPr="007E7021">
        <w:rPr>
          <w:rFonts w:ascii="Times New Roman" w:hAnsi="Times New Roman"/>
          <w:color w:val="000000" w:themeColor="text1"/>
          <w:lang w:val="en-CA"/>
        </w:rPr>
        <w:t>,’</w:t>
      </w:r>
      <w:r w:rsidR="00536A65" w:rsidRPr="007E7021">
        <w:rPr>
          <w:rFonts w:ascii="Times New Roman" w:hAnsi="Times New Roman"/>
          <w:color w:val="000000" w:themeColor="text1"/>
          <w:lang w:val="en-CA"/>
        </w:rPr>
        <w:t xml:space="preserve"> </w:t>
      </w:r>
      <w:r w:rsidR="00A778D0" w:rsidRPr="007E7021">
        <w:rPr>
          <w:rFonts w:ascii="Times New Roman" w:hAnsi="Times New Roman"/>
          <w:color w:val="000000" w:themeColor="text1"/>
          <w:lang w:val="en-CA"/>
        </w:rPr>
        <w:t xml:space="preserve">things </w:t>
      </w:r>
      <w:r w:rsidR="00A778D0" w:rsidRPr="007E7021">
        <w:rPr>
          <w:rFonts w:ascii="Times New Roman" w:hAnsi="Times New Roman"/>
          <w:color w:val="000000" w:themeColor="text1"/>
          <w:lang w:val="en-CA"/>
        </w:rPr>
        <w:lastRenderedPageBreak/>
        <w:t>change dramatically. T</w:t>
      </w:r>
      <w:r w:rsidR="00536A65" w:rsidRPr="007E7021">
        <w:rPr>
          <w:rFonts w:ascii="Times New Roman" w:hAnsi="Times New Roman"/>
          <w:color w:val="000000" w:themeColor="text1"/>
          <w:lang w:val="en-CA"/>
        </w:rPr>
        <w:t xml:space="preserve">his </w:t>
      </w:r>
      <w:r w:rsidR="00F04790" w:rsidRPr="007E7021">
        <w:rPr>
          <w:rFonts w:ascii="Times New Roman" w:hAnsi="Times New Roman"/>
          <w:color w:val="000000" w:themeColor="text1"/>
          <w:lang w:val="en-CA"/>
        </w:rPr>
        <w:t xml:space="preserve">is </w:t>
      </w:r>
      <w:r w:rsidR="00536A65" w:rsidRPr="007E7021">
        <w:rPr>
          <w:rFonts w:ascii="Times New Roman" w:hAnsi="Times New Roman"/>
          <w:color w:val="000000" w:themeColor="text1"/>
          <w:lang w:val="en-CA"/>
        </w:rPr>
        <w:t xml:space="preserve">no longer a matter of definition, but a </w:t>
      </w:r>
      <w:r w:rsidR="00A167DA" w:rsidRPr="007E7021">
        <w:rPr>
          <w:rFonts w:ascii="Times New Roman" w:hAnsi="Times New Roman"/>
          <w:color w:val="000000" w:themeColor="text1"/>
          <w:lang w:val="en-CA"/>
        </w:rPr>
        <w:t xml:space="preserve">testable </w:t>
      </w:r>
      <w:r w:rsidR="00536A65" w:rsidRPr="007E7021">
        <w:rPr>
          <w:rFonts w:ascii="Times New Roman" w:hAnsi="Times New Roman"/>
          <w:color w:val="000000" w:themeColor="text1"/>
          <w:lang w:val="en-CA"/>
        </w:rPr>
        <w:t xml:space="preserve">hypothesis about reality. </w:t>
      </w:r>
      <w:r w:rsidR="00961D7E" w:rsidRPr="007E7021">
        <w:rPr>
          <w:rFonts w:ascii="Times New Roman" w:hAnsi="Times New Roman"/>
          <w:color w:val="000000" w:themeColor="text1"/>
          <w:lang w:val="en-CA"/>
        </w:rPr>
        <w:t xml:space="preserve">If </w:t>
      </w:r>
      <w:r w:rsidR="00F8058E" w:rsidRPr="006C2F2C">
        <w:rPr>
          <w:rFonts w:ascii="Times New Roman" w:hAnsi="Times New Roman"/>
          <w:i/>
          <w:iCs/>
          <w:color w:val="000000" w:themeColor="text1"/>
          <w:lang w:val="en-CA"/>
        </w:rPr>
        <w:t>LD</w:t>
      </w:r>
      <w:r w:rsidR="00961D7E" w:rsidRPr="007E7021">
        <w:rPr>
          <w:rFonts w:ascii="Times New Roman" w:hAnsi="Times New Roman"/>
          <w:color w:val="000000" w:themeColor="text1"/>
          <w:lang w:val="en-CA"/>
        </w:rPr>
        <w:t xml:space="preserve"> decreases, </w:t>
      </w:r>
      <w:r w:rsidR="00F8058E" w:rsidRPr="006C2F2C">
        <w:rPr>
          <w:rFonts w:ascii="Times New Roman" w:hAnsi="Times New Roman"/>
          <w:i/>
          <w:iCs/>
          <w:color w:val="000000" w:themeColor="text1"/>
          <w:lang w:val="en-CA"/>
        </w:rPr>
        <w:t>HD</w:t>
      </w:r>
      <w:r w:rsidR="00961D7E" w:rsidRPr="007E7021">
        <w:rPr>
          <w:rFonts w:ascii="Times New Roman" w:hAnsi="Times New Roman"/>
          <w:color w:val="000000" w:themeColor="text1"/>
          <w:lang w:val="en-CA"/>
        </w:rPr>
        <w:t xml:space="preserve"> </w:t>
      </w:r>
      <w:proofErr w:type="gramStart"/>
      <w:r w:rsidR="00961D7E" w:rsidRPr="007E7021">
        <w:rPr>
          <w:rFonts w:ascii="Times New Roman" w:hAnsi="Times New Roman"/>
          <w:color w:val="000000" w:themeColor="text1"/>
          <w:lang w:val="en-CA"/>
        </w:rPr>
        <w:t>doesn’t</w:t>
      </w:r>
      <w:proofErr w:type="gramEnd"/>
      <w:r w:rsidR="00961D7E" w:rsidRPr="007E7021">
        <w:rPr>
          <w:rFonts w:ascii="Times New Roman" w:hAnsi="Times New Roman"/>
          <w:color w:val="000000" w:themeColor="text1"/>
          <w:lang w:val="en-CA"/>
        </w:rPr>
        <w:t xml:space="preserve"> increase </w:t>
      </w:r>
      <w:r w:rsidR="00910A99" w:rsidRPr="007E7021">
        <w:rPr>
          <w:rFonts w:ascii="Times New Roman" w:hAnsi="Times New Roman"/>
          <w:color w:val="000000" w:themeColor="text1"/>
          <w:lang w:val="en-CA"/>
        </w:rPr>
        <w:t>as a matter of</w:t>
      </w:r>
      <w:r w:rsidR="00961D7E" w:rsidRPr="007E7021">
        <w:rPr>
          <w:rFonts w:ascii="Times New Roman" w:hAnsi="Times New Roman"/>
          <w:color w:val="000000" w:themeColor="text1"/>
          <w:lang w:val="en-CA"/>
        </w:rPr>
        <w:t xml:space="preserve"> logical necessity, but in virtue of a </w:t>
      </w:r>
      <w:r w:rsidR="00A13A32" w:rsidRPr="007E7021">
        <w:rPr>
          <w:rFonts w:ascii="Times New Roman" w:hAnsi="Times New Roman"/>
          <w:color w:val="000000" w:themeColor="text1"/>
          <w:lang w:val="en-CA"/>
        </w:rPr>
        <w:t>metabolic</w:t>
      </w:r>
      <w:r w:rsidR="00961D7E" w:rsidRPr="007E7021">
        <w:rPr>
          <w:rFonts w:ascii="Times New Roman" w:hAnsi="Times New Roman"/>
          <w:color w:val="000000" w:themeColor="text1"/>
          <w:lang w:val="en-CA"/>
        </w:rPr>
        <w:t xml:space="preserve"> process</w:t>
      </w:r>
      <w:r w:rsidR="00F8058E" w:rsidRPr="007E7021">
        <w:rPr>
          <w:rFonts w:ascii="Times New Roman" w:hAnsi="Times New Roman"/>
          <w:color w:val="000000" w:themeColor="text1"/>
          <w:lang w:val="en-CA"/>
        </w:rPr>
        <w:t xml:space="preserve"> converting one form of cholesterol into the other</w:t>
      </w:r>
      <w:r w:rsidR="00961D7E" w:rsidRPr="007E7021">
        <w:rPr>
          <w:rFonts w:ascii="Times New Roman" w:hAnsi="Times New Roman"/>
          <w:color w:val="000000" w:themeColor="text1"/>
          <w:lang w:val="en-CA"/>
        </w:rPr>
        <w:t xml:space="preserve">. This is a </w:t>
      </w:r>
      <w:r w:rsidR="00A13A32" w:rsidRPr="007E7021">
        <w:rPr>
          <w:rFonts w:ascii="Times New Roman" w:hAnsi="Times New Roman"/>
          <w:color w:val="000000" w:themeColor="text1"/>
          <w:lang w:val="en-CA"/>
        </w:rPr>
        <w:t xml:space="preserve">bona fide </w:t>
      </w:r>
      <w:r w:rsidR="00961D7E" w:rsidRPr="007E7021">
        <w:rPr>
          <w:rFonts w:ascii="Times New Roman" w:hAnsi="Times New Roman"/>
          <w:color w:val="000000" w:themeColor="text1"/>
          <w:lang w:val="en-CA"/>
        </w:rPr>
        <w:t xml:space="preserve">causal process which, unlike logical necessity, </w:t>
      </w:r>
      <w:proofErr w:type="gramStart"/>
      <w:r w:rsidR="00F8058E" w:rsidRPr="007E7021">
        <w:rPr>
          <w:rFonts w:ascii="Times New Roman" w:hAnsi="Times New Roman"/>
          <w:color w:val="000000" w:themeColor="text1"/>
          <w:lang w:val="en-CA"/>
        </w:rPr>
        <w:t>is located in</w:t>
      </w:r>
      <w:proofErr w:type="gramEnd"/>
      <w:r w:rsidR="00F8058E" w:rsidRPr="007E7021">
        <w:rPr>
          <w:rFonts w:ascii="Times New Roman" w:hAnsi="Times New Roman"/>
          <w:color w:val="000000" w:themeColor="text1"/>
          <w:lang w:val="en-CA"/>
        </w:rPr>
        <w:t xml:space="preserve"> the liver and can </w:t>
      </w:r>
      <w:r w:rsidR="00961D7E" w:rsidRPr="007E7021">
        <w:rPr>
          <w:rFonts w:ascii="Times New Roman" w:hAnsi="Times New Roman"/>
          <w:color w:val="000000" w:themeColor="text1"/>
          <w:lang w:val="en-CA"/>
        </w:rPr>
        <w:t xml:space="preserve">be </w:t>
      </w:r>
      <w:r w:rsidR="00DB74E9" w:rsidRPr="007E7021">
        <w:rPr>
          <w:rFonts w:ascii="Times New Roman" w:hAnsi="Times New Roman"/>
          <w:color w:val="000000" w:themeColor="text1"/>
          <w:lang w:val="en-CA"/>
        </w:rPr>
        <w:t xml:space="preserve">chemically and biologically </w:t>
      </w:r>
      <w:r w:rsidR="00961D7E" w:rsidRPr="007E7021">
        <w:rPr>
          <w:rFonts w:ascii="Times New Roman" w:hAnsi="Times New Roman"/>
          <w:color w:val="000000" w:themeColor="text1"/>
          <w:lang w:val="en-CA"/>
        </w:rPr>
        <w:t>manipulated.</w:t>
      </w:r>
      <w:r w:rsidR="00DB74E9" w:rsidRPr="007E7021">
        <w:rPr>
          <w:rFonts w:ascii="Times New Roman" w:hAnsi="Times New Roman"/>
          <w:color w:val="000000" w:themeColor="text1"/>
          <w:lang w:val="en-CA"/>
        </w:rPr>
        <w:t xml:space="preserve"> </w:t>
      </w:r>
      <w:r w:rsidR="002829E4" w:rsidRPr="007E7021">
        <w:rPr>
          <w:rFonts w:ascii="Times New Roman" w:hAnsi="Times New Roman"/>
          <w:color w:val="000000" w:themeColor="text1"/>
          <w:lang w:val="en-CA"/>
        </w:rPr>
        <w:t>Under this interpretation, t</w:t>
      </w:r>
      <w:r w:rsidR="00A167DA" w:rsidRPr="007E7021">
        <w:rPr>
          <w:rFonts w:ascii="Times New Roman" w:hAnsi="Times New Roman"/>
          <w:color w:val="000000" w:themeColor="text1"/>
          <w:lang w:val="en-CA"/>
        </w:rPr>
        <w:t xml:space="preserve">he variable </w:t>
      </w:r>
      <w:r w:rsidR="00A167DA" w:rsidRPr="006C2F2C">
        <w:rPr>
          <w:rFonts w:ascii="Times New Roman" w:hAnsi="Times New Roman"/>
          <w:i/>
          <w:iCs/>
          <w:color w:val="000000" w:themeColor="text1"/>
          <w:lang w:val="en-CA"/>
        </w:rPr>
        <w:t>TC</w:t>
      </w:r>
      <w:r w:rsidR="00A167DA" w:rsidRPr="007E7021">
        <w:rPr>
          <w:rFonts w:ascii="Times New Roman" w:hAnsi="Times New Roman"/>
          <w:color w:val="000000" w:themeColor="text1"/>
          <w:lang w:val="en-CA"/>
        </w:rPr>
        <w:t xml:space="preserve"> refers to the metabolic </w:t>
      </w:r>
      <w:r w:rsidR="00DB1721" w:rsidRPr="007E7021">
        <w:rPr>
          <w:rFonts w:ascii="Times New Roman" w:hAnsi="Times New Roman"/>
          <w:color w:val="000000" w:themeColor="text1"/>
          <w:lang w:val="en-CA"/>
        </w:rPr>
        <w:t>pathways</w:t>
      </w:r>
      <w:r w:rsidR="002829E4" w:rsidRPr="007E7021">
        <w:rPr>
          <w:rFonts w:ascii="Times New Roman" w:hAnsi="Times New Roman"/>
          <w:color w:val="000000" w:themeColor="text1"/>
          <w:lang w:val="en-CA"/>
        </w:rPr>
        <w:t xml:space="preserve"> </w:t>
      </w:r>
      <w:r w:rsidR="00A167DA" w:rsidRPr="007E7021">
        <w:rPr>
          <w:rFonts w:ascii="Times New Roman" w:hAnsi="Times New Roman"/>
          <w:color w:val="000000" w:themeColor="text1"/>
          <w:lang w:val="en-CA"/>
        </w:rPr>
        <w:t xml:space="preserve">in which </w:t>
      </w:r>
      <w:r w:rsidR="00A167DA" w:rsidRPr="006C2F2C">
        <w:rPr>
          <w:rFonts w:ascii="Times New Roman" w:hAnsi="Times New Roman"/>
          <w:i/>
          <w:iCs/>
          <w:color w:val="000000" w:themeColor="text1"/>
          <w:lang w:val="en-CA"/>
        </w:rPr>
        <w:t>LD</w:t>
      </w:r>
      <w:r w:rsidR="00A167DA" w:rsidRPr="007E7021">
        <w:rPr>
          <w:rFonts w:ascii="Times New Roman" w:hAnsi="Times New Roman"/>
          <w:color w:val="000000" w:themeColor="text1"/>
          <w:lang w:val="en-CA"/>
        </w:rPr>
        <w:t xml:space="preserve"> is converted in</w:t>
      </w:r>
      <w:r w:rsidR="002C19A7" w:rsidRPr="007E7021">
        <w:rPr>
          <w:rFonts w:ascii="Times New Roman" w:hAnsi="Times New Roman"/>
          <w:color w:val="000000" w:themeColor="text1"/>
          <w:lang w:val="en-CA"/>
        </w:rPr>
        <w:t>to</w:t>
      </w:r>
      <w:r w:rsidR="00A167DA" w:rsidRPr="007E7021">
        <w:rPr>
          <w:rFonts w:ascii="Times New Roman" w:hAnsi="Times New Roman"/>
          <w:color w:val="000000" w:themeColor="text1"/>
          <w:lang w:val="en-CA"/>
        </w:rPr>
        <w:t xml:space="preserve"> </w:t>
      </w:r>
      <w:r w:rsidR="00A167DA" w:rsidRPr="006C2F2C">
        <w:rPr>
          <w:rFonts w:ascii="Times New Roman" w:hAnsi="Times New Roman"/>
          <w:i/>
          <w:iCs/>
          <w:color w:val="000000" w:themeColor="text1"/>
          <w:lang w:val="en-CA"/>
        </w:rPr>
        <w:t>HD</w:t>
      </w:r>
      <w:r w:rsidR="00A167DA" w:rsidRPr="007E7021">
        <w:rPr>
          <w:rFonts w:ascii="Times New Roman" w:hAnsi="Times New Roman"/>
          <w:color w:val="000000" w:themeColor="text1"/>
          <w:lang w:val="en-CA"/>
        </w:rPr>
        <w:t xml:space="preserve"> and vice versa</w:t>
      </w:r>
      <w:r w:rsidR="002829E4" w:rsidRPr="007E7021">
        <w:rPr>
          <w:rFonts w:ascii="Times New Roman" w:hAnsi="Times New Roman"/>
          <w:color w:val="000000" w:themeColor="text1"/>
          <w:lang w:val="en-CA"/>
        </w:rPr>
        <w:t xml:space="preserve">. It is legitimate to hypothesize and test a causal structure in which </w:t>
      </w:r>
      <w:r w:rsidR="002829E4" w:rsidRPr="006C2F2C">
        <w:rPr>
          <w:rFonts w:ascii="Times New Roman" w:hAnsi="Times New Roman"/>
          <w:i/>
          <w:iCs/>
          <w:color w:val="000000" w:themeColor="text1"/>
          <w:lang w:val="en-CA"/>
        </w:rPr>
        <w:t>LD</w:t>
      </w:r>
      <w:r w:rsidR="002829E4" w:rsidRPr="007E7021">
        <w:rPr>
          <w:rFonts w:ascii="Times New Roman" w:hAnsi="Times New Roman"/>
          <w:color w:val="000000" w:themeColor="text1"/>
          <w:lang w:val="en-CA"/>
        </w:rPr>
        <w:t xml:space="preserve"> causes </w:t>
      </w:r>
      <w:r w:rsidR="002829E4" w:rsidRPr="006C2F2C">
        <w:rPr>
          <w:rFonts w:ascii="Times New Roman" w:hAnsi="Times New Roman"/>
          <w:i/>
          <w:iCs/>
          <w:color w:val="000000" w:themeColor="text1"/>
          <w:lang w:val="en-CA"/>
        </w:rPr>
        <w:t>HD</w:t>
      </w:r>
      <w:r w:rsidR="002829E4" w:rsidRPr="007E7021">
        <w:rPr>
          <w:rFonts w:ascii="Times New Roman" w:hAnsi="Times New Roman"/>
          <w:color w:val="000000" w:themeColor="text1"/>
          <w:lang w:val="en-CA"/>
        </w:rPr>
        <w:t xml:space="preserve">, </w:t>
      </w:r>
      <w:r w:rsidR="002829E4" w:rsidRPr="006C2F2C">
        <w:rPr>
          <w:rFonts w:ascii="Times New Roman" w:hAnsi="Times New Roman"/>
          <w:i/>
          <w:iCs/>
          <w:color w:val="000000" w:themeColor="text1"/>
          <w:lang w:val="en-CA"/>
        </w:rPr>
        <w:t>HD</w:t>
      </w:r>
      <w:r w:rsidR="002829E4" w:rsidRPr="007E7021">
        <w:rPr>
          <w:rFonts w:ascii="Times New Roman" w:hAnsi="Times New Roman"/>
          <w:color w:val="000000" w:themeColor="text1"/>
          <w:lang w:val="en-CA"/>
        </w:rPr>
        <w:t xml:space="preserve"> causes </w:t>
      </w:r>
      <w:r w:rsidR="002829E4" w:rsidRPr="006C2F2C">
        <w:rPr>
          <w:rFonts w:ascii="Times New Roman" w:hAnsi="Times New Roman"/>
          <w:i/>
          <w:iCs/>
          <w:color w:val="000000" w:themeColor="text1"/>
          <w:lang w:val="en-CA"/>
        </w:rPr>
        <w:t>LD</w:t>
      </w:r>
      <w:r w:rsidR="002829E4" w:rsidRPr="007E7021">
        <w:rPr>
          <w:rFonts w:ascii="Times New Roman" w:hAnsi="Times New Roman"/>
          <w:color w:val="000000" w:themeColor="text1"/>
          <w:lang w:val="en-CA"/>
        </w:rPr>
        <w:t xml:space="preserve"> and both </w:t>
      </w:r>
      <w:r w:rsidR="000420A9">
        <w:rPr>
          <w:rFonts w:ascii="Times New Roman" w:hAnsi="Times New Roman"/>
          <w:color w:val="000000" w:themeColor="text1"/>
          <w:lang w:val="en-CA"/>
        </w:rPr>
        <w:t>have an impact on</w:t>
      </w:r>
      <w:r w:rsidR="002829E4" w:rsidRPr="007E7021">
        <w:rPr>
          <w:rFonts w:ascii="Times New Roman" w:hAnsi="Times New Roman"/>
          <w:color w:val="000000" w:themeColor="text1"/>
          <w:lang w:val="en-CA"/>
        </w:rPr>
        <w:t xml:space="preserve"> </w:t>
      </w:r>
      <w:r w:rsidR="002829E4" w:rsidRPr="006C2F2C">
        <w:rPr>
          <w:rFonts w:ascii="Times New Roman" w:hAnsi="Times New Roman"/>
          <w:i/>
          <w:iCs/>
          <w:color w:val="000000" w:themeColor="text1"/>
          <w:lang w:val="en-CA"/>
        </w:rPr>
        <w:t>D</w:t>
      </w:r>
      <w:r w:rsidR="002829E4" w:rsidRPr="007E7021">
        <w:rPr>
          <w:rFonts w:ascii="Times New Roman" w:hAnsi="Times New Roman"/>
          <w:color w:val="000000" w:themeColor="text1"/>
          <w:lang w:val="en-CA"/>
        </w:rPr>
        <w:t>.</w:t>
      </w:r>
    </w:p>
    <w:p w14:paraId="1A7BCC22" w14:textId="410C096D" w:rsidR="00502313" w:rsidRPr="007E7021" w:rsidRDefault="009008E5" w:rsidP="00E151DD">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W</w:t>
      </w:r>
      <w:r w:rsidR="000E3FD2" w:rsidRPr="007E7021">
        <w:rPr>
          <w:rFonts w:ascii="Times New Roman" w:hAnsi="Times New Roman"/>
          <w:color w:val="000000" w:themeColor="text1"/>
          <w:lang w:val="en-CA"/>
        </w:rPr>
        <w:t>hether</w:t>
      </w:r>
      <w:r w:rsidR="007B091F" w:rsidRPr="007E7021">
        <w:rPr>
          <w:rFonts w:ascii="Times New Roman" w:hAnsi="Times New Roman"/>
          <w:color w:val="000000" w:themeColor="text1"/>
          <w:lang w:val="en-CA"/>
        </w:rPr>
        <w:t xml:space="preserve"> a physical quantity, such as total cholesterol, is conserved cannot be a matter of definition, but is contingent on how the world is.</w:t>
      </w:r>
      <w:r w:rsidR="001A6DD6" w:rsidRPr="007E7021">
        <w:rPr>
          <w:rStyle w:val="FootnoteReference"/>
          <w:rFonts w:ascii="Times New Roman" w:hAnsi="Times New Roman"/>
          <w:color w:val="000000" w:themeColor="text1"/>
          <w:lang w:val="en-CA"/>
        </w:rPr>
        <w:footnoteReference w:id="11"/>
      </w:r>
      <w:r w:rsidR="007B091F" w:rsidRPr="007E7021">
        <w:rPr>
          <w:rFonts w:ascii="Times New Roman" w:hAnsi="Times New Roman"/>
          <w:color w:val="000000" w:themeColor="text1"/>
          <w:lang w:val="en-CA"/>
        </w:rPr>
        <w:t xml:space="preserve"> </w:t>
      </w:r>
      <w:r w:rsidR="00321EAC" w:rsidRPr="007E7021">
        <w:rPr>
          <w:rFonts w:ascii="Times New Roman" w:hAnsi="Times New Roman"/>
          <w:color w:val="000000" w:themeColor="text1"/>
          <w:lang w:val="en-CA"/>
        </w:rPr>
        <w:t>More generally</w:t>
      </w:r>
      <w:r w:rsidR="009A5F52" w:rsidRPr="007E7021">
        <w:rPr>
          <w:rFonts w:ascii="Times New Roman" w:hAnsi="Times New Roman"/>
          <w:color w:val="000000" w:themeColor="text1"/>
          <w:lang w:val="en-CA"/>
        </w:rPr>
        <w:t>,</w:t>
      </w:r>
      <w:r w:rsidR="00F92540" w:rsidRPr="007E7021">
        <w:rPr>
          <w:rFonts w:ascii="Times New Roman" w:hAnsi="Times New Roman"/>
          <w:color w:val="000000" w:themeColor="text1"/>
          <w:lang w:val="en-CA"/>
        </w:rPr>
        <w:t xml:space="preserve"> </w:t>
      </w:r>
      <w:r w:rsidR="009A5F52" w:rsidRPr="007E7021">
        <w:rPr>
          <w:rFonts w:ascii="Times New Roman" w:hAnsi="Times New Roman"/>
          <w:color w:val="000000" w:themeColor="text1"/>
          <w:lang w:val="en-CA"/>
        </w:rPr>
        <w:t xml:space="preserve">it is difficult to see </w:t>
      </w:r>
      <w:r w:rsidR="00345801" w:rsidRPr="007E7021">
        <w:rPr>
          <w:rFonts w:ascii="Times New Roman" w:hAnsi="Times New Roman"/>
          <w:color w:val="000000" w:themeColor="text1"/>
          <w:lang w:val="en-CA"/>
        </w:rPr>
        <w:t>how</w:t>
      </w:r>
      <w:r w:rsidR="009A5F52" w:rsidRPr="007E7021">
        <w:rPr>
          <w:rFonts w:ascii="Times New Roman" w:hAnsi="Times New Roman"/>
          <w:color w:val="000000" w:themeColor="text1"/>
          <w:lang w:val="en-CA"/>
        </w:rPr>
        <w:t xml:space="preserve"> an equation describing the relationship</w:t>
      </w:r>
      <w:r w:rsidR="00D604EE" w:rsidRPr="007E7021">
        <w:rPr>
          <w:rFonts w:ascii="Times New Roman" w:hAnsi="Times New Roman"/>
          <w:color w:val="000000" w:themeColor="text1"/>
          <w:lang w:val="en-CA"/>
        </w:rPr>
        <w:t xml:space="preserve"> between physically interpreted or operationally defined variables </w:t>
      </w:r>
      <w:r w:rsidR="00345801" w:rsidRPr="007E7021">
        <w:rPr>
          <w:rFonts w:ascii="Times New Roman" w:hAnsi="Times New Roman"/>
          <w:color w:val="000000" w:themeColor="text1"/>
          <w:lang w:val="en-CA"/>
        </w:rPr>
        <w:t>can</w:t>
      </w:r>
      <w:r w:rsidR="004C0E46" w:rsidRPr="007E7021">
        <w:rPr>
          <w:rFonts w:ascii="Times New Roman" w:hAnsi="Times New Roman"/>
          <w:color w:val="000000" w:themeColor="text1"/>
          <w:lang w:val="en-CA"/>
        </w:rPr>
        <w:t xml:space="preserve"> </w:t>
      </w:r>
      <w:r w:rsidR="00345801" w:rsidRPr="007E7021">
        <w:rPr>
          <w:rFonts w:ascii="Times New Roman" w:hAnsi="Times New Roman"/>
          <w:color w:val="000000" w:themeColor="text1"/>
          <w:lang w:val="en-CA"/>
        </w:rPr>
        <w:t>be a</w:t>
      </w:r>
      <w:r w:rsidR="00D604EE" w:rsidRPr="007E7021">
        <w:rPr>
          <w:rFonts w:ascii="Times New Roman" w:hAnsi="Times New Roman"/>
          <w:color w:val="000000" w:themeColor="text1"/>
          <w:lang w:val="en-CA"/>
        </w:rPr>
        <w:t xml:space="preserve"> definition. A physical interpretation should anchor these variables to physical reality. Likewise, an operationalized definition should anchor them to </w:t>
      </w:r>
      <w:r w:rsidR="007C430B">
        <w:rPr>
          <w:rFonts w:ascii="Times New Roman" w:hAnsi="Times New Roman"/>
          <w:color w:val="000000" w:themeColor="text1"/>
          <w:lang w:val="en-CA"/>
        </w:rPr>
        <w:t xml:space="preserve">a </w:t>
      </w:r>
      <w:r w:rsidR="00D604EE" w:rsidRPr="007E7021">
        <w:rPr>
          <w:rFonts w:ascii="Times New Roman" w:hAnsi="Times New Roman"/>
          <w:color w:val="000000" w:themeColor="text1"/>
          <w:lang w:val="en-CA"/>
        </w:rPr>
        <w:t xml:space="preserve">set of physical operations performed on physical things in </w:t>
      </w:r>
      <w:r w:rsidR="00717ABF" w:rsidRPr="007E7021">
        <w:rPr>
          <w:rFonts w:ascii="Times New Roman" w:hAnsi="Times New Roman"/>
          <w:color w:val="000000" w:themeColor="text1"/>
          <w:lang w:val="en-CA"/>
        </w:rPr>
        <w:t>the context of a</w:t>
      </w:r>
      <w:r w:rsidR="00D604EE" w:rsidRPr="007E7021">
        <w:rPr>
          <w:rFonts w:ascii="Times New Roman" w:hAnsi="Times New Roman"/>
          <w:color w:val="000000" w:themeColor="text1"/>
          <w:lang w:val="en-CA"/>
        </w:rPr>
        <w:t xml:space="preserve"> physical </w:t>
      </w:r>
      <w:r w:rsidR="00717ABF" w:rsidRPr="007E7021">
        <w:rPr>
          <w:rFonts w:ascii="Times New Roman" w:hAnsi="Times New Roman"/>
          <w:color w:val="000000" w:themeColor="text1"/>
          <w:lang w:val="en-CA"/>
        </w:rPr>
        <w:t>experimental setup</w:t>
      </w:r>
      <w:r w:rsidR="00D604EE" w:rsidRPr="007E7021">
        <w:rPr>
          <w:rFonts w:ascii="Times New Roman" w:hAnsi="Times New Roman"/>
          <w:color w:val="000000" w:themeColor="text1"/>
          <w:lang w:val="en-CA"/>
        </w:rPr>
        <w:t xml:space="preserve">. If </w:t>
      </w:r>
      <w:r w:rsidR="00717ABF" w:rsidRPr="007E7021">
        <w:rPr>
          <w:rFonts w:ascii="Times New Roman" w:hAnsi="Times New Roman"/>
          <w:color w:val="000000" w:themeColor="text1"/>
          <w:lang w:val="en-CA"/>
        </w:rPr>
        <w:t>variables</w:t>
      </w:r>
      <w:r w:rsidR="00D604EE" w:rsidRPr="007E7021">
        <w:rPr>
          <w:rFonts w:ascii="Times New Roman" w:hAnsi="Times New Roman"/>
          <w:color w:val="000000" w:themeColor="text1"/>
          <w:lang w:val="en-CA"/>
        </w:rPr>
        <w:t xml:space="preserve"> are linked to reality, then reality, not convention, dictates how </w:t>
      </w:r>
      <w:r w:rsidR="00717ABF" w:rsidRPr="007E7021">
        <w:rPr>
          <w:rFonts w:ascii="Times New Roman" w:hAnsi="Times New Roman"/>
          <w:color w:val="000000" w:themeColor="text1"/>
          <w:lang w:val="en-CA"/>
        </w:rPr>
        <w:t>they</w:t>
      </w:r>
      <w:r w:rsidR="00D604EE" w:rsidRPr="007E7021">
        <w:rPr>
          <w:rFonts w:ascii="Times New Roman" w:hAnsi="Times New Roman"/>
          <w:color w:val="000000" w:themeColor="text1"/>
          <w:lang w:val="en-CA"/>
        </w:rPr>
        <w:t xml:space="preserve"> relate to </w:t>
      </w:r>
      <w:r w:rsidR="00717ABF" w:rsidRPr="007E7021">
        <w:rPr>
          <w:rFonts w:ascii="Times New Roman" w:hAnsi="Times New Roman"/>
          <w:color w:val="000000" w:themeColor="text1"/>
          <w:lang w:val="en-CA"/>
        </w:rPr>
        <w:t xml:space="preserve">one </w:t>
      </w:r>
      <w:r w:rsidR="00D604EE" w:rsidRPr="007E7021">
        <w:rPr>
          <w:rFonts w:ascii="Times New Roman" w:hAnsi="Times New Roman"/>
          <w:color w:val="000000" w:themeColor="text1"/>
          <w:lang w:val="en-CA"/>
        </w:rPr>
        <w:t xml:space="preserve">another. </w:t>
      </w:r>
      <w:r w:rsidR="001278B4" w:rsidRPr="007E7021">
        <w:rPr>
          <w:rFonts w:ascii="Times New Roman" w:hAnsi="Times New Roman"/>
          <w:color w:val="000000" w:themeColor="text1"/>
          <w:lang w:val="en-CA"/>
        </w:rPr>
        <w:t>T</w:t>
      </w:r>
      <w:r w:rsidR="00B174D1" w:rsidRPr="007E7021">
        <w:rPr>
          <w:rFonts w:ascii="Times New Roman" w:hAnsi="Times New Roman"/>
          <w:color w:val="000000" w:themeColor="text1"/>
          <w:lang w:val="en-CA"/>
        </w:rPr>
        <w:t>he</w:t>
      </w:r>
      <w:r w:rsidR="004A003F" w:rsidRPr="007E7021">
        <w:rPr>
          <w:rFonts w:ascii="Times New Roman" w:hAnsi="Times New Roman"/>
          <w:color w:val="000000" w:themeColor="text1"/>
          <w:lang w:val="en-CA"/>
        </w:rPr>
        <w:t xml:space="preserve"> conservation of mass</w:t>
      </w:r>
      <w:r w:rsidR="00B174D1" w:rsidRPr="007E7021">
        <w:rPr>
          <w:rFonts w:ascii="Times New Roman" w:hAnsi="Times New Roman"/>
          <w:color w:val="000000" w:themeColor="text1"/>
          <w:lang w:val="en-CA"/>
        </w:rPr>
        <w:t>,</w:t>
      </w:r>
      <w:r w:rsidR="004A003F" w:rsidRPr="007E7021">
        <w:rPr>
          <w:rFonts w:ascii="Times New Roman" w:hAnsi="Times New Roman"/>
          <w:color w:val="000000" w:themeColor="text1"/>
          <w:lang w:val="en-CA"/>
        </w:rPr>
        <w:t xml:space="preserve"> the laws of chemical combination</w:t>
      </w:r>
      <w:r w:rsidR="00B174D1" w:rsidRPr="007E7021">
        <w:rPr>
          <w:rFonts w:ascii="Times New Roman" w:hAnsi="Times New Roman"/>
          <w:color w:val="000000" w:themeColor="text1"/>
          <w:lang w:val="en-CA"/>
        </w:rPr>
        <w:t xml:space="preserve"> and countless other equations in science </w:t>
      </w:r>
      <w:r w:rsidR="00882DA3" w:rsidRPr="007E7021">
        <w:rPr>
          <w:rFonts w:ascii="Times New Roman" w:hAnsi="Times New Roman"/>
          <w:color w:val="000000" w:themeColor="text1"/>
          <w:lang w:val="en-CA"/>
        </w:rPr>
        <w:t xml:space="preserve">are </w:t>
      </w:r>
      <w:r w:rsidR="002F724F" w:rsidRPr="007E7021">
        <w:rPr>
          <w:rFonts w:ascii="Times New Roman" w:hAnsi="Times New Roman"/>
          <w:color w:val="000000" w:themeColor="text1"/>
          <w:lang w:val="en-CA"/>
        </w:rPr>
        <w:t>contingently</w:t>
      </w:r>
      <w:r w:rsidR="00C81F91" w:rsidRPr="007E7021">
        <w:rPr>
          <w:rFonts w:ascii="Times New Roman" w:hAnsi="Times New Roman"/>
          <w:color w:val="000000" w:themeColor="text1"/>
          <w:lang w:val="en-CA"/>
        </w:rPr>
        <w:t xml:space="preserve"> and </w:t>
      </w:r>
      <w:proofErr w:type="gramStart"/>
      <w:r w:rsidR="005D4113" w:rsidRPr="007E7021">
        <w:rPr>
          <w:rFonts w:ascii="Times New Roman" w:hAnsi="Times New Roman"/>
          <w:color w:val="000000" w:themeColor="text1"/>
          <w:lang w:val="en-CA"/>
        </w:rPr>
        <w:t>a posteriori</w:t>
      </w:r>
      <w:proofErr w:type="gramEnd"/>
      <w:r w:rsidR="005D4113" w:rsidRPr="007E7021">
        <w:rPr>
          <w:rFonts w:ascii="Times New Roman" w:hAnsi="Times New Roman"/>
          <w:color w:val="000000" w:themeColor="text1"/>
          <w:lang w:val="en-CA"/>
        </w:rPr>
        <w:t xml:space="preserve"> </w:t>
      </w:r>
      <w:r w:rsidR="00B174D1" w:rsidRPr="007E7021">
        <w:rPr>
          <w:rFonts w:ascii="Times New Roman" w:hAnsi="Times New Roman"/>
          <w:color w:val="000000" w:themeColor="text1"/>
          <w:lang w:val="en-CA"/>
        </w:rPr>
        <w:t>true in virtue</w:t>
      </w:r>
      <w:r w:rsidR="000D44C6" w:rsidRPr="007E7021">
        <w:rPr>
          <w:rFonts w:ascii="Times New Roman" w:hAnsi="Times New Roman"/>
          <w:color w:val="000000" w:themeColor="text1"/>
          <w:lang w:val="en-CA"/>
        </w:rPr>
        <w:t xml:space="preserve"> of</w:t>
      </w:r>
      <w:r w:rsidR="00B174D1" w:rsidRPr="007E7021">
        <w:rPr>
          <w:rFonts w:ascii="Times New Roman" w:hAnsi="Times New Roman"/>
          <w:color w:val="000000" w:themeColor="text1"/>
          <w:lang w:val="en-CA"/>
        </w:rPr>
        <w:t xml:space="preserve"> experimental</w:t>
      </w:r>
      <w:r w:rsidR="00882DA3" w:rsidRPr="007E7021">
        <w:rPr>
          <w:rFonts w:ascii="Times New Roman" w:hAnsi="Times New Roman"/>
          <w:color w:val="000000" w:themeColor="text1"/>
          <w:lang w:val="en-CA"/>
        </w:rPr>
        <w:t xml:space="preserve"> testing, </w:t>
      </w:r>
      <w:r w:rsidR="00B174D1" w:rsidRPr="007E7021">
        <w:rPr>
          <w:rFonts w:ascii="Times New Roman" w:hAnsi="Times New Roman"/>
          <w:color w:val="000000" w:themeColor="text1"/>
          <w:lang w:val="en-CA"/>
        </w:rPr>
        <w:t xml:space="preserve">not </w:t>
      </w:r>
      <w:r w:rsidR="005D4113" w:rsidRPr="007E7021">
        <w:rPr>
          <w:rFonts w:ascii="Times New Roman" w:hAnsi="Times New Roman"/>
          <w:color w:val="000000" w:themeColor="text1"/>
          <w:lang w:val="en-CA"/>
        </w:rPr>
        <w:t xml:space="preserve">a priori </w:t>
      </w:r>
      <w:r w:rsidR="002F724F" w:rsidRPr="007E7021">
        <w:rPr>
          <w:rFonts w:ascii="Times New Roman" w:hAnsi="Times New Roman"/>
          <w:color w:val="000000" w:themeColor="text1"/>
          <w:lang w:val="en-CA"/>
        </w:rPr>
        <w:t xml:space="preserve">true </w:t>
      </w:r>
      <w:r w:rsidR="00A268EA" w:rsidRPr="007E7021">
        <w:rPr>
          <w:rFonts w:ascii="Times New Roman" w:hAnsi="Times New Roman"/>
          <w:color w:val="000000" w:themeColor="text1"/>
          <w:lang w:val="en-CA"/>
        </w:rPr>
        <w:t>as a matter of</w:t>
      </w:r>
      <w:r w:rsidR="002F724F" w:rsidRPr="007E7021">
        <w:rPr>
          <w:rFonts w:ascii="Times New Roman" w:hAnsi="Times New Roman"/>
          <w:color w:val="000000" w:themeColor="text1"/>
          <w:lang w:val="en-CA"/>
        </w:rPr>
        <w:t xml:space="preserve"> </w:t>
      </w:r>
      <w:r w:rsidR="00B174D1" w:rsidRPr="007E7021">
        <w:rPr>
          <w:rFonts w:ascii="Times New Roman" w:hAnsi="Times New Roman"/>
          <w:color w:val="000000" w:themeColor="text1"/>
          <w:lang w:val="en-CA"/>
        </w:rPr>
        <w:t>definition</w:t>
      </w:r>
      <w:r w:rsidR="00D136B0" w:rsidRPr="007E7021">
        <w:rPr>
          <w:rFonts w:ascii="Times New Roman" w:hAnsi="Times New Roman"/>
          <w:color w:val="000000" w:themeColor="text1"/>
          <w:lang w:val="en-CA"/>
        </w:rPr>
        <w:t>al or metaphysical necessity</w:t>
      </w:r>
      <w:r w:rsidR="00B174D1" w:rsidRPr="007E7021">
        <w:rPr>
          <w:rFonts w:ascii="Times New Roman" w:hAnsi="Times New Roman"/>
          <w:color w:val="000000" w:themeColor="text1"/>
          <w:lang w:val="en-CA"/>
        </w:rPr>
        <w:t>.</w:t>
      </w:r>
      <w:r w:rsidR="009D5FE9" w:rsidRPr="007E7021">
        <w:rPr>
          <w:rStyle w:val="FootnoteReference"/>
          <w:rFonts w:ascii="Times New Roman" w:hAnsi="Times New Roman"/>
          <w:color w:val="000000" w:themeColor="text1"/>
          <w:lang w:val="en-CA"/>
        </w:rPr>
        <w:footnoteReference w:id="12"/>
      </w:r>
      <w:r w:rsidR="00882DA3" w:rsidRPr="007E7021">
        <w:rPr>
          <w:rFonts w:ascii="Times New Roman" w:hAnsi="Times New Roman"/>
          <w:color w:val="000000" w:themeColor="text1"/>
          <w:lang w:val="en-CA"/>
        </w:rPr>
        <w:t xml:space="preserve"> </w:t>
      </w:r>
    </w:p>
    <w:p w14:paraId="459EBD9E" w14:textId="3E233D44" w:rsidR="002548A0" w:rsidRPr="007E7021" w:rsidRDefault="002548A0" w:rsidP="002548A0">
      <w:pPr>
        <w:pStyle w:val="FreeForm"/>
        <w:spacing w:line="360" w:lineRule="auto"/>
        <w:jc w:val="both"/>
        <w:rPr>
          <w:rFonts w:ascii="Times New Roman" w:hAnsi="Times New Roman"/>
          <w:color w:val="000000" w:themeColor="text1"/>
          <w:lang w:val="en-CA"/>
        </w:rPr>
      </w:pPr>
    </w:p>
    <w:p w14:paraId="307EF859" w14:textId="113B5382" w:rsidR="00FA5CC2" w:rsidRPr="007E7021" w:rsidRDefault="00FA5CC2" w:rsidP="00FA5CC2">
      <w:pPr>
        <w:pStyle w:val="Heading1"/>
        <w:rPr>
          <w:color w:val="000000" w:themeColor="text1"/>
          <w:lang w:val="en-CA"/>
        </w:rPr>
      </w:pPr>
      <w:r w:rsidRPr="007E7021">
        <w:rPr>
          <w:color w:val="000000" w:themeColor="text1"/>
          <w:lang w:val="en-CA"/>
        </w:rPr>
        <w:lastRenderedPageBreak/>
        <w:t xml:space="preserve">6. Baumgartner’s challenge revisited </w:t>
      </w:r>
    </w:p>
    <w:p w14:paraId="3F31E11F" w14:textId="13F36B18" w:rsidR="002548A0" w:rsidRPr="007E7021" w:rsidRDefault="00FA5CC2" w:rsidP="00F16CC9">
      <w:pPr>
        <w:pStyle w:val="FreeForm"/>
        <w:keepNext/>
        <w:spacing w:line="360" w:lineRule="auto"/>
        <w:jc w:val="both"/>
        <w:rPr>
          <w:rFonts w:ascii="Times New Roman" w:hAnsi="Times New Roman"/>
          <w:i/>
          <w:iCs/>
          <w:color w:val="000000" w:themeColor="text1"/>
          <w:lang w:val="en-CA"/>
        </w:rPr>
      </w:pPr>
      <w:r w:rsidRPr="007E7021">
        <w:rPr>
          <w:rFonts w:ascii="Times New Roman" w:hAnsi="Times New Roman"/>
          <w:i/>
          <w:iCs/>
          <w:color w:val="000000" w:themeColor="text1"/>
          <w:lang w:val="en-CA"/>
        </w:rPr>
        <w:t>6.1</w:t>
      </w:r>
      <w:r w:rsidR="002548A0" w:rsidRPr="007E7021">
        <w:rPr>
          <w:rFonts w:ascii="Times New Roman" w:hAnsi="Times New Roman"/>
          <w:i/>
          <w:iCs/>
          <w:color w:val="000000" w:themeColor="text1"/>
          <w:lang w:val="en-CA"/>
        </w:rPr>
        <w:t xml:space="preserve"> </w:t>
      </w:r>
      <w:r w:rsidR="000A3B1A" w:rsidRPr="007E7021">
        <w:rPr>
          <w:rFonts w:ascii="Times New Roman" w:hAnsi="Times New Roman"/>
          <w:i/>
          <w:iCs/>
          <w:color w:val="000000" w:themeColor="text1"/>
          <w:lang w:val="en-CA"/>
        </w:rPr>
        <w:t>It is not necessary to fix the</w:t>
      </w:r>
      <w:r w:rsidR="002548A0" w:rsidRPr="007E7021">
        <w:rPr>
          <w:rFonts w:ascii="Times New Roman" w:hAnsi="Times New Roman"/>
          <w:i/>
          <w:iCs/>
          <w:color w:val="000000" w:themeColor="text1"/>
          <w:lang w:val="en-CA"/>
        </w:rPr>
        <w:t xml:space="preserve"> background of confounders </w:t>
      </w:r>
      <w:r w:rsidR="00F663BE" w:rsidRPr="007E7021">
        <w:rPr>
          <w:rFonts w:ascii="Times New Roman" w:hAnsi="Times New Roman"/>
          <w:i/>
          <w:iCs/>
          <w:color w:val="000000" w:themeColor="text1"/>
          <w:lang w:val="en-CA"/>
        </w:rPr>
        <w:t>to</w:t>
      </w:r>
      <w:r w:rsidR="000A3B1A" w:rsidRPr="007E7021">
        <w:rPr>
          <w:rFonts w:ascii="Times New Roman" w:hAnsi="Times New Roman"/>
          <w:i/>
          <w:iCs/>
          <w:color w:val="000000" w:themeColor="text1"/>
          <w:lang w:val="en-CA"/>
        </w:rPr>
        <w:t xml:space="preserve"> demonstrate causation</w:t>
      </w:r>
    </w:p>
    <w:p w14:paraId="5CA244F1" w14:textId="26ADFEA9" w:rsidR="00ED4CAE" w:rsidRPr="007E7021" w:rsidRDefault="008B0046" w:rsidP="00ED4CA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I</w:t>
      </w:r>
      <w:r w:rsidR="00A465EF" w:rsidRPr="007E7021">
        <w:rPr>
          <w:rFonts w:ascii="Times New Roman" w:hAnsi="Times New Roman"/>
          <w:color w:val="000000" w:themeColor="text1"/>
          <w:lang w:val="en-CA"/>
        </w:rPr>
        <w:t xml:space="preserve">f we </w:t>
      </w:r>
      <w:r w:rsidR="00ED4CAE" w:rsidRPr="007E7021">
        <w:rPr>
          <w:rFonts w:ascii="Times New Roman" w:hAnsi="Times New Roman"/>
          <w:color w:val="000000" w:themeColor="text1"/>
          <w:lang w:val="en-CA"/>
        </w:rPr>
        <w:t xml:space="preserve">agree to </w:t>
      </w:r>
      <w:r w:rsidR="00A465EF" w:rsidRPr="007E7021">
        <w:rPr>
          <w:rFonts w:ascii="Times New Roman" w:hAnsi="Times New Roman"/>
          <w:color w:val="000000" w:themeColor="text1"/>
          <w:lang w:val="en-CA"/>
        </w:rPr>
        <w:t>reject Woodward’s amendments for the above reasons</w:t>
      </w:r>
      <w:r w:rsidR="00ED4CAE" w:rsidRPr="007E7021">
        <w:rPr>
          <w:rFonts w:ascii="Times New Roman" w:hAnsi="Times New Roman"/>
          <w:color w:val="000000" w:themeColor="text1"/>
          <w:lang w:val="en-CA"/>
        </w:rPr>
        <w:t xml:space="preserve">, it </w:t>
      </w:r>
      <w:proofErr w:type="gramStart"/>
      <w:r w:rsidR="00ED4CAE" w:rsidRPr="007E7021">
        <w:rPr>
          <w:rFonts w:ascii="Times New Roman" w:hAnsi="Times New Roman"/>
          <w:color w:val="000000" w:themeColor="text1"/>
          <w:lang w:val="en-CA"/>
        </w:rPr>
        <w:t>would</w:t>
      </w:r>
      <w:proofErr w:type="gramEnd"/>
      <w:r w:rsidR="00ED4CAE" w:rsidRPr="007E7021">
        <w:rPr>
          <w:rFonts w:ascii="Times New Roman" w:hAnsi="Times New Roman"/>
          <w:color w:val="000000" w:themeColor="text1"/>
          <w:lang w:val="en-CA"/>
        </w:rPr>
        <w:t xml:space="preserve"> seem that we are back to Baumgartner’s </w:t>
      </w:r>
      <w:r w:rsidR="00401EEF">
        <w:rPr>
          <w:rFonts w:ascii="Times New Roman" w:hAnsi="Times New Roman"/>
          <w:color w:val="000000" w:themeColor="text1"/>
          <w:lang w:val="en-CA"/>
        </w:rPr>
        <w:t>challenge</w:t>
      </w:r>
      <w:r w:rsidR="00ED4CAE" w:rsidRPr="007E7021">
        <w:rPr>
          <w:rFonts w:ascii="Times New Roman" w:hAnsi="Times New Roman"/>
          <w:color w:val="000000" w:themeColor="text1"/>
          <w:lang w:val="en-CA"/>
        </w:rPr>
        <w:t>. According to Woodward’s account, interventions must satisfy a fixability clause [</w:t>
      </w:r>
      <w:r w:rsidRPr="007E7021">
        <w:rPr>
          <w:rFonts w:ascii="Times New Roman" w:hAnsi="Times New Roman"/>
          <w:color w:val="000000" w:themeColor="text1"/>
          <w:lang w:val="en-CA"/>
        </w:rPr>
        <w:t xml:space="preserve">(M) in Section 2.1; </w:t>
      </w:r>
      <w:r w:rsidR="00ED4CAE" w:rsidRPr="007E7021">
        <w:rPr>
          <w:rFonts w:ascii="Times New Roman" w:hAnsi="Times New Roman"/>
          <w:color w:val="000000" w:themeColor="text1"/>
          <w:lang w:val="en-CA"/>
        </w:rPr>
        <w:t>condition (ii)</w:t>
      </w:r>
      <w:r w:rsidRPr="007E7021">
        <w:rPr>
          <w:rFonts w:ascii="Times New Roman" w:hAnsi="Times New Roman"/>
          <w:color w:val="000000" w:themeColor="text1"/>
          <w:lang w:val="en-CA"/>
        </w:rPr>
        <w:t xml:space="preserve"> in Section 2.2</w:t>
      </w:r>
      <w:r w:rsidR="00ED4CAE" w:rsidRPr="007E7021">
        <w:rPr>
          <w:rFonts w:ascii="Times New Roman" w:hAnsi="Times New Roman"/>
          <w:color w:val="000000" w:themeColor="text1"/>
          <w:lang w:val="en-CA"/>
        </w:rPr>
        <w:t xml:space="preserve">]. But if psychosocial variables supervene on </w:t>
      </w:r>
      <w:r w:rsidR="001F4323" w:rsidRPr="007E7021">
        <w:rPr>
          <w:rFonts w:ascii="Times New Roman" w:hAnsi="Times New Roman"/>
          <w:color w:val="000000" w:themeColor="text1"/>
          <w:lang w:val="en-CA"/>
        </w:rPr>
        <w:t>biophysical</w:t>
      </w:r>
      <w:r w:rsidR="00ED4CAE" w:rsidRPr="007E7021">
        <w:rPr>
          <w:rFonts w:ascii="Times New Roman" w:hAnsi="Times New Roman"/>
          <w:color w:val="000000" w:themeColor="text1"/>
          <w:lang w:val="en-CA"/>
        </w:rPr>
        <w:t xml:space="preserve"> ones, supervening states </w:t>
      </w:r>
      <w:r w:rsidRPr="007E7021">
        <w:rPr>
          <w:rFonts w:ascii="Times New Roman" w:hAnsi="Times New Roman"/>
          <w:color w:val="000000" w:themeColor="text1"/>
          <w:lang w:val="en-CA"/>
        </w:rPr>
        <w:t>cannot</w:t>
      </w:r>
      <w:r w:rsidR="00ED4CAE" w:rsidRPr="007E7021">
        <w:rPr>
          <w:rFonts w:ascii="Times New Roman" w:hAnsi="Times New Roman"/>
          <w:color w:val="000000" w:themeColor="text1"/>
          <w:lang w:val="en-CA"/>
        </w:rPr>
        <w:t xml:space="preserve"> be manipulated while keeping their supervenience bases fixed.</w:t>
      </w:r>
      <w:r w:rsidRPr="007E7021">
        <w:rPr>
          <w:rFonts w:ascii="Times New Roman" w:hAnsi="Times New Roman"/>
          <w:color w:val="000000" w:themeColor="text1"/>
          <w:lang w:val="en-CA"/>
        </w:rPr>
        <w:t xml:space="preserve"> Thus, we </w:t>
      </w:r>
      <w:r w:rsidR="00F311CE" w:rsidRPr="007E7021">
        <w:rPr>
          <w:rFonts w:ascii="Times New Roman" w:hAnsi="Times New Roman"/>
          <w:color w:val="000000" w:themeColor="text1"/>
          <w:lang w:val="en-CA"/>
        </w:rPr>
        <w:t>must</w:t>
      </w:r>
      <w:r w:rsidRPr="007E7021">
        <w:rPr>
          <w:rFonts w:ascii="Times New Roman" w:hAnsi="Times New Roman"/>
          <w:color w:val="000000" w:themeColor="text1"/>
          <w:lang w:val="en-CA"/>
        </w:rPr>
        <w:t xml:space="preserve"> choose between: (a) maintain</w:t>
      </w:r>
      <w:r w:rsidR="00252CCF" w:rsidRPr="007E7021">
        <w:rPr>
          <w:rFonts w:ascii="Times New Roman" w:hAnsi="Times New Roman"/>
          <w:color w:val="000000" w:themeColor="text1"/>
          <w:lang w:val="en-CA"/>
        </w:rPr>
        <w:t>ing</w:t>
      </w:r>
      <w:r w:rsidRPr="007E7021">
        <w:rPr>
          <w:rFonts w:ascii="Times New Roman" w:hAnsi="Times New Roman"/>
          <w:color w:val="000000" w:themeColor="text1"/>
          <w:lang w:val="en-CA"/>
        </w:rPr>
        <w:t xml:space="preserve"> the supervenience thesis </w:t>
      </w:r>
      <w:r w:rsidR="00252CCF" w:rsidRPr="007E7021">
        <w:rPr>
          <w:rFonts w:ascii="Times New Roman" w:hAnsi="Times New Roman"/>
          <w:color w:val="000000" w:themeColor="text1"/>
          <w:lang w:val="en-CA"/>
        </w:rPr>
        <w:t>while</w:t>
      </w:r>
      <w:r w:rsidRPr="007E7021">
        <w:rPr>
          <w:rFonts w:ascii="Times New Roman" w:hAnsi="Times New Roman"/>
          <w:color w:val="000000" w:themeColor="text1"/>
          <w:lang w:val="en-CA"/>
        </w:rPr>
        <w:t xml:space="preserve"> abandon</w:t>
      </w:r>
      <w:r w:rsidR="00252CCF" w:rsidRPr="007E7021">
        <w:rPr>
          <w:rFonts w:ascii="Times New Roman" w:hAnsi="Times New Roman"/>
          <w:color w:val="000000" w:themeColor="text1"/>
          <w:lang w:val="en-CA"/>
        </w:rPr>
        <w:t>ing</w:t>
      </w:r>
      <w:r w:rsidRPr="007E7021">
        <w:rPr>
          <w:rFonts w:ascii="Times New Roman" w:hAnsi="Times New Roman"/>
          <w:color w:val="000000" w:themeColor="text1"/>
          <w:lang w:val="en-CA"/>
        </w:rPr>
        <w:t xml:space="preserve"> the fixability requirement; </w:t>
      </w:r>
      <w:r w:rsidR="00252CCF" w:rsidRPr="007E7021">
        <w:rPr>
          <w:rFonts w:ascii="Times New Roman" w:hAnsi="Times New Roman"/>
          <w:color w:val="000000" w:themeColor="text1"/>
          <w:lang w:val="en-CA"/>
        </w:rPr>
        <w:t>or</w:t>
      </w:r>
      <w:r w:rsidRPr="007E7021">
        <w:rPr>
          <w:rFonts w:ascii="Times New Roman" w:hAnsi="Times New Roman"/>
          <w:color w:val="000000" w:themeColor="text1"/>
          <w:lang w:val="en-CA"/>
        </w:rPr>
        <w:t xml:space="preserve"> (b) retain</w:t>
      </w:r>
      <w:r w:rsidR="00252CCF" w:rsidRPr="007E7021">
        <w:rPr>
          <w:rFonts w:ascii="Times New Roman" w:hAnsi="Times New Roman"/>
          <w:color w:val="000000" w:themeColor="text1"/>
          <w:lang w:val="en-CA"/>
        </w:rPr>
        <w:t>ing</w:t>
      </w:r>
      <w:r w:rsidRPr="007E7021">
        <w:rPr>
          <w:rFonts w:ascii="Times New Roman" w:hAnsi="Times New Roman"/>
          <w:color w:val="000000" w:themeColor="text1"/>
          <w:lang w:val="en-CA"/>
        </w:rPr>
        <w:t xml:space="preserve"> the fixability requirement </w:t>
      </w:r>
      <w:r w:rsidR="00252CCF" w:rsidRPr="007E7021">
        <w:rPr>
          <w:rFonts w:ascii="Times New Roman" w:hAnsi="Times New Roman"/>
          <w:color w:val="000000" w:themeColor="text1"/>
          <w:lang w:val="en-CA"/>
        </w:rPr>
        <w:t>while</w:t>
      </w:r>
      <w:r w:rsidRPr="007E7021">
        <w:rPr>
          <w:rFonts w:ascii="Times New Roman" w:hAnsi="Times New Roman"/>
          <w:color w:val="000000" w:themeColor="text1"/>
          <w:lang w:val="en-CA"/>
        </w:rPr>
        <w:t xml:space="preserve"> </w:t>
      </w:r>
      <w:r w:rsidR="00252CCF" w:rsidRPr="007E7021">
        <w:rPr>
          <w:rFonts w:ascii="Times New Roman" w:hAnsi="Times New Roman"/>
          <w:color w:val="000000" w:themeColor="text1"/>
          <w:lang w:val="en-CA"/>
        </w:rPr>
        <w:t>discarding</w:t>
      </w:r>
      <w:r w:rsidRPr="007E7021">
        <w:rPr>
          <w:rFonts w:ascii="Times New Roman" w:hAnsi="Times New Roman"/>
          <w:color w:val="000000" w:themeColor="text1"/>
          <w:lang w:val="en-CA"/>
        </w:rPr>
        <w:t xml:space="preserve"> the supervenience thesis. </w:t>
      </w:r>
    </w:p>
    <w:p w14:paraId="76B8BF25" w14:textId="45248882" w:rsidR="003349C0" w:rsidRPr="007E7021" w:rsidRDefault="003349C0" w:rsidP="003349C0">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The dilemma </w:t>
      </w:r>
      <w:r w:rsidR="000671E5" w:rsidRPr="007E7021">
        <w:rPr>
          <w:rFonts w:ascii="Times New Roman" w:hAnsi="Times New Roman"/>
          <w:color w:val="000000" w:themeColor="text1"/>
          <w:lang w:val="en-CA"/>
        </w:rPr>
        <w:t>can be</w:t>
      </w:r>
      <w:r w:rsidR="00377E0E" w:rsidRPr="007E7021">
        <w:rPr>
          <w:rFonts w:ascii="Times New Roman" w:hAnsi="Times New Roman"/>
          <w:color w:val="000000" w:themeColor="text1"/>
          <w:lang w:val="en-CA"/>
        </w:rPr>
        <w:t xml:space="preserve"> defused</w:t>
      </w:r>
      <w:r w:rsidRPr="007E7021">
        <w:rPr>
          <w:rFonts w:ascii="Times New Roman" w:hAnsi="Times New Roman"/>
          <w:color w:val="000000" w:themeColor="text1"/>
          <w:lang w:val="en-CA"/>
        </w:rPr>
        <w:t xml:space="preserve"> by replacing the fixability requirement [condition (ii) in Section 2.1] with a comparability requirement [condition (ii) in Section 3.1]. </w:t>
      </w:r>
      <w:r w:rsidR="006A0E0E" w:rsidRPr="007E7021">
        <w:rPr>
          <w:rFonts w:ascii="Times New Roman" w:hAnsi="Times New Roman"/>
          <w:color w:val="000000" w:themeColor="text1"/>
          <w:lang w:val="en-CA"/>
        </w:rPr>
        <w:t>In other words, t</w:t>
      </w:r>
      <w:r w:rsidRPr="007E7021">
        <w:rPr>
          <w:rFonts w:ascii="Times New Roman" w:hAnsi="Times New Roman"/>
          <w:color w:val="000000" w:themeColor="text1"/>
          <w:lang w:val="en-CA"/>
        </w:rPr>
        <w:t xml:space="preserve">he potentially undesirable result of having to consider what “would happen to </w:t>
      </w:r>
      <w:r w:rsidRPr="009463A7">
        <w:rPr>
          <w:rFonts w:ascii="Times New Roman" w:hAnsi="Times New Roman"/>
          <w:i/>
          <w:iCs/>
          <w:color w:val="000000" w:themeColor="text1"/>
          <w:lang w:val="en-CA"/>
        </w:rPr>
        <w:t>D</w:t>
      </w:r>
      <w:r w:rsidRPr="007E7021">
        <w:rPr>
          <w:rFonts w:ascii="Times New Roman" w:hAnsi="Times New Roman"/>
          <w:color w:val="000000" w:themeColor="text1"/>
          <w:lang w:val="en-CA"/>
        </w:rPr>
        <w:t xml:space="preserve"> under a ‘manipulation’ that changes the value of </w:t>
      </w:r>
      <w:r w:rsidRPr="009463A7">
        <w:rPr>
          <w:rFonts w:ascii="Times New Roman" w:hAnsi="Times New Roman"/>
          <w:i/>
          <w:iCs/>
          <w:color w:val="000000" w:themeColor="text1"/>
          <w:lang w:val="en-CA"/>
        </w:rPr>
        <w:t>LD</w:t>
      </w:r>
      <w:r w:rsidRPr="007E7021">
        <w:rPr>
          <w:rFonts w:ascii="Times New Roman" w:hAnsi="Times New Roman"/>
          <w:color w:val="000000" w:themeColor="text1"/>
          <w:lang w:val="en-CA"/>
        </w:rPr>
        <w:t xml:space="preserve"> while </w:t>
      </w:r>
      <w:r w:rsidRPr="009463A7">
        <w:rPr>
          <w:rFonts w:ascii="Times New Roman" w:hAnsi="Times New Roman"/>
          <w:i/>
          <w:iCs/>
          <w:color w:val="000000" w:themeColor="text1"/>
          <w:lang w:val="en-CA"/>
        </w:rPr>
        <w:t>HD</w:t>
      </w:r>
      <w:r w:rsidRPr="007E7021">
        <w:rPr>
          <w:rFonts w:ascii="Times New Roman" w:hAnsi="Times New Roman"/>
          <w:color w:val="000000" w:themeColor="text1"/>
          <w:lang w:val="en-CA"/>
        </w:rPr>
        <w:t xml:space="preserve"> and </w:t>
      </w:r>
      <w:r w:rsidRPr="009463A7">
        <w:rPr>
          <w:rFonts w:ascii="Times New Roman" w:hAnsi="Times New Roman"/>
          <w:i/>
          <w:iCs/>
          <w:color w:val="000000" w:themeColor="text1"/>
          <w:lang w:val="en-CA"/>
        </w:rPr>
        <w:t>TC</w:t>
      </w:r>
      <w:r w:rsidRPr="007E7021">
        <w:rPr>
          <w:rFonts w:ascii="Times New Roman" w:hAnsi="Times New Roman"/>
          <w:color w:val="000000" w:themeColor="text1"/>
          <w:lang w:val="en-CA"/>
        </w:rPr>
        <w:t xml:space="preserve"> are held constant” or “that </w:t>
      </w:r>
      <w:proofErr w:type="gramStart"/>
      <w:r w:rsidRPr="007E7021">
        <w:rPr>
          <w:rFonts w:ascii="Times New Roman" w:hAnsi="Times New Roman"/>
          <w:color w:val="000000" w:themeColor="text1"/>
          <w:lang w:val="en-CA"/>
        </w:rPr>
        <w:t>in order for</w:t>
      </w:r>
      <w:proofErr w:type="gramEnd"/>
      <w:r w:rsidRPr="007E7021">
        <w:rPr>
          <w:rFonts w:ascii="Times New Roman" w:hAnsi="Times New Roman"/>
          <w:color w:val="000000" w:themeColor="text1"/>
          <w:lang w:val="en-CA"/>
        </w:rPr>
        <w:t xml:space="preserve"> </w:t>
      </w:r>
      <w:r w:rsidRPr="009463A7">
        <w:rPr>
          <w:rFonts w:ascii="Times New Roman" w:hAnsi="Times New Roman"/>
          <w:i/>
          <w:iCs/>
          <w:color w:val="000000" w:themeColor="text1"/>
          <w:lang w:val="en-CA"/>
        </w:rPr>
        <w:t>M</w:t>
      </w:r>
      <w:r w:rsidRPr="009463A7">
        <w:rPr>
          <w:rFonts w:ascii="Times New Roman" w:hAnsi="Times New Roman"/>
          <w:i/>
          <w:iCs/>
          <w:color w:val="000000" w:themeColor="text1"/>
          <w:vertAlign w:val="subscript"/>
          <w:lang w:val="en-CA"/>
        </w:rPr>
        <w:t>1</w:t>
      </w:r>
      <w:r w:rsidRPr="007E7021">
        <w:rPr>
          <w:rFonts w:ascii="Times New Roman" w:hAnsi="Times New Roman"/>
          <w:color w:val="000000" w:themeColor="text1"/>
          <w:lang w:val="en-CA"/>
        </w:rPr>
        <w:t xml:space="preserve"> to have a causal effect on </w:t>
      </w:r>
      <w:r w:rsidRPr="009463A7">
        <w:rPr>
          <w:rFonts w:ascii="Times New Roman" w:hAnsi="Times New Roman"/>
          <w:i/>
          <w:iCs/>
          <w:color w:val="000000" w:themeColor="text1"/>
          <w:lang w:val="en-CA"/>
        </w:rPr>
        <w:t>M</w:t>
      </w:r>
      <w:r w:rsidRPr="009463A7">
        <w:rPr>
          <w:rFonts w:ascii="Times New Roman" w:hAnsi="Times New Roman"/>
          <w:i/>
          <w:iCs/>
          <w:color w:val="000000" w:themeColor="text1"/>
          <w:vertAlign w:val="subscript"/>
          <w:lang w:val="en-CA"/>
        </w:rPr>
        <w:t>2</w:t>
      </w:r>
      <w:r w:rsidRPr="007E7021">
        <w:rPr>
          <w:rFonts w:ascii="Times New Roman" w:hAnsi="Times New Roman"/>
          <w:color w:val="000000" w:themeColor="text1"/>
          <w:lang w:val="en-CA"/>
        </w:rPr>
        <w:t xml:space="preserve"> (or </w:t>
      </w:r>
      <w:r w:rsidRPr="009463A7">
        <w:rPr>
          <w:rFonts w:ascii="Times New Roman" w:hAnsi="Times New Roman"/>
          <w:i/>
          <w:iCs/>
          <w:color w:val="000000" w:themeColor="text1"/>
          <w:lang w:val="en-CA"/>
        </w:rPr>
        <w:t>P</w:t>
      </w:r>
      <w:r w:rsidRPr="009463A7">
        <w:rPr>
          <w:rFonts w:ascii="Times New Roman" w:hAnsi="Times New Roman"/>
          <w:i/>
          <w:iCs/>
          <w:color w:val="000000" w:themeColor="text1"/>
          <w:vertAlign w:val="subscript"/>
          <w:lang w:val="en-CA"/>
        </w:rPr>
        <w:t>2</w:t>
      </w:r>
      <w:r w:rsidRPr="007E7021">
        <w:rPr>
          <w:rFonts w:ascii="Times New Roman" w:hAnsi="Times New Roman"/>
          <w:color w:val="000000" w:themeColor="text1"/>
          <w:lang w:val="en-CA"/>
        </w:rPr>
        <w:t xml:space="preserve">), there must be a possible intervention that changes </w:t>
      </w:r>
      <w:r w:rsidRPr="009463A7">
        <w:rPr>
          <w:rFonts w:ascii="Times New Roman" w:hAnsi="Times New Roman"/>
          <w:i/>
          <w:iCs/>
          <w:color w:val="000000" w:themeColor="text1"/>
          <w:lang w:val="en-CA"/>
        </w:rPr>
        <w:t>M</w:t>
      </w:r>
      <w:r w:rsidRPr="009463A7">
        <w:rPr>
          <w:rFonts w:ascii="Times New Roman" w:hAnsi="Times New Roman"/>
          <w:i/>
          <w:iCs/>
          <w:color w:val="000000" w:themeColor="text1"/>
          <w:vertAlign w:val="subscript"/>
          <w:lang w:val="en-CA"/>
        </w:rPr>
        <w:t>1</w:t>
      </w:r>
      <w:r w:rsidRPr="007E7021">
        <w:rPr>
          <w:rFonts w:ascii="Times New Roman" w:hAnsi="Times New Roman"/>
          <w:color w:val="000000" w:themeColor="text1"/>
          <w:lang w:val="en-CA"/>
        </w:rPr>
        <w:t xml:space="preserve"> while </w:t>
      </w:r>
      <w:r w:rsidRPr="009463A7">
        <w:rPr>
          <w:rFonts w:ascii="Times New Roman" w:hAnsi="Times New Roman"/>
          <w:i/>
          <w:iCs/>
          <w:color w:val="000000" w:themeColor="text1"/>
          <w:lang w:val="en-CA"/>
        </w:rPr>
        <w:t>P</w:t>
      </w:r>
      <w:r w:rsidRPr="009463A7">
        <w:rPr>
          <w:rFonts w:ascii="Times New Roman" w:hAnsi="Times New Roman"/>
          <w:i/>
          <w:iCs/>
          <w:color w:val="000000" w:themeColor="text1"/>
          <w:vertAlign w:val="subscript"/>
          <w:lang w:val="en-CA"/>
        </w:rPr>
        <w:t>1</w:t>
      </w:r>
      <w:r w:rsidRPr="007E7021">
        <w:rPr>
          <w:rFonts w:ascii="Times New Roman" w:hAnsi="Times New Roman"/>
          <w:color w:val="000000" w:themeColor="text1"/>
          <w:lang w:val="en-CA"/>
        </w:rPr>
        <w:t xml:space="preserve"> [the supervenience basis] is held fixed” can be avoided by conducting a garden-variety experiment </w:t>
      </w:r>
      <w:r w:rsidR="00645381" w:rsidRPr="007E7021">
        <w:rPr>
          <w:rFonts w:ascii="Times New Roman" w:hAnsi="Times New Roman"/>
          <w:color w:val="000000" w:themeColor="text1"/>
          <w:lang w:val="en-CA"/>
        </w:rPr>
        <w:t>comparing</w:t>
      </w:r>
      <w:r w:rsidRPr="007E7021">
        <w:rPr>
          <w:rFonts w:ascii="Times New Roman" w:hAnsi="Times New Roman"/>
          <w:color w:val="000000" w:themeColor="text1"/>
          <w:lang w:val="en-CA"/>
        </w:rPr>
        <w:t xml:space="preserve"> in parallel comparable test and control systems. </w:t>
      </w:r>
    </w:p>
    <w:p w14:paraId="70A91FCC" w14:textId="7C681281" w:rsidR="003349C0" w:rsidRPr="007E7021" w:rsidRDefault="003349C0" w:rsidP="003349C0">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For example, u</w:t>
      </w:r>
      <w:r w:rsidR="003528F3" w:rsidRPr="007E7021">
        <w:rPr>
          <w:rFonts w:ascii="Times New Roman" w:hAnsi="Times New Roman"/>
          <w:color w:val="000000" w:themeColor="text1"/>
          <w:lang w:val="en-CA"/>
        </w:rPr>
        <w:t xml:space="preserve">nder the </w:t>
      </w:r>
      <w:r w:rsidRPr="007E7021">
        <w:rPr>
          <w:rFonts w:ascii="Times New Roman" w:hAnsi="Times New Roman"/>
          <w:color w:val="000000" w:themeColor="text1"/>
          <w:lang w:val="en-CA"/>
        </w:rPr>
        <w:t xml:space="preserve">experimental </w:t>
      </w:r>
      <w:r w:rsidR="003528F3" w:rsidRPr="007E7021">
        <w:rPr>
          <w:rFonts w:ascii="Times New Roman" w:hAnsi="Times New Roman"/>
          <w:color w:val="000000" w:themeColor="text1"/>
          <w:lang w:val="en-CA"/>
        </w:rPr>
        <w:t xml:space="preserve">design described in Section 3.1, it is possible to test the causal relevance of </w:t>
      </w:r>
      <w:r w:rsidR="003528F3" w:rsidRPr="009463A7">
        <w:rPr>
          <w:rFonts w:ascii="Times New Roman" w:hAnsi="Times New Roman"/>
          <w:i/>
          <w:iCs/>
          <w:color w:val="000000" w:themeColor="text1"/>
          <w:lang w:val="en-CA"/>
        </w:rPr>
        <w:t>LD</w:t>
      </w:r>
      <w:r w:rsidR="003528F3" w:rsidRPr="007E7021">
        <w:rPr>
          <w:rFonts w:ascii="Times New Roman" w:hAnsi="Times New Roman"/>
          <w:color w:val="000000" w:themeColor="text1"/>
          <w:lang w:val="en-CA"/>
        </w:rPr>
        <w:t xml:space="preserve"> vis-à-vis </w:t>
      </w:r>
      <w:r w:rsidR="003528F3" w:rsidRPr="009463A7">
        <w:rPr>
          <w:rFonts w:ascii="Times New Roman" w:hAnsi="Times New Roman"/>
          <w:i/>
          <w:iCs/>
          <w:color w:val="000000" w:themeColor="text1"/>
          <w:lang w:val="en-CA"/>
        </w:rPr>
        <w:t>D</w:t>
      </w:r>
      <w:r w:rsidR="003528F3" w:rsidRPr="007E7021">
        <w:rPr>
          <w:rFonts w:ascii="Times New Roman" w:hAnsi="Times New Roman"/>
          <w:color w:val="000000" w:themeColor="text1"/>
          <w:lang w:val="en-CA"/>
        </w:rPr>
        <w:t xml:space="preserve"> without having to fix any elements of the causal background, such as </w:t>
      </w:r>
      <w:r w:rsidR="003528F3" w:rsidRPr="009463A7">
        <w:rPr>
          <w:rFonts w:ascii="Times New Roman" w:hAnsi="Times New Roman"/>
          <w:i/>
          <w:iCs/>
          <w:color w:val="000000" w:themeColor="text1"/>
          <w:lang w:val="en-CA"/>
        </w:rPr>
        <w:t>HD</w:t>
      </w:r>
      <w:r w:rsidR="003528F3" w:rsidRPr="007E7021">
        <w:rPr>
          <w:rFonts w:ascii="Times New Roman" w:hAnsi="Times New Roman"/>
          <w:color w:val="000000" w:themeColor="text1"/>
          <w:lang w:val="en-CA"/>
        </w:rPr>
        <w:t xml:space="preserve"> and </w:t>
      </w:r>
      <w:r w:rsidR="003528F3" w:rsidRPr="009463A7">
        <w:rPr>
          <w:rFonts w:ascii="Times New Roman" w:hAnsi="Times New Roman"/>
          <w:i/>
          <w:iCs/>
          <w:color w:val="000000" w:themeColor="text1"/>
          <w:lang w:val="en-CA"/>
        </w:rPr>
        <w:t>TC</w:t>
      </w:r>
      <w:r w:rsidR="003528F3" w:rsidRPr="007E7021">
        <w:rPr>
          <w:rFonts w:ascii="Times New Roman" w:hAnsi="Times New Roman"/>
          <w:color w:val="000000" w:themeColor="text1"/>
          <w:lang w:val="en-CA"/>
        </w:rPr>
        <w:t xml:space="preserve">. Instead of </w:t>
      </w:r>
      <w:r w:rsidR="00402F76" w:rsidRPr="007E7021">
        <w:rPr>
          <w:rFonts w:ascii="Times New Roman" w:hAnsi="Times New Roman"/>
          <w:color w:val="000000" w:themeColor="text1"/>
          <w:lang w:val="en-CA"/>
        </w:rPr>
        <w:t>hypothesizing</w:t>
      </w:r>
      <w:r w:rsidR="003528F3" w:rsidRPr="007E7021">
        <w:rPr>
          <w:rFonts w:ascii="Times New Roman" w:hAnsi="Times New Roman"/>
          <w:color w:val="000000" w:themeColor="text1"/>
          <w:lang w:val="en-CA"/>
        </w:rPr>
        <w:t xml:space="preserve"> a causal structure in which </w:t>
      </w:r>
      <w:r w:rsidR="003528F3" w:rsidRPr="009463A7">
        <w:rPr>
          <w:rFonts w:ascii="Times New Roman" w:hAnsi="Times New Roman"/>
          <w:i/>
          <w:iCs/>
          <w:color w:val="000000" w:themeColor="text1"/>
          <w:lang w:val="en-CA"/>
        </w:rPr>
        <w:t>LD</w:t>
      </w:r>
      <w:r w:rsidR="003528F3" w:rsidRPr="007E7021">
        <w:rPr>
          <w:rFonts w:ascii="Times New Roman" w:hAnsi="Times New Roman"/>
          <w:color w:val="000000" w:themeColor="text1"/>
          <w:lang w:val="en-CA"/>
        </w:rPr>
        <w:t xml:space="preserve"> is embedded and demanding that parts of this structure are fixed (kept constant) for the duration of the experiment, this design requires that the test and control systems </w:t>
      </w:r>
      <w:proofErr w:type="gramStart"/>
      <w:r w:rsidR="003528F3" w:rsidRPr="007E7021">
        <w:rPr>
          <w:rFonts w:ascii="Times New Roman" w:hAnsi="Times New Roman"/>
          <w:color w:val="000000" w:themeColor="text1"/>
          <w:lang w:val="en-CA"/>
        </w:rPr>
        <w:t>are</w:t>
      </w:r>
      <w:proofErr w:type="gramEnd"/>
      <w:r w:rsidR="003528F3" w:rsidRPr="007E7021">
        <w:rPr>
          <w:rFonts w:ascii="Times New Roman" w:hAnsi="Times New Roman"/>
          <w:color w:val="000000" w:themeColor="text1"/>
          <w:lang w:val="en-CA"/>
        </w:rPr>
        <w:t xml:space="preserve"> initially identical (ii.1), and that they evolve in the same way except for whatever changes are brought about by an intervention on </w:t>
      </w:r>
      <w:r w:rsidR="003528F3" w:rsidRPr="009463A7">
        <w:rPr>
          <w:rFonts w:ascii="Times New Roman" w:hAnsi="Times New Roman"/>
          <w:i/>
          <w:iCs/>
          <w:color w:val="000000" w:themeColor="text1"/>
          <w:lang w:val="en-CA"/>
        </w:rPr>
        <w:t>LD</w:t>
      </w:r>
      <w:r w:rsidR="003528F3" w:rsidRPr="007E7021">
        <w:rPr>
          <w:rFonts w:ascii="Times New Roman" w:hAnsi="Times New Roman"/>
          <w:color w:val="000000" w:themeColor="text1"/>
          <w:lang w:val="en-CA"/>
        </w:rPr>
        <w:t xml:space="preserve"> and its downstream effects (ii.2). If, following an intervention on </w:t>
      </w:r>
      <w:r w:rsidR="003528F3" w:rsidRPr="009463A7">
        <w:rPr>
          <w:rFonts w:ascii="Times New Roman" w:hAnsi="Times New Roman"/>
          <w:i/>
          <w:iCs/>
          <w:color w:val="000000" w:themeColor="text1"/>
          <w:lang w:val="en-CA"/>
        </w:rPr>
        <w:t>LD</w:t>
      </w:r>
      <w:r w:rsidR="003528F3" w:rsidRPr="007E7021">
        <w:rPr>
          <w:rFonts w:ascii="Times New Roman" w:hAnsi="Times New Roman"/>
          <w:color w:val="000000" w:themeColor="text1"/>
          <w:lang w:val="en-CA"/>
        </w:rPr>
        <w:t xml:space="preserve"> in the test system, the values of </w:t>
      </w:r>
      <w:r w:rsidR="003528F3" w:rsidRPr="009463A7">
        <w:rPr>
          <w:rFonts w:ascii="Times New Roman" w:hAnsi="Times New Roman"/>
          <w:i/>
          <w:iCs/>
          <w:color w:val="000000" w:themeColor="text1"/>
          <w:lang w:val="en-CA"/>
        </w:rPr>
        <w:t>D</w:t>
      </w:r>
      <w:r w:rsidR="003528F3" w:rsidRPr="007E7021">
        <w:rPr>
          <w:rFonts w:ascii="Times New Roman" w:hAnsi="Times New Roman"/>
          <w:color w:val="000000" w:themeColor="text1"/>
          <w:lang w:val="en-CA"/>
        </w:rPr>
        <w:t xml:space="preserve">, </w:t>
      </w:r>
      <w:r w:rsidR="003528F3" w:rsidRPr="009463A7">
        <w:rPr>
          <w:rFonts w:ascii="Times New Roman" w:hAnsi="Times New Roman"/>
          <w:i/>
          <w:iCs/>
          <w:color w:val="000000" w:themeColor="text1"/>
          <w:lang w:val="en-CA"/>
        </w:rPr>
        <w:t>HD</w:t>
      </w:r>
      <w:r w:rsidR="003528F3" w:rsidRPr="007E7021">
        <w:rPr>
          <w:rFonts w:ascii="Times New Roman" w:hAnsi="Times New Roman"/>
          <w:color w:val="000000" w:themeColor="text1"/>
          <w:lang w:val="en-CA"/>
        </w:rPr>
        <w:t xml:space="preserve"> and </w:t>
      </w:r>
      <w:r w:rsidR="003528F3" w:rsidRPr="009463A7">
        <w:rPr>
          <w:rFonts w:ascii="Times New Roman" w:hAnsi="Times New Roman"/>
          <w:i/>
          <w:iCs/>
          <w:color w:val="000000" w:themeColor="text1"/>
          <w:lang w:val="en-CA"/>
        </w:rPr>
        <w:t>TC</w:t>
      </w:r>
      <w:r w:rsidR="003528F3" w:rsidRPr="007E7021">
        <w:rPr>
          <w:rFonts w:ascii="Times New Roman" w:hAnsi="Times New Roman"/>
          <w:color w:val="000000" w:themeColor="text1"/>
          <w:lang w:val="en-CA"/>
        </w:rPr>
        <w:t xml:space="preserve"> (or of any other variable) differ from those measured in a comparable control, </w:t>
      </w:r>
      <w:r w:rsidR="00403E52" w:rsidRPr="007E7021">
        <w:rPr>
          <w:rFonts w:ascii="Times New Roman" w:hAnsi="Times New Roman"/>
          <w:color w:val="000000" w:themeColor="text1"/>
          <w:lang w:val="en-CA"/>
        </w:rPr>
        <w:t>the experiment demonstrates</w:t>
      </w:r>
      <w:r w:rsidR="003528F3" w:rsidRPr="007E7021">
        <w:rPr>
          <w:rFonts w:ascii="Times New Roman" w:hAnsi="Times New Roman"/>
          <w:color w:val="000000" w:themeColor="text1"/>
          <w:lang w:val="en-CA"/>
        </w:rPr>
        <w:t xml:space="preserve"> that these differences are attributable to the intervention on </w:t>
      </w:r>
      <w:r w:rsidR="003528F3" w:rsidRPr="009463A7">
        <w:rPr>
          <w:rFonts w:ascii="Times New Roman" w:hAnsi="Times New Roman"/>
          <w:i/>
          <w:iCs/>
          <w:color w:val="000000" w:themeColor="text1"/>
          <w:lang w:val="en-CA"/>
        </w:rPr>
        <w:t>LD</w:t>
      </w:r>
      <w:r w:rsidR="003528F3" w:rsidRPr="007E7021">
        <w:rPr>
          <w:rFonts w:ascii="Times New Roman" w:hAnsi="Times New Roman"/>
          <w:color w:val="000000" w:themeColor="text1"/>
          <w:lang w:val="en-CA"/>
        </w:rPr>
        <w:t xml:space="preserve">, which is the only respect in which </w:t>
      </w:r>
      <w:proofErr w:type="gramStart"/>
      <w:r w:rsidR="003528F3" w:rsidRPr="007E7021">
        <w:rPr>
          <w:rFonts w:ascii="Times New Roman" w:hAnsi="Times New Roman"/>
          <w:color w:val="000000" w:themeColor="text1"/>
          <w:lang w:val="en-CA"/>
        </w:rPr>
        <w:t>test</w:t>
      </w:r>
      <w:proofErr w:type="gramEnd"/>
      <w:r w:rsidR="003528F3" w:rsidRPr="007E7021">
        <w:rPr>
          <w:rFonts w:ascii="Times New Roman" w:hAnsi="Times New Roman"/>
          <w:color w:val="000000" w:themeColor="text1"/>
          <w:lang w:val="en-CA"/>
        </w:rPr>
        <w:t xml:space="preserve"> and control systems are different. </w:t>
      </w:r>
      <w:r w:rsidR="009D4601" w:rsidRPr="007E7021">
        <w:rPr>
          <w:rFonts w:ascii="Times New Roman" w:hAnsi="Times New Roman"/>
          <w:color w:val="000000" w:themeColor="text1"/>
          <w:lang w:val="en-CA"/>
        </w:rPr>
        <w:t>S</w:t>
      </w:r>
      <w:r w:rsidR="00402F76" w:rsidRPr="007E7021">
        <w:rPr>
          <w:rFonts w:ascii="Times New Roman" w:hAnsi="Times New Roman"/>
          <w:color w:val="000000" w:themeColor="text1"/>
          <w:lang w:val="en-CA"/>
        </w:rPr>
        <w:t xml:space="preserve">ince the causal background </w:t>
      </w:r>
      <w:proofErr w:type="gramStart"/>
      <w:r w:rsidR="00402F76" w:rsidRPr="007E7021">
        <w:rPr>
          <w:rFonts w:ascii="Times New Roman" w:hAnsi="Times New Roman"/>
          <w:color w:val="000000" w:themeColor="text1"/>
          <w:lang w:val="en-CA"/>
        </w:rPr>
        <w:t>is allowed to</w:t>
      </w:r>
      <w:proofErr w:type="gramEnd"/>
      <w:r w:rsidR="00402F76" w:rsidRPr="007E7021">
        <w:rPr>
          <w:rFonts w:ascii="Times New Roman" w:hAnsi="Times New Roman"/>
          <w:color w:val="000000" w:themeColor="text1"/>
          <w:lang w:val="en-CA"/>
        </w:rPr>
        <w:t xml:space="preserve"> follow its natural progression, the experimenter can remain ignorant </w:t>
      </w:r>
      <w:r w:rsidRPr="007E7021">
        <w:rPr>
          <w:rFonts w:ascii="Times New Roman" w:hAnsi="Times New Roman"/>
          <w:color w:val="000000" w:themeColor="text1"/>
          <w:lang w:val="en-CA"/>
        </w:rPr>
        <w:t>about</w:t>
      </w:r>
      <w:r w:rsidR="00402F76" w:rsidRPr="007E7021">
        <w:rPr>
          <w:rFonts w:ascii="Times New Roman" w:hAnsi="Times New Roman"/>
          <w:color w:val="000000" w:themeColor="text1"/>
          <w:lang w:val="en-CA"/>
        </w:rPr>
        <w:t xml:space="preserve"> the existence</w:t>
      </w:r>
      <w:r w:rsidR="00AB3077" w:rsidRPr="007E7021">
        <w:rPr>
          <w:rFonts w:ascii="Times New Roman" w:hAnsi="Times New Roman"/>
          <w:color w:val="000000" w:themeColor="text1"/>
          <w:lang w:val="en-CA"/>
        </w:rPr>
        <w:t xml:space="preserve"> of</w:t>
      </w:r>
      <w:r w:rsidR="00402F76" w:rsidRPr="007E7021">
        <w:rPr>
          <w:rFonts w:ascii="Times New Roman" w:hAnsi="Times New Roman"/>
          <w:color w:val="000000" w:themeColor="text1"/>
          <w:lang w:val="en-CA"/>
        </w:rPr>
        <w:t xml:space="preserve"> specific background confounders</w:t>
      </w:r>
      <w:r w:rsidR="00127DC6" w:rsidRPr="007E7021">
        <w:rPr>
          <w:rFonts w:ascii="Times New Roman" w:hAnsi="Times New Roman"/>
          <w:color w:val="000000" w:themeColor="text1"/>
          <w:lang w:val="en-CA"/>
        </w:rPr>
        <w:t xml:space="preserve">. This includes </w:t>
      </w:r>
      <w:r w:rsidR="00402F76" w:rsidRPr="007E7021">
        <w:rPr>
          <w:rFonts w:ascii="Times New Roman" w:hAnsi="Times New Roman"/>
          <w:color w:val="000000" w:themeColor="text1"/>
          <w:lang w:val="en-CA"/>
        </w:rPr>
        <w:t xml:space="preserve">other causes, supervenience bases </w:t>
      </w:r>
      <w:r w:rsidR="00127DC6" w:rsidRPr="007E7021">
        <w:rPr>
          <w:rFonts w:ascii="Times New Roman" w:hAnsi="Times New Roman"/>
          <w:color w:val="000000" w:themeColor="text1"/>
          <w:lang w:val="en-CA"/>
        </w:rPr>
        <w:t>or whatever else may act as a confounder</w:t>
      </w:r>
      <w:r w:rsidR="00402F76" w:rsidRPr="007E7021">
        <w:rPr>
          <w:rFonts w:ascii="Times New Roman" w:hAnsi="Times New Roman"/>
          <w:color w:val="000000" w:themeColor="text1"/>
          <w:lang w:val="en-CA"/>
        </w:rPr>
        <w:t xml:space="preserve">. </w:t>
      </w:r>
      <w:r w:rsidR="00FB1FE4" w:rsidRPr="007E7021">
        <w:rPr>
          <w:rFonts w:ascii="Times New Roman" w:hAnsi="Times New Roman"/>
          <w:color w:val="000000" w:themeColor="text1"/>
          <w:lang w:val="en-CA"/>
        </w:rPr>
        <w:t>In this example</w:t>
      </w:r>
      <w:r w:rsidR="00402F76" w:rsidRPr="007E7021">
        <w:rPr>
          <w:rFonts w:ascii="Times New Roman" w:hAnsi="Times New Roman"/>
          <w:color w:val="000000" w:themeColor="text1"/>
          <w:lang w:val="en-CA"/>
        </w:rPr>
        <w:t xml:space="preserve">, there is no need to know </w:t>
      </w:r>
      <w:r w:rsidRPr="007E7021">
        <w:rPr>
          <w:rFonts w:ascii="Times New Roman" w:hAnsi="Times New Roman"/>
          <w:color w:val="000000" w:themeColor="text1"/>
          <w:lang w:val="en-CA"/>
        </w:rPr>
        <w:t xml:space="preserve">or hypothesize </w:t>
      </w:r>
      <w:r w:rsidR="00402F76" w:rsidRPr="007E7021">
        <w:rPr>
          <w:rFonts w:ascii="Times New Roman" w:hAnsi="Times New Roman"/>
          <w:color w:val="000000" w:themeColor="text1"/>
          <w:lang w:val="en-CA"/>
        </w:rPr>
        <w:t xml:space="preserve">anything about </w:t>
      </w:r>
      <w:r w:rsidR="00402F76" w:rsidRPr="00894A84">
        <w:rPr>
          <w:rFonts w:ascii="Times New Roman" w:hAnsi="Times New Roman"/>
          <w:i/>
          <w:iCs/>
          <w:color w:val="000000" w:themeColor="text1"/>
          <w:lang w:val="en-CA"/>
        </w:rPr>
        <w:t>HD</w:t>
      </w:r>
      <w:r w:rsidR="00402F76" w:rsidRPr="007E7021">
        <w:rPr>
          <w:rFonts w:ascii="Times New Roman" w:hAnsi="Times New Roman"/>
          <w:color w:val="000000" w:themeColor="text1"/>
          <w:lang w:val="en-CA"/>
        </w:rPr>
        <w:t xml:space="preserve">, </w:t>
      </w:r>
      <w:proofErr w:type="gramStart"/>
      <w:r w:rsidR="00402F76" w:rsidRPr="00894A84">
        <w:rPr>
          <w:rFonts w:ascii="Times New Roman" w:hAnsi="Times New Roman"/>
          <w:i/>
          <w:iCs/>
          <w:color w:val="000000" w:themeColor="text1"/>
          <w:lang w:val="en-CA"/>
        </w:rPr>
        <w:t>TC</w:t>
      </w:r>
      <w:proofErr w:type="gramEnd"/>
      <w:r w:rsidR="00402F76" w:rsidRPr="007E7021">
        <w:rPr>
          <w:rFonts w:ascii="Times New Roman" w:hAnsi="Times New Roman"/>
          <w:color w:val="000000" w:themeColor="text1"/>
          <w:lang w:val="en-CA"/>
        </w:rPr>
        <w:t xml:space="preserve"> and the relationships between them. This completely evacuates any reference to definitional </w:t>
      </w:r>
      <w:r w:rsidRPr="007E7021">
        <w:rPr>
          <w:rFonts w:ascii="Times New Roman" w:hAnsi="Times New Roman"/>
          <w:color w:val="000000" w:themeColor="text1"/>
          <w:lang w:val="en-CA"/>
        </w:rPr>
        <w:t>and</w:t>
      </w:r>
      <w:r w:rsidR="00402F76" w:rsidRPr="007E7021">
        <w:rPr>
          <w:rFonts w:ascii="Times New Roman" w:hAnsi="Times New Roman"/>
          <w:color w:val="000000" w:themeColor="text1"/>
          <w:lang w:val="en-CA"/>
        </w:rPr>
        <w:t xml:space="preserve"> metaphysical constraints.</w:t>
      </w:r>
    </w:p>
    <w:p w14:paraId="048FA2EB" w14:textId="1B2497DD" w:rsidR="00786908" w:rsidRPr="007E7021" w:rsidRDefault="00786908" w:rsidP="00FA5CC2">
      <w:pPr>
        <w:pStyle w:val="FreeForm"/>
        <w:spacing w:line="360" w:lineRule="auto"/>
        <w:jc w:val="both"/>
        <w:rPr>
          <w:rFonts w:ascii="Times New Roman" w:hAnsi="Times New Roman"/>
          <w:color w:val="000000" w:themeColor="text1"/>
          <w:lang w:val="en-CA"/>
        </w:rPr>
      </w:pPr>
    </w:p>
    <w:p w14:paraId="45A873E4" w14:textId="38ABC38D" w:rsidR="00FA5CC2" w:rsidRPr="007E7021" w:rsidRDefault="00FA5CC2" w:rsidP="00FA5CC2">
      <w:pPr>
        <w:pStyle w:val="FreeForm"/>
        <w:spacing w:line="360" w:lineRule="auto"/>
        <w:jc w:val="both"/>
        <w:rPr>
          <w:rFonts w:ascii="Times New Roman" w:hAnsi="Times New Roman"/>
          <w:i/>
          <w:iCs/>
          <w:color w:val="000000" w:themeColor="text1"/>
          <w:lang w:val="en-CA"/>
        </w:rPr>
      </w:pPr>
      <w:r w:rsidRPr="007E7021">
        <w:rPr>
          <w:rFonts w:ascii="Times New Roman" w:hAnsi="Times New Roman"/>
          <w:i/>
          <w:iCs/>
          <w:color w:val="000000" w:themeColor="text1"/>
          <w:lang w:val="en-CA"/>
        </w:rPr>
        <w:t xml:space="preserve">6.2 We </w:t>
      </w:r>
      <w:proofErr w:type="gramStart"/>
      <w:r w:rsidRPr="007E7021">
        <w:rPr>
          <w:rFonts w:ascii="Times New Roman" w:hAnsi="Times New Roman"/>
          <w:i/>
          <w:iCs/>
          <w:color w:val="000000" w:themeColor="text1"/>
          <w:lang w:val="en-CA"/>
        </w:rPr>
        <w:t>don’t</w:t>
      </w:r>
      <w:proofErr w:type="gramEnd"/>
      <w:r w:rsidRPr="007E7021">
        <w:rPr>
          <w:rFonts w:ascii="Times New Roman" w:hAnsi="Times New Roman"/>
          <w:i/>
          <w:iCs/>
          <w:color w:val="000000" w:themeColor="text1"/>
          <w:lang w:val="en-CA"/>
        </w:rPr>
        <w:t xml:space="preserve"> have to choose between the supervenience thesis and accurate interventions </w:t>
      </w:r>
    </w:p>
    <w:p w14:paraId="6A72B93C" w14:textId="7972B270" w:rsidR="00FA5CC2" w:rsidRPr="007E7021" w:rsidRDefault="003349C0" w:rsidP="00FA5CC2">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The </w:t>
      </w:r>
      <w:r w:rsidR="000671E5" w:rsidRPr="007E7021">
        <w:rPr>
          <w:rFonts w:ascii="Times New Roman" w:hAnsi="Times New Roman"/>
          <w:color w:val="000000" w:themeColor="text1"/>
          <w:lang w:val="en-CA"/>
        </w:rPr>
        <w:t>second</w:t>
      </w:r>
      <w:r w:rsidRPr="007E7021">
        <w:rPr>
          <w:rFonts w:ascii="Times New Roman" w:hAnsi="Times New Roman"/>
          <w:color w:val="000000" w:themeColor="text1"/>
          <w:lang w:val="en-CA"/>
        </w:rPr>
        <w:t xml:space="preserve"> target of Baumgartner’s challenge is </w:t>
      </w:r>
      <w:r w:rsidR="008B0046" w:rsidRPr="007E7021">
        <w:rPr>
          <w:rFonts w:ascii="Times New Roman" w:hAnsi="Times New Roman"/>
          <w:color w:val="000000" w:themeColor="text1"/>
          <w:lang w:val="en-CA"/>
        </w:rPr>
        <w:t>the requirement of an ideal</w:t>
      </w:r>
      <w:r w:rsidR="005C04DA" w:rsidRPr="007E7021">
        <w:rPr>
          <w:rFonts w:ascii="Times New Roman" w:hAnsi="Times New Roman"/>
          <w:color w:val="000000" w:themeColor="text1"/>
          <w:lang w:val="en-CA"/>
        </w:rPr>
        <w:t xml:space="preserve"> (accurate, unbiased</w:t>
      </w:r>
      <w:r w:rsidR="00260E3D">
        <w:rPr>
          <w:rFonts w:ascii="Times New Roman" w:hAnsi="Times New Roman"/>
          <w:color w:val="000000" w:themeColor="text1"/>
          <w:lang w:val="en-CA"/>
        </w:rPr>
        <w:t>, valid</w:t>
      </w:r>
      <w:r w:rsidR="005C04DA" w:rsidRPr="007E7021">
        <w:rPr>
          <w:rFonts w:ascii="Times New Roman" w:hAnsi="Times New Roman"/>
          <w:color w:val="000000" w:themeColor="text1"/>
          <w:lang w:val="en-CA"/>
        </w:rPr>
        <w:t>)</w:t>
      </w:r>
      <w:r w:rsidR="008B0046" w:rsidRPr="007E7021">
        <w:rPr>
          <w:rFonts w:ascii="Times New Roman" w:hAnsi="Times New Roman"/>
          <w:color w:val="000000" w:themeColor="text1"/>
          <w:lang w:val="en-CA"/>
        </w:rPr>
        <w:t xml:space="preserve"> intervention</w:t>
      </w:r>
      <w:r w:rsidRPr="007E7021">
        <w:rPr>
          <w:rFonts w:ascii="Times New Roman" w:hAnsi="Times New Roman"/>
          <w:color w:val="000000" w:themeColor="text1"/>
          <w:lang w:val="en-CA"/>
        </w:rPr>
        <w:t xml:space="preserve"> [(IV</w:t>
      </w:r>
      <w:r w:rsidR="004C4261" w:rsidRPr="007E7021">
        <w:rPr>
          <w:rFonts w:ascii="Times New Roman" w:hAnsi="Times New Roman"/>
          <w:color w:val="000000" w:themeColor="text1"/>
          <w:lang w:val="en-CA"/>
        </w:rPr>
        <w:t>.3</w:t>
      </w:r>
      <w:r w:rsidRPr="007E7021">
        <w:rPr>
          <w:rFonts w:ascii="Times New Roman" w:hAnsi="Times New Roman"/>
          <w:color w:val="000000" w:themeColor="text1"/>
          <w:lang w:val="en-CA"/>
        </w:rPr>
        <w:t xml:space="preserve">) in Section 2.1; (iii) in </w:t>
      </w:r>
      <w:r w:rsidR="009C5950" w:rsidRPr="007E7021">
        <w:rPr>
          <w:rFonts w:ascii="Times New Roman" w:hAnsi="Times New Roman"/>
          <w:color w:val="000000" w:themeColor="text1"/>
          <w:lang w:val="en-CA"/>
        </w:rPr>
        <w:t>Sections 2.2 and 3.1</w:t>
      </w:r>
      <w:r w:rsidRPr="007E7021">
        <w:rPr>
          <w:rFonts w:ascii="Times New Roman" w:hAnsi="Times New Roman"/>
          <w:color w:val="000000" w:themeColor="text1"/>
          <w:lang w:val="en-CA"/>
        </w:rPr>
        <w:t>]</w:t>
      </w:r>
      <w:r w:rsidR="008B0046" w:rsidRPr="007E7021">
        <w:rPr>
          <w:rFonts w:ascii="Times New Roman" w:hAnsi="Times New Roman"/>
          <w:color w:val="000000" w:themeColor="text1"/>
          <w:lang w:val="en-CA"/>
        </w:rPr>
        <w:t>.</w:t>
      </w:r>
      <w:r w:rsidR="009C5950" w:rsidRPr="007E7021">
        <w:rPr>
          <w:rFonts w:ascii="Times New Roman" w:hAnsi="Times New Roman"/>
          <w:color w:val="000000" w:themeColor="text1"/>
          <w:lang w:val="en-CA"/>
        </w:rPr>
        <w:t xml:space="preserve"> I</w:t>
      </w:r>
      <w:r w:rsidR="008B0046" w:rsidRPr="007E7021">
        <w:rPr>
          <w:rFonts w:ascii="Times New Roman" w:hAnsi="Times New Roman"/>
          <w:color w:val="000000" w:themeColor="text1"/>
          <w:lang w:val="en-CA"/>
        </w:rPr>
        <w:t xml:space="preserve">f psychosocial variables supervene on </w:t>
      </w:r>
      <w:r w:rsidR="009C5950" w:rsidRPr="007E7021">
        <w:rPr>
          <w:rFonts w:ascii="Times New Roman" w:hAnsi="Times New Roman"/>
          <w:color w:val="000000" w:themeColor="text1"/>
          <w:lang w:val="en-CA"/>
        </w:rPr>
        <w:t>biophysical</w:t>
      </w:r>
      <w:r w:rsidR="008B0046" w:rsidRPr="007E7021">
        <w:rPr>
          <w:rFonts w:ascii="Times New Roman" w:hAnsi="Times New Roman"/>
          <w:color w:val="000000" w:themeColor="text1"/>
          <w:lang w:val="en-CA"/>
        </w:rPr>
        <w:t xml:space="preserve"> ones, it </w:t>
      </w:r>
      <w:r w:rsidR="009C5950" w:rsidRPr="007E7021">
        <w:rPr>
          <w:rFonts w:ascii="Times New Roman" w:hAnsi="Times New Roman"/>
          <w:color w:val="000000" w:themeColor="text1"/>
          <w:lang w:val="en-CA"/>
        </w:rPr>
        <w:t>is</w:t>
      </w:r>
      <w:r w:rsidR="008B0046" w:rsidRPr="007E7021">
        <w:rPr>
          <w:rFonts w:ascii="Times New Roman" w:hAnsi="Times New Roman"/>
          <w:color w:val="000000" w:themeColor="text1"/>
          <w:lang w:val="en-CA"/>
        </w:rPr>
        <w:t xml:space="preserve"> impossible to intervene on supervening states without also intervening on their supervenience bases. </w:t>
      </w:r>
      <w:r w:rsidR="002F2E11" w:rsidRPr="007E7021">
        <w:rPr>
          <w:rFonts w:ascii="Times New Roman" w:hAnsi="Times New Roman"/>
          <w:color w:val="000000" w:themeColor="text1"/>
          <w:lang w:val="en-CA"/>
        </w:rPr>
        <w:t>I</w:t>
      </w:r>
      <w:r w:rsidR="009C5950" w:rsidRPr="007E7021">
        <w:rPr>
          <w:rFonts w:ascii="Times New Roman" w:hAnsi="Times New Roman"/>
          <w:color w:val="000000" w:themeColor="text1"/>
          <w:lang w:val="en-CA"/>
        </w:rPr>
        <w:t xml:space="preserve">t would seem </w:t>
      </w:r>
      <w:r w:rsidR="002F2E11" w:rsidRPr="007E7021">
        <w:rPr>
          <w:rFonts w:ascii="Times New Roman" w:hAnsi="Times New Roman"/>
          <w:color w:val="000000" w:themeColor="text1"/>
          <w:lang w:val="en-CA"/>
        </w:rPr>
        <w:t xml:space="preserve">therefore that </w:t>
      </w:r>
      <w:r w:rsidR="009C5950" w:rsidRPr="007E7021">
        <w:rPr>
          <w:rFonts w:ascii="Times New Roman" w:hAnsi="Times New Roman"/>
          <w:color w:val="000000" w:themeColor="text1"/>
          <w:lang w:val="en-CA"/>
        </w:rPr>
        <w:t xml:space="preserve">we </w:t>
      </w:r>
      <w:r w:rsidR="002F2E11" w:rsidRPr="007E7021">
        <w:rPr>
          <w:rFonts w:ascii="Times New Roman" w:hAnsi="Times New Roman"/>
          <w:color w:val="000000" w:themeColor="text1"/>
          <w:lang w:val="en-CA"/>
        </w:rPr>
        <w:t>must</w:t>
      </w:r>
      <w:r w:rsidR="009C5950" w:rsidRPr="007E7021">
        <w:rPr>
          <w:rFonts w:ascii="Times New Roman" w:hAnsi="Times New Roman"/>
          <w:color w:val="000000" w:themeColor="text1"/>
          <w:lang w:val="en-CA"/>
        </w:rPr>
        <w:t xml:space="preserve"> </w:t>
      </w:r>
      <w:r w:rsidR="00FA5CC2" w:rsidRPr="007E7021">
        <w:rPr>
          <w:rFonts w:ascii="Times New Roman" w:hAnsi="Times New Roman"/>
          <w:color w:val="000000" w:themeColor="text1"/>
          <w:lang w:val="en-CA"/>
        </w:rPr>
        <w:t>choose between</w:t>
      </w:r>
      <w:r w:rsidR="009C5950" w:rsidRPr="007E7021">
        <w:rPr>
          <w:rFonts w:ascii="Times New Roman" w:hAnsi="Times New Roman"/>
          <w:color w:val="000000" w:themeColor="text1"/>
          <w:lang w:val="en-CA"/>
        </w:rPr>
        <w:t>:</w:t>
      </w:r>
      <w:r w:rsidR="00FA5CC2" w:rsidRPr="007E7021">
        <w:rPr>
          <w:rFonts w:ascii="Times New Roman" w:hAnsi="Times New Roman"/>
          <w:color w:val="000000" w:themeColor="text1"/>
          <w:lang w:val="en-CA"/>
        </w:rPr>
        <w:t xml:space="preserve"> (a) maintain</w:t>
      </w:r>
      <w:r w:rsidR="002A4011" w:rsidRPr="007E7021">
        <w:rPr>
          <w:rFonts w:ascii="Times New Roman" w:hAnsi="Times New Roman"/>
          <w:color w:val="000000" w:themeColor="text1"/>
          <w:lang w:val="en-CA"/>
        </w:rPr>
        <w:t>ing</w:t>
      </w:r>
      <w:r w:rsidR="00FA5CC2" w:rsidRPr="007E7021">
        <w:rPr>
          <w:rFonts w:ascii="Times New Roman" w:hAnsi="Times New Roman"/>
          <w:color w:val="000000" w:themeColor="text1"/>
          <w:lang w:val="en-CA"/>
        </w:rPr>
        <w:t xml:space="preserve"> the supervenience thesis </w:t>
      </w:r>
      <w:r w:rsidR="002A4011" w:rsidRPr="007E7021">
        <w:rPr>
          <w:rFonts w:ascii="Times New Roman" w:hAnsi="Times New Roman"/>
          <w:color w:val="000000" w:themeColor="text1"/>
          <w:lang w:val="en-CA"/>
        </w:rPr>
        <w:t>while</w:t>
      </w:r>
      <w:r w:rsidR="00FA5CC2" w:rsidRPr="007E7021">
        <w:rPr>
          <w:rFonts w:ascii="Times New Roman" w:hAnsi="Times New Roman"/>
          <w:color w:val="000000" w:themeColor="text1"/>
          <w:lang w:val="en-CA"/>
        </w:rPr>
        <w:t xml:space="preserve"> abandon</w:t>
      </w:r>
      <w:r w:rsidR="002A4011" w:rsidRPr="007E7021">
        <w:rPr>
          <w:rFonts w:ascii="Times New Roman" w:hAnsi="Times New Roman"/>
          <w:color w:val="000000" w:themeColor="text1"/>
          <w:lang w:val="en-CA"/>
        </w:rPr>
        <w:t>ing</w:t>
      </w:r>
      <w:r w:rsidR="00FA5CC2" w:rsidRPr="007E7021">
        <w:rPr>
          <w:rFonts w:ascii="Times New Roman" w:hAnsi="Times New Roman"/>
          <w:color w:val="000000" w:themeColor="text1"/>
          <w:lang w:val="en-CA"/>
        </w:rPr>
        <w:t xml:space="preserve"> the requirement for accurate interventions; and (b) retain</w:t>
      </w:r>
      <w:r w:rsidR="002A4011" w:rsidRPr="007E7021">
        <w:rPr>
          <w:rFonts w:ascii="Times New Roman" w:hAnsi="Times New Roman"/>
          <w:color w:val="000000" w:themeColor="text1"/>
          <w:lang w:val="en-CA"/>
        </w:rPr>
        <w:t>ing</w:t>
      </w:r>
      <w:r w:rsidR="00FA5CC2" w:rsidRPr="007E7021">
        <w:rPr>
          <w:rFonts w:ascii="Times New Roman" w:hAnsi="Times New Roman"/>
          <w:color w:val="000000" w:themeColor="text1"/>
          <w:lang w:val="en-CA"/>
        </w:rPr>
        <w:t xml:space="preserve"> the requirement for accurate interventions </w:t>
      </w:r>
      <w:r w:rsidR="002A4011" w:rsidRPr="007E7021">
        <w:rPr>
          <w:rFonts w:ascii="Times New Roman" w:hAnsi="Times New Roman"/>
          <w:color w:val="000000" w:themeColor="text1"/>
          <w:lang w:val="en-CA"/>
        </w:rPr>
        <w:t>while discarding</w:t>
      </w:r>
      <w:r w:rsidR="00FA5CC2" w:rsidRPr="007E7021">
        <w:rPr>
          <w:rFonts w:ascii="Times New Roman" w:hAnsi="Times New Roman"/>
          <w:color w:val="000000" w:themeColor="text1"/>
          <w:lang w:val="en-CA"/>
        </w:rPr>
        <w:t xml:space="preserve"> the supervenience thesis. </w:t>
      </w:r>
    </w:p>
    <w:p w14:paraId="5AF9C5C1" w14:textId="0F2EB7B8" w:rsidR="00B03735" w:rsidRPr="007E7021" w:rsidRDefault="008933AF" w:rsidP="00FA5CC2">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Woodward takes this to be a hard dilemma and chooses (a). As discussed in Section 5.1, this choice entails a flawed experimental design </w:t>
      </w:r>
      <w:r w:rsidR="00B03735" w:rsidRPr="007E7021">
        <w:rPr>
          <w:rFonts w:ascii="Times New Roman" w:hAnsi="Times New Roman"/>
          <w:color w:val="000000" w:themeColor="text1"/>
          <w:lang w:val="en-CA"/>
        </w:rPr>
        <w:t>undermining the validity of</w:t>
      </w:r>
      <w:r w:rsidRPr="007E7021">
        <w:rPr>
          <w:rFonts w:ascii="Times New Roman" w:hAnsi="Times New Roman"/>
          <w:color w:val="000000" w:themeColor="text1"/>
          <w:lang w:val="en-CA"/>
        </w:rPr>
        <w:t xml:space="preserve"> causal </w:t>
      </w:r>
      <w:r w:rsidR="0050294A" w:rsidRPr="007E7021">
        <w:rPr>
          <w:rFonts w:ascii="Times New Roman" w:hAnsi="Times New Roman"/>
          <w:color w:val="000000" w:themeColor="text1"/>
          <w:lang w:val="en-CA"/>
        </w:rPr>
        <w:t>tests</w:t>
      </w:r>
      <w:r w:rsidR="00B03735" w:rsidRPr="007E7021">
        <w:rPr>
          <w:rFonts w:ascii="Times New Roman" w:hAnsi="Times New Roman"/>
          <w:color w:val="000000" w:themeColor="text1"/>
          <w:lang w:val="en-CA"/>
        </w:rPr>
        <w:t xml:space="preserve">, hence my rejection of (a). However, </w:t>
      </w:r>
      <w:r w:rsidR="00CB3913" w:rsidRPr="007E7021">
        <w:rPr>
          <w:rFonts w:ascii="Times New Roman" w:hAnsi="Times New Roman"/>
          <w:color w:val="000000" w:themeColor="text1"/>
          <w:lang w:val="en-CA"/>
        </w:rPr>
        <w:t xml:space="preserve">I am </w:t>
      </w:r>
      <w:r w:rsidR="002F2E11" w:rsidRPr="007E7021">
        <w:rPr>
          <w:rFonts w:ascii="Times New Roman" w:hAnsi="Times New Roman"/>
          <w:color w:val="000000" w:themeColor="text1"/>
          <w:lang w:val="en-CA"/>
        </w:rPr>
        <w:t xml:space="preserve">equally </w:t>
      </w:r>
      <w:r w:rsidR="00CB3913" w:rsidRPr="007E7021">
        <w:rPr>
          <w:rFonts w:ascii="Times New Roman" w:hAnsi="Times New Roman"/>
          <w:color w:val="000000" w:themeColor="text1"/>
          <w:lang w:val="en-CA"/>
        </w:rPr>
        <w:t>reluctant</w:t>
      </w:r>
      <w:r w:rsidRPr="007E7021">
        <w:rPr>
          <w:rFonts w:ascii="Times New Roman" w:hAnsi="Times New Roman"/>
          <w:color w:val="000000" w:themeColor="text1"/>
          <w:lang w:val="en-CA"/>
        </w:rPr>
        <w:t xml:space="preserve"> </w:t>
      </w:r>
      <w:r w:rsidR="00B03735" w:rsidRPr="007E7021">
        <w:rPr>
          <w:rFonts w:ascii="Times New Roman" w:hAnsi="Times New Roman"/>
          <w:color w:val="000000" w:themeColor="text1"/>
          <w:lang w:val="en-CA"/>
        </w:rPr>
        <w:t xml:space="preserve">to </w:t>
      </w:r>
      <w:r w:rsidRPr="007E7021">
        <w:rPr>
          <w:rFonts w:ascii="Times New Roman" w:hAnsi="Times New Roman"/>
          <w:color w:val="000000" w:themeColor="text1"/>
          <w:lang w:val="en-CA"/>
        </w:rPr>
        <w:t>embrace (b)</w:t>
      </w:r>
      <w:r w:rsidR="00B03735" w:rsidRPr="007E7021">
        <w:rPr>
          <w:rFonts w:ascii="Times New Roman" w:hAnsi="Times New Roman"/>
          <w:color w:val="000000" w:themeColor="text1"/>
          <w:lang w:val="en-CA"/>
        </w:rPr>
        <w:t>. Whether it is indeed the case that there cannot be differences in mental states without difference</w:t>
      </w:r>
      <w:r w:rsidR="00324733" w:rsidRPr="007E7021">
        <w:rPr>
          <w:rFonts w:ascii="Times New Roman" w:hAnsi="Times New Roman"/>
          <w:color w:val="000000" w:themeColor="text1"/>
          <w:lang w:val="en-CA"/>
        </w:rPr>
        <w:t>s</w:t>
      </w:r>
      <w:r w:rsidR="00B03735" w:rsidRPr="007E7021">
        <w:rPr>
          <w:rFonts w:ascii="Times New Roman" w:hAnsi="Times New Roman"/>
          <w:color w:val="000000" w:themeColor="text1"/>
          <w:lang w:val="en-CA"/>
        </w:rPr>
        <w:t xml:space="preserve"> in physical states is an empirical matter. </w:t>
      </w:r>
      <w:r w:rsidR="002D554D" w:rsidRPr="007E7021">
        <w:rPr>
          <w:rFonts w:ascii="Times New Roman" w:hAnsi="Times New Roman"/>
          <w:color w:val="000000" w:themeColor="text1"/>
          <w:lang w:val="en-CA"/>
        </w:rPr>
        <w:t>T</w:t>
      </w:r>
      <w:r w:rsidR="00B03735" w:rsidRPr="007E7021">
        <w:rPr>
          <w:rFonts w:ascii="Times New Roman" w:hAnsi="Times New Roman"/>
          <w:color w:val="000000" w:themeColor="text1"/>
          <w:lang w:val="en-CA"/>
        </w:rPr>
        <w:t xml:space="preserve">he suggestion that one could prove or refute a matter of fact </w:t>
      </w:r>
      <w:r w:rsidR="002D554D" w:rsidRPr="007E7021">
        <w:rPr>
          <w:rFonts w:ascii="Times New Roman" w:hAnsi="Times New Roman"/>
          <w:color w:val="000000" w:themeColor="text1"/>
          <w:lang w:val="en-CA"/>
        </w:rPr>
        <w:t xml:space="preserve">by a </w:t>
      </w:r>
      <w:r w:rsidR="00502B8F" w:rsidRPr="007E7021">
        <w:rPr>
          <w:rFonts w:ascii="Times New Roman" w:hAnsi="Times New Roman"/>
          <w:color w:val="000000" w:themeColor="text1"/>
          <w:lang w:val="en-CA"/>
        </w:rPr>
        <w:t>purely</w:t>
      </w:r>
      <w:r w:rsidR="002D554D" w:rsidRPr="007E7021">
        <w:rPr>
          <w:rFonts w:ascii="Times New Roman" w:hAnsi="Times New Roman"/>
          <w:color w:val="000000" w:themeColor="text1"/>
          <w:lang w:val="en-CA"/>
        </w:rPr>
        <w:t xml:space="preserve"> conceptual </w:t>
      </w:r>
      <w:r w:rsidR="00B03735" w:rsidRPr="007E7021">
        <w:rPr>
          <w:rFonts w:ascii="Times New Roman" w:hAnsi="Times New Roman"/>
          <w:color w:val="000000" w:themeColor="text1"/>
          <w:lang w:val="en-CA"/>
        </w:rPr>
        <w:t>leveraging</w:t>
      </w:r>
      <w:r w:rsidR="002D554D" w:rsidRPr="007E7021">
        <w:rPr>
          <w:rFonts w:ascii="Times New Roman" w:hAnsi="Times New Roman"/>
          <w:color w:val="000000" w:themeColor="text1"/>
          <w:lang w:val="en-CA"/>
        </w:rPr>
        <w:t xml:space="preserve">–that is, in the absence of </w:t>
      </w:r>
      <w:r w:rsidR="009528CF">
        <w:rPr>
          <w:rFonts w:ascii="Times New Roman" w:hAnsi="Times New Roman"/>
          <w:color w:val="000000" w:themeColor="text1"/>
          <w:lang w:val="en-CA"/>
        </w:rPr>
        <w:t xml:space="preserve">independent </w:t>
      </w:r>
      <w:r w:rsidR="00B70889" w:rsidRPr="007E7021">
        <w:rPr>
          <w:rFonts w:ascii="Times New Roman" w:hAnsi="Times New Roman"/>
          <w:color w:val="000000" w:themeColor="text1"/>
          <w:lang w:val="en-CA"/>
        </w:rPr>
        <w:t>empirical</w:t>
      </w:r>
      <w:r w:rsidR="002D554D" w:rsidRPr="007E7021">
        <w:rPr>
          <w:rFonts w:ascii="Times New Roman" w:hAnsi="Times New Roman"/>
          <w:color w:val="000000" w:themeColor="text1"/>
          <w:lang w:val="en-CA"/>
        </w:rPr>
        <w:t xml:space="preserve"> evidence–</w:t>
      </w:r>
      <w:r w:rsidR="00C04432" w:rsidRPr="007E7021">
        <w:rPr>
          <w:rFonts w:ascii="Times New Roman" w:hAnsi="Times New Roman"/>
          <w:color w:val="000000" w:themeColor="text1"/>
          <w:lang w:val="en-CA"/>
        </w:rPr>
        <w:t xml:space="preserve">is </w:t>
      </w:r>
      <w:r w:rsidR="004A738A" w:rsidRPr="007E7021">
        <w:rPr>
          <w:rFonts w:ascii="Times New Roman" w:hAnsi="Times New Roman"/>
          <w:color w:val="000000" w:themeColor="text1"/>
          <w:lang w:val="en-CA"/>
        </w:rPr>
        <w:t xml:space="preserve">eminently </w:t>
      </w:r>
      <w:r w:rsidR="00C04432" w:rsidRPr="007E7021">
        <w:rPr>
          <w:rFonts w:ascii="Times New Roman" w:hAnsi="Times New Roman"/>
          <w:color w:val="000000" w:themeColor="text1"/>
          <w:lang w:val="en-CA"/>
        </w:rPr>
        <w:t>dubious</w:t>
      </w:r>
      <w:r w:rsidR="00B03735" w:rsidRPr="007E7021">
        <w:rPr>
          <w:rFonts w:ascii="Times New Roman" w:hAnsi="Times New Roman"/>
          <w:color w:val="000000" w:themeColor="text1"/>
          <w:lang w:val="en-CA"/>
        </w:rPr>
        <w:t>.</w:t>
      </w:r>
      <w:r w:rsidR="00207699" w:rsidRPr="007E7021">
        <w:rPr>
          <w:rFonts w:ascii="Times New Roman" w:hAnsi="Times New Roman"/>
          <w:color w:val="000000" w:themeColor="text1"/>
          <w:lang w:val="en-CA"/>
        </w:rPr>
        <w:t xml:space="preserve"> Accordingly, my strategy is to </w:t>
      </w:r>
      <w:r w:rsidR="00181293" w:rsidRPr="007E7021">
        <w:rPr>
          <w:rFonts w:ascii="Times New Roman" w:hAnsi="Times New Roman"/>
          <w:color w:val="000000" w:themeColor="text1"/>
          <w:lang w:val="en-CA"/>
        </w:rPr>
        <w:t>challenge</w:t>
      </w:r>
      <w:r w:rsidR="00207699" w:rsidRPr="007E7021">
        <w:rPr>
          <w:rFonts w:ascii="Times New Roman" w:hAnsi="Times New Roman"/>
          <w:color w:val="000000" w:themeColor="text1"/>
          <w:lang w:val="en-CA"/>
        </w:rPr>
        <w:t xml:space="preserve"> </w:t>
      </w:r>
      <w:r w:rsidR="00621079" w:rsidRPr="007E7021">
        <w:rPr>
          <w:rFonts w:ascii="Times New Roman" w:hAnsi="Times New Roman"/>
          <w:color w:val="000000" w:themeColor="text1"/>
          <w:lang w:val="en-CA"/>
        </w:rPr>
        <w:t>the validity of the</w:t>
      </w:r>
      <w:r w:rsidR="00207699" w:rsidRPr="007E7021">
        <w:rPr>
          <w:rFonts w:ascii="Times New Roman" w:hAnsi="Times New Roman"/>
          <w:color w:val="000000" w:themeColor="text1"/>
          <w:lang w:val="en-CA"/>
        </w:rPr>
        <w:t xml:space="preserve"> dilemma.</w:t>
      </w:r>
    </w:p>
    <w:p w14:paraId="66FEA981" w14:textId="29081408" w:rsidR="007A4881" w:rsidRPr="007E7021" w:rsidRDefault="00042B07" w:rsidP="00065D60">
      <w:pPr>
        <w:pStyle w:val="FreeForm"/>
        <w:spacing w:line="360" w:lineRule="auto"/>
        <w:ind w:firstLine="720"/>
        <w:jc w:val="both"/>
        <w:rPr>
          <w:rFonts w:ascii="Times New Roman" w:hAnsi="Times New Roman"/>
          <w:color w:val="000000" w:themeColor="text1"/>
          <w:szCs w:val="24"/>
          <w:lang w:val="en-CA"/>
        </w:rPr>
      </w:pPr>
      <w:r w:rsidRPr="007E7021">
        <w:rPr>
          <w:rFonts w:ascii="Times New Roman" w:hAnsi="Times New Roman"/>
          <w:color w:val="000000" w:themeColor="text1"/>
          <w:szCs w:val="24"/>
          <w:lang w:val="en-CA"/>
        </w:rPr>
        <w:t>C</w:t>
      </w:r>
      <w:r w:rsidR="00464687" w:rsidRPr="007E7021">
        <w:rPr>
          <w:rFonts w:ascii="Times New Roman" w:hAnsi="Times New Roman"/>
          <w:color w:val="000000" w:themeColor="text1"/>
          <w:szCs w:val="24"/>
          <w:lang w:val="en-CA"/>
        </w:rPr>
        <w:t xml:space="preserve">onsider the following </w:t>
      </w:r>
      <w:r w:rsidR="0093325D" w:rsidRPr="007E7021">
        <w:rPr>
          <w:rFonts w:ascii="Times New Roman" w:hAnsi="Times New Roman"/>
          <w:color w:val="000000" w:themeColor="text1"/>
          <w:szCs w:val="24"/>
          <w:lang w:val="en-CA"/>
        </w:rPr>
        <w:t>findings reported</w:t>
      </w:r>
      <w:r w:rsidR="00712FE8" w:rsidRPr="007E7021">
        <w:rPr>
          <w:rFonts w:ascii="Times New Roman" w:hAnsi="Times New Roman"/>
          <w:color w:val="000000" w:themeColor="text1"/>
          <w:szCs w:val="24"/>
          <w:lang w:val="en-CA"/>
        </w:rPr>
        <w:t xml:space="preserve"> by</w:t>
      </w:r>
      <w:r w:rsidR="003C052D" w:rsidRPr="007E7021">
        <w:rPr>
          <w:rFonts w:ascii="Times New Roman" w:hAnsi="Times New Roman"/>
          <w:color w:val="000000" w:themeColor="text1"/>
          <w:szCs w:val="24"/>
          <w:lang w:val="en-CA"/>
        </w:rPr>
        <w:t xml:space="preserve"> </w:t>
      </w:r>
      <w:proofErr w:type="spellStart"/>
      <w:r w:rsidR="00712FE8" w:rsidRPr="007E7021">
        <w:rPr>
          <w:rFonts w:ascii="Times New Roman" w:hAnsi="Times New Roman"/>
          <w:color w:val="000000" w:themeColor="text1"/>
          <w:szCs w:val="24"/>
          <w:lang w:val="en-CA"/>
        </w:rPr>
        <w:t>Rainville</w:t>
      </w:r>
      <w:proofErr w:type="spellEnd"/>
      <w:r w:rsidR="00712FE8" w:rsidRPr="007E7021">
        <w:rPr>
          <w:rFonts w:ascii="Times New Roman" w:hAnsi="Times New Roman"/>
          <w:color w:val="000000" w:themeColor="text1"/>
          <w:szCs w:val="24"/>
          <w:lang w:val="en-CA"/>
        </w:rPr>
        <w:t xml:space="preserve"> et al. </w:t>
      </w:r>
      <w:r w:rsidR="003C052D" w:rsidRPr="007E7021">
        <w:rPr>
          <w:rFonts w:ascii="Times New Roman" w:hAnsi="Times New Roman"/>
          <w:color w:val="000000" w:themeColor="text1"/>
          <w:szCs w:val="24"/>
          <w:lang w:val="en-CA"/>
        </w:rPr>
        <w:fldChar w:fldCharType="begin"/>
      </w:r>
      <w:r w:rsidR="00712FE8" w:rsidRPr="007E7021">
        <w:rPr>
          <w:rFonts w:ascii="Times New Roman" w:hAnsi="Times New Roman"/>
          <w:color w:val="000000" w:themeColor="text1"/>
          <w:szCs w:val="24"/>
          <w:lang w:val="en-CA"/>
        </w:rPr>
        <w:instrText xml:space="preserve"> ADDIN EN.CITE &lt;EndNote&gt;&lt;Cite ExcludeAuth="1"&gt;&lt;Author&gt;Rainville&lt;/Author&gt;&lt;Year&gt;1997&lt;/Year&gt;&lt;RecNum&gt;1085&lt;/RecNum&gt;&lt;DisplayText&gt;(1997)&lt;/DisplayText&gt;&lt;record&gt;&lt;rec-number&gt;1085&lt;/rec-number&gt;&lt;foreign-keys&gt;&lt;key app="EN" db-id="zs09tazvjrw50eestfmx0seosdx92dzas2ra" timestamp="1464679086"&gt;1085&lt;/key&gt;&lt;/foreign-keys&gt;&lt;ref-type name="Journal Article"&gt;17&lt;/ref-type&gt;&lt;contributors&gt;&lt;authors&gt;&lt;author&gt;P. Rainville&lt;/author&gt;&lt;author&gt;G. H. Duncan&lt;/author&gt;&lt;author&gt;D. D. Price&lt;/author&gt;&lt;author&gt;B. Carrier&lt;/author&gt;&lt;author&gt;M. C. Bushnell&lt;/author&gt;&lt;/authors&gt;&lt;/contributors&gt;&lt;titles&gt;&lt;title&gt;Pain Affect Encoded in Human Anterior Cingulate But Not Somatosensory Cortex&lt;/title&gt;&lt;secondary-title&gt;Science&lt;/secondary-title&gt;&lt;/titles&gt;&lt;periodical&gt;&lt;full-title&gt;Science&lt;/full-title&gt;&lt;/periodical&gt;&lt;pages&gt;968-971&lt;/pages&gt;&lt;volume&gt;277&lt;/volume&gt;&lt;number&gt;5328&lt;/number&gt;&lt;dates&gt;&lt;year&gt;1997&lt;/year&gt;&lt;/dates&gt;&lt;urls&gt;&lt;/urls&gt;&lt;/record&gt;&lt;/Cite&gt;&lt;/EndNote&gt;</w:instrText>
      </w:r>
      <w:r w:rsidR="003C052D" w:rsidRPr="007E7021">
        <w:rPr>
          <w:rFonts w:ascii="Times New Roman" w:hAnsi="Times New Roman"/>
          <w:color w:val="000000" w:themeColor="text1"/>
          <w:szCs w:val="24"/>
          <w:lang w:val="en-CA"/>
        </w:rPr>
        <w:fldChar w:fldCharType="separate"/>
      </w:r>
      <w:r w:rsidR="00712FE8" w:rsidRPr="007E7021">
        <w:rPr>
          <w:rFonts w:ascii="Times New Roman" w:hAnsi="Times New Roman"/>
          <w:color w:val="000000" w:themeColor="text1"/>
          <w:szCs w:val="24"/>
          <w:lang w:val="en-CA"/>
        </w:rPr>
        <w:t>(1997)</w:t>
      </w:r>
      <w:r w:rsidR="003C052D" w:rsidRPr="007E7021">
        <w:rPr>
          <w:rFonts w:ascii="Times New Roman" w:hAnsi="Times New Roman"/>
          <w:color w:val="000000" w:themeColor="text1"/>
          <w:szCs w:val="24"/>
          <w:lang w:val="en-CA"/>
        </w:rPr>
        <w:fldChar w:fldCharType="end"/>
      </w:r>
      <w:r w:rsidR="00464687" w:rsidRPr="007E7021">
        <w:rPr>
          <w:rFonts w:ascii="Times New Roman" w:hAnsi="Times New Roman"/>
          <w:color w:val="000000" w:themeColor="text1"/>
          <w:szCs w:val="24"/>
          <w:lang w:val="en-CA"/>
        </w:rPr>
        <w:t xml:space="preserve">: </w:t>
      </w:r>
      <w:r w:rsidR="00E6026A" w:rsidRPr="007E7021">
        <w:rPr>
          <w:rFonts w:ascii="Times New Roman" w:hAnsi="Times New Roman"/>
          <w:color w:val="000000" w:themeColor="text1"/>
          <w:szCs w:val="24"/>
          <w:lang w:val="en-CA"/>
        </w:rPr>
        <w:t xml:space="preserve">(1) </w:t>
      </w:r>
      <w:r w:rsidR="00722C5B" w:rsidRPr="007E7021">
        <w:rPr>
          <w:rFonts w:ascii="Times New Roman" w:hAnsi="Times New Roman"/>
          <w:color w:val="000000" w:themeColor="text1"/>
          <w:szCs w:val="24"/>
          <w:lang w:val="en-CA"/>
        </w:rPr>
        <w:t>Noxious heat stimulation results in both subjects reporting significantly higher pain ratings, as well as increased neuronal activity in the somatosensory (SI/II) and frontal cort</w:t>
      </w:r>
      <w:r w:rsidR="00DE60F4" w:rsidRPr="007E7021">
        <w:rPr>
          <w:rFonts w:ascii="Times New Roman" w:hAnsi="Times New Roman"/>
          <w:color w:val="000000" w:themeColor="text1"/>
          <w:szCs w:val="24"/>
          <w:lang w:val="en-CA"/>
        </w:rPr>
        <w:t>ices</w:t>
      </w:r>
      <w:r w:rsidR="00722C5B" w:rsidRPr="007E7021">
        <w:rPr>
          <w:rFonts w:ascii="Times New Roman" w:hAnsi="Times New Roman"/>
          <w:color w:val="000000" w:themeColor="text1"/>
          <w:szCs w:val="24"/>
          <w:lang w:val="en-CA"/>
        </w:rPr>
        <w:t xml:space="preserve"> (anterior cingulate cortex, or ACC), as contrasted with neutral stimulation</w:t>
      </w:r>
      <w:r w:rsidR="002E0148" w:rsidRPr="007E7021">
        <w:rPr>
          <w:rFonts w:ascii="Times New Roman" w:hAnsi="Times New Roman"/>
          <w:color w:val="000000" w:themeColor="text1"/>
          <w:szCs w:val="24"/>
          <w:lang w:val="en-CA"/>
        </w:rPr>
        <w:t>,</w:t>
      </w:r>
      <w:r w:rsidR="00722C5B" w:rsidRPr="007E7021">
        <w:rPr>
          <w:rFonts w:ascii="Times New Roman" w:hAnsi="Times New Roman"/>
          <w:color w:val="000000" w:themeColor="text1"/>
          <w:szCs w:val="24"/>
          <w:lang w:val="en-CA"/>
        </w:rPr>
        <w:t xml:space="preserve"> which results in lower pain ratings and lower brain activity in these areas. </w:t>
      </w:r>
      <w:r w:rsidR="00E6026A" w:rsidRPr="007E7021">
        <w:rPr>
          <w:rFonts w:ascii="Times New Roman" w:hAnsi="Times New Roman"/>
          <w:color w:val="000000" w:themeColor="text1"/>
          <w:szCs w:val="24"/>
          <w:lang w:val="en-CA"/>
        </w:rPr>
        <w:t xml:space="preserve">(2) </w:t>
      </w:r>
      <w:r w:rsidR="0093325D" w:rsidRPr="007E7021">
        <w:rPr>
          <w:rFonts w:ascii="Times New Roman" w:hAnsi="Times New Roman"/>
          <w:color w:val="000000" w:themeColor="text1"/>
          <w:szCs w:val="24"/>
          <w:lang w:val="en-CA"/>
        </w:rPr>
        <w:t xml:space="preserve">Patients with frontal lobotomies or cingulotomies sometimes still feel pain in response to noxious stimulation but report it as less distressing or bothersome; this is not observed in </w:t>
      </w:r>
      <w:r w:rsidR="00B16FF3" w:rsidRPr="007E7021">
        <w:rPr>
          <w:rFonts w:ascii="Times New Roman" w:hAnsi="Times New Roman"/>
          <w:color w:val="000000" w:themeColor="text1"/>
          <w:szCs w:val="24"/>
          <w:lang w:val="en-CA"/>
        </w:rPr>
        <w:t>control</w:t>
      </w:r>
      <w:r w:rsidR="0093325D" w:rsidRPr="007E7021">
        <w:rPr>
          <w:rFonts w:ascii="Times New Roman" w:hAnsi="Times New Roman"/>
          <w:color w:val="000000" w:themeColor="text1"/>
          <w:szCs w:val="24"/>
          <w:lang w:val="en-CA"/>
        </w:rPr>
        <w:t xml:space="preserve"> subjects. </w:t>
      </w:r>
      <w:r w:rsidR="00E6026A" w:rsidRPr="007E7021">
        <w:rPr>
          <w:rFonts w:ascii="Times New Roman" w:hAnsi="Times New Roman"/>
          <w:color w:val="000000" w:themeColor="text1"/>
          <w:szCs w:val="24"/>
          <w:lang w:val="en-CA"/>
        </w:rPr>
        <w:t xml:space="preserve">(3) </w:t>
      </w:r>
      <w:r w:rsidR="0093325D" w:rsidRPr="007E7021">
        <w:rPr>
          <w:rFonts w:ascii="Times New Roman" w:hAnsi="Times New Roman"/>
          <w:color w:val="000000" w:themeColor="text1"/>
          <w:szCs w:val="24"/>
          <w:lang w:val="en-CA"/>
        </w:rPr>
        <w:t xml:space="preserve">Hypnotic suggestion </w:t>
      </w:r>
      <w:r w:rsidR="00942020" w:rsidRPr="007E7021">
        <w:rPr>
          <w:rFonts w:ascii="Times New Roman" w:hAnsi="Times New Roman"/>
          <w:color w:val="000000" w:themeColor="text1"/>
          <w:szCs w:val="24"/>
          <w:lang w:val="en-CA"/>
        </w:rPr>
        <w:t xml:space="preserve">results in </w:t>
      </w:r>
      <w:r w:rsidR="0093325D" w:rsidRPr="007E7021">
        <w:rPr>
          <w:rFonts w:ascii="Times New Roman" w:hAnsi="Times New Roman"/>
          <w:color w:val="000000" w:themeColor="text1"/>
          <w:szCs w:val="24"/>
          <w:lang w:val="en-CA"/>
        </w:rPr>
        <w:t>increase</w:t>
      </w:r>
      <w:r w:rsidR="00E07AD7" w:rsidRPr="007E7021">
        <w:rPr>
          <w:rFonts w:ascii="Times New Roman" w:hAnsi="Times New Roman"/>
          <w:color w:val="000000" w:themeColor="text1"/>
          <w:szCs w:val="24"/>
          <w:lang w:val="en-CA"/>
        </w:rPr>
        <w:t>s</w:t>
      </w:r>
      <w:r w:rsidR="0093325D" w:rsidRPr="007E7021">
        <w:rPr>
          <w:rFonts w:ascii="Times New Roman" w:hAnsi="Times New Roman"/>
          <w:color w:val="000000" w:themeColor="text1"/>
          <w:szCs w:val="24"/>
          <w:lang w:val="en-CA"/>
        </w:rPr>
        <w:t>/decrease</w:t>
      </w:r>
      <w:r w:rsidR="00E07AD7" w:rsidRPr="007E7021">
        <w:rPr>
          <w:rFonts w:ascii="Times New Roman" w:hAnsi="Times New Roman"/>
          <w:color w:val="000000" w:themeColor="text1"/>
          <w:szCs w:val="24"/>
          <w:lang w:val="en-CA"/>
        </w:rPr>
        <w:t>s</w:t>
      </w:r>
      <w:r w:rsidR="0093325D" w:rsidRPr="007E7021">
        <w:rPr>
          <w:rFonts w:ascii="Times New Roman" w:hAnsi="Times New Roman"/>
          <w:color w:val="000000" w:themeColor="text1"/>
          <w:szCs w:val="24"/>
          <w:lang w:val="en-CA"/>
        </w:rPr>
        <w:t xml:space="preserve"> </w:t>
      </w:r>
      <w:r w:rsidR="00942020" w:rsidRPr="007E7021">
        <w:rPr>
          <w:rFonts w:ascii="Times New Roman" w:hAnsi="Times New Roman"/>
          <w:color w:val="000000" w:themeColor="text1"/>
          <w:szCs w:val="24"/>
          <w:lang w:val="en-CA"/>
        </w:rPr>
        <w:t xml:space="preserve">in </w:t>
      </w:r>
      <w:r w:rsidR="0093325D" w:rsidRPr="007E7021">
        <w:rPr>
          <w:rFonts w:ascii="Times New Roman" w:hAnsi="Times New Roman"/>
          <w:color w:val="000000" w:themeColor="text1"/>
          <w:szCs w:val="24"/>
          <w:lang w:val="en-CA"/>
        </w:rPr>
        <w:t>pain unpleasantness ratings, wit</w:t>
      </w:r>
      <w:r w:rsidR="00161CB7" w:rsidRPr="007E7021">
        <w:rPr>
          <w:rFonts w:ascii="Times New Roman" w:hAnsi="Times New Roman"/>
          <w:color w:val="000000" w:themeColor="text1"/>
          <w:szCs w:val="24"/>
          <w:lang w:val="en-CA"/>
        </w:rPr>
        <w:t xml:space="preserve">h no changes in </w:t>
      </w:r>
      <w:r w:rsidR="0093325D" w:rsidRPr="007E7021">
        <w:rPr>
          <w:rFonts w:ascii="Times New Roman" w:hAnsi="Times New Roman"/>
          <w:color w:val="000000" w:themeColor="text1"/>
          <w:szCs w:val="24"/>
          <w:lang w:val="en-CA"/>
        </w:rPr>
        <w:t>the perceived intensity of the pain sensations induced by noxious stimulation; perceptual dissociation</w:t>
      </w:r>
      <w:r w:rsidR="00456AD1" w:rsidRPr="007E7021">
        <w:rPr>
          <w:rFonts w:ascii="Times New Roman" w:hAnsi="Times New Roman"/>
          <w:color w:val="000000" w:themeColor="text1"/>
          <w:szCs w:val="24"/>
          <w:lang w:val="en-CA"/>
        </w:rPr>
        <w:t xml:space="preserve"> is not observed under hypnosis alone or no hypnosis control conditions</w:t>
      </w:r>
      <w:r w:rsidR="0093325D" w:rsidRPr="007E7021">
        <w:rPr>
          <w:rFonts w:ascii="Times New Roman" w:hAnsi="Times New Roman"/>
          <w:color w:val="000000" w:themeColor="text1"/>
          <w:szCs w:val="24"/>
          <w:lang w:val="en-CA"/>
        </w:rPr>
        <w:t xml:space="preserve">. </w:t>
      </w:r>
      <w:r w:rsidR="00E6026A" w:rsidRPr="007E7021">
        <w:rPr>
          <w:rFonts w:ascii="Times New Roman" w:hAnsi="Times New Roman"/>
          <w:color w:val="000000" w:themeColor="text1"/>
          <w:szCs w:val="24"/>
          <w:lang w:val="en-CA"/>
        </w:rPr>
        <w:t>(4) H</w:t>
      </w:r>
      <w:r w:rsidR="0093325D" w:rsidRPr="007E7021">
        <w:rPr>
          <w:rFonts w:ascii="Times New Roman" w:hAnsi="Times New Roman"/>
          <w:color w:val="000000" w:themeColor="text1"/>
          <w:szCs w:val="24"/>
          <w:lang w:val="en-CA"/>
        </w:rPr>
        <w:t xml:space="preserve">ypnotic suggestion selectively targeting pain unpleasantness (as opposed to hypnosis alone </w:t>
      </w:r>
      <w:r w:rsidR="00714736" w:rsidRPr="007E7021">
        <w:rPr>
          <w:rFonts w:ascii="Times New Roman" w:hAnsi="Times New Roman"/>
          <w:color w:val="000000" w:themeColor="text1"/>
          <w:szCs w:val="24"/>
          <w:lang w:val="en-CA"/>
        </w:rPr>
        <w:t>and</w:t>
      </w:r>
      <w:r w:rsidR="0093325D" w:rsidRPr="007E7021">
        <w:rPr>
          <w:rFonts w:ascii="Times New Roman" w:hAnsi="Times New Roman"/>
          <w:color w:val="000000" w:themeColor="text1"/>
          <w:szCs w:val="24"/>
          <w:lang w:val="en-CA"/>
        </w:rPr>
        <w:t xml:space="preserve"> no hypnosis controls) </w:t>
      </w:r>
      <w:r w:rsidR="00942020" w:rsidRPr="007E7021">
        <w:rPr>
          <w:rFonts w:ascii="Times New Roman" w:hAnsi="Times New Roman"/>
          <w:color w:val="000000" w:themeColor="text1"/>
          <w:szCs w:val="24"/>
          <w:lang w:val="en-CA"/>
        </w:rPr>
        <w:t>results in</w:t>
      </w:r>
      <w:r w:rsidR="00E07AD7" w:rsidRPr="007E7021">
        <w:rPr>
          <w:rFonts w:ascii="Times New Roman" w:hAnsi="Times New Roman"/>
          <w:color w:val="000000" w:themeColor="text1"/>
          <w:szCs w:val="24"/>
          <w:lang w:val="en-CA"/>
        </w:rPr>
        <w:t xml:space="preserve"> </w:t>
      </w:r>
      <w:r w:rsidR="0093325D" w:rsidRPr="007E7021">
        <w:rPr>
          <w:rFonts w:ascii="Times New Roman" w:hAnsi="Times New Roman"/>
          <w:color w:val="000000" w:themeColor="text1"/>
          <w:szCs w:val="24"/>
          <w:lang w:val="en-CA"/>
        </w:rPr>
        <w:t>increase</w:t>
      </w:r>
      <w:r w:rsidR="00E07AD7" w:rsidRPr="007E7021">
        <w:rPr>
          <w:rFonts w:ascii="Times New Roman" w:hAnsi="Times New Roman"/>
          <w:color w:val="000000" w:themeColor="text1"/>
          <w:szCs w:val="24"/>
          <w:lang w:val="en-CA"/>
        </w:rPr>
        <w:t>s</w:t>
      </w:r>
      <w:r w:rsidR="0093325D" w:rsidRPr="007E7021">
        <w:rPr>
          <w:rFonts w:ascii="Times New Roman" w:hAnsi="Times New Roman"/>
          <w:color w:val="000000" w:themeColor="text1"/>
          <w:szCs w:val="24"/>
          <w:lang w:val="en-CA"/>
        </w:rPr>
        <w:t>/decrease</w:t>
      </w:r>
      <w:r w:rsidR="00E07AD7" w:rsidRPr="007E7021">
        <w:rPr>
          <w:rFonts w:ascii="Times New Roman" w:hAnsi="Times New Roman"/>
          <w:color w:val="000000" w:themeColor="text1"/>
          <w:szCs w:val="24"/>
          <w:lang w:val="en-CA"/>
        </w:rPr>
        <w:t>s</w:t>
      </w:r>
      <w:r w:rsidR="0093325D" w:rsidRPr="007E7021">
        <w:rPr>
          <w:rFonts w:ascii="Times New Roman" w:hAnsi="Times New Roman"/>
          <w:color w:val="000000" w:themeColor="text1"/>
          <w:szCs w:val="24"/>
          <w:lang w:val="en-CA"/>
        </w:rPr>
        <w:t xml:space="preserve"> </w:t>
      </w:r>
      <w:r w:rsidR="00161CB7" w:rsidRPr="007E7021">
        <w:rPr>
          <w:rFonts w:ascii="Times New Roman" w:hAnsi="Times New Roman"/>
          <w:color w:val="000000" w:themeColor="text1"/>
          <w:szCs w:val="24"/>
          <w:lang w:val="en-CA"/>
        </w:rPr>
        <w:t xml:space="preserve">in </w:t>
      </w:r>
      <w:r w:rsidR="0093325D" w:rsidRPr="007E7021">
        <w:rPr>
          <w:rFonts w:ascii="Times New Roman" w:hAnsi="Times New Roman"/>
          <w:color w:val="000000" w:themeColor="text1"/>
          <w:szCs w:val="24"/>
          <w:lang w:val="en-CA"/>
        </w:rPr>
        <w:t>ACC</w:t>
      </w:r>
      <w:r w:rsidR="00E07AD7" w:rsidRPr="007E7021">
        <w:rPr>
          <w:rFonts w:ascii="Times New Roman" w:hAnsi="Times New Roman"/>
          <w:color w:val="000000" w:themeColor="text1"/>
          <w:szCs w:val="24"/>
          <w:lang w:val="en-CA"/>
        </w:rPr>
        <w:t>, but not SI/II,</w:t>
      </w:r>
      <w:r w:rsidR="0093325D" w:rsidRPr="007E7021">
        <w:rPr>
          <w:rFonts w:ascii="Times New Roman" w:hAnsi="Times New Roman"/>
          <w:color w:val="000000" w:themeColor="text1"/>
          <w:szCs w:val="24"/>
          <w:lang w:val="en-CA"/>
        </w:rPr>
        <w:t xml:space="preserve"> activity. </w:t>
      </w:r>
    </w:p>
    <w:p w14:paraId="3C3016D6" w14:textId="3617C9AF" w:rsidR="00905E84" w:rsidRPr="007E7021" w:rsidRDefault="007A4881" w:rsidP="00065D60">
      <w:pPr>
        <w:pStyle w:val="FreeForm"/>
        <w:spacing w:line="360" w:lineRule="auto"/>
        <w:ind w:firstLine="720"/>
        <w:jc w:val="both"/>
        <w:rPr>
          <w:rFonts w:ascii="Times New Roman" w:hAnsi="Times New Roman"/>
          <w:color w:val="000000" w:themeColor="text1"/>
          <w:szCs w:val="24"/>
          <w:lang w:val="en-CA"/>
        </w:rPr>
      </w:pPr>
      <w:r w:rsidRPr="007E7021">
        <w:rPr>
          <w:rFonts w:ascii="Times New Roman" w:hAnsi="Times New Roman"/>
          <w:color w:val="000000" w:themeColor="text1"/>
          <w:szCs w:val="24"/>
          <w:lang w:val="en-CA"/>
        </w:rPr>
        <w:t xml:space="preserve">Four controlled experiments are described above. </w:t>
      </w:r>
      <w:r w:rsidR="00C00286" w:rsidRPr="007E7021">
        <w:rPr>
          <w:rFonts w:ascii="Times New Roman" w:hAnsi="Times New Roman"/>
          <w:color w:val="000000" w:themeColor="text1"/>
          <w:szCs w:val="24"/>
          <w:lang w:val="en-CA"/>
        </w:rPr>
        <w:t>It is generally agreed</w:t>
      </w:r>
      <w:r w:rsidRPr="007E7021">
        <w:rPr>
          <w:rFonts w:ascii="Times New Roman" w:hAnsi="Times New Roman"/>
          <w:color w:val="000000" w:themeColor="text1"/>
          <w:szCs w:val="24"/>
          <w:lang w:val="en-CA"/>
        </w:rPr>
        <w:t xml:space="preserve"> that experiment (1) demonstrates the causal relevance of noxious stimulation to pain ratings and brain activity. </w:t>
      </w:r>
      <w:r w:rsidR="00905E84" w:rsidRPr="007E7021">
        <w:rPr>
          <w:rFonts w:ascii="Times New Roman" w:hAnsi="Times New Roman"/>
          <w:color w:val="000000" w:themeColor="text1"/>
          <w:szCs w:val="24"/>
          <w:lang w:val="en-CA"/>
        </w:rPr>
        <w:t xml:space="preserve">The experiment </w:t>
      </w:r>
      <w:r w:rsidR="00D553C3" w:rsidRPr="007E7021">
        <w:rPr>
          <w:rFonts w:ascii="Times New Roman" w:hAnsi="Times New Roman"/>
          <w:color w:val="000000" w:themeColor="text1"/>
          <w:szCs w:val="24"/>
          <w:lang w:val="en-CA"/>
        </w:rPr>
        <w:t>involves</w:t>
      </w:r>
      <w:r w:rsidR="00905E84" w:rsidRPr="007E7021">
        <w:rPr>
          <w:rFonts w:ascii="Times New Roman" w:hAnsi="Times New Roman"/>
          <w:color w:val="000000" w:themeColor="text1"/>
          <w:szCs w:val="24"/>
          <w:lang w:val="en-CA"/>
        </w:rPr>
        <w:t xml:space="preserve"> comparable subjects under comparable conditions (ii is satisfied), and </w:t>
      </w:r>
      <w:r w:rsidRPr="007E7021">
        <w:rPr>
          <w:rFonts w:ascii="Times New Roman" w:hAnsi="Times New Roman"/>
          <w:color w:val="000000" w:themeColor="text1"/>
          <w:szCs w:val="24"/>
          <w:lang w:val="en-CA"/>
        </w:rPr>
        <w:t xml:space="preserve">there </w:t>
      </w:r>
      <w:r w:rsidRPr="007E7021">
        <w:rPr>
          <w:rFonts w:ascii="Times New Roman" w:hAnsi="Times New Roman"/>
          <w:color w:val="000000" w:themeColor="text1"/>
          <w:szCs w:val="24"/>
          <w:lang w:val="en-CA"/>
        </w:rPr>
        <w:lastRenderedPageBreak/>
        <w:t>are no reasons to believe that an intervention on temperature</w:t>
      </w:r>
      <w:r w:rsidR="00622DB1" w:rsidRPr="007E7021">
        <w:rPr>
          <w:rFonts w:ascii="Times New Roman" w:hAnsi="Times New Roman"/>
          <w:color w:val="000000" w:themeColor="text1"/>
          <w:szCs w:val="24"/>
          <w:lang w:val="en-CA"/>
        </w:rPr>
        <w:t xml:space="preserve">, an external stimulus, </w:t>
      </w:r>
      <w:r w:rsidRPr="007E7021">
        <w:rPr>
          <w:rFonts w:ascii="Times New Roman" w:hAnsi="Times New Roman"/>
          <w:color w:val="000000" w:themeColor="text1"/>
          <w:szCs w:val="24"/>
          <w:lang w:val="en-CA"/>
        </w:rPr>
        <w:t>is inaccurate</w:t>
      </w:r>
      <w:r w:rsidR="00622DB1" w:rsidRPr="007E7021">
        <w:rPr>
          <w:rFonts w:ascii="Times New Roman" w:hAnsi="Times New Roman"/>
          <w:color w:val="000000" w:themeColor="text1"/>
          <w:szCs w:val="24"/>
          <w:lang w:val="en-CA"/>
        </w:rPr>
        <w:t xml:space="preserve"> </w:t>
      </w:r>
      <w:r w:rsidR="00905E84" w:rsidRPr="007E7021">
        <w:rPr>
          <w:rFonts w:ascii="Times New Roman" w:hAnsi="Times New Roman"/>
          <w:color w:val="000000" w:themeColor="text1"/>
          <w:szCs w:val="24"/>
          <w:lang w:val="en-CA"/>
        </w:rPr>
        <w:t>(iii is satisfied)</w:t>
      </w:r>
      <w:r w:rsidR="00622DB1" w:rsidRPr="007E7021">
        <w:rPr>
          <w:rFonts w:ascii="Times New Roman" w:hAnsi="Times New Roman"/>
          <w:color w:val="000000" w:themeColor="text1"/>
          <w:szCs w:val="24"/>
          <w:lang w:val="en-CA"/>
        </w:rPr>
        <w:t xml:space="preserve">. </w:t>
      </w:r>
      <w:r w:rsidR="00C00286" w:rsidRPr="007E7021">
        <w:rPr>
          <w:rFonts w:ascii="Times New Roman" w:hAnsi="Times New Roman"/>
          <w:color w:val="000000" w:themeColor="text1"/>
          <w:szCs w:val="24"/>
          <w:lang w:val="en-CA"/>
        </w:rPr>
        <w:t xml:space="preserve">Experiment </w:t>
      </w:r>
      <w:r w:rsidR="00622DB1" w:rsidRPr="007E7021">
        <w:rPr>
          <w:rFonts w:ascii="Times New Roman" w:hAnsi="Times New Roman"/>
          <w:color w:val="000000" w:themeColor="text1"/>
          <w:szCs w:val="24"/>
          <w:lang w:val="en-CA"/>
        </w:rPr>
        <w:t xml:space="preserve">(2) </w:t>
      </w:r>
      <w:r w:rsidR="00C00286" w:rsidRPr="007E7021">
        <w:rPr>
          <w:rFonts w:ascii="Times New Roman" w:hAnsi="Times New Roman"/>
          <w:color w:val="000000" w:themeColor="text1"/>
          <w:szCs w:val="24"/>
          <w:lang w:val="en-CA"/>
        </w:rPr>
        <w:t>provide</w:t>
      </w:r>
      <w:r w:rsidR="00093DE7" w:rsidRPr="007E7021">
        <w:rPr>
          <w:rFonts w:ascii="Times New Roman" w:hAnsi="Times New Roman"/>
          <w:color w:val="000000" w:themeColor="text1"/>
          <w:szCs w:val="24"/>
          <w:lang w:val="en-CA"/>
        </w:rPr>
        <w:t>s</w:t>
      </w:r>
      <w:r w:rsidR="00C00286" w:rsidRPr="007E7021">
        <w:rPr>
          <w:rFonts w:ascii="Times New Roman" w:hAnsi="Times New Roman"/>
          <w:color w:val="000000" w:themeColor="text1"/>
          <w:szCs w:val="24"/>
          <w:lang w:val="en-CA"/>
        </w:rPr>
        <w:t xml:space="preserve"> evidence</w:t>
      </w:r>
      <w:r w:rsidR="00622DB1" w:rsidRPr="007E7021">
        <w:rPr>
          <w:rFonts w:ascii="Times New Roman" w:hAnsi="Times New Roman"/>
          <w:color w:val="000000" w:themeColor="text1"/>
          <w:szCs w:val="24"/>
          <w:lang w:val="en-CA"/>
        </w:rPr>
        <w:t xml:space="preserve"> that </w:t>
      </w:r>
      <w:r w:rsidR="00574FB9" w:rsidRPr="007E7021">
        <w:rPr>
          <w:rFonts w:ascii="Times New Roman" w:hAnsi="Times New Roman"/>
          <w:color w:val="000000" w:themeColor="text1"/>
          <w:szCs w:val="24"/>
          <w:lang w:val="en-CA"/>
        </w:rPr>
        <w:t xml:space="preserve">ACC </w:t>
      </w:r>
      <w:r w:rsidR="00622DB1" w:rsidRPr="007E7021">
        <w:rPr>
          <w:rFonts w:ascii="Times New Roman" w:hAnsi="Times New Roman"/>
          <w:color w:val="000000" w:themeColor="text1"/>
          <w:szCs w:val="24"/>
          <w:lang w:val="en-CA"/>
        </w:rPr>
        <w:t xml:space="preserve">brain activity is causally relevant to pain </w:t>
      </w:r>
      <w:r w:rsidR="00574FB9" w:rsidRPr="007E7021">
        <w:rPr>
          <w:rFonts w:ascii="Times New Roman" w:hAnsi="Times New Roman"/>
          <w:color w:val="000000" w:themeColor="text1"/>
          <w:szCs w:val="24"/>
          <w:lang w:val="en-CA"/>
        </w:rPr>
        <w:t xml:space="preserve">unpleasantness </w:t>
      </w:r>
      <w:r w:rsidR="00622DB1" w:rsidRPr="007E7021">
        <w:rPr>
          <w:rFonts w:ascii="Times New Roman" w:hAnsi="Times New Roman"/>
          <w:color w:val="000000" w:themeColor="text1"/>
          <w:szCs w:val="24"/>
          <w:lang w:val="en-CA"/>
        </w:rPr>
        <w:t>ratings</w:t>
      </w:r>
      <w:r w:rsidR="00181293" w:rsidRPr="007E7021">
        <w:rPr>
          <w:rFonts w:ascii="Times New Roman" w:hAnsi="Times New Roman"/>
          <w:color w:val="000000" w:themeColor="text1"/>
          <w:szCs w:val="24"/>
          <w:lang w:val="en-CA"/>
        </w:rPr>
        <w:t>.</w:t>
      </w:r>
      <w:r w:rsidR="00622DB1" w:rsidRPr="007E7021">
        <w:rPr>
          <w:rFonts w:ascii="Times New Roman" w:hAnsi="Times New Roman"/>
          <w:color w:val="000000" w:themeColor="text1"/>
          <w:szCs w:val="24"/>
          <w:lang w:val="en-CA"/>
        </w:rPr>
        <w:t xml:space="preserve"> </w:t>
      </w:r>
      <w:r w:rsidR="00181293" w:rsidRPr="007E7021">
        <w:rPr>
          <w:rFonts w:ascii="Times New Roman" w:hAnsi="Times New Roman"/>
          <w:color w:val="000000" w:themeColor="text1"/>
          <w:szCs w:val="24"/>
          <w:lang w:val="en-CA"/>
        </w:rPr>
        <w:t>F</w:t>
      </w:r>
      <w:r w:rsidR="00622DB1" w:rsidRPr="007E7021">
        <w:rPr>
          <w:rFonts w:ascii="Times New Roman" w:hAnsi="Times New Roman"/>
          <w:color w:val="000000" w:themeColor="text1"/>
          <w:szCs w:val="24"/>
          <w:lang w:val="en-CA"/>
        </w:rPr>
        <w:t xml:space="preserve">rom a methodological </w:t>
      </w:r>
      <w:r w:rsidR="001F67D9" w:rsidRPr="007E7021">
        <w:rPr>
          <w:rFonts w:ascii="Times New Roman" w:hAnsi="Times New Roman"/>
          <w:color w:val="000000" w:themeColor="text1"/>
          <w:szCs w:val="24"/>
          <w:lang w:val="en-CA"/>
        </w:rPr>
        <w:t>standpoint</w:t>
      </w:r>
      <w:r w:rsidR="00622DB1" w:rsidRPr="007E7021">
        <w:rPr>
          <w:rFonts w:ascii="Times New Roman" w:hAnsi="Times New Roman"/>
          <w:color w:val="000000" w:themeColor="text1"/>
          <w:szCs w:val="24"/>
          <w:lang w:val="en-CA"/>
        </w:rPr>
        <w:t xml:space="preserve">, </w:t>
      </w:r>
      <w:r w:rsidR="008C04DB" w:rsidRPr="007E7021">
        <w:rPr>
          <w:rFonts w:ascii="Times New Roman" w:hAnsi="Times New Roman"/>
          <w:color w:val="000000" w:themeColor="text1"/>
          <w:szCs w:val="24"/>
          <w:lang w:val="en-CA"/>
        </w:rPr>
        <w:t>this</w:t>
      </w:r>
      <w:r w:rsidR="00622DB1" w:rsidRPr="007E7021">
        <w:rPr>
          <w:rFonts w:ascii="Times New Roman" w:hAnsi="Times New Roman"/>
          <w:color w:val="000000" w:themeColor="text1"/>
          <w:szCs w:val="24"/>
          <w:lang w:val="en-CA"/>
        </w:rPr>
        <w:t xml:space="preserve"> is by far the </w:t>
      </w:r>
      <w:r w:rsidR="00C00286" w:rsidRPr="007E7021">
        <w:rPr>
          <w:rFonts w:ascii="Times New Roman" w:hAnsi="Times New Roman"/>
          <w:color w:val="000000" w:themeColor="text1"/>
          <w:szCs w:val="24"/>
          <w:lang w:val="en-CA"/>
        </w:rPr>
        <w:t>weakest evidence</w:t>
      </w:r>
      <w:r w:rsidR="00622DB1" w:rsidRPr="007E7021">
        <w:rPr>
          <w:rFonts w:ascii="Times New Roman" w:hAnsi="Times New Roman"/>
          <w:color w:val="000000" w:themeColor="text1"/>
          <w:szCs w:val="24"/>
          <w:lang w:val="en-CA"/>
        </w:rPr>
        <w:t>.</w:t>
      </w:r>
      <w:r w:rsidR="006B29E7" w:rsidRPr="007E7021">
        <w:rPr>
          <w:rFonts w:ascii="Times New Roman" w:hAnsi="Times New Roman"/>
          <w:color w:val="000000" w:themeColor="text1"/>
          <w:szCs w:val="24"/>
          <w:lang w:val="en-CA"/>
        </w:rPr>
        <w:t xml:space="preserve"> The surgical interventions involved </w:t>
      </w:r>
      <w:r w:rsidR="00CD4D71" w:rsidRPr="007E7021">
        <w:rPr>
          <w:rFonts w:ascii="Times New Roman" w:hAnsi="Times New Roman"/>
          <w:color w:val="000000" w:themeColor="text1"/>
          <w:szCs w:val="24"/>
          <w:lang w:val="en-CA"/>
        </w:rPr>
        <w:t>are</w:t>
      </w:r>
      <w:r w:rsidR="006B29E7" w:rsidRPr="007E7021">
        <w:rPr>
          <w:rFonts w:ascii="Times New Roman" w:hAnsi="Times New Roman"/>
          <w:color w:val="000000" w:themeColor="text1"/>
          <w:szCs w:val="24"/>
          <w:lang w:val="en-CA"/>
        </w:rPr>
        <w:t xml:space="preserve"> not identical in all patients, </w:t>
      </w:r>
      <w:r w:rsidR="00CD4D71" w:rsidRPr="007E7021">
        <w:rPr>
          <w:rFonts w:ascii="Times New Roman" w:hAnsi="Times New Roman"/>
          <w:color w:val="000000" w:themeColor="text1"/>
          <w:szCs w:val="24"/>
          <w:lang w:val="en-CA"/>
        </w:rPr>
        <w:t>who</w:t>
      </w:r>
      <w:r w:rsidR="006B29E7" w:rsidRPr="007E7021">
        <w:rPr>
          <w:rFonts w:ascii="Times New Roman" w:hAnsi="Times New Roman"/>
          <w:color w:val="000000" w:themeColor="text1"/>
          <w:szCs w:val="24"/>
          <w:lang w:val="en-CA"/>
        </w:rPr>
        <w:t xml:space="preserve"> </w:t>
      </w:r>
      <w:r w:rsidR="00CD4D71" w:rsidRPr="007E7021">
        <w:rPr>
          <w:rFonts w:ascii="Times New Roman" w:hAnsi="Times New Roman"/>
          <w:color w:val="000000" w:themeColor="text1"/>
          <w:szCs w:val="24"/>
          <w:lang w:val="en-CA"/>
        </w:rPr>
        <w:t>are</w:t>
      </w:r>
      <w:r w:rsidR="006B29E7" w:rsidRPr="007E7021">
        <w:rPr>
          <w:rFonts w:ascii="Times New Roman" w:hAnsi="Times New Roman"/>
          <w:color w:val="000000" w:themeColor="text1"/>
          <w:szCs w:val="24"/>
          <w:lang w:val="en-CA"/>
        </w:rPr>
        <w:t xml:space="preserve"> all affected by other, very diverse, conditions in the first place. </w:t>
      </w:r>
      <w:r w:rsidR="00905E84" w:rsidRPr="007E7021">
        <w:rPr>
          <w:rFonts w:ascii="Times New Roman" w:hAnsi="Times New Roman"/>
          <w:color w:val="000000" w:themeColor="text1"/>
          <w:szCs w:val="24"/>
          <w:lang w:val="en-CA"/>
        </w:rPr>
        <w:t xml:space="preserve">This entails a </w:t>
      </w:r>
      <w:r w:rsidR="00181293" w:rsidRPr="007E7021">
        <w:rPr>
          <w:rFonts w:ascii="Times New Roman" w:hAnsi="Times New Roman"/>
          <w:color w:val="000000" w:themeColor="text1"/>
          <w:szCs w:val="24"/>
          <w:lang w:val="en-CA"/>
        </w:rPr>
        <w:t>potential</w:t>
      </w:r>
      <w:r w:rsidR="00905E84" w:rsidRPr="007E7021">
        <w:rPr>
          <w:rFonts w:ascii="Times New Roman" w:hAnsi="Times New Roman"/>
          <w:color w:val="000000" w:themeColor="text1"/>
          <w:szCs w:val="24"/>
          <w:lang w:val="en-CA"/>
        </w:rPr>
        <w:t xml:space="preserve"> lack of comparability</w:t>
      </w:r>
      <w:r w:rsidR="009B5771" w:rsidRPr="007E7021">
        <w:rPr>
          <w:rFonts w:ascii="Times New Roman" w:hAnsi="Times New Roman"/>
          <w:color w:val="000000" w:themeColor="text1"/>
          <w:szCs w:val="24"/>
          <w:lang w:val="en-CA"/>
        </w:rPr>
        <w:t xml:space="preserve">, </w:t>
      </w:r>
      <w:r w:rsidR="002E7039" w:rsidRPr="007E7021">
        <w:rPr>
          <w:rFonts w:ascii="Times New Roman" w:hAnsi="Times New Roman"/>
          <w:color w:val="000000" w:themeColor="text1"/>
          <w:szCs w:val="24"/>
          <w:lang w:val="en-CA"/>
        </w:rPr>
        <w:t>further</w:t>
      </w:r>
      <w:r w:rsidR="009B5771" w:rsidRPr="007E7021">
        <w:rPr>
          <w:rFonts w:ascii="Times New Roman" w:hAnsi="Times New Roman"/>
          <w:color w:val="000000" w:themeColor="text1"/>
          <w:szCs w:val="24"/>
          <w:lang w:val="en-CA"/>
        </w:rPr>
        <w:t xml:space="preserve"> aggravated by small sample size</w:t>
      </w:r>
      <w:r w:rsidR="002E7039" w:rsidRPr="007E7021">
        <w:rPr>
          <w:rFonts w:ascii="Times New Roman" w:hAnsi="Times New Roman"/>
          <w:color w:val="000000" w:themeColor="text1"/>
          <w:szCs w:val="24"/>
          <w:lang w:val="en-CA"/>
        </w:rPr>
        <w:t>, mak</w:t>
      </w:r>
      <w:r w:rsidR="00843B16" w:rsidRPr="007E7021">
        <w:rPr>
          <w:rFonts w:ascii="Times New Roman" w:hAnsi="Times New Roman"/>
          <w:color w:val="000000" w:themeColor="text1"/>
          <w:szCs w:val="24"/>
          <w:lang w:val="en-CA"/>
        </w:rPr>
        <w:t>ing</w:t>
      </w:r>
      <w:r w:rsidR="002E7039" w:rsidRPr="007E7021">
        <w:rPr>
          <w:rFonts w:ascii="Times New Roman" w:hAnsi="Times New Roman"/>
          <w:color w:val="000000" w:themeColor="text1"/>
          <w:szCs w:val="24"/>
          <w:lang w:val="en-CA"/>
        </w:rPr>
        <w:t xml:space="preserve"> this </w:t>
      </w:r>
      <w:r w:rsidR="00FB699A" w:rsidRPr="007E7021">
        <w:rPr>
          <w:rFonts w:ascii="Times New Roman" w:hAnsi="Times New Roman"/>
          <w:color w:val="000000" w:themeColor="text1"/>
          <w:szCs w:val="24"/>
          <w:lang w:val="en-CA"/>
        </w:rPr>
        <w:t xml:space="preserve">kind of </w:t>
      </w:r>
      <w:r w:rsidR="002E7039" w:rsidRPr="007E7021">
        <w:rPr>
          <w:rFonts w:ascii="Times New Roman" w:hAnsi="Times New Roman"/>
          <w:color w:val="000000" w:themeColor="text1"/>
          <w:szCs w:val="24"/>
          <w:lang w:val="en-CA"/>
        </w:rPr>
        <w:t>stud</w:t>
      </w:r>
      <w:r w:rsidR="0011674D" w:rsidRPr="007E7021">
        <w:rPr>
          <w:rFonts w:ascii="Times New Roman" w:hAnsi="Times New Roman"/>
          <w:color w:val="000000" w:themeColor="text1"/>
          <w:szCs w:val="24"/>
          <w:lang w:val="en-CA"/>
        </w:rPr>
        <w:t>ies</w:t>
      </w:r>
      <w:r w:rsidR="002E7039" w:rsidRPr="007E7021">
        <w:rPr>
          <w:rFonts w:ascii="Times New Roman" w:hAnsi="Times New Roman"/>
          <w:color w:val="000000" w:themeColor="text1"/>
          <w:szCs w:val="24"/>
          <w:lang w:val="en-CA"/>
        </w:rPr>
        <w:t xml:space="preserve"> particularly susceptible to confounding</w:t>
      </w:r>
      <w:r w:rsidR="00905E84" w:rsidRPr="007E7021">
        <w:rPr>
          <w:rFonts w:ascii="Times New Roman" w:hAnsi="Times New Roman"/>
          <w:color w:val="000000" w:themeColor="text1"/>
          <w:szCs w:val="24"/>
          <w:lang w:val="en-CA"/>
        </w:rPr>
        <w:t xml:space="preserve">. </w:t>
      </w:r>
      <w:r w:rsidR="00995A4B" w:rsidRPr="007E7021">
        <w:rPr>
          <w:rFonts w:ascii="Times New Roman" w:hAnsi="Times New Roman"/>
          <w:color w:val="000000" w:themeColor="text1"/>
          <w:szCs w:val="24"/>
          <w:lang w:val="en-CA"/>
        </w:rPr>
        <w:t>A</w:t>
      </w:r>
      <w:r w:rsidR="00905E84" w:rsidRPr="007E7021">
        <w:rPr>
          <w:rFonts w:ascii="Times New Roman" w:hAnsi="Times New Roman"/>
          <w:color w:val="000000" w:themeColor="text1"/>
          <w:szCs w:val="24"/>
          <w:lang w:val="en-CA"/>
        </w:rPr>
        <w:t xml:space="preserve">s far as the accuracy of the intervention is concerned, </w:t>
      </w:r>
      <w:r w:rsidR="00995A4B" w:rsidRPr="007E7021">
        <w:rPr>
          <w:rFonts w:ascii="Times New Roman" w:hAnsi="Times New Roman"/>
          <w:color w:val="000000" w:themeColor="text1"/>
          <w:szCs w:val="24"/>
          <w:lang w:val="en-CA"/>
        </w:rPr>
        <w:t>it is well understood how surgical interventions</w:t>
      </w:r>
      <w:r w:rsidR="00905E84" w:rsidRPr="007E7021">
        <w:rPr>
          <w:rFonts w:ascii="Times New Roman" w:hAnsi="Times New Roman"/>
          <w:color w:val="000000" w:themeColor="text1"/>
          <w:szCs w:val="24"/>
          <w:lang w:val="en-CA"/>
        </w:rPr>
        <w:t xml:space="preserve"> </w:t>
      </w:r>
      <w:r w:rsidR="00995A4B" w:rsidRPr="007E7021">
        <w:rPr>
          <w:rFonts w:ascii="Times New Roman" w:hAnsi="Times New Roman"/>
          <w:color w:val="000000" w:themeColor="text1"/>
          <w:szCs w:val="24"/>
          <w:lang w:val="en-CA"/>
        </w:rPr>
        <w:t>work and what their biological targets</w:t>
      </w:r>
      <w:r w:rsidR="00FC2E4C" w:rsidRPr="007E7021">
        <w:rPr>
          <w:rFonts w:ascii="Times New Roman" w:hAnsi="Times New Roman"/>
          <w:color w:val="000000" w:themeColor="text1"/>
          <w:szCs w:val="24"/>
          <w:lang w:val="en-CA"/>
        </w:rPr>
        <w:t xml:space="preserve"> are</w:t>
      </w:r>
      <w:r w:rsidR="00905E84" w:rsidRPr="007E7021">
        <w:rPr>
          <w:rFonts w:ascii="Times New Roman" w:hAnsi="Times New Roman"/>
          <w:color w:val="000000" w:themeColor="text1"/>
          <w:szCs w:val="24"/>
          <w:lang w:val="en-CA"/>
        </w:rPr>
        <w:t xml:space="preserve">, although possible confounding due to placebo effects is not entirely out of question. </w:t>
      </w:r>
    </w:p>
    <w:p w14:paraId="0780FF1F" w14:textId="1C2FCB4F" w:rsidR="00252F60" w:rsidRPr="007E7021" w:rsidRDefault="00905E84" w:rsidP="00252F60">
      <w:pPr>
        <w:pStyle w:val="FreeForm"/>
        <w:spacing w:line="360" w:lineRule="auto"/>
        <w:ind w:firstLine="720"/>
        <w:jc w:val="both"/>
        <w:rPr>
          <w:rFonts w:ascii="Times New Roman" w:hAnsi="Times New Roman"/>
          <w:color w:val="000000" w:themeColor="text1"/>
          <w:szCs w:val="24"/>
          <w:lang w:val="en-CA"/>
        </w:rPr>
      </w:pPr>
      <w:r w:rsidRPr="007E7021">
        <w:rPr>
          <w:rFonts w:ascii="Times New Roman" w:hAnsi="Times New Roman"/>
          <w:color w:val="000000" w:themeColor="text1"/>
          <w:szCs w:val="24"/>
          <w:lang w:val="en-CA"/>
        </w:rPr>
        <w:t>What about e</w:t>
      </w:r>
      <w:r w:rsidR="00622DB1" w:rsidRPr="007E7021">
        <w:rPr>
          <w:rFonts w:ascii="Times New Roman" w:hAnsi="Times New Roman"/>
          <w:color w:val="000000" w:themeColor="text1"/>
          <w:szCs w:val="24"/>
          <w:lang w:val="en-CA"/>
        </w:rPr>
        <w:t>xperiment</w:t>
      </w:r>
      <w:r w:rsidRPr="007E7021">
        <w:rPr>
          <w:rFonts w:ascii="Times New Roman" w:hAnsi="Times New Roman"/>
          <w:color w:val="000000" w:themeColor="text1"/>
          <w:szCs w:val="24"/>
          <w:lang w:val="en-CA"/>
        </w:rPr>
        <w:t>s</w:t>
      </w:r>
      <w:r w:rsidR="00622DB1" w:rsidRPr="007E7021">
        <w:rPr>
          <w:rFonts w:ascii="Times New Roman" w:hAnsi="Times New Roman"/>
          <w:color w:val="000000" w:themeColor="text1"/>
          <w:szCs w:val="24"/>
          <w:lang w:val="en-CA"/>
        </w:rPr>
        <w:t xml:space="preserve"> (3)</w:t>
      </w:r>
      <w:r w:rsidRPr="007E7021">
        <w:rPr>
          <w:rFonts w:ascii="Times New Roman" w:hAnsi="Times New Roman"/>
          <w:color w:val="000000" w:themeColor="text1"/>
          <w:szCs w:val="24"/>
          <w:lang w:val="en-CA"/>
        </w:rPr>
        <w:t xml:space="preserve"> and </w:t>
      </w:r>
      <w:r w:rsidR="00A97559" w:rsidRPr="007E7021">
        <w:rPr>
          <w:rFonts w:ascii="Times New Roman" w:hAnsi="Times New Roman"/>
          <w:color w:val="000000" w:themeColor="text1"/>
          <w:szCs w:val="24"/>
          <w:lang w:val="en-CA"/>
        </w:rPr>
        <w:t>(4)</w:t>
      </w:r>
      <w:r w:rsidRPr="007E7021">
        <w:rPr>
          <w:rFonts w:ascii="Times New Roman" w:hAnsi="Times New Roman"/>
          <w:color w:val="000000" w:themeColor="text1"/>
          <w:szCs w:val="24"/>
          <w:lang w:val="en-CA"/>
        </w:rPr>
        <w:t>?</w:t>
      </w:r>
      <w:r w:rsidR="00F24E1F" w:rsidRPr="007E7021">
        <w:rPr>
          <w:rFonts w:ascii="Times New Roman" w:hAnsi="Times New Roman"/>
          <w:color w:val="000000" w:themeColor="text1"/>
          <w:szCs w:val="24"/>
          <w:lang w:val="en-CA"/>
        </w:rPr>
        <w:t xml:space="preserve"> </w:t>
      </w:r>
      <w:r w:rsidR="002777D2" w:rsidRPr="007E7021">
        <w:rPr>
          <w:rFonts w:ascii="Times New Roman" w:hAnsi="Times New Roman"/>
          <w:color w:val="000000" w:themeColor="text1"/>
          <w:szCs w:val="24"/>
          <w:lang w:val="en-CA"/>
        </w:rPr>
        <w:t xml:space="preserve">Prima facie, the </w:t>
      </w:r>
      <w:r w:rsidR="00027DD0" w:rsidRPr="007E7021">
        <w:rPr>
          <w:rFonts w:ascii="Times New Roman" w:hAnsi="Times New Roman"/>
          <w:color w:val="000000" w:themeColor="text1"/>
          <w:szCs w:val="24"/>
          <w:lang w:val="en-CA"/>
        </w:rPr>
        <w:t xml:space="preserve">hypnotic suggestion </w:t>
      </w:r>
      <w:r w:rsidR="002777D2" w:rsidRPr="007E7021">
        <w:rPr>
          <w:rFonts w:ascii="Times New Roman" w:hAnsi="Times New Roman"/>
          <w:color w:val="000000" w:themeColor="text1"/>
          <w:szCs w:val="24"/>
          <w:lang w:val="en-CA"/>
        </w:rPr>
        <w:t>intervention is psychological</w:t>
      </w:r>
      <w:r w:rsidR="0011674D" w:rsidRPr="007E7021">
        <w:rPr>
          <w:rFonts w:ascii="Times New Roman" w:hAnsi="Times New Roman"/>
          <w:color w:val="000000" w:themeColor="text1"/>
          <w:szCs w:val="24"/>
          <w:lang w:val="en-CA"/>
        </w:rPr>
        <w:t xml:space="preserve"> in</w:t>
      </w:r>
      <w:r w:rsidR="002777D2" w:rsidRPr="007E7021">
        <w:rPr>
          <w:rFonts w:ascii="Times New Roman" w:hAnsi="Times New Roman"/>
          <w:color w:val="000000" w:themeColor="text1"/>
          <w:szCs w:val="24"/>
          <w:lang w:val="en-CA"/>
        </w:rPr>
        <w:t xml:space="preserve"> nature</w:t>
      </w:r>
      <w:r w:rsidR="006B29E7" w:rsidRPr="007E7021">
        <w:rPr>
          <w:rFonts w:ascii="Times New Roman" w:hAnsi="Times New Roman"/>
          <w:color w:val="000000" w:themeColor="text1"/>
          <w:szCs w:val="24"/>
          <w:lang w:val="en-CA"/>
        </w:rPr>
        <w:t>, it seems to target a psychological state</w:t>
      </w:r>
      <w:r w:rsidR="00014B9C" w:rsidRPr="007E7021">
        <w:rPr>
          <w:rFonts w:ascii="Times New Roman" w:hAnsi="Times New Roman"/>
          <w:color w:val="000000" w:themeColor="text1"/>
          <w:szCs w:val="24"/>
          <w:lang w:val="en-CA"/>
        </w:rPr>
        <w:t xml:space="preserve"> (consciousness)</w:t>
      </w:r>
      <w:r w:rsidR="002777D2" w:rsidRPr="007E7021">
        <w:rPr>
          <w:rFonts w:ascii="Times New Roman" w:hAnsi="Times New Roman"/>
          <w:color w:val="000000" w:themeColor="text1"/>
          <w:szCs w:val="24"/>
          <w:lang w:val="en-CA"/>
        </w:rPr>
        <w:t xml:space="preserve"> and </w:t>
      </w:r>
      <w:r w:rsidR="0011674D" w:rsidRPr="007E7021">
        <w:rPr>
          <w:rFonts w:ascii="Times New Roman" w:hAnsi="Times New Roman"/>
          <w:color w:val="000000" w:themeColor="text1"/>
          <w:szCs w:val="24"/>
          <w:lang w:val="en-CA"/>
        </w:rPr>
        <w:t>has</w:t>
      </w:r>
      <w:r w:rsidR="002777D2" w:rsidRPr="007E7021">
        <w:rPr>
          <w:rFonts w:ascii="Times New Roman" w:hAnsi="Times New Roman"/>
          <w:color w:val="000000" w:themeColor="text1"/>
          <w:szCs w:val="24"/>
          <w:lang w:val="en-CA"/>
        </w:rPr>
        <w:t xml:space="preserve"> </w:t>
      </w:r>
      <w:r w:rsidR="00F71AB7" w:rsidRPr="007E7021">
        <w:rPr>
          <w:rFonts w:ascii="Times New Roman" w:hAnsi="Times New Roman"/>
          <w:color w:val="000000" w:themeColor="text1"/>
          <w:szCs w:val="24"/>
          <w:lang w:val="en-CA"/>
        </w:rPr>
        <w:t xml:space="preserve">been used </w:t>
      </w:r>
      <w:r w:rsidR="00AB0EFB" w:rsidRPr="007E7021">
        <w:rPr>
          <w:rFonts w:ascii="Times New Roman" w:hAnsi="Times New Roman"/>
          <w:color w:val="000000" w:themeColor="text1"/>
          <w:szCs w:val="24"/>
          <w:lang w:val="en-CA"/>
        </w:rPr>
        <w:t>for more than a</w:t>
      </w:r>
      <w:r w:rsidR="006B29E7" w:rsidRPr="007E7021">
        <w:rPr>
          <w:rFonts w:ascii="Times New Roman" w:hAnsi="Times New Roman"/>
          <w:color w:val="000000" w:themeColor="text1"/>
          <w:szCs w:val="24"/>
          <w:lang w:val="en-CA"/>
        </w:rPr>
        <w:t xml:space="preserve"> century </w:t>
      </w:r>
      <w:r w:rsidR="00F71AB7" w:rsidRPr="007E7021">
        <w:rPr>
          <w:rFonts w:ascii="Times New Roman" w:hAnsi="Times New Roman"/>
          <w:color w:val="000000" w:themeColor="text1"/>
          <w:szCs w:val="24"/>
          <w:lang w:val="en-CA"/>
        </w:rPr>
        <w:t>to produce</w:t>
      </w:r>
      <w:r w:rsidR="002777D2" w:rsidRPr="007E7021">
        <w:rPr>
          <w:rFonts w:ascii="Times New Roman" w:hAnsi="Times New Roman"/>
          <w:color w:val="000000" w:themeColor="text1"/>
          <w:szCs w:val="24"/>
          <w:lang w:val="en-CA"/>
        </w:rPr>
        <w:t xml:space="preserve"> psychological effect</w:t>
      </w:r>
      <w:r w:rsidR="00AB0EFB" w:rsidRPr="007E7021">
        <w:rPr>
          <w:rFonts w:ascii="Times New Roman" w:hAnsi="Times New Roman"/>
          <w:color w:val="000000" w:themeColor="text1"/>
          <w:szCs w:val="24"/>
          <w:lang w:val="en-CA"/>
        </w:rPr>
        <w:t xml:space="preserve">s such as </w:t>
      </w:r>
      <w:r w:rsidR="002777D2" w:rsidRPr="007E7021">
        <w:rPr>
          <w:rFonts w:ascii="Times New Roman" w:hAnsi="Times New Roman"/>
          <w:color w:val="000000" w:themeColor="text1"/>
          <w:szCs w:val="24"/>
          <w:lang w:val="en-CA"/>
        </w:rPr>
        <w:t>perceptual dissociation.</w:t>
      </w:r>
      <w:r w:rsidR="006B29E7" w:rsidRPr="007E7021">
        <w:rPr>
          <w:rFonts w:ascii="Times New Roman" w:hAnsi="Times New Roman"/>
          <w:color w:val="000000" w:themeColor="text1"/>
          <w:szCs w:val="24"/>
          <w:lang w:val="en-CA"/>
        </w:rPr>
        <w:t xml:space="preserve"> </w:t>
      </w:r>
      <w:r w:rsidR="00CB7985" w:rsidRPr="007E7021">
        <w:rPr>
          <w:rFonts w:ascii="Times New Roman" w:hAnsi="Times New Roman"/>
          <w:color w:val="000000" w:themeColor="text1"/>
          <w:szCs w:val="24"/>
          <w:lang w:val="en-CA"/>
        </w:rPr>
        <w:t xml:space="preserve">Experimentally speaking, the intervention is </w:t>
      </w:r>
      <w:r w:rsidR="00027DD0" w:rsidRPr="007E7021">
        <w:rPr>
          <w:rFonts w:ascii="Times New Roman" w:hAnsi="Times New Roman"/>
          <w:color w:val="000000" w:themeColor="text1"/>
          <w:szCs w:val="24"/>
          <w:lang w:val="en-CA"/>
        </w:rPr>
        <w:t>psychologically</w:t>
      </w:r>
      <w:r w:rsidR="002622B2" w:rsidRPr="007E7021">
        <w:rPr>
          <w:rFonts w:ascii="Times New Roman" w:hAnsi="Times New Roman"/>
          <w:color w:val="000000" w:themeColor="text1"/>
          <w:szCs w:val="24"/>
          <w:lang w:val="en-CA"/>
        </w:rPr>
        <w:t xml:space="preserve"> </w:t>
      </w:r>
      <w:r w:rsidR="00CB7985" w:rsidRPr="007E7021">
        <w:rPr>
          <w:rFonts w:ascii="Times New Roman" w:hAnsi="Times New Roman"/>
          <w:color w:val="000000" w:themeColor="text1"/>
          <w:szCs w:val="24"/>
          <w:lang w:val="en-CA"/>
        </w:rPr>
        <w:t xml:space="preserve">accurate since it differentiates between the relevant psychological variables (‘pain unpleasantness’ vs. ‘pain intensity’), </w:t>
      </w:r>
      <w:r w:rsidR="00AB0EFB" w:rsidRPr="007E7021">
        <w:rPr>
          <w:rFonts w:ascii="Times New Roman" w:hAnsi="Times New Roman"/>
          <w:color w:val="000000" w:themeColor="text1"/>
          <w:szCs w:val="24"/>
          <w:lang w:val="en-CA"/>
        </w:rPr>
        <w:t xml:space="preserve">which </w:t>
      </w:r>
      <w:r w:rsidR="002622B2" w:rsidRPr="007E7021">
        <w:rPr>
          <w:rFonts w:ascii="Times New Roman" w:hAnsi="Times New Roman"/>
          <w:color w:val="000000" w:themeColor="text1"/>
          <w:szCs w:val="24"/>
          <w:lang w:val="en-CA"/>
        </w:rPr>
        <w:t>validates</w:t>
      </w:r>
      <w:r w:rsidR="00AB0EFB" w:rsidRPr="007E7021">
        <w:rPr>
          <w:rFonts w:ascii="Times New Roman" w:hAnsi="Times New Roman"/>
          <w:color w:val="000000" w:themeColor="text1"/>
          <w:szCs w:val="24"/>
          <w:lang w:val="en-CA"/>
        </w:rPr>
        <w:t xml:space="preserve"> its use</w:t>
      </w:r>
      <w:r w:rsidR="00CB7985" w:rsidRPr="007E7021">
        <w:rPr>
          <w:rFonts w:ascii="Times New Roman" w:hAnsi="Times New Roman"/>
          <w:color w:val="000000" w:themeColor="text1"/>
          <w:szCs w:val="24"/>
          <w:lang w:val="en-CA"/>
        </w:rPr>
        <w:t xml:space="preserve"> in experiment (4). </w:t>
      </w:r>
      <w:r w:rsidR="00014B9C" w:rsidRPr="007E7021">
        <w:rPr>
          <w:rFonts w:ascii="Times New Roman" w:hAnsi="Times New Roman"/>
          <w:color w:val="000000" w:themeColor="text1"/>
          <w:szCs w:val="24"/>
          <w:lang w:val="en-CA"/>
        </w:rPr>
        <w:t>Still, we</w:t>
      </w:r>
      <w:r w:rsidR="004B2DA6" w:rsidRPr="007E7021">
        <w:rPr>
          <w:rFonts w:ascii="Times New Roman" w:hAnsi="Times New Roman"/>
          <w:color w:val="000000" w:themeColor="text1"/>
          <w:szCs w:val="24"/>
          <w:lang w:val="en-CA"/>
        </w:rPr>
        <w:t xml:space="preserve"> </w:t>
      </w:r>
      <w:r w:rsidR="00F76C8D" w:rsidRPr="007E7021">
        <w:rPr>
          <w:rFonts w:ascii="Times New Roman" w:hAnsi="Times New Roman"/>
          <w:color w:val="000000" w:themeColor="text1"/>
          <w:szCs w:val="24"/>
          <w:lang w:val="en-CA"/>
        </w:rPr>
        <w:t xml:space="preserve">may </w:t>
      </w:r>
      <w:r w:rsidR="004B2DA6" w:rsidRPr="007E7021">
        <w:rPr>
          <w:rFonts w:ascii="Times New Roman" w:hAnsi="Times New Roman"/>
          <w:color w:val="000000" w:themeColor="text1"/>
          <w:szCs w:val="24"/>
          <w:lang w:val="en-CA"/>
        </w:rPr>
        <w:t xml:space="preserve">hesitate to infer causation </w:t>
      </w:r>
      <w:r w:rsidR="00014B9C" w:rsidRPr="007E7021">
        <w:rPr>
          <w:rFonts w:ascii="Times New Roman" w:hAnsi="Times New Roman"/>
          <w:color w:val="000000" w:themeColor="text1"/>
          <w:szCs w:val="24"/>
          <w:lang w:val="en-CA"/>
        </w:rPr>
        <w:t>because</w:t>
      </w:r>
      <w:r w:rsidR="004B2DA6" w:rsidRPr="007E7021">
        <w:rPr>
          <w:rFonts w:ascii="Times New Roman" w:hAnsi="Times New Roman"/>
          <w:color w:val="000000" w:themeColor="text1"/>
          <w:szCs w:val="24"/>
          <w:lang w:val="en-CA"/>
        </w:rPr>
        <w:t xml:space="preserve"> it </w:t>
      </w:r>
      <w:r w:rsidR="00014B9C" w:rsidRPr="007E7021">
        <w:rPr>
          <w:rFonts w:ascii="Times New Roman" w:hAnsi="Times New Roman"/>
          <w:color w:val="000000" w:themeColor="text1"/>
          <w:szCs w:val="24"/>
          <w:lang w:val="en-CA"/>
        </w:rPr>
        <w:t xml:space="preserve">is </w:t>
      </w:r>
      <w:r w:rsidR="004B2DA6" w:rsidRPr="007E7021">
        <w:rPr>
          <w:rFonts w:ascii="Times New Roman" w:hAnsi="Times New Roman"/>
          <w:color w:val="000000" w:themeColor="text1"/>
          <w:szCs w:val="24"/>
          <w:lang w:val="en-CA"/>
        </w:rPr>
        <w:t xml:space="preserve">not known what </w:t>
      </w:r>
      <w:r w:rsidR="001A456D" w:rsidRPr="007E7021">
        <w:rPr>
          <w:rFonts w:ascii="Times New Roman" w:hAnsi="Times New Roman"/>
          <w:color w:val="000000" w:themeColor="text1"/>
          <w:szCs w:val="24"/>
          <w:lang w:val="en-CA"/>
        </w:rPr>
        <w:t xml:space="preserve">psychological </w:t>
      </w:r>
      <w:r w:rsidR="004B2DA6" w:rsidRPr="007E7021">
        <w:rPr>
          <w:rFonts w:ascii="Times New Roman" w:hAnsi="Times New Roman"/>
          <w:color w:val="000000" w:themeColor="text1"/>
          <w:szCs w:val="24"/>
          <w:lang w:val="en-CA"/>
        </w:rPr>
        <w:t xml:space="preserve">variables such as ‘pain unpleasantness’ ultimately </w:t>
      </w:r>
      <w:r w:rsidR="00CB7985" w:rsidRPr="007E7021">
        <w:rPr>
          <w:rFonts w:ascii="Times New Roman" w:hAnsi="Times New Roman"/>
          <w:color w:val="000000" w:themeColor="text1"/>
          <w:szCs w:val="24"/>
          <w:lang w:val="en-CA"/>
        </w:rPr>
        <w:t>refer to</w:t>
      </w:r>
      <w:r w:rsidR="004B2DA6" w:rsidRPr="007E7021">
        <w:rPr>
          <w:rFonts w:ascii="Times New Roman" w:hAnsi="Times New Roman"/>
          <w:color w:val="000000" w:themeColor="text1"/>
          <w:szCs w:val="24"/>
          <w:lang w:val="en-CA"/>
        </w:rPr>
        <w:t xml:space="preserve">. </w:t>
      </w:r>
      <w:r w:rsidR="001A456D" w:rsidRPr="007E7021">
        <w:rPr>
          <w:rFonts w:ascii="Times New Roman" w:hAnsi="Times New Roman"/>
          <w:color w:val="000000" w:themeColor="text1"/>
          <w:szCs w:val="24"/>
          <w:lang w:val="en-CA"/>
        </w:rPr>
        <w:t>P</w:t>
      </w:r>
      <w:r w:rsidR="00CB7985" w:rsidRPr="007E7021">
        <w:rPr>
          <w:rFonts w:ascii="Times New Roman" w:hAnsi="Times New Roman"/>
          <w:color w:val="000000" w:themeColor="text1"/>
          <w:szCs w:val="24"/>
          <w:lang w:val="en-CA"/>
        </w:rPr>
        <w:t>ain ratings</w:t>
      </w:r>
      <w:r w:rsidR="004B2DA6" w:rsidRPr="007E7021">
        <w:rPr>
          <w:rFonts w:ascii="Times New Roman" w:hAnsi="Times New Roman"/>
          <w:color w:val="000000" w:themeColor="text1"/>
          <w:szCs w:val="24"/>
          <w:lang w:val="en-CA"/>
        </w:rPr>
        <w:t xml:space="preserve"> are defined operationally, in terms of tests in which subjects </w:t>
      </w:r>
      <w:r w:rsidR="0011674D" w:rsidRPr="007E7021">
        <w:rPr>
          <w:rFonts w:ascii="Times New Roman" w:hAnsi="Times New Roman"/>
          <w:color w:val="000000" w:themeColor="text1"/>
          <w:szCs w:val="24"/>
          <w:lang w:val="en-CA"/>
        </w:rPr>
        <w:t xml:space="preserve">are asked to </w:t>
      </w:r>
      <w:r w:rsidR="004B2DA6" w:rsidRPr="007E7021">
        <w:rPr>
          <w:rFonts w:ascii="Times New Roman" w:hAnsi="Times New Roman"/>
          <w:color w:val="000000" w:themeColor="text1"/>
          <w:szCs w:val="24"/>
          <w:lang w:val="en-CA"/>
        </w:rPr>
        <w:t>rate</w:t>
      </w:r>
      <w:r w:rsidR="00882A22" w:rsidRPr="007E7021">
        <w:rPr>
          <w:rFonts w:ascii="Times New Roman" w:hAnsi="Times New Roman"/>
          <w:color w:val="000000" w:themeColor="text1"/>
          <w:szCs w:val="24"/>
          <w:lang w:val="en-CA"/>
        </w:rPr>
        <w:t xml:space="preserve"> or report</w:t>
      </w:r>
      <w:r w:rsidR="004B2DA6" w:rsidRPr="007E7021">
        <w:rPr>
          <w:rFonts w:ascii="Times New Roman" w:hAnsi="Times New Roman"/>
          <w:color w:val="000000" w:themeColor="text1"/>
          <w:szCs w:val="24"/>
          <w:lang w:val="en-CA"/>
        </w:rPr>
        <w:t xml:space="preserve"> </w:t>
      </w:r>
      <w:r w:rsidR="0011674D" w:rsidRPr="007E7021">
        <w:rPr>
          <w:rFonts w:ascii="Times New Roman" w:hAnsi="Times New Roman"/>
          <w:color w:val="000000" w:themeColor="text1"/>
          <w:szCs w:val="24"/>
          <w:lang w:val="en-CA"/>
        </w:rPr>
        <w:t xml:space="preserve">on </w:t>
      </w:r>
      <w:r w:rsidR="004B2DA6" w:rsidRPr="007E7021">
        <w:rPr>
          <w:rFonts w:ascii="Times New Roman" w:hAnsi="Times New Roman"/>
          <w:color w:val="000000" w:themeColor="text1"/>
          <w:szCs w:val="24"/>
          <w:lang w:val="en-CA"/>
        </w:rPr>
        <w:t>phenomenological dimensions of pain</w:t>
      </w:r>
      <w:r w:rsidR="00CB7985" w:rsidRPr="007E7021">
        <w:rPr>
          <w:rFonts w:ascii="Times New Roman" w:hAnsi="Times New Roman"/>
          <w:color w:val="000000" w:themeColor="text1"/>
          <w:szCs w:val="24"/>
          <w:lang w:val="en-CA"/>
        </w:rPr>
        <w:t xml:space="preserve">. </w:t>
      </w:r>
      <w:r w:rsidR="00E679F5" w:rsidRPr="007E7021">
        <w:rPr>
          <w:rFonts w:ascii="Times New Roman" w:hAnsi="Times New Roman"/>
          <w:color w:val="000000" w:themeColor="text1"/>
          <w:szCs w:val="24"/>
          <w:lang w:val="en-CA"/>
        </w:rPr>
        <w:t xml:space="preserve">Little </w:t>
      </w:r>
      <w:r w:rsidR="00DF52BA" w:rsidRPr="007E7021">
        <w:rPr>
          <w:rFonts w:ascii="Times New Roman" w:hAnsi="Times New Roman"/>
          <w:color w:val="000000" w:themeColor="text1"/>
          <w:szCs w:val="24"/>
          <w:lang w:val="en-CA"/>
        </w:rPr>
        <w:t>is known about the inner workings</w:t>
      </w:r>
      <w:r w:rsidR="00CB7985" w:rsidRPr="007E7021">
        <w:rPr>
          <w:rFonts w:ascii="Times New Roman" w:hAnsi="Times New Roman"/>
          <w:color w:val="000000" w:themeColor="text1"/>
          <w:szCs w:val="24"/>
          <w:lang w:val="en-CA"/>
        </w:rPr>
        <w:t xml:space="preserve"> </w:t>
      </w:r>
      <w:r w:rsidR="00DF52BA" w:rsidRPr="007E7021">
        <w:rPr>
          <w:rFonts w:ascii="Times New Roman" w:hAnsi="Times New Roman"/>
          <w:color w:val="000000" w:themeColor="text1"/>
          <w:szCs w:val="24"/>
          <w:lang w:val="en-CA"/>
        </w:rPr>
        <w:t xml:space="preserve">of these </w:t>
      </w:r>
      <w:r w:rsidR="004B2DA6" w:rsidRPr="007E7021">
        <w:rPr>
          <w:rFonts w:ascii="Times New Roman" w:hAnsi="Times New Roman"/>
          <w:color w:val="000000" w:themeColor="text1"/>
          <w:szCs w:val="24"/>
          <w:lang w:val="en-CA"/>
        </w:rPr>
        <w:t xml:space="preserve">measurement techniques </w:t>
      </w:r>
      <w:r w:rsidR="003F7160" w:rsidRPr="007E7021">
        <w:rPr>
          <w:rFonts w:ascii="Times New Roman" w:hAnsi="Times New Roman"/>
          <w:color w:val="000000" w:themeColor="text1"/>
          <w:szCs w:val="24"/>
          <w:lang w:val="en-CA"/>
        </w:rPr>
        <w:t xml:space="preserve">(i.e., we </w:t>
      </w:r>
      <w:proofErr w:type="gramStart"/>
      <w:r w:rsidR="003F7160" w:rsidRPr="007E7021">
        <w:rPr>
          <w:rFonts w:ascii="Times New Roman" w:hAnsi="Times New Roman"/>
          <w:color w:val="000000" w:themeColor="text1"/>
          <w:szCs w:val="24"/>
          <w:lang w:val="en-CA"/>
        </w:rPr>
        <w:t>don’t</w:t>
      </w:r>
      <w:proofErr w:type="gramEnd"/>
      <w:r w:rsidR="003F7160" w:rsidRPr="007E7021">
        <w:rPr>
          <w:rFonts w:ascii="Times New Roman" w:hAnsi="Times New Roman"/>
          <w:color w:val="000000" w:themeColor="text1"/>
          <w:szCs w:val="24"/>
          <w:lang w:val="en-CA"/>
        </w:rPr>
        <w:t xml:space="preserve"> know how subjects come to </w:t>
      </w:r>
      <w:r w:rsidR="0011674D" w:rsidRPr="007E7021">
        <w:rPr>
          <w:rFonts w:ascii="Times New Roman" w:hAnsi="Times New Roman"/>
          <w:color w:val="000000" w:themeColor="text1"/>
          <w:szCs w:val="24"/>
          <w:lang w:val="en-CA"/>
        </w:rPr>
        <w:t xml:space="preserve">rate or </w:t>
      </w:r>
      <w:r w:rsidR="003F7160" w:rsidRPr="007E7021">
        <w:rPr>
          <w:rFonts w:ascii="Times New Roman" w:hAnsi="Times New Roman"/>
          <w:color w:val="000000" w:themeColor="text1"/>
          <w:szCs w:val="24"/>
          <w:lang w:val="en-CA"/>
        </w:rPr>
        <w:t>report their subjective experiences)</w:t>
      </w:r>
      <w:r w:rsidR="004B2DA6" w:rsidRPr="007E7021">
        <w:rPr>
          <w:rFonts w:ascii="Times New Roman" w:hAnsi="Times New Roman"/>
          <w:color w:val="000000" w:themeColor="text1"/>
          <w:szCs w:val="24"/>
          <w:lang w:val="en-CA"/>
        </w:rPr>
        <w:t>.</w:t>
      </w:r>
      <w:r w:rsidR="00CB7985" w:rsidRPr="007E7021">
        <w:rPr>
          <w:rFonts w:ascii="Times New Roman" w:hAnsi="Times New Roman"/>
          <w:color w:val="000000" w:themeColor="text1"/>
          <w:szCs w:val="24"/>
          <w:lang w:val="en-CA"/>
        </w:rPr>
        <w:t xml:space="preserve"> </w:t>
      </w:r>
      <w:r w:rsidR="00995A4B" w:rsidRPr="007E7021">
        <w:rPr>
          <w:rFonts w:ascii="Times New Roman" w:hAnsi="Times New Roman"/>
          <w:color w:val="000000" w:themeColor="text1"/>
          <w:szCs w:val="24"/>
          <w:lang w:val="en-CA"/>
        </w:rPr>
        <w:t xml:space="preserve">The fact </w:t>
      </w:r>
      <w:r w:rsidR="00B10B3B" w:rsidRPr="007E7021">
        <w:rPr>
          <w:rFonts w:ascii="Times New Roman" w:hAnsi="Times New Roman"/>
          <w:color w:val="000000" w:themeColor="text1"/>
          <w:szCs w:val="24"/>
          <w:lang w:val="en-CA"/>
        </w:rPr>
        <w:t>that</w:t>
      </w:r>
      <w:r w:rsidR="00DF52BA" w:rsidRPr="007E7021">
        <w:rPr>
          <w:rFonts w:ascii="Times New Roman" w:hAnsi="Times New Roman"/>
          <w:color w:val="000000" w:themeColor="text1"/>
          <w:szCs w:val="24"/>
          <w:lang w:val="en-CA"/>
        </w:rPr>
        <w:t xml:space="preserve"> hypno</w:t>
      </w:r>
      <w:r w:rsidR="00B152C5" w:rsidRPr="007E7021">
        <w:rPr>
          <w:rFonts w:ascii="Times New Roman" w:hAnsi="Times New Roman"/>
          <w:color w:val="000000" w:themeColor="text1"/>
          <w:szCs w:val="24"/>
          <w:lang w:val="en-CA"/>
        </w:rPr>
        <w:t>tic suggestion</w:t>
      </w:r>
      <w:r w:rsidR="001E4E2C" w:rsidRPr="007E7021">
        <w:rPr>
          <w:rFonts w:ascii="Times New Roman" w:hAnsi="Times New Roman"/>
          <w:color w:val="000000" w:themeColor="text1"/>
          <w:szCs w:val="24"/>
          <w:lang w:val="en-CA"/>
        </w:rPr>
        <w:t xml:space="preserve"> results in both </w:t>
      </w:r>
      <w:r w:rsidR="004B2DA6" w:rsidRPr="007E7021">
        <w:rPr>
          <w:rFonts w:ascii="Times New Roman" w:hAnsi="Times New Roman"/>
          <w:color w:val="000000" w:themeColor="text1"/>
          <w:szCs w:val="24"/>
          <w:lang w:val="en-CA"/>
        </w:rPr>
        <w:t xml:space="preserve">psychological and biological changes adds </w:t>
      </w:r>
      <w:r w:rsidR="00054619" w:rsidRPr="007E7021">
        <w:rPr>
          <w:rFonts w:ascii="Times New Roman" w:hAnsi="Times New Roman"/>
          <w:color w:val="000000" w:themeColor="text1"/>
          <w:szCs w:val="24"/>
          <w:lang w:val="en-CA"/>
        </w:rPr>
        <w:t>further uncertainty</w:t>
      </w:r>
      <w:r w:rsidR="00DF52BA" w:rsidRPr="007E7021">
        <w:rPr>
          <w:rFonts w:ascii="Times New Roman" w:hAnsi="Times New Roman"/>
          <w:color w:val="000000" w:themeColor="text1"/>
          <w:szCs w:val="24"/>
          <w:lang w:val="en-CA"/>
        </w:rPr>
        <w:t xml:space="preserve">. It could be that the intervention </w:t>
      </w:r>
      <w:r w:rsidR="006B1029" w:rsidRPr="007E7021">
        <w:rPr>
          <w:rFonts w:ascii="Times New Roman" w:hAnsi="Times New Roman"/>
          <w:color w:val="000000" w:themeColor="text1"/>
          <w:szCs w:val="24"/>
          <w:lang w:val="en-CA"/>
        </w:rPr>
        <w:t>causes</w:t>
      </w:r>
      <w:r w:rsidR="00DF52BA" w:rsidRPr="007E7021">
        <w:rPr>
          <w:rFonts w:ascii="Times New Roman" w:hAnsi="Times New Roman"/>
          <w:color w:val="000000" w:themeColor="text1"/>
          <w:szCs w:val="24"/>
          <w:lang w:val="en-CA"/>
        </w:rPr>
        <w:t xml:space="preserve"> changes in ACC activity, as measured by an imaging technique, and these changes </w:t>
      </w:r>
      <w:r w:rsidR="00B152C5" w:rsidRPr="007E7021">
        <w:rPr>
          <w:rFonts w:ascii="Times New Roman" w:hAnsi="Times New Roman"/>
          <w:color w:val="000000" w:themeColor="text1"/>
          <w:szCs w:val="24"/>
          <w:lang w:val="en-CA"/>
        </w:rPr>
        <w:t>are in turn responsible for</w:t>
      </w:r>
      <w:r w:rsidR="00DF52BA" w:rsidRPr="007E7021">
        <w:rPr>
          <w:rFonts w:ascii="Times New Roman" w:hAnsi="Times New Roman"/>
          <w:color w:val="000000" w:themeColor="text1"/>
          <w:szCs w:val="24"/>
          <w:lang w:val="en-CA"/>
        </w:rPr>
        <w:t xml:space="preserve"> the ratings of the variable ‘pain unpleasantness.’</w:t>
      </w:r>
      <w:r w:rsidR="00BE5F5C" w:rsidRPr="007E7021">
        <w:rPr>
          <w:rFonts w:ascii="Times New Roman" w:hAnsi="Times New Roman"/>
          <w:color w:val="000000" w:themeColor="text1"/>
          <w:szCs w:val="24"/>
          <w:lang w:val="en-CA"/>
        </w:rPr>
        <w:t xml:space="preserve"> </w:t>
      </w:r>
      <w:r w:rsidR="006B1029" w:rsidRPr="007E7021">
        <w:rPr>
          <w:rFonts w:ascii="Times New Roman" w:hAnsi="Times New Roman"/>
          <w:color w:val="000000" w:themeColor="text1"/>
          <w:szCs w:val="24"/>
          <w:lang w:val="en-CA"/>
        </w:rPr>
        <w:t xml:space="preserve">Consistent with this </w:t>
      </w:r>
      <w:r w:rsidR="00AD3B16" w:rsidRPr="007E7021">
        <w:rPr>
          <w:rFonts w:ascii="Times New Roman" w:hAnsi="Times New Roman"/>
          <w:color w:val="000000" w:themeColor="text1"/>
          <w:szCs w:val="24"/>
          <w:lang w:val="en-CA"/>
        </w:rPr>
        <w:t>uncertainty</w:t>
      </w:r>
      <w:r w:rsidR="00360502" w:rsidRPr="007E7021">
        <w:rPr>
          <w:rFonts w:ascii="Times New Roman" w:hAnsi="Times New Roman"/>
          <w:color w:val="000000" w:themeColor="text1"/>
          <w:szCs w:val="24"/>
          <w:lang w:val="en-CA"/>
        </w:rPr>
        <w:t xml:space="preserve">, </w:t>
      </w:r>
      <w:proofErr w:type="spellStart"/>
      <w:r w:rsidR="00E5662A" w:rsidRPr="007E7021">
        <w:rPr>
          <w:rFonts w:ascii="Times New Roman" w:hAnsi="Times New Roman"/>
          <w:color w:val="000000" w:themeColor="text1"/>
          <w:szCs w:val="24"/>
          <w:lang w:val="en-CA"/>
        </w:rPr>
        <w:t>Rainville</w:t>
      </w:r>
      <w:proofErr w:type="spellEnd"/>
      <w:r w:rsidR="00E5662A" w:rsidRPr="007E7021">
        <w:rPr>
          <w:rFonts w:ascii="Times New Roman" w:hAnsi="Times New Roman"/>
          <w:color w:val="000000" w:themeColor="text1"/>
          <w:szCs w:val="24"/>
          <w:lang w:val="en-CA"/>
        </w:rPr>
        <w:t xml:space="preserve"> et al. </w:t>
      </w:r>
      <w:proofErr w:type="gramStart"/>
      <w:r w:rsidR="00252F60" w:rsidRPr="007E7021">
        <w:rPr>
          <w:rFonts w:ascii="Times New Roman" w:hAnsi="Times New Roman"/>
          <w:color w:val="000000" w:themeColor="text1"/>
          <w:szCs w:val="24"/>
          <w:lang w:val="en-CA"/>
        </w:rPr>
        <w:t>don’t</w:t>
      </w:r>
      <w:proofErr w:type="gramEnd"/>
      <w:r w:rsidR="00252F60" w:rsidRPr="007E7021">
        <w:rPr>
          <w:rFonts w:ascii="Times New Roman" w:hAnsi="Times New Roman"/>
          <w:color w:val="000000" w:themeColor="text1"/>
          <w:szCs w:val="24"/>
          <w:lang w:val="en-CA"/>
        </w:rPr>
        <w:t xml:space="preserve"> make any </w:t>
      </w:r>
      <w:r w:rsidR="00360502" w:rsidRPr="007E7021">
        <w:rPr>
          <w:rFonts w:ascii="Times New Roman" w:hAnsi="Times New Roman"/>
          <w:color w:val="000000" w:themeColor="text1"/>
          <w:szCs w:val="24"/>
          <w:lang w:val="en-CA"/>
        </w:rPr>
        <w:t>claims</w:t>
      </w:r>
      <w:r w:rsidR="00252F60" w:rsidRPr="007E7021">
        <w:rPr>
          <w:rFonts w:ascii="Times New Roman" w:hAnsi="Times New Roman"/>
          <w:color w:val="000000" w:themeColor="text1"/>
          <w:szCs w:val="24"/>
          <w:lang w:val="en-CA"/>
        </w:rPr>
        <w:t xml:space="preserve"> about the </w:t>
      </w:r>
      <w:r w:rsidR="00360502" w:rsidRPr="007E7021">
        <w:rPr>
          <w:rFonts w:ascii="Times New Roman" w:hAnsi="Times New Roman"/>
          <w:color w:val="000000" w:themeColor="text1"/>
          <w:szCs w:val="24"/>
          <w:lang w:val="en-CA"/>
        </w:rPr>
        <w:t>variable</w:t>
      </w:r>
      <w:r w:rsidR="0059305B" w:rsidRPr="007E7021">
        <w:rPr>
          <w:rFonts w:ascii="Times New Roman" w:hAnsi="Times New Roman"/>
          <w:color w:val="000000" w:themeColor="text1"/>
          <w:szCs w:val="24"/>
          <w:lang w:val="en-CA"/>
        </w:rPr>
        <w:t>s</w:t>
      </w:r>
      <w:r w:rsidR="00252F60" w:rsidRPr="007E7021">
        <w:rPr>
          <w:rFonts w:ascii="Times New Roman" w:hAnsi="Times New Roman"/>
          <w:color w:val="000000" w:themeColor="text1"/>
          <w:szCs w:val="24"/>
          <w:lang w:val="en-CA"/>
        </w:rPr>
        <w:t xml:space="preserve"> target</w:t>
      </w:r>
      <w:r w:rsidR="00360502" w:rsidRPr="007E7021">
        <w:rPr>
          <w:rFonts w:ascii="Times New Roman" w:hAnsi="Times New Roman"/>
          <w:color w:val="000000" w:themeColor="text1"/>
          <w:szCs w:val="24"/>
          <w:lang w:val="en-CA"/>
        </w:rPr>
        <w:t>ed by</w:t>
      </w:r>
      <w:r w:rsidR="00252F60" w:rsidRPr="007E7021">
        <w:rPr>
          <w:rFonts w:ascii="Times New Roman" w:hAnsi="Times New Roman"/>
          <w:color w:val="000000" w:themeColor="text1"/>
          <w:szCs w:val="24"/>
          <w:lang w:val="en-CA"/>
        </w:rPr>
        <w:t xml:space="preserve"> hypnotic suggestion</w:t>
      </w:r>
      <w:r w:rsidR="00360502" w:rsidRPr="007E7021">
        <w:rPr>
          <w:rFonts w:ascii="Times New Roman" w:hAnsi="Times New Roman"/>
          <w:color w:val="000000" w:themeColor="text1"/>
          <w:szCs w:val="24"/>
          <w:lang w:val="en-CA"/>
        </w:rPr>
        <w:t xml:space="preserve"> and their </w:t>
      </w:r>
      <w:r w:rsidR="0059305B" w:rsidRPr="007E7021">
        <w:rPr>
          <w:rFonts w:ascii="Times New Roman" w:hAnsi="Times New Roman"/>
          <w:color w:val="000000" w:themeColor="text1"/>
          <w:szCs w:val="24"/>
          <w:lang w:val="en-CA"/>
        </w:rPr>
        <w:t xml:space="preserve">possible </w:t>
      </w:r>
      <w:r w:rsidR="00360502" w:rsidRPr="007E7021">
        <w:rPr>
          <w:rFonts w:ascii="Times New Roman" w:hAnsi="Times New Roman"/>
          <w:color w:val="000000" w:themeColor="text1"/>
          <w:szCs w:val="24"/>
          <w:lang w:val="en-CA"/>
        </w:rPr>
        <w:t xml:space="preserve">causal relevance to the </w:t>
      </w:r>
      <w:r w:rsidR="00FD6AD4" w:rsidRPr="007E7021">
        <w:rPr>
          <w:rFonts w:ascii="Times New Roman" w:hAnsi="Times New Roman"/>
          <w:color w:val="000000" w:themeColor="text1"/>
          <w:szCs w:val="24"/>
          <w:lang w:val="en-CA"/>
        </w:rPr>
        <w:t xml:space="preserve">outcomes </w:t>
      </w:r>
      <w:r w:rsidR="00360502" w:rsidRPr="007E7021">
        <w:rPr>
          <w:rFonts w:ascii="Times New Roman" w:hAnsi="Times New Roman"/>
          <w:color w:val="000000" w:themeColor="text1"/>
          <w:szCs w:val="24"/>
          <w:lang w:val="en-CA"/>
        </w:rPr>
        <w:t>measu</w:t>
      </w:r>
      <w:r w:rsidR="00BC131A" w:rsidRPr="007E7021">
        <w:rPr>
          <w:rFonts w:ascii="Times New Roman" w:hAnsi="Times New Roman"/>
          <w:color w:val="000000" w:themeColor="text1"/>
          <w:szCs w:val="24"/>
          <w:lang w:val="en-CA"/>
        </w:rPr>
        <w:t>r</w:t>
      </w:r>
      <w:r w:rsidR="00360502" w:rsidRPr="007E7021">
        <w:rPr>
          <w:rFonts w:ascii="Times New Roman" w:hAnsi="Times New Roman"/>
          <w:color w:val="000000" w:themeColor="text1"/>
          <w:szCs w:val="24"/>
          <w:lang w:val="en-CA"/>
        </w:rPr>
        <w:t xml:space="preserve">ed </w:t>
      </w:r>
      <w:r w:rsidR="00FD6AD4" w:rsidRPr="007E7021">
        <w:rPr>
          <w:rFonts w:ascii="Times New Roman" w:hAnsi="Times New Roman"/>
          <w:color w:val="000000" w:themeColor="text1"/>
          <w:szCs w:val="24"/>
          <w:lang w:val="en-CA"/>
        </w:rPr>
        <w:t>in experiment (4)</w:t>
      </w:r>
      <w:r w:rsidR="00252F60" w:rsidRPr="007E7021">
        <w:rPr>
          <w:rFonts w:ascii="Times New Roman" w:hAnsi="Times New Roman"/>
          <w:color w:val="000000" w:themeColor="text1"/>
          <w:szCs w:val="24"/>
          <w:lang w:val="en-CA"/>
        </w:rPr>
        <w:t xml:space="preserve">. </w:t>
      </w:r>
      <w:r w:rsidR="0059305B" w:rsidRPr="007E7021">
        <w:rPr>
          <w:rFonts w:ascii="Times New Roman" w:hAnsi="Times New Roman"/>
          <w:color w:val="000000" w:themeColor="text1"/>
          <w:szCs w:val="24"/>
          <w:lang w:val="en-CA"/>
        </w:rPr>
        <w:t>The</w:t>
      </w:r>
      <w:r w:rsidR="00F76C8D" w:rsidRPr="007E7021">
        <w:rPr>
          <w:rFonts w:ascii="Times New Roman" w:hAnsi="Times New Roman"/>
          <w:color w:val="000000" w:themeColor="text1"/>
          <w:szCs w:val="24"/>
          <w:lang w:val="en-CA"/>
        </w:rPr>
        <w:t>ir</w:t>
      </w:r>
      <w:r w:rsidR="00252F60" w:rsidRPr="007E7021">
        <w:rPr>
          <w:rFonts w:ascii="Times New Roman" w:hAnsi="Times New Roman"/>
          <w:color w:val="000000" w:themeColor="text1"/>
          <w:szCs w:val="24"/>
          <w:lang w:val="en-CA"/>
        </w:rPr>
        <w:t xml:space="preserve"> discussion is focused entirely on the correlation between selective change</w:t>
      </w:r>
      <w:r w:rsidR="00360502" w:rsidRPr="007E7021">
        <w:rPr>
          <w:rFonts w:ascii="Times New Roman" w:hAnsi="Times New Roman"/>
          <w:color w:val="000000" w:themeColor="text1"/>
          <w:szCs w:val="24"/>
          <w:lang w:val="en-CA"/>
        </w:rPr>
        <w:t>s</w:t>
      </w:r>
      <w:r w:rsidR="00252F60" w:rsidRPr="007E7021">
        <w:rPr>
          <w:rFonts w:ascii="Times New Roman" w:hAnsi="Times New Roman"/>
          <w:color w:val="000000" w:themeColor="text1"/>
          <w:szCs w:val="24"/>
          <w:lang w:val="en-CA"/>
        </w:rPr>
        <w:t xml:space="preserve"> in the perceived unpleasantness of painful stimuli and ACC activity, </w:t>
      </w:r>
      <w:r w:rsidR="00BF2606" w:rsidRPr="007E7021">
        <w:rPr>
          <w:rFonts w:ascii="Times New Roman" w:hAnsi="Times New Roman"/>
          <w:color w:val="000000" w:themeColor="text1"/>
          <w:szCs w:val="24"/>
          <w:lang w:val="en-CA"/>
        </w:rPr>
        <w:t xml:space="preserve">which is </w:t>
      </w:r>
      <w:r w:rsidR="00F76C8D" w:rsidRPr="007E7021">
        <w:rPr>
          <w:rFonts w:ascii="Times New Roman" w:hAnsi="Times New Roman"/>
          <w:color w:val="000000" w:themeColor="text1"/>
          <w:szCs w:val="24"/>
          <w:lang w:val="en-CA"/>
        </w:rPr>
        <w:t>taken</w:t>
      </w:r>
      <w:r w:rsidR="00BF2606" w:rsidRPr="007E7021">
        <w:rPr>
          <w:rFonts w:ascii="Times New Roman" w:hAnsi="Times New Roman"/>
          <w:color w:val="000000" w:themeColor="text1"/>
          <w:szCs w:val="24"/>
          <w:lang w:val="en-CA"/>
        </w:rPr>
        <w:t xml:space="preserve"> to provide </w:t>
      </w:r>
      <w:r w:rsidR="00252F60" w:rsidRPr="007E7021">
        <w:rPr>
          <w:rFonts w:ascii="Times New Roman" w:hAnsi="Times New Roman"/>
          <w:color w:val="000000" w:themeColor="text1"/>
          <w:szCs w:val="24"/>
          <w:lang w:val="en-CA"/>
        </w:rPr>
        <w:t>“direct evidence</w:t>
      </w:r>
      <w:r w:rsidR="009D538D" w:rsidRPr="007E7021">
        <w:rPr>
          <w:rFonts w:ascii="Times New Roman" w:hAnsi="Times New Roman"/>
          <w:color w:val="000000" w:themeColor="text1"/>
          <w:szCs w:val="24"/>
          <w:lang w:val="en-CA"/>
        </w:rPr>
        <w:t xml:space="preserve"> [</w:t>
      </w:r>
      <w:r w:rsidR="00934591" w:rsidRPr="007E7021">
        <w:rPr>
          <w:rFonts w:ascii="Times New Roman" w:hAnsi="Times New Roman"/>
          <w:color w:val="000000" w:themeColor="text1"/>
          <w:szCs w:val="24"/>
          <w:lang w:val="en-CA"/>
        </w:rPr>
        <w:t>i.e., more direct than</w:t>
      </w:r>
      <w:r w:rsidR="009D538D" w:rsidRPr="007E7021">
        <w:rPr>
          <w:rFonts w:ascii="Times New Roman" w:hAnsi="Times New Roman"/>
          <w:color w:val="000000" w:themeColor="text1"/>
          <w:szCs w:val="24"/>
          <w:lang w:val="en-CA"/>
        </w:rPr>
        <w:t xml:space="preserve"> evidence from </w:t>
      </w:r>
      <w:r w:rsidR="00B35090" w:rsidRPr="007E7021">
        <w:rPr>
          <w:rFonts w:ascii="Times New Roman" w:hAnsi="Times New Roman"/>
          <w:color w:val="000000" w:themeColor="text1"/>
          <w:szCs w:val="24"/>
          <w:lang w:val="en-CA"/>
        </w:rPr>
        <w:t>lesion studies</w:t>
      </w:r>
      <w:r w:rsidR="00E61F69">
        <w:rPr>
          <w:rFonts w:ascii="Times New Roman" w:hAnsi="Times New Roman"/>
          <w:color w:val="000000" w:themeColor="text1"/>
          <w:szCs w:val="24"/>
          <w:lang w:val="en-CA"/>
        </w:rPr>
        <w:t xml:space="preserve"> mentioned in</w:t>
      </w:r>
      <w:r w:rsidR="00004698" w:rsidRPr="007E7021">
        <w:rPr>
          <w:rFonts w:ascii="Times New Roman" w:hAnsi="Times New Roman"/>
          <w:color w:val="000000" w:themeColor="text1"/>
          <w:szCs w:val="24"/>
          <w:lang w:val="en-CA"/>
        </w:rPr>
        <w:t xml:space="preserve"> (</w:t>
      </w:r>
      <w:r w:rsidR="00B35090" w:rsidRPr="007E7021">
        <w:rPr>
          <w:rFonts w:ascii="Times New Roman" w:hAnsi="Times New Roman"/>
          <w:color w:val="000000" w:themeColor="text1"/>
          <w:szCs w:val="24"/>
          <w:lang w:val="en-CA"/>
        </w:rPr>
        <w:t>2</w:t>
      </w:r>
      <w:r w:rsidR="00004698" w:rsidRPr="007E7021">
        <w:rPr>
          <w:rFonts w:ascii="Times New Roman" w:hAnsi="Times New Roman"/>
          <w:color w:val="000000" w:themeColor="text1"/>
          <w:szCs w:val="24"/>
          <w:lang w:val="en-CA"/>
        </w:rPr>
        <w:t>)</w:t>
      </w:r>
      <w:r w:rsidR="009D538D" w:rsidRPr="007E7021">
        <w:rPr>
          <w:rFonts w:ascii="Times New Roman" w:hAnsi="Times New Roman"/>
          <w:color w:val="000000" w:themeColor="text1"/>
          <w:szCs w:val="24"/>
          <w:lang w:val="en-CA"/>
        </w:rPr>
        <w:t>]</w:t>
      </w:r>
      <w:r w:rsidR="00252F60" w:rsidRPr="007E7021">
        <w:rPr>
          <w:rFonts w:ascii="Times New Roman" w:hAnsi="Times New Roman"/>
          <w:color w:val="000000" w:themeColor="text1"/>
          <w:szCs w:val="24"/>
          <w:lang w:val="en-CA"/>
        </w:rPr>
        <w:t xml:space="preserve"> of a specific encoding of pain unpleasantness in the ACC</w:t>
      </w:r>
      <w:r w:rsidR="006B1029" w:rsidRPr="007E7021">
        <w:rPr>
          <w:rFonts w:ascii="Times New Roman" w:hAnsi="Times New Roman"/>
          <w:color w:val="000000" w:themeColor="text1"/>
          <w:szCs w:val="24"/>
          <w:lang w:val="en-CA"/>
        </w:rPr>
        <w:t xml:space="preserve"> [</w:t>
      </w:r>
      <w:r w:rsidR="00BF2606" w:rsidRPr="007E7021">
        <w:rPr>
          <w:rFonts w:ascii="Times New Roman" w:hAnsi="Times New Roman"/>
          <w:color w:val="000000" w:themeColor="text1"/>
          <w:szCs w:val="24"/>
          <w:lang w:val="en-CA"/>
        </w:rPr>
        <w:t>as opposed to</w:t>
      </w:r>
      <w:r w:rsidR="006B1029" w:rsidRPr="007E7021">
        <w:rPr>
          <w:rFonts w:ascii="Times New Roman" w:hAnsi="Times New Roman"/>
          <w:color w:val="000000" w:themeColor="text1"/>
          <w:szCs w:val="24"/>
          <w:lang w:val="en-CA"/>
        </w:rPr>
        <w:t xml:space="preserve"> sensory dimensions, such as location, quality, and intensity of noxious stimulation, which are presumably processed by the somatosensory cortex].</w:t>
      </w:r>
      <w:r w:rsidR="00AC6DE7" w:rsidRPr="007E7021">
        <w:rPr>
          <w:rFonts w:ascii="Times New Roman" w:hAnsi="Times New Roman"/>
          <w:color w:val="000000" w:themeColor="text1"/>
          <w:szCs w:val="24"/>
          <w:lang w:val="en-CA"/>
        </w:rPr>
        <w:t>”</w:t>
      </w:r>
    </w:p>
    <w:p w14:paraId="5B1E8C64" w14:textId="21BA73FF" w:rsidR="0082093C" w:rsidRPr="007E7021" w:rsidRDefault="00B35090" w:rsidP="002A6023">
      <w:pPr>
        <w:pStyle w:val="FreeForm"/>
        <w:spacing w:line="360" w:lineRule="auto"/>
        <w:ind w:firstLine="720"/>
        <w:jc w:val="both"/>
        <w:rPr>
          <w:rFonts w:ascii="Times New Roman" w:hAnsi="Times New Roman"/>
          <w:color w:val="000000" w:themeColor="text1"/>
          <w:szCs w:val="24"/>
          <w:lang w:val="en-CA"/>
        </w:rPr>
      </w:pPr>
      <w:r w:rsidRPr="007E7021">
        <w:rPr>
          <w:rFonts w:ascii="Times New Roman" w:hAnsi="Times New Roman"/>
          <w:color w:val="000000" w:themeColor="text1"/>
          <w:szCs w:val="24"/>
          <w:lang w:val="en-CA"/>
        </w:rPr>
        <w:lastRenderedPageBreak/>
        <w:t>T</w:t>
      </w:r>
      <w:r w:rsidR="00C050B2" w:rsidRPr="007E7021">
        <w:rPr>
          <w:rFonts w:ascii="Times New Roman" w:hAnsi="Times New Roman"/>
          <w:color w:val="000000" w:themeColor="text1"/>
          <w:szCs w:val="24"/>
          <w:lang w:val="en-CA"/>
        </w:rPr>
        <w:t>he</w:t>
      </w:r>
      <w:r w:rsidR="00574FB9" w:rsidRPr="007E7021">
        <w:rPr>
          <w:rFonts w:ascii="Times New Roman" w:hAnsi="Times New Roman"/>
          <w:color w:val="000000" w:themeColor="text1"/>
          <w:szCs w:val="24"/>
          <w:lang w:val="en-CA"/>
        </w:rPr>
        <w:t xml:space="preserve"> </w:t>
      </w:r>
      <w:r w:rsidR="0041214C" w:rsidRPr="007E7021">
        <w:rPr>
          <w:rFonts w:ascii="Times New Roman" w:hAnsi="Times New Roman"/>
          <w:color w:val="000000" w:themeColor="text1"/>
          <w:szCs w:val="24"/>
          <w:lang w:val="en-CA"/>
        </w:rPr>
        <w:t>reluctance</w:t>
      </w:r>
      <w:r w:rsidR="00574FB9" w:rsidRPr="007E7021">
        <w:rPr>
          <w:rFonts w:ascii="Times New Roman" w:hAnsi="Times New Roman"/>
          <w:color w:val="000000" w:themeColor="text1"/>
          <w:szCs w:val="24"/>
          <w:lang w:val="en-CA"/>
        </w:rPr>
        <w:t xml:space="preserve"> to conclude that ‘pain unpleasantness’ </w:t>
      </w:r>
      <w:r w:rsidR="00E606E9" w:rsidRPr="007E7021">
        <w:rPr>
          <w:rFonts w:ascii="Times New Roman" w:hAnsi="Times New Roman"/>
          <w:color w:val="000000" w:themeColor="text1"/>
          <w:szCs w:val="24"/>
          <w:lang w:val="en-CA"/>
        </w:rPr>
        <w:t>is causally relevant to</w:t>
      </w:r>
      <w:r w:rsidR="00574FB9" w:rsidRPr="007E7021">
        <w:rPr>
          <w:rFonts w:ascii="Times New Roman" w:hAnsi="Times New Roman"/>
          <w:color w:val="000000" w:themeColor="text1"/>
          <w:szCs w:val="24"/>
          <w:lang w:val="en-CA"/>
        </w:rPr>
        <w:t xml:space="preserve"> ‘ACC activity’ </w:t>
      </w:r>
      <w:r w:rsidRPr="007E7021">
        <w:rPr>
          <w:rFonts w:ascii="Times New Roman" w:hAnsi="Times New Roman"/>
          <w:color w:val="000000" w:themeColor="text1"/>
          <w:szCs w:val="24"/>
          <w:lang w:val="en-CA"/>
        </w:rPr>
        <w:t>reflects an</w:t>
      </w:r>
      <w:r w:rsidR="0041214C" w:rsidRPr="007E7021">
        <w:rPr>
          <w:rFonts w:ascii="Times New Roman" w:hAnsi="Times New Roman"/>
          <w:color w:val="000000" w:themeColor="text1"/>
          <w:szCs w:val="24"/>
          <w:lang w:val="en-CA"/>
        </w:rPr>
        <w:t xml:space="preserve"> </w:t>
      </w:r>
      <w:r w:rsidR="00E52DAD" w:rsidRPr="007E7021">
        <w:rPr>
          <w:rFonts w:ascii="Times New Roman" w:hAnsi="Times New Roman"/>
          <w:color w:val="000000" w:themeColor="text1"/>
          <w:szCs w:val="24"/>
          <w:lang w:val="en-CA"/>
        </w:rPr>
        <w:t xml:space="preserve">uncertainty </w:t>
      </w:r>
      <w:r w:rsidR="00574FB9" w:rsidRPr="007E7021">
        <w:rPr>
          <w:rFonts w:ascii="Times New Roman" w:hAnsi="Times New Roman"/>
          <w:color w:val="000000" w:themeColor="text1"/>
          <w:szCs w:val="24"/>
          <w:lang w:val="en-CA"/>
        </w:rPr>
        <w:t xml:space="preserve">about the physical interpretation of the variable ‘pain unpleasantness,’ the inner workings of reporting technique used to measure it, and the target of the hypnotic suggestion intervention. </w:t>
      </w:r>
      <w:r w:rsidRPr="007E7021">
        <w:rPr>
          <w:rFonts w:ascii="Times New Roman" w:hAnsi="Times New Roman"/>
          <w:color w:val="000000" w:themeColor="text1"/>
          <w:szCs w:val="24"/>
          <w:lang w:val="en-CA"/>
        </w:rPr>
        <w:t>Now, a</w:t>
      </w:r>
      <w:r w:rsidR="002C5EE2" w:rsidRPr="007E7021">
        <w:rPr>
          <w:rFonts w:ascii="Times New Roman" w:hAnsi="Times New Roman"/>
          <w:color w:val="000000" w:themeColor="text1"/>
          <w:szCs w:val="24"/>
          <w:lang w:val="en-CA"/>
        </w:rPr>
        <w:t>ccording to</w:t>
      </w:r>
      <w:r w:rsidR="00574FB9" w:rsidRPr="007E7021">
        <w:rPr>
          <w:rFonts w:ascii="Times New Roman" w:hAnsi="Times New Roman"/>
          <w:color w:val="000000" w:themeColor="text1"/>
          <w:szCs w:val="24"/>
          <w:lang w:val="en-CA"/>
        </w:rPr>
        <w:t xml:space="preserve"> </w:t>
      </w:r>
      <w:r w:rsidR="0082093C" w:rsidRPr="007E7021">
        <w:rPr>
          <w:rFonts w:ascii="Times New Roman" w:hAnsi="Times New Roman"/>
          <w:color w:val="000000" w:themeColor="text1"/>
          <w:szCs w:val="24"/>
          <w:lang w:val="en-CA"/>
        </w:rPr>
        <w:t>Baumgartner’s</w:t>
      </w:r>
      <w:r w:rsidR="00F444F8" w:rsidRPr="007E7021">
        <w:rPr>
          <w:rFonts w:ascii="Times New Roman" w:hAnsi="Times New Roman"/>
          <w:color w:val="000000" w:themeColor="text1"/>
          <w:szCs w:val="24"/>
          <w:lang w:val="en-CA"/>
        </w:rPr>
        <w:t xml:space="preserve"> analysis</w:t>
      </w:r>
      <w:r w:rsidR="00574FB9" w:rsidRPr="007E7021">
        <w:rPr>
          <w:rFonts w:ascii="Times New Roman" w:hAnsi="Times New Roman"/>
          <w:color w:val="000000" w:themeColor="text1"/>
          <w:szCs w:val="24"/>
          <w:lang w:val="en-CA"/>
        </w:rPr>
        <w:t xml:space="preserve">, </w:t>
      </w:r>
      <w:r w:rsidR="002C5EE2" w:rsidRPr="007E7021">
        <w:rPr>
          <w:rFonts w:ascii="Times New Roman" w:hAnsi="Times New Roman"/>
          <w:color w:val="000000" w:themeColor="text1"/>
          <w:szCs w:val="24"/>
          <w:lang w:val="en-CA"/>
        </w:rPr>
        <w:t xml:space="preserve">this </w:t>
      </w:r>
      <w:r w:rsidR="00E52DAD" w:rsidRPr="007E7021">
        <w:rPr>
          <w:rFonts w:ascii="Times New Roman" w:hAnsi="Times New Roman"/>
          <w:color w:val="000000" w:themeColor="text1"/>
          <w:szCs w:val="24"/>
          <w:lang w:val="en-CA"/>
        </w:rPr>
        <w:t>uncertainty ultimately reduces to</w:t>
      </w:r>
      <w:r w:rsidR="00F620F1" w:rsidRPr="007E7021">
        <w:rPr>
          <w:rFonts w:ascii="Times New Roman" w:hAnsi="Times New Roman"/>
          <w:color w:val="000000" w:themeColor="text1"/>
          <w:szCs w:val="24"/>
          <w:lang w:val="en-CA"/>
        </w:rPr>
        <w:t xml:space="preserve"> </w:t>
      </w:r>
      <w:r w:rsidR="00574FB9" w:rsidRPr="007E7021">
        <w:rPr>
          <w:rFonts w:ascii="Times New Roman" w:hAnsi="Times New Roman"/>
          <w:color w:val="000000" w:themeColor="text1"/>
          <w:szCs w:val="24"/>
          <w:lang w:val="en-CA"/>
        </w:rPr>
        <w:t xml:space="preserve">two mutually exclusive </w:t>
      </w:r>
      <w:r w:rsidR="00F05025" w:rsidRPr="007E7021">
        <w:rPr>
          <w:rFonts w:ascii="Times New Roman" w:hAnsi="Times New Roman"/>
          <w:color w:val="000000" w:themeColor="text1"/>
          <w:szCs w:val="24"/>
          <w:lang w:val="en-CA"/>
        </w:rPr>
        <w:t>metaphysical scenarios</w:t>
      </w:r>
      <w:r w:rsidR="0041214C" w:rsidRPr="007E7021">
        <w:rPr>
          <w:rFonts w:ascii="Times New Roman" w:hAnsi="Times New Roman"/>
          <w:color w:val="000000" w:themeColor="text1"/>
          <w:szCs w:val="24"/>
          <w:lang w:val="en-CA"/>
        </w:rPr>
        <w:t>:</w:t>
      </w:r>
      <w:r w:rsidR="00574FB9" w:rsidRPr="007E7021">
        <w:rPr>
          <w:rFonts w:ascii="Times New Roman" w:hAnsi="Times New Roman"/>
          <w:color w:val="000000" w:themeColor="text1"/>
          <w:szCs w:val="24"/>
          <w:lang w:val="en-CA"/>
        </w:rPr>
        <w:t xml:space="preserve"> </w:t>
      </w:r>
      <w:r w:rsidR="0041214C" w:rsidRPr="007E7021">
        <w:rPr>
          <w:rFonts w:ascii="Times New Roman" w:hAnsi="Times New Roman"/>
          <w:color w:val="000000" w:themeColor="text1"/>
          <w:szCs w:val="24"/>
          <w:lang w:val="en-CA"/>
        </w:rPr>
        <w:t>e</w:t>
      </w:r>
      <w:r w:rsidR="00574FB9" w:rsidRPr="007E7021">
        <w:rPr>
          <w:rFonts w:ascii="Times New Roman" w:hAnsi="Times New Roman"/>
          <w:color w:val="000000" w:themeColor="text1"/>
          <w:szCs w:val="24"/>
          <w:lang w:val="en-CA"/>
        </w:rPr>
        <w:t xml:space="preserve">ither it will turn out </w:t>
      </w:r>
      <w:r w:rsidR="00FF1E53" w:rsidRPr="007E7021">
        <w:rPr>
          <w:rFonts w:ascii="Times New Roman" w:hAnsi="Times New Roman"/>
          <w:color w:val="000000" w:themeColor="text1"/>
          <w:szCs w:val="24"/>
          <w:lang w:val="en-CA"/>
        </w:rPr>
        <w:t xml:space="preserve">that </w:t>
      </w:r>
      <w:r w:rsidR="00C71CB5" w:rsidRPr="007E7021">
        <w:rPr>
          <w:rFonts w:ascii="Times New Roman" w:hAnsi="Times New Roman"/>
          <w:color w:val="000000" w:themeColor="text1"/>
          <w:szCs w:val="24"/>
          <w:lang w:val="en-CA"/>
        </w:rPr>
        <w:t>psychological states supervene on neural ones</w:t>
      </w:r>
      <w:r w:rsidR="00FF1E53" w:rsidRPr="007E7021">
        <w:rPr>
          <w:rFonts w:ascii="Times New Roman" w:hAnsi="Times New Roman"/>
          <w:color w:val="000000" w:themeColor="text1"/>
          <w:szCs w:val="24"/>
          <w:lang w:val="en-CA"/>
        </w:rPr>
        <w:t>,</w:t>
      </w:r>
      <w:r w:rsidR="00574FB9" w:rsidRPr="007E7021">
        <w:rPr>
          <w:rFonts w:ascii="Times New Roman" w:hAnsi="Times New Roman"/>
          <w:color w:val="000000" w:themeColor="text1"/>
          <w:szCs w:val="24"/>
          <w:lang w:val="en-CA"/>
        </w:rPr>
        <w:t xml:space="preserve"> or not.</w:t>
      </w:r>
      <w:r w:rsidR="00FF1E53" w:rsidRPr="007E7021">
        <w:rPr>
          <w:rFonts w:ascii="Times New Roman" w:hAnsi="Times New Roman"/>
          <w:color w:val="000000" w:themeColor="text1"/>
          <w:szCs w:val="24"/>
          <w:lang w:val="en-CA"/>
        </w:rPr>
        <w:t xml:space="preserve"> </w:t>
      </w:r>
      <w:r w:rsidR="002A6023" w:rsidRPr="007E7021">
        <w:rPr>
          <w:rFonts w:ascii="Times New Roman" w:hAnsi="Times New Roman"/>
          <w:color w:val="000000" w:themeColor="text1"/>
          <w:szCs w:val="24"/>
          <w:lang w:val="en-CA"/>
        </w:rPr>
        <w:t xml:space="preserve">If the </w:t>
      </w:r>
      <w:r w:rsidR="00592443" w:rsidRPr="007E7021">
        <w:rPr>
          <w:rFonts w:ascii="Times New Roman" w:hAnsi="Times New Roman"/>
          <w:color w:val="000000" w:themeColor="text1"/>
          <w:szCs w:val="24"/>
          <w:lang w:val="en-CA"/>
        </w:rPr>
        <w:t xml:space="preserve">supervenience scenario </w:t>
      </w:r>
      <w:r w:rsidR="00364B39" w:rsidRPr="007E7021">
        <w:rPr>
          <w:rFonts w:ascii="Times New Roman" w:hAnsi="Times New Roman"/>
          <w:color w:val="000000" w:themeColor="text1"/>
          <w:szCs w:val="24"/>
          <w:lang w:val="en-CA"/>
        </w:rPr>
        <w:t>turns out to be</w:t>
      </w:r>
      <w:r w:rsidR="002A6023" w:rsidRPr="007E7021">
        <w:rPr>
          <w:rFonts w:ascii="Times New Roman" w:hAnsi="Times New Roman"/>
          <w:color w:val="000000" w:themeColor="text1"/>
          <w:szCs w:val="24"/>
          <w:lang w:val="en-CA"/>
        </w:rPr>
        <w:t xml:space="preserve"> </w:t>
      </w:r>
      <w:r w:rsidR="00364B39" w:rsidRPr="007E7021">
        <w:rPr>
          <w:rFonts w:ascii="Times New Roman" w:hAnsi="Times New Roman"/>
          <w:color w:val="000000" w:themeColor="text1"/>
          <w:szCs w:val="24"/>
          <w:lang w:val="en-CA"/>
        </w:rPr>
        <w:t>true</w:t>
      </w:r>
      <w:r w:rsidR="00574FB9" w:rsidRPr="007E7021">
        <w:rPr>
          <w:rFonts w:ascii="Times New Roman" w:hAnsi="Times New Roman"/>
          <w:color w:val="000000" w:themeColor="text1"/>
          <w:szCs w:val="24"/>
          <w:lang w:val="en-CA"/>
        </w:rPr>
        <w:t xml:space="preserve">, </w:t>
      </w:r>
      <w:r w:rsidR="00564B6C" w:rsidRPr="007E7021">
        <w:rPr>
          <w:rFonts w:ascii="Times New Roman" w:hAnsi="Times New Roman"/>
          <w:color w:val="000000" w:themeColor="text1"/>
          <w:szCs w:val="24"/>
          <w:lang w:val="en-CA"/>
        </w:rPr>
        <w:t xml:space="preserve">experiments (3) and (4) </w:t>
      </w:r>
      <w:r w:rsidR="00574FB9" w:rsidRPr="007E7021">
        <w:rPr>
          <w:rFonts w:ascii="Times New Roman" w:hAnsi="Times New Roman"/>
          <w:color w:val="000000" w:themeColor="text1"/>
          <w:szCs w:val="24"/>
          <w:lang w:val="en-CA"/>
        </w:rPr>
        <w:t>are</w:t>
      </w:r>
      <w:r w:rsidR="00F444F8" w:rsidRPr="007E7021">
        <w:rPr>
          <w:rFonts w:ascii="Times New Roman" w:hAnsi="Times New Roman"/>
          <w:color w:val="000000" w:themeColor="text1"/>
          <w:szCs w:val="24"/>
          <w:lang w:val="en-CA"/>
        </w:rPr>
        <w:t xml:space="preserve"> confounded</w:t>
      </w:r>
      <w:r w:rsidR="0041214C" w:rsidRPr="007E7021">
        <w:rPr>
          <w:rFonts w:ascii="Times New Roman" w:hAnsi="Times New Roman"/>
          <w:color w:val="000000" w:themeColor="text1"/>
          <w:szCs w:val="24"/>
          <w:lang w:val="en-CA"/>
        </w:rPr>
        <w:t>, since</w:t>
      </w:r>
      <w:r w:rsidR="002A6023" w:rsidRPr="007E7021">
        <w:rPr>
          <w:rFonts w:ascii="Times New Roman" w:hAnsi="Times New Roman"/>
          <w:color w:val="000000" w:themeColor="text1"/>
          <w:szCs w:val="24"/>
          <w:lang w:val="en-CA"/>
        </w:rPr>
        <w:t xml:space="preserve"> the hypnotic suggestion intervention always targets simultaneously two variables, ‘pain unpleasantness’ and its supervenience basis</w:t>
      </w:r>
      <w:r w:rsidR="00E606E9" w:rsidRPr="007E7021">
        <w:rPr>
          <w:rFonts w:ascii="Times New Roman" w:hAnsi="Times New Roman"/>
          <w:color w:val="000000" w:themeColor="text1"/>
          <w:szCs w:val="24"/>
          <w:lang w:val="en-CA"/>
        </w:rPr>
        <w:t>.</w:t>
      </w:r>
      <w:r w:rsidR="002A6023" w:rsidRPr="007E7021">
        <w:rPr>
          <w:rFonts w:ascii="Times New Roman" w:hAnsi="Times New Roman"/>
          <w:color w:val="000000" w:themeColor="text1"/>
          <w:szCs w:val="24"/>
          <w:lang w:val="en-CA"/>
        </w:rPr>
        <w:t xml:space="preserve"> If </w:t>
      </w:r>
      <w:r w:rsidR="007E067D" w:rsidRPr="007E7021">
        <w:rPr>
          <w:rFonts w:ascii="Times New Roman" w:hAnsi="Times New Roman"/>
          <w:color w:val="000000" w:themeColor="text1"/>
          <w:szCs w:val="24"/>
          <w:lang w:val="en-CA"/>
        </w:rPr>
        <w:t>the supervenience scenario is false</w:t>
      </w:r>
      <w:r w:rsidR="002A6023" w:rsidRPr="007E7021">
        <w:rPr>
          <w:rFonts w:ascii="Times New Roman" w:hAnsi="Times New Roman"/>
          <w:color w:val="000000" w:themeColor="text1"/>
          <w:szCs w:val="24"/>
          <w:lang w:val="en-CA"/>
        </w:rPr>
        <w:t xml:space="preserve">, </w:t>
      </w:r>
      <w:r w:rsidR="006868B8" w:rsidRPr="007E7021">
        <w:rPr>
          <w:rFonts w:ascii="Times New Roman" w:hAnsi="Times New Roman"/>
          <w:color w:val="000000" w:themeColor="text1"/>
          <w:szCs w:val="24"/>
          <w:lang w:val="en-CA"/>
        </w:rPr>
        <w:t xml:space="preserve">then </w:t>
      </w:r>
      <w:r w:rsidR="0038029C" w:rsidRPr="007E7021">
        <w:rPr>
          <w:rFonts w:ascii="Times New Roman" w:hAnsi="Times New Roman"/>
          <w:color w:val="000000" w:themeColor="text1"/>
          <w:szCs w:val="24"/>
          <w:lang w:val="en-CA"/>
        </w:rPr>
        <w:t>psychological variables, such as</w:t>
      </w:r>
      <w:r w:rsidR="006868B8" w:rsidRPr="007E7021">
        <w:rPr>
          <w:rFonts w:ascii="Times New Roman" w:hAnsi="Times New Roman"/>
          <w:color w:val="000000" w:themeColor="text1"/>
          <w:szCs w:val="24"/>
          <w:lang w:val="en-CA"/>
        </w:rPr>
        <w:t xml:space="preserve"> </w:t>
      </w:r>
      <w:r w:rsidR="00A043D3" w:rsidRPr="007E7021">
        <w:rPr>
          <w:rFonts w:ascii="Times New Roman" w:hAnsi="Times New Roman"/>
          <w:color w:val="000000" w:themeColor="text1"/>
          <w:szCs w:val="24"/>
          <w:lang w:val="en-CA"/>
        </w:rPr>
        <w:t>‘pain</w:t>
      </w:r>
      <w:r w:rsidR="00564B6C" w:rsidRPr="007E7021">
        <w:rPr>
          <w:rFonts w:ascii="Times New Roman" w:hAnsi="Times New Roman"/>
          <w:color w:val="000000" w:themeColor="text1"/>
          <w:szCs w:val="24"/>
          <w:lang w:val="en-CA"/>
        </w:rPr>
        <w:t xml:space="preserve"> unpleasantness</w:t>
      </w:r>
      <w:r w:rsidR="00FC2E4C" w:rsidRPr="007E7021">
        <w:rPr>
          <w:rFonts w:ascii="Times New Roman" w:hAnsi="Times New Roman"/>
          <w:color w:val="000000" w:themeColor="text1"/>
          <w:szCs w:val="24"/>
          <w:lang w:val="en-CA"/>
        </w:rPr>
        <w:t>,’</w:t>
      </w:r>
      <w:r w:rsidR="0038029C" w:rsidRPr="007E7021">
        <w:rPr>
          <w:rFonts w:ascii="Times New Roman" w:hAnsi="Times New Roman"/>
          <w:color w:val="000000" w:themeColor="text1"/>
          <w:szCs w:val="24"/>
          <w:lang w:val="en-CA"/>
        </w:rPr>
        <w:t xml:space="preserve"> </w:t>
      </w:r>
      <w:r w:rsidR="006868B8" w:rsidRPr="007E7021">
        <w:rPr>
          <w:rFonts w:ascii="Times New Roman" w:hAnsi="Times New Roman"/>
          <w:color w:val="000000" w:themeColor="text1"/>
          <w:szCs w:val="24"/>
          <w:lang w:val="en-CA"/>
        </w:rPr>
        <w:t>can be manipulated independently of</w:t>
      </w:r>
      <w:r w:rsidR="0038029C" w:rsidRPr="007E7021">
        <w:rPr>
          <w:rFonts w:ascii="Times New Roman" w:hAnsi="Times New Roman"/>
          <w:color w:val="000000" w:themeColor="text1"/>
          <w:szCs w:val="24"/>
          <w:lang w:val="en-CA"/>
        </w:rPr>
        <w:t xml:space="preserve"> biological variables, such as</w:t>
      </w:r>
      <w:r w:rsidR="006868B8" w:rsidRPr="007E7021">
        <w:rPr>
          <w:rFonts w:ascii="Times New Roman" w:hAnsi="Times New Roman"/>
          <w:color w:val="000000" w:themeColor="text1"/>
          <w:szCs w:val="24"/>
          <w:lang w:val="en-CA"/>
        </w:rPr>
        <w:t xml:space="preserve"> </w:t>
      </w:r>
      <w:r w:rsidR="00A043D3" w:rsidRPr="007E7021">
        <w:rPr>
          <w:rFonts w:ascii="Times New Roman" w:hAnsi="Times New Roman"/>
          <w:color w:val="000000" w:themeColor="text1"/>
          <w:szCs w:val="24"/>
          <w:lang w:val="en-CA"/>
        </w:rPr>
        <w:t>‘</w:t>
      </w:r>
      <w:r w:rsidR="00564B6C" w:rsidRPr="007E7021">
        <w:rPr>
          <w:rFonts w:ascii="Times New Roman" w:hAnsi="Times New Roman"/>
          <w:color w:val="000000" w:themeColor="text1"/>
          <w:szCs w:val="24"/>
          <w:lang w:val="en-CA"/>
        </w:rPr>
        <w:t>ACC</w:t>
      </w:r>
      <w:r w:rsidR="00A043D3" w:rsidRPr="007E7021">
        <w:rPr>
          <w:rFonts w:ascii="Times New Roman" w:hAnsi="Times New Roman"/>
          <w:color w:val="000000" w:themeColor="text1"/>
          <w:szCs w:val="24"/>
          <w:lang w:val="en-CA"/>
        </w:rPr>
        <w:t xml:space="preserve"> activity</w:t>
      </w:r>
      <w:r w:rsidR="0076675C" w:rsidRPr="007E7021">
        <w:rPr>
          <w:rFonts w:ascii="Times New Roman" w:hAnsi="Times New Roman"/>
          <w:color w:val="000000" w:themeColor="text1"/>
          <w:szCs w:val="24"/>
          <w:lang w:val="en-CA"/>
        </w:rPr>
        <w:t>,</w:t>
      </w:r>
      <w:r w:rsidR="00A043D3" w:rsidRPr="007E7021">
        <w:rPr>
          <w:rFonts w:ascii="Times New Roman" w:hAnsi="Times New Roman"/>
          <w:color w:val="000000" w:themeColor="text1"/>
          <w:szCs w:val="24"/>
          <w:lang w:val="en-CA"/>
        </w:rPr>
        <w:t>’</w:t>
      </w:r>
      <w:r w:rsidR="0076675C" w:rsidRPr="007E7021">
        <w:rPr>
          <w:rFonts w:ascii="Times New Roman" w:hAnsi="Times New Roman"/>
          <w:color w:val="000000" w:themeColor="text1"/>
          <w:szCs w:val="24"/>
          <w:lang w:val="en-CA"/>
        </w:rPr>
        <w:t xml:space="preserve"> and therefore tested for causal relevance. </w:t>
      </w:r>
    </w:p>
    <w:p w14:paraId="55E1E0B2" w14:textId="45A2B5AE" w:rsidR="00554A3C" w:rsidRDefault="000615CB" w:rsidP="002A6023">
      <w:pPr>
        <w:pStyle w:val="FreeForm"/>
        <w:spacing w:line="360" w:lineRule="auto"/>
        <w:ind w:firstLine="720"/>
        <w:jc w:val="both"/>
        <w:rPr>
          <w:rFonts w:ascii="Times New Roman" w:hAnsi="Times New Roman"/>
          <w:color w:val="000000" w:themeColor="text1"/>
          <w:szCs w:val="24"/>
          <w:lang w:val="en-CA"/>
        </w:rPr>
      </w:pPr>
      <w:r w:rsidRPr="007E7021">
        <w:rPr>
          <w:rFonts w:ascii="Times New Roman" w:hAnsi="Times New Roman"/>
          <w:color w:val="000000" w:themeColor="text1"/>
          <w:szCs w:val="24"/>
          <w:lang w:val="en-CA"/>
        </w:rPr>
        <w:t>Is</w:t>
      </w:r>
      <w:r w:rsidR="007F5CD2" w:rsidRPr="007E7021">
        <w:rPr>
          <w:rFonts w:ascii="Times New Roman" w:hAnsi="Times New Roman"/>
          <w:color w:val="000000" w:themeColor="text1"/>
          <w:szCs w:val="24"/>
          <w:lang w:val="en-CA"/>
        </w:rPr>
        <w:t xml:space="preserve"> Baumgartner correct</w:t>
      </w:r>
      <w:r w:rsidRPr="007E7021">
        <w:rPr>
          <w:rFonts w:ascii="Times New Roman" w:hAnsi="Times New Roman"/>
          <w:color w:val="000000" w:themeColor="text1"/>
          <w:szCs w:val="24"/>
          <w:lang w:val="en-CA"/>
        </w:rPr>
        <w:t xml:space="preserve">? </w:t>
      </w:r>
      <w:r w:rsidR="0080522C" w:rsidRPr="007E7021">
        <w:rPr>
          <w:rFonts w:ascii="Times New Roman" w:hAnsi="Times New Roman"/>
          <w:color w:val="000000" w:themeColor="text1"/>
          <w:szCs w:val="24"/>
          <w:lang w:val="en-CA"/>
        </w:rPr>
        <w:t>A priori, no</w:t>
      </w:r>
      <w:r w:rsidR="00E606E9" w:rsidRPr="007E7021">
        <w:rPr>
          <w:rFonts w:ascii="Times New Roman" w:hAnsi="Times New Roman"/>
          <w:color w:val="000000" w:themeColor="text1"/>
          <w:szCs w:val="24"/>
          <w:lang w:val="en-CA"/>
        </w:rPr>
        <w:t xml:space="preserve">. </w:t>
      </w:r>
      <w:r w:rsidR="008D1971" w:rsidRPr="007E7021">
        <w:rPr>
          <w:rFonts w:ascii="Times New Roman" w:hAnsi="Times New Roman"/>
          <w:color w:val="000000" w:themeColor="text1"/>
          <w:szCs w:val="24"/>
          <w:lang w:val="en-CA"/>
        </w:rPr>
        <w:t>T</w:t>
      </w:r>
      <w:r w:rsidR="00FF3C5E" w:rsidRPr="007E7021">
        <w:rPr>
          <w:rFonts w:ascii="Times New Roman" w:hAnsi="Times New Roman"/>
          <w:color w:val="000000" w:themeColor="text1"/>
          <w:szCs w:val="24"/>
          <w:lang w:val="en-CA"/>
        </w:rPr>
        <w:t xml:space="preserve">hat supervenience is defined as any kind of determination relationship </w:t>
      </w:r>
      <w:r w:rsidR="008B35CE" w:rsidRPr="007E7021">
        <w:rPr>
          <w:rFonts w:ascii="Times New Roman" w:hAnsi="Times New Roman"/>
          <w:color w:val="000000" w:themeColor="text1"/>
          <w:szCs w:val="24"/>
          <w:lang w:val="en-CA"/>
        </w:rPr>
        <w:t>other than</w:t>
      </w:r>
      <w:r w:rsidR="00FF3C5E" w:rsidRPr="007E7021">
        <w:rPr>
          <w:rFonts w:ascii="Times New Roman" w:hAnsi="Times New Roman"/>
          <w:color w:val="000000" w:themeColor="text1"/>
          <w:szCs w:val="24"/>
          <w:lang w:val="en-CA"/>
        </w:rPr>
        <w:t xml:space="preserve"> causation </w:t>
      </w:r>
      <w:proofErr w:type="gramStart"/>
      <w:r w:rsidR="00FF3C5E" w:rsidRPr="007E7021">
        <w:rPr>
          <w:rFonts w:ascii="Times New Roman" w:hAnsi="Times New Roman"/>
          <w:color w:val="000000" w:themeColor="text1"/>
          <w:szCs w:val="24"/>
          <w:lang w:val="en-CA"/>
        </w:rPr>
        <w:t>doesn’t</w:t>
      </w:r>
      <w:proofErr w:type="gramEnd"/>
      <w:r w:rsidR="00FF3C5E" w:rsidRPr="007E7021">
        <w:rPr>
          <w:rFonts w:ascii="Times New Roman" w:hAnsi="Times New Roman"/>
          <w:color w:val="000000" w:themeColor="text1"/>
          <w:szCs w:val="24"/>
          <w:lang w:val="en-CA"/>
        </w:rPr>
        <w:t xml:space="preserve"> </w:t>
      </w:r>
      <w:r w:rsidR="00515C26" w:rsidRPr="007E7021">
        <w:rPr>
          <w:rFonts w:ascii="Times New Roman" w:hAnsi="Times New Roman"/>
          <w:color w:val="000000" w:themeColor="text1"/>
          <w:szCs w:val="24"/>
          <w:lang w:val="en-CA"/>
        </w:rPr>
        <w:t>entail</w:t>
      </w:r>
      <w:r w:rsidR="00FF3C5E" w:rsidRPr="007E7021">
        <w:rPr>
          <w:rFonts w:ascii="Times New Roman" w:hAnsi="Times New Roman"/>
          <w:color w:val="000000" w:themeColor="text1"/>
          <w:szCs w:val="24"/>
          <w:lang w:val="en-CA"/>
        </w:rPr>
        <w:t xml:space="preserve"> that </w:t>
      </w:r>
      <w:r w:rsidR="00A308FF" w:rsidRPr="007E7021">
        <w:rPr>
          <w:rFonts w:ascii="Times New Roman" w:hAnsi="Times New Roman"/>
          <w:color w:val="000000" w:themeColor="text1"/>
          <w:szCs w:val="24"/>
          <w:lang w:val="en-CA"/>
        </w:rPr>
        <w:t xml:space="preserve">all possible physical interpretations fall into two mutually exclusive categories: supervenience </w:t>
      </w:r>
      <w:r w:rsidR="003D0583" w:rsidRPr="007E7021">
        <w:rPr>
          <w:rFonts w:ascii="Times New Roman" w:hAnsi="Times New Roman"/>
          <w:color w:val="000000" w:themeColor="text1"/>
          <w:szCs w:val="24"/>
          <w:lang w:val="en-CA"/>
        </w:rPr>
        <w:t>or</w:t>
      </w:r>
      <w:r w:rsidR="00A308FF" w:rsidRPr="007E7021">
        <w:rPr>
          <w:rFonts w:ascii="Times New Roman" w:hAnsi="Times New Roman"/>
          <w:color w:val="000000" w:themeColor="text1"/>
          <w:szCs w:val="24"/>
          <w:lang w:val="en-CA"/>
        </w:rPr>
        <w:t xml:space="preserve"> causal interpretations.</w:t>
      </w:r>
      <w:r w:rsidR="008B35CE" w:rsidRPr="007E7021">
        <w:rPr>
          <w:rFonts w:ascii="Times New Roman" w:hAnsi="Times New Roman"/>
          <w:color w:val="000000" w:themeColor="text1"/>
          <w:szCs w:val="24"/>
          <w:lang w:val="en-CA"/>
        </w:rPr>
        <w:t xml:space="preserve"> </w:t>
      </w:r>
      <w:r w:rsidR="00980133" w:rsidRPr="007E7021">
        <w:rPr>
          <w:rFonts w:ascii="Times New Roman" w:hAnsi="Times New Roman"/>
          <w:color w:val="000000" w:themeColor="text1"/>
          <w:szCs w:val="24"/>
          <w:lang w:val="en-CA"/>
        </w:rPr>
        <w:t xml:space="preserve">By analogy, we can define </w:t>
      </w:r>
      <w:r w:rsidR="00600BBC">
        <w:rPr>
          <w:rFonts w:ascii="Times New Roman" w:hAnsi="Times New Roman"/>
          <w:color w:val="000000" w:themeColor="text1"/>
          <w:szCs w:val="24"/>
          <w:lang w:val="en-CA"/>
        </w:rPr>
        <w:t>the property ‘is</w:t>
      </w:r>
      <w:r w:rsidR="00915DDA" w:rsidRPr="007E7021">
        <w:rPr>
          <w:rFonts w:ascii="Times New Roman" w:hAnsi="Times New Roman"/>
          <w:color w:val="000000" w:themeColor="text1"/>
          <w:szCs w:val="24"/>
          <w:lang w:val="en-CA"/>
        </w:rPr>
        <w:t xml:space="preserve"> </w:t>
      </w:r>
      <w:r w:rsidR="00C6037E" w:rsidRPr="007E7021">
        <w:rPr>
          <w:rFonts w:ascii="Times New Roman" w:hAnsi="Times New Roman"/>
          <w:color w:val="000000" w:themeColor="text1"/>
          <w:szCs w:val="24"/>
          <w:lang w:val="en-CA"/>
        </w:rPr>
        <w:t>corpuscul</w:t>
      </w:r>
      <w:r w:rsidR="00980133" w:rsidRPr="007E7021">
        <w:rPr>
          <w:rFonts w:ascii="Times New Roman" w:hAnsi="Times New Roman"/>
          <w:color w:val="000000" w:themeColor="text1"/>
          <w:szCs w:val="24"/>
          <w:lang w:val="en-CA"/>
        </w:rPr>
        <w:t>ar</w:t>
      </w:r>
      <w:r w:rsidR="00600BBC">
        <w:rPr>
          <w:rFonts w:ascii="Times New Roman" w:hAnsi="Times New Roman"/>
          <w:color w:val="000000" w:themeColor="text1"/>
          <w:szCs w:val="24"/>
          <w:lang w:val="en-CA"/>
        </w:rPr>
        <w:t>’</w:t>
      </w:r>
      <w:r w:rsidR="00980133" w:rsidRPr="007E7021">
        <w:rPr>
          <w:rFonts w:ascii="Times New Roman" w:hAnsi="Times New Roman"/>
          <w:color w:val="000000" w:themeColor="text1"/>
          <w:szCs w:val="24"/>
          <w:lang w:val="en-CA"/>
        </w:rPr>
        <w:t xml:space="preserve"> </w:t>
      </w:r>
      <w:r w:rsidR="00600BBC">
        <w:rPr>
          <w:rFonts w:ascii="Times New Roman" w:hAnsi="Times New Roman"/>
          <w:color w:val="000000" w:themeColor="text1"/>
          <w:szCs w:val="24"/>
          <w:lang w:val="en-CA"/>
        </w:rPr>
        <w:t xml:space="preserve">as any property </w:t>
      </w:r>
      <w:r w:rsidR="00FB035D">
        <w:rPr>
          <w:rFonts w:ascii="Times New Roman" w:hAnsi="Times New Roman"/>
          <w:color w:val="000000" w:themeColor="text1"/>
          <w:szCs w:val="24"/>
          <w:lang w:val="en-CA"/>
        </w:rPr>
        <w:t xml:space="preserve">other </w:t>
      </w:r>
      <w:r w:rsidR="00600BBC">
        <w:rPr>
          <w:rFonts w:ascii="Times New Roman" w:hAnsi="Times New Roman"/>
          <w:color w:val="000000" w:themeColor="text1"/>
          <w:szCs w:val="24"/>
          <w:lang w:val="en-CA"/>
        </w:rPr>
        <w:t>than ‘is a wave</w:t>
      </w:r>
      <w:r w:rsidR="00B80538">
        <w:rPr>
          <w:rFonts w:ascii="Times New Roman" w:hAnsi="Times New Roman"/>
          <w:color w:val="000000" w:themeColor="text1"/>
          <w:szCs w:val="24"/>
          <w:lang w:val="en-CA"/>
        </w:rPr>
        <w:t>,</w:t>
      </w:r>
      <w:r w:rsidR="00600BBC">
        <w:rPr>
          <w:rFonts w:ascii="Times New Roman" w:hAnsi="Times New Roman"/>
          <w:color w:val="000000" w:themeColor="text1"/>
          <w:szCs w:val="24"/>
          <w:lang w:val="en-CA"/>
        </w:rPr>
        <w:t xml:space="preserve">’ </w:t>
      </w:r>
      <w:r w:rsidR="00B80538">
        <w:rPr>
          <w:rFonts w:ascii="Times New Roman" w:hAnsi="Times New Roman"/>
          <w:color w:val="000000" w:themeColor="text1"/>
          <w:szCs w:val="24"/>
          <w:lang w:val="en-CA"/>
        </w:rPr>
        <w:t>yet i</w:t>
      </w:r>
      <w:r w:rsidR="00394AE5">
        <w:rPr>
          <w:rFonts w:ascii="Times New Roman" w:hAnsi="Times New Roman"/>
          <w:color w:val="000000" w:themeColor="text1"/>
          <w:szCs w:val="24"/>
          <w:lang w:val="en-CA"/>
        </w:rPr>
        <w:t>t</w:t>
      </w:r>
      <w:r w:rsidR="00980133" w:rsidRPr="007E7021">
        <w:rPr>
          <w:rFonts w:ascii="Times New Roman" w:hAnsi="Times New Roman"/>
          <w:color w:val="000000" w:themeColor="text1"/>
          <w:szCs w:val="24"/>
          <w:lang w:val="en-CA"/>
        </w:rPr>
        <w:t xml:space="preserve"> doesn’t </w:t>
      </w:r>
      <w:r w:rsidR="00394AE5">
        <w:rPr>
          <w:rFonts w:ascii="Times New Roman" w:hAnsi="Times New Roman"/>
          <w:color w:val="000000" w:themeColor="text1"/>
          <w:szCs w:val="24"/>
          <w:lang w:val="en-CA"/>
        </w:rPr>
        <w:t>follow from here</w:t>
      </w:r>
      <w:r w:rsidR="0076675C" w:rsidRPr="007E7021">
        <w:rPr>
          <w:rFonts w:ascii="Times New Roman" w:hAnsi="Times New Roman"/>
          <w:color w:val="000000" w:themeColor="text1"/>
          <w:szCs w:val="24"/>
          <w:lang w:val="en-CA"/>
        </w:rPr>
        <w:t xml:space="preserve"> that things in</w:t>
      </w:r>
      <w:r w:rsidR="00980133" w:rsidRPr="007E7021">
        <w:rPr>
          <w:rFonts w:ascii="Times New Roman" w:hAnsi="Times New Roman"/>
          <w:color w:val="000000" w:themeColor="text1"/>
          <w:szCs w:val="24"/>
          <w:lang w:val="en-CA"/>
        </w:rPr>
        <w:t xml:space="preserve"> the</w:t>
      </w:r>
      <w:r w:rsidR="00695436" w:rsidRPr="007E7021">
        <w:rPr>
          <w:rFonts w:ascii="Times New Roman" w:hAnsi="Times New Roman"/>
          <w:color w:val="000000" w:themeColor="text1"/>
          <w:szCs w:val="24"/>
          <w:lang w:val="en-CA"/>
        </w:rPr>
        <w:t xml:space="preserve"> </w:t>
      </w:r>
      <w:r w:rsidR="003D0A2A" w:rsidRPr="007E7021">
        <w:rPr>
          <w:rFonts w:ascii="Times New Roman" w:hAnsi="Times New Roman"/>
          <w:color w:val="000000" w:themeColor="text1"/>
          <w:szCs w:val="24"/>
          <w:lang w:val="en-CA"/>
        </w:rPr>
        <w:t>universe</w:t>
      </w:r>
      <w:r w:rsidR="00980133" w:rsidRPr="007E7021">
        <w:rPr>
          <w:rFonts w:ascii="Times New Roman" w:hAnsi="Times New Roman"/>
          <w:color w:val="000000" w:themeColor="text1"/>
          <w:szCs w:val="24"/>
          <w:lang w:val="en-CA"/>
        </w:rPr>
        <w:t xml:space="preserve"> </w:t>
      </w:r>
      <w:r w:rsidR="00554A3C">
        <w:rPr>
          <w:rFonts w:ascii="Times New Roman" w:hAnsi="Times New Roman"/>
          <w:color w:val="000000" w:themeColor="text1"/>
          <w:szCs w:val="24"/>
          <w:lang w:val="en-CA"/>
        </w:rPr>
        <w:t>have either the property of being wave</w:t>
      </w:r>
      <w:r w:rsidR="00A9300D">
        <w:rPr>
          <w:rFonts w:ascii="Times New Roman" w:hAnsi="Times New Roman"/>
          <w:color w:val="000000" w:themeColor="text1"/>
          <w:szCs w:val="24"/>
          <w:lang w:val="en-CA"/>
        </w:rPr>
        <w:t>s</w:t>
      </w:r>
      <w:r w:rsidR="00554A3C">
        <w:rPr>
          <w:rFonts w:ascii="Times New Roman" w:hAnsi="Times New Roman"/>
          <w:color w:val="000000" w:themeColor="text1"/>
          <w:szCs w:val="24"/>
          <w:lang w:val="en-CA"/>
        </w:rPr>
        <w:t xml:space="preserve"> or </w:t>
      </w:r>
      <w:r w:rsidR="00600BBC">
        <w:rPr>
          <w:rFonts w:ascii="Times New Roman" w:hAnsi="Times New Roman"/>
          <w:color w:val="000000" w:themeColor="text1"/>
          <w:szCs w:val="24"/>
          <w:lang w:val="en-CA"/>
        </w:rPr>
        <w:t>that</w:t>
      </w:r>
      <w:r w:rsidR="00554A3C">
        <w:rPr>
          <w:rFonts w:ascii="Times New Roman" w:hAnsi="Times New Roman"/>
          <w:color w:val="000000" w:themeColor="text1"/>
          <w:szCs w:val="24"/>
          <w:lang w:val="en-CA"/>
        </w:rPr>
        <w:t xml:space="preserve"> of</w:t>
      </w:r>
      <w:r w:rsidR="00300A13">
        <w:rPr>
          <w:rFonts w:ascii="Times New Roman" w:hAnsi="Times New Roman"/>
          <w:color w:val="000000" w:themeColor="text1"/>
          <w:szCs w:val="24"/>
          <w:lang w:val="en-CA"/>
        </w:rPr>
        <w:t xml:space="preserve"> being corpuscle</w:t>
      </w:r>
      <w:r w:rsidR="00124262">
        <w:rPr>
          <w:rFonts w:ascii="Times New Roman" w:hAnsi="Times New Roman"/>
          <w:color w:val="000000" w:themeColor="text1"/>
          <w:szCs w:val="24"/>
          <w:lang w:val="en-CA"/>
        </w:rPr>
        <w:t>s</w:t>
      </w:r>
      <w:r w:rsidR="00600BBC">
        <w:rPr>
          <w:rFonts w:ascii="Times New Roman" w:hAnsi="Times New Roman"/>
          <w:color w:val="000000" w:themeColor="text1"/>
          <w:szCs w:val="24"/>
          <w:lang w:val="en-CA"/>
        </w:rPr>
        <w:t>;</w:t>
      </w:r>
      <w:r w:rsidR="00300A13">
        <w:rPr>
          <w:rFonts w:ascii="Times New Roman" w:hAnsi="Times New Roman"/>
          <w:color w:val="000000" w:themeColor="text1"/>
          <w:szCs w:val="24"/>
          <w:lang w:val="en-CA"/>
        </w:rPr>
        <w:t xml:space="preserve"> </w:t>
      </w:r>
      <w:r w:rsidR="00600BBC">
        <w:rPr>
          <w:rFonts w:ascii="Times New Roman" w:hAnsi="Times New Roman"/>
          <w:color w:val="000000" w:themeColor="text1"/>
          <w:szCs w:val="24"/>
          <w:lang w:val="en-CA"/>
        </w:rPr>
        <w:t>a</w:t>
      </w:r>
      <w:r w:rsidR="00300A13">
        <w:rPr>
          <w:rFonts w:ascii="Times New Roman" w:hAnsi="Times New Roman"/>
          <w:color w:val="000000" w:themeColor="text1"/>
          <w:szCs w:val="24"/>
          <w:lang w:val="en-CA"/>
        </w:rPr>
        <w:t xml:space="preserve"> priori, things could have one, or the other, or both, </w:t>
      </w:r>
      <w:proofErr w:type="gramStart"/>
      <w:r w:rsidR="00300A13">
        <w:rPr>
          <w:rFonts w:ascii="Times New Roman" w:hAnsi="Times New Roman"/>
          <w:color w:val="000000" w:themeColor="text1"/>
          <w:szCs w:val="24"/>
          <w:lang w:val="en-CA"/>
        </w:rPr>
        <w:t>or</w:t>
      </w:r>
      <w:proofErr w:type="gramEnd"/>
      <w:r w:rsidR="00300A13">
        <w:rPr>
          <w:rFonts w:ascii="Times New Roman" w:hAnsi="Times New Roman"/>
          <w:color w:val="000000" w:themeColor="text1"/>
          <w:szCs w:val="24"/>
          <w:lang w:val="en-CA"/>
        </w:rPr>
        <w:t xml:space="preserve"> none of these properties.</w:t>
      </w:r>
    </w:p>
    <w:p w14:paraId="102678D0" w14:textId="07265E9E" w:rsidR="00160591" w:rsidRPr="007E7021" w:rsidRDefault="008D1971" w:rsidP="002A6023">
      <w:pPr>
        <w:pStyle w:val="FreeForm"/>
        <w:spacing w:line="360" w:lineRule="auto"/>
        <w:ind w:firstLine="720"/>
        <w:jc w:val="both"/>
        <w:rPr>
          <w:rFonts w:ascii="Times New Roman" w:hAnsi="Times New Roman"/>
          <w:color w:val="000000" w:themeColor="text1"/>
          <w:szCs w:val="24"/>
          <w:lang w:val="en-CA"/>
        </w:rPr>
      </w:pPr>
      <w:r w:rsidRPr="007E7021">
        <w:rPr>
          <w:rFonts w:ascii="Times New Roman" w:hAnsi="Times New Roman"/>
          <w:color w:val="000000" w:themeColor="text1"/>
          <w:szCs w:val="24"/>
          <w:lang w:val="en-CA"/>
        </w:rPr>
        <w:t>For example,</w:t>
      </w:r>
      <w:r w:rsidR="00160591" w:rsidRPr="007E7021">
        <w:rPr>
          <w:rFonts w:ascii="Times New Roman" w:hAnsi="Times New Roman"/>
          <w:color w:val="000000" w:themeColor="text1"/>
          <w:szCs w:val="24"/>
          <w:lang w:val="en-CA"/>
        </w:rPr>
        <w:t xml:space="preserve"> </w:t>
      </w:r>
      <w:r w:rsidRPr="007E7021">
        <w:rPr>
          <w:rFonts w:ascii="Times New Roman" w:hAnsi="Times New Roman"/>
          <w:color w:val="000000" w:themeColor="text1"/>
          <w:szCs w:val="24"/>
          <w:lang w:val="en-CA"/>
        </w:rPr>
        <w:t>i</w:t>
      </w:r>
      <w:r w:rsidR="00160591" w:rsidRPr="007E7021">
        <w:rPr>
          <w:rFonts w:ascii="Times New Roman" w:hAnsi="Times New Roman"/>
          <w:color w:val="000000" w:themeColor="text1"/>
          <w:szCs w:val="24"/>
          <w:lang w:val="en-CA"/>
        </w:rPr>
        <w:t xml:space="preserve">f </w:t>
      </w:r>
      <w:r w:rsidR="00FA0449" w:rsidRPr="007E7021">
        <w:rPr>
          <w:rFonts w:ascii="Times New Roman" w:hAnsi="Times New Roman"/>
          <w:color w:val="000000" w:themeColor="text1"/>
          <w:szCs w:val="24"/>
          <w:lang w:val="en-CA"/>
        </w:rPr>
        <w:t>two operationally defined variables, one</w:t>
      </w:r>
      <w:r w:rsidR="00160591" w:rsidRPr="007E7021">
        <w:rPr>
          <w:rFonts w:ascii="Times New Roman" w:hAnsi="Times New Roman"/>
          <w:color w:val="000000" w:themeColor="text1"/>
          <w:szCs w:val="24"/>
          <w:lang w:val="en-CA"/>
        </w:rPr>
        <w:t xml:space="preserve"> psychological </w:t>
      </w:r>
      <w:r w:rsidR="00FA0449" w:rsidRPr="007E7021">
        <w:rPr>
          <w:rFonts w:ascii="Times New Roman" w:hAnsi="Times New Roman"/>
          <w:color w:val="000000" w:themeColor="text1"/>
          <w:szCs w:val="24"/>
          <w:lang w:val="en-CA"/>
        </w:rPr>
        <w:t>and one biological,</w:t>
      </w:r>
      <w:r w:rsidR="00160591" w:rsidRPr="007E7021">
        <w:rPr>
          <w:rFonts w:ascii="Times New Roman" w:hAnsi="Times New Roman"/>
          <w:color w:val="000000" w:themeColor="text1"/>
          <w:szCs w:val="24"/>
          <w:lang w:val="en-CA"/>
        </w:rPr>
        <w:t xml:space="preserve"> refer to </w:t>
      </w:r>
      <w:r w:rsidR="00FA0449" w:rsidRPr="007E7021">
        <w:rPr>
          <w:rFonts w:ascii="Times New Roman" w:hAnsi="Times New Roman"/>
          <w:color w:val="000000" w:themeColor="text1"/>
          <w:szCs w:val="24"/>
          <w:lang w:val="en-CA"/>
        </w:rPr>
        <w:t>the same</w:t>
      </w:r>
      <w:r w:rsidR="00160591" w:rsidRPr="007E7021">
        <w:rPr>
          <w:rFonts w:ascii="Times New Roman" w:hAnsi="Times New Roman"/>
          <w:color w:val="000000" w:themeColor="text1"/>
          <w:szCs w:val="24"/>
          <w:lang w:val="en-CA"/>
        </w:rPr>
        <w:t xml:space="preserve"> biological activity</w:t>
      </w:r>
      <w:r w:rsidR="0018003D">
        <w:rPr>
          <w:rFonts w:ascii="Times New Roman" w:hAnsi="Times New Roman"/>
          <w:color w:val="000000" w:themeColor="text1"/>
          <w:szCs w:val="24"/>
          <w:lang w:val="en-CA"/>
        </w:rPr>
        <w:t xml:space="preserve">, </w:t>
      </w:r>
      <w:r w:rsidR="003403CC" w:rsidRPr="007E7021">
        <w:rPr>
          <w:rFonts w:ascii="Times New Roman" w:hAnsi="Times New Roman"/>
          <w:color w:val="000000" w:themeColor="text1"/>
          <w:szCs w:val="24"/>
          <w:lang w:val="en-CA"/>
        </w:rPr>
        <w:t xml:space="preserve">as </w:t>
      </w:r>
      <w:r w:rsidR="00E52AFD" w:rsidRPr="007E7021">
        <w:rPr>
          <w:rFonts w:ascii="Times New Roman" w:hAnsi="Times New Roman"/>
          <w:color w:val="000000" w:themeColor="text1"/>
          <w:szCs w:val="24"/>
          <w:lang w:val="en-CA"/>
        </w:rPr>
        <w:t>reductionists have</w:t>
      </w:r>
      <w:r w:rsidR="003403CC" w:rsidRPr="007E7021">
        <w:rPr>
          <w:rFonts w:ascii="Times New Roman" w:hAnsi="Times New Roman"/>
          <w:color w:val="000000" w:themeColor="text1"/>
          <w:szCs w:val="24"/>
          <w:lang w:val="en-CA"/>
        </w:rPr>
        <w:t xml:space="preserve"> it, </w:t>
      </w:r>
      <w:r w:rsidR="00FA0449" w:rsidRPr="007E7021">
        <w:rPr>
          <w:rFonts w:ascii="Times New Roman" w:hAnsi="Times New Roman"/>
          <w:color w:val="000000" w:themeColor="text1"/>
          <w:szCs w:val="24"/>
          <w:lang w:val="en-CA"/>
        </w:rPr>
        <w:t xml:space="preserve">then </w:t>
      </w:r>
      <w:r w:rsidR="00160591" w:rsidRPr="007E7021">
        <w:rPr>
          <w:rFonts w:ascii="Times New Roman" w:hAnsi="Times New Roman"/>
          <w:color w:val="000000" w:themeColor="text1"/>
          <w:szCs w:val="24"/>
          <w:lang w:val="en-CA"/>
        </w:rPr>
        <w:t xml:space="preserve">supervenience </w:t>
      </w:r>
      <w:r w:rsidR="002C5EE2" w:rsidRPr="007E7021">
        <w:rPr>
          <w:rFonts w:ascii="Times New Roman" w:hAnsi="Times New Roman"/>
          <w:color w:val="000000" w:themeColor="text1"/>
          <w:szCs w:val="24"/>
          <w:lang w:val="en-CA"/>
        </w:rPr>
        <w:t>can</w:t>
      </w:r>
      <w:r w:rsidR="00FA0449" w:rsidRPr="007E7021">
        <w:rPr>
          <w:rFonts w:ascii="Times New Roman" w:hAnsi="Times New Roman"/>
          <w:color w:val="000000" w:themeColor="text1"/>
          <w:szCs w:val="24"/>
          <w:lang w:val="en-CA"/>
        </w:rPr>
        <w:t>not</w:t>
      </w:r>
      <w:r w:rsidR="002C5EE2" w:rsidRPr="007E7021">
        <w:rPr>
          <w:rFonts w:ascii="Times New Roman" w:hAnsi="Times New Roman"/>
          <w:color w:val="000000" w:themeColor="text1"/>
          <w:szCs w:val="24"/>
          <w:lang w:val="en-CA"/>
        </w:rPr>
        <w:t xml:space="preserve"> be</w:t>
      </w:r>
      <w:r w:rsidR="00FA0449" w:rsidRPr="007E7021">
        <w:rPr>
          <w:rFonts w:ascii="Times New Roman" w:hAnsi="Times New Roman"/>
          <w:color w:val="000000" w:themeColor="text1"/>
          <w:szCs w:val="24"/>
          <w:lang w:val="en-CA"/>
        </w:rPr>
        <w:t xml:space="preserve"> </w:t>
      </w:r>
      <w:r w:rsidR="00160591" w:rsidRPr="007E7021">
        <w:rPr>
          <w:rFonts w:ascii="Times New Roman" w:hAnsi="Times New Roman"/>
          <w:color w:val="000000" w:themeColor="text1"/>
          <w:szCs w:val="24"/>
          <w:lang w:val="en-CA"/>
        </w:rPr>
        <w:t xml:space="preserve">a relationship between </w:t>
      </w:r>
      <w:r w:rsidR="00FA0449" w:rsidRPr="007E7021">
        <w:rPr>
          <w:rFonts w:ascii="Times New Roman" w:hAnsi="Times New Roman"/>
          <w:color w:val="000000" w:themeColor="text1"/>
          <w:szCs w:val="24"/>
          <w:lang w:val="en-CA"/>
        </w:rPr>
        <w:t xml:space="preserve">distinct </w:t>
      </w:r>
      <w:r w:rsidR="00160591" w:rsidRPr="007E7021">
        <w:rPr>
          <w:rFonts w:ascii="Times New Roman" w:hAnsi="Times New Roman"/>
          <w:color w:val="000000" w:themeColor="text1"/>
          <w:szCs w:val="24"/>
          <w:lang w:val="en-CA"/>
        </w:rPr>
        <w:t>ontological items</w:t>
      </w:r>
      <w:r w:rsidR="00FA0449" w:rsidRPr="007E7021">
        <w:rPr>
          <w:rFonts w:ascii="Times New Roman" w:hAnsi="Times New Roman"/>
          <w:color w:val="000000" w:themeColor="text1"/>
          <w:szCs w:val="24"/>
          <w:lang w:val="en-CA"/>
        </w:rPr>
        <w:t xml:space="preserve">. Rather, </w:t>
      </w:r>
      <w:r w:rsidRPr="007E7021">
        <w:rPr>
          <w:rFonts w:ascii="Times New Roman" w:hAnsi="Times New Roman"/>
          <w:color w:val="000000" w:themeColor="text1"/>
          <w:szCs w:val="24"/>
          <w:lang w:val="en-CA"/>
        </w:rPr>
        <w:t>supervenience</w:t>
      </w:r>
      <w:r w:rsidR="00FA0449" w:rsidRPr="007E7021">
        <w:rPr>
          <w:rFonts w:ascii="Times New Roman" w:hAnsi="Times New Roman"/>
          <w:color w:val="000000" w:themeColor="text1"/>
          <w:szCs w:val="24"/>
          <w:lang w:val="en-CA"/>
        </w:rPr>
        <w:t xml:space="preserve"> describes </w:t>
      </w:r>
      <w:r w:rsidRPr="007E7021">
        <w:rPr>
          <w:rFonts w:ascii="Times New Roman" w:hAnsi="Times New Roman"/>
          <w:color w:val="000000" w:themeColor="text1"/>
          <w:szCs w:val="24"/>
          <w:lang w:val="en-CA"/>
        </w:rPr>
        <w:t xml:space="preserve">a coreference scenario in which </w:t>
      </w:r>
      <w:r w:rsidR="00FA0449" w:rsidRPr="007E7021">
        <w:rPr>
          <w:rFonts w:ascii="Times New Roman" w:hAnsi="Times New Roman"/>
          <w:color w:val="000000" w:themeColor="text1"/>
          <w:szCs w:val="24"/>
          <w:lang w:val="en-CA"/>
        </w:rPr>
        <w:t xml:space="preserve">two variables measure the same ontological item. </w:t>
      </w:r>
      <w:r w:rsidR="002C5EE2" w:rsidRPr="007E7021">
        <w:rPr>
          <w:rFonts w:ascii="Times New Roman" w:hAnsi="Times New Roman"/>
          <w:color w:val="000000" w:themeColor="text1"/>
          <w:szCs w:val="24"/>
          <w:lang w:val="en-CA"/>
        </w:rPr>
        <w:t>But</w:t>
      </w:r>
      <w:r w:rsidRPr="007E7021">
        <w:rPr>
          <w:rFonts w:ascii="Times New Roman" w:hAnsi="Times New Roman"/>
          <w:color w:val="000000" w:themeColor="text1"/>
          <w:szCs w:val="24"/>
          <w:lang w:val="en-CA"/>
        </w:rPr>
        <w:t xml:space="preserve">, as far as we know, </w:t>
      </w:r>
      <w:r w:rsidR="00FA0449" w:rsidRPr="007E7021">
        <w:rPr>
          <w:rFonts w:ascii="Times New Roman" w:hAnsi="Times New Roman"/>
          <w:color w:val="000000" w:themeColor="text1"/>
          <w:szCs w:val="24"/>
          <w:lang w:val="en-CA"/>
        </w:rPr>
        <w:t xml:space="preserve">the measurement procedures in virtue of which the two variables are operationally defined </w:t>
      </w:r>
      <w:r w:rsidRPr="007E7021">
        <w:rPr>
          <w:rFonts w:ascii="Times New Roman" w:hAnsi="Times New Roman"/>
          <w:color w:val="000000" w:themeColor="text1"/>
          <w:szCs w:val="24"/>
          <w:lang w:val="en-CA"/>
        </w:rPr>
        <w:t xml:space="preserve">are </w:t>
      </w:r>
      <w:r w:rsidR="00FA0449" w:rsidRPr="007E7021">
        <w:rPr>
          <w:rFonts w:ascii="Times New Roman" w:hAnsi="Times New Roman"/>
          <w:color w:val="000000" w:themeColor="text1"/>
          <w:szCs w:val="24"/>
          <w:lang w:val="en-CA"/>
        </w:rPr>
        <w:t>strictly causal in nature</w:t>
      </w:r>
      <w:r w:rsidR="003403CC" w:rsidRPr="007E7021">
        <w:rPr>
          <w:rFonts w:ascii="Times New Roman" w:hAnsi="Times New Roman"/>
          <w:color w:val="000000" w:themeColor="text1"/>
          <w:szCs w:val="24"/>
          <w:lang w:val="en-CA"/>
        </w:rPr>
        <w:t xml:space="preserve"> (</w:t>
      </w:r>
      <w:r w:rsidRPr="007E7021">
        <w:rPr>
          <w:rFonts w:ascii="Times New Roman" w:hAnsi="Times New Roman"/>
          <w:color w:val="000000" w:themeColor="text1"/>
          <w:szCs w:val="24"/>
          <w:lang w:val="en-CA"/>
        </w:rPr>
        <w:t>i.e.</w:t>
      </w:r>
      <w:r w:rsidR="003403CC" w:rsidRPr="007E7021">
        <w:rPr>
          <w:rFonts w:ascii="Times New Roman" w:hAnsi="Times New Roman"/>
          <w:color w:val="000000" w:themeColor="text1"/>
          <w:szCs w:val="24"/>
          <w:lang w:val="en-CA"/>
        </w:rPr>
        <w:t>, the measured values of the</w:t>
      </w:r>
      <w:r w:rsidR="002C5EE2" w:rsidRPr="007E7021">
        <w:rPr>
          <w:rFonts w:ascii="Times New Roman" w:hAnsi="Times New Roman"/>
          <w:color w:val="000000" w:themeColor="text1"/>
          <w:szCs w:val="24"/>
          <w:lang w:val="en-CA"/>
        </w:rPr>
        <w:t xml:space="preserve"> two</w:t>
      </w:r>
      <w:r w:rsidR="003403CC" w:rsidRPr="007E7021">
        <w:rPr>
          <w:rFonts w:ascii="Times New Roman" w:hAnsi="Times New Roman"/>
          <w:color w:val="000000" w:themeColor="text1"/>
          <w:szCs w:val="24"/>
          <w:lang w:val="en-CA"/>
        </w:rPr>
        <w:t xml:space="preserve"> variables are observable effects reflecting changes in the ontological item measured)</w:t>
      </w:r>
      <w:r w:rsidR="00FA0449" w:rsidRPr="007E7021">
        <w:rPr>
          <w:rFonts w:ascii="Times New Roman" w:hAnsi="Times New Roman"/>
          <w:color w:val="000000" w:themeColor="text1"/>
          <w:szCs w:val="24"/>
          <w:lang w:val="en-CA"/>
        </w:rPr>
        <w:t xml:space="preserve">. </w:t>
      </w:r>
      <w:r w:rsidR="002C5EE2" w:rsidRPr="007E7021">
        <w:rPr>
          <w:rFonts w:ascii="Times New Roman" w:hAnsi="Times New Roman"/>
          <w:color w:val="000000" w:themeColor="text1"/>
          <w:szCs w:val="24"/>
          <w:lang w:val="en-CA"/>
        </w:rPr>
        <w:t>If so, then</w:t>
      </w:r>
      <w:r w:rsidR="006A2A30" w:rsidRPr="007E7021">
        <w:rPr>
          <w:rFonts w:ascii="Times New Roman" w:hAnsi="Times New Roman"/>
          <w:color w:val="000000" w:themeColor="text1"/>
          <w:szCs w:val="24"/>
          <w:lang w:val="en-CA"/>
        </w:rPr>
        <w:t xml:space="preserve"> </w:t>
      </w:r>
      <w:r w:rsidR="00FA0449" w:rsidRPr="007E7021">
        <w:rPr>
          <w:rFonts w:ascii="Times New Roman" w:hAnsi="Times New Roman"/>
          <w:color w:val="000000" w:themeColor="text1"/>
          <w:szCs w:val="24"/>
          <w:lang w:val="en-CA"/>
        </w:rPr>
        <w:t>supervenience is</w:t>
      </w:r>
      <w:r w:rsidR="006A2A30" w:rsidRPr="007E7021">
        <w:rPr>
          <w:rFonts w:ascii="Times New Roman" w:hAnsi="Times New Roman"/>
          <w:color w:val="000000" w:themeColor="text1"/>
          <w:szCs w:val="24"/>
          <w:lang w:val="en-CA"/>
        </w:rPr>
        <w:t xml:space="preserve"> physically speaking</w:t>
      </w:r>
      <w:r w:rsidR="00FA0449" w:rsidRPr="007E7021">
        <w:rPr>
          <w:rFonts w:ascii="Times New Roman" w:hAnsi="Times New Roman"/>
          <w:color w:val="000000" w:themeColor="text1"/>
          <w:szCs w:val="24"/>
          <w:lang w:val="en-CA"/>
        </w:rPr>
        <w:t xml:space="preserve"> nothing else than a </w:t>
      </w:r>
      <w:r w:rsidR="006A2A30" w:rsidRPr="007E7021">
        <w:rPr>
          <w:rFonts w:ascii="Times New Roman" w:hAnsi="Times New Roman"/>
          <w:color w:val="000000" w:themeColor="text1"/>
          <w:szCs w:val="24"/>
          <w:lang w:val="en-CA"/>
        </w:rPr>
        <w:t>bifurcating</w:t>
      </w:r>
      <w:r w:rsidR="00FA0449" w:rsidRPr="007E7021">
        <w:rPr>
          <w:rFonts w:ascii="Times New Roman" w:hAnsi="Times New Roman"/>
          <w:color w:val="000000" w:themeColor="text1"/>
          <w:szCs w:val="24"/>
          <w:lang w:val="en-CA"/>
        </w:rPr>
        <w:t xml:space="preserve"> </w:t>
      </w:r>
      <w:r w:rsidR="006A2A30" w:rsidRPr="007E7021">
        <w:rPr>
          <w:rFonts w:ascii="Times New Roman" w:hAnsi="Times New Roman"/>
          <w:color w:val="000000" w:themeColor="text1"/>
          <w:szCs w:val="24"/>
          <w:lang w:val="en-CA"/>
        </w:rPr>
        <w:t>causal</w:t>
      </w:r>
      <w:r w:rsidR="00FA0449" w:rsidRPr="007E7021">
        <w:rPr>
          <w:rFonts w:ascii="Times New Roman" w:hAnsi="Times New Roman"/>
          <w:color w:val="000000" w:themeColor="text1"/>
          <w:szCs w:val="24"/>
          <w:lang w:val="en-CA"/>
        </w:rPr>
        <w:t xml:space="preserve"> structure.</w:t>
      </w:r>
      <w:r w:rsidR="00515C26" w:rsidRPr="007E7021">
        <w:rPr>
          <w:rFonts w:ascii="Times New Roman" w:hAnsi="Times New Roman"/>
          <w:color w:val="000000" w:themeColor="text1"/>
          <w:szCs w:val="24"/>
          <w:lang w:val="en-CA"/>
        </w:rPr>
        <w:t xml:space="preserve"> </w:t>
      </w:r>
      <w:r w:rsidR="003403CC" w:rsidRPr="007E7021">
        <w:rPr>
          <w:rFonts w:ascii="Times New Roman" w:hAnsi="Times New Roman"/>
          <w:color w:val="000000" w:themeColor="text1"/>
          <w:szCs w:val="24"/>
          <w:lang w:val="en-CA"/>
        </w:rPr>
        <w:t xml:space="preserve">Consider now a non-reductive scenario in which a psychological </w:t>
      </w:r>
      <w:r w:rsidR="0048204C" w:rsidRPr="007E7021">
        <w:rPr>
          <w:rFonts w:ascii="Times New Roman" w:hAnsi="Times New Roman"/>
          <w:color w:val="000000" w:themeColor="text1"/>
          <w:szCs w:val="24"/>
          <w:lang w:val="en-CA"/>
        </w:rPr>
        <w:t>some</w:t>
      </w:r>
      <w:r w:rsidR="00181293" w:rsidRPr="007E7021">
        <w:rPr>
          <w:rFonts w:ascii="Times New Roman" w:hAnsi="Times New Roman"/>
          <w:color w:val="000000" w:themeColor="text1"/>
          <w:szCs w:val="24"/>
          <w:lang w:val="en-CA"/>
        </w:rPr>
        <w:t>thing</w:t>
      </w:r>
      <w:r w:rsidR="0048204C" w:rsidRPr="007E7021">
        <w:rPr>
          <w:rFonts w:ascii="Times New Roman" w:hAnsi="Times New Roman"/>
          <w:color w:val="000000" w:themeColor="text1"/>
          <w:szCs w:val="24"/>
          <w:lang w:val="en-CA"/>
        </w:rPr>
        <w:t xml:space="preserve"> (entity, property, etc.)</w:t>
      </w:r>
      <w:r w:rsidR="003403CC" w:rsidRPr="007E7021">
        <w:rPr>
          <w:rFonts w:ascii="Times New Roman" w:hAnsi="Times New Roman"/>
          <w:color w:val="000000" w:themeColor="text1"/>
          <w:szCs w:val="24"/>
          <w:lang w:val="en-CA"/>
        </w:rPr>
        <w:t xml:space="preserve"> superven</w:t>
      </w:r>
      <w:r w:rsidR="00E13C8C" w:rsidRPr="007E7021">
        <w:rPr>
          <w:rFonts w:ascii="Times New Roman" w:hAnsi="Times New Roman"/>
          <w:color w:val="000000" w:themeColor="text1"/>
          <w:szCs w:val="24"/>
          <w:lang w:val="en-CA"/>
        </w:rPr>
        <w:t>es</w:t>
      </w:r>
      <w:r w:rsidR="003403CC" w:rsidRPr="007E7021">
        <w:rPr>
          <w:rFonts w:ascii="Times New Roman" w:hAnsi="Times New Roman"/>
          <w:color w:val="000000" w:themeColor="text1"/>
          <w:szCs w:val="24"/>
          <w:lang w:val="en-CA"/>
        </w:rPr>
        <w:t xml:space="preserve"> on </w:t>
      </w:r>
      <w:r w:rsidR="00E13C8C" w:rsidRPr="007E7021">
        <w:rPr>
          <w:rFonts w:ascii="Times New Roman" w:hAnsi="Times New Roman"/>
          <w:color w:val="000000" w:themeColor="text1"/>
          <w:szCs w:val="24"/>
          <w:lang w:val="en-CA"/>
        </w:rPr>
        <w:t>a biological</w:t>
      </w:r>
      <w:r w:rsidR="003403CC" w:rsidRPr="007E7021">
        <w:rPr>
          <w:rFonts w:ascii="Times New Roman" w:hAnsi="Times New Roman"/>
          <w:color w:val="000000" w:themeColor="text1"/>
          <w:szCs w:val="24"/>
          <w:lang w:val="en-CA"/>
        </w:rPr>
        <w:t xml:space="preserve"> activity. To produce a change in the supervening psychological</w:t>
      </w:r>
      <w:r w:rsidR="00181293" w:rsidRPr="007E7021">
        <w:rPr>
          <w:rFonts w:ascii="Times New Roman" w:hAnsi="Times New Roman"/>
          <w:color w:val="000000" w:themeColor="text1"/>
          <w:szCs w:val="24"/>
          <w:lang w:val="en-CA"/>
        </w:rPr>
        <w:t xml:space="preserve"> thing</w:t>
      </w:r>
      <w:r w:rsidR="003403CC" w:rsidRPr="007E7021">
        <w:rPr>
          <w:rFonts w:ascii="Times New Roman" w:hAnsi="Times New Roman"/>
          <w:color w:val="000000" w:themeColor="text1"/>
          <w:szCs w:val="24"/>
          <w:lang w:val="en-CA"/>
        </w:rPr>
        <w:t xml:space="preserve">, one needs to </w:t>
      </w:r>
      <w:r w:rsidR="006C0A98" w:rsidRPr="007E7021">
        <w:rPr>
          <w:rFonts w:ascii="Times New Roman" w:hAnsi="Times New Roman"/>
          <w:color w:val="000000" w:themeColor="text1"/>
          <w:szCs w:val="24"/>
          <w:lang w:val="en-CA"/>
        </w:rPr>
        <w:t>change</w:t>
      </w:r>
      <w:r w:rsidR="003403CC" w:rsidRPr="007E7021">
        <w:rPr>
          <w:rFonts w:ascii="Times New Roman" w:hAnsi="Times New Roman"/>
          <w:color w:val="000000" w:themeColor="text1"/>
          <w:szCs w:val="24"/>
          <w:lang w:val="en-CA"/>
        </w:rPr>
        <w:t xml:space="preserve"> biological activity. Is the change instantaneously propagated from the supervenience basis to the supervening thing</w:t>
      </w:r>
      <w:r w:rsidR="00181293" w:rsidRPr="007E7021">
        <w:rPr>
          <w:rFonts w:ascii="Times New Roman" w:hAnsi="Times New Roman"/>
          <w:color w:val="000000" w:themeColor="text1"/>
          <w:szCs w:val="24"/>
          <w:lang w:val="en-CA"/>
        </w:rPr>
        <w:t>?</w:t>
      </w:r>
      <w:r w:rsidR="003403CC" w:rsidRPr="007E7021">
        <w:rPr>
          <w:rFonts w:ascii="Times New Roman" w:hAnsi="Times New Roman"/>
          <w:color w:val="000000" w:themeColor="text1"/>
          <w:szCs w:val="24"/>
          <w:lang w:val="en-CA"/>
        </w:rPr>
        <w:t xml:space="preserve"> Or </w:t>
      </w:r>
      <w:r w:rsidR="00515C26" w:rsidRPr="007E7021">
        <w:rPr>
          <w:rFonts w:ascii="Times New Roman" w:hAnsi="Times New Roman"/>
          <w:color w:val="000000" w:themeColor="text1"/>
          <w:szCs w:val="24"/>
          <w:lang w:val="en-CA"/>
        </w:rPr>
        <w:t xml:space="preserve">is it propagated </w:t>
      </w:r>
      <w:r w:rsidR="003378F7" w:rsidRPr="007E7021">
        <w:rPr>
          <w:rFonts w:ascii="Times New Roman" w:hAnsi="Times New Roman"/>
          <w:color w:val="000000" w:themeColor="text1"/>
          <w:szCs w:val="24"/>
          <w:lang w:val="en-CA"/>
        </w:rPr>
        <w:t xml:space="preserve">with a finite speed, </w:t>
      </w:r>
      <w:r w:rsidR="0076675C" w:rsidRPr="007E7021">
        <w:rPr>
          <w:rFonts w:ascii="Times New Roman" w:hAnsi="Times New Roman"/>
          <w:color w:val="000000" w:themeColor="text1"/>
          <w:szCs w:val="24"/>
          <w:lang w:val="en-CA"/>
        </w:rPr>
        <w:t>as dictated by special relativity</w:t>
      </w:r>
      <w:r w:rsidR="00515C26" w:rsidRPr="007E7021">
        <w:rPr>
          <w:rFonts w:ascii="Times New Roman" w:hAnsi="Times New Roman"/>
          <w:color w:val="000000" w:themeColor="text1"/>
          <w:szCs w:val="24"/>
          <w:lang w:val="en-CA"/>
        </w:rPr>
        <w:t xml:space="preserve">? </w:t>
      </w:r>
      <w:r w:rsidR="006C126E" w:rsidRPr="007E7021">
        <w:rPr>
          <w:rFonts w:ascii="Times New Roman" w:hAnsi="Times New Roman"/>
          <w:color w:val="000000" w:themeColor="text1"/>
          <w:szCs w:val="24"/>
          <w:lang w:val="en-CA"/>
        </w:rPr>
        <w:t xml:space="preserve">If the former, then </w:t>
      </w:r>
      <w:r w:rsidR="004D1328" w:rsidRPr="007E7021">
        <w:rPr>
          <w:rFonts w:ascii="Times New Roman" w:hAnsi="Times New Roman"/>
          <w:color w:val="000000" w:themeColor="text1"/>
          <w:szCs w:val="24"/>
          <w:lang w:val="en-CA"/>
        </w:rPr>
        <w:t>the</w:t>
      </w:r>
      <w:r w:rsidR="002C5EE2" w:rsidRPr="007E7021">
        <w:rPr>
          <w:rFonts w:ascii="Times New Roman" w:hAnsi="Times New Roman"/>
          <w:color w:val="000000" w:themeColor="text1"/>
          <w:szCs w:val="24"/>
          <w:lang w:val="en-CA"/>
        </w:rPr>
        <w:t xml:space="preserve"> psychological thing and the biological activity cannot be physically individuated any more than two entangled electrons can. </w:t>
      </w:r>
      <w:r w:rsidR="00515C26" w:rsidRPr="007E7021">
        <w:rPr>
          <w:rFonts w:ascii="Times New Roman" w:hAnsi="Times New Roman"/>
          <w:color w:val="000000" w:themeColor="text1"/>
          <w:szCs w:val="24"/>
          <w:lang w:val="en-CA"/>
        </w:rPr>
        <w:t xml:space="preserve">If the latter, then supervenience is just a potentially novel form of causal interaction. </w:t>
      </w:r>
    </w:p>
    <w:p w14:paraId="38711507" w14:textId="5528FB3F" w:rsidR="00FA4924" w:rsidRPr="007E7021" w:rsidRDefault="0076675C" w:rsidP="002A6023">
      <w:pPr>
        <w:pStyle w:val="FreeForm"/>
        <w:spacing w:line="360" w:lineRule="auto"/>
        <w:ind w:firstLine="720"/>
        <w:jc w:val="both"/>
        <w:rPr>
          <w:rFonts w:ascii="Times New Roman" w:hAnsi="Times New Roman"/>
          <w:color w:val="000000" w:themeColor="text1"/>
          <w:szCs w:val="24"/>
          <w:lang w:val="en-CA"/>
        </w:rPr>
      </w:pPr>
      <w:r w:rsidRPr="007E7021">
        <w:rPr>
          <w:rFonts w:ascii="Times New Roman" w:hAnsi="Times New Roman"/>
          <w:color w:val="000000" w:themeColor="text1"/>
          <w:szCs w:val="24"/>
          <w:lang w:val="en-CA"/>
        </w:rPr>
        <w:lastRenderedPageBreak/>
        <w:t xml:space="preserve">There are, of course, </w:t>
      </w:r>
      <w:r w:rsidR="00080FEC" w:rsidRPr="007E7021">
        <w:rPr>
          <w:rFonts w:ascii="Times New Roman" w:hAnsi="Times New Roman"/>
          <w:color w:val="000000" w:themeColor="text1"/>
          <w:szCs w:val="24"/>
          <w:lang w:val="en-CA"/>
        </w:rPr>
        <w:t xml:space="preserve">many </w:t>
      </w:r>
      <w:r w:rsidRPr="007E7021">
        <w:rPr>
          <w:rFonts w:ascii="Times New Roman" w:hAnsi="Times New Roman"/>
          <w:color w:val="000000" w:themeColor="text1"/>
          <w:szCs w:val="24"/>
          <w:lang w:val="en-CA"/>
        </w:rPr>
        <w:t>other possibilities</w:t>
      </w:r>
      <w:r w:rsidR="00080FEC" w:rsidRPr="007E7021">
        <w:rPr>
          <w:rFonts w:ascii="Times New Roman" w:hAnsi="Times New Roman"/>
          <w:color w:val="000000" w:themeColor="text1"/>
          <w:szCs w:val="24"/>
          <w:lang w:val="en-CA"/>
        </w:rPr>
        <w:t xml:space="preserve">. </w:t>
      </w:r>
      <w:r w:rsidR="00D5799D" w:rsidRPr="007E7021">
        <w:rPr>
          <w:rFonts w:ascii="Times New Roman" w:hAnsi="Times New Roman"/>
          <w:color w:val="000000" w:themeColor="text1"/>
          <w:szCs w:val="24"/>
          <w:lang w:val="en-CA"/>
        </w:rPr>
        <w:t xml:space="preserve">The scenarios sketched above are solely meant </w:t>
      </w:r>
      <w:r w:rsidR="00080FEC" w:rsidRPr="007E7021">
        <w:rPr>
          <w:rFonts w:ascii="Times New Roman" w:hAnsi="Times New Roman"/>
          <w:color w:val="000000" w:themeColor="text1"/>
          <w:szCs w:val="24"/>
          <w:lang w:val="en-CA"/>
        </w:rPr>
        <w:t xml:space="preserve">to </w:t>
      </w:r>
      <w:r w:rsidR="00C7600A" w:rsidRPr="007E7021">
        <w:rPr>
          <w:rFonts w:ascii="Times New Roman" w:hAnsi="Times New Roman"/>
          <w:color w:val="000000" w:themeColor="text1"/>
          <w:szCs w:val="24"/>
          <w:lang w:val="en-CA"/>
        </w:rPr>
        <w:t xml:space="preserve">illustrate </w:t>
      </w:r>
      <w:r w:rsidR="00644C4F" w:rsidRPr="007E7021">
        <w:rPr>
          <w:rFonts w:ascii="Times New Roman" w:hAnsi="Times New Roman"/>
          <w:color w:val="000000" w:themeColor="text1"/>
          <w:szCs w:val="24"/>
          <w:lang w:val="en-CA"/>
        </w:rPr>
        <w:t>the fact that</w:t>
      </w:r>
      <w:r w:rsidR="00C7600A" w:rsidRPr="007E7021">
        <w:rPr>
          <w:rFonts w:ascii="Times New Roman" w:hAnsi="Times New Roman"/>
          <w:color w:val="000000" w:themeColor="text1"/>
          <w:szCs w:val="24"/>
          <w:lang w:val="en-CA"/>
        </w:rPr>
        <w:t>,</w:t>
      </w:r>
      <w:r w:rsidR="00080FEC" w:rsidRPr="007E7021">
        <w:rPr>
          <w:rFonts w:ascii="Times New Roman" w:hAnsi="Times New Roman"/>
          <w:color w:val="000000" w:themeColor="text1"/>
          <w:szCs w:val="24"/>
          <w:lang w:val="en-CA"/>
        </w:rPr>
        <w:t xml:space="preserve"> </w:t>
      </w:r>
      <w:r w:rsidR="00C7600A" w:rsidRPr="007E7021">
        <w:rPr>
          <w:rFonts w:ascii="Times New Roman" w:hAnsi="Times New Roman"/>
          <w:color w:val="000000" w:themeColor="text1"/>
          <w:szCs w:val="24"/>
          <w:lang w:val="en-CA"/>
        </w:rPr>
        <w:t xml:space="preserve">at least under some physical interpretations, </w:t>
      </w:r>
      <w:r w:rsidR="00080FEC" w:rsidRPr="007E7021">
        <w:rPr>
          <w:rFonts w:ascii="Times New Roman" w:hAnsi="Times New Roman"/>
          <w:color w:val="000000" w:themeColor="text1"/>
          <w:szCs w:val="24"/>
          <w:lang w:val="en-CA"/>
        </w:rPr>
        <w:t xml:space="preserve">supervenience and causality are not mutually exclusive. In turn, this </w:t>
      </w:r>
      <w:r w:rsidR="00493890">
        <w:rPr>
          <w:rFonts w:ascii="Times New Roman" w:hAnsi="Times New Roman"/>
          <w:color w:val="000000" w:themeColor="text1"/>
          <w:szCs w:val="24"/>
          <w:lang w:val="en-CA"/>
        </w:rPr>
        <w:t>supports the conclusion</w:t>
      </w:r>
      <w:r w:rsidR="00143751" w:rsidRPr="007E7021">
        <w:rPr>
          <w:rFonts w:ascii="Times New Roman" w:hAnsi="Times New Roman"/>
          <w:color w:val="000000" w:themeColor="text1"/>
          <w:szCs w:val="24"/>
          <w:lang w:val="en-CA"/>
        </w:rPr>
        <w:t xml:space="preserve"> that t</w:t>
      </w:r>
      <w:r w:rsidR="00D40AB8" w:rsidRPr="007E7021">
        <w:rPr>
          <w:rFonts w:ascii="Times New Roman" w:hAnsi="Times New Roman"/>
          <w:color w:val="000000" w:themeColor="text1"/>
          <w:szCs w:val="24"/>
          <w:lang w:val="en-CA"/>
        </w:rPr>
        <w:t xml:space="preserve">here is no dilemma. There is only </w:t>
      </w:r>
      <w:r w:rsidR="003D0583" w:rsidRPr="007E7021">
        <w:rPr>
          <w:rFonts w:ascii="Times New Roman" w:hAnsi="Times New Roman"/>
          <w:color w:val="000000" w:themeColor="text1"/>
          <w:szCs w:val="24"/>
          <w:lang w:val="en-CA"/>
        </w:rPr>
        <w:t>uncertainty</w:t>
      </w:r>
      <w:r w:rsidR="00D40AB8" w:rsidRPr="007E7021">
        <w:rPr>
          <w:rFonts w:ascii="Times New Roman" w:hAnsi="Times New Roman"/>
          <w:color w:val="000000" w:themeColor="text1"/>
          <w:szCs w:val="24"/>
          <w:lang w:val="en-CA"/>
        </w:rPr>
        <w:t xml:space="preserve">. </w:t>
      </w:r>
      <w:r w:rsidR="00621079" w:rsidRPr="007E7021">
        <w:rPr>
          <w:rFonts w:ascii="Times New Roman" w:hAnsi="Times New Roman"/>
          <w:color w:val="000000" w:themeColor="text1"/>
          <w:szCs w:val="24"/>
          <w:lang w:val="en-CA"/>
        </w:rPr>
        <w:t xml:space="preserve">Accordingly, there is no call to choose between current experimental methodology </w:t>
      </w:r>
      <w:r w:rsidR="0048204C" w:rsidRPr="007E7021">
        <w:rPr>
          <w:rFonts w:ascii="Times New Roman" w:hAnsi="Times New Roman"/>
          <w:color w:val="000000" w:themeColor="text1"/>
          <w:szCs w:val="24"/>
          <w:lang w:val="en-CA"/>
        </w:rPr>
        <w:t xml:space="preserve">for demonstrating causation </w:t>
      </w:r>
      <w:r w:rsidR="00621079" w:rsidRPr="007E7021">
        <w:rPr>
          <w:rFonts w:ascii="Times New Roman" w:hAnsi="Times New Roman"/>
          <w:color w:val="000000" w:themeColor="text1"/>
          <w:szCs w:val="24"/>
          <w:lang w:val="en-CA"/>
        </w:rPr>
        <w:t xml:space="preserve">and the supervenience thesis. What we should do instead is </w:t>
      </w:r>
      <w:r w:rsidR="00C6037E" w:rsidRPr="007E7021">
        <w:rPr>
          <w:rFonts w:ascii="Times New Roman" w:hAnsi="Times New Roman"/>
          <w:color w:val="000000" w:themeColor="text1"/>
          <w:szCs w:val="24"/>
          <w:lang w:val="en-CA"/>
        </w:rPr>
        <w:t>gather more information about the world.</w:t>
      </w:r>
      <w:r w:rsidR="00FA4924" w:rsidRPr="007E7021">
        <w:rPr>
          <w:rStyle w:val="FootnoteReference"/>
          <w:rFonts w:ascii="Times New Roman" w:hAnsi="Times New Roman"/>
          <w:color w:val="000000" w:themeColor="text1"/>
          <w:lang w:val="en-CA"/>
        </w:rPr>
        <w:footnoteReference w:id="13"/>
      </w:r>
      <w:r w:rsidR="00C6037E" w:rsidRPr="007E7021">
        <w:rPr>
          <w:rFonts w:ascii="Times New Roman" w:hAnsi="Times New Roman"/>
          <w:color w:val="000000" w:themeColor="text1"/>
          <w:szCs w:val="24"/>
          <w:lang w:val="en-CA"/>
        </w:rPr>
        <w:t xml:space="preserve"> </w:t>
      </w:r>
    </w:p>
    <w:p w14:paraId="77CD29D0" w14:textId="77777777" w:rsidR="00FA4924" w:rsidRPr="007E7021" w:rsidRDefault="00FA4924" w:rsidP="00FA4924">
      <w:pPr>
        <w:pStyle w:val="FreeForm"/>
        <w:spacing w:line="360" w:lineRule="auto"/>
        <w:jc w:val="both"/>
        <w:rPr>
          <w:rFonts w:ascii="Times New Roman" w:hAnsi="Times New Roman"/>
          <w:color w:val="000000" w:themeColor="text1"/>
          <w:szCs w:val="24"/>
          <w:lang w:val="en-CA"/>
        </w:rPr>
      </w:pPr>
    </w:p>
    <w:p w14:paraId="7EA93BF0" w14:textId="54D42BB0" w:rsidR="001F71C5" w:rsidRPr="007E7021" w:rsidRDefault="00FA5CC2" w:rsidP="00721997">
      <w:pPr>
        <w:pStyle w:val="Heading1"/>
        <w:rPr>
          <w:color w:val="000000" w:themeColor="text1"/>
          <w:lang w:val="en-CA"/>
        </w:rPr>
      </w:pPr>
      <w:r w:rsidRPr="007E7021">
        <w:rPr>
          <w:color w:val="000000" w:themeColor="text1"/>
          <w:lang w:val="en-CA"/>
        </w:rPr>
        <w:t>7</w:t>
      </w:r>
      <w:r w:rsidR="00923288" w:rsidRPr="007E7021">
        <w:rPr>
          <w:color w:val="000000" w:themeColor="text1"/>
          <w:lang w:val="en-CA"/>
        </w:rPr>
        <w:t xml:space="preserve">. </w:t>
      </w:r>
      <w:r w:rsidR="00721997" w:rsidRPr="007E7021">
        <w:rPr>
          <w:color w:val="000000" w:themeColor="text1"/>
          <w:lang w:val="en-CA"/>
        </w:rPr>
        <w:t>Conclusion</w:t>
      </w:r>
      <w:r w:rsidR="00923288" w:rsidRPr="007E7021">
        <w:rPr>
          <w:color w:val="000000" w:themeColor="text1"/>
          <w:lang w:val="en-CA"/>
        </w:rPr>
        <w:t xml:space="preserve"> </w:t>
      </w:r>
    </w:p>
    <w:p w14:paraId="4FEE57C4" w14:textId="1E494E40" w:rsidR="00462F3A" w:rsidRDefault="000C6387" w:rsidP="0033217E">
      <w:pPr>
        <w:pStyle w:val="FreeForm"/>
        <w:spacing w:line="360" w:lineRule="auto"/>
        <w:ind w:firstLine="720"/>
        <w:jc w:val="both"/>
        <w:rPr>
          <w:rFonts w:ascii="Times New Roman" w:hAnsi="Times New Roman"/>
          <w:color w:val="000000" w:themeColor="text1"/>
          <w:lang w:val="en-CA"/>
        </w:rPr>
      </w:pPr>
      <w:r w:rsidRPr="007E7021">
        <w:rPr>
          <w:rFonts w:ascii="Times New Roman" w:hAnsi="Times New Roman"/>
          <w:color w:val="000000" w:themeColor="text1"/>
          <w:lang w:val="en-CA"/>
        </w:rPr>
        <w:t xml:space="preserve">In a recent paper, </w:t>
      </w:r>
      <w:r w:rsidR="00D435AF" w:rsidRPr="007E7021">
        <w:rPr>
          <w:rFonts w:ascii="Times New Roman" w:hAnsi="Times New Roman"/>
          <w:color w:val="000000" w:themeColor="text1"/>
          <w:lang w:val="en-CA"/>
        </w:rPr>
        <w:t>Baumgartner points out that the supervenience thesis</w:t>
      </w:r>
      <w:r w:rsidR="006B28EA" w:rsidRPr="007E7021">
        <w:rPr>
          <w:rFonts w:ascii="Times New Roman" w:hAnsi="Times New Roman"/>
          <w:color w:val="000000" w:themeColor="text1"/>
          <w:lang w:val="en-CA"/>
        </w:rPr>
        <w:t xml:space="preserve"> </w:t>
      </w:r>
      <w:r w:rsidR="00D435AF" w:rsidRPr="007E7021">
        <w:rPr>
          <w:rFonts w:ascii="Times New Roman" w:hAnsi="Times New Roman"/>
          <w:color w:val="000000" w:themeColor="text1"/>
          <w:lang w:val="en-CA"/>
        </w:rPr>
        <w:t xml:space="preserve">entails that experiments involving interventions on supervening states, such as psychosocial </w:t>
      </w:r>
      <w:r w:rsidR="006B28EA" w:rsidRPr="007E7021">
        <w:rPr>
          <w:rFonts w:ascii="Times New Roman" w:hAnsi="Times New Roman"/>
          <w:color w:val="000000" w:themeColor="text1"/>
          <w:lang w:val="en-CA"/>
        </w:rPr>
        <w:t>variables</w:t>
      </w:r>
      <w:r w:rsidR="00D435AF" w:rsidRPr="007E7021">
        <w:rPr>
          <w:rFonts w:ascii="Times New Roman" w:hAnsi="Times New Roman"/>
          <w:color w:val="000000" w:themeColor="text1"/>
          <w:lang w:val="en-CA"/>
        </w:rPr>
        <w:t xml:space="preserve">, </w:t>
      </w:r>
      <w:r w:rsidR="006C348B" w:rsidRPr="007E7021">
        <w:rPr>
          <w:rFonts w:ascii="Times New Roman" w:hAnsi="Times New Roman"/>
          <w:color w:val="000000" w:themeColor="text1"/>
          <w:lang w:val="en-CA"/>
        </w:rPr>
        <w:t>are plagued by</w:t>
      </w:r>
      <w:r w:rsidR="00D435AF" w:rsidRPr="007E7021">
        <w:rPr>
          <w:rFonts w:ascii="Times New Roman" w:hAnsi="Times New Roman"/>
          <w:color w:val="000000" w:themeColor="text1"/>
          <w:lang w:val="en-CA"/>
        </w:rPr>
        <w:t xml:space="preserve"> an </w:t>
      </w:r>
      <w:r w:rsidR="007642AD" w:rsidRPr="007E7021">
        <w:rPr>
          <w:rFonts w:ascii="Times New Roman" w:hAnsi="Times New Roman"/>
          <w:color w:val="000000" w:themeColor="text1"/>
          <w:lang w:val="en-CA"/>
        </w:rPr>
        <w:t>unavoidable</w:t>
      </w:r>
      <w:r w:rsidR="00D435AF" w:rsidRPr="007E7021">
        <w:rPr>
          <w:rFonts w:ascii="Times New Roman" w:hAnsi="Times New Roman"/>
          <w:color w:val="000000" w:themeColor="text1"/>
          <w:lang w:val="en-CA"/>
        </w:rPr>
        <w:t xml:space="preserve"> confounding problem. </w:t>
      </w:r>
      <w:r w:rsidRPr="007E7021">
        <w:rPr>
          <w:rFonts w:ascii="Times New Roman" w:hAnsi="Times New Roman"/>
          <w:color w:val="000000" w:themeColor="text1"/>
          <w:lang w:val="en-CA"/>
        </w:rPr>
        <w:t xml:space="preserve">Woodward attempts to </w:t>
      </w:r>
      <w:r w:rsidR="000763D2" w:rsidRPr="007E7021">
        <w:rPr>
          <w:rFonts w:ascii="Times New Roman" w:hAnsi="Times New Roman"/>
          <w:color w:val="000000" w:themeColor="text1"/>
          <w:lang w:val="en-CA"/>
        </w:rPr>
        <w:t xml:space="preserve">deflect </w:t>
      </w:r>
      <w:r w:rsidR="00997279" w:rsidRPr="007E7021">
        <w:rPr>
          <w:rFonts w:ascii="Times New Roman" w:hAnsi="Times New Roman"/>
          <w:color w:val="000000" w:themeColor="text1"/>
          <w:lang w:val="en-CA"/>
        </w:rPr>
        <w:t>this</w:t>
      </w:r>
      <w:r w:rsidR="000763D2" w:rsidRPr="007E7021">
        <w:rPr>
          <w:rFonts w:ascii="Times New Roman" w:hAnsi="Times New Roman"/>
          <w:color w:val="000000" w:themeColor="text1"/>
          <w:lang w:val="en-CA"/>
        </w:rPr>
        <w:t xml:space="preserve"> conclusion by amending his own interventionist account of causation</w:t>
      </w:r>
      <w:r w:rsidR="007642AD" w:rsidRPr="007E7021">
        <w:rPr>
          <w:rFonts w:ascii="Times New Roman" w:hAnsi="Times New Roman"/>
          <w:color w:val="000000" w:themeColor="text1"/>
          <w:lang w:val="en-CA"/>
        </w:rPr>
        <w:t xml:space="preserve"> </w:t>
      </w:r>
      <w:r w:rsidR="000C7614" w:rsidRPr="007E7021">
        <w:rPr>
          <w:rFonts w:ascii="Times New Roman" w:hAnsi="Times New Roman"/>
          <w:color w:val="000000" w:themeColor="text1"/>
          <w:lang w:val="en-CA"/>
        </w:rPr>
        <w:t>to</w:t>
      </w:r>
      <w:r w:rsidR="000763D2" w:rsidRPr="007E7021">
        <w:rPr>
          <w:rFonts w:ascii="Times New Roman" w:hAnsi="Times New Roman"/>
          <w:color w:val="000000" w:themeColor="text1"/>
          <w:lang w:val="en-CA"/>
        </w:rPr>
        <w:t xml:space="preserve"> </w:t>
      </w:r>
      <w:r w:rsidR="000F432D" w:rsidRPr="007E7021">
        <w:rPr>
          <w:rFonts w:ascii="Times New Roman" w:hAnsi="Times New Roman"/>
          <w:color w:val="000000" w:themeColor="text1"/>
          <w:lang w:val="en-CA"/>
        </w:rPr>
        <w:t xml:space="preserve">exclude non-causal determinants of an outcome as potential confounders. </w:t>
      </w:r>
      <w:r w:rsidR="00C538EA" w:rsidRPr="007E7021">
        <w:rPr>
          <w:rFonts w:ascii="Times New Roman" w:hAnsi="Times New Roman"/>
          <w:color w:val="000000" w:themeColor="text1"/>
          <w:lang w:val="en-CA"/>
        </w:rPr>
        <w:t xml:space="preserve">I reject </w:t>
      </w:r>
      <w:r w:rsidR="00606B1B" w:rsidRPr="007E7021">
        <w:rPr>
          <w:rFonts w:ascii="Times New Roman" w:hAnsi="Times New Roman"/>
          <w:color w:val="000000" w:themeColor="text1"/>
          <w:lang w:val="en-CA"/>
        </w:rPr>
        <w:t>his</w:t>
      </w:r>
      <w:r w:rsidR="00C538EA" w:rsidRPr="007E7021">
        <w:rPr>
          <w:rFonts w:ascii="Times New Roman" w:hAnsi="Times New Roman"/>
          <w:color w:val="000000" w:themeColor="text1"/>
          <w:lang w:val="en-CA"/>
        </w:rPr>
        <w:t xml:space="preserve"> proposal </w:t>
      </w:r>
      <w:r w:rsidR="003364AB" w:rsidRPr="007E7021">
        <w:rPr>
          <w:rFonts w:ascii="Times New Roman" w:hAnsi="Times New Roman"/>
          <w:color w:val="000000" w:themeColor="text1"/>
          <w:lang w:val="en-CA"/>
        </w:rPr>
        <w:t xml:space="preserve">because </w:t>
      </w:r>
      <w:r w:rsidR="0033217E" w:rsidRPr="007E7021">
        <w:rPr>
          <w:rFonts w:ascii="Times New Roman" w:hAnsi="Times New Roman"/>
          <w:color w:val="000000" w:themeColor="text1"/>
          <w:lang w:val="en-CA"/>
        </w:rPr>
        <w:t xml:space="preserve">it amounts to a methodologically invalid test which cannot </w:t>
      </w:r>
      <w:r w:rsidR="0024001B" w:rsidRPr="007E7021">
        <w:rPr>
          <w:rFonts w:ascii="Times New Roman" w:hAnsi="Times New Roman"/>
          <w:color w:val="000000" w:themeColor="text1"/>
          <w:lang w:val="en-CA"/>
        </w:rPr>
        <w:t>distinguish between</w:t>
      </w:r>
      <w:r w:rsidR="00C538EA" w:rsidRPr="007E7021">
        <w:rPr>
          <w:rFonts w:ascii="Times New Roman" w:hAnsi="Times New Roman"/>
          <w:color w:val="000000" w:themeColor="text1"/>
          <w:lang w:val="en-CA"/>
        </w:rPr>
        <w:t xml:space="preserve"> </w:t>
      </w:r>
      <w:r w:rsidR="0033217E" w:rsidRPr="007E7021">
        <w:rPr>
          <w:rFonts w:ascii="Times New Roman" w:hAnsi="Times New Roman"/>
          <w:color w:val="000000" w:themeColor="text1"/>
          <w:lang w:val="en-CA"/>
        </w:rPr>
        <w:t>rival</w:t>
      </w:r>
      <w:r w:rsidR="00C538EA" w:rsidRPr="007E7021">
        <w:rPr>
          <w:rFonts w:ascii="Times New Roman" w:hAnsi="Times New Roman"/>
          <w:color w:val="000000" w:themeColor="text1"/>
          <w:lang w:val="en-CA"/>
        </w:rPr>
        <w:t xml:space="preserve"> explanations. I also reject the notion that certain confounding problems can be assimilated to definitional </w:t>
      </w:r>
      <w:r w:rsidR="008B09CE" w:rsidRPr="007E7021">
        <w:rPr>
          <w:rFonts w:ascii="Times New Roman" w:hAnsi="Times New Roman"/>
          <w:color w:val="000000" w:themeColor="text1"/>
          <w:lang w:val="en-CA"/>
        </w:rPr>
        <w:t xml:space="preserve">or metaphysical </w:t>
      </w:r>
      <w:r w:rsidR="00A6537E" w:rsidRPr="007E7021">
        <w:rPr>
          <w:rFonts w:ascii="Times New Roman" w:hAnsi="Times New Roman"/>
          <w:color w:val="000000" w:themeColor="text1"/>
          <w:lang w:val="en-CA"/>
        </w:rPr>
        <w:t xml:space="preserve">constraints on the causal structure of the world. </w:t>
      </w:r>
      <w:r w:rsidR="00B908DB" w:rsidRPr="007E7021">
        <w:rPr>
          <w:rFonts w:ascii="Times New Roman" w:hAnsi="Times New Roman"/>
          <w:color w:val="000000" w:themeColor="text1"/>
          <w:lang w:val="en-CA"/>
        </w:rPr>
        <w:t>Definitional</w:t>
      </w:r>
      <w:r w:rsidR="00673A67" w:rsidRPr="007E7021">
        <w:rPr>
          <w:rFonts w:ascii="Times New Roman" w:hAnsi="Times New Roman"/>
          <w:color w:val="000000" w:themeColor="text1"/>
          <w:lang w:val="en-CA"/>
        </w:rPr>
        <w:t xml:space="preserve"> constraints </w:t>
      </w:r>
      <w:proofErr w:type="gramStart"/>
      <w:r w:rsidR="00673A67" w:rsidRPr="007E7021">
        <w:rPr>
          <w:rFonts w:ascii="Times New Roman" w:hAnsi="Times New Roman"/>
          <w:color w:val="000000" w:themeColor="text1"/>
          <w:lang w:val="en-CA"/>
        </w:rPr>
        <w:t>don’t</w:t>
      </w:r>
      <w:proofErr w:type="gramEnd"/>
      <w:r w:rsidR="00673A67" w:rsidRPr="007E7021">
        <w:rPr>
          <w:rFonts w:ascii="Times New Roman" w:hAnsi="Times New Roman"/>
          <w:color w:val="000000" w:themeColor="text1"/>
          <w:lang w:val="en-CA"/>
        </w:rPr>
        <w:t xml:space="preserve"> have anything to say about the physical structure of the world</w:t>
      </w:r>
      <w:r w:rsidR="00B908DB" w:rsidRPr="007E7021">
        <w:rPr>
          <w:rFonts w:ascii="Times New Roman" w:hAnsi="Times New Roman"/>
          <w:color w:val="000000" w:themeColor="text1"/>
          <w:lang w:val="en-CA"/>
        </w:rPr>
        <w:t xml:space="preserve">, while metaphysical constraints </w:t>
      </w:r>
      <w:r w:rsidR="00776215" w:rsidRPr="007E7021">
        <w:rPr>
          <w:rFonts w:ascii="Times New Roman" w:hAnsi="Times New Roman"/>
          <w:color w:val="000000" w:themeColor="text1"/>
          <w:lang w:val="en-CA"/>
        </w:rPr>
        <w:t>should be open to empirical testing</w:t>
      </w:r>
      <w:r w:rsidR="00673A67" w:rsidRPr="007E7021">
        <w:rPr>
          <w:rFonts w:ascii="Times New Roman" w:hAnsi="Times New Roman"/>
          <w:color w:val="000000" w:themeColor="text1"/>
          <w:lang w:val="en-CA"/>
        </w:rPr>
        <w:t xml:space="preserve">. </w:t>
      </w:r>
      <w:r w:rsidR="008B09CE" w:rsidRPr="007E7021">
        <w:rPr>
          <w:rFonts w:ascii="Times New Roman" w:hAnsi="Times New Roman"/>
          <w:color w:val="000000" w:themeColor="text1"/>
          <w:lang w:val="en-CA"/>
        </w:rPr>
        <w:t xml:space="preserve">Finally, I argue </w:t>
      </w:r>
      <w:r w:rsidR="00EF698C" w:rsidRPr="007E7021">
        <w:rPr>
          <w:rFonts w:ascii="Times New Roman" w:hAnsi="Times New Roman"/>
          <w:color w:val="000000" w:themeColor="text1"/>
          <w:lang w:val="en-CA"/>
        </w:rPr>
        <w:t>that</w:t>
      </w:r>
      <w:r w:rsidR="008B09CE" w:rsidRPr="007E7021">
        <w:rPr>
          <w:rFonts w:ascii="Times New Roman" w:hAnsi="Times New Roman"/>
          <w:color w:val="000000" w:themeColor="text1"/>
          <w:lang w:val="en-CA"/>
        </w:rPr>
        <w:t xml:space="preserve"> </w:t>
      </w:r>
      <w:r w:rsidR="00552C71" w:rsidRPr="007E7021">
        <w:rPr>
          <w:rFonts w:ascii="Times New Roman" w:hAnsi="Times New Roman"/>
          <w:color w:val="000000" w:themeColor="text1"/>
          <w:lang w:val="en-CA"/>
        </w:rPr>
        <w:t>contrary to Woodward’s assumption,</w:t>
      </w:r>
      <w:r w:rsidR="00606B1B" w:rsidRPr="007E7021">
        <w:rPr>
          <w:rFonts w:ascii="Times New Roman" w:hAnsi="Times New Roman"/>
          <w:color w:val="000000" w:themeColor="text1"/>
          <w:lang w:val="en-CA"/>
        </w:rPr>
        <w:t xml:space="preserve"> Baumgartner’s challenge is not a dilemma. Experimental designs routinely deployed in scienc</w:t>
      </w:r>
      <w:r w:rsidR="00552C71" w:rsidRPr="007E7021">
        <w:rPr>
          <w:rFonts w:ascii="Times New Roman" w:hAnsi="Times New Roman"/>
          <w:color w:val="000000" w:themeColor="text1"/>
          <w:lang w:val="en-CA"/>
        </w:rPr>
        <w:t>e</w:t>
      </w:r>
      <w:r w:rsidR="00606B1B" w:rsidRPr="007E7021">
        <w:rPr>
          <w:rFonts w:ascii="Times New Roman" w:hAnsi="Times New Roman"/>
          <w:color w:val="000000" w:themeColor="text1"/>
          <w:lang w:val="en-CA"/>
        </w:rPr>
        <w:t xml:space="preserve"> </w:t>
      </w:r>
      <w:proofErr w:type="gramStart"/>
      <w:r w:rsidR="00606B1B" w:rsidRPr="007E7021">
        <w:rPr>
          <w:rFonts w:ascii="Times New Roman" w:hAnsi="Times New Roman"/>
          <w:color w:val="000000" w:themeColor="text1"/>
          <w:lang w:val="en-CA"/>
        </w:rPr>
        <w:t>don’t</w:t>
      </w:r>
      <w:proofErr w:type="gramEnd"/>
      <w:r w:rsidR="00606B1B" w:rsidRPr="007E7021">
        <w:rPr>
          <w:rFonts w:ascii="Times New Roman" w:hAnsi="Times New Roman"/>
          <w:color w:val="000000" w:themeColor="text1"/>
          <w:lang w:val="en-CA"/>
        </w:rPr>
        <w:t xml:space="preserve"> require fixing or specifying background determinants of an outcome, thus circumventing one of the confounding threats highlighted by Baumgartner. </w:t>
      </w:r>
      <w:r w:rsidR="00414AE7" w:rsidRPr="007E7021">
        <w:rPr>
          <w:rFonts w:ascii="Times New Roman" w:hAnsi="Times New Roman"/>
          <w:color w:val="000000" w:themeColor="text1"/>
          <w:lang w:val="en-CA"/>
        </w:rPr>
        <w:t xml:space="preserve">The </w:t>
      </w:r>
      <w:r w:rsidR="008B09CE" w:rsidRPr="007E7021">
        <w:rPr>
          <w:rFonts w:ascii="Times New Roman" w:hAnsi="Times New Roman"/>
          <w:color w:val="000000" w:themeColor="text1"/>
          <w:lang w:val="en-CA"/>
        </w:rPr>
        <w:t>other</w:t>
      </w:r>
      <w:r w:rsidR="00414AE7" w:rsidRPr="007E7021">
        <w:rPr>
          <w:rFonts w:ascii="Times New Roman" w:hAnsi="Times New Roman"/>
          <w:color w:val="000000" w:themeColor="text1"/>
          <w:lang w:val="en-CA"/>
        </w:rPr>
        <w:t xml:space="preserve"> confounding </w:t>
      </w:r>
      <w:r w:rsidR="008B09CE" w:rsidRPr="007E7021">
        <w:rPr>
          <w:rFonts w:ascii="Times New Roman" w:hAnsi="Times New Roman"/>
          <w:color w:val="000000" w:themeColor="text1"/>
          <w:lang w:val="en-CA"/>
        </w:rPr>
        <w:t>threat</w:t>
      </w:r>
      <w:r w:rsidR="00D32559" w:rsidRPr="007E7021">
        <w:rPr>
          <w:rFonts w:ascii="Times New Roman" w:hAnsi="Times New Roman"/>
          <w:color w:val="000000" w:themeColor="text1"/>
          <w:lang w:val="en-CA"/>
        </w:rPr>
        <w:t xml:space="preserve"> stems from an uncertainty about </w:t>
      </w:r>
      <w:r w:rsidR="00083F67" w:rsidRPr="007E7021">
        <w:rPr>
          <w:rFonts w:ascii="Times New Roman" w:hAnsi="Times New Roman"/>
          <w:color w:val="000000" w:themeColor="text1"/>
          <w:lang w:val="en-CA"/>
        </w:rPr>
        <w:t>physical interpretation</w:t>
      </w:r>
      <w:r w:rsidR="00854D65" w:rsidRPr="007E7021">
        <w:rPr>
          <w:rFonts w:ascii="Times New Roman" w:hAnsi="Times New Roman"/>
          <w:color w:val="000000" w:themeColor="text1"/>
          <w:lang w:val="en-CA"/>
        </w:rPr>
        <w:t xml:space="preserve">. Uncertainty is lack of information. </w:t>
      </w:r>
      <w:r w:rsidR="00756598" w:rsidRPr="007E7021">
        <w:rPr>
          <w:rFonts w:ascii="Times New Roman" w:hAnsi="Times New Roman"/>
          <w:color w:val="000000" w:themeColor="text1"/>
          <w:lang w:val="en-CA"/>
        </w:rPr>
        <w:t>It</w:t>
      </w:r>
      <w:r w:rsidR="00854D65" w:rsidRPr="007E7021">
        <w:rPr>
          <w:rFonts w:ascii="Times New Roman" w:hAnsi="Times New Roman"/>
          <w:color w:val="000000" w:themeColor="text1"/>
          <w:lang w:val="en-CA"/>
        </w:rPr>
        <w:t xml:space="preserve"> </w:t>
      </w:r>
      <w:proofErr w:type="gramStart"/>
      <w:r w:rsidR="00854D65" w:rsidRPr="007E7021">
        <w:rPr>
          <w:rFonts w:ascii="Times New Roman" w:hAnsi="Times New Roman"/>
          <w:color w:val="000000" w:themeColor="text1"/>
          <w:lang w:val="en-CA"/>
        </w:rPr>
        <w:t>doesn’t</w:t>
      </w:r>
      <w:proofErr w:type="gramEnd"/>
      <w:r w:rsidR="00D32559" w:rsidRPr="007E7021">
        <w:rPr>
          <w:rFonts w:ascii="Times New Roman" w:hAnsi="Times New Roman"/>
          <w:color w:val="000000" w:themeColor="text1"/>
          <w:lang w:val="en-CA"/>
        </w:rPr>
        <w:t xml:space="preserve"> entail that we must choose between current </w:t>
      </w:r>
      <w:r w:rsidR="00D32559" w:rsidRPr="007E7021">
        <w:rPr>
          <w:rFonts w:ascii="Times New Roman" w:hAnsi="Times New Roman"/>
          <w:color w:val="000000" w:themeColor="text1"/>
          <w:lang w:val="en-CA"/>
        </w:rPr>
        <w:lastRenderedPageBreak/>
        <w:t xml:space="preserve">methodological standards and supervenience. </w:t>
      </w:r>
      <w:r w:rsidR="00C7703E" w:rsidRPr="007E7021">
        <w:rPr>
          <w:rFonts w:ascii="Times New Roman" w:hAnsi="Times New Roman"/>
          <w:color w:val="000000" w:themeColor="text1"/>
          <w:lang w:val="en-CA"/>
        </w:rPr>
        <w:t>I conclude therefore that</w:t>
      </w:r>
      <w:r w:rsidR="00AB016A" w:rsidRPr="007E7021">
        <w:rPr>
          <w:rFonts w:ascii="Times New Roman" w:hAnsi="Times New Roman"/>
          <w:color w:val="000000" w:themeColor="text1"/>
          <w:lang w:val="en-CA"/>
        </w:rPr>
        <w:t xml:space="preserve"> there</w:t>
      </w:r>
      <w:r w:rsidR="006C1842" w:rsidRPr="007E7021">
        <w:rPr>
          <w:rFonts w:ascii="Times New Roman" w:hAnsi="Times New Roman"/>
          <w:color w:val="000000" w:themeColor="text1"/>
          <w:lang w:val="en-CA"/>
        </w:rPr>
        <w:t xml:space="preserve"> </w:t>
      </w:r>
      <w:r w:rsidR="00462F3A" w:rsidRPr="007E7021">
        <w:rPr>
          <w:rFonts w:ascii="Times New Roman" w:hAnsi="Times New Roman"/>
          <w:color w:val="000000" w:themeColor="text1"/>
          <w:lang w:val="en-CA"/>
        </w:rPr>
        <w:t xml:space="preserve">are </w:t>
      </w:r>
      <w:r w:rsidR="00F47C91" w:rsidRPr="007E7021">
        <w:rPr>
          <w:rFonts w:ascii="Times New Roman" w:hAnsi="Times New Roman"/>
          <w:color w:val="000000" w:themeColor="text1"/>
          <w:lang w:val="en-CA"/>
        </w:rPr>
        <w:t>no</w:t>
      </w:r>
      <w:r w:rsidR="00462F3A" w:rsidRPr="007E7021">
        <w:rPr>
          <w:rFonts w:ascii="Times New Roman" w:hAnsi="Times New Roman"/>
          <w:color w:val="000000" w:themeColor="text1"/>
          <w:lang w:val="en-CA"/>
        </w:rPr>
        <w:t xml:space="preserve"> </w:t>
      </w:r>
      <w:r w:rsidR="005F73D4" w:rsidRPr="007E7021">
        <w:rPr>
          <w:rFonts w:ascii="Times New Roman" w:hAnsi="Times New Roman"/>
          <w:color w:val="000000" w:themeColor="text1"/>
          <w:lang w:val="en-CA"/>
        </w:rPr>
        <w:t xml:space="preserve">legitimate </w:t>
      </w:r>
      <w:r w:rsidR="00462F3A" w:rsidRPr="007E7021">
        <w:rPr>
          <w:rFonts w:ascii="Times New Roman" w:hAnsi="Times New Roman"/>
          <w:color w:val="000000" w:themeColor="text1"/>
          <w:lang w:val="en-CA"/>
        </w:rPr>
        <w:t xml:space="preserve">grounds to revise interventionist accounts as proposed </w:t>
      </w:r>
      <w:r w:rsidR="00673A67" w:rsidRPr="007E7021">
        <w:rPr>
          <w:rFonts w:ascii="Times New Roman" w:hAnsi="Times New Roman"/>
          <w:color w:val="000000" w:themeColor="text1"/>
          <w:lang w:val="en-CA"/>
        </w:rPr>
        <w:t>by</w:t>
      </w:r>
      <w:r w:rsidR="00462F3A" w:rsidRPr="007E7021">
        <w:rPr>
          <w:rFonts w:ascii="Times New Roman" w:hAnsi="Times New Roman"/>
          <w:color w:val="000000" w:themeColor="text1"/>
          <w:lang w:val="en-CA"/>
        </w:rPr>
        <w:t xml:space="preserve"> Woodward in his response to Baumgartner. </w:t>
      </w:r>
    </w:p>
    <w:p w14:paraId="7D4BB075" w14:textId="5BBD7615" w:rsidR="00833D47" w:rsidRDefault="00833D47" w:rsidP="00833D47">
      <w:pPr>
        <w:pStyle w:val="FreeForm"/>
        <w:spacing w:line="360" w:lineRule="auto"/>
        <w:jc w:val="both"/>
        <w:rPr>
          <w:rFonts w:ascii="Times New Roman" w:hAnsi="Times New Roman"/>
          <w:color w:val="000000" w:themeColor="text1"/>
          <w:lang w:val="en-CA"/>
        </w:rPr>
      </w:pPr>
    </w:p>
    <w:p w14:paraId="3467823B" w14:textId="77777777" w:rsidR="00833D47" w:rsidRPr="006D723C" w:rsidRDefault="00833D47" w:rsidP="00833D47">
      <w:pPr>
        <w:pStyle w:val="Heading11"/>
        <w:rPr>
          <w:szCs w:val="24"/>
        </w:rPr>
      </w:pPr>
      <w:r w:rsidRPr="006D723C">
        <w:rPr>
          <w:szCs w:val="24"/>
        </w:rPr>
        <w:t>Acknowledgements</w:t>
      </w:r>
    </w:p>
    <w:p w14:paraId="01FBD759" w14:textId="44515439" w:rsidR="00833D47" w:rsidRDefault="00833D47" w:rsidP="00833D47">
      <w:pPr>
        <w:pStyle w:val="FreeForm"/>
        <w:spacing w:line="360" w:lineRule="auto"/>
        <w:jc w:val="both"/>
        <w:rPr>
          <w:rFonts w:ascii="Times New Roman" w:hAnsi="Times New Roman"/>
          <w:szCs w:val="24"/>
          <w:lang w:val="en-CA"/>
        </w:rPr>
      </w:pPr>
      <w:r>
        <w:rPr>
          <w:rFonts w:ascii="Times New Roman" w:hAnsi="Times New Roman"/>
          <w:szCs w:val="24"/>
          <w:lang w:val="en-CA"/>
        </w:rPr>
        <w:t xml:space="preserve">I would like to thank the editors of this volume, as well as </w:t>
      </w:r>
      <w:r w:rsidR="00703244">
        <w:rPr>
          <w:rFonts w:ascii="Times New Roman" w:hAnsi="Times New Roman"/>
          <w:szCs w:val="24"/>
          <w:lang w:val="en-CA"/>
        </w:rPr>
        <w:t xml:space="preserve">the </w:t>
      </w:r>
      <w:r>
        <w:rPr>
          <w:rFonts w:ascii="Times New Roman" w:hAnsi="Times New Roman"/>
          <w:szCs w:val="24"/>
          <w:lang w:val="en-CA"/>
        </w:rPr>
        <w:t>anonymous reviewers for their comments on previous versions on this paper</w:t>
      </w:r>
      <w:r w:rsidRPr="006D723C">
        <w:rPr>
          <w:rFonts w:ascii="Times New Roman" w:hAnsi="Times New Roman"/>
          <w:szCs w:val="24"/>
          <w:lang w:val="en-CA"/>
        </w:rPr>
        <w:t xml:space="preserve">. This research was supported by SSHRC Grant # 430-2020-0654. </w:t>
      </w:r>
    </w:p>
    <w:p w14:paraId="74C2B08D" w14:textId="77777777" w:rsidR="00A94582" w:rsidRPr="006D723C" w:rsidRDefault="00A94582" w:rsidP="00833D47">
      <w:pPr>
        <w:pStyle w:val="FreeForm"/>
        <w:spacing w:line="360" w:lineRule="auto"/>
        <w:jc w:val="both"/>
        <w:rPr>
          <w:rFonts w:ascii="Times New Roman" w:hAnsi="Times New Roman"/>
          <w:szCs w:val="24"/>
          <w:lang w:val="en-CA"/>
        </w:rPr>
      </w:pPr>
    </w:p>
    <w:p w14:paraId="0005EC08" w14:textId="77777777" w:rsidR="00586D9B" w:rsidRPr="00EF698C" w:rsidRDefault="00586D9B" w:rsidP="006B27B2">
      <w:pPr>
        <w:pStyle w:val="Heading1"/>
        <w:rPr>
          <w:rFonts w:cs="Times New Roman"/>
          <w:color w:val="000000" w:themeColor="text1"/>
          <w:lang w:val="en-CA"/>
        </w:rPr>
      </w:pPr>
      <w:r w:rsidRPr="00EF698C">
        <w:rPr>
          <w:rFonts w:cs="Times New Roman"/>
          <w:color w:val="000000" w:themeColor="text1"/>
          <w:lang w:val="en-CA"/>
        </w:rPr>
        <w:t>Bibliography</w:t>
      </w:r>
    </w:p>
    <w:p w14:paraId="101F2C33" w14:textId="77777777" w:rsidR="00D62DF9" w:rsidRPr="00EF698C" w:rsidRDefault="003B62DC" w:rsidP="00D62DF9">
      <w:pPr>
        <w:pStyle w:val="EndNoteBibliography"/>
        <w:ind w:left="720" w:hanging="720"/>
        <w:rPr>
          <w:rFonts w:ascii="Times New Roman" w:hAnsi="Times New Roman" w:cs="Times New Roman"/>
          <w:noProof/>
        </w:rPr>
      </w:pPr>
      <w:r w:rsidRPr="00EF698C">
        <w:rPr>
          <w:rFonts w:ascii="Times New Roman" w:hAnsi="Times New Roman" w:cs="Times New Roman"/>
          <w:color w:val="000000" w:themeColor="text1"/>
          <w:lang w:val="en-CA" w:eastAsia="ja-JP" w:bidi="x-none"/>
        </w:rPr>
        <w:fldChar w:fldCharType="begin"/>
      </w:r>
      <w:r w:rsidRPr="00EF698C">
        <w:rPr>
          <w:rFonts w:ascii="Times New Roman" w:hAnsi="Times New Roman" w:cs="Times New Roman"/>
          <w:color w:val="000000" w:themeColor="text1"/>
          <w:lang w:val="en-CA" w:eastAsia="ja-JP" w:bidi="x-none"/>
        </w:rPr>
        <w:instrText xml:space="preserve"> ADDIN EN.REFLIST </w:instrText>
      </w:r>
      <w:r w:rsidRPr="00EF698C">
        <w:rPr>
          <w:rFonts w:ascii="Times New Roman" w:hAnsi="Times New Roman" w:cs="Times New Roman"/>
          <w:color w:val="000000" w:themeColor="text1"/>
          <w:lang w:val="en-CA" w:eastAsia="ja-JP" w:bidi="x-none"/>
        </w:rPr>
        <w:fldChar w:fldCharType="separate"/>
      </w:r>
      <w:r w:rsidR="00D62DF9" w:rsidRPr="00EF698C">
        <w:rPr>
          <w:rFonts w:ascii="Times New Roman" w:hAnsi="Times New Roman" w:cs="Times New Roman"/>
          <w:noProof/>
        </w:rPr>
        <w:t xml:space="preserve">Ankeny, R. 2001. "Model Organisms as Models: Understanding the ‘‘lingua franca’’ of the Human Genome Project." </w:t>
      </w:r>
      <w:r w:rsidR="00D62DF9" w:rsidRPr="00EF698C">
        <w:rPr>
          <w:rFonts w:ascii="Times New Roman" w:hAnsi="Times New Roman" w:cs="Times New Roman"/>
          <w:i/>
          <w:noProof/>
        </w:rPr>
        <w:t>Philosophy of Science</w:t>
      </w:r>
      <w:r w:rsidR="00D62DF9" w:rsidRPr="00EF698C">
        <w:rPr>
          <w:rFonts w:ascii="Times New Roman" w:hAnsi="Times New Roman" w:cs="Times New Roman"/>
          <w:noProof/>
        </w:rPr>
        <w:t xml:space="preserve"> 68:S251–S61.</w:t>
      </w:r>
    </w:p>
    <w:p w14:paraId="57E2675D"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Baetu, T. M. 2019. </w:t>
      </w:r>
      <w:r w:rsidRPr="00EF698C">
        <w:rPr>
          <w:rFonts w:ascii="Times New Roman" w:hAnsi="Times New Roman" w:cs="Times New Roman"/>
          <w:i/>
          <w:noProof/>
        </w:rPr>
        <w:t>Mechanisms in Molecular Biology</w:t>
      </w:r>
      <w:r w:rsidRPr="00EF698C">
        <w:rPr>
          <w:rFonts w:ascii="Times New Roman" w:hAnsi="Times New Roman" w:cs="Times New Roman"/>
          <w:noProof/>
        </w:rPr>
        <w:t xml:space="preserve">. Edited by Grant Ramsey and Michael Ruse, </w:t>
      </w:r>
      <w:r w:rsidRPr="00EF698C">
        <w:rPr>
          <w:rFonts w:ascii="Times New Roman" w:hAnsi="Times New Roman" w:cs="Times New Roman"/>
          <w:i/>
          <w:noProof/>
        </w:rPr>
        <w:t>Elements in the Philosophy of Biology</w:t>
      </w:r>
      <w:r w:rsidRPr="00EF698C">
        <w:rPr>
          <w:rFonts w:ascii="Times New Roman" w:hAnsi="Times New Roman" w:cs="Times New Roman"/>
          <w:noProof/>
        </w:rPr>
        <w:t>. Cambridge: Cambridge University Press.</w:t>
      </w:r>
    </w:p>
    <w:p w14:paraId="70918C9E"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 2020. "Causal Inference in Biomedical Research." </w:t>
      </w:r>
      <w:r w:rsidRPr="00EF698C">
        <w:rPr>
          <w:rFonts w:ascii="Times New Roman" w:hAnsi="Times New Roman" w:cs="Times New Roman"/>
          <w:i/>
          <w:noProof/>
        </w:rPr>
        <w:t>Biology and Philosophy</w:t>
      </w:r>
      <w:r w:rsidRPr="00EF698C">
        <w:rPr>
          <w:rFonts w:ascii="Times New Roman" w:hAnsi="Times New Roman" w:cs="Times New Roman"/>
          <w:noProof/>
        </w:rPr>
        <w:t xml:space="preserve"> 35:43.</w:t>
      </w:r>
    </w:p>
    <w:p w14:paraId="39775990"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Baumgartner, M. 2009. "Interventionist Causal Exclusion and Non-Reductive Physicalism." </w:t>
      </w:r>
      <w:r w:rsidRPr="00EF698C">
        <w:rPr>
          <w:rFonts w:ascii="Times New Roman" w:hAnsi="Times New Roman" w:cs="Times New Roman"/>
          <w:i/>
          <w:noProof/>
        </w:rPr>
        <w:t>International Studies in the Philosophy of Science</w:t>
      </w:r>
      <w:r w:rsidRPr="00EF698C">
        <w:rPr>
          <w:rFonts w:ascii="Times New Roman" w:hAnsi="Times New Roman" w:cs="Times New Roman"/>
          <w:noProof/>
        </w:rPr>
        <w:t xml:space="preserve"> 23 (2):161-78.</w:t>
      </w:r>
    </w:p>
    <w:p w14:paraId="3216A616"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Bechtel, W., and R. Richardson. 2010. </w:t>
      </w:r>
      <w:r w:rsidRPr="00EF698C">
        <w:rPr>
          <w:rFonts w:ascii="Times New Roman" w:hAnsi="Times New Roman" w:cs="Times New Roman"/>
          <w:i/>
          <w:noProof/>
        </w:rPr>
        <w:t>Discovering Complexity: Decomposition and Localization as Strategies in Scientific Research</w:t>
      </w:r>
      <w:r w:rsidRPr="00EF698C">
        <w:rPr>
          <w:rFonts w:ascii="Times New Roman" w:hAnsi="Times New Roman" w:cs="Times New Roman"/>
          <w:noProof/>
        </w:rPr>
        <w:t>. Cambridge, MA: MIT Press.</w:t>
      </w:r>
    </w:p>
    <w:p w14:paraId="04090845"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Bickle, J. 1998. </w:t>
      </w:r>
      <w:r w:rsidRPr="00EF698C">
        <w:rPr>
          <w:rFonts w:ascii="Times New Roman" w:hAnsi="Times New Roman" w:cs="Times New Roman"/>
          <w:i/>
          <w:noProof/>
        </w:rPr>
        <w:t>Psychoneural Reduction: The New Wave</w:t>
      </w:r>
      <w:r w:rsidRPr="00EF698C">
        <w:rPr>
          <w:rFonts w:ascii="Times New Roman" w:hAnsi="Times New Roman" w:cs="Times New Roman"/>
          <w:noProof/>
        </w:rPr>
        <w:t>. Cambridge: MIT Press.</w:t>
      </w:r>
    </w:p>
    <w:p w14:paraId="2DDB9A92"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Campbell, J. 2008. "Causation in Psychiatry", in K. Kendler and J. Parnas (eds.), </w:t>
      </w:r>
      <w:r w:rsidRPr="00EF698C">
        <w:rPr>
          <w:rFonts w:ascii="Times New Roman" w:hAnsi="Times New Roman" w:cs="Times New Roman"/>
          <w:i/>
          <w:noProof/>
        </w:rPr>
        <w:t>Philosophical Issues in Psychiatry</w:t>
      </w:r>
      <w:r w:rsidRPr="00EF698C">
        <w:rPr>
          <w:rFonts w:ascii="Times New Roman" w:hAnsi="Times New Roman" w:cs="Times New Roman"/>
          <w:noProof/>
        </w:rPr>
        <w:t>, Baltimore: Johns Hopkins University Press, 196-216.</w:t>
      </w:r>
    </w:p>
    <w:p w14:paraId="436ABDCD"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Chalmers, T. C., P. Celano, et al. 1983. "Bias in Treatment Assignment in Controlled Clinical Trials." </w:t>
      </w:r>
      <w:r w:rsidRPr="00EF698C">
        <w:rPr>
          <w:rFonts w:ascii="Times New Roman" w:hAnsi="Times New Roman" w:cs="Times New Roman"/>
          <w:i/>
          <w:noProof/>
        </w:rPr>
        <w:t>New England Journal of Medicine</w:t>
      </w:r>
      <w:r w:rsidRPr="00EF698C">
        <w:rPr>
          <w:rFonts w:ascii="Times New Roman" w:hAnsi="Times New Roman" w:cs="Times New Roman"/>
          <w:noProof/>
        </w:rPr>
        <w:t xml:space="preserve"> 309 (22):1359-61.</w:t>
      </w:r>
    </w:p>
    <w:p w14:paraId="309A019E"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Craver, C. 2007. </w:t>
      </w:r>
      <w:r w:rsidRPr="00EF698C">
        <w:rPr>
          <w:rFonts w:ascii="Times New Roman" w:hAnsi="Times New Roman" w:cs="Times New Roman"/>
          <w:i/>
          <w:noProof/>
        </w:rPr>
        <w:t>Explaining the Brain: Mechanisms and the Mosaic Unity of Neuroscience</w:t>
      </w:r>
      <w:r w:rsidRPr="00EF698C">
        <w:rPr>
          <w:rFonts w:ascii="Times New Roman" w:hAnsi="Times New Roman" w:cs="Times New Roman"/>
          <w:noProof/>
        </w:rPr>
        <w:t>. Oxford: Clarendon Press.</w:t>
      </w:r>
    </w:p>
    <w:p w14:paraId="4488ADF1"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deCharms, R. C., F. Maeda, et al. 2005. "Control Over Brain Activation and Pain Learned by Using Real-Time Functional MRI." </w:t>
      </w:r>
      <w:r w:rsidRPr="00EF698C">
        <w:rPr>
          <w:rFonts w:ascii="Times New Roman" w:hAnsi="Times New Roman" w:cs="Times New Roman"/>
          <w:i/>
          <w:noProof/>
        </w:rPr>
        <w:t>Proceedings of the National Academy of Sciences of the United States of America</w:t>
      </w:r>
      <w:r w:rsidRPr="00EF698C">
        <w:rPr>
          <w:rFonts w:ascii="Times New Roman" w:hAnsi="Times New Roman" w:cs="Times New Roman"/>
          <w:noProof/>
        </w:rPr>
        <w:t xml:space="preserve"> 102 (51):18626-31.</w:t>
      </w:r>
    </w:p>
    <w:p w14:paraId="4BB2E12A"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Eberhardt, F., and R. Scheines. 2007. "Interventions and Causal Inference." </w:t>
      </w:r>
      <w:r w:rsidRPr="00EF698C">
        <w:rPr>
          <w:rFonts w:ascii="Times New Roman" w:hAnsi="Times New Roman" w:cs="Times New Roman"/>
          <w:i/>
          <w:noProof/>
        </w:rPr>
        <w:t>Philosophy of Science</w:t>
      </w:r>
      <w:r w:rsidRPr="00EF698C">
        <w:rPr>
          <w:rFonts w:ascii="Times New Roman" w:hAnsi="Times New Roman" w:cs="Times New Roman"/>
          <w:noProof/>
        </w:rPr>
        <w:t xml:space="preserve"> 74:981-95.</w:t>
      </w:r>
    </w:p>
    <w:p w14:paraId="29C1ABD9"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Evidence Based Medicine Working Group. 1992. "Evidence-Based Medicine. A New Approach to Teaching the Practice of Medicine." </w:t>
      </w:r>
      <w:r w:rsidRPr="00EF698C">
        <w:rPr>
          <w:rFonts w:ascii="Times New Roman" w:hAnsi="Times New Roman" w:cs="Times New Roman"/>
          <w:i/>
          <w:noProof/>
        </w:rPr>
        <w:t>Journal of the American Medical Association</w:t>
      </w:r>
      <w:r w:rsidRPr="00EF698C">
        <w:rPr>
          <w:rFonts w:ascii="Times New Roman" w:hAnsi="Times New Roman" w:cs="Times New Roman"/>
          <w:noProof/>
        </w:rPr>
        <w:t xml:space="preserve"> 268:2420–25.</w:t>
      </w:r>
    </w:p>
    <w:p w14:paraId="0682054D"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Fisher, R. A. 1947. </w:t>
      </w:r>
      <w:r w:rsidRPr="00EF698C">
        <w:rPr>
          <w:rFonts w:ascii="Times New Roman" w:hAnsi="Times New Roman" w:cs="Times New Roman"/>
          <w:i/>
          <w:noProof/>
        </w:rPr>
        <w:t>The Design ol Experiments</w:t>
      </w:r>
      <w:r w:rsidRPr="00EF698C">
        <w:rPr>
          <w:rFonts w:ascii="Times New Roman" w:hAnsi="Times New Roman" w:cs="Times New Roman"/>
          <w:noProof/>
        </w:rPr>
        <w:t>. Fourth edition ed. Edinburgh: Oliver and Boyd.</w:t>
      </w:r>
    </w:p>
    <w:p w14:paraId="624DD19A"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Hardcastle, V. 1999. </w:t>
      </w:r>
      <w:r w:rsidRPr="00EF698C">
        <w:rPr>
          <w:rFonts w:ascii="Times New Roman" w:hAnsi="Times New Roman" w:cs="Times New Roman"/>
          <w:i/>
          <w:noProof/>
        </w:rPr>
        <w:t>The Myth of Pain</w:t>
      </w:r>
      <w:r w:rsidRPr="00EF698C">
        <w:rPr>
          <w:rFonts w:ascii="Times New Roman" w:hAnsi="Times New Roman" w:cs="Times New Roman"/>
          <w:noProof/>
        </w:rPr>
        <w:t>. Cambridge, MA: MIT Press.</w:t>
      </w:r>
    </w:p>
    <w:p w14:paraId="5EBD97D4"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Hill, A. B. 1955. </w:t>
      </w:r>
      <w:r w:rsidRPr="00EF698C">
        <w:rPr>
          <w:rFonts w:ascii="Times New Roman" w:hAnsi="Times New Roman" w:cs="Times New Roman"/>
          <w:i/>
          <w:noProof/>
        </w:rPr>
        <w:t>Principles of Medical Statistics</w:t>
      </w:r>
      <w:r w:rsidRPr="00EF698C">
        <w:rPr>
          <w:rFonts w:ascii="Times New Roman" w:hAnsi="Times New Roman" w:cs="Times New Roman"/>
          <w:noProof/>
        </w:rPr>
        <w:t>. 6th ed. New York: Oxford University Press.</w:t>
      </w:r>
    </w:p>
    <w:p w14:paraId="154276CB"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Holland, P. W. . 1986. "Statistics and Causal Inference." </w:t>
      </w:r>
      <w:r w:rsidRPr="00EF698C">
        <w:rPr>
          <w:rFonts w:ascii="Times New Roman" w:hAnsi="Times New Roman" w:cs="Times New Roman"/>
          <w:i/>
          <w:noProof/>
        </w:rPr>
        <w:t>Journal of the American Statistical Association</w:t>
      </w:r>
      <w:r w:rsidRPr="00EF698C">
        <w:rPr>
          <w:rFonts w:ascii="Times New Roman" w:hAnsi="Times New Roman" w:cs="Times New Roman"/>
          <w:noProof/>
        </w:rPr>
        <w:t xml:space="preserve"> 81 (396):945-60.</w:t>
      </w:r>
    </w:p>
    <w:p w14:paraId="2FA5C2DA"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Howick, J. 2011. </w:t>
      </w:r>
      <w:r w:rsidRPr="00EF698C">
        <w:rPr>
          <w:rFonts w:ascii="Times New Roman" w:hAnsi="Times New Roman" w:cs="Times New Roman"/>
          <w:i/>
          <w:noProof/>
        </w:rPr>
        <w:t>The Philosophy of Evidence-Based Medicine</w:t>
      </w:r>
      <w:r w:rsidRPr="00EF698C">
        <w:rPr>
          <w:rFonts w:ascii="Times New Roman" w:hAnsi="Times New Roman" w:cs="Times New Roman"/>
          <w:noProof/>
        </w:rPr>
        <w:t>. Oxford: BMJ Books.</w:t>
      </w:r>
    </w:p>
    <w:p w14:paraId="3FB85BDA"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lastRenderedPageBreak/>
        <w:t xml:space="preserve">Ioannidis, J. 2005. "Why Most Published Research Findings Are False." </w:t>
      </w:r>
      <w:r w:rsidRPr="00EF698C">
        <w:rPr>
          <w:rFonts w:ascii="Times New Roman" w:hAnsi="Times New Roman" w:cs="Times New Roman"/>
          <w:i/>
          <w:noProof/>
        </w:rPr>
        <w:t>PLoS Medicine</w:t>
      </w:r>
      <w:r w:rsidRPr="00EF698C">
        <w:rPr>
          <w:rFonts w:ascii="Times New Roman" w:hAnsi="Times New Roman" w:cs="Times New Roman"/>
          <w:noProof/>
        </w:rPr>
        <w:t xml:space="preserve"> 2 (8):e124.</w:t>
      </w:r>
    </w:p>
    <w:p w14:paraId="20867C0E"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Jaynes, E. T. 2003. </w:t>
      </w:r>
      <w:r w:rsidRPr="00EF698C">
        <w:rPr>
          <w:rFonts w:ascii="Times New Roman" w:hAnsi="Times New Roman" w:cs="Times New Roman"/>
          <w:i/>
          <w:noProof/>
        </w:rPr>
        <w:t>Probability Theory: The Logic of Science</w:t>
      </w:r>
      <w:r w:rsidRPr="00EF698C">
        <w:rPr>
          <w:rFonts w:ascii="Times New Roman" w:hAnsi="Times New Roman" w:cs="Times New Roman"/>
          <w:noProof/>
        </w:rPr>
        <w:t>. Cambridge: Cambridge University Press.</w:t>
      </w:r>
    </w:p>
    <w:p w14:paraId="7AB9C94A"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Langreth, R., and M. Waldholz. 1999. "New Era of Personalized Medicine: Targeting Drugs for Each Unique Genetic Profile." </w:t>
      </w:r>
      <w:r w:rsidRPr="00EF698C">
        <w:rPr>
          <w:rFonts w:ascii="Times New Roman" w:hAnsi="Times New Roman" w:cs="Times New Roman"/>
          <w:i/>
          <w:noProof/>
        </w:rPr>
        <w:t>Oncologist</w:t>
      </w:r>
      <w:r w:rsidRPr="00EF698C">
        <w:rPr>
          <w:rFonts w:ascii="Times New Roman" w:hAnsi="Times New Roman" w:cs="Times New Roman"/>
          <w:noProof/>
        </w:rPr>
        <w:t xml:space="preserve"> 4 (5):426–27.</w:t>
      </w:r>
    </w:p>
    <w:p w14:paraId="51D1872B"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Leighton, J. P. 2010. "Internal Validity." In </w:t>
      </w:r>
      <w:r w:rsidRPr="00EF698C">
        <w:rPr>
          <w:rFonts w:ascii="Times New Roman" w:hAnsi="Times New Roman" w:cs="Times New Roman"/>
          <w:i/>
          <w:noProof/>
        </w:rPr>
        <w:t>Encyclopedia of Research Design</w:t>
      </w:r>
      <w:r w:rsidRPr="00EF698C">
        <w:rPr>
          <w:rFonts w:ascii="Times New Roman" w:hAnsi="Times New Roman" w:cs="Times New Roman"/>
          <w:noProof/>
        </w:rPr>
        <w:t>, ed. N. J. Salkind. Thousand Oaks, CA: SAGE.</w:t>
      </w:r>
    </w:p>
    <w:p w14:paraId="78DAA2AF"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Melzack, R. 2001. "Pain and the Neuromatrix in the Brain." </w:t>
      </w:r>
      <w:r w:rsidRPr="00EF698C">
        <w:rPr>
          <w:rFonts w:ascii="Times New Roman" w:hAnsi="Times New Roman" w:cs="Times New Roman"/>
          <w:i/>
          <w:noProof/>
        </w:rPr>
        <w:t>Journal of Dental Education</w:t>
      </w:r>
      <w:r w:rsidRPr="00EF698C">
        <w:rPr>
          <w:rFonts w:ascii="Times New Roman" w:hAnsi="Times New Roman" w:cs="Times New Roman"/>
          <w:noProof/>
        </w:rPr>
        <w:t xml:space="preserve"> 65 (12):1378-82.</w:t>
      </w:r>
    </w:p>
    <w:p w14:paraId="5E345811"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Mill, J. S. . 1843. </w:t>
      </w:r>
      <w:r w:rsidRPr="00EF698C">
        <w:rPr>
          <w:rFonts w:ascii="Times New Roman" w:hAnsi="Times New Roman" w:cs="Times New Roman"/>
          <w:i/>
          <w:noProof/>
        </w:rPr>
        <w:t>A System of Logic, Ratiocinative and Inductive</w:t>
      </w:r>
      <w:r w:rsidRPr="00EF698C">
        <w:rPr>
          <w:rFonts w:ascii="Times New Roman" w:hAnsi="Times New Roman" w:cs="Times New Roman"/>
          <w:noProof/>
        </w:rPr>
        <w:t>. London: John W. Parker.</w:t>
      </w:r>
    </w:p>
    <w:p w14:paraId="7F24F6BD"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Pearl, J. 2000. </w:t>
      </w:r>
      <w:r w:rsidRPr="00EF698C">
        <w:rPr>
          <w:rFonts w:ascii="Times New Roman" w:hAnsi="Times New Roman" w:cs="Times New Roman"/>
          <w:i/>
          <w:noProof/>
        </w:rPr>
        <w:t>Causality. Models, Reasoning, and Inference</w:t>
      </w:r>
      <w:r w:rsidRPr="00EF698C">
        <w:rPr>
          <w:rFonts w:ascii="Times New Roman" w:hAnsi="Times New Roman" w:cs="Times New Roman"/>
          <w:noProof/>
        </w:rPr>
        <w:t>. Cambridge: Cambridge University Press.</w:t>
      </w:r>
    </w:p>
    <w:p w14:paraId="4BB62B1C"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Pearl, J., M. Glymour, et al. 2016. </w:t>
      </w:r>
      <w:r w:rsidRPr="00EF698C">
        <w:rPr>
          <w:rFonts w:ascii="Times New Roman" w:hAnsi="Times New Roman" w:cs="Times New Roman"/>
          <w:i/>
          <w:noProof/>
        </w:rPr>
        <w:t>Causal Inference in Statistics: A Primer</w:t>
      </w:r>
      <w:r w:rsidRPr="00EF698C">
        <w:rPr>
          <w:rFonts w:ascii="Times New Roman" w:hAnsi="Times New Roman" w:cs="Times New Roman"/>
          <w:noProof/>
        </w:rPr>
        <w:t>. Chichester: Wiley &amp; Sons.</w:t>
      </w:r>
    </w:p>
    <w:p w14:paraId="7C93E658"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Rainville, P., G. H. Duncan, et al. 1997. "Pain Affect Encoded in Human Anterior Cingulate But Not Somatosensory Cortex." </w:t>
      </w:r>
      <w:r w:rsidRPr="00EF698C">
        <w:rPr>
          <w:rFonts w:ascii="Times New Roman" w:hAnsi="Times New Roman" w:cs="Times New Roman"/>
          <w:i/>
          <w:noProof/>
        </w:rPr>
        <w:t>Science</w:t>
      </w:r>
      <w:r w:rsidRPr="00EF698C">
        <w:rPr>
          <w:rFonts w:ascii="Times New Roman" w:hAnsi="Times New Roman" w:cs="Times New Roman"/>
          <w:noProof/>
        </w:rPr>
        <w:t xml:space="preserve"> 277 (5328):968-71.</w:t>
      </w:r>
    </w:p>
    <w:p w14:paraId="73A02DA3"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Rubin, D. . 1974. "Estimating Causal Effects of Treatments in Randomized and Nonrandomized Studies." </w:t>
      </w:r>
      <w:r w:rsidRPr="00EF698C">
        <w:rPr>
          <w:rFonts w:ascii="Times New Roman" w:hAnsi="Times New Roman" w:cs="Times New Roman"/>
          <w:i/>
          <w:noProof/>
        </w:rPr>
        <w:t>Journal of Educational Psychology</w:t>
      </w:r>
      <w:r w:rsidRPr="00EF698C">
        <w:rPr>
          <w:rFonts w:ascii="Times New Roman" w:hAnsi="Times New Roman" w:cs="Times New Roman"/>
          <w:noProof/>
        </w:rPr>
        <w:t xml:space="preserve"> 66 (5):688-701.</w:t>
      </w:r>
    </w:p>
    <w:p w14:paraId="3FCE566E"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Sekhon, J. S. 2008. "The Neyman-Rubin Model of Causal Inference and Estimation via Matching Methods." In </w:t>
      </w:r>
      <w:r w:rsidRPr="00EF698C">
        <w:rPr>
          <w:rFonts w:ascii="Times New Roman" w:hAnsi="Times New Roman" w:cs="Times New Roman"/>
          <w:i/>
          <w:noProof/>
        </w:rPr>
        <w:t>The Oxford Handbook of Political Methodology</w:t>
      </w:r>
      <w:r w:rsidRPr="00EF698C">
        <w:rPr>
          <w:rFonts w:ascii="Times New Roman" w:hAnsi="Times New Roman" w:cs="Times New Roman"/>
          <w:noProof/>
        </w:rPr>
        <w:t>, ed. J. M. Box-Steffensmeier, H. E. Brady and D. Collier, 271-99. New York: Oxford University Press.</w:t>
      </w:r>
    </w:p>
    <w:p w14:paraId="67B1B3FD"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Shadish, W. R., T. D. Cook, et al. 2002. </w:t>
      </w:r>
      <w:r w:rsidRPr="00EF698C">
        <w:rPr>
          <w:rFonts w:ascii="Times New Roman" w:hAnsi="Times New Roman" w:cs="Times New Roman"/>
          <w:i/>
          <w:noProof/>
        </w:rPr>
        <w:t>Experimental and Quasi-Experimental Designs for Generalized Causal Inference</w:t>
      </w:r>
      <w:r w:rsidRPr="00EF698C">
        <w:rPr>
          <w:rFonts w:ascii="Times New Roman" w:hAnsi="Times New Roman" w:cs="Times New Roman"/>
          <w:noProof/>
        </w:rPr>
        <w:t>. Boston: Houghton Mifflin.</w:t>
      </w:r>
    </w:p>
    <w:p w14:paraId="6447F1F1"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Spirtes, P., C. Glymour, et al. 1993. </w:t>
      </w:r>
      <w:r w:rsidRPr="00EF698C">
        <w:rPr>
          <w:rFonts w:ascii="Times New Roman" w:hAnsi="Times New Roman" w:cs="Times New Roman"/>
          <w:i/>
          <w:noProof/>
        </w:rPr>
        <w:t>Causation, Prediction and Search</w:t>
      </w:r>
      <w:r w:rsidRPr="00EF698C">
        <w:rPr>
          <w:rFonts w:ascii="Times New Roman" w:hAnsi="Times New Roman" w:cs="Times New Roman"/>
          <w:noProof/>
        </w:rPr>
        <w:t>. New York: Springer-Verlag.</w:t>
      </w:r>
    </w:p>
    <w:p w14:paraId="6B9683DD"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Wager, T. D., L. Y. Atlas, et al. 2013. "An fMRI-Based Neurologic Signature of Physical Pain." </w:t>
      </w:r>
      <w:r w:rsidRPr="00EF698C">
        <w:rPr>
          <w:rFonts w:ascii="Times New Roman" w:hAnsi="Times New Roman" w:cs="Times New Roman"/>
          <w:i/>
          <w:noProof/>
        </w:rPr>
        <w:t>New England Journal of Medicine</w:t>
      </w:r>
      <w:r w:rsidRPr="00EF698C">
        <w:rPr>
          <w:rFonts w:ascii="Times New Roman" w:hAnsi="Times New Roman" w:cs="Times New Roman"/>
          <w:noProof/>
        </w:rPr>
        <w:t xml:space="preserve"> 368 (15):1388-97.</w:t>
      </w:r>
    </w:p>
    <w:p w14:paraId="0757650F"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Winch, R. F., and D. T. Campbell. 1969. "Proof? No. Evidence? Yes. The Significance of Tests of Significance." </w:t>
      </w:r>
      <w:r w:rsidRPr="00EF698C">
        <w:rPr>
          <w:rFonts w:ascii="Times New Roman" w:hAnsi="Times New Roman" w:cs="Times New Roman"/>
          <w:i/>
          <w:noProof/>
        </w:rPr>
        <w:t>The American Sociologist</w:t>
      </w:r>
      <w:r w:rsidRPr="00EF698C">
        <w:rPr>
          <w:rFonts w:ascii="Times New Roman" w:hAnsi="Times New Roman" w:cs="Times New Roman"/>
          <w:noProof/>
        </w:rPr>
        <w:t xml:space="preserve"> 4 (2):140-43.</w:t>
      </w:r>
    </w:p>
    <w:p w14:paraId="4D51BA68"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Woodward, J. 2003. </w:t>
      </w:r>
      <w:r w:rsidRPr="00EF698C">
        <w:rPr>
          <w:rFonts w:ascii="Times New Roman" w:hAnsi="Times New Roman" w:cs="Times New Roman"/>
          <w:i/>
          <w:noProof/>
        </w:rPr>
        <w:t>Making Things Happen: A Theory of Causal Explanation</w:t>
      </w:r>
      <w:r w:rsidRPr="00EF698C">
        <w:rPr>
          <w:rFonts w:ascii="Times New Roman" w:hAnsi="Times New Roman" w:cs="Times New Roman"/>
          <w:noProof/>
        </w:rPr>
        <w:t>. Oxford: Oxford University Press.</w:t>
      </w:r>
    </w:p>
    <w:p w14:paraId="14B1F496"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 2008. "Cause and Explanation in Psychiatry: An Interventionist Perspective." In </w:t>
      </w:r>
      <w:r w:rsidRPr="00EF698C">
        <w:rPr>
          <w:rFonts w:ascii="Times New Roman" w:hAnsi="Times New Roman" w:cs="Times New Roman"/>
          <w:i/>
          <w:noProof/>
        </w:rPr>
        <w:t>Philosophical Issues in Psychiatry: Explanation, Phenomenology and Nosology</w:t>
      </w:r>
      <w:r w:rsidRPr="00EF698C">
        <w:rPr>
          <w:rFonts w:ascii="Times New Roman" w:hAnsi="Times New Roman" w:cs="Times New Roman"/>
          <w:noProof/>
        </w:rPr>
        <w:t>, ed. K. Kendler and J. Parnas. Baltimore: Johns Hopkins University Press.</w:t>
      </w:r>
    </w:p>
    <w:p w14:paraId="23C817D2" w14:textId="77777777" w:rsidR="00D62DF9" w:rsidRPr="00EF698C" w:rsidRDefault="00D62DF9" w:rsidP="00D62DF9">
      <w:pPr>
        <w:pStyle w:val="EndNoteBibliography"/>
        <w:ind w:left="720" w:hanging="720"/>
        <w:rPr>
          <w:rFonts w:ascii="Times New Roman" w:hAnsi="Times New Roman" w:cs="Times New Roman"/>
          <w:noProof/>
        </w:rPr>
      </w:pPr>
      <w:r w:rsidRPr="00EF698C">
        <w:rPr>
          <w:rFonts w:ascii="Times New Roman" w:hAnsi="Times New Roman" w:cs="Times New Roman"/>
          <w:noProof/>
        </w:rPr>
        <w:t xml:space="preserve">———. 2015. "Interventionism and Causal Exclusion." </w:t>
      </w:r>
      <w:r w:rsidRPr="00EF698C">
        <w:rPr>
          <w:rFonts w:ascii="Times New Roman" w:hAnsi="Times New Roman" w:cs="Times New Roman"/>
          <w:i/>
          <w:noProof/>
        </w:rPr>
        <w:t>Philosophy and Phenomenological Research</w:t>
      </w:r>
      <w:r w:rsidRPr="00EF698C">
        <w:rPr>
          <w:rFonts w:ascii="Times New Roman" w:hAnsi="Times New Roman" w:cs="Times New Roman"/>
          <w:noProof/>
        </w:rPr>
        <w:t xml:space="preserve"> 91 (2):303-47.</w:t>
      </w:r>
    </w:p>
    <w:p w14:paraId="6F0D6325" w14:textId="5EA61031" w:rsidR="00622779" w:rsidRPr="007E7021" w:rsidRDefault="003B62DC" w:rsidP="006070DB">
      <w:pPr>
        <w:pStyle w:val="Bibliography"/>
        <w:rPr>
          <w:rFonts w:ascii="Times New Roman" w:eastAsia="Times New Roman" w:hAnsi="Times New Roman"/>
          <w:color w:val="000000" w:themeColor="text1"/>
          <w:szCs w:val="24"/>
          <w:lang w:val="en-CA" w:bidi="x-none"/>
        </w:rPr>
      </w:pPr>
      <w:r w:rsidRPr="00EF698C">
        <w:rPr>
          <w:rFonts w:ascii="Times New Roman" w:eastAsia="Times New Roman" w:hAnsi="Times New Roman"/>
          <w:color w:val="000000" w:themeColor="text1"/>
          <w:szCs w:val="24"/>
          <w:lang w:val="en-CA" w:bidi="x-none"/>
        </w:rPr>
        <w:fldChar w:fldCharType="end"/>
      </w:r>
    </w:p>
    <w:p w14:paraId="6FA169EA" w14:textId="0BB2D504" w:rsidR="00586D9B" w:rsidRPr="007E7021" w:rsidRDefault="009543A4">
      <w:pPr>
        <w:pStyle w:val="Bibliography"/>
        <w:spacing w:after="0"/>
        <w:jc w:val="both"/>
        <w:rPr>
          <w:rFonts w:ascii="Times New Roman" w:eastAsia="Times New Roman" w:hAnsi="Times New Roman"/>
          <w:color w:val="000000" w:themeColor="text1"/>
          <w:sz w:val="20"/>
          <w:lang w:val="en-CA" w:bidi="x-none"/>
        </w:rPr>
      </w:pPr>
      <w:r w:rsidRPr="007E7021">
        <w:rPr>
          <w:rFonts w:ascii="Times New Roman" w:hAnsi="Times New Roman"/>
          <w:color w:val="000000" w:themeColor="text1"/>
          <w:lang w:val="en-CA"/>
        </w:rPr>
        <w:t>9</w:t>
      </w:r>
      <w:r w:rsidR="00967E9B" w:rsidRPr="007E7021">
        <w:rPr>
          <w:rFonts w:ascii="Times New Roman" w:hAnsi="Times New Roman"/>
          <w:color w:val="000000" w:themeColor="text1"/>
          <w:lang w:val="en-CA"/>
        </w:rPr>
        <w:t>9</w:t>
      </w:r>
      <w:r w:rsidR="000C7614">
        <w:rPr>
          <w:rFonts w:ascii="Times New Roman" w:hAnsi="Times New Roman"/>
          <w:color w:val="000000" w:themeColor="text1"/>
          <w:lang w:val="en-CA"/>
        </w:rPr>
        <w:t>7</w:t>
      </w:r>
      <w:r w:rsidR="00210381">
        <w:rPr>
          <w:rFonts w:ascii="Times New Roman" w:hAnsi="Times New Roman"/>
          <w:color w:val="000000" w:themeColor="text1"/>
          <w:lang w:val="en-CA"/>
        </w:rPr>
        <w:t>9</w:t>
      </w:r>
      <w:r w:rsidR="008E1363" w:rsidRPr="007E7021">
        <w:rPr>
          <w:rFonts w:ascii="Times New Roman" w:hAnsi="Times New Roman"/>
          <w:color w:val="000000" w:themeColor="text1"/>
          <w:lang w:val="en-CA"/>
        </w:rPr>
        <w:t xml:space="preserve"> </w:t>
      </w:r>
      <w:r w:rsidR="00622779" w:rsidRPr="007E7021">
        <w:rPr>
          <w:rFonts w:ascii="Times New Roman" w:hAnsi="Times New Roman"/>
          <w:color w:val="000000" w:themeColor="text1"/>
          <w:lang w:val="en-CA"/>
        </w:rPr>
        <w:t>words</w:t>
      </w:r>
    </w:p>
    <w:sectPr w:rsidR="00586D9B" w:rsidRPr="007E70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FD622" w14:textId="77777777" w:rsidR="00C61509" w:rsidRDefault="00C61509">
      <w:r>
        <w:separator/>
      </w:r>
    </w:p>
  </w:endnote>
  <w:endnote w:type="continuationSeparator" w:id="0">
    <w:p w14:paraId="6B742C18" w14:textId="77777777" w:rsidR="00C61509" w:rsidRDefault="00C6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75C3" w14:textId="04202564" w:rsidR="00980133" w:rsidRDefault="00980133" w:rsidP="00134501">
    <w:pPr>
      <w:pStyle w:val="FreeForm"/>
      <w:rPr>
        <w:rFonts w:ascii="Times New Roman" w:eastAsia="Times New Roman" w:hAnsi="Times New Roman"/>
        <w:color w:val="auto"/>
        <w:sz w:val="20"/>
        <w:lang w:bidi="x-none"/>
      </w:rPr>
    </w:pP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noProof/>
      </w:rPr>
      <w:t>24</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Times New Roman" w:eastAsia="Times New Roman" w:hAnsi="Times New Roman"/>
        <w:color w:val="auto"/>
        <w:sz w:val="20"/>
        <w:lang w:bidi="x-non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5D6A" w14:textId="60472B4B" w:rsidR="00980133" w:rsidRDefault="00980133" w:rsidP="00704267">
    <w:pPr>
      <w:pStyle w:val="FreeForm"/>
      <w:rPr>
        <w:rFonts w:ascii="Times New Roman" w:eastAsia="Times New Roman" w:hAnsi="Times New Roman"/>
        <w:color w:val="auto"/>
        <w:sz w:val="20"/>
        <w:lang w:bidi="x-none"/>
      </w:rPr>
    </w:pP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noProof/>
      </w:rPr>
      <w:t>23</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bookmarkStart w:id="18" w:name="OLE_LINK235"/>
    <w:bookmarkStart w:id="19" w:name="OLE_LINK236"/>
    <w:bookmarkStart w:id="20" w:name="_Hlk506966048"/>
    <w:r>
      <w:rPr>
        <w:rFonts w:ascii="Cambria" w:hAnsi="Cambria"/>
      </w:rPr>
      <w:t xml:space="preserve">       </w:t>
    </w:r>
    <w:bookmarkEnd w:id="18"/>
    <w:bookmarkEnd w:id="19"/>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C3A4" w14:textId="77777777" w:rsidR="00703244" w:rsidRDefault="0070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0CF3F" w14:textId="77777777" w:rsidR="00C61509" w:rsidRDefault="00C61509">
      <w:r>
        <w:separator/>
      </w:r>
    </w:p>
  </w:footnote>
  <w:footnote w:type="continuationSeparator" w:id="0">
    <w:p w14:paraId="09A98C47" w14:textId="77777777" w:rsidR="00C61509" w:rsidRDefault="00C61509">
      <w:r>
        <w:continuationSeparator/>
      </w:r>
    </w:p>
  </w:footnote>
  <w:footnote w:id="1">
    <w:p w14:paraId="6A2CD523" w14:textId="6D25BD21" w:rsidR="00980133" w:rsidRPr="007E7021" w:rsidRDefault="00980133" w:rsidP="00E92C5E">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For example: the diagnosis and pathology of psychiatric conditions encompass physiological and psychological symptoms, risk factors and causal determinants; epidemiological studies reveal that many diseases </w:t>
      </w:r>
      <w:r w:rsidR="00376A88" w:rsidRPr="007E7021">
        <w:rPr>
          <w:color w:val="000000" w:themeColor="text1"/>
          <w:sz w:val="20"/>
          <w:szCs w:val="20"/>
          <w:lang w:val="en-CA"/>
        </w:rPr>
        <w:t>are</w:t>
      </w:r>
      <w:r w:rsidRPr="007E7021">
        <w:rPr>
          <w:color w:val="000000" w:themeColor="text1"/>
          <w:sz w:val="20"/>
          <w:szCs w:val="20"/>
          <w:lang w:val="en-CA"/>
        </w:rPr>
        <w:t xml:space="preserve"> influenced by </w:t>
      </w:r>
      <w:r w:rsidR="002709FE">
        <w:rPr>
          <w:color w:val="000000" w:themeColor="text1"/>
          <w:sz w:val="20"/>
          <w:szCs w:val="20"/>
          <w:lang w:val="en-CA"/>
        </w:rPr>
        <w:t xml:space="preserve">diverse </w:t>
      </w:r>
      <w:r w:rsidRPr="007E7021">
        <w:rPr>
          <w:color w:val="000000" w:themeColor="text1"/>
          <w:sz w:val="20"/>
          <w:szCs w:val="20"/>
          <w:lang w:val="en-CA"/>
        </w:rPr>
        <w:t>variables</w:t>
      </w:r>
      <w:r w:rsidR="002709FE">
        <w:rPr>
          <w:color w:val="000000" w:themeColor="text1"/>
          <w:sz w:val="20"/>
          <w:szCs w:val="20"/>
          <w:lang w:val="en-CA"/>
        </w:rPr>
        <w:t>,</w:t>
      </w:r>
      <w:r w:rsidRPr="007E7021">
        <w:rPr>
          <w:color w:val="000000" w:themeColor="text1"/>
          <w:sz w:val="20"/>
          <w:szCs w:val="20"/>
          <w:lang w:val="en-CA"/>
        </w:rPr>
        <w:t xml:space="preserve"> </w:t>
      </w:r>
      <w:r w:rsidR="002709FE">
        <w:rPr>
          <w:color w:val="000000" w:themeColor="text1"/>
          <w:sz w:val="20"/>
          <w:szCs w:val="20"/>
          <w:lang w:val="en-CA"/>
        </w:rPr>
        <w:t>such</w:t>
      </w:r>
      <w:r w:rsidR="00376A88" w:rsidRPr="007E7021">
        <w:rPr>
          <w:color w:val="000000" w:themeColor="text1"/>
          <w:sz w:val="20"/>
          <w:szCs w:val="20"/>
          <w:lang w:val="en-CA"/>
        </w:rPr>
        <w:t xml:space="preserve"> as</w:t>
      </w:r>
      <w:r w:rsidRPr="007E7021">
        <w:rPr>
          <w:color w:val="000000" w:themeColor="text1"/>
          <w:sz w:val="20"/>
          <w:szCs w:val="20"/>
          <w:lang w:val="en-CA"/>
        </w:rPr>
        <w:t xml:space="preserve"> genes, diet, lifestyle and socioeconomic status; biopsychosocial models of disease emphasize multiple levels of medical intervention; biopsychosocial models of pain and fear </w:t>
      </w:r>
      <w:r w:rsidR="002709FE">
        <w:rPr>
          <w:color w:val="000000" w:themeColor="text1"/>
          <w:sz w:val="20"/>
          <w:szCs w:val="20"/>
          <w:lang w:val="en-CA"/>
        </w:rPr>
        <w:t xml:space="preserve">are explained in terms of </w:t>
      </w:r>
      <w:r w:rsidRPr="007E7021">
        <w:rPr>
          <w:color w:val="000000" w:themeColor="text1"/>
          <w:sz w:val="20"/>
          <w:szCs w:val="20"/>
          <w:lang w:val="en-CA"/>
        </w:rPr>
        <w:t>interactions among biological, psychological and social variables.</w:t>
      </w:r>
    </w:p>
  </w:footnote>
  <w:footnote w:id="2">
    <w:p w14:paraId="41887E7B" w14:textId="77777777" w:rsidR="00980133" w:rsidRPr="007E7021" w:rsidRDefault="00980133" w:rsidP="009C2DB6">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Woodward reiterates the fixability requirement in his response to Baumgartner: “M requires that for </w:t>
      </w:r>
      <w:r w:rsidRPr="007E7021">
        <w:rPr>
          <w:i/>
          <w:iCs/>
          <w:color w:val="000000" w:themeColor="text1"/>
          <w:sz w:val="20"/>
          <w:szCs w:val="20"/>
          <w:lang w:val="en-CA"/>
        </w:rPr>
        <w:t>X</w:t>
      </w:r>
      <w:r w:rsidRPr="007E7021">
        <w:rPr>
          <w:color w:val="000000" w:themeColor="text1"/>
          <w:sz w:val="20"/>
          <w:szCs w:val="20"/>
          <w:lang w:val="en-CA"/>
        </w:rPr>
        <w:t xml:space="preserve"> to be a direct or contributing cause of </w:t>
      </w:r>
      <w:r w:rsidRPr="007E7021">
        <w:rPr>
          <w:i/>
          <w:iCs/>
          <w:color w:val="000000" w:themeColor="text1"/>
          <w:sz w:val="20"/>
          <w:szCs w:val="20"/>
          <w:lang w:val="en-CA"/>
        </w:rPr>
        <w:t>Y</w:t>
      </w:r>
      <w:r w:rsidRPr="007E7021">
        <w:rPr>
          <w:color w:val="000000" w:themeColor="text1"/>
          <w:sz w:val="20"/>
          <w:szCs w:val="20"/>
          <w:lang w:val="en-CA"/>
        </w:rPr>
        <w:t xml:space="preserve">, it must be true both that it is possible to intervene on </w:t>
      </w:r>
      <w:r w:rsidRPr="007E7021">
        <w:rPr>
          <w:i/>
          <w:iCs/>
          <w:color w:val="000000" w:themeColor="text1"/>
          <w:sz w:val="20"/>
          <w:szCs w:val="20"/>
          <w:lang w:val="en-CA"/>
        </w:rPr>
        <w:t>X</w:t>
      </w:r>
      <w:r w:rsidRPr="007E7021">
        <w:rPr>
          <w:color w:val="000000" w:themeColor="text1"/>
          <w:sz w:val="20"/>
          <w:szCs w:val="20"/>
          <w:lang w:val="en-CA"/>
        </w:rPr>
        <w:t xml:space="preserve"> (there must “be” such an intervention) and that under this intervention, </w:t>
      </w:r>
      <w:r w:rsidRPr="007E7021">
        <w:rPr>
          <w:i/>
          <w:iCs/>
          <w:color w:val="000000" w:themeColor="text1"/>
          <w:sz w:val="20"/>
          <w:szCs w:val="20"/>
          <w:lang w:val="en-CA"/>
        </w:rPr>
        <w:t>Y</w:t>
      </w:r>
      <w:r w:rsidRPr="007E7021">
        <w:rPr>
          <w:color w:val="000000" w:themeColor="text1"/>
          <w:sz w:val="20"/>
          <w:szCs w:val="20"/>
          <w:lang w:val="en-CA"/>
        </w:rPr>
        <w:t xml:space="preserve"> changes </w:t>
      </w:r>
      <w:r w:rsidRPr="007E7021">
        <w:rPr>
          <w:i/>
          <w:iCs/>
          <w:color w:val="000000" w:themeColor="text1"/>
          <w:sz w:val="20"/>
          <w:szCs w:val="20"/>
          <w:lang w:val="en-CA"/>
        </w:rPr>
        <w:t>when other specified variables be held fixed</w:t>
      </w:r>
      <w:r w:rsidRPr="007E7021">
        <w:rPr>
          <w:color w:val="000000" w:themeColor="text1"/>
          <w:sz w:val="20"/>
          <w:szCs w:val="20"/>
          <w:lang w:val="en-CA"/>
        </w:rPr>
        <w:t xml:space="preserve">”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&lt;EndNote&gt;&lt;Cite&gt;&lt;Author&gt;Woodward&lt;/Author&gt;&lt;Year&gt;2015&lt;/Year&gt;&lt;RecNum&gt;1299&lt;/RecNum&gt;&lt;Suffix&gt;`, emphasis added&lt;/Suffix&gt;&lt;Pages&gt;312&lt;/Pages&gt;&lt;DisplayText&gt;(Woodward 2015, 312, emphasis added)&lt;/DisplayText&gt;&lt;record&gt;&lt;rec-number&gt;1299&lt;/rec-number&gt;&lt;foreign-keys&gt;&lt;key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(Woodward 2015, 312, emphasis added)</w:t>
      </w:r>
      <w:r w:rsidRPr="007E7021">
        <w:rPr>
          <w:color w:val="000000" w:themeColor="text1"/>
          <w:sz w:val="20"/>
          <w:szCs w:val="20"/>
          <w:lang w:val="en-CA"/>
        </w:rPr>
        <w:fldChar w:fldCharType="end"/>
      </w:r>
      <w:r w:rsidRPr="007E7021">
        <w:rPr>
          <w:color w:val="000000" w:themeColor="text1"/>
          <w:sz w:val="20"/>
          <w:szCs w:val="20"/>
          <w:lang w:val="en-CA"/>
        </w:rPr>
        <w:t xml:space="preserve">. </w:t>
      </w:r>
    </w:p>
  </w:footnote>
  <w:footnote w:id="3">
    <w:p w14:paraId="6D126008" w14:textId="2E05CD60" w:rsidR="00980133" w:rsidRPr="007E7021" w:rsidRDefault="00980133" w:rsidP="00302157">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w:t>
      </w:r>
      <w:r w:rsidR="006023E2" w:rsidRPr="007E7021">
        <w:rPr>
          <w:color w:val="000000" w:themeColor="text1"/>
          <w:sz w:val="20"/>
          <w:szCs w:val="20"/>
          <w:lang w:val="en-CA"/>
        </w:rPr>
        <w:t xml:space="preserve">The </w:t>
      </w:r>
      <w:r w:rsidR="00302157" w:rsidRPr="007E7021">
        <w:rPr>
          <w:color w:val="000000" w:themeColor="text1"/>
          <w:sz w:val="20"/>
          <w:szCs w:val="20"/>
          <w:lang w:val="en-CA"/>
        </w:rPr>
        <w:t xml:space="preserve">methodological literature repeatedly emphasizes that the </w:t>
      </w:r>
      <w:r w:rsidR="006023E2" w:rsidRPr="007E7021">
        <w:rPr>
          <w:color w:val="000000" w:themeColor="text1"/>
          <w:sz w:val="20"/>
          <w:szCs w:val="20"/>
          <w:lang w:val="en-CA"/>
        </w:rPr>
        <w:t xml:space="preserve">logic of causal inference is one of systematic elimination of alternative explanations: </w:t>
      </w:r>
      <w:r w:rsidRPr="007E7021">
        <w:rPr>
          <w:color w:val="000000" w:themeColor="text1"/>
          <w:sz w:val="20"/>
          <w:szCs w:val="20"/>
          <w:lang w:val="en-CA"/>
        </w:rPr>
        <w:t xml:space="preserve">“Determining whether there is a causal relationship between variables, </w:t>
      </w:r>
      <w:r w:rsidRPr="007E7021">
        <w:rPr>
          <w:i/>
          <w:iCs/>
          <w:color w:val="000000" w:themeColor="text1"/>
          <w:sz w:val="20"/>
          <w:szCs w:val="20"/>
          <w:lang w:val="en-CA"/>
        </w:rPr>
        <w:t>A</w:t>
      </w:r>
      <w:r w:rsidRPr="007E7021">
        <w:rPr>
          <w:color w:val="000000" w:themeColor="text1"/>
          <w:sz w:val="20"/>
          <w:szCs w:val="20"/>
          <w:lang w:val="en-CA"/>
        </w:rPr>
        <w:t xml:space="preserve"> and </w:t>
      </w:r>
      <w:r w:rsidRPr="007E7021">
        <w:rPr>
          <w:i/>
          <w:iCs/>
          <w:color w:val="000000" w:themeColor="text1"/>
          <w:sz w:val="20"/>
          <w:szCs w:val="20"/>
          <w:lang w:val="en-CA"/>
        </w:rPr>
        <w:t>B</w:t>
      </w:r>
      <w:r w:rsidRPr="007E7021">
        <w:rPr>
          <w:color w:val="000000" w:themeColor="text1"/>
          <w:sz w:val="20"/>
          <w:szCs w:val="20"/>
          <w:lang w:val="en-CA"/>
        </w:rPr>
        <w:t xml:space="preserve">, requires that the variables covary, the presence of one variable preceding the other (e.g., </w:t>
      </w:r>
      <w:r w:rsidRPr="007E7021">
        <w:rPr>
          <w:i/>
          <w:iCs/>
          <w:color w:val="000000" w:themeColor="text1"/>
          <w:sz w:val="20"/>
          <w:szCs w:val="20"/>
          <w:lang w:val="en-CA"/>
        </w:rPr>
        <w:t>A</w:t>
      </w:r>
      <w:r w:rsidRPr="007E7021">
        <w:rPr>
          <w:color w:val="000000" w:themeColor="text1"/>
          <w:sz w:val="20"/>
          <w:szCs w:val="20"/>
          <w:lang w:val="en-CA"/>
        </w:rPr>
        <w:t xml:space="preserve"> → </w:t>
      </w:r>
      <w:r w:rsidRPr="007E7021">
        <w:rPr>
          <w:i/>
          <w:iCs/>
          <w:color w:val="000000" w:themeColor="text1"/>
          <w:sz w:val="20"/>
          <w:szCs w:val="20"/>
          <w:lang w:val="en-CA"/>
        </w:rPr>
        <w:t>B</w:t>
      </w:r>
      <w:r w:rsidRPr="007E7021">
        <w:rPr>
          <w:color w:val="000000" w:themeColor="text1"/>
          <w:sz w:val="20"/>
          <w:szCs w:val="20"/>
          <w:lang w:val="en-CA"/>
        </w:rPr>
        <w:t xml:space="preserve">), and ruling out the presence of a third variable, </w:t>
      </w:r>
      <w:r w:rsidRPr="007E7021">
        <w:rPr>
          <w:i/>
          <w:iCs/>
          <w:color w:val="000000" w:themeColor="text1"/>
          <w:sz w:val="20"/>
          <w:szCs w:val="20"/>
          <w:lang w:val="en-CA"/>
        </w:rPr>
        <w:t>C</w:t>
      </w:r>
      <w:r w:rsidRPr="007E7021">
        <w:rPr>
          <w:color w:val="000000" w:themeColor="text1"/>
          <w:sz w:val="20"/>
          <w:szCs w:val="20"/>
          <w:lang w:val="en-CA"/>
        </w:rPr>
        <w:t xml:space="preserve">, which might mitigate the influence of </w:t>
      </w:r>
      <w:r w:rsidRPr="007E7021">
        <w:rPr>
          <w:i/>
          <w:iCs/>
          <w:color w:val="000000" w:themeColor="text1"/>
          <w:sz w:val="20"/>
          <w:szCs w:val="20"/>
          <w:lang w:val="en-CA"/>
        </w:rPr>
        <w:t>A</w:t>
      </w:r>
      <w:r w:rsidRPr="007E7021">
        <w:rPr>
          <w:color w:val="000000" w:themeColor="text1"/>
          <w:sz w:val="20"/>
          <w:szCs w:val="20"/>
          <w:lang w:val="en-CA"/>
        </w:rPr>
        <w:t xml:space="preserve"> on </w:t>
      </w:r>
      <w:r w:rsidRPr="007E7021">
        <w:rPr>
          <w:i/>
          <w:iCs/>
          <w:color w:val="000000" w:themeColor="text1"/>
          <w:sz w:val="20"/>
          <w:szCs w:val="20"/>
          <w:lang w:val="en-CA"/>
        </w:rPr>
        <w:t>B</w:t>
      </w:r>
      <w:r w:rsidRPr="007E7021">
        <w:rPr>
          <w:color w:val="000000" w:themeColor="text1"/>
          <w:sz w:val="20"/>
          <w:szCs w:val="20"/>
          <w:lang w:val="en-CA"/>
        </w:rPr>
        <w:t xml:space="preserve">”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&lt;EndNote&gt;&lt;Cite&gt;&lt;Author&gt;Leighton&lt;/Author&gt;&lt;Year&gt;2010&lt;/Year&gt;&lt;RecNum&gt;1194&lt;/RecNum&gt;&lt;Pages&gt;622&lt;/Pages&gt;&lt;DisplayText&gt;(Leighton 2010, 622)&lt;/DisplayText&gt;&lt;record&gt;&lt;rec-number&gt;1194&lt;/rec-number&gt;&lt;foreign-keys&gt;&lt;key app="EN" db-id="zs09tazvjrw50eestfmx0seosdx92dzas2ra" timestamp="1500453798"&gt;1194&lt;/key&gt;&lt;/foreign-keys&gt;&lt;ref-type name="Book Section"&gt;5&lt;/ref-type&gt;&lt;contributors&gt;&lt;authors&gt;&lt;author&gt;J. P. Leighton&lt;/author&gt;&lt;/authors&gt;&lt;secondary-authors&gt;&lt;author&gt;Salkind, N. J.&lt;/author&gt;&lt;/secondary-authors&gt;&lt;/contributors&gt;&lt;titles&gt;&lt;title&gt;Internal Validity&lt;/title&gt;&lt;secondary-title&gt;Encyclopedia of Research Design&lt;/secondary-title&gt;&lt;/titles&gt;&lt;dates&gt;&lt;year&gt;2010&lt;/year&gt;&lt;/dates&gt;&lt;pub-location&gt;Thousand Oaks, CA&lt;/pub-location&gt;&lt;publisher&gt;SAGE&lt;/publisher&gt;&lt;urls&gt;&lt;/urls&gt;&lt;/record&gt;&lt;/Cite&gt;&lt;/EndNote&gt;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(Leighton 2010, 622)</w:t>
      </w:r>
      <w:r w:rsidRPr="007E7021">
        <w:rPr>
          <w:color w:val="000000" w:themeColor="text1"/>
          <w:sz w:val="20"/>
          <w:szCs w:val="20"/>
          <w:lang w:val="en-CA"/>
        </w:rPr>
        <w:fldChar w:fldCharType="end"/>
      </w:r>
      <w:r w:rsidRPr="007E7021">
        <w:rPr>
          <w:color w:val="000000" w:themeColor="text1"/>
          <w:sz w:val="20"/>
          <w:szCs w:val="20"/>
          <w:lang w:val="en-CA"/>
        </w:rPr>
        <w:t>.</w:t>
      </w:r>
      <w:r w:rsidR="00302157" w:rsidRPr="007E7021">
        <w:rPr>
          <w:color w:val="000000" w:themeColor="text1"/>
          <w:sz w:val="20"/>
          <w:szCs w:val="20"/>
          <w:lang w:val="en-CA"/>
        </w:rPr>
        <w:t xml:space="preserve"> Or again: “The temporal structure of the experiment ensures that cause precedes effect. Whether cause covaries with effect is easily checked in the data within known probabilities. The remaining task is to show that most alternative explanations of the cause-effect relationship are implausible” </w:t>
      </w:r>
      <w:r w:rsidR="00302157" w:rsidRPr="007E7021">
        <w:rPr>
          <w:color w:val="000000" w:themeColor="text1"/>
          <w:sz w:val="20"/>
          <w:szCs w:val="20"/>
          <w:lang w:val="en-CA"/>
        </w:rPr>
        <w:fldChar w:fldCharType="begin"/>
      </w:r>
      <w:r w:rsidR="00302157" w:rsidRPr="007E7021">
        <w:rPr>
          <w:color w:val="000000" w:themeColor="text1"/>
          <w:sz w:val="20"/>
          <w:szCs w:val="20"/>
          <w:lang w:val="en-CA"/>
        </w:rPr>
        <w:instrText xml:space="preserve"> ADDIN EN.CITE &lt;EndNote&gt;&lt;Cite&gt;&lt;Author&gt;Shadish&lt;/Author&gt;&lt;Year&gt;2002&lt;/Year&gt;&lt;RecNum&gt;1376&lt;/RecNum&gt;&lt;Pages&gt;249&lt;/Pages&gt;&lt;DisplayText&gt;(Shadish et al. 2002, 249)&lt;/DisplayText&gt;&lt;record&gt;&lt;rec-number&gt;1376&lt;/rec-number&gt;&lt;foreign-keys&gt;&lt;key app="EN" db-id="zs09tazvjrw50eestfmx0seosdx92dzas2ra" timestamp="1605561078"&gt;1376&lt;/key&gt;&lt;/foreign-keys&gt;&lt;ref-type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Inference&lt;/title&gt;&lt;/titles&gt;&lt;dates&gt;&lt;year&gt;2002&lt;/year&gt;&lt;/dates&gt;&lt;pub-location&gt;Boston&lt;/pub-location&gt;&lt;publisher&gt;Houghton Mifflin&lt;/publisher&gt;&lt;urls&gt;&lt;/urls&gt;&lt;/record&gt;&lt;/Cite&gt;&lt;/EndNote&gt;</w:instrText>
      </w:r>
      <w:r w:rsidR="00302157" w:rsidRPr="007E7021">
        <w:rPr>
          <w:color w:val="000000" w:themeColor="text1"/>
          <w:sz w:val="20"/>
          <w:szCs w:val="20"/>
          <w:lang w:val="en-CA"/>
        </w:rPr>
        <w:fldChar w:fldCharType="separate"/>
      </w:r>
      <w:r w:rsidR="00302157" w:rsidRPr="007E7021">
        <w:rPr>
          <w:color w:val="000000" w:themeColor="text1"/>
          <w:sz w:val="20"/>
          <w:szCs w:val="20"/>
          <w:lang w:val="en-CA"/>
        </w:rPr>
        <w:t>(</w:t>
      </w:r>
      <w:proofErr w:type="spellStart"/>
      <w:r w:rsidR="00302157" w:rsidRPr="007E7021">
        <w:rPr>
          <w:color w:val="000000" w:themeColor="text1"/>
          <w:sz w:val="20"/>
          <w:szCs w:val="20"/>
          <w:lang w:val="en-CA"/>
        </w:rPr>
        <w:t>Shadish</w:t>
      </w:r>
      <w:proofErr w:type="spellEnd"/>
      <w:r w:rsidR="00302157" w:rsidRPr="007E7021">
        <w:rPr>
          <w:color w:val="000000" w:themeColor="text1"/>
          <w:sz w:val="20"/>
          <w:szCs w:val="20"/>
          <w:lang w:val="en-CA"/>
        </w:rPr>
        <w:t xml:space="preserve"> et al. 2002, 249)</w:t>
      </w:r>
      <w:r w:rsidR="00302157" w:rsidRPr="007E7021">
        <w:rPr>
          <w:color w:val="000000" w:themeColor="text1"/>
          <w:sz w:val="20"/>
          <w:szCs w:val="20"/>
          <w:lang w:val="en-CA"/>
        </w:rPr>
        <w:fldChar w:fldCharType="end"/>
      </w:r>
      <w:r w:rsidR="00302157" w:rsidRPr="007E7021">
        <w:rPr>
          <w:color w:val="000000" w:themeColor="text1"/>
          <w:sz w:val="20"/>
          <w:szCs w:val="20"/>
          <w:lang w:val="en-CA"/>
        </w:rPr>
        <w:t>.</w:t>
      </w:r>
    </w:p>
  </w:footnote>
  <w:footnote w:id="4">
    <w:p w14:paraId="1CEA347B" w14:textId="51180305" w:rsidR="00105497" w:rsidRPr="007E7021" w:rsidRDefault="00105497" w:rsidP="00105497">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w:t>
      </w:r>
      <w:bookmarkStart w:id="10" w:name="_Hlk57107156"/>
      <w:r w:rsidR="00F34136">
        <w:rPr>
          <w:color w:val="000000" w:themeColor="text1"/>
          <w:sz w:val="20"/>
          <w:szCs w:val="20"/>
          <w:lang w:val="en-CA"/>
        </w:rPr>
        <w:t>F</w:t>
      </w:r>
      <w:r w:rsidRPr="007E7021">
        <w:rPr>
          <w:color w:val="000000" w:themeColor="text1"/>
          <w:sz w:val="20"/>
          <w:szCs w:val="20"/>
          <w:lang w:val="en-CA"/>
        </w:rPr>
        <w:t xml:space="preserve">ollowing Pearl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 ExcludeAuth="1"&gt;&lt;Author&gt;Pearl&lt;/Author&gt;&lt;Year&gt;2000&lt;/Year&gt;&lt;RecNum&gt;965&lt;/RecNum&gt;&lt;DisplayText&gt;(2000)&lt;/DisplayText&gt;&lt;record&gt;&lt;rec-number&gt;965&lt;/rec-number&gt;&lt;foreign-keys&gt;&lt;key app="EN" db-id="zs09tazvjrw50eestfmx0seosdx92dzas2ra" timestamp="1422976644"&gt;965&lt;/key&gt;&lt;/foreign-keys&gt;&lt;ref-type name="Book"&gt;6&lt;/ref-type&gt;&lt;contributors&gt;&lt;authors&gt;&lt;author&gt;Pearl, J.&lt;/author&gt;&lt;/authors&gt;&lt;/contributors&gt;&lt;titles&gt;&lt;title&gt;Causality. Models, Reasoning, and Inference&lt;/title&gt;&lt;/titles&gt;&lt;dates&gt;&lt;year&gt;2000&lt;/year&gt;&lt;/dates&gt;&lt;pub-location&gt;Cambridge&lt;/pub-location&gt;&lt;publisher&gt;Cambridge University Press&lt;/publisher&gt;&lt;urls&gt;&lt;/urls&gt;&lt;/record&gt;&lt;/Cite&gt;&lt;/EndNote&gt;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(2000)</w:t>
      </w:r>
      <w:r w:rsidRPr="007E7021">
        <w:rPr>
          <w:color w:val="000000" w:themeColor="text1"/>
          <w:sz w:val="20"/>
          <w:szCs w:val="20"/>
          <w:lang w:val="en-CA"/>
        </w:rPr>
        <w:fldChar w:fldCharType="end"/>
      </w:r>
      <w:r w:rsidRPr="007E7021">
        <w:rPr>
          <w:color w:val="000000" w:themeColor="text1"/>
          <w:sz w:val="20"/>
          <w:szCs w:val="20"/>
          <w:lang w:val="en-CA"/>
        </w:rPr>
        <w:t>, Woodward</w:t>
      </w:r>
      <w:r w:rsidR="00027DD2">
        <w:rPr>
          <w:color w:val="000000" w:themeColor="text1"/>
          <w:sz w:val="20"/>
          <w:szCs w:val="20"/>
          <w:lang w:val="en-CA"/>
        </w:rPr>
        <w:t xml:space="preserve"> </w:t>
      </w:r>
      <w:r w:rsidR="00027DD2">
        <w:rPr>
          <w:color w:val="000000" w:themeColor="text1"/>
          <w:sz w:val="20"/>
          <w:szCs w:val="20"/>
          <w:lang w:val="en-CA"/>
        </w:rPr>
        <w:fldChar w:fldCharType="begin"/>
      </w:r>
      <w:r w:rsidR="00027DD2">
        <w:rPr>
          <w:color w:val="000000" w:themeColor="text1"/>
          <w:sz w:val="20"/>
          <w:szCs w:val="20"/>
          <w:lang w:val="en-CA"/>
        </w:rPr>
        <w:instrText xml:space="preserve"> ADDIN EN.CITE &lt;EndNote&gt;&lt;Cite ExcludeAuth="1"&gt;&lt;Author&gt;Woodward&lt;/Author&gt;&lt;Year&gt;2003&lt;/Year&gt;&lt;RecNum&gt;247&lt;/RecNum&gt;&lt;Pages&gt;95-96&lt;/Pages&gt;&lt;DisplayText&gt;(2003, 95-96)&lt;/DisplayText&gt;&lt;record&gt;&lt;rec-number&gt;247&lt;/rec-number&gt;&lt;foreign-keys&gt;&lt;key app="EN" db-id="zs09tazvjrw50eestfmx0seosdx92dzas2ra" timestamp="1232821293"&gt;247&lt;/key&gt;&lt;/foreign-keys&gt;&lt;ref-type name="Book"&gt;6&lt;/ref-type&gt;&lt;contributors&gt;&lt;authors&gt;&lt;author&gt;Woodward, J.&lt;/author&gt;&lt;/authors&gt;&lt;/contributors&gt;&lt;titles&gt;&lt;title&gt;Making Things Happen: A Theory of Causal Explanation&lt;/title&gt;&lt;/titles&gt;&lt;dates&gt;&lt;year&gt;2003&lt;/year&gt;&lt;/dates&gt;&lt;pub-location&gt;Oxford&lt;/pub-location&gt;&lt;publisher&gt;Oxford University Press&lt;/publisher&gt;&lt;urls&gt;&lt;/urls&gt;&lt;/record&gt;&lt;/Cite&gt;&lt;/EndNote&gt;</w:instrText>
      </w:r>
      <w:r w:rsidR="00027DD2">
        <w:rPr>
          <w:color w:val="000000" w:themeColor="text1"/>
          <w:sz w:val="20"/>
          <w:szCs w:val="20"/>
          <w:lang w:val="en-CA"/>
        </w:rPr>
        <w:fldChar w:fldCharType="separate"/>
      </w:r>
      <w:r w:rsidR="00027DD2">
        <w:rPr>
          <w:noProof/>
          <w:color w:val="000000" w:themeColor="text1"/>
          <w:sz w:val="20"/>
          <w:szCs w:val="20"/>
          <w:lang w:val="en-CA"/>
        </w:rPr>
        <w:t>(2003, 95-96)</w:t>
      </w:r>
      <w:r w:rsidR="00027DD2">
        <w:rPr>
          <w:color w:val="000000" w:themeColor="text1"/>
          <w:sz w:val="20"/>
          <w:szCs w:val="20"/>
          <w:lang w:val="en-CA"/>
        </w:rPr>
        <w:fldChar w:fldCharType="end"/>
      </w:r>
      <w:r w:rsidRPr="007E7021">
        <w:rPr>
          <w:color w:val="000000" w:themeColor="text1"/>
          <w:sz w:val="20"/>
          <w:szCs w:val="20"/>
          <w:lang w:val="en-CA"/>
        </w:rPr>
        <w:t xml:space="preserve"> assumes that an intervention fixes the values of the independent variable, thus simulating the effect of </w:t>
      </w:r>
      <w:r w:rsidR="001D1745">
        <w:rPr>
          <w:color w:val="000000" w:themeColor="text1"/>
          <w:sz w:val="20"/>
          <w:szCs w:val="20"/>
          <w:lang w:val="en-CA"/>
        </w:rPr>
        <w:t xml:space="preserve">a </w:t>
      </w:r>
      <w:r w:rsidRPr="007E7021">
        <w:rPr>
          <w:color w:val="000000" w:themeColor="text1"/>
          <w:sz w:val="20"/>
          <w:szCs w:val="20"/>
          <w:lang w:val="en-CA"/>
        </w:rPr>
        <w:t>random allocation</w:t>
      </w:r>
      <w:r w:rsidR="001D1745">
        <w:rPr>
          <w:color w:val="000000" w:themeColor="text1"/>
          <w:sz w:val="20"/>
          <w:szCs w:val="20"/>
          <w:lang w:val="en-CA"/>
        </w:rPr>
        <w:t xml:space="preserve"> intervention</w:t>
      </w:r>
      <w:r w:rsidRPr="007E7021">
        <w:rPr>
          <w:color w:val="000000" w:themeColor="text1"/>
          <w:sz w:val="20"/>
          <w:szCs w:val="20"/>
          <w:lang w:val="en-CA"/>
        </w:rPr>
        <w:t xml:space="preserve">. This requirement is </w:t>
      </w:r>
      <w:r w:rsidR="001D1745">
        <w:rPr>
          <w:color w:val="000000" w:themeColor="text1"/>
          <w:sz w:val="20"/>
          <w:szCs w:val="20"/>
          <w:lang w:val="en-CA"/>
        </w:rPr>
        <w:t>rather</w:t>
      </w:r>
      <w:r w:rsidRPr="007E7021">
        <w:rPr>
          <w:color w:val="000000" w:themeColor="text1"/>
          <w:sz w:val="20"/>
          <w:szCs w:val="20"/>
          <w:lang w:val="en-CA"/>
        </w:rPr>
        <w:t xml:space="preserve"> restrictive. Most experiments in biomedical research </w:t>
      </w:r>
      <w:proofErr w:type="gramStart"/>
      <w:r w:rsidRPr="007E7021">
        <w:rPr>
          <w:color w:val="000000" w:themeColor="text1"/>
          <w:sz w:val="20"/>
          <w:szCs w:val="20"/>
          <w:lang w:val="en-CA"/>
        </w:rPr>
        <w:t>don’t</w:t>
      </w:r>
      <w:proofErr w:type="gramEnd"/>
      <w:r w:rsidRPr="007E7021">
        <w:rPr>
          <w:color w:val="000000" w:themeColor="text1"/>
          <w:sz w:val="20"/>
          <w:szCs w:val="20"/>
          <w:lang w:val="en-CA"/>
        </w:rPr>
        <w:t xml:space="preserve"> fix variable values. For instance, overexpressing a gene </w:t>
      </w:r>
      <w:proofErr w:type="gramStart"/>
      <w:r w:rsidRPr="007E7021">
        <w:rPr>
          <w:color w:val="000000" w:themeColor="text1"/>
          <w:sz w:val="20"/>
          <w:szCs w:val="20"/>
          <w:lang w:val="en-CA"/>
        </w:rPr>
        <w:t>doesn</w:t>
      </w:r>
      <w:r w:rsidR="001D1745">
        <w:rPr>
          <w:color w:val="000000" w:themeColor="text1"/>
          <w:sz w:val="20"/>
          <w:szCs w:val="20"/>
          <w:lang w:val="en-CA"/>
        </w:rPr>
        <w:t>’</w:t>
      </w:r>
      <w:r w:rsidRPr="007E7021">
        <w:rPr>
          <w:color w:val="000000" w:themeColor="text1"/>
          <w:sz w:val="20"/>
          <w:szCs w:val="20"/>
          <w:lang w:val="en-CA"/>
        </w:rPr>
        <w:t>t</w:t>
      </w:r>
      <w:proofErr w:type="gramEnd"/>
      <w:r w:rsidRPr="007E7021">
        <w:rPr>
          <w:color w:val="000000" w:themeColor="text1"/>
          <w:sz w:val="20"/>
          <w:szCs w:val="20"/>
          <w:lang w:val="en-CA"/>
        </w:rPr>
        <w:t xml:space="preserve"> fix the concentration of a gene product. Notwithstanding, by choosing comparable test and control systems, researchers routinely demonstrate the causal relevance of gene expression to biological activity. </w:t>
      </w:r>
      <w:bookmarkEnd w:id="10"/>
      <w:r w:rsidR="00666930">
        <w:rPr>
          <w:color w:val="000000" w:themeColor="text1"/>
          <w:sz w:val="20"/>
          <w:szCs w:val="20"/>
        </w:rPr>
        <w:t>T</w:t>
      </w:r>
      <w:r w:rsidR="0028163D" w:rsidRPr="0028163D">
        <w:rPr>
          <w:color w:val="000000" w:themeColor="text1"/>
          <w:sz w:val="20"/>
          <w:szCs w:val="20"/>
          <w:lang w:val="en-CA"/>
        </w:rPr>
        <w:t xml:space="preserve">he assumption of </w:t>
      </w:r>
      <w:r w:rsidR="00666930">
        <w:rPr>
          <w:color w:val="000000" w:themeColor="text1"/>
          <w:sz w:val="20"/>
          <w:szCs w:val="20"/>
          <w:lang w:val="en-CA"/>
        </w:rPr>
        <w:t xml:space="preserve">graph </w:t>
      </w:r>
      <w:r w:rsidR="0028163D" w:rsidRPr="0028163D">
        <w:rPr>
          <w:color w:val="000000" w:themeColor="text1"/>
          <w:sz w:val="20"/>
          <w:szCs w:val="20"/>
          <w:lang w:val="en-CA"/>
        </w:rPr>
        <w:t xml:space="preserve">acyclicity </w:t>
      </w:r>
      <w:r w:rsidR="00F34136">
        <w:rPr>
          <w:color w:val="000000" w:themeColor="text1"/>
          <w:sz w:val="20"/>
          <w:szCs w:val="20"/>
          <w:lang w:val="en-CA"/>
        </w:rPr>
        <w:t>is</w:t>
      </w:r>
      <w:r w:rsidR="0028163D" w:rsidRPr="0028163D">
        <w:rPr>
          <w:color w:val="000000" w:themeColor="text1"/>
          <w:sz w:val="20"/>
          <w:szCs w:val="20"/>
          <w:lang w:val="en-CA"/>
        </w:rPr>
        <w:t xml:space="preserve"> also a major idealization</w:t>
      </w:r>
      <w:r w:rsidR="00666930">
        <w:rPr>
          <w:color w:val="000000" w:themeColor="text1"/>
          <w:sz w:val="20"/>
          <w:szCs w:val="20"/>
          <w:lang w:val="en-CA"/>
        </w:rPr>
        <w:t xml:space="preserve"> in the case of </w:t>
      </w:r>
      <w:r w:rsidR="00666930" w:rsidRPr="0028163D">
        <w:rPr>
          <w:color w:val="000000" w:themeColor="text1"/>
          <w:sz w:val="20"/>
          <w:szCs w:val="20"/>
        </w:rPr>
        <w:t>molecular mechanisms</w:t>
      </w:r>
      <w:r w:rsidR="00666930">
        <w:rPr>
          <w:color w:val="000000" w:themeColor="text1"/>
          <w:sz w:val="20"/>
          <w:szCs w:val="20"/>
        </w:rPr>
        <w:t>, which</w:t>
      </w:r>
      <w:r w:rsidR="00666930">
        <w:rPr>
          <w:color w:val="000000" w:themeColor="text1"/>
          <w:sz w:val="20"/>
          <w:szCs w:val="20"/>
          <w:lang w:val="en-CA"/>
        </w:rPr>
        <w:t xml:space="preserve"> </w:t>
      </w:r>
      <w:r w:rsidR="009918E0">
        <w:rPr>
          <w:color w:val="000000" w:themeColor="text1"/>
          <w:sz w:val="20"/>
          <w:szCs w:val="20"/>
          <w:lang w:val="en-CA"/>
        </w:rPr>
        <w:t>involve chemical equilibria</w:t>
      </w:r>
      <w:r w:rsidR="00666930">
        <w:rPr>
          <w:color w:val="000000" w:themeColor="text1"/>
          <w:sz w:val="20"/>
          <w:szCs w:val="20"/>
          <w:lang w:val="en-CA"/>
        </w:rPr>
        <w:t xml:space="preserve"> and</w:t>
      </w:r>
      <w:r w:rsidR="009918E0">
        <w:rPr>
          <w:color w:val="000000" w:themeColor="text1"/>
          <w:sz w:val="20"/>
          <w:szCs w:val="20"/>
          <w:lang w:val="en-CA"/>
        </w:rPr>
        <w:t xml:space="preserve"> feedback structures. </w:t>
      </w:r>
      <w:r w:rsidRPr="007E7021">
        <w:rPr>
          <w:color w:val="000000" w:themeColor="text1"/>
          <w:sz w:val="20"/>
          <w:szCs w:val="20"/>
          <w:lang w:val="en-CA"/>
        </w:rPr>
        <w:t xml:space="preserve">The implication here is that Woodward’s formulations of (M) and (IV) are too </w:t>
      </w:r>
      <w:proofErr w:type="gramStart"/>
      <w:r w:rsidRPr="007E7021">
        <w:rPr>
          <w:color w:val="000000" w:themeColor="text1"/>
          <w:sz w:val="20"/>
          <w:szCs w:val="20"/>
          <w:lang w:val="en-CA"/>
        </w:rPr>
        <w:t>narrow, since</w:t>
      </w:r>
      <w:proofErr w:type="gramEnd"/>
      <w:r w:rsidRPr="007E7021">
        <w:rPr>
          <w:color w:val="000000" w:themeColor="text1"/>
          <w:sz w:val="20"/>
          <w:szCs w:val="20"/>
          <w:lang w:val="en-CA"/>
        </w:rPr>
        <w:t xml:space="preserve"> they tie the definitions of manipulation and ideal intervention to causal modelling assumptions which </w:t>
      </w:r>
      <w:r w:rsidR="002B78E3">
        <w:rPr>
          <w:color w:val="000000" w:themeColor="text1"/>
          <w:sz w:val="20"/>
          <w:szCs w:val="20"/>
          <w:lang w:val="en-CA"/>
        </w:rPr>
        <w:t>can</w:t>
      </w:r>
      <w:r w:rsidRPr="007E7021">
        <w:rPr>
          <w:color w:val="000000" w:themeColor="text1"/>
          <w:sz w:val="20"/>
          <w:szCs w:val="20"/>
          <w:lang w:val="en-CA"/>
        </w:rPr>
        <w:t xml:space="preserve">not </w:t>
      </w:r>
      <w:r w:rsidR="002B78E3">
        <w:rPr>
          <w:color w:val="000000" w:themeColor="text1"/>
          <w:sz w:val="20"/>
          <w:szCs w:val="20"/>
          <w:lang w:val="en-CA"/>
        </w:rPr>
        <w:t xml:space="preserve">be </w:t>
      </w:r>
      <w:r w:rsidRPr="007E7021">
        <w:rPr>
          <w:color w:val="000000" w:themeColor="text1"/>
          <w:sz w:val="20"/>
          <w:szCs w:val="20"/>
          <w:lang w:val="en-CA"/>
        </w:rPr>
        <w:t xml:space="preserve">satisfied </w:t>
      </w:r>
      <w:r w:rsidR="001D1745">
        <w:rPr>
          <w:color w:val="000000" w:themeColor="text1"/>
          <w:sz w:val="20"/>
          <w:szCs w:val="20"/>
          <w:lang w:val="en-CA"/>
        </w:rPr>
        <w:t>in</w:t>
      </w:r>
      <w:r w:rsidRPr="007E7021">
        <w:rPr>
          <w:color w:val="000000" w:themeColor="text1"/>
          <w:sz w:val="20"/>
          <w:szCs w:val="20"/>
          <w:lang w:val="en-CA"/>
        </w:rPr>
        <w:t xml:space="preserve"> </w:t>
      </w:r>
      <w:r w:rsidR="009918E0">
        <w:rPr>
          <w:color w:val="000000" w:themeColor="text1"/>
          <w:sz w:val="20"/>
          <w:szCs w:val="20"/>
          <w:lang w:val="en-CA"/>
        </w:rPr>
        <w:t>many</w:t>
      </w:r>
      <w:r w:rsidRPr="007E7021">
        <w:rPr>
          <w:color w:val="000000" w:themeColor="text1"/>
          <w:sz w:val="20"/>
          <w:szCs w:val="20"/>
          <w:lang w:val="en-CA"/>
        </w:rPr>
        <w:t xml:space="preserve"> experiment</w:t>
      </w:r>
      <w:r w:rsidR="001D1745">
        <w:rPr>
          <w:color w:val="000000" w:themeColor="text1"/>
          <w:sz w:val="20"/>
          <w:szCs w:val="20"/>
          <w:lang w:val="en-CA"/>
        </w:rPr>
        <w:t>s</w:t>
      </w:r>
      <w:r w:rsidRPr="007E7021">
        <w:rPr>
          <w:color w:val="000000" w:themeColor="text1"/>
          <w:sz w:val="20"/>
          <w:szCs w:val="20"/>
          <w:lang w:val="en-CA"/>
        </w:rPr>
        <w:t xml:space="preserve">. </w:t>
      </w:r>
      <w:r w:rsidR="00F34136">
        <w:rPr>
          <w:color w:val="000000" w:themeColor="text1"/>
          <w:sz w:val="20"/>
          <w:szCs w:val="20"/>
          <w:lang w:val="en-CA"/>
        </w:rPr>
        <w:t>T</w:t>
      </w:r>
      <w:r w:rsidRPr="007E7021">
        <w:rPr>
          <w:color w:val="000000" w:themeColor="text1"/>
          <w:sz w:val="20"/>
          <w:szCs w:val="20"/>
          <w:lang w:val="en-CA"/>
        </w:rPr>
        <w:t xml:space="preserve">his is not a fatal shortcoming for interventionism, but </w:t>
      </w:r>
      <w:r w:rsidR="00F34136">
        <w:rPr>
          <w:color w:val="000000" w:themeColor="text1"/>
          <w:sz w:val="20"/>
          <w:szCs w:val="20"/>
          <w:lang w:val="en-CA"/>
        </w:rPr>
        <w:t xml:space="preserve">more </w:t>
      </w:r>
      <w:r w:rsidRPr="007E7021">
        <w:rPr>
          <w:color w:val="000000" w:themeColor="text1"/>
          <w:sz w:val="20"/>
          <w:szCs w:val="20"/>
          <w:lang w:val="en-CA"/>
        </w:rPr>
        <w:t xml:space="preserve">a question of finetuning. </w:t>
      </w:r>
      <w:r w:rsidR="00F34136">
        <w:rPr>
          <w:color w:val="000000" w:themeColor="text1"/>
          <w:sz w:val="20"/>
          <w:szCs w:val="20"/>
          <w:lang w:val="en-CA"/>
        </w:rPr>
        <w:t xml:space="preserve">For example, </w:t>
      </w:r>
      <w:r w:rsidRPr="007E7021">
        <w:rPr>
          <w:color w:val="000000" w:themeColor="text1"/>
          <w:sz w:val="20"/>
          <w:szCs w:val="20"/>
          <w:lang w:val="en-CA"/>
        </w:rPr>
        <w:t xml:space="preserve">Eberhardt and </w:t>
      </w:r>
      <w:proofErr w:type="spellStart"/>
      <w:r w:rsidRPr="007E7021">
        <w:rPr>
          <w:color w:val="000000" w:themeColor="text1"/>
          <w:sz w:val="20"/>
          <w:szCs w:val="20"/>
          <w:lang w:val="en-CA"/>
        </w:rPr>
        <w:t>Scheines</w:t>
      </w:r>
      <w:proofErr w:type="spellEnd"/>
      <w:r w:rsidRPr="007E7021">
        <w:rPr>
          <w:color w:val="000000" w:themeColor="text1"/>
          <w:sz w:val="20"/>
          <w:szCs w:val="20"/>
          <w:lang w:val="en-CA"/>
        </w:rPr>
        <w:t xml:space="preserve">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 ExcludeAuth="1"&gt;&lt;Author&gt;Eberhardt&lt;/Author&gt;&lt;Year&gt;2007&lt;/Year&gt;&lt;RecNum&gt;1331&lt;/RecNum&gt;&lt;DisplayText&gt;(2007)&lt;/DisplayText&gt;&lt;record&gt;&lt;rec-number&gt;1331&lt;/rec-number&gt;&lt;foreign-keys&gt;&lt;key app="EN" db-id="zs09tazvjrw50eestfmx0seosdx92dzas2ra" timestamp="1580236706"&gt;1331&lt;/key&gt;&lt;/foreign-keys&gt;&lt;ref-type name="Journal Article"&gt;17&lt;/ref-type&gt;&lt;contributors&gt;&lt;authors&gt;&lt;author&gt;F. Eberhardt&lt;/author&gt;&lt;author&gt;R. Scheines&lt;/author&gt;&lt;/authors&gt;&lt;/contributors&gt;&lt;titles&gt;&lt;title&gt;Interventions and Causal Inference&lt;/title&gt;&lt;secondary-title&gt;Philosophy of Science&lt;/secondary-title&gt;&lt;/titles&gt;&lt;periodical&gt;&lt;full-title&gt;Philosophy of Science&lt;/full-title&gt;&lt;/periodical&gt;&lt;pages&gt;981-995&lt;/pages&gt;&lt;volume&gt;74&lt;/volume&gt;&lt;num-vols&gt;5&lt;/num-vols&gt;&lt;dates&gt;&lt;year&gt;2007&lt;/year&gt;&lt;/dates&gt;&lt;urls&gt;&lt;/urls&gt;&lt;/record&gt;&lt;/Cite&gt;&lt;/EndNote&gt;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(2007)</w:t>
      </w:r>
      <w:r w:rsidRPr="007E7021">
        <w:rPr>
          <w:color w:val="000000" w:themeColor="text1"/>
          <w:sz w:val="20"/>
          <w:szCs w:val="20"/>
          <w:lang w:val="en-CA"/>
        </w:rPr>
        <w:fldChar w:fldCharType="end"/>
      </w:r>
      <w:r w:rsidRPr="007E7021">
        <w:rPr>
          <w:color w:val="000000" w:themeColor="text1"/>
          <w:sz w:val="20"/>
          <w:szCs w:val="20"/>
          <w:lang w:val="en-CA"/>
        </w:rPr>
        <w:t xml:space="preserve"> provide a formal treatment of ‘soft interventions,’ which, unlike Woodward’s ‘hard interventions,’ change the value of a variable without breaking the causal arrows into that variable. </w:t>
      </w:r>
    </w:p>
  </w:footnote>
  <w:footnote w:id="5">
    <w:p w14:paraId="25F102A6" w14:textId="5FCEA0D2" w:rsidR="00980133" w:rsidRPr="007E7021" w:rsidRDefault="00980133" w:rsidP="001C3823">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Fixability is a special case of comparability. If the test and control conditions correspond to an ‘after’ and a ‘before intervention’ state of a system, comparability dictates that the confounder-variables must take the same values in the ‘before/control’ and ‘after the intervention/test’ conditions, which is to say that they must stay constant over time.</w:t>
      </w:r>
    </w:p>
  </w:footnote>
  <w:footnote w:id="6">
    <w:p w14:paraId="25F6190C" w14:textId="6C347D29" w:rsidR="004D754C" w:rsidRPr="007E7021" w:rsidRDefault="004D754C" w:rsidP="004D754C">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w:t>
      </w:r>
      <w:r>
        <w:rPr>
          <w:color w:val="000000" w:themeColor="text1"/>
          <w:sz w:val="20"/>
          <w:szCs w:val="20"/>
          <w:lang w:val="en-CA"/>
        </w:rPr>
        <w:t xml:space="preserve">Randomization is said to equate groups </w:t>
      </w:r>
      <w:r w:rsidRPr="00636054">
        <w:rPr>
          <w:color w:val="000000" w:themeColor="text1"/>
          <w:sz w:val="20"/>
          <w:szCs w:val="20"/>
          <w:lang w:val="en-CA"/>
        </w:rPr>
        <w:t>on the expected value of all variables at pretest</w:t>
      </w:r>
      <w:r>
        <w:rPr>
          <w:color w:val="000000" w:themeColor="text1"/>
          <w:sz w:val="20"/>
          <w:szCs w:val="20"/>
          <w:lang w:val="en-CA"/>
        </w:rPr>
        <w:t>, which simply means that test and control groups will</w:t>
      </w:r>
      <w:r w:rsidRPr="004D754C">
        <w:rPr>
          <w:color w:val="000000" w:themeColor="text1"/>
          <w:sz w:val="20"/>
          <w:szCs w:val="20"/>
          <w:lang w:val="en-CA"/>
        </w:rPr>
        <w:t xml:space="preserve"> differ only by chance</w:t>
      </w:r>
      <w:r w:rsidRPr="007E7021">
        <w:rPr>
          <w:color w:val="000000" w:themeColor="text1"/>
          <w:sz w:val="20"/>
          <w:szCs w:val="20"/>
          <w:lang w:val="en-CA"/>
        </w:rPr>
        <w:t xml:space="preserve">. </w:t>
      </w:r>
    </w:p>
  </w:footnote>
  <w:footnote w:id="7">
    <w:p w14:paraId="6F2C7623" w14:textId="3872EF81" w:rsidR="00980133" w:rsidRPr="007E7021" w:rsidRDefault="00980133" w:rsidP="006A732B">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INF stands for ‘independent fixability’ and presupposes the fixability clause stated in (M). </w:t>
      </w:r>
    </w:p>
  </w:footnote>
  <w:footnote w:id="8">
    <w:p w14:paraId="32066A16" w14:textId="378F60D8" w:rsidR="00980133" w:rsidRPr="007E7021" w:rsidRDefault="00980133" w:rsidP="0068490C">
      <w:pPr>
        <w:pStyle w:val="FootnoteText"/>
        <w:jc w:val="both"/>
        <w:rPr>
          <w:color w:val="000000" w:themeColor="text1"/>
          <w:sz w:val="20"/>
          <w:szCs w:val="20"/>
          <w:lang w:val="en-CA"/>
        </w:rPr>
      </w:pPr>
      <w:bookmarkStart w:id="14" w:name="_Hlk26709802"/>
      <w:r w:rsidRPr="007E7021">
        <w:rPr>
          <w:rStyle w:val="FootnoteReference"/>
          <w:color w:val="000000" w:themeColor="text1"/>
          <w:sz w:val="20"/>
          <w:szCs w:val="20"/>
          <w:lang w:val="en-CA"/>
        </w:rPr>
        <w:footnoteRef/>
      </w:r>
      <w:bookmarkEnd w:id="14"/>
      <w:r w:rsidRPr="007E7021">
        <w:rPr>
          <w:color w:val="000000" w:themeColor="text1"/>
          <w:sz w:val="20"/>
          <w:szCs w:val="20"/>
          <w:lang w:val="en-CA"/>
        </w:rPr>
        <w:t xml:space="preserve"> Consider, for example, Ronald </w:t>
      </w:r>
      <w:proofErr w:type="spellStart"/>
      <w:r w:rsidRPr="007E7021">
        <w:rPr>
          <w:color w:val="000000" w:themeColor="text1"/>
          <w:sz w:val="20"/>
          <w:szCs w:val="20"/>
          <w:lang w:val="en-CA"/>
        </w:rPr>
        <w:t>Melzack’s</w:t>
      </w:r>
      <w:proofErr w:type="spellEnd"/>
      <w:r w:rsidRPr="007E7021">
        <w:rPr>
          <w:color w:val="000000" w:themeColor="text1"/>
          <w:sz w:val="20"/>
          <w:szCs w:val="20"/>
          <w:lang w:val="en-CA"/>
        </w:rPr>
        <w:t xml:space="preserve">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 ExcludeAuth="1"&gt;&lt;Author&gt;Melzack&lt;/Author&gt;&lt;Year&gt;2001&lt;/Year&gt;&lt;RecNum&gt;1152&lt;/RecNum&gt;&lt;Pages&gt;1378&lt;/Pages&gt;&lt;DisplayText&gt;(2001, 1378)&lt;/DisplayText&gt;&lt;record&gt;&lt;rec-number&gt;1152&lt;/rec-number&gt;&lt;foreign-keys&gt;&lt;key app="EN" db-id="zs09tazvjrw50eestfmx0seosdx92dzas2ra" timestamp="1481801831"&gt;1152&lt;/key&gt;&lt;/foreign-keys&gt;&lt;ref-type name="Journal Article"&gt;17&lt;/ref-type&gt;&lt;contributors&gt;&lt;authors&gt;&lt;author&gt;Melzack, R.&lt;/author&gt;&lt;/authors&gt;&lt;/contributors&gt;&lt;titles&gt;&lt;title&gt;Pain and the Neuromatrix in the Brain&lt;/title&gt;&lt;secondary-title&gt;Journal of Dental Education&lt;/secondary-title&gt;&lt;/titles&gt;&lt;periodical&gt;&lt;full-title&gt;Journal of Dental Education&lt;/full-title&gt;&lt;/periodical&gt;&lt;pages&gt;1378-1382&lt;/pages&gt;&lt;volume&gt;65&lt;/volume&gt;&lt;number&gt;12&lt;/number&gt;&lt;dates&gt;&lt;year&gt;2001&lt;/year&gt;&lt;/dates&gt;&lt;urls&gt;&lt;/urls&gt;&lt;/record&gt;&lt;/Cite&gt;&lt;/EndNote&gt;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(2001, 1378)</w:t>
      </w:r>
      <w:r w:rsidRPr="007E7021">
        <w:rPr>
          <w:color w:val="000000" w:themeColor="text1"/>
          <w:sz w:val="20"/>
          <w:szCs w:val="20"/>
          <w:lang w:val="en-CA"/>
        </w:rPr>
        <w:fldChar w:fldCharType="end"/>
      </w:r>
      <w:r w:rsidRPr="007E7021">
        <w:rPr>
          <w:color w:val="000000" w:themeColor="text1"/>
          <w:sz w:val="20"/>
          <w:szCs w:val="20"/>
          <w:lang w:val="en-CA"/>
        </w:rPr>
        <w:t xml:space="preserve"> proposal that pain “is produced by the output of a widely distributed neural network in the brain,” dubbed the ‘</w:t>
      </w:r>
      <w:proofErr w:type="spellStart"/>
      <w:r w:rsidRPr="007E7021">
        <w:rPr>
          <w:color w:val="000000" w:themeColor="text1"/>
          <w:sz w:val="20"/>
          <w:szCs w:val="20"/>
          <w:lang w:val="en-CA"/>
        </w:rPr>
        <w:t>neuromatrix</w:t>
      </w:r>
      <w:proofErr w:type="spellEnd"/>
      <w:r w:rsidRPr="007E7021">
        <w:rPr>
          <w:color w:val="000000" w:themeColor="text1"/>
          <w:sz w:val="20"/>
          <w:szCs w:val="20"/>
          <w:lang w:val="en-CA"/>
        </w:rPr>
        <w:t xml:space="preserve">,’ which “is the primary mechanism that generates the neural pattern that produces pain. Its output pattern is determined by multiple influences, of which the somatic sensory input is only a part, that converge on the </w:t>
      </w:r>
      <w:proofErr w:type="spellStart"/>
      <w:r w:rsidRPr="007E7021">
        <w:rPr>
          <w:color w:val="000000" w:themeColor="text1"/>
          <w:sz w:val="20"/>
          <w:szCs w:val="20"/>
          <w:lang w:val="en-CA"/>
        </w:rPr>
        <w:t>neuromatrix</w:t>
      </w:r>
      <w:proofErr w:type="spellEnd"/>
      <w:r w:rsidRPr="007E7021">
        <w:rPr>
          <w:color w:val="000000" w:themeColor="text1"/>
          <w:sz w:val="20"/>
          <w:szCs w:val="20"/>
          <w:lang w:val="en-CA"/>
        </w:rPr>
        <w:t xml:space="preserve">.” According to this proposal, pain is produced by a complex biological mechanism, which immediately suggests that pain cannot non-causally supervene with that which produces it. Thus, the recently discovered pattern of fMRI activity predicting whether a subject will report a heat stimulus as being painful or not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&lt;EndNote&gt;&lt;Cite&gt;&lt;Author&gt;Wager&lt;/Author&gt;&lt;Year&gt;2013&lt;/Year&gt;&lt;RecNum&gt;1153&lt;/RecNum&gt;&lt;DisplayText&gt;(Wager et al. 2013)&lt;/DisplayText&gt;&lt;record&gt;&lt;rec-number&gt;1153&lt;/rec-number&gt;&lt;foreign-keys&gt;&lt;key app="EN" db-id="zs09tazvjrw50eestfmx0seosdx92dzas2ra" timestamp="1481804162"&gt;1153&lt;/key&gt;&lt;/foreign-keys&gt;&lt;ref-type name="Journal Article"&gt;17&lt;/ref-type&gt;&lt;contributors&gt;&lt;authors&gt;&lt;author&gt;T. D. Wager&lt;/author&gt;&lt;author&gt;L. Y. Atlas&lt;/author&gt;&lt;author&gt;M. A. Lindquist&lt;/author&gt;&lt;author&gt;M. Roy&lt;/author&gt;&lt;author&gt;C.-W. Woo&lt;/author&gt;&lt;author&gt;E. Kross&lt;/author&gt;&lt;/authors&gt;&lt;/contributors&gt;&lt;titles&gt;&lt;title&gt;An fMRI-Based Neurologic Signature of Physical Pain&lt;/title&gt;&lt;secondary-title&gt;New England Journal of Medicine&lt;/secondary-title&gt;&lt;/titles&gt;&lt;periodical&gt;&lt;full-title&gt;New England Journal of Medicine&lt;/full-title&gt;&lt;/periodical&gt;&lt;pages&gt;1388-1397&lt;/pages&gt;&lt;volume&gt;368&lt;/volume&gt;&lt;number&gt;15&lt;/number&gt;&lt;dates&gt;&lt;year&gt;2013&lt;/year&gt;&lt;/dates&gt;&lt;urls&gt;&lt;/urls&gt;&lt;/record&gt;&lt;/Cite&gt;&lt;/EndNote&gt;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(Wager et al. 2013)</w:t>
      </w:r>
      <w:r w:rsidRPr="007E7021">
        <w:rPr>
          <w:color w:val="000000" w:themeColor="text1"/>
          <w:sz w:val="20"/>
          <w:szCs w:val="20"/>
          <w:lang w:val="en-CA"/>
        </w:rPr>
        <w:fldChar w:fldCharType="end"/>
      </w:r>
      <w:r w:rsidRPr="007E7021">
        <w:rPr>
          <w:color w:val="000000" w:themeColor="text1"/>
          <w:sz w:val="20"/>
          <w:szCs w:val="20"/>
          <w:lang w:val="en-CA"/>
        </w:rPr>
        <w:t xml:space="preserve"> refers solely to the mechanism causing pain, not pain itself. It tells which structures in the brain should be monitored </w:t>
      </w:r>
      <w:r w:rsidR="009F39D8" w:rsidRPr="007E7021">
        <w:rPr>
          <w:color w:val="000000" w:themeColor="text1"/>
          <w:sz w:val="20"/>
          <w:szCs w:val="20"/>
          <w:lang w:val="en-CA"/>
        </w:rPr>
        <w:t>to</w:t>
      </w:r>
      <w:r w:rsidRPr="007E7021">
        <w:rPr>
          <w:color w:val="000000" w:themeColor="text1"/>
          <w:sz w:val="20"/>
          <w:szCs w:val="20"/>
          <w:lang w:val="en-CA"/>
        </w:rPr>
        <w:t xml:space="preserve"> measure pain or targeted by interventions </w:t>
      </w:r>
      <w:r w:rsidR="00C85639" w:rsidRPr="007E7021">
        <w:rPr>
          <w:color w:val="000000" w:themeColor="text1"/>
          <w:sz w:val="20"/>
          <w:szCs w:val="20"/>
          <w:lang w:val="en-CA"/>
        </w:rPr>
        <w:t>to</w:t>
      </w:r>
      <w:r w:rsidRPr="007E7021">
        <w:rPr>
          <w:color w:val="000000" w:themeColor="text1"/>
          <w:sz w:val="20"/>
          <w:szCs w:val="20"/>
          <w:lang w:val="en-CA"/>
        </w:rPr>
        <w:t xml:space="preserve"> alter pain experience, but it tells us nothing about the supervenience of pain on a biological state.</w:t>
      </w:r>
    </w:p>
  </w:footnote>
  <w:footnote w:id="9">
    <w:p w14:paraId="5AFB6879" w14:textId="711345DB" w:rsidR="00980133" w:rsidRPr="007E7021" w:rsidRDefault="00980133" w:rsidP="00FE25F5">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w:t>
      </w:r>
      <w:bookmarkStart w:id="17" w:name="_Hlk41568042"/>
      <w:r w:rsidRPr="007E7021">
        <w:rPr>
          <w:color w:val="000000" w:themeColor="text1"/>
          <w:sz w:val="20"/>
          <w:szCs w:val="20"/>
          <w:lang w:val="en-CA"/>
        </w:rPr>
        <w:t xml:space="preserve">Causal interpretations paradoxically coexist side by side with supervenience ones. For instance, physics textbooks are also in the habit of defining temperature as a measure of the average translational kinetic energy of the molecules of a gas. Under a causal-realist interpretation of measurement of the sort typically endorsed in experimental science, this definition entails that temperature is a measurable effect of kinetic energy in a </w:t>
      </w:r>
      <w:r w:rsidR="00C85639">
        <w:rPr>
          <w:color w:val="000000" w:themeColor="text1"/>
          <w:sz w:val="20"/>
          <w:szCs w:val="20"/>
          <w:lang w:val="en-CA"/>
        </w:rPr>
        <w:t>specific</w:t>
      </w:r>
      <w:r w:rsidRPr="007E7021">
        <w:rPr>
          <w:color w:val="000000" w:themeColor="text1"/>
          <w:sz w:val="20"/>
          <w:szCs w:val="20"/>
          <w:lang w:val="en-CA"/>
        </w:rPr>
        <w:t xml:space="preserve"> experimental setup.</w:t>
      </w:r>
      <w:bookmarkEnd w:id="17"/>
    </w:p>
  </w:footnote>
  <w:footnote w:id="10">
    <w:p w14:paraId="7B0648DA" w14:textId="01406BE3" w:rsidR="00980133" w:rsidRPr="007E7021" w:rsidRDefault="00980133" w:rsidP="00C93DDF">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 the requirement that </w:t>
      </w:r>
      <w:proofErr w:type="gramStart"/>
      <w:r w:rsidRPr="007E7021">
        <w:rPr>
          <w:color w:val="000000" w:themeColor="text1"/>
          <w:sz w:val="20"/>
          <w:szCs w:val="20"/>
          <w:lang w:val="en-CA"/>
        </w:rPr>
        <w:t>in order for</w:t>
      </w:r>
      <w:proofErr w:type="gramEnd"/>
      <w:r w:rsidRPr="007E7021">
        <w:rPr>
          <w:color w:val="000000" w:themeColor="text1"/>
          <w:sz w:val="20"/>
          <w:szCs w:val="20"/>
          <w:lang w:val="en-CA"/>
        </w:rPr>
        <w:t xml:space="preserve"> </w:t>
      </w:r>
      <w:r w:rsidRPr="00312B4B">
        <w:rPr>
          <w:i/>
          <w:iCs/>
          <w:color w:val="000000" w:themeColor="text1"/>
          <w:sz w:val="20"/>
          <w:szCs w:val="20"/>
          <w:lang w:val="en-CA"/>
        </w:rPr>
        <w:t>M</w:t>
      </w:r>
      <w:r w:rsidRPr="00312B4B">
        <w:rPr>
          <w:i/>
          <w:iCs/>
          <w:color w:val="000000" w:themeColor="text1"/>
          <w:sz w:val="20"/>
          <w:szCs w:val="20"/>
          <w:vertAlign w:val="subscript"/>
          <w:lang w:val="en-CA"/>
        </w:rPr>
        <w:t>1</w:t>
      </w:r>
      <w:r w:rsidRPr="007E7021">
        <w:rPr>
          <w:color w:val="000000" w:themeColor="text1"/>
          <w:sz w:val="20"/>
          <w:szCs w:val="20"/>
          <w:lang w:val="en-CA"/>
        </w:rPr>
        <w:t xml:space="preserve"> to have a causal effect on </w:t>
      </w:r>
      <w:r w:rsidRPr="00312B4B">
        <w:rPr>
          <w:i/>
          <w:iCs/>
          <w:color w:val="000000" w:themeColor="text1"/>
          <w:sz w:val="20"/>
          <w:szCs w:val="20"/>
          <w:lang w:val="en-CA"/>
        </w:rPr>
        <w:t>M</w:t>
      </w:r>
      <w:r w:rsidRPr="00312B4B">
        <w:rPr>
          <w:i/>
          <w:iCs/>
          <w:color w:val="000000" w:themeColor="text1"/>
          <w:sz w:val="20"/>
          <w:szCs w:val="20"/>
          <w:vertAlign w:val="subscript"/>
          <w:lang w:val="en-CA"/>
        </w:rPr>
        <w:t>2</w:t>
      </w:r>
      <w:r w:rsidRPr="007E7021">
        <w:rPr>
          <w:color w:val="000000" w:themeColor="text1"/>
          <w:sz w:val="20"/>
          <w:szCs w:val="20"/>
          <w:lang w:val="en-CA"/>
        </w:rPr>
        <w:t xml:space="preserve">, there must be a possible intervention that changes </w:t>
      </w:r>
      <w:r w:rsidRPr="00312B4B">
        <w:rPr>
          <w:i/>
          <w:iCs/>
          <w:color w:val="000000" w:themeColor="text1"/>
          <w:sz w:val="20"/>
          <w:szCs w:val="20"/>
          <w:lang w:val="en-CA"/>
        </w:rPr>
        <w:t>M</w:t>
      </w:r>
      <w:r w:rsidRPr="00312B4B">
        <w:rPr>
          <w:i/>
          <w:iCs/>
          <w:color w:val="000000" w:themeColor="text1"/>
          <w:sz w:val="20"/>
          <w:szCs w:val="20"/>
          <w:vertAlign w:val="subscript"/>
          <w:lang w:val="en-CA"/>
        </w:rPr>
        <w:t>1</w:t>
      </w:r>
      <w:r w:rsidRPr="007E7021">
        <w:rPr>
          <w:color w:val="000000" w:themeColor="text1"/>
          <w:sz w:val="20"/>
          <w:szCs w:val="20"/>
          <w:vertAlign w:val="subscript"/>
          <w:lang w:val="en-CA"/>
        </w:rPr>
        <w:t xml:space="preserve"> </w:t>
      </w:r>
      <w:r w:rsidRPr="007E7021">
        <w:rPr>
          <w:color w:val="000000" w:themeColor="text1"/>
          <w:sz w:val="20"/>
          <w:szCs w:val="20"/>
          <w:lang w:val="en-CA"/>
        </w:rPr>
        <w:t xml:space="preserve">while </w:t>
      </w:r>
      <w:r w:rsidRPr="00312B4B">
        <w:rPr>
          <w:i/>
          <w:iCs/>
          <w:color w:val="000000" w:themeColor="text1"/>
          <w:sz w:val="20"/>
          <w:szCs w:val="20"/>
          <w:lang w:val="en-CA"/>
        </w:rPr>
        <w:t>P</w:t>
      </w:r>
      <w:r w:rsidRPr="00312B4B">
        <w:rPr>
          <w:i/>
          <w:iCs/>
          <w:color w:val="000000" w:themeColor="text1"/>
          <w:sz w:val="20"/>
          <w:szCs w:val="20"/>
          <w:vertAlign w:val="subscript"/>
          <w:lang w:val="en-CA"/>
        </w:rPr>
        <w:t>1</w:t>
      </w:r>
      <w:r w:rsidRPr="007E7021">
        <w:rPr>
          <w:color w:val="000000" w:themeColor="text1"/>
          <w:sz w:val="20"/>
          <w:szCs w:val="20"/>
          <w:lang w:val="en-CA"/>
        </w:rPr>
        <w:t xml:space="preserve"> is held fixed and under which </w:t>
      </w:r>
      <w:r w:rsidRPr="00312B4B">
        <w:rPr>
          <w:i/>
          <w:iCs/>
          <w:color w:val="000000" w:themeColor="text1"/>
          <w:sz w:val="20"/>
          <w:szCs w:val="20"/>
          <w:lang w:val="en-CA"/>
        </w:rPr>
        <w:t>M</w:t>
      </w:r>
      <w:r w:rsidRPr="00312B4B">
        <w:rPr>
          <w:i/>
          <w:iCs/>
          <w:color w:val="000000" w:themeColor="text1"/>
          <w:sz w:val="20"/>
          <w:szCs w:val="20"/>
          <w:vertAlign w:val="subscript"/>
          <w:lang w:val="en-CA"/>
        </w:rPr>
        <w:t>2</w:t>
      </w:r>
      <w:r w:rsidRPr="007E7021">
        <w:rPr>
          <w:color w:val="000000" w:themeColor="text1"/>
          <w:sz w:val="20"/>
          <w:szCs w:val="20"/>
          <w:lang w:val="en-CA"/>
        </w:rPr>
        <w:t xml:space="preserve"> changes, is inappropriate. […] the requirements in the definition (IV) are understood as applying only to those variables that are causally related to </w:t>
      </w:r>
      <w:r w:rsidRPr="00312B4B">
        <w:rPr>
          <w:i/>
          <w:iCs/>
          <w:color w:val="000000" w:themeColor="text1"/>
          <w:sz w:val="20"/>
          <w:szCs w:val="20"/>
          <w:lang w:val="en-CA"/>
        </w:rPr>
        <w:t>X</w:t>
      </w:r>
      <w:r w:rsidRPr="007E7021">
        <w:rPr>
          <w:color w:val="000000" w:themeColor="text1"/>
          <w:sz w:val="20"/>
          <w:szCs w:val="20"/>
          <w:lang w:val="en-CA"/>
        </w:rPr>
        <w:t xml:space="preserve"> and </w:t>
      </w:r>
      <w:r w:rsidRPr="00312B4B">
        <w:rPr>
          <w:i/>
          <w:iCs/>
          <w:color w:val="000000" w:themeColor="text1"/>
          <w:sz w:val="20"/>
          <w:szCs w:val="20"/>
          <w:lang w:val="en-CA"/>
        </w:rPr>
        <w:t>Y</w:t>
      </w:r>
      <w:r w:rsidRPr="007E7021">
        <w:rPr>
          <w:color w:val="000000" w:themeColor="text1"/>
          <w:sz w:val="20"/>
          <w:szCs w:val="20"/>
          <w:lang w:val="en-CA"/>
        </w:rPr>
        <w:t xml:space="preserve"> or are correlated with them but not to those variables that are related to </w:t>
      </w:r>
      <w:r w:rsidRPr="00312B4B">
        <w:rPr>
          <w:i/>
          <w:iCs/>
          <w:color w:val="000000" w:themeColor="text1"/>
          <w:sz w:val="20"/>
          <w:szCs w:val="20"/>
          <w:lang w:val="en-CA"/>
        </w:rPr>
        <w:t>X</w:t>
      </w:r>
      <w:r w:rsidRPr="007E7021">
        <w:rPr>
          <w:color w:val="000000" w:themeColor="text1"/>
          <w:sz w:val="20"/>
          <w:szCs w:val="20"/>
          <w:lang w:val="en-CA"/>
        </w:rPr>
        <w:t xml:space="preserve"> and </w:t>
      </w:r>
      <w:r w:rsidRPr="00312B4B">
        <w:rPr>
          <w:i/>
          <w:iCs/>
          <w:color w:val="000000" w:themeColor="text1"/>
          <w:sz w:val="20"/>
          <w:szCs w:val="20"/>
          <w:lang w:val="en-CA"/>
        </w:rPr>
        <w:t>Y</w:t>
      </w:r>
      <w:r w:rsidRPr="007E7021">
        <w:rPr>
          <w:color w:val="000000" w:themeColor="text1"/>
          <w:sz w:val="20"/>
          <w:szCs w:val="20"/>
          <w:lang w:val="en-CA"/>
        </w:rPr>
        <w:t xml:space="preserve"> </w:t>
      </w:r>
      <w:proofErr w:type="gramStart"/>
      <w:r w:rsidRPr="007E7021">
        <w:rPr>
          <w:color w:val="000000" w:themeColor="text1"/>
          <w:sz w:val="20"/>
          <w:szCs w:val="20"/>
          <w:lang w:val="en-CA"/>
        </w:rPr>
        <w:t>as a result of</w:t>
      </w:r>
      <w:proofErr w:type="gramEnd"/>
      <w:r w:rsidRPr="007E7021">
        <w:rPr>
          <w:color w:val="000000" w:themeColor="text1"/>
          <w:sz w:val="20"/>
          <w:szCs w:val="20"/>
          <w:lang w:val="en-CA"/>
        </w:rPr>
        <w:t xml:space="preserve"> supervenience relations or relations of definitional dependence. Call this characterization of interventions (IV*) and an intervention meeting these conditions an IV*-intervention”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&lt;EndNote&gt;&lt;Cite&gt;&lt;Author&gt;Woodward&lt;/Author&gt;&lt;Year&gt;2015&lt;/Year&gt;&lt;RecNum&gt;1299&lt;/RecNum&gt;&lt;Pages&gt;333-334&lt;/Pages&gt;&lt;DisplayText&gt;(Woodward 2015, 333-34)&lt;/DisplayText&gt;&lt;record&gt;&lt;rec-number&gt;1299&lt;/rec-number&gt;&lt;foreign-keys&gt;&lt;key app="EN" db-id="zs09tazvjrw50eestfmx0seosdx92dzas2ra" timestamp="1555777951"&gt;1299&lt;/key&gt;&lt;/foreign-keys&gt;&lt;ref-type name="Journal Article"&gt;17&lt;/ref-type&gt;&lt;contributors&gt;&lt;authors&gt;&lt;author&gt;Woodward, J.&lt;/author&gt;&lt;/authors&gt;&lt;/contributors&gt;&lt;titles&gt;&lt;title&gt;Interventionism and Causal Exclusion&lt;/title&gt;&lt;secondary-title&gt;Philosophy and Phenomenological Research&lt;/secondary-title&gt;&lt;/titles&gt;&lt;periodical&gt;&lt;full-title&gt;Philosophy and Phenomenological Research&lt;/full-title&gt;&lt;/periodical&gt;&lt;pages&gt;303-347&lt;/pages&gt;&lt;volume&gt;91&lt;/volume&gt;&lt;number&gt;2&lt;/number&gt;&lt;dates&gt;&lt;year&gt;2015&lt;/year&gt;&lt;/dates&gt;&lt;urls&gt;&lt;/urls&gt;&lt;/record&gt;&lt;/Cite&gt;&lt;/EndNote&gt;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(Woodward 2015, 333-34)</w:t>
      </w:r>
      <w:r w:rsidRPr="007E7021">
        <w:rPr>
          <w:color w:val="000000" w:themeColor="text1"/>
          <w:sz w:val="20"/>
          <w:szCs w:val="20"/>
          <w:lang w:val="en-CA"/>
        </w:rPr>
        <w:fldChar w:fldCharType="end"/>
      </w:r>
      <w:r w:rsidRPr="007E7021">
        <w:rPr>
          <w:color w:val="000000" w:themeColor="text1"/>
          <w:sz w:val="20"/>
          <w:szCs w:val="20"/>
          <w:lang w:val="en-CA"/>
        </w:rPr>
        <w:t xml:space="preserve">. </w:t>
      </w:r>
    </w:p>
  </w:footnote>
  <w:footnote w:id="11">
    <w:p w14:paraId="040C02BB" w14:textId="5A64A461" w:rsidR="00980133" w:rsidRPr="007E7021" w:rsidRDefault="00980133" w:rsidP="001A6DD6">
      <w:pPr>
        <w:pStyle w:val="FootnoteText"/>
        <w:jc w:val="both"/>
        <w:rPr>
          <w:color w:val="000000" w:themeColor="text1"/>
          <w:sz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Since the human body can metabolize cholesterol in many other ways, </w:t>
      </w:r>
      <w:r w:rsidRPr="0003759D">
        <w:rPr>
          <w:i/>
          <w:iCs/>
          <w:color w:val="000000" w:themeColor="text1"/>
          <w:sz w:val="20"/>
          <w:szCs w:val="20"/>
          <w:lang w:val="en-CA"/>
        </w:rPr>
        <w:t>TC</w:t>
      </w:r>
      <w:r w:rsidRPr="007E7021">
        <w:rPr>
          <w:color w:val="000000" w:themeColor="text1"/>
          <w:sz w:val="20"/>
          <w:szCs w:val="20"/>
          <w:lang w:val="en-CA"/>
        </w:rPr>
        <w:t xml:space="preserve"> is not, strictly speaking, a conserved quantity. </w:t>
      </w:r>
      <w:r w:rsidRPr="007E7021">
        <w:rPr>
          <w:color w:val="000000" w:themeColor="text1"/>
          <w:sz w:val="20"/>
          <w:lang w:val="en-CA"/>
        </w:rPr>
        <w:t xml:space="preserve">Woodward’s example probably refers to </w:t>
      </w:r>
      <w:proofErr w:type="spellStart"/>
      <w:r w:rsidRPr="007E7021">
        <w:rPr>
          <w:color w:val="000000" w:themeColor="text1"/>
          <w:sz w:val="20"/>
          <w:lang w:val="en-CA"/>
        </w:rPr>
        <w:t>Friedewald</w:t>
      </w:r>
      <w:proofErr w:type="spellEnd"/>
      <w:r w:rsidRPr="007E7021">
        <w:rPr>
          <w:color w:val="000000" w:themeColor="text1"/>
          <w:sz w:val="20"/>
          <w:lang w:val="en-CA"/>
        </w:rPr>
        <w:t xml:space="preserve"> equation (</w:t>
      </w:r>
      <w:r w:rsidRPr="0003759D">
        <w:rPr>
          <w:i/>
          <w:iCs/>
          <w:color w:val="000000" w:themeColor="text1"/>
          <w:sz w:val="20"/>
          <w:lang w:val="en-CA"/>
        </w:rPr>
        <w:t>TC</w:t>
      </w:r>
      <w:r w:rsidRPr="007E7021">
        <w:rPr>
          <w:color w:val="000000" w:themeColor="text1"/>
          <w:sz w:val="20"/>
          <w:lang w:val="en-CA"/>
        </w:rPr>
        <w:t xml:space="preserve"> = </w:t>
      </w:r>
      <w:r w:rsidRPr="0003759D">
        <w:rPr>
          <w:i/>
          <w:iCs/>
          <w:color w:val="000000" w:themeColor="text1"/>
          <w:sz w:val="20"/>
          <w:lang w:val="en-CA"/>
        </w:rPr>
        <w:t>HD</w:t>
      </w:r>
      <w:r w:rsidRPr="007E7021">
        <w:rPr>
          <w:color w:val="000000" w:themeColor="text1"/>
          <w:sz w:val="20"/>
          <w:lang w:val="en-CA"/>
        </w:rPr>
        <w:t xml:space="preserve"> + </w:t>
      </w:r>
      <w:r w:rsidRPr="0003759D">
        <w:rPr>
          <w:i/>
          <w:iCs/>
          <w:color w:val="000000" w:themeColor="text1"/>
          <w:sz w:val="20"/>
          <w:lang w:val="en-CA"/>
        </w:rPr>
        <w:t>LD</w:t>
      </w:r>
      <w:r w:rsidRPr="007E7021">
        <w:rPr>
          <w:color w:val="000000" w:themeColor="text1"/>
          <w:sz w:val="20"/>
          <w:lang w:val="en-CA"/>
        </w:rPr>
        <w:t xml:space="preserve"> + 20% triglyceride blood concentration), which is a method for estimating </w:t>
      </w:r>
      <w:r w:rsidRPr="0003759D">
        <w:rPr>
          <w:i/>
          <w:iCs/>
          <w:color w:val="000000" w:themeColor="text1"/>
          <w:sz w:val="20"/>
          <w:lang w:val="en-CA"/>
        </w:rPr>
        <w:t>LD</w:t>
      </w:r>
      <w:r w:rsidRPr="007E7021">
        <w:rPr>
          <w:color w:val="000000" w:themeColor="text1"/>
          <w:sz w:val="20"/>
          <w:lang w:val="en-CA"/>
        </w:rPr>
        <w:t xml:space="preserve"> given measurements of the other variables. The practical value of the equation lies in the fact that it can act as a substitute for direct, but costlier, measurements of </w:t>
      </w:r>
      <w:r w:rsidRPr="0003759D">
        <w:rPr>
          <w:i/>
          <w:iCs/>
          <w:color w:val="000000" w:themeColor="text1"/>
          <w:sz w:val="20"/>
          <w:lang w:val="en-CA"/>
        </w:rPr>
        <w:t>LD</w:t>
      </w:r>
      <w:r w:rsidRPr="007E7021">
        <w:rPr>
          <w:color w:val="000000" w:themeColor="text1"/>
          <w:sz w:val="20"/>
          <w:lang w:val="en-CA"/>
        </w:rPr>
        <w:t xml:space="preserve">. The method is known to yield inaccurate estimates for certain patients, such as metabolic syndrome patients, hence the recommendation to opt for the direct test. Moreover, pharmacological agents designed to inhibit cholesterol synthesis (statins) are known to interfere with metabolic pathways regulating the balance between </w:t>
      </w:r>
      <w:r w:rsidRPr="0003759D">
        <w:rPr>
          <w:i/>
          <w:iCs/>
          <w:color w:val="000000" w:themeColor="text1"/>
          <w:sz w:val="20"/>
          <w:lang w:val="en-CA"/>
        </w:rPr>
        <w:t>LD</w:t>
      </w:r>
      <w:r w:rsidRPr="007E7021">
        <w:rPr>
          <w:color w:val="000000" w:themeColor="text1"/>
          <w:sz w:val="20"/>
          <w:lang w:val="en-CA"/>
        </w:rPr>
        <w:t xml:space="preserve"> and </w:t>
      </w:r>
      <w:r w:rsidRPr="0003759D">
        <w:rPr>
          <w:i/>
          <w:iCs/>
          <w:color w:val="000000" w:themeColor="text1"/>
          <w:sz w:val="20"/>
          <w:lang w:val="en-CA"/>
        </w:rPr>
        <w:t>HD</w:t>
      </w:r>
      <w:r w:rsidRPr="007E7021">
        <w:rPr>
          <w:color w:val="000000" w:themeColor="text1"/>
          <w:sz w:val="20"/>
          <w:lang w:val="en-CA"/>
        </w:rPr>
        <w:t xml:space="preserve">. If a relationship between variables of the sort illustrated by </w:t>
      </w:r>
      <w:proofErr w:type="spellStart"/>
      <w:r w:rsidRPr="007E7021">
        <w:rPr>
          <w:color w:val="000000" w:themeColor="text1"/>
          <w:sz w:val="20"/>
          <w:lang w:val="en-CA"/>
        </w:rPr>
        <w:t>Friedewald</w:t>
      </w:r>
      <w:proofErr w:type="spellEnd"/>
      <w:r w:rsidRPr="007E7021">
        <w:rPr>
          <w:color w:val="000000" w:themeColor="text1"/>
          <w:sz w:val="20"/>
          <w:lang w:val="en-CA"/>
        </w:rPr>
        <w:t xml:space="preserve"> equation were indeed a definitional constraint, we would have to conclude that hereditary metabolic abnormalities and enzyme inhibitors can override matters of logical necessity</w:t>
      </w:r>
      <w:r w:rsidRPr="007E7021">
        <w:rPr>
          <w:color w:val="000000" w:themeColor="text1"/>
          <w:sz w:val="20"/>
          <w:szCs w:val="20"/>
          <w:lang w:val="en-CA"/>
        </w:rPr>
        <w:t xml:space="preserve">.  </w:t>
      </w:r>
    </w:p>
  </w:footnote>
  <w:footnote w:id="12">
    <w:p w14:paraId="190BCE08" w14:textId="6481E2ED" w:rsidR="00980133" w:rsidRPr="007E7021" w:rsidRDefault="00980133" w:rsidP="009D5FE9">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I am not arguing that experimental practice is, can or should be insulated from </w:t>
      </w:r>
      <w:r w:rsidR="00B71B9F">
        <w:rPr>
          <w:color w:val="000000" w:themeColor="text1"/>
          <w:sz w:val="20"/>
          <w:szCs w:val="20"/>
          <w:lang w:val="en-CA"/>
        </w:rPr>
        <w:t>prior</w:t>
      </w:r>
      <w:r w:rsidRPr="007E7021">
        <w:rPr>
          <w:color w:val="000000" w:themeColor="text1"/>
          <w:sz w:val="20"/>
          <w:szCs w:val="20"/>
          <w:lang w:val="en-CA"/>
        </w:rPr>
        <w:t xml:space="preserve"> assumptions. For instance, a statistical model embodies substantive claims about how data is generated (e.g., deterministically or probabilistically), thus offering a putative explanation of why data scatter in a particular way</w:t>
      </w:r>
      <w:r w:rsidR="000744DE">
        <w:rPr>
          <w:color w:val="000000" w:themeColor="text1"/>
          <w:sz w:val="20"/>
          <w:szCs w:val="20"/>
          <w:lang w:val="en-CA"/>
        </w:rPr>
        <w:t xml:space="preserve"> </w:t>
      </w:r>
      <w:r w:rsidR="000744DE">
        <w:rPr>
          <w:color w:val="000000" w:themeColor="text1"/>
          <w:sz w:val="20"/>
          <w:szCs w:val="20"/>
          <w:lang w:val="en-CA"/>
        </w:rPr>
        <w:fldChar w:fldCharType="begin"/>
      </w:r>
      <w:r w:rsidR="000744DE">
        <w:rPr>
          <w:color w:val="000000" w:themeColor="text1"/>
          <w:sz w:val="20"/>
          <w:szCs w:val="20"/>
          <w:lang w:val="en-CA"/>
        </w:rPr>
        <w:instrText xml:space="preserve"> ADDIN EN.CITE &lt;EndNote&gt;&lt;Cite&gt;&lt;Author&gt;Jaynes&lt;/Author&gt;&lt;Year&gt;2003&lt;/Year&gt;&lt;RecNum&gt;1366&lt;/RecNum&gt;&lt;DisplayText&gt;(Jaynes 2003)&lt;/DisplayText&gt;&lt;record&gt;&lt;rec-number&gt;1366&lt;/rec-number&gt;&lt;foreign-keys&gt;&lt;key app="EN" db-id="zs09tazvjrw50eestfmx0seosdx92dzas2ra" timestamp="1603380404"&gt;1366&lt;/key&gt;&lt;/foreign-keys&gt;&lt;ref-type name="Book"&gt;6&lt;/ref-type&gt;&lt;contributors&gt;&lt;authors&gt;&lt;author&gt;E. T. Jaynes&lt;/author&gt;&lt;/authors&gt;&lt;/contributors&gt;&lt;titles&gt;&lt;title&gt;Probability Theory: The Logic of Science&lt;/title&gt;&lt;/titles&gt;&lt;dates&gt;&lt;year&gt;2003&lt;/year&gt;&lt;/dates&gt;&lt;pub-location&gt;Cambridge&lt;/pub-location&gt;&lt;publisher&gt;Cambridge University Press&lt;/publisher&gt;&lt;urls&gt;&lt;/urls&gt;&lt;/record&gt;&lt;/Cite&gt;&lt;/EndNote&gt;</w:instrText>
      </w:r>
      <w:r w:rsidR="000744DE">
        <w:rPr>
          <w:color w:val="000000" w:themeColor="text1"/>
          <w:sz w:val="20"/>
          <w:szCs w:val="20"/>
          <w:lang w:val="en-CA"/>
        </w:rPr>
        <w:fldChar w:fldCharType="separate"/>
      </w:r>
      <w:r w:rsidR="000744DE">
        <w:rPr>
          <w:noProof/>
          <w:color w:val="000000" w:themeColor="text1"/>
          <w:sz w:val="20"/>
          <w:szCs w:val="20"/>
          <w:lang w:val="en-CA"/>
        </w:rPr>
        <w:t>(Jaynes 2003)</w:t>
      </w:r>
      <w:r w:rsidR="000744DE">
        <w:rPr>
          <w:color w:val="000000" w:themeColor="text1"/>
          <w:sz w:val="20"/>
          <w:szCs w:val="20"/>
          <w:lang w:val="en-CA"/>
        </w:rPr>
        <w:fldChar w:fldCharType="end"/>
      </w:r>
      <w:r w:rsidRPr="007E7021">
        <w:rPr>
          <w:color w:val="000000" w:themeColor="text1"/>
          <w:sz w:val="20"/>
          <w:szCs w:val="20"/>
          <w:lang w:val="en-CA"/>
        </w:rPr>
        <w:t>. The key point, however, is that these assumptions are not dogmatically assumed to be true, but are adopted as working hypothes</w:t>
      </w:r>
      <w:r w:rsidR="00782383" w:rsidRPr="007E7021">
        <w:rPr>
          <w:color w:val="000000" w:themeColor="text1"/>
          <w:sz w:val="20"/>
          <w:szCs w:val="20"/>
          <w:lang w:val="en-CA"/>
        </w:rPr>
        <w:t>e</w:t>
      </w:r>
      <w:r w:rsidRPr="007E7021">
        <w:rPr>
          <w:color w:val="000000" w:themeColor="text1"/>
          <w:sz w:val="20"/>
          <w:szCs w:val="20"/>
          <w:lang w:val="en-CA"/>
        </w:rPr>
        <w:t xml:space="preserve">s, the consequences of which can be </w:t>
      </w:r>
      <w:r w:rsidR="00A85076">
        <w:rPr>
          <w:color w:val="000000" w:themeColor="text1"/>
          <w:sz w:val="20"/>
          <w:szCs w:val="20"/>
          <w:lang w:val="en-CA"/>
        </w:rPr>
        <w:t xml:space="preserve">eventually </w:t>
      </w:r>
      <w:r w:rsidRPr="007E7021">
        <w:rPr>
          <w:color w:val="000000" w:themeColor="text1"/>
          <w:sz w:val="20"/>
          <w:szCs w:val="20"/>
          <w:lang w:val="en-CA"/>
        </w:rPr>
        <w:t xml:space="preserve">tested (e.g., consistency or inconsistency with actual variations of measured values, the fact that measurement precision can or cannot be increased by improving measurement techniques and experimental setups, etc.). A similar argument can be made about thresholds of statistical significance. Changes in methodological standards in response to the replicability crisis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&lt;EndNote&gt;&lt;Cite&gt;&lt;Author&gt;Ioannidis&lt;/Author&gt;&lt;Year&gt;2005&lt;/Year&gt;&lt;RecNum&gt;1216&lt;/RecNum&gt;&lt;DisplayText&gt;(Ioannidis 2005)&lt;/DisplayText&gt;&lt;record&gt;&lt;rec-number&gt;1216&lt;/rec-number&gt;&lt;foreign-keys&gt;&lt;key app="EN" db-id="zs09tazvjrw50eestfmx0seosdx92dzas2ra" timestamp="1512487127"&gt;1216&lt;/key&gt;&lt;/foreign-keys&gt;&lt;ref-type name="Journal Article"&gt;17&lt;/ref-type&gt;&lt;contributors&gt;&lt;authors&gt;&lt;author&gt;J. Ioannidis&lt;/author&gt;&lt;/authors&gt;&lt;/contributors&gt;&lt;titles&gt;&lt;title&gt;Why Most Published Research Findings Are False&lt;/title&gt;&lt;secondary-title&gt;PLoS Medicine&lt;/secondary-title&gt;&lt;/titles&gt;&lt;periodical&gt;&lt;full-title&gt;PLoS Medicine&lt;/full-title&gt;&lt;/periodical&gt;&lt;pages&gt;e124&lt;/pages&gt;&lt;volume&gt;2&lt;/volume&gt;&lt;number&gt;8&lt;/number&gt;&lt;dates&gt;&lt;year&gt;2005&lt;/year&gt;&lt;/dates&gt;&lt;urls&gt;&lt;/urls&gt;&lt;/record&gt;&lt;/Cite&gt;&lt;/EndNote&gt;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(Ioannidis 2005)</w:t>
      </w:r>
      <w:r w:rsidRPr="007E7021">
        <w:rPr>
          <w:color w:val="000000" w:themeColor="text1"/>
          <w:sz w:val="20"/>
          <w:szCs w:val="20"/>
          <w:lang w:val="en-CA"/>
        </w:rPr>
        <w:fldChar w:fldCharType="end"/>
      </w:r>
      <w:r w:rsidRPr="007E7021">
        <w:rPr>
          <w:color w:val="000000" w:themeColor="text1"/>
          <w:sz w:val="20"/>
          <w:szCs w:val="20"/>
          <w:lang w:val="en-CA"/>
        </w:rPr>
        <w:t xml:space="preserve"> demonstrate that conventions are revised in light of empirical results. In contrast, the definitional and metaphysical constraints advocated by Woodward do not admit empirical testing. </w:t>
      </w:r>
    </w:p>
  </w:footnote>
  <w:footnote w:id="13">
    <w:p w14:paraId="6A9784E4" w14:textId="57BB3BE0" w:rsidR="00FA4924" w:rsidRPr="007E7021" w:rsidRDefault="00FA4924" w:rsidP="00FA4924">
      <w:pPr>
        <w:pStyle w:val="FootnoteText"/>
        <w:jc w:val="both"/>
        <w:rPr>
          <w:color w:val="000000" w:themeColor="text1"/>
          <w:sz w:val="20"/>
          <w:szCs w:val="20"/>
          <w:lang w:val="en-CA"/>
        </w:rPr>
      </w:pPr>
      <w:r w:rsidRPr="007E7021">
        <w:rPr>
          <w:rStyle w:val="FootnoteReference"/>
          <w:color w:val="000000" w:themeColor="text1"/>
          <w:sz w:val="20"/>
          <w:szCs w:val="20"/>
          <w:lang w:val="en-CA"/>
        </w:rPr>
        <w:footnoteRef/>
      </w:r>
      <w:r w:rsidRPr="007E7021">
        <w:rPr>
          <w:color w:val="000000" w:themeColor="text1"/>
          <w:sz w:val="20"/>
          <w:szCs w:val="20"/>
          <w:lang w:val="en-CA"/>
        </w:rPr>
        <w:t xml:space="preserve"> In doing so, we may find out that some psychological variables </w:t>
      </w:r>
      <w:proofErr w:type="gramStart"/>
      <w:r w:rsidR="00D1463C" w:rsidRPr="007E7021">
        <w:rPr>
          <w:color w:val="000000" w:themeColor="text1"/>
          <w:sz w:val="20"/>
          <w:szCs w:val="20"/>
          <w:lang w:val="en-CA"/>
        </w:rPr>
        <w:t>don’t</w:t>
      </w:r>
      <w:proofErr w:type="gramEnd"/>
      <w:r w:rsidR="00D1463C" w:rsidRPr="007E7021">
        <w:rPr>
          <w:color w:val="000000" w:themeColor="text1"/>
          <w:sz w:val="20"/>
          <w:szCs w:val="20"/>
          <w:lang w:val="en-CA"/>
        </w:rPr>
        <w:t xml:space="preserve"> refer or don’t constitute natural kinds</w:t>
      </w:r>
      <w:r w:rsidRPr="007E7021">
        <w:rPr>
          <w:color w:val="000000" w:themeColor="text1"/>
          <w:sz w:val="20"/>
          <w:szCs w:val="20"/>
          <w:lang w:val="en-CA"/>
        </w:rPr>
        <w:t xml:space="preserve">. As noted above, the variable ‘reported pain’ is multidimensional and some of these dimensions </w:t>
      </w:r>
      <w:r w:rsidR="00FF78B8" w:rsidRPr="007E7021">
        <w:rPr>
          <w:color w:val="000000" w:themeColor="text1"/>
          <w:sz w:val="20"/>
          <w:szCs w:val="20"/>
          <w:lang w:val="en-CA"/>
        </w:rPr>
        <w:t>can</w:t>
      </w:r>
      <w:r w:rsidRPr="007E7021">
        <w:rPr>
          <w:color w:val="000000" w:themeColor="text1"/>
          <w:sz w:val="20"/>
          <w:szCs w:val="20"/>
          <w:lang w:val="en-CA"/>
        </w:rPr>
        <w:t xml:space="preserve"> be manipulated independently. This is compatible with the view that ‘pain unpleasantness’ may be associated with sensory dimensions of pain, such as ‘pain intensity,’ to the same extent visual experiences are associated with auditory ones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&lt;EndNote&gt;&lt;Cite&gt;&lt;Author&gt;Hardcastle&lt;/Author&gt;&lt;Year&gt;1999&lt;/Year&gt;&lt;RecNum&gt;1056&lt;/RecNum&gt;&lt;DisplayText&gt;(Hardcastle 1999)&lt;/DisplayText&gt;&lt;record&gt;&lt;rec-number&gt;1056&lt;/rec-number&gt;&lt;foreign-keys&gt;&lt;key app="EN" db-id="zs09tazvjrw50eestfmx0seosdx92dzas2ra" timestamp="1457445383"&gt;1056&lt;/key&gt;&lt;/foreign-keys&gt;&lt;ref-type name="Book"&gt;6&lt;/ref-type&gt;&lt;contributors&gt;&lt;authors&gt;&lt;author&gt;V. Hardcastle&lt;/author&gt;&lt;/authors&gt;&lt;/contributors&gt;&lt;titles&gt;&lt;title&gt;The Myth of Pain&lt;/title&gt;&lt;/titles&gt;&lt;dates&gt;&lt;year&gt;1999&lt;/year&gt;&lt;/dates&gt;&lt;pub-location&gt;Cambridge, MA&lt;/pub-location&gt;&lt;publisher&gt;MIT Press&lt;/publisher&gt;&lt;urls&gt;&lt;/urls&gt;&lt;/record&gt;&lt;/Cite&gt;&lt;/EndNote&gt;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(Hardcastle 1999)</w:t>
      </w:r>
      <w:r w:rsidRPr="007E7021">
        <w:rPr>
          <w:color w:val="000000" w:themeColor="text1"/>
          <w:sz w:val="20"/>
          <w:szCs w:val="20"/>
          <w:lang w:val="en-CA"/>
        </w:rPr>
        <w:fldChar w:fldCharType="end"/>
      </w:r>
      <w:r w:rsidRPr="007E7021">
        <w:rPr>
          <w:color w:val="000000" w:themeColor="text1"/>
          <w:sz w:val="20"/>
          <w:szCs w:val="20"/>
          <w:lang w:val="en-CA"/>
        </w:rPr>
        <w:t xml:space="preserve">. We may also find something entirely new and surprising. For example, </w:t>
      </w:r>
      <w:proofErr w:type="spellStart"/>
      <w:r w:rsidRPr="007E7021">
        <w:rPr>
          <w:color w:val="000000" w:themeColor="text1"/>
          <w:sz w:val="20"/>
          <w:szCs w:val="20"/>
          <w:lang w:val="en-CA"/>
        </w:rPr>
        <w:t>deCharms</w:t>
      </w:r>
      <w:proofErr w:type="spellEnd"/>
      <w:r w:rsidRPr="007E7021">
        <w:rPr>
          <w:color w:val="000000" w:themeColor="text1"/>
          <w:sz w:val="20"/>
          <w:szCs w:val="20"/>
          <w:lang w:val="en-CA"/>
        </w:rPr>
        <w:t xml:space="preserve"> et al. used real-time functional MRI (</w:t>
      </w:r>
      <w:proofErr w:type="spellStart"/>
      <w:r w:rsidRPr="007E7021">
        <w:rPr>
          <w:color w:val="000000" w:themeColor="text1"/>
          <w:sz w:val="20"/>
          <w:szCs w:val="20"/>
          <w:lang w:val="en-CA"/>
        </w:rPr>
        <w:t>rtfMRI</w:t>
      </w:r>
      <w:proofErr w:type="spellEnd"/>
      <w:r w:rsidRPr="007E7021">
        <w:rPr>
          <w:color w:val="000000" w:themeColor="text1"/>
          <w:sz w:val="20"/>
          <w:szCs w:val="20"/>
          <w:lang w:val="en-CA"/>
        </w:rPr>
        <w:t xml:space="preserve">) to train subjects to control ACC activation. This is what they found: “When subjects deliberately induced increases or decreases in </w:t>
      </w:r>
      <w:proofErr w:type="spellStart"/>
      <w:r w:rsidRPr="007E7021">
        <w:rPr>
          <w:color w:val="000000" w:themeColor="text1"/>
          <w:sz w:val="20"/>
          <w:szCs w:val="20"/>
          <w:lang w:val="en-CA"/>
        </w:rPr>
        <w:t>rACC</w:t>
      </w:r>
      <w:proofErr w:type="spellEnd"/>
      <w:r w:rsidRPr="007E7021">
        <w:rPr>
          <w:color w:val="000000" w:themeColor="text1"/>
          <w:sz w:val="20"/>
          <w:szCs w:val="20"/>
          <w:lang w:val="en-CA"/>
        </w:rPr>
        <w:t xml:space="preserve"> fMRI activation, there was a corresponding change in the perception of pain caused by an applied noxious thermal stimulus. Control experiments demonstrated that this effect was not observed after similar training conducted without </w:t>
      </w:r>
      <w:proofErr w:type="spellStart"/>
      <w:r w:rsidRPr="007E7021">
        <w:rPr>
          <w:color w:val="000000" w:themeColor="text1"/>
          <w:sz w:val="20"/>
          <w:szCs w:val="20"/>
          <w:lang w:val="en-CA"/>
        </w:rPr>
        <w:t>rtfMRI</w:t>
      </w:r>
      <w:proofErr w:type="spellEnd"/>
      <w:r w:rsidRPr="007E7021">
        <w:rPr>
          <w:color w:val="000000" w:themeColor="text1"/>
          <w:sz w:val="20"/>
          <w:szCs w:val="20"/>
          <w:lang w:val="en-CA"/>
        </w:rPr>
        <w:t xml:space="preserve"> </w:t>
      </w:r>
      <w:proofErr w:type="gramStart"/>
      <w:r w:rsidRPr="007E7021">
        <w:rPr>
          <w:color w:val="000000" w:themeColor="text1"/>
          <w:sz w:val="20"/>
          <w:szCs w:val="20"/>
          <w:lang w:val="en-CA"/>
        </w:rPr>
        <w:t>information, or</w:t>
      </w:r>
      <w:proofErr w:type="gramEnd"/>
      <w:r w:rsidRPr="007E7021">
        <w:rPr>
          <w:color w:val="000000" w:themeColor="text1"/>
          <w:sz w:val="20"/>
          <w:szCs w:val="20"/>
          <w:lang w:val="en-CA"/>
        </w:rPr>
        <w:t xml:space="preserve"> using </w:t>
      </w:r>
      <w:proofErr w:type="spellStart"/>
      <w:r w:rsidRPr="007E7021">
        <w:rPr>
          <w:color w:val="000000" w:themeColor="text1"/>
          <w:sz w:val="20"/>
          <w:szCs w:val="20"/>
          <w:lang w:val="en-CA"/>
        </w:rPr>
        <w:t>rtfMRI</w:t>
      </w:r>
      <w:proofErr w:type="spellEnd"/>
      <w:r w:rsidRPr="007E7021">
        <w:rPr>
          <w:color w:val="000000" w:themeColor="text1"/>
          <w:sz w:val="20"/>
          <w:szCs w:val="20"/>
          <w:lang w:val="en-CA"/>
        </w:rPr>
        <w:t xml:space="preserve"> information derived from a different brain region, or sham </w:t>
      </w:r>
      <w:proofErr w:type="spellStart"/>
      <w:r w:rsidRPr="007E7021">
        <w:rPr>
          <w:color w:val="000000" w:themeColor="text1"/>
          <w:sz w:val="20"/>
          <w:szCs w:val="20"/>
          <w:lang w:val="en-CA"/>
        </w:rPr>
        <w:t>rtfMRI</w:t>
      </w:r>
      <w:proofErr w:type="spellEnd"/>
      <w:r w:rsidRPr="007E7021">
        <w:rPr>
          <w:color w:val="000000" w:themeColor="text1"/>
          <w:sz w:val="20"/>
          <w:szCs w:val="20"/>
          <w:lang w:val="en-CA"/>
        </w:rPr>
        <w:t xml:space="preserve"> information derived previously from a different subject. </w:t>
      </w:r>
      <w:r w:rsidR="00D1463C" w:rsidRPr="007E7021">
        <w:rPr>
          <w:color w:val="000000" w:themeColor="text1"/>
          <w:sz w:val="20"/>
          <w:szCs w:val="20"/>
          <w:lang w:val="en-CA"/>
        </w:rPr>
        <w:t>[…]</w:t>
      </w:r>
      <w:r w:rsidRPr="007E7021">
        <w:rPr>
          <w:color w:val="000000" w:themeColor="text1"/>
          <w:sz w:val="20"/>
          <w:szCs w:val="20"/>
          <w:lang w:val="en-CA"/>
        </w:rPr>
        <w:t xml:space="preserve"> These findings show that individuals can gain voluntary control over activation in a specific brain region given appropriate training, that voluntary control over activation in </w:t>
      </w:r>
      <w:proofErr w:type="spellStart"/>
      <w:r w:rsidRPr="007E7021">
        <w:rPr>
          <w:color w:val="000000" w:themeColor="text1"/>
          <w:sz w:val="20"/>
          <w:szCs w:val="20"/>
          <w:lang w:val="en-CA"/>
        </w:rPr>
        <w:t>rACC</w:t>
      </w:r>
      <w:proofErr w:type="spellEnd"/>
      <w:r w:rsidRPr="007E7021">
        <w:rPr>
          <w:color w:val="000000" w:themeColor="text1"/>
          <w:sz w:val="20"/>
          <w:szCs w:val="20"/>
          <w:lang w:val="en-CA"/>
        </w:rPr>
        <w:t xml:space="preserve"> leads to control over pain perception, and that these effects were powerful enough to impact severe, chronic clinical pain” </w:t>
      </w:r>
      <w:r w:rsidRPr="007E7021">
        <w:rPr>
          <w:color w:val="000000" w:themeColor="text1"/>
          <w:sz w:val="20"/>
          <w:szCs w:val="20"/>
          <w:lang w:val="en-CA"/>
        </w:rPr>
        <w:fldChar w:fldCharType="begin"/>
      </w:r>
      <w:r w:rsidRPr="007E7021">
        <w:rPr>
          <w:color w:val="000000" w:themeColor="text1"/>
          <w:sz w:val="20"/>
          <w:szCs w:val="20"/>
          <w:lang w:val="en-CA"/>
        </w:rPr>
        <w:instrText xml:space="preserve"> ADDIN EN.CITE &lt;EndNote&gt;&lt;Cite ExcludeAuth="1"&gt;&lt;Author&gt;deCharms&lt;/Author&gt;&lt;Year&gt;2005&lt;/Year&gt;&lt;RecNum&gt;1356&lt;/RecNum&gt;&lt;Pages&gt;18626&lt;/Pages&gt;&lt;DisplayText&gt;(2005, 18626)&lt;/DisplayText&gt;&lt;record&gt;&lt;rec-number&gt;1356&lt;/rec-number&gt;&lt;foreign-keys&gt;&lt;key app="EN" db-id="zs09tazvjrw50eestfmx0seosdx92dzas2ra" timestamp="1591105334"&gt;1356&lt;/key&gt;&lt;/foreign-keys&gt;&lt;ref-type name="Journal Article"&gt;17&lt;/ref-type&gt;&lt;contributors&gt;&lt;authors&gt;&lt;author&gt;deCharms, R. C.&lt;/author&gt;&lt;author&gt;Maeda, F.&lt;/author&gt;&lt;author&gt;Glover, G. H.&lt;/author&gt;&lt;author&gt;Mackey, S.&lt;/author&gt;&lt;/authors&gt;&lt;/contributors&gt;&lt;titles&gt;&lt;title&gt;Control Over Brain Activation and Pain Learned by Using Real-Time Functional MRI&lt;/title&gt;&lt;secondary-title&gt;Proceedings of the National Academy of Sciences of the United States of America&lt;/secondary-title&gt;&lt;/titles&gt;&lt;periodical&gt;&lt;full-title&gt;Proceedings of the National Academy of Sciences of the United States of America&lt;/full-title&gt;&lt;/periodical&gt;&lt;pages&gt;18626-18631&lt;/pages&gt;&lt;volume&gt;102&lt;/volume&gt;&lt;number&gt;51&lt;/number&gt;&lt;dates&gt;&lt;year&gt;2005&lt;/year&gt;&lt;/dates&gt;&lt;urls&gt;&lt;/urls&gt;&lt;/record&gt;&lt;/Cite&gt;&lt;/EndNote&gt;</w:instrText>
      </w:r>
      <w:r w:rsidRPr="007E7021">
        <w:rPr>
          <w:color w:val="000000" w:themeColor="text1"/>
          <w:sz w:val="20"/>
          <w:szCs w:val="20"/>
          <w:lang w:val="en-CA"/>
        </w:rPr>
        <w:fldChar w:fldCharType="separate"/>
      </w:r>
      <w:r w:rsidRPr="007E7021">
        <w:rPr>
          <w:color w:val="000000" w:themeColor="text1"/>
          <w:sz w:val="20"/>
          <w:szCs w:val="20"/>
          <w:lang w:val="en-CA"/>
        </w:rPr>
        <w:t>(2005, 18626)</w:t>
      </w:r>
      <w:r w:rsidRPr="007E7021">
        <w:rPr>
          <w:color w:val="000000" w:themeColor="text1"/>
          <w:sz w:val="20"/>
          <w:szCs w:val="20"/>
          <w:lang w:val="en-CA"/>
        </w:rPr>
        <w:fldChar w:fldCharType="end"/>
      </w:r>
      <w:r w:rsidRPr="007E7021">
        <w:rPr>
          <w:color w:val="000000" w:themeColor="text1"/>
          <w:sz w:val="20"/>
          <w:szCs w:val="20"/>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EB08" w14:textId="77777777" w:rsidR="00703244" w:rsidRDefault="00703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A321" w14:textId="77777777" w:rsidR="00703244" w:rsidRDefault="00703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FEC9" w14:textId="77777777" w:rsidR="00703244" w:rsidRDefault="00703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91C63"/>
    <w:multiLevelType w:val="hybridMultilevel"/>
    <w:tmpl w:val="390618DC"/>
    <w:lvl w:ilvl="0" w:tplc="5ADE64C4">
      <w:start w:val="1"/>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13B9D"/>
    <w:multiLevelType w:val="hybridMultilevel"/>
    <w:tmpl w:val="84F880B2"/>
    <w:lvl w:ilvl="0" w:tplc="EC0ABA9C">
      <w:start w:val="4"/>
      <w:numFmt w:val="bullet"/>
      <w:lvlText w:val=""/>
      <w:lvlJc w:val="left"/>
      <w:pPr>
        <w:ind w:left="720" w:hanging="360"/>
      </w:pPr>
      <w:rPr>
        <w:rFonts w:ascii="Wingdings" w:eastAsia="ヒラギノ角ゴ Pro W3"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C06570"/>
    <w:multiLevelType w:val="hybridMultilevel"/>
    <w:tmpl w:val="DC44C00C"/>
    <w:lvl w:ilvl="0" w:tplc="7C2AF204">
      <w:start w:val="1"/>
      <w:numFmt w:val="low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BF671E8"/>
    <w:multiLevelType w:val="hybridMultilevel"/>
    <w:tmpl w:val="C2D02ED0"/>
    <w:lvl w:ilvl="0" w:tplc="FB52217A">
      <w:start w:val="1"/>
      <w:numFmt w:val="upp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3FE51F8"/>
    <w:multiLevelType w:val="hybridMultilevel"/>
    <w:tmpl w:val="2682A7CA"/>
    <w:lvl w:ilvl="0" w:tplc="586467F2">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4C9083A"/>
    <w:multiLevelType w:val="hybridMultilevel"/>
    <w:tmpl w:val="0CCAEAEA"/>
    <w:lvl w:ilvl="0" w:tplc="586467F2">
      <w:start w:val="1"/>
      <w:numFmt w:val="low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CD370D9"/>
    <w:multiLevelType w:val="hybridMultilevel"/>
    <w:tmpl w:val="B0622782"/>
    <w:lvl w:ilvl="0" w:tplc="A4F48F36">
      <w:start w:val="2"/>
      <w:numFmt w:val="bullet"/>
      <w:lvlText w:val=""/>
      <w:lvlJc w:val="left"/>
      <w:pPr>
        <w:ind w:left="720" w:hanging="360"/>
      </w:pPr>
      <w:rPr>
        <w:rFonts w:ascii="Wingdings" w:eastAsia="ヒラギノ角ゴ Pro W3"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457781"/>
    <w:multiLevelType w:val="hybridMultilevel"/>
    <w:tmpl w:val="7C10153C"/>
    <w:lvl w:ilvl="0" w:tplc="2D0ED846">
      <w:start w:val="4"/>
      <w:numFmt w:val="upp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1164962"/>
    <w:multiLevelType w:val="hybridMultilevel"/>
    <w:tmpl w:val="D1263124"/>
    <w:lvl w:ilvl="0" w:tplc="D062DA1A">
      <w:start w:val="4"/>
      <w:numFmt w:val="upp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5CE575F"/>
    <w:multiLevelType w:val="hybridMultilevel"/>
    <w:tmpl w:val="2D6E3938"/>
    <w:lvl w:ilvl="0" w:tplc="0C0C001B">
      <w:start w:val="1"/>
      <w:numFmt w:val="lowerRoman"/>
      <w:lvlText w:val="%1."/>
      <w:lvlJc w:val="right"/>
      <w:pPr>
        <w:ind w:left="5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181DE7"/>
    <w:multiLevelType w:val="hybridMultilevel"/>
    <w:tmpl w:val="C5F8449C"/>
    <w:lvl w:ilvl="0" w:tplc="30D00C0E">
      <w:start w:val="1"/>
      <w:numFmt w:val="decimal"/>
      <w:lvlText w:val="(%1)"/>
      <w:lvlJc w:val="left"/>
      <w:pPr>
        <w:ind w:left="5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EA5740C"/>
    <w:multiLevelType w:val="hybridMultilevel"/>
    <w:tmpl w:val="764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F7D1F"/>
    <w:multiLevelType w:val="hybridMultilevel"/>
    <w:tmpl w:val="73F046FE"/>
    <w:lvl w:ilvl="0" w:tplc="77E4E44A">
      <w:start w:val="1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25A4902"/>
    <w:multiLevelType w:val="hybridMultilevel"/>
    <w:tmpl w:val="0CCAEAEA"/>
    <w:lvl w:ilvl="0" w:tplc="586467F2">
      <w:start w:val="1"/>
      <w:numFmt w:val="lowerRoman"/>
      <w:lvlText w:val="(%1)"/>
      <w:lvlJc w:val="left"/>
      <w:pPr>
        <w:ind w:left="59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4315601"/>
    <w:multiLevelType w:val="hybridMultilevel"/>
    <w:tmpl w:val="DD70B210"/>
    <w:lvl w:ilvl="0" w:tplc="9E98D500">
      <w:start w:val="1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7F1225E"/>
    <w:multiLevelType w:val="hybridMultilevel"/>
    <w:tmpl w:val="2FE4C332"/>
    <w:lvl w:ilvl="0" w:tplc="7C2AF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E4B1E"/>
    <w:multiLevelType w:val="hybridMultilevel"/>
    <w:tmpl w:val="5D4A5824"/>
    <w:lvl w:ilvl="0" w:tplc="6F78C53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9"/>
  </w:num>
  <w:num w:numId="5">
    <w:abstractNumId w:val="4"/>
  </w:num>
  <w:num w:numId="6">
    <w:abstractNumId w:val="6"/>
  </w:num>
  <w:num w:numId="7">
    <w:abstractNumId w:val="15"/>
  </w:num>
  <w:num w:numId="8">
    <w:abstractNumId w:val="16"/>
  </w:num>
  <w:num w:numId="9">
    <w:abstractNumId w:val="2"/>
  </w:num>
  <w:num w:numId="10">
    <w:abstractNumId w:val="12"/>
  </w:num>
  <w:num w:numId="11">
    <w:abstractNumId w:val="3"/>
  </w:num>
  <w:num w:numId="12">
    <w:abstractNumId w:val="8"/>
  </w:num>
  <w:num w:numId="13">
    <w:abstractNumId w:val="14"/>
  </w:num>
  <w:num w:numId="14">
    <w:abstractNumId w:val="7"/>
  </w:num>
  <w:num w:numId="15">
    <w:abstractNumId w:val="1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embedSystemFonts/>
  <w:bordersDoNotSurroundHeader/>
  <w:bordersDoNotSurroundFooter/>
  <w:activeWritingStyle w:appName="MSWord" w:lang="en-CA"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ilosophy of Science (Cited pages, year between points)&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09tazvjrw50eestfmx0seosdx92dzas2ra&quot;&gt;Filozofie-v9.3&lt;record-ids&gt;&lt;item&gt;247&lt;/item&gt;&lt;item&gt;260&lt;/item&gt;&lt;item&gt;304&lt;/item&gt;&lt;item&gt;765&lt;/item&gt;&lt;item&gt;839&lt;/item&gt;&lt;item&gt;965&lt;/item&gt;&lt;item&gt;984&lt;/item&gt;&lt;item&gt;999&lt;/item&gt;&lt;item&gt;1009&lt;/item&gt;&lt;item&gt;1053&lt;/item&gt;&lt;item&gt;1056&lt;/item&gt;&lt;item&gt;1085&lt;/item&gt;&lt;item&gt;1090&lt;/item&gt;&lt;item&gt;1152&lt;/item&gt;&lt;item&gt;1153&lt;/item&gt;&lt;item&gt;1178&lt;/item&gt;&lt;item&gt;1179&lt;/item&gt;&lt;item&gt;1182&lt;/item&gt;&lt;item&gt;1194&lt;/item&gt;&lt;item&gt;1196&lt;/item&gt;&lt;item&gt;1203&lt;/item&gt;&lt;item&gt;1216&lt;/item&gt;&lt;item&gt;1298&lt;/item&gt;&lt;item&gt;1299&lt;/item&gt;&lt;item&gt;1300&lt;/item&gt;&lt;item&gt;1302&lt;/item&gt;&lt;item&gt;1331&lt;/item&gt;&lt;item&gt;1332&lt;/item&gt;&lt;item&gt;1356&lt;/item&gt;&lt;item&gt;1363&lt;/item&gt;&lt;item&gt;1366&lt;/item&gt;&lt;item&gt;1376&lt;/item&gt;&lt;item&gt;1401&lt;/item&gt;&lt;item&gt;1402&lt;/item&gt;&lt;item&gt;1403&lt;/item&gt;&lt;/record-ids&gt;&lt;/item&gt;&lt;/Libraries&gt;"/>
  </w:docVars>
  <w:rsids>
    <w:rsidRoot w:val="004B24C2"/>
    <w:rsid w:val="0000079B"/>
    <w:rsid w:val="00001474"/>
    <w:rsid w:val="000017D5"/>
    <w:rsid w:val="00001883"/>
    <w:rsid w:val="0000191F"/>
    <w:rsid w:val="00001CF4"/>
    <w:rsid w:val="00001D50"/>
    <w:rsid w:val="0000205A"/>
    <w:rsid w:val="0000230B"/>
    <w:rsid w:val="00002662"/>
    <w:rsid w:val="00003642"/>
    <w:rsid w:val="00003830"/>
    <w:rsid w:val="00003B90"/>
    <w:rsid w:val="00003BF3"/>
    <w:rsid w:val="00003E2C"/>
    <w:rsid w:val="00003E5A"/>
    <w:rsid w:val="0000406E"/>
    <w:rsid w:val="0000461A"/>
    <w:rsid w:val="00004698"/>
    <w:rsid w:val="00004ACE"/>
    <w:rsid w:val="00004B31"/>
    <w:rsid w:val="00004EA7"/>
    <w:rsid w:val="000050C2"/>
    <w:rsid w:val="00005113"/>
    <w:rsid w:val="00005566"/>
    <w:rsid w:val="00005597"/>
    <w:rsid w:val="0000560E"/>
    <w:rsid w:val="0000586F"/>
    <w:rsid w:val="00005AF3"/>
    <w:rsid w:val="0000602D"/>
    <w:rsid w:val="000060DD"/>
    <w:rsid w:val="000061A4"/>
    <w:rsid w:val="000061EB"/>
    <w:rsid w:val="0000633C"/>
    <w:rsid w:val="00006477"/>
    <w:rsid w:val="00006753"/>
    <w:rsid w:val="00006A8E"/>
    <w:rsid w:val="00006C18"/>
    <w:rsid w:val="00006EB7"/>
    <w:rsid w:val="000070C1"/>
    <w:rsid w:val="000077DC"/>
    <w:rsid w:val="00007810"/>
    <w:rsid w:val="00007CDD"/>
    <w:rsid w:val="00007CE4"/>
    <w:rsid w:val="00007D58"/>
    <w:rsid w:val="00007FDE"/>
    <w:rsid w:val="000100E0"/>
    <w:rsid w:val="00010111"/>
    <w:rsid w:val="000101C6"/>
    <w:rsid w:val="00010279"/>
    <w:rsid w:val="000102AB"/>
    <w:rsid w:val="00010564"/>
    <w:rsid w:val="00010684"/>
    <w:rsid w:val="00010928"/>
    <w:rsid w:val="000112DE"/>
    <w:rsid w:val="000114E8"/>
    <w:rsid w:val="000115E9"/>
    <w:rsid w:val="0001187F"/>
    <w:rsid w:val="0001196A"/>
    <w:rsid w:val="00011EBF"/>
    <w:rsid w:val="000121E5"/>
    <w:rsid w:val="00012289"/>
    <w:rsid w:val="00012320"/>
    <w:rsid w:val="00012A40"/>
    <w:rsid w:val="00012B20"/>
    <w:rsid w:val="00012B71"/>
    <w:rsid w:val="00012C22"/>
    <w:rsid w:val="00012DC8"/>
    <w:rsid w:val="0001300D"/>
    <w:rsid w:val="00013390"/>
    <w:rsid w:val="0001376B"/>
    <w:rsid w:val="00013915"/>
    <w:rsid w:val="0001399D"/>
    <w:rsid w:val="00013BDD"/>
    <w:rsid w:val="00013CB4"/>
    <w:rsid w:val="0001450B"/>
    <w:rsid w:val="00014588"/>
    <w:rsid w:val="00014594"/>
    <w:rsid w:val="000145D1"/>
    <w:rsid w:val="00014790"/>
    <w:rsid w:val="00014A6B"/>
    <w:rsid w:val="00014A84"/>
    <w:rsid w:val="00014B1C"/>
    <w:rsid w:val="00014B92"/>
    <w:rsid w:val="00014B9C"/>
    <w:rsid w:val="000154F4"/>
    <w:rsid w:val="00015504"/>
    <w:rsid w:val="000156D6"/>
    <w:rsid w:val="00015C76"/>
    <w:rsid w:val="00015FA8"/>
    <w:rsid w:val="000161B5"/>
    <w:rsid w:val="00016447"/>
    <w:rsid w:val="00016987"/>
    <w:rsid w:val="00016C5A"/>
    <w:rsid w:val="000176ED"/>
    <w:rsid w:val="00017DD7"/>
    <w:rsid w:val="00020152"/>
    <w:rsid w:val="000203D2"/>
    <w:rsid w:val="000205EF"/>
    <w:rsid w:val="000208DE"/>
    <w:rsid w:val="000208FA"/>
    <w:rsid w:val="00020A20"/>
    <w:rsid w:val="00020B0F"/>
    <w:rsid w:val="00020B9A"/>
    <w:rsid w:val="00020DE6"/>
    <w:rsid w:val="00021147"/>
    <w:rsid w:val="000215EF"/>
    <w:rsid w:val="000219B2"/>
    <w:rsid w:val="00021D0B"/>
    <w:rsid w:val="00021DD2"/>
    <w:rsid w:val="00021DE0"/>
    <w:rsid w:val="00021E01"/>
    <w:rsid w:val="00022061"/>
    <w:rsid w:val="000221DB"/>
    <w:rsid w:val="00022491"/>
    <w:rsid w:val="0002254B"/>
    <w:rsid w:val="00022605"/>
    <w:rsid w:val="00022C7F"/>
    <w:rsid w:val="00022DB7"/>
    <w:rsid w:val="000238A7"/>
    <w:rsid w:val="00023A8B"/>
    <w:rsid w:val="00023C89"/>
    <w:rsid w:val="00023D11"/>
    <w:rsid w:val="00023EEB"/>
    <w:rsid w:val="000241A1"/>
    <w:rsid w:val="000241A9"/>
    <w:rsid w:val="000241B6"/>
    <w:rsid w:val="0002441D"/>
    <w:rsid w:val="000244A7"/>
    <w:rsid w:val="000245E2"/>
    <w:rsid w:val="0002466B"/>
    <w:rsid w:val="00024731"/>
    <w:rsid w:val="0002485B"/>
    <w:rsid w:val="00024A32"/>
    <w:rsid w:val="00024BED"/>
    <w:rsid w:val="0002511D"/>
    <w:rsid w:val="0002531D"/>
    <w:rsid w:val="0002542D"/>
    <w:rsid w:val="00025522"/>
    <w:rsid w:val="00025724"/>
    <w:rsid w:val="000257A3"/>
    <w:rsid w:val="00025896"/>
    <w:rsid w:val="000259AE"/>
    <w:rsid w:val="0002625F"/>
    <w:rsid w:val="000265A1"/>
    <w:rsid w:val="000268FE"/>
    <w:rsid w:val="00026AEC"/>
    <w:rsid w:val="00026B0D"/>
    <w:rsid w:val="00026E19"/>
    <w:rsid w:val="000272B3"/>
    <w:rsid w:val="00027308"/>
    <w:rsid w:val="000273FB"/>
    <w:rsid w:val="00027DD0"/>
    <w:rsid w:val="00027DD2"/>
    <w:rsid w:val="00027F7A"/>
    <w:rsid w:val="000301CA"/>
    <w:rsid w:val="000302B4"/>
    <w:rsid w:val="000304B8"/>
    <w:rsid w:val="00030780"/>
    <w:rsid w:val="000309BA"/>
    <w:rsid w:val="00030AB9"/>
    <w:rsid w:val="00030F5B"/>
    <w:rsid w:val="00031261"/>
    <w:rsid w:val="00031489"/>
    <w:rsid w:val="000314DC"/>
    <w:rsid w:val="0003163F"/>
    <w:rsid w:val="000316F4"/>
    <w:rsid w:val="0003193F"/>
    <w:rsid w:val="00032308"/>
    <w:rsid w:val="000323D7"/>
    <w:rsid w:val="000324B2"/>
    <w:rsid w:val="000329CF"/>
    <w:rsid w:val="00032D04"/>
    <w:rsid w:val="00032E6A"/>
    <w:rsid w:val="00032F07"/>
    <w:rsid w:val="00032F91"/>
    <w:rsid w:val="0003300C"/>
    <w:rsid w:val="000330FF"/>
    <w:rsid w:val="00033222"/>
    <w:rsid w:val="00033319"/>
    <w:rsid w:val="00033508"/>
    <w:rsid w:val="00033554"/>
    <w:rsid w:val="000335C1"/>
    <w:rsid w:val="00033645"/>
    <w:rsid w:val="000336D1"/>
    <w:rsid w:val="00033833"/>
    <w:rsid w:val="0003389A"/>
    <w:rsid w:val="00034448"/>
    <w:rsid w:val="0003456E"/>
    <w:rsid w:val="00034A3D"/>
    <w:rsid w:val="00034FB8"/>
    <w:rsid w:val="00034FBC"/>
    <w:rsid w:val="000351FA"/>
    <w:rsid w:val="0003564E"/>
    <w:rsid w:val="000359CC"/>
    <w:rsid w:val="00035F47"/>
    <w:rsid w:val="00035F7E"/>
    <w:rsid w:val="00036147"/>
    <w:rsid w:val="00036220"/>
    <w:rsid w:val="000364AC"/>
    <w:rsid w:val="000364BD"/>
    <w:rsid w:val="00036853"/>
    <w:rsid w:val="00036B22"/>
    <w:rsid w:val="00036CEB"/>
    <w:rsid w:val="00036D5C"/>
    <w:rsid w:val="00036ED3"/>
    <w:rsid w:val="00037415"/>
    <w:rsid w:val="0003759D"/>
    <w:rsid w:val="000376E1"/>
    <w:rsid w:val="00037C02"/>
    <w:rsid w:val="00040009"/>
    <w:rsid w:val="00040226"/>
    <w:rsid w:val="0004027D"/>
    <w:rsid w:val="000402EF"/>
    <w:rsid w:val="00040353"/>
    <w:rsid w:val="00040414"/>
    <w:rsid w:val="000406E8"/>
    <w:rsid w:val="0004073F"/>
    <w:rsid w:val="0004075A"/>
    <w:rsid w:val="00040D79"/>
    <w:rsid w:val="00040E8F"/>
    <w:rsid w:val="00041544"/>
    <w:rsid w:val="00041A79"/>
    <w:rsid w:val="00041B8C"/>
    <w:rsid w:val="00041DBE"/>
    <w:rsid w:val="00041E5A"/>
    <w:rsid w:val="00041F29"/>
    <w:rsid w:val="000420A9"/>
    <w:rsid w:val="000421C2"/>
    <w:rsid w:val="00042409"/>
    <w:rsid w:val="00042671"/>
    <w:rsid w:val="000427C5"/>
    <w:rsid w:val="00042B07"/>
    <w:rsid w:val="00042B86"/>
    <w:rsid w:val="00042C59"/>
    <w:rsid w:val="00042DD4"/>
    <w:rsid w:val="00043092"/>
    <w:rsid w:val="000431E6"/>
    <w:rsid w:val="000432CE"/>
    <w:rsid w:val="00043431"/>
    <w:rsid w:val="000435C6"/>
    <w:rsid w:val="00043724"/>
    <w:rsid w:val="00043784"/>
    <w:rsid w:val="000438C4"/>
    <w:rsid w:val="00043AF4"/>
    <w:rsid w:val="00043F1E"/>
    <w:rsid w:val="00043FC3"/>
    <w:rsid w:val="0004419D"/>
    <w:rsid w:val="00044871"/>
    <w:rsid w:val="00044F48"/>
    <w:rsid w:val="00045023"/>
    <w:rsid w:val="00045084"/>
    <w:rsid w:val="0004534C"/>
    <w:rsid w:val="00045859"/>
    <w:rsid w:val="00046047"/>
    <w:rsid w:val="00046475"/>
    <w:rsid w:val="0004659B"/>
    <w:rsid w:val="0004696A"/>
    <w:rsid w:val="000469E0"/>
    <w:rsid w:val="00046ADA"/>
    <w:rsid w:val="00046E1D"/>
    <w:rsid w:val="00046FAF"/>
    <w:rsid w:val="00047763"/>
    <w:rsid w:val="00047A81"/>
    <w:rsid w:val="00047F79"/>
    <w:rsid w:val="000501D8"/>
    <w:rsid w:val="00050239"/>
    <w:rsid w:val="00050315"/>
    <w:rsid w:val="00050332"/>
    <w:rsid w:val="00050A8C"/>
    <w:rsid w:val="00050DAD"/>
    <w:rsid w:val="00050DD6"/>
    <w:rsid w:val="00050E2D"/>
    <w:rsid w:val="00051221"/>
    <w:rsid w:val="00051224"/>
    <w:rsid w:val="0005166C"/>
    <w:rsid w:val="00051A5B"/>
    <w:rsid w:val="00051E7E"/>
    <w:rsid w:val="00052490"/>
    <w:rsid w:val="000524F7"/>
    <w:rsid w:val="00052550"/>
    <w:rsid w:val="000527BF"/>
    <w:rsid w:val="00052DE2"/>
    <w:rsid w:val="00052FD5"/>
    <w:rsid w:val="00053108"/>
    <w:rsid w:val="00053769"/>
    <w:rsid w:val="00053B47"/>
    <w:rsid w:val="000544AB"/>
    <w:rsid w:val="00054619"/>
    <w:rsid w:val="0005476A"/>
    <w:rsid w:val="000549AD"/>
    <w:rsid w:val="00054A32"/>
    <w:rsid w:val="00054A5B"/>
    <w:rsid w:val="00054B03"/>
    <w:rsid w:val="00054D40"/>
    <w:rsid w:val="00054E3D"/>
    <w:rsid w:val="00054EDB"/>
    <w:rsid w:val="000556DA"/>
    <w:rsid w:val="00055B03"/>
    <w:rsid w:val="00055C67"/>
    <w:rsid w:val="00055D43"/>
    <w:rsid w:val="00055FF2"/>
    <w:rsid w:val="000561C4"/>
    <w:rsid w:val="000561EC"/>
    <w:rsid w:val="00056313"/>
    <w:rsid w:val="000566C2"/>
    <w:rsid w:val="00056D8C"/>
    <w:rsid w:val="00056F3B"/>
    <w:rsid w:val="000576B8"/>
    <w:rsid w:val="00057788"/>
    <w:rsid w:val="00057BB8"/>
    <w:rsid w:val="000600F1"/>
    <w:rsid w:val="00060120"/>
    <w:rsid w:val="0006013E"/>
    <w:rsid w:val="00060696"/>
    <w:rsid w:val="00060726"/>
    <w:rsid w:val="00060799"/>
    <w:rsid w:val="00060BB7"/>
    <w:rsid w:val="00061526"/>
    <w:rsid w:val="000615AC"/>
    <w:rsid w:val="000615CB"/>
    <w:rsid w:val="0006175D"/>
    <w:rsid w:val="00061897"/>
    <w:rsid w:val="000618FF"/>
    <w:rsid w:val="00061A2C"/>
    <w:rsid w:val="00061A73"/>
    <w:rsid w:val="00061B36"/>
    <w:rsid w:val="00061C25"/>
    <w:rsid w:val="00061D84"/>
    <w:rsid w:val="00061ED5"/>
    <w:rsid w:val="000624C1"/>
    <w:rsid w:val="00062574"/>
    <w:rsid w:val="0006258C"/>
    <w:rsid w:val="00062722"/>
    <w:rsid w:val="000635EA"/>
    <w:rsid w:val="000639C0"/>
    <w:rsid w:val="000639C8"/>
    <w:rsid w:val="00063B40"/>
    <w:rsid w:val="00063BF2"/>
    <w:rsid w:val="00063C55"/>
    <w:rsid w:val="00063E8E"/>
    <w:rsid w:val="000643F1"/>
    <w:rsid w:val="000646ED"/>
    <w:rsid w:val="00064788"/>
    <w:rsid w:val="00064798"/>
    <w:rsid w:val="00064C55"/>
    <w:rsid w:val="00064D33"/>
    <w:rsid w:val="00064D94"/>
    <w:rsid w:val="000650EC"/>
    <w:rsid w:val="000650F7"/>
    <w:rsid w:val="00065443"/>
    <w:rsid w:val="000656A7"/>
    <w:rsid w:val="00065799"/>
    <w:rsid w:val="00065CE8"/>
    <w:rsid w:val="00065D60"/>
    <w:rsid w:val="00065F9D"/>
    <w:rsid w:val="00066478"/>
    <w:rsid w:val="00066A3B"/>
    <w:rsid w:val="00066D92"/>
    <w:rsid w:val="00066EB6"/>
    <w:rsid w:val="000671E5"/>
    <w:rsid w:val="000676CB"/>
    <w:rsid w:val="00067836"/>
    <w:rsid w:val="00070282"/>
    <w:rsid w:val="00070329"/>
    <w:rsid w:val="0007037E"/>
    <w:rsid w:val="00070983"/>
    <w:rsid w:val="00071121"/>
    <w:rsid w:val="00071231"/>
    <w:rsid w:val="000716F8"/>
    <w:rsid w:val="00071B2A"/>
    <w:rsid w:val="00071B32"/>
    <w:rsid w:val="00071F7D"/>
    <w:rsid w:val="00071FF7"/>
    <w:rsid w:val="00072236"/>
    <w:rsid w:val="00072316"/>
    <w:rsid w:val="0007248C"/>
    <w:rsid w:val="00072572"/>
    <w:rsid w:val="00072779"/>
    <w:rsid w:val="000728A9"/>
    <w:rsid w:val="00072A45"/>
    <w:rsid w:val="00072AD7"/>
    <w:rsid w:val="00072B11"/>
    <w:rsid w:val="00072DB8"/>
    <w:rsid w:val="00072DDB"/>
    <w:rsid w:val="000732AE"/>
    <w:rsid w:val="00073493"/>
    <w:rsid w:val="000734FB"/>
    <w:rsid w:val="000736F3"/>
    <w:rsid w:val="00073850"/>
    <w:rsid w:val="00073B86"/>
    <w:rsid w:val="00073D24"/>
    <w:rsid w:val="0007424F"/>
    <w:rsid w:val="00074351"/>
    <w:rsid w:val="000744DE"/>
    <w:rsid w:val="000745B5"/>
    <w:rsid w:val="000745B9"/>
    <w:rsid w:val="00074823"/>
    <w:rsid w:val="00074A4F"/>
    <w:rsid w:val="00074AAD"/>
    <w:rsid w:val="00074D28"/>
    <w:rsid w:val="00074F18"/>
    <w:rsid w:val="00074F25"/>
    <w:rsid w:val="000755E7"/>
    <w:rsid w:val="000757EA"/>
    <w:rsid w:val="00075D85"/>
    <w:rsid w:val="00075F7A"/>
    <w:rsid w:val="000763D2"/>
    <w:rsid w:val="000765C9"/>
    <w:rsid w:val="0007666B"/>
    <w:rsid w:val="0007680C"/>
    <w:rsid w:val="0007681A"/>
    <w:rsid w:val="00076E85"/>
    <w:rsid w:val="00076F5F"/>
    <w:rsid w:val="00077027"/>
    <w:rsid w:val="000771E3"/>
    <w:rsid w:val="00077370"/>
    <w:rsid w:val="000774B1"/>
    <w:rsid w:val="00077AEB"/>
    <w:rsid w:val="00077BDE"/>
    <w:rsid w:val="00077BEC"/>
    <w:rsid w:val="00077F52"/>
    <w:rsid w:val="000801FE"/>
    <w:rsid w:val="0008069A"/>
    <w:rsid w:val="00080774"/>
    <w:rsid w:val="00080BB1"/>
    <w:rsid w:val="00080C67"/>
    <w:rsid w:val="00080FEC"/>
    <w:rsid w:val="00081441"/>
    <w:rsid w:val="00081D9D"/>
    <w:rsid w:val="00081EC2"/>
    <w:rsid w:val="00082544"/>
    <w:rsid w:val="0008278E"/>
    <w:rsid w:val="0008285D"/>
    <w:rsid w:val="00082A0B"/>
    <w:rsid w:val="00082A74"/>
    <w:rsid w:val="00082CFF"/>
    <w:rsid w:val="00083107"/>
    <w:rsid w:val="00083177"/>
    <w:rsid w:val="000831A7"/>
    <w:rsid w:val="0008344C"/>
    <w:rsid w:val="0008357F"/>
    <w:rsid w:val="000837A8"/>
    <w:rsid w:val="000837EC"/>
    <w:rsid w:val="000839F1"/>
    <w:rsid w:val="00083BD8"/>
    <w:rsid w:val="00083E2F"/>
    <w:rsid w:val="00083F01"/>
    <w:rsid w:val="00083F67"/>
    <w:rsid w:val="00083FF2"/>
    <w:rsid w:val="0008472E"/>
    <w:rsid w:val="000847D5"/>
    <w:rsid w:val="000847DD"/>
    <w:rsid w:val="00084B60"/>
    <w:rsid w:val="00084C0A"/>
    <w:rsid w:val="00084DC7"/>
    <w:rsid w:val="00084E5F"/>
    <w:rsid w:val="00084FCA"/>
    <w:rsid w:val="00085432"/>
    <w:rsid w:val="00085472"/>
    <w:rsid w:val="00085664"/>
    <w:rsid w:val="0008568B"/>
    <w:rsid w:val="00085BC5"/>
    <w:rsid w:val="00085CA7"/>
    <w:rsid w:val="000860E7"/>
    <w:rsid w:val="00086466"/>
    <w:rsid w:val="00086963"/>
    <w:rsid w:val="00086A1B"/>
    <w:rsid w:val="00086A21"/>
    <w:rsid w:val="00086B5B"/>
    <w:rsid w:val="00086C1F"/>
    <w:rsid w:val="00086D29"/>
    <w:rsid w:val="00086D4E"/>
    <w:rsid w:val="00086EA7"/>
    <w:rsid w:val="00086F6F"/>
    <w:rsid w:val="0008761A"/>
    <w:rsid w:val="00087B7B"/>
    <w:rsid w:val="00087BD4"/>
    <w:rsid w:val="00087E89"/>
    <w:rsid w:val="0009004B"/>
    <w:rsid w:val="00090103"/>
    <w:rsid w:val="0009020A"/>
    <w:rsid w:val="000902FE"/>
    <w:rsid w:val="000903E6"/>
    <w:rsid w:val="0009054F"/>
    <w:rsid w:val="0009056B"/>
    <w:rsid w:val="0009072E"/>
    <w:rsid w:val="00090A6D"/>
    <w:rsid w:val="00090BC5"/>
    <w:rsid w:val="00090C15"/>
    <w:rsid w:val="00090D2B"/>
    <w:rsid w:val="00090D5C"/>
    <w:rsid w:val="00091122"/>
    <w:rsid w:val="000911BA"/>
    <w:rsid w:val="00091359"/>
    <w:rsid w:val="00091425"/>
    <w:rsid w:val="0009163D"/>
    <w:rsid w:val="00091874"/>
    <w:rsid w:val="00091B01"/>
    <w:rsid w:val="00091B46"/>
    <w:rsid w:val="00091BB5"/>
    <w:rsid w:val="00091D87"/>
    <w:rsid w:val="00091EE4"/>
    <w:rsid w:val="00092262"/>
    <w:rsid w:val="00092965"/>
    <w:rsid w:val="00092AF1"/>
    <w:rsid w:val="00092CF9"/>
    <w:rsid w:val="00092D1B"/>
    <w:rsid w:val="00092F3D"/>
    <w:rsid w:val="00093125"/>
    <w:rsid w:val="00093543"/>
    <w:rsid w:val="0009357B"/>
    <w:rsid w:val="00093DE7"/>
    <w:rsid w:val="000940E7"/>
    <w:rsid w:val="000941DD"/>
    <w:rsid w:val="000947BE"/>
    <w:rsid w:val="00094ADF"/>
    <w:rsid w:val="00095222"/>
    <w:rsid w:val="00095290"/>
    <w:rsid w:val="000954D2"/>
    <w:rsid w:val="000954DC"/>
    <w:rsid w:val="000955F1"/>
    <w:rsid w:val="000957D8"/>
    <w:rsid w:val="00095A8B"/>
    <w:rsid w:val="00095C0B"/>
    <w:rsid w:val="00095F2A"/>
    <w:rsid w:val="00095FD5"/>
    <w:rsid w:val="00095FD6"/>
    <w:rsid w:val="00096319"/>
    <w:rsid w:val="0009657D"/>
    <w:rsid w:val="000969F6"/>
    <w:rsid w:val="00096ED0"/>
    <w:rsid w:val="00097066"/>
    <w:rsid w:val="000970F1"/>
    <w:rsid w:val="00097284"/>
    <w:rsid w:val="0009759A"/>
    <w:rsid w:val="00097608"/>
    <w:rsid w:val="000978DC"/>
    <w:rsid w:val="00097BC4"/>
    <w:rsid w:val="00097CEF"/>
    <w:rsid w:val="00097CFE"/>
    <w:rsid w:val="00097E8E"/>
    <w:rsid w:val="000A0559"/>
    <w:rsid w:val="000A095C"/>
    <w:rsid w:val="000A0A3C"/>
    <w:rsid w:val="000A0B0E"/>
    <w:rsid w:val="000A0D33"/>
    <w:rsid w:val="000A0F88"/>
    <w:rsid w:val="000A148D"/>
    <w:rsid w:val="000A1577"/>
    <w:rsid w:val="000A164E"/>
    <w:rsid w:val="000A1793"/>
    <w:rsid w:val="000A199D"/>
    <w:rsid w:val="000A1A13"/>
    <w:rsid w:val="000A1BCB"/>
    <w:rsid w:val="000A1D4B"/>
    <w:rsid w:val="000A2486"/>
    <w:rsid w:val="000A24CB"/>
    <w:rsid w:val="000A27F3"/>
    <w:rsid w:val="000A2984"/>
    <w:rsid w:val="000A2B23"/>
    <w:rsid w:val="000A2C46"/>
    <w:rsid w:val="000A33EA"/>
    <w:rsid w:val="000A35FD"/>
    <w:rsid w:val="000A36D0"/>
    <w:rsid w:val="000A37C1"/>
    <w:rsid w:val="000A38A3"/>
    <w:rsid w:val="000A3B1A"/>
    <w:rsid w:val="000A43F1"/>
    <w:rsid w:val="000A4503"/>
    <w:rsid w:val="000A488D"/>
    <w:rsid w:val="000A50F0"/>
    <w:rsid w:val="000A516C"/>
    <w:rsid w:val="000A55CA"/>
    <w:rsid w:val="000A57A3"/>
    <w:rsid w:val="000A5F07"/>
    <w:rsid w:val="000A5FF4"/>
    <w:rsid w:val="000A6345"/>
    <w:rsid w:val="000A66EA"/>
    <w:rsid w:val="000A673B"/>
    <w:rsid w:val="000A6791"/>
    <w:rsid w:val="000A695F"/>
    <w:rsid w:val="000A6B34"/>
    <w:rsid w:val="000A6DB3"/>
    <w:rsid w:val="000A6EC3"/>
    <w:rsid w:val="000A7194"/>
    <w:rsid w:val="000A728D"/>
    <w:rsid w:val="000A7568"/>
    <w:rsid w:val="000A7749"/>
    <w:rsid w:val="000A7765"/>
    <w:rsid w:val="000A793E"/>
    <w:rsid w:val="000A79FC"/>
    <w:rsid w:val="000A7A1E"/>
    <w:rsid w:val="000A7DC4"/>
    <w:rsid w:val="000A7FD7"/>
    <w:rsid w:val="000B0179"/>
    <w:rsid w:val="000B042B"/>
    <w:rsid w:val="000B04A5"/>
    <w:rsid w:val="000B0561"/>
    <w:rsid w:val="000B07DB"/>
    <w:rsid w:val="000B094E"/>
    <w:rsid w:val="000B0ADB"/>
    <w:rsid w:val="000B0C0B"/>
    <w:rsid w:val="000B0C35"/>
    <w:rsid w:val="000B0CF6"/>
    <w:rsid w:val="000B0F77"/>
    <w:rsid w:val="000B1219"/>
    <w:rsid w:val="000B1428"/>
    <w:rsid w:val="000B1700"/>
    <w:rsid w:val="000B18FA"/>
    <w:rsid w:val="000B1965"/>
    <w:rsid w:val="000B1A30"/>
    <w:rsid w:val="000B1ABE"/>
    <w:rsid w:val="000B1B24"/>
    <w:rsid w:val="000B1C10"/>
    <w:rsid w:val="000B1E5F"/>
    <w:rsid w:val="000B2565"/>
    <w:rsid w:val="000B2669"/>
    <w:rsid w:val="000B298C"/>
    <w:rsid w:val="000B2AFF"/>
    <w:rsid w:val="000B2B13"/>
    <w:rsid w:val="000B2B29"/>
    <w:rsid w:val="000B2BEB"/>
    <w:rsid w:val="000B2EC6"/>
    <w:rsid w:val="000B3062"/>
    <w:rsid w:val="000B3819"/>
    <w:rsid w:val="000B3AD7"/>
    <w:rsid w:val="000B3CBF"/>
    <w:rsid w:val="000B3E25"/>
    <w:rsid w:val="000B3ED3"/>
    <w:rsid w:val="000B3F84"/>
    <w:rsid w:val="000B448B"/>
    <w:rsid w:val="000B4746"/>
    <w:rsid w:val="000B474C"/>
    <w:rsid w:val="000B4C36"/>
    <w:rsid w:val="000B502F"/>
    <w:rsid w:val="000B5422"/>
    <w:rsid w:val="000B5531"/>
    <w:rsid w:val="000B5737"/>
    <w:rsid w:val="000B5AB0"/>
    <w:rsid w:val="000B5B9A"/>
    <w:rsid w:val="000B5BBF"/>
    <w:rsid w:val="000B6180"/>
    <w:rsid w:val="000B64C3"/>
    <w:rsid w:val="000B6530"/>
    <w:rsid w:val="000B6549"/>
    <w:rsid w:val="000B65A4"/>
    <w:rsid w:val="000B65C6"/>
    <w:rsid w:val="000B6611"/>
    <w:rsid w:val="000B6647"/>
    <w:rsid w:val="000B6F13"/>
    <w:rsid w:val="000B6FCE"/>
    <w:rsid w:val="000B70C9"/>
    <w:rsid w:val="000B7555"/>
    <w:rsid w:val="000B7975"/>
    <w:rsid w:val="000B7A44"/>
    <w:rsid w:val="000B7FA4"/>
    <w:rsid w:val="000B7FEC"/>
    <w:rsid w:val="000C00B2"/>
    <w:rsid w:val="000C02BA"/>
    <w:rsid w:val="000C033C"/>
    <w:rsid w:val="000C0A17"/>
    <w:rsid w:val="000C0C50"/>
    <w:rsid w:val="000C0E91"/>
    <w:rsid w:val="000C11EB"/>
    <w:rsid w:val="000C1598"/>
    <w:rsid w:val="000C15AA"/>
    <w:rsid w:val="000C15E2"/>
    <w:rsid w:val="000C16BE"/>
    <w:rsid w:val="000C16DE"/>
    <w:rsid w:val="000C1C33"/>
    <w:rsid w:val="000C1C4D"/>
    <w:rsid w:val="000C1D51"/>
    <w:rsid w:val="000C2003"/>
    <w:rsid w:val="000C20A3"/>
    <w:rsid w:val="000C2128"/>
    <w:rsid w:val="000C217B"/>
    <w:rsid w:val="000C2188"/>
    <w:rsid w:val="000C22DD"/>
    <w:rsid w:val="000C257D"/>
    <w:rsid w:val="000C2748"/>
    <w:rsid w:val="000C283A"/>
    <w:rsid w:val="000C2F3D"/>
    <w:rsid w:val="000C301A"/>
    <w:rsid w:val="000C313C"/>
    <w:rsid w:val="000C4056"/>
    <w:rsid w:val="000C4186"/>
    <w:rsid w:val="000C41A4"/>
    <w:rsid w:val="000C43F1"/>
    <w:rsid w:val="000C447A"/>
    <w:rsid w:val="000C45E1"/>
    <w:rsid w:val="000C48F2"/>
    <w:rsid w:val="000C4B3D"/>
    <w:rsid w:val="000C52D1"/>
    <w:rsid w:val="000C5315"/>
    <w:rsid w:val="000C5351"/>
    <w:rsid w:val="000C58DA"/>
    <w:rsid w:val="000C59F1"/>
    <w:rsid w:val="000C5B8A"/>
    <w:rsid w:val="000C5FD5"/>
    <w:rsid w:val="000C603D"/>
    <w:rsid w:val="000C62D7"/>
    <w:rsid w:val="000C6387"/>
    <w:rsid w:val="000C63BB"/>
    <w:rsid w:val="000C670F"/>
    <w:rsid w:val="000C6EBB"/>
    <w:rsid w:val="000C6EC6"/>
    <w:rsid w:val="000C711D"/>
    <w:rsid w:val="000C7614"/>
    <w:rsid w:val="000C7637"/>
    <w:rsid w:val="000C7652"/>
    <w:rsid w:val="000C7749"/>
    <w:rsid w:val="000C7AFD"/>
    <w:rsid w:val="000C7E77"/>
    <w:rsid w:val="000C7FCD"/>
    <w:rsid w:val="000D0054"/>
    <w:rsid w:val="000D051B"/>
    <w:rsid w:val="000D09CE"/>
    <w:rsid w:val="000D0BFD"/>
    <w:rsid w:val="000D0C32"/>
    <w:rsid w:val="000D0D1C"/>
    <w:rsid w:val="000D0DC2"/>
    <w:rsid w:val="000D142C"/>
    <w:rsid w:val="000D1838"/>
    <w:rsid w:val="000D1A23"/>
    <w:rsid w:val="000D1A99"/>
    <w:rsid w:val="000D1BD7"/>
    <w:rsid w:val="000D20F7"/>
    <w:rsid w:val="000D210A"/>
    <w:rsid w:val="000D2687"/>
    <w:rsid w:val="000D274A"/>
    <w:rsid w:val="000D292C"/>
    <w:rsid w:val="000D2B55"/>
    <w:rsid w:val="000D2B9B"/>
    <w:rsid w:val="000D2CCD"/>
    <w:rsid w:val="000D331B"/>
    <w:rsid w:val="000D371B"/>
    <w:rsid w:val="000D3827"/>
    <w:rsid w:val="000D3A41"/>
    <w:rsid w:val="000D3AFA"/>
    <w:rsid w:val="000D3E27"/>
    <w:rsid w:val="000D3F58"/>
    <w:rsid w:val="000D4298"/>
    <w:rsid w:val="000D444C"/>
    <w:rsid w:val="000D44C6"/>
    <w:rsid w:val="000D452C"/>
    <w:rsid w:val="000D4996"/>
    <w:rsid w:val="000D4B20"/>
    <w:rsid w:val="000D4B38"/>
    <w:rsid w:val="000D4BBA"/>
    <w:rsid w:val="000D4C51"/>
    <w:rsid w:val="000D4D94"/>
    <w:rsid w:val="000D4EBB"/>
    <w:rsid w:val="000D503F"/>
    <w:rsid w:val="000D54BE"/>
    <w:rsid w:val="000D6022"/>
    <w:rsid w:val="000D626C"/>
    <w:rsid w:val="000D678A"/>
    <w:rsid w:val="000D6886"/>
    <w:rsid w:val="000D6C2D"/>
    <w:rsid w:val="000D6E2A"/>
    <w:rsid w:val="000D6F0E"/>
    <w:rsid w:val="000D7264"/>
    <w:rsid w:val="000D75E3"/>
    <w:rsid w:val="000D7708"/>
    <w:rsid w:val="000D78EE"/>
    <w:rsid w:val="000D7A2F"/>
    <w:rsid w:val="000D7D14"/>
    <w:rsid w:val="000D7DDA"/>
    <w:rsid w:val="000E09E6"/>
    <w:rsid w:val="000E0CB0"/>
    <w:rsid w:val="000E0DA4"/>
    <w:rsid w:val="000E124A"/>
    <w:rsid w:val="000E1336"/>
    <w:rsid w:val="000E163A"/>
    <w:rsid w:val="000E18C4"/>
    <w:rsid w:val="000E193B"/>
    <w:rsid w:val="000E1A95"/>
    <w:rsid w:val="000E1F49"/>
    <w:rsid w:val="000E1FD3"/>
    <w:rsid w:val="000E2053"/>
    <w:rsid w:val="000E22CC"/>
    <w:rsid w:val="000E2378"/>
    <w:rsid w:val="000E25A7"/>
    <w:rsid w:val="000E2E95"/>
    <w:rsid w:val="000E2F1E"/>
    <w:rsid w:val="000E3246"/>
    <w:rsid w:val="000E3420"/>
    <w:rsid w:val="000E371D"/>
    <w:rsid w:val="000E397C"/>
    <w:rsid w:val="000E3B89"/>
    <w:rsid w:val="000E3CE8"/>
    <w:rsid w:val="000E3DE8"/>
    <w:rsid w:val="000E3FD2"/>
    <w:rsid w:val="000E3FED"/>
    <w:rsid w:val="000E4093"/>
    <w:rsid w:val="000E40B2"/>
    <w:rsid w:val="000E439E"/>
    <w:rsid w:val="000E43E8"/>
    <w:rsid w:val="000E4C2E"/>
    <w:rsid w:val="000E5019"/>
    <w:rsid w:val="000E5089"/>
    <w:rsid w:val="000E51C3"/>
    <w:rsid w:val="000E52BF"/>
    <w:rsid w:val="000E56D1"/>
    <w:rsid w:val="000E5BE8"/>
    <w:rsid w:val="000E5D79"/>
    <w:rsid w:val="000E5E35"/>
    <w:rsid w:val="000E5E8C"/>
    <w:rsid w:val="000E5EF3"/>
    <w:rsid w:val="000E646C"/>
    <w:rsid w:val="000E6498"/>
    <w:rsid w:val="000E691E"/>
    <w:rsid w:val="000E6A53"/>
    <w:rsid w:val="000E6B12"/>
    <w:rsid w:val="000E6BB8"/>
    <w:rsid w:val="000E6C51"/>
    <w:rsid w:val="000E6E89"/>
    <w:rsid w:val="000E7497"/>
    <w:rsid w:val="000E74B9"/>
    <w:rsid w:val="000E7BB1"/>
    <w:rsid w:val="000E7D14"/>
    <w:rsid w:val="000E7DD8"/>
    <w:rsid w:val="000E7F8C"/>
    <w:rsid w:val="000F0009"/>
    <w:rsid w:val="000F0090"/>
    <w:rsid w:val="000F01EA"/>
    <w:rsid w:val="000F02E9"/>
    <w:rsid w:val="000F02F5"/>
    <w:rsid w:val="000F0516"/>
    <w:rsid w:val="000F05B5"/>
    <w:rsid w:val="000F06EB"/>
    <w:rsid w:val="000F0D2E"/>
    <w:rsid w:val="000F1074"/>
    <w:rsid w:val="000F110A"/>
    <w:rsid w:val="000F110E"/>
    <w:rsid w:val="000F147E"/>
    <w:rsid w:val="000F14F5"/>
    <w:rsid w:val="000F1770"/>
    <w:rsid w:val="000F184E"/>
    <w:rsid w:val="000F1876"/>
    <w:rsid w:val="000F18E5"/>
    <w:rsid w:val="000F19FF"/>
    <w:rsid w:val="000F1AE3"/>
    <w:rsid w:val="000F1CF0"/>
    <w:rsid w:val="000F2070"/>
    <w:rsid w:val="000F22A6"/>
    <w:rsid w:val="000F22D1"/>
    <w:rsid w:val="000F2501"/>
    <w:rsid w:val="000F27D6"/>
    <w:rsid w:val="000F28BE"/>
    <w:rsid w:val="000F29BB"/>
    <w:rsid w:val="000F2AE1"/>
    <w:rsid w:val="000F2F37"/>
    <w:rsid w:val="000F311D"/>
    <w:rsid w:val="000F366A"/>
    <w:rsid w:val="000F36F1"/>
    <w:rsid w:val="000F3BCE"/>
    <w:rsid w:val="000F432D"/>
    <w:rsid w:val="000F438C"/>
    <w:rsid w:val="000F43C1"/>
    <w:rsid w:val="000F4558"/>
    <w:rsid w:val="000F4809"/>
    <w:rsid w:val="000F49D0"/>
    <w:rsid w:val="000F49E8"/>
    <w:rsid w:val="000F4AA2"/>
    <w:rsid w:val="000F4B09"/>
    <w:rsid w:val="000F4E1B"/>
    <w:rsid w:val="000F4EF2"/>
    <w:rsid w:val="000F4FF4"/>
    <w:rsid w:val="000F515C"/>
    <w:rsid w:val="000F556D"/>
    <w:rsid w:val="000F56A3"/>
    <w:rsid w:val="000F585C"/>
    <w:rsid w:val="000F5A83"/>
    <w:rsid w:val="000F5EE5"/>
    <w:rsid w:val="000F5EED"/>
    <w:rsid w:val="000F6162"/>
    <w:rsid w:val="000F6176"/>
    <w:rsid w:val="000F6282"/>
    <w:rsid w:val="000F63DF"/>
    <w:rsid w:val="000F6442"/>
    <w:rsid w:val="000F6621"/>
    <w:rsid w:val="000F6A7E"/>
    <w:rsid w:val="000F6A97"/>
    <w:rsid w:val="000F6BAD"/>
    <w:rsid w:val="000F6E14"/>
    <w:rsid w:val="000F6F2A"/>
    <w:rsid w:val="000F6F55"/>
    <w:rsid w:val="000F71FE"/>
    <w:rsid w:val="000F72E7"/>
    <w:rsid w:val="000F7357"/>
    <w:rsid w:val="000F750C"/>
    <w:rsid w:val="000F757D"/>
    <w:rsid w:val="000F7623"/>
    <w:rsid w:val="000F7774"/>
    <w:rsid w:val="000F78EA"/>
    <w:rsid w:val="000F7CC4"/>
    <w:rsid w:val="000F7DAF"/>
    <w:rsid w:val="0010009D"/>
    <w:rsid w:val="00100498"/>
    <w:rsid w:val="00100539"/>
    <w:rsid w:val="0010055E"/>
    <w:rsid w:val="0010077E"/>
    <w:rsid w:val="001009CA"/>
    <w:rsid w:val="00100B67"/>
    <w:rsid w:val="00100BD3"/>
    <w:rsid w:val="00100C8A"/>
    <w:rsid w:val="001010B9"/>
    <w:rsid w:val="00101264"/>
    <w:rsid w:val="00101CBB"/>
    <w:rsid w:val="00101E50"/>
    <w:rsid w:val="00102083"/>
    <w:rsid w:val="0010248A"/>
    <w:rsid w:val="0010259A"/>
    <w:rsid w:val="001026CE"/>
    <w:rsid w:val="00103163"/>
    <w:rsid w:val="0010379D"/>
    <w:rsid w:val="00103BF1"/>
    <w:rsid w:val="00104079"/>
    <w:rsid w:val="001041CF"/>
    <w:rsid w:val="00104208"/>
    <w:rsid w:val="00104238"/>
    <w:rsid w:val="0010423B"/>
    <w:rsid w:val="001043D6"/>
    <w:rsid w:val="001044F6"/>
    <w:rsid w:val="00104D35"/>
    <w:rsid w:val="001052EC"/>
    <w:rsid w:val="00105497"/>
    <w:rsid w:val="001054EF"/>
    <w:rsid w:val="00105B22"/>
    <w:rsid w:val="00105F7C"/>
    <w:rsid w:val="001064D2"/>
    <w:rsid w:val="001064E1"/>
    <w:rsid w:val="001065AB"/>
    <w:rsid w:val="0010697C"/>
    <w:rsid w:val="001071D3"/>
    <w:rsid w:val="0010724A"/>
    <w:rsid w:val="001072FF"/>
    <w:rsid w:val="001073DF"/>
    <w:rsid w:val="001076B6"/>
    <w:rsid w:val="00107DC7"/>
    <w:rsid w:val="00110025"/>
    <w:rsid w:val="00110099"/>
    <w:rsid w:val="00110137"/>
    <w:rsid w:val="0011028B"/>
    <w:rsid w:val="0011089A"/>
    <w:rsid w:val="00110A55"/>
    <w:rsid w:val="00110DCB"/>
    <w:rsid w:val="00110E97"/>
    <w:rsid w:val="001118A6"/>
    <w:rsid w:val="001119C1"/>
    <w:rsid w:val="00111CCC"/>
    <w:rsid w:val="00111D44"/>
    <w:rsid w:val="001123D2"/>
    <w:rsid w:val="001124BB"/>
    <w:rsid w:val="001127D1"/>
    <w:rsid w:val="001127F0"/>
    <w:rsid w:val="00112B8A"/>
    <w:rsid w:val="00112EAC"/>
    <w:rsid w:val="001133C2"/>
    <w:rsid w:val="00113524"/>
    <w:rsid w:val="001135D5"/>
    <w:rsid w:val="001139CE"/>
    <w:rsid w:val="00113C29"/>
    <w:rsid w:val="00113F8A"/>
    <w:rsid w:val="001142C0"/>
    <w:rsid w:val="00114556"/>
    <w:rsid w:val="00114592"/>
    <w:rsid w:val="0011493C"/>
    <w:rsid w:val="0011497D"/>
    <w:rsid w:val="00114C2C"/>
    <w:rsid w:val="00114E24"/>
    <w:rsid w:val="00114F58"/>
    <w:rsid w:val="00114FFF"/>
    <w:rsid w:val="001150F9"/>
    <w:rsid w:val="00115219"/>
    <w:rsid w:val="001154D5"/>
    <w:rsid w:val="00115545"/>
    <w:rsid w:val="0011556D"/>
    <w:rsid w:val="0011557A"/>
    <w:rsid w:val="001155EC"/>
    <w:rsid w:val="00115617"/>
    <w:rsid w:val="0011581E"/>
    <w:rsid w:val="001160C3"/>
    <w:rsid w:val="0011674D"/>
    <w:rsid w:val="00116787"/>
    <w:rsid w:val="00116E61"/>
    <w:rsid w:val="00116F94"/>
    <w:rsid w:val="001170E3"/>
    <w:rsid w:val="00117296"/>
    <w:rsid w:val="001174A8"/>
    <w:rsid w:val="0011752A"/>
    <w:rsid w:val="0011757A"/>
    <w:rsid w:val="0011765E"/>
    <w:rsid w:val="00117A9B"/>
    <w:rsid w:val="00117B9C"/>
    <w:rsid w:val="00117C2C"/>
    <w:rsid w:val="00117D11"/>
    <w:rsid w:val="00117D7E"/>
    <w:rsid w:val="00117E1E"/>
    <w:rsid w:val="00120255"/>
    <w:rsid w:val="001203E2"/>
    <w:rsid w:val="00120599"/>
    <w:rsid w:val="00120724"/>
    <w:rsid w:val="00120C4E"/>
    <w:rsid w:val="00120C64"/>
    <w:rsid w:val="001219C8"/>
    <w:rsid w:val="00121A0B"/>
    <w:rsid w:val="00121A3F"/>
    <w:rsid w:val="00121F83"/>
    <w:rsid w:val="00121FB3"/>
    <w:rsid w:val="00121FD1"/>
    <w:rsid w:val="00122008"/>
    <w:rsid w:val="0012204D"/>
    <w:rsid w:val="0012299D"/>
    <w:rsid w:val="00122A12"/>
    <w:rsid w:val="00122A2F"/>
    <w:rsid w:val="00122B68"/>
    <w:rsid w:val="00122C77"/>
    <w:rsid w:val="00122E1F"/>
    <w:rsid w:val="001230B9"/>
    <w:rsid w:val="00123270"/>
    <w:rsid w:val="001234DD"/>
    <w:rsid w:val="0012383F"/>
    <w:rsid w:val="00123874"/>
    <w:rsid w:val="00123E7B"/>
    <w:rsid w:val="00123FA9"/>
    <w:rsid w:val="00124262"/>
    <w:rsid w:val="00124558"/>
    <w:rsid w:val="0012469D"/>
    <w:rsid w:val="0012485C"/>
    <w:rsid w:val="00124B4A"/>
    <w:rsid w:val="00124C05"/>
    <w:rsid w:val="00125639"/>
    <w:rsid w:val="0012563E"/>
    <w:rsid w:val="00125777"/>
    <w:rsid w:val="00125FA8"/>
    <w:rsid w:val="00125FEF"/>
    <w:rsid w:val="00126020"/>
    <w:rsid w:val="001260CB"/>
    <w:rsid w:val="00126299"/>
    <w:rsid w:val="001266D4"/>
    <w:rsid w:val="001266D9"/>
    <w:rsid w:val="00126748"/>
    <w:rsid w:val="0012681C"/>
    <w:rsid w:val="001268D9"/>
    <w:rsid w:val="00126BBE"/>
    <w:rsid w:val="00126DEE"/>
    <w:rsid w:val="00127238"/>
    <w:rsid w:val="00127661"/>
    <w:rsid w:val="001277AB"/>
    <w:rsid w:val="001278B4"/>
    <w:rsid w:val="00127B7C"/>
    <w:rsid w:val="00127DC6"/>
    <w:rsid w:val="00127F6C"/>
    <w:rsid w:val="00130106"/>
    <w:rsid w:val="00130126"/>
    <w:rsid w:val="001303EB"/>
    <w:rsid w:val="001305CD"/>
    <w:rsid w:val="001306BC"/>
    <w:rsid w:val="001309A9"/>
    <w:rsid w:val="00130C60"/>
    <w:rsid w:val="00131112"/>
    <w:rsid w:val="001312D1"/>
    <w:rsid w:val="00131455"/>
    <w:rsid w:val="001314A2"/>
    <w:rsid w:val="001317C3"/>
    <w:rsid w:val="00131802"/>
    <w:rsid w:val="00131808"/>
    <w:rsid w:val="00131C5F"/>
    <w:rsid w:val="00132413"/>
    <w:rsid w:val="001324C4"/>
    <w:rsid w:val="001324D4"/>
    <w:rsid w:val="00132684"/>
    <w:rsid w:val="00132931"/>
    <w:rsid w:val="001329A6"/>
    <w:rsid w:val="00132D54"/>
    <w:rsid w:val="00132DF2"/>
    <w:rsid w:val="00132E36"/>
    <w:rsid w:val="00132EDF"/>
    <w:rsid w:val="00132EE8"/>
    <w:rsid w:val="00133076"/>
    <w:rsid w:val="0013368A"/>
    <w:rsid w:val="001336D1"/>
    <w:rsid w:val="00133A5F"/>
    <w:rsid w:val="00133ACD"/>
    <w:rsid w:val="00133E98"/>
    <w:rsid w:val="0013401A"/>
    <w:rsid w:val="00134501"/>
    <w:rsid w:val="00134723"/>
    <w:rsid w:val="00134B2B"/>
    <w:rsid w:val="00134CE4"/>
    <w:rsid w:val="00135257"/>
    <w:rsid w:val="0013585B"/>
    <w:rsid w:val="00135C21"/>
    <w:rsid w:val="00135C8C"/>
    <w:rsid w:val="00135F5D"/>
    <w:rsid w:val="0013618C"/>
    <w:rsid w:val="0013652F"/>
    <w:rsid w:val="0013655F"/>
    <w:rsid w:val="0013677C"/>
    <w:rsid w:val="001368D8"/>
    <w:rsid w:val="00136CCB"/>
    <w:rsid w:val="00137238"/>
    <w:rsid w:val="0013781B"/>
    <w:rsid w:val="00137BFA"/>
    <w:rsid w:val="00137CE9"/>
    <w:rsid w:val="00137DAC"/>
    <w:rsid w:val="00140332"/>
    <w:rsid w:val="0014046F"/>
    <w:rsid w:val="001405ED"/>
    <w:rsid w:val="00140949"/>
    <w:rsid w:val="00140F39"/>
    <w:rsid w:val="00140F5C"/>
    <w:rsid w:val="0014105D"/>
    <w:rsid w:val="001411AC"/>
    <w:rsid w:val="0014127A"/>
    <w:rsid w:val="00141746"/>
    <w:rsid w:val="00141856"/>
    <w:rsid w:val="00141D38"/>
    <w:rsid w:val="0014201C"/>
    <w:rsid w:val="001421BB"/>
    <w:rsid w:val="001423BF"/>
    <w:rsid w:val="0014271C"/>
    <w:rsid w:val="001429E6"/>
    <w:rsid w:val="00142BBB"/>
    <w:rsid w:val="00142C3F"/>
    <w:rsid w:val="0014312D"/>
    <w:rsid w:val="00143238"/>
    <w:rsid w:val="00143751"/>
    <w:rsid w:val="00143924"/>
    <w:rsid w:val="0014392E"/>
    <w:rsid w:val="00143A2A"/>
    <w:rsid w:val="00143ADA"/>
    <w:rsid w:val="00143C95"/>
    <w:rsid w:val="00143E10"/>
    <w:rsid w:val="00144279"/>
    <w:rsid w:val="001442FD"/>
    <w:rsid w:val="001448A0"/>
    <w:rsid w:val="00144954"/>
    <w:rsid w:val="00144A49"/>
    <w:rsid w:val="00144AFA"/>
    <w:rsid w:val="00145044"/>
    <w:rsid w:val="00145654"/>
    <w:rsid w:val="00145A56"/>
    <w:rsid w:val="00145D2C"/>
    <w:rsid w:val="00145D4B"/>
    <w:rsid w:val="00145DD8"/>
    <w:rsid w:val="00145F62"/>
    <w:rsid w:val="001465CF"/>
    <w:rsid w:val="00146867"/>
    <w:rsid w:val="00146B2F"/>
    <w:rsid w:val="00146CB8"/>
    <w:rsid w:val="00146E3E"/>
    <w:rsid w:val="00146F22"/>
    <w:rsid w:val="00146F87"/>
    <w:rsid w:val="001470E6"/>
    <w:rsid w:val="001471E5"/>
    <w:rsid w:val="00147710"/>
    <w:rsid w:val="00147A7E"/>
    <w:rsid w:val="00147D8E"/>
    <w:rsid w:val="00147FBA"/>
    <w:rsid w:val="00150012"/>
    <w:rsid w:val="00150065"/>
    <w:rsid w:val="001501F4"/>
    <w:rsid w:val="001503E3"/>
    <w:rsid w:val="001505A3"/>
    <w:rsid w:val="00150E27"/>
    <w:rsid w:val="001512C5"/>
    <w:rsid w:val="00151809"/>
    <w:rsid w:val="00151E48"/>
    <w:rsid w:val="00151E8F"/>
    <w:rsid w:val="00151EBF"/>
    <w:rsid w:val="001525C3"/>
    <w:rsid w:val="001527E7"/>
    <w:rsid w:val="00152C25"/>
    <w:rsid w:val="00152DF2"/>
    <w:rsid w:val="00152DF6"/>
    <w:rsid w:val="001530DC"/>
    <w:rsid w:val="001537BE"/>
    <w:rsid w:val="00153879"/>
    <w:rsid w:val="00153D94"/>
    <w:rsid w:val="00154310"/>
    <w:rsid w:val="001543DF"/>
    <w:rsid w:val="0015449A"/>
    <w:rsid w:val="00154697"/>
    <w:rsid w:val="001549EC"/>
    <w:rsid w:val="00154A38"/>
    <w:rsid w:val="0015501B"/>
    <w:rsid w:val="00155155"/>
    <w:rsid w:val="00155453"/>
    <w:rsid w:val="00155588"/>
    <w:rsid w:val="0015565E"/>
    <w:rsid w:val="00155825"/>
    <w:rsid w:val="00155DF1"/>
    <w:rsid w:val="00155F38"/>
    <w:rsid w:val="00156172"/>
    <w:rsid w:val="00156891"/>
    <w:rsid w:val="00156AA0"/>
    <w:rsid w:val="00156E57"/>
    <w:rsid w:val="00156E8F"/>
    <w:rsid w:val="00156E9F"/>
    <w:rsid w:val="00156EB9"/>
    <w:rsid w:val="0015706D"/>
    <w:rsid w:val="0015760A"/>
    <w:rsid w:val="001577C9"/>
    <w:rsid w:val="00157D2B"/>
    <w:rsid w:val="001600C3"/>
    <w:rsid w:val="001602A0"/>
    <w:rsid w:val="00160591"/>
    <w:rsid w:val="00160A4F"/>
    <w:rsid w:val="00160C3B"/>
    <w:rsid w:val="00160C54"/>
    <w:rsid w:val="00160D8E"/>
    <w:rsid w:val="0016106E"/>
    <w:rsid w:val="0016108E"/>
    <w:rsid w:val="0016117B"/>
    <w:rsid w:val="00161213"/>
    <w:rsid w:val="0016146F"/>
    <w:rsid w:val="00161534"/>
    <w:rsid w:val="00161737"/>
    <w:rsid w:val="00161790"/>
    <w:rsid w:val="0016188E"/>
    <w:rsid w:val="00161A39"/>
    <w:rsid w:val="00161A93"/>
    <w:rsid w:val="00161BCE"/>
    <w:rsid w:val="00161CB7"/>
    <w:rsid w:val="00161E89"/>
    <w:rsid w:val="00161EB1"/>
    <w:rsid w:val="001623F5"/>
    <w:rsid w:val="00162418"/>
    <w:rsid w:val="001624F7"/>
    <w:rsid w:val="00162699"/>
    <w:rsid w:val="00162873"/>
    <w:rsid w:val="001629C2"/>
    <w:rsid w:val="00162DE8"/>
    <w:rsid w:val="00162E44"/>
    <w:rsid w:val="00163308"/>
    <w:rsid w:val="00163351"/>
    <w:rsid w:val="001637F9"/>
    <w:rsid w:val="0016395C"/>
    <w:rsid w:val="00163AA1"/>
    <w:rsid w:val="00163F37"/>
    <w:rsid w:val="00163F5F"/>
    <w:rsid w:val="001642D0"/>
    <w:rsid w:val="00164B4E"/>
    <w:rsid w:val="00164D2E"/>
    <w:rsid w:val="0016522A"/>
    <w:rsid w:val="00165320"/>
    <w:rsid w:val="00165486"/>
    <w:rsid w:val="0016558D"/>
    <w:rsid w:val="001657F5"/>
    <w:rsid w:val="00165C8D"/>
    <w:rsid w:val="00165D82"/>
    <w:rsid w:val="00166226"/>
    <w:rsid w:val="001662BD"/>
    <w:rsid w:val="001662D1"/>
    <w:rsid w:val="001665EC"/>
    <w:rsid w:val="001667C9"/>
    <w:rsid w:val="00166B3A"/>
    <w:rsid w:val="00166D53"/>
    <w:rsid w:val="00166F67"/>
    <w:rsid w:val="001670B2"/>
    <w:rsid w:val="001671BB"/>
    <w:rsid w:val="0016727A"/>
    <w:rsid w:val="00167739"/>
    <w:rsid w:val="00167D4C"/>
    <w:rsid w:val="0017007E"/>
    <w:rsid w:val="0017047E"/>
    <w:rsid w:val="00170A71"/>
    <w:rsid w:val="00170B6F"/>
    <w:rsid w:val="00170C18"/>
    <w:rsid w:val="00170DAF"/>
    <w:rsid w:val="00171155"/>
    <w:rsid w:val="001718C8"/>
    <w:rsid w:val="00171A91"/>
    <w:rsid w:val="00171E36"/>
    <w:rsid w:val="00171FDB"/>
    <w:rsid w:val="00172085"/>
    <w:rsid w:val="001722F1"/>
    <w:rsid w:val="001724E4"/>
    <w:rsid w:val="00172779"/>
    <w:rsid w:val="00172AFF"/>
    <w:rsid w:val="00172E0D"/>
    <w:rsid w:val="00172EF6"/>
    <w:rsid w:val="00172F47"/>
    <w:rsid w:val="00172F89"/>
    <w:rsid w:val="0017300E"/>
    <w:rsid w:val="001737B5"/>
    <w:rsid w:val="001738E1"/>
    <w:rsid w:val="00173AFF"/>
    <w:rsid w:val="00173E62"/>
    <w:rsid w:val="00173FEE"/>
    <w:rsid w:val="00174333"/>
    <w:rsid w:val="0017444F"/>
    <w:rsid w:val="00174AB5"/>
    <w:rsid w:val="00174E7E"/>
    <w:rsid w:val="0017503C"/>
    <w:rsid w:val="001750B6"/>
    <w:rsid w:val="001750FD"/>
    <w:rsid w:val="00175BDD"/>
    <w:rsid w:val="00176098"/>
    <w:rsid w:val="001761A3"/>
    <w:rsid w:val="001762A0"/>
    <w:rsid w:val="001769BA"/>
    <w:rsid w:val="00176D18"/>
    <w:rsid w:val="00176F19"/>
    <w:rsid w:val="00176F48"/>
    <w:rsid w:val="00176F67"/>
    <w:rsid w:val="00177656"/>
    <w:rsid w:val="00177A7A"/>
    <w:rsid w:val="00177B3A"/>
    <w:rsid w:val="00177BC2"/>
    <w:rsid w:val="0018003D"/>
    <w:rsid w:val="001804FE"/>
    <w:rsid w:val="00180CB4"/>
    <w:rsid w:val="00180E1A"/>
    <w:rsid w:val="00180E71"/>
    <w:rsid w:val="00180EC3"/>
    <w:rsid w:val="00181146"/>
    <w:rsid w:val="00181293"/>
    <w:rsid w:val="001817E1"/>
    <w:rsid w:val="00181AEE"/>
    <w:rsid w:val="0018249C"/>
    <w:rsid w:val="001825F1"/>
    <w:rsid w:val="0018267C"/>
    <w:rsid w:val="00182A06"/>
    <w:rsid w:val="00182AC2"/>
    <w:rsid w:val="00182B69"/>
    <w:rsid w:val="00182D57"/>
    <w:rsid w:val="00182F50"/>
    <w:rsid w:val="00183274"/>
    <w:rsid w:val="00183425"/>
    <w:rsid w:val="00183A14"/>
    <w:rsid w:val="00183B45"/>
    <w:rsid w:val="00183D03"/>
    <w:rsid w:val="00183ECA"/>
    <w:rsid w:val="00183FCF"/>
    <w:rsid w:val="001841B9"/>
    <w:rsid w:val="00184273"/>
    <w:rsid w:val="001843D3"/>
    <w:rsid w:val="00184561"/>
    <w:rsid w:val="00184A64"/>
    <w:rsid w:val="00184AA7"/>
    <w:rsid w:val="001851D9"/>
    <w:rsid w:val="001852A0"/>
    <w:rsid w:val="0018556A"/>
    <w:rsid w:val="00185724"/>
    <w:rsid w:val="00185827"/>
    <w:rsid w:val="001858BD"/>
    <w:rsid w:val="00185AA3"/>
    <w:rsid w:val="00185CCA"/>
    <w:rsid w:val="00185FD0"/>
    <w:rsid w:val="00186379"/>
    <w:rsid w:val="00186872"/>
    <w:rsid w:val="001868C5"/>
    <w:rsid w:val="00186967"/>
    <w:rsid w:val="0018697F"/>
    <w:rsid w:val="00186CDE"/>
    <w:rsid w:val="00186D9C"/>
    <w:rsid w:val="001871B5"/>
    <w:rsid w:val="00187367"/>
    <w:rsid w:val="00187595"/>
    <w:rsid w:val="001878B7"/>
    <w:rsid w:val="00187B71"/>
    <w:rsid w:val="00187BF7"/>
    <w:rsid w:val="00187E17"/>
    <w:rsid w:val="00187E91"/>
    <w:rsid w:val="00190083"/>
    <w:rsid w:val="00190564"/>
    <w:rsid w:val="00190AAF"/>
    <w:rsid w:val="00190DED"/>
    <w:rsid w:val="001914E1"/>
    <w:rsid w:val="001917E0"/>
    <w:rsid w:val="00191C4F"/>
    <w:rsid w:val="00192022"/>
    <w:rsid w:val="001921CD"/>
    <w:rsid w:val="0019260F"/>
    <w:rsid w:val="00192AE1"/>
    <w:rsid w:val="001934B3"/>
    <w:rsid w:val="00193A40"/>
    <w:rsid w:val="00193B4A"/>
    <w:rsid w:val="00194163"/>
    <w:rsid w:val="0019435C"/>
    <w:rsid w:val="00194FAD"/>
    <w:rsid w:val="00194FD2"/>
    <w:rsid w:val="001951FE"/>
    <w:rsid w:val="00195394"/>
    <w:rsid w:val="0019545E"/>
    <w:rsid w:val="00195476"/>
    <w:rsid w:val="0019556A"/>
    <w:rsid w:val="0019573E"/>
    <w:rsid w:val="001958DD"/>
    <w:rsid w:val="00195FE5"/>
    <w:rsid w:val="00196733"/>
    <w:rsid w:val="00196767"/>
    <w:rsid w:val="001967AA"/>
    <w:rsid w:val="00196B07"/>
    <w:rsid w:val="00196F08"/>
    <w:rsid w:val="0019735B"/>
    <w:rsid w:val="00197472"/>
    <w:rsid w:val="00197530"/>
    <w:rsid w:val="00197682"/>
    <w:rsid w:val="0019784D"/>
    <w:rsid w:val="00197B31"/>
    <w:rsid w:val="00197BE9"/>
    <w:rsid w:val="00197D13"/>
    <w:rsid w:val="00197F31"/>
    <w:rsid w:val="00197FB2"/>
    <w:rsid w:val="001A037A"/>
    <w:rsid w:val="001A06FC"/>
    <w:rsid w:val="001A096B"/>
    <w:rsid w:val="001A0A86"/>
    <w:rsid w:val="001A0B8D"/>
    <w:rsid w:val="001A0E90"/>
    <w:rsid w:val="001A0EB4"/>
    <w:rsid w:val="001A107B"/>
    <w:rsid w:val="001A1235"/>
    <w:rsid w:val="001A1325"/>
    <w:rsid w:val="001A1CFA"/>
    <w:rsid w:val="001A1CFE"/>
    <w:rsid w:val="001A200D"/>
    <w:rsid w:val="001A2169"/>
    <w:rsid w:val="001A22B6"/>
    <w:rsid w:val="001A241C"/>
    <w:rsid w:val="001A2845"/>
    <w:rsid w:val="001A2B2C"/>
    <w:rsid w:val="001A2F08"/>
    <w:rsid w:val="001A2F0F"/>
    <w:rsid w:val="001A3366"/>
    <w:rsid w:val="001A33F4"/>
    <w:rsid w:val="001A347F"/>
    <w:rsid w:val="001A3DF5"/>
    <w:rsid w:val="001A4009"/>
    <w:rsid w:val="001A41DB"/>
    <w:rsid w:val="001A41F1"/>
    <w:rsid w:val="001A42E0"/>
    <w:rsid w:val="001A445E"/>
    <w:rsid w:val="001A4518"/>
    <w:rsid w:val="001A456D"/>
    <w:rsid w:val="001A45D1"/>
    <w:rsid w:val="001A4622"/>
    <w:rsid w:val="001A4869"/>
    <w:rsid w:val="001A50DC"/>
    <w:rsid w:val="001A52B7"/>
    <w:rsid w:val="001A566D"/>
    <w:rsid w:val="001A5AD1"/>
    <w:rsid w:val="001A5B5F"/>
    <w:rsid w:val="001A5C04"/>
    <w:rsid w:val="001A5F32"/>
    <w:rsid w:val="001A60F0"/>
    <w:rsid w:val="001A651F"/>
    <w:rsid w:val="001A6C6D"/>
    <w:rsid w:val="001A6DD6"/>
    <w:rsid w:val="001A6F25"/>
    <w:rsid w:val="001A714B"/>
    <w:rsid w:val="001A71AB"/>
    <w:rsid w:val="001A7498"/>
    <w:rsid w:val="001A74A4"/>
    <w:rsid w:val="001A7573"/>
    <w:rsid w:val="001A78EE"/>
    <w:rsid w:val="001A7AF0"/>
    <w:rsid w:val="001A7BE7"/>
    <w:rsid w:val="001A7C33"/>
    <w:rsid w:val="001A7D3A"/>
    <w:rsid w:val="001A7D97"/>
    <w:rsid w:val="001A7DFD"/>
    <w:rsid w:val="001A7E13"/>
    <w:rsid w:val="001A7F12"/>
    <w:rsid w:val="001B040E"/>
    <w:rsid w:val="001B0586"/>
    <w:rsid w:val="001B070B"/>
    <w:rsid w:val="001B0A20"/>
    <w:rsid w:val="001B0B23"/>
    <w:rsid w:val="001B0B3C"/>
    <w:rsid w:val="001B0C88"/>
    <w:rsid w:val="001B0DCF"/>
    <w:rsid w:val="001B0E98"/>
    <w:rsid w:val="001B0F69"/>
    <w:rsid w:val="001B1235"/>
    <w:rsid w:val="001B18A8"/>
    <w:rsid w:val="001B1976"/>
    <w:rsid w:val="001B19E8"/>
    <w:rsid w:val="001B1CA3"/>
    <w:rsid w:val="001B1D9C"/>
    <w:rsid w:val="001B22FA"/>
    <w:rsid w:val="001B2627"/>
    <w:rsid w:val="001B2817"/>
    <w:rsid w:val="001B297E"/>
    <w:rsid w:val="001B2C5E"/>
    <w:rsid w:val="001B2C97"/>
    <w:rsid w:val="001B2DA5"/>
    <w:rsid w:val="001B36CC"/>
    <w:rsid w:val="001B36E6"/>
    <w:rsid w:val="001B3A74"/>
    <w:rsid w:val="001B3F12"/>
    <w:rsid w:val="001B3FFC"/>
    <w:rsid w:val="001B442D"/>
    <w:rsid w:val="001B4545"/>
    <w:rsid w:val="001B480B"/>
    <w:rsid w:val="001B483A"/>
    <w:rsid w:val="001B4A70"/>
    <w:rsid w:val="001B509E"/>
    <w:rsid w:val="001B51FE"/>
    <w:rsid w:val="001B5215"/>
    <w:rsid w:val="001B521E"/>
    <w:rsid w:val="001B524A"/>
    <w:rsid w:val="001B532A"/>
    <w:rsid w:val="001B6005"/>
    <w:rsid w:val="001B65FA"/>
    <w:rsid w:val="001B66F2"/>
    <w:rsid w:val="001B6779"/>
    <w:rsid w:val="001B6A2D"/>
    <w:rsid w:val="001B6C8E"/>
    <w:rsid w:val="001B7121"/>
    <w:rsid w:val="001B72A6"/>
    <w:rsid w:val="001B7658"/>
    <w:rsid w:val="001B7717"/>
    <w:rsid w:val="001B7723"/>
    <w:rsid w:val="001B7AC5"/>
    <w:rsid w:val="001B7B40"/>
    <w:rsid w:val="001C0225"/>
    <w:rsid w:val="001C03A0"/>
    <w:rsid w:val="001C03B2"/>
    <w:rsid w:val="001C07A3"/>
    <w:rsid w:val="001C0BFD"/>
    <w:rsid w:val="001C0CC8"/>
    <w:rsid w:val="001C0FEE"/>
    <w:rsid w:val="001C1000"/>
    <w:rsid w:val="001C1030"/>
    <w:rsid w:val="001C1058"/>
    <w:rsid w:val="001C1167"/>
    <w:rsid w:val="001C12E2"/>
    <w:rsid w:val="001C18C4"/>
    <w:rsid w:val="001C1A48"/>
    <w:rsid w:val="001C2825"/>
    <w:rsid w:val="001C299A"/>
    <w:rsid w:val="001C2C39"/>
    <w:rsid w:val="001C2FD4"/>
    <w:rsid w:val="001C302E"/>
    <w:rsid w:val="001C314D"/>
    <w:rsid w:val="001C3327"/>
    <w:rsid w:val="001C34D0"/>
    <w:rsid w:val="001C35B4"/>
    <w:rsid w:val="001C3823"/>
    <w:rsid w:val="001C3A1C"/>
    <w:rsid w:val="001C41BC"/>
    <w:rsid w:val="001C4221"/>
    <w:rsid w:val="001C43D3"/>
    <w:rsid w:val="001C45CD"/>
    <w:rsid w:val="001C4BD2"/>
    <w:rsid w:val="001C4D50"/>
    <w:rsid w:val="001C4E5A"/>
    <w:rsid w:val="001C52FA"/>
    <w:rsid w:val="001C565A"/>
    <w:rsid w:val="001C586A"/>
    <w:rsid w:val="001C6196"/>
    <w:rsid w:val="001C650C"/>
    <w:rsid w:val="001C65F9"/>
    <w:rsid w:val="001C6897"/>
    <w:rsid w:val="001C68E4"/>
    <w:rsid w:val="001C6945"/>
    <w:rsid w:val="001C6DD3"/>
    <w:rsid w:val="001C6E0F"/>
    <w:rsid w:val="001C722E"/>
    <w:rsid w:val="001C7302"/>
    <w:rsid w:val="001C73A4"/>
    <w:rsid w:val="001C73C1"/>
    <w:rsid w:val="001C79AF"/>
    <w:rsid w:val="001C7A83"/>
    <w:rsid w:val="001C7D6B"/>
    <w:rsid w:val="001C7F10"/>
    <w:rsid w:val="001D03F8"/>
    <w:rsid w:val="001D04AE"/>
    <w:rsid w:val="001D0636"/>
    <w:rsid w:val="001D06A2"/>
    <w:rsid w:val="001D09D9"/>
    <w:rsid w:val="001D0A7E"/>
    <w:rsid w:val="001D0CD8"/>
    <w:rsid w:val="001D0E48"/>
    <w:rsid w:val="001D0F68"/>
    <w:rsid w:val="001D100D"/>
    <w:rsid w:val="001D120C"/>
    <w:rsid w:val="001D125D"/>
    <w:rsid w:val="001D12D4"/>
    <w:rsid w:val="001D135A"/>
    <w:rsid w:val="001D163E"/>
    <w:rsid w:val="001D1745"/>
    <w:rsid w:val="001D19F9"/>
    <w:rsid w:val="001D1CD4"/>
    <w:rsid w:val="001D2CB0"/>
    <w:rsid w:val="001D2FE0"/>
    <w:rsid w:val="001D349D"/>
    <w:rsid w:val="001D3522"/>
    <w:rsid w:val="001D3568"/>
    <w:rsid w:val="001D368C"/>
    <w:rsid w:val="001D3894"/>
    <w:rsid w:val="001D3940"/>
    <w:rsid w:val="001D3BBE"/>
    <w:rsid w:val="001D41EA"/>
    <w:rsid w:val="001D47B6"/>
    <w:rsid w:val="001D4808"/>
    <w:rsid w:val="001D48F2"/>
    <w:rsid w:val="001D4AC4"/>
    <w:rsid w:val="001D4E88"/>
    <w:rsid w:val="001D4F44"/>
    <w:rsid w:val="001D531F"/>
    <w:rsid w:val="001D591C"/>
    <w:rsid w:val="001D5A0B"/>
    <w:rsid w:val="001D5B26"/>
    <w:rsid w:val="001D5B2B"/>
    <w:rsid w:val="001D5F90"/>
    <w:rsid w:val="001D6CE7"/>
    <w:rsid w:val="001D7440"/>
    <w:rsid w:val="001D7780"/>
    <w:rsid w:val="001D78F3"/>
    <w:rsid w:val="001E036C"/>
    <w:rsid w:val="001E0511"/>
    <w:rsid w:val="001E092D"/>
    <w:rsid w:val="001E0E4C"/>
    <w:rsid w:val="001E0E54"/>
    <w:rsid w:val="001E137E"/>
    <w:rsid w:val="001E183E"/>
    <w:rsid w:val="001E19E8"/>
    <w:rsid w:val="001E1EE7"/>
    <w:rsid w:val="001E210D"/>
    <w:rsid w:val="001E2259"/>
    <w:rsid w:val="001E22C0"/>
    <w:rsid w:val="001E23C5"/>
    <w:rsid w:val="001E24B4"/>
    <w:rsid w:val="001E287C"/>
    <w:rsid w:val="001E2915"/>
    <w:rsid w:val="001E293C"/>
    <w:rsid w:val="001E2BE5"/>
    <w:rsid w:val="001E2FF2"/>
    <w:rsid w:val="001E3177"/>
    <w:rsid w:val="001E3D60"/>
    <w:rsid w:val="001E3F41"/>
    <w:rsid w:val="001E400C"/>
    <w:rsid w:val="001E41DB"/>
    <w:rsid w:val="001E4259"/>
    <w:rsid w:val="001E4272"/>
    <w:rsid w:val="001E489F"/>
    <w:rsid w:val="001E4CEF"/>
    <w:rsid w:val="001E4E2C"/>
    <w:rsid w:val="001E4E73"/>
    <w:rsid w:val="001E4EAB"/>
    <w:rsid w:val="001E50F0"/>
    <w:rsid w:val="001E5270"/>
    <w:rsid w:val="001E52D3"/>
    <w:rsid w:val="001E53C6"/>
    <w:rsid w:val="001E55D6"/>
    <w:rsid w:val="001E56F0"/>
    <w:rsid w:val="001E58EA"/>
    <w:rsid w:val="001E59B4"/>
    <w:rsid w:val="001E5C84"/>
    <w:rsid w:val="001E5D5F"/>
    <w:rsid w:val="001E5EE3"/>
    <w:rsid w:val="001E6064"/>
    <w:rsid w:val="001E6726"/>
    <w:rsid w:val="001E6727"/>
    <w:rsid w:val="001E6BAE"/>
    <w:rsid w:val="001E6D4E"/>
    <w:rsid w:val="001E704D"/>
    <w:rsid w:val="001E7104"/>
    <w:rsid w:val="001E73ED"/>
    <w:rsid w:val="001E7631"/>
    <w:rsid w:val="001E78A5"/>
    <w:rsid w:val="001E78EA"/>
    <w:rsid w:val="001E7A9A"/>
    <w:rsid w:val="001E7BAC"/>
    <w:rsid w:val="001F00DA"/>
    <w:rsid w:val="001F021B"/>
    <w:rsid w:val="001F0296"/>
    <w:rsid w:val="001F0405"/>
    <w:rsid w:val="001F0661"/>
    <w:rsid w:val="001F0691"/>
    <w:rsid w:val="001F0942"/>
    <w:rsid w:val="001F0DCF"/>
    <w:rsid w:val="001F0F58"/>
    <w:rsid w:val="001F0FB4"/>
    <w:rsid w:val="001F1439"/>
    <w:rsid w:val="001F18F9"/>
    <w:rsid w:val="001F19F3"/>
    <w:rsid w:val="001F1A16"/>
    <w:rsid w:val="001F1BB0"/>
    <w:rsid w:val="001F1CED"/>
    <w:rsid w:val="001F211E"/>
    <w:rsid w:val="001F254F"/>
    <w:rsid w:val="001F26CA"/>
    <w:rsid w:val="001F29DD"/>
    <w:rsid w:val="001F2AD4"/>
    <w:rsid w:val="001F2B42"/>
    <w:rsid w:val="001F2B8B"/>
    <w:rsid w:val="001F2C0D"/>
    <w:rsid w:val="001F2C11"/>
    <w:rsid w:val="001F2D6A"/>
    <w:rsid w:val="001F3787"/>
    <w:rsid w:val="001F37A2"/>
    <w:rsid w:val="001F3B84"/>
    <w:rsid w:val="001F3BD3"/>
    <w:rsid w:val="001F3BE3"/>
    <w:rsid w:val="001F3BE9"/>
    <w:rsid w:val="001F3E23"/>
    <w:rsid w:val="001F3E68"/>
    <w:rsid w:val="001F4323"/>
    <w:rsid w:val="001F437D"/>
    <w:rsid w:val="001F4499"/>
    <w:rsid w:val="001F47D0"/>
    <w:rsid w:val="001F480E"/>
    <w:rsid w:val="001F4891"/>
    <w:rsid w:val="001F496B"/>
    <w:rsid w:val="001F524E"/>
    <w:rsid w:val="001F5300"/>
    <w:rsid w:val="001F5351"/>
    <w:rsid w:val="001F535E"/>
    <w:rsid w:val="001F5523"/>
    <w:rsid w:val="001F577B"/>
    <w:rsid w:val="001F57B8"/>
    <w:rsid w:val="001F5874"/>
    <w:rsid w:val="001F5E76"/>
    <w:rsid w:val="001F653E"/>
    <w:rsid w:val="001F67D9"/>
    <w:rsid w:val="001F6849"/>
    <w:rsid w:val="001F6AA0"/>
    <w:rsid w:val="001F6CA2"/>
    <w:rsid w:val="001F6F80"/>
    <w:rsid w:val="001F719D"/>
    <w:rsid w:val="001F71C5"/>
    <w:rsid w:val="001F7372"/>
    <w:rsid w:val="001F7381"/>
    <w:rsid w:val="001F75D9"/>
    <w:rsid w:val="001F76B9"/>
    <w:rsid w:val="001F76FE"/>
    <w:rsid w:val="001F7CA0"/>
    <w:rsid w:val="001F7DB9"/>
    <w:rsid w:val="001F7FB6"/>
    <w:rsid w:val="00200972"/>
    <w:rsid w:val="00201186"/>
    <w:rsid w:val="002011A1"/>
    <w:rsid w:val="00201201"/>
    <w:rsid w:val="002013AC"/>
    <w:rsid w:val="002017EA"/>
    <w:rsid w:val="00201D1D"/>
    <w:rsid w:val="00201D2B"/>
    <w:rsid w:val="00201DA0"/>
    <w:rsid w:val="00201FD0"/>
    <w:rsid w:val="00202065"/>
    <w:rsid w:val="00203047"/>
    <w:rsid w:val="0020386E"/>
    <w:rsid w:val="00203B58"/>
    <w:rsid w:val="002042A6"/>
    <w:rsid w:val="00204420"/>
    <w:rsid w:val="002048AC"/>
    <w:rsid w:val="00204B66"/>
    <w:rsid w:val="0020510E"/>
    <w:rsid w:val="00205438"/>
    <w:rsid w:val="002055B7"/>
    <w:rsid w:val="00205B72"/>
    <w:rsid w:val="00205C9D"/>
    <w:rsid w:val="00205E40"/>
    <w:rsid w:val="00206041"/>
    <w:rsid w:val="0020609F"/>
    <w:rsid w:val="00206228"/>
    <w:rsid w:val="00206864"/>
    <w:rsid w:val="00206AE5"/>
    <w:rsid w:val="00206ED2"/>
    <w:rsid w:val="00207098"/>
    <w:rsid w:val="002071FA"/>
    <w:rsid w:val="0020725C"/>
    <w:rsid w:val="00207471"/>
    <w:rsid w:val="00207699"/>
    <w:rsid w:val="00207711"/>
    <w:rsid w:val="002079C5"/>
    <w:rsid w:val="00207AA5"/>
    <w:rsid w:val="00207B2E"/>
    <w:rsid w:val="00207D6A"/>
    <w:rsid w:val="00207DAE"/>
    <w:rsid w:val="0021001B"/>
    <w:rsid w:val="00210381"/>
    <w:rsid w:val="002105DA"/>
    <w:rsid w:val="002107AA"/>
    <w:rsid w:val="00210ACC"/>
    <w:rsid w:val="00210F01"/>
    <w:rsid w:val="002116FB"/>
    <w:rsid w:val="0021171B"/>
    <w:rsid w:val="002117BA"/>
    <w:rsid w:val="00211C0D"/>
    <w:rsid w:val="00211D74"/>
    <w:rsid w:val="00211D8D"/>
    <w:rsid w:val="00211D96"/>
    <w:rsid w:val="00212041"/>
    <w:rsid w:val="00212185"/>
    <w:rsid w:val="002123EB"/>
    <w:rsid w:val="00212429"/>
    <w:rsid w:val="00212558"/>
    <w:rsid w:val="002126F8"/>
    <w:rsid w:val="0021283D"/>
    <w:rsid w:val="00213513"/>
    <w:rsid w:val="002139CF"/>
    <w:rsid w:val="00213B7C"/>
    <w:rsid w:val="00213C36"/>
    <w:rsid w:val="00213C5C"/>
    <w:rsid w:val="00213D32"/>
    <w:rsid w:val="002143C1"/>
    <w:rsid w:val="0021449E"/>
    <w:rsid w:val="002144B9"/>
    <w:rsid w:val="00214506"/>
    <w:rsid w:val="002147CF"/>
    <w:rsid w:val="00214BBF"/>
    <w:rsid w:val="00214D99"/>
    <w:rsid w:val="00214EB0"/>
    <w:rsid w:val="00214ECA"/>
    <w:rsid w:val="0021500C"/>
    <w:rsid w:val="00215040"/>
    <w:rsid w:val="00215787"/>
    <w:rsid w:val="00215A9C"/>
    <w:rsid w:val="00215CEF"/>
    <w:rsid w:val="00215FAB"/>
    <w:rsid w:val="00216281"/>
    <w:rsid w:val="0021635E"/>
    <w:rsid w:val="00216388"/>
    <w:rsid w:val="00216B11"/>
    <w:rsid w:val="00216CDC"/>
    <w:rsid w:val="00216E0D"/>
    <w:rsid w:val="00216E33"/>
    <w:rsid w:val="00216E7E"/>
    <w:rsid w:val="00217010"/>
    <w:rsid w:val="00217246"/>
    <w:rsid w:val="002175A1"/>
    <w:rsid w:val="002175FC"/>
    <w:rsid w:val="0021773A"/>
    <w:rsid w:val="00217C15"/>
    <w:rsid w:val="00217D40"/>
    <w:rsid w:val="00217EBA"/>
    <w:rsid w:val="00220381"/>
    <w:rsid w:val="00220520"/>
    <w:rsid w:val="00220EA5"/>
    <w:rsid w:val="00221294"/>
    <w:rsid w:val="0022146A"/>
    <w:rsid w:val="002214F4"/>
    <w:rsid w:val="0022159A"/>
    <w:rsid w:val="00221668"/>
    <w:rsid w:val="00221714"/>
    <w:rsid w:val="00221E4C"/>
    <w:rsid w:val="002224B7"/>
    <w:rsid w:val="00222CD3"/>
    <w:rsid w:val="00222D7A"/>
    <w:rsid w:val="00222E52"/>
    <w:rsid w:val="00222FDF"/>
    <w:rsid w:val="002231CB"/>
    <w:rsid w:val="00223553"/>
    <w:rsid w:val="00223743"/>
    <w:rsid w:val="00223759"/>
    <w:rsid w:val="002237BE"/>
    <w:rsid w:val="002237C6"/>
    <w:rsid w:val="0022383D"/>
    <w:rsid w:val="00223B6B"/>
    <w:rsid w:val="00223EEB"/>
    <w:rsid w:val="00223FD0"/>
    <w:rsid w:val="0022417A"/>
    <w:rsid w:val="0022443B"/>
    <w:rsid w:val="002245B4"/>
    <w:rsid w:val="00224945"/>
    <w:rsid w:val="00224A05"/>
    <w:rsid w:val="00224A69"/>
    <w:rsid w:val="00224DCA"/>
    <w:rsid w:val="00225388"/>
    <w:rsid w:val="00225575"/>
    <w:rsid w:val="0022594F"/>
    <w:rsid w:val="00225DEC"/>
    <w:rsid w:val="002260E0"/>
    <w:rsid w:val="002261F0"/>
    <w:rsid w:val="00226243"/>
    <w:rsid w:val="002268F3"/>
    <w:rsid w:val="00226B82"/>
    <w:rsid w:val="00226F5C"/>
    <w:rsid w:val="002275A1"/>
    <w:rsid w:val="002275C1"/>
    <w:rsid w:val="0022788D"/>
    <w:rsid w:val="002279F3"/>
    <w:rsid w:val="00227B38"/>
    <w:rsid w:val="00227C33"/>
    <w:rsid w:val="00230017"/>
    <w:rsid w:val="002310B7"/>
    <w:rsid w:val="00231312"/>
    <w:rsid w:val="00231554"/>
    <w:rsid w:val="0023178D"/>
    <w:rsid w:val="002318CF"/>
    <w:rsid w:val="00231994"/>
    <w:rsid w:val="00231AEC"/>
    <w:rsid w:val="00231E1C"/>
    <w:rsid w:val="00231F0C"/>
    <w:rsid w:val="0023208D"/>
    <w:rsid w:val="00232209"/>
    <w:rsid w:val="00232221"/>
    <w:rsid w:val="00232BF1"/>
    <w:rsid w:val="00232F08"/>
    <w:rsid w:val="0023314A"/>
    <w:rsid w:val="002333CD"/>
    <w:rsid w:val="00233419"/>
    <w:rsid w:val="00233BF1"/>
    <w:rsid w:val="00233CD9"/>
    <w:rsid w:val="00233E81"/>
    <w:rsid w:val="0023419C"/>
    <w:rsid w:val="00234717"/>
    <w:rsid w:val="002347F2"/>
    <w:rsid w:val="0023480F"/>
    <w:rsid w:val="002349DE"/>
    <w:rsid w:val="00234B46"/>
    <w:rsid w:val="00234E95"/>
    <w:rsid w:val="00234F7C"/>
    <w:rsid w:val="002356A8"/>
    <w:rsid w:val="002358F9"/>
    <w:rsid w:val="00235B67"/>
    <w:rsid w:val="00235BD0"/>
    <w:rsid w:val="00235CD1"/>
    <w:rsid w:val="00235D09"/>
    <w:rsid w:val="00235D31"/>
    <w:rsid w:val="00236019"/>
    <w:rsid w:val="0023622F"/>
    <w:rsid w:val="00236265"/>
    <w:rsid w:val="00236523"/>
    <w:rsid w:val="0023664D"/>
    <w:rsid w:val="00236C66"/>
    <w:rsid w:val="0023721E"/>
    <w:rsid w:val="00237334"/>
    <w:rsid w:val="0023749B"/>
    <w:rsid w:val="00237908"/>
    <w:rsid w:val="00237A07"/>
    <w:rsid w:val="00237A4D"/>
    <w:rsid w:val="00237E4C"/>
    <w:rsid w:val="00237FD1"/>
    <w:rsid w:val="0024001B"/>
    <w:rsid w:val="00240198"/>
    <w:rsid w:val="002401F6"/>
    <w:rsid w:val="0024041F"/>
    <w:rsid w:val="00240550"/>
    <w:rsid w:val="00240673"/>
    <w:rsid w:val="0024074B"/>
    <w:rsid w:val="0024086B"/>
    <w:rsid w:val="00240C7F"/>
    <w:rsid w:val="00240EF2"/>
    <w:rsid w:val="00241368"/>
    <w:rsid w:val="002413B1"/>
    <w:rsid w:val="00241EE3"/>
    <w:rsid w:val="0024211A"/>
    <w:rsid w:val="0024213E"/>
    <w:rsid w:val="002421A0"/>
    <w:rsid w:val="002421DD"/>
    <w:rsid w:val="0024228D"/>
    <w:rsid w:val="002423FF"/>
    <w:rsid w:val="00242416"/>
    <w:rsid w:val="0024283F"/>
    <w:rsid w:val="00242AB0"/>
    <w:rsid w:val="00242E70"/>
    <w:rsid w:val="00242F31"/>
    <w:rsid w:val="0024308A"/>
    <w:rsid w:val="00243902"/>
    <w:rsid w:val="002439A4"/>
    <w:rsid w:val="002444C2"/>
    <w:rsid w:val="002445B4"/>
    <w:rsid w:val="0024475A"/>
    <w:rsid w:val="00244791"/>
    <w:rsid w:val="002447D4"/>
    <w:rsid w:val="00244D29"/>
    <w:rsid w:val="002454CD"/>
    <w:rsid w:val="002455C8"/>
    <w:rsid w:val="002455FE"/>
    <w:rsid w:val="00245650"/>
    <w:rsid w:val="002457DD"/>
    <w:rsid w:val="002459F2"/>
    <w:rsid w:val="00245AC0"/>
    <w:rsid w:val="00245C6F"/>
    <w:rsid w:val="002460D2"/>
    <w:rsid w:val="00246153"/>
    <w:rsid w:val="00246449"/>
    <w:rsid w:val="002464CE"/>
    <w:rsid w:val="002465E5"/>
    <w:rsid w:val="0024660A"/>
    <w:rsid w:val="00246897"/>
    <w:rsid w:val="002468E8"/>
    <w:rsid w:val="00246A15"/>
    <w:rsid w:val="00246C58"/>
    <w:rsid w:val="00246D00"/>
    <w:rsid w:val="00246E00"/>
    <w:rsid w:val="00247D11"/>
    <w:rsid w:val="00247D6C"/>
    <w:rsid w:val="00250077"/>
    <w:rsid w:val="002501F9"/>
    <w:rsid w:val="0025071C"/>
    <w:rsid w:val="00250D08"/>
    <w:rsid w:val="00250E40"/>
    <w:rsid w:val="00251294"/>
    <w:rsid w:val="002518EC"/>
    <w:rsid w:val="00251B9E"/>
    <w:rsid w:val="00251CD3"/>
    <w:rsid w:val="00251DC3"/>
    <w:rsid w:val="00252196"/>
    <w:rsid w:val="002525CA"/>
    <w:rsid w:val="0025278A"/>
    <w:rsid w:val="00252CCF"/>
    <w:rsid w:val="00252CE2"/>
    <w:rsid w:val="00252E2B"/>
    <w:rsid w:val="00252EC4"/>
    <w:rsid w:val="00252F60"/>
    <w:rsid w:val="00252FE2"/>
    <w:rsid w:val="00253022"/>
    <w:rsid w:val="0025320E"/>
    <w:rsid w:val="00253451"/>
    <w:rsid w:val="0025379A"/>
    <w:rsid w:val="00253BCC"/>
    <w:rsid w:val="00253D83"/>
    <w:rsid w:val="002540FF"/>
    <w:rsid w:val="0025416D"/>
    <w:rsid w:val="002541DE"/>
    <w:rsid w:val="00254256"/>
    <w:rsid w:val="002542CA"/>
    <w:rsid w:val="002542D0"/>
    <w:rsid w:val="00254372"/>
    <w:rsid w:val="002548A0"/>
    <w:rsid w:val="002548DB"/>
    <w:rsid w:val="00254943"/>
    <w:rsid w:val="00254C72"/>
    <w:rsid w:val="002551D6"/>
    <w:rsid w:val="0025555F"/>
    <w:rsid w:val="0025591C"/>
    <w:rsid w:val="00255C0D"/>
    <w:rsid w:val="00255C87"/>
    <w:rsid w:val="00255DAA"/>
    <w:rsid w:val="002563B4"/>
    <w:rsid w:val="00256442"/>
    <w:rsid w:val="00256496"/>
    <w:rsid w:val="002564C5"/>
    <w:rsid w:val="0025693B"/>
    <w:rsid w:val="002569A1"/>
    <w:rsid w:val="002569A8"/>
    <w:rsid w:val="00256A74"/>
    <w:rsid w:val="00256B12"/>
    <w:rsid w:val="00256B80"/>
    <w:rsid w:val="00256EB7"/>
    <w:rsid w:val="00257503"/>
    <w:rsid w:val="0025764B"/>
    <w:rsid w:val="00257751"/>
    <w:rsid w:val="002578D4"/>
    <w:rsid w:val="00257A08"/>
    <w:rsid w:val="00257B7A"/>
    <w:rsid w:val="00257BE6"/>
    <w:rsid w:val="00257D17"/>
    <w:rsid w:val="00257EA4"/>
    <w:rsid w:val="00257F3F"/>
    <w:rsid w:val="00260175"/>
    <w:rsid w:val="002604DC"/>
    <w:rsid w:val="00260E3D"/>
    <w:rsid w:val="00260F75"/>
    <w:rsid w:val="00260FAF"/>
    <w:rsid w:val="0026107E"/>
    <w:rsid w:val="00261B80"/>
    <w:rsid w:val="00261CF6"/>
    <w:rsid w:val="00261D30"/>
    <w:rsid w:val="00261F71"/>
    <w:rsid w:val="002622B2"/>
    <w:rsid w:val="0026264A"/>
    <w:rsid w:val="00262E89"/>
    <w:rsid w:val="002633B7"/>
    <w:rsid w:val="002638FC"/>
    <w:rsid w:val="00263A53"/>
    <w:rsid w:val="002644FD"/>
    <w:rsid w:val="0026451B"/>
    <w:rsid w:val="002648D6"/>
    <w:rsid w:val="00264912"/>
    <w:rsid w:val="002649BC"/>
    <w:rsid w:val="00264B59"/>
    <w:rsid w:val="00264F31"/>
    <w:rsid w:val="00264F82"/>
    <w:rsid w:val="00265714"/>
    <w:rsid w:val="002657EE"/>
    <w:rsid w:val="002659A2"/>
    <w:rsid w:val="00265E98"/>
    <w:rsid w:val="00265FE2"/>
    <w:rsid w:val="0026608A"/>
    <w:rsid w:val="00266178"/>
    <w:rsid w:val="002661DB"/>
    <w:rsid w:val="002663C1"/>
    <w:rsid w:val="00266919"/>
    <w:rsid w:val="0026691F"/>
    <w:rsid w:val="00266C9F"/>
    <w:rsid w:val="00267221"/>
    <w:rsid w:val="0026738E"/>
    <w:rsid w:val="00267531"/>
    <w:rsid w:val="00267761"/>
    <w:rsid w:val="002679F0"/>
    <w:rsid w:val="00267C27"/>
    <w:rsid w:val="00270441"/>
    <w:rsid w:val="00270860"/>
    <w:rsid w:val="002709FE"/>
    <w:rsid w:val="00270A64"/>
    <w:rsid w:val="00270B10"/>
    <w:rsid w:val="00270B34"/>
    <w:rsid w:val="00270ECA"/>
    <w:rsid w:val="002713A9"/>
    <w:rsid w:val="00271626"/>
    <w:rsid w:val="002718F2"/>
    <w:rsid w:val="0027193B"/>
    <w:rsid w:val="00271A2E"/>
    <w:rsid w:val="00271DD1"/>
    <w:rsid w:val="00272091"/>
    <w:rsid w:val="00272888"/>
    <w:rsid w:val="00272CBC"/>
    <w:rsid w:val="00272E08"/>
    <w:rsid w:val="002735DE"/>
    <w:rsid w:val="00273982"/>
    <w:rsid w:val="00273A20"/>
    <w:rsid w:val="00273C94"/>
    <w:rsid w:val="00274052"/>
    <w:rsid w:val="00274060"/>
    <w:rsid w:val="0027455C"/>
    <w:rsid w:val="00274594"/>
    <w:rsid w:val="0027466A"/>
    <w:rsid w:val="0027476E"/>
    <w:rsid w:val="00274902"/>
    <w:rsid w:val="00274D75"/>
    <w:rsid w:val="002750A6"/>
    <w:rsid w:val="00275877"/>
    <w:rsid w:val="00275A35"/>
    <w:rsid w:val="00275AD6"/>
    <w:rsid w:val="00275ADC"/>
    <w:rsid w:val="00275D60"/>
    <w:rsid w:val="00276380"/>
    <w:rsid w:val="00276A8C"/>
    <w:rsid w:val="00276BC4"/>
    <w:rsid w:val="00276C88"/>
    <w:rsid w:val="00276D15"/>
    <w:rsid w:val="00276F8E"/>
    <w:rsid w:val="00276FA4"/>
    <w:rsid w:val="00277574"/>
    <w:rsid w:val="002777D2"/>
    <w:rsid w:val="00277B2D"/>
    <w:rsid w:val="00277B8C"/>
    <w:rsid w:val="00277BCC"/>
    <w:rsid w:val="00277C27"/>
    <w:rsid w:val="00277C41"/>
    <w:rsid w:val="00277E4B"/>
    <w:rsid w:val="00280369"/>
    <w:rsid w:val="00280749"/>
    <w:rsid w:val="00280969"/>
    <w:rsid w:val="00280DDE"/>
    <w:rsid w:val="00280EA1"/>
    <w:rsid w:val="00280FB4"/>
    <w:rsid w:val="00281192"/>
    <w:rsid w:val="0028163D"/>
    <w:rsid w:val="00281701"/>
    <w:rsid w:val="00281A89"/>
    <w:rsid w:val="00281DAD"/>
    <w:rsid w:val="00281EA8"/>
    <w:rsid w:val="00282268"/>
    <w:rsid w:val="002822E0"/>
    <w:rsid w:val="00282403"/>
    <w:rsid w:val="00282616"/>
    <w:rsid w:val="0028267C"/>
    <w:rsid w:val="002828A6"/>
    <w:rsid w:val="002829E4"/>
    <w:rsid w:val="00282B60"/>
    <w:rsid w:val="00282D55"/>
    <w:rsid w:val="00282E6D"/>
    <w:rsid w:val="002832BE"/>
    <w:rsid w:val="00283316"/>
    <w:rsid w:val="0028345A"/>
    <w:rsid w:val="00283757"/>
    <w:rsid w:val="002837CB"/>
    <w:rsid w:val="00283896"/>
    <w:rsid w:val="00283921"/>
    <w:rsid w:val="00283B03"/>
    <w:rsid w:val="00283C33"/>
    <w:rsid w:val="00283CF7"/>
    <w:rsid w:val="002840C4"/>
    <w:rsid w:val="00284590"/>
    <w:rsid w:val="00284633"/>
    <w:rsid w:val="002846B2"/>
    <w:rsid w:val="00284976"/>
    <w:rsid w:val="00284986"/>
    <w:rsid w:val="00284E7F"/>
    <w:rsid w:val="00284EC3"/>
    <w:rsid w:val="00285027"/>
    <w:rsid w:val="0028541D"/>
    <w:rsid w:val="00285457"/>
    <w:rsid w:val="0028551F"/>
    <w:rsid w:val="0028560B"/>
    <w:rsid w:val="0028563E"/>
    <w:rsid w:val="00285D65"/>
    <w:rsid w:val="00285E0A"/>
    <w:rsid w:val="002868EA"/>
    <w:rsid w:val="002868FE"/>
    <w:rsid w:val="00286B50"/>
    <w:rsid w:val="00286BFA"/>
    <w:rsid w:val="00286C2A"/>
    <w:rsid w:val="00286FAC"/>
    <w:rsid w:val="00287C0F"/>
    <w:rsid w:val="00287C14"/>
    <w:rsid w:val="0029023C"/>
    <w:rsid w:val="00290998"/>
    <w:rsid w:val="00291561"/>
    <w:rsid w:val="0029188A"/>
    <w:rsid w:val="002919E6"/>
    <w:rsid w:val="00291BDB"/>
    <w:rsid w:val="00291CA8"/>
    <w:rsid w:val="00291D25"/>
    <w:rsid w:val="00291E29"/>
    <w:rsid w:val="00292204"/>
    <w:rsid w:val="002922B3"/>
    <w:rsid w:val="002929B8"/>
    <w:rsid w:val="00292B1F"/>
    <w:rsid w:val="00292C52"/>
    <w:rsid w:val="00292E3A"/>
    <w:rsid w:val="00293158"/>
    <w:rsid w:val="002932E7"/>
    <w:rsid w:val="002933D9"/>
    <w:rsid w:val="00293625"/>
    <w:rsid w:val="002936CF"/>
    <w:rsid w:val="0029377C"/>
    <w:rsid w:val="002937CE"/>
    <w:rsid w:val="00293848"/>
    <w:rsid w:val="00294038"/>
    <w:rsid w:val="00294326"/>
    <w:rsid w:val="002943F7"/>
    <w:rsid w:val="002944EE"/>
    <w:rsid w:val="0029462B"/>
    <w:rsid w:val="00294734"/>
    <w:rsid w:val="0029482B"/>
    <w:rsid w:val="00294870"/>
    <w:rsid w:val="002948B8"/>
    <w:rsid w:val="002948E5"/>
    <w:rsid w:val="00294C76"/>
    <w:rsid w:val="00294D1A"/>
    <w:rsid w:val="00295079"/>
    <w:rsid w:val="002950E3"/>
    <w:rsid w:val="0029524B"/>
    <w:rsid w:val="002953CE"/>
    <w:rsid w:val="002959B0"/>
    <w:rsid w:val="00295B17"/>
    <w:rsid w:val="00295B33"/>
    <w:rsid w:val="00295BF0"/>
    <w:rsid w:val="00295C44"/>
    <w:rsid w:val="00295C62"/>
    <w:rsid w:val="00295C85"/>
    <w:rsid w:val="00295E46"/>
    <w:rsid w:val="0029603D"/>
    <w:rsid w:val="002966D5"/>
    <w:rsid w:val="0029677E"/>
    <w:rsid w:val="00296BCA"/>
    <w:rsid w:val="00296E14"/>
    <w:rsid w:val="0029704D"/>
    <w:rsid w:val="002972E1"/>
    <w:rsid w:val="00297646"/>
    <w:rsid w:val="00297710"/>
    <w:rsid w:val="00297733"/>
    <w:rsid w:val="002977FE"/>
    <w:rsid w:val="002A0241"/>
    <w:rsid w:val="002A02A5"/>
    <w:rsid w:val="002A0400"/>
    <w:rsid w:val="002A0901"/>
    <w:rsid w:val="002A0F6C"/>
    <w:rsid w:val="002A1290"/>
    <w:rsid w:val="002A12BF"/>
    <w:rsid w:val="002A15E7"/>
    <w:rsid w:val="002A177F"/>
    <w:rsid w:val="002A1874"/>
    <w:rsid w:val="002A1C4B"/>
    <w:rsid w:val="002A1D78"/>
    <w:rsid w:val="002A1FA4"/>
    <w:rsid w:val="002A20E6"/>
    <w:rsid w:val="002A259D"/>
    <w:rsid w:val="002A2651"/>
    <w:rsid w:val="002A2E08"/>
    <w:rsid w:val="002A307A"/>
    <w:rsid w:val="002A39A3"/>
    <w:rsid w:val="002A4011"/>
    <w:rsid w:val="002A42FF"/>
    <w:rsid w:val="002A46EA"/>
    <w:rsid w:val="002A49C1"/>
    <w:rsid w:val="002A4B38"/>
    <w:rsid w:val="002A4B84"/>
    <w:rsid w:val="002A4D1D"/>
    <w:rsid w:val="002A5243"/>
    <w:rsid w:val="002A52FD"/>
    <w:rsid w:val="002A54AC"/>
    <w:rsid w:val="002A55D5"/>
    <w:rsid w:val="002A55DC"/>
    <w:rsid w:val="002A587C"/>
    <w:rsid w:val="002A5BBF"/>
    <w:rsid w:val="002A5E8F"/>
    <w:rsid w:val="002A5E9B"/>
    <w:rsid w:val="002A6023"/>
    <w:rsid w:val="002A654B"/>
    <w:rsid w:val="002A65E1"/>
    <w:rsid w:val="002A66E4"/>
    <w:rsid w:val="002A6996"/>
    <w:rsid w:val="002A6A3B"/>
    <w:rsid w:val="002A6A6D"/>
    <w:rsid w:val="002A71B7"/>
    <w:rsid w:val="002A7274"/>
    <w:rsid w:val="002A79B0"/>
    <w:rsid w:val="002A7A64"/>
    <w:rsid w:val="002B017F"/>
    <w:rsid w:val="002B0279"/>
    <w:rsid w:val="002B03FB"/>
    <w:rsid w:val="002B0982"/>
    <w:rsid w:val="002B09B2"/>
    <w:rsid w:val="002B0A8A"/>
    <w:rsid w:val="002B0E49"/>
    <w:rsid w:val="002B1175"/>
    <w:rsid w:val="002B1284"/>
    <w:rsid w:val="002B141F"/>
    <w:rsid w:val="002B14A3"/>
    <w:rsid w:val="002B18FC"/>
    <w:rsid w:val="002B1BDB"/>
    <w:rsid w:val="002B1D0A"/>
    <w:rsid w:val="002B2974"/>
    <w:rsid w:val="002B3265"/>
    <w:rsid w:val="002B355C"/>
    <w:rsid w:val="002B361E"/>
    <w:rsid w:val="002B36E1"/>
    <w:rsid w:val="002B3879"/>
    <w:rsid w:val="002B39F8"/>
    <w:rsid w:val="002B3C02"/>
    <w:rsid w:val="002B3D51"/>
    <w:rsid w:val="002B3D8D"/>
    <w:rsid w:val="002B4002"/>
    <w:rsid w:val="002B4249"/>
    <w:rsid w:val="002B4393"/>
    <w:rsid w:val="002B469A"/>
    <w:rsid w:val="002B472E"/>
    <w:rsid w:val="002B4871"/>
    <w:rsid w:val="002B4E79"/>
    <w:rsid w:val="002B58A3"/>
    <w:rsid w:val="002B6790"/>
    <w:rsid w:val="002B6ABD"/>
    <w:rsid w:val="002B6D4E"/>
    <w:rsid w:val="002B70F3"/>
    <w:rsid w:val="002B73D4"/>
    <w:rsid w:val="002B78E3"/>
    <w:rsid w:val="002B7D3B"/>
    <w:rsid w:val="002B7EE2"/>
    <w:rsid w:val="002C02A6"/>
    <w:rsid w:val="002C03C1"/>
    <w:rsid w:val="002C05F8"/>
    <w:rsid w:val="002C07FC"/>
    <w:rsid w:val="002C0A62"/>
    <w:rsid w:val="002C0CDD"/>
    <w:rsid w:val="002C0DEC"/>
    <w:rsid w:val="002C142F"/>
    <w:rsid w:val="002C14E2"/>
    <w:rsid w:val="002C154C"/>
    <w:rsid w:val="002C1829"/>
    <w:rsid w:val="002C1875"/>
    <w:rsid w:val="002C19A7"/>
    <w:rsid w:val="002C248A"/>
    <w:rsid w:val="002C2675"/>
    <w:rsid w:val="002C29BC"/>
    <w:rsid w:val="002C2D45"/>
    <w:rsid w:val="002C2F39"/>
    <w:rsid w:val="002C2FFD"/>
    <w:rsid w:val="002C341E"/>
    <w:rsid w:val="002C360D"/>
    <w:rsid w:val="002C3732"/>
    <w:rsid w:val="002C3740"/>
    <w:rsid w:val="002C3A85"/>
    <w:rsid w:val="002C3AD8"/>
    <w:rsid w:val="002C3B1F"/>
    <w:rsid w:val="002C3CA2"/>
    <w:rsid w:val="002C4212"/>
    <w:rsid w:val="002C483B"/>
    <w:rsid w:val="002C4D81"/>
    <w:rsid w:val="002C4E99"/>
    <w:rsid w:val="002C4F12"/>
    <w:rsid w:val="002C4F14"/>
    <w:rsid w:val="002C4FC6"/>
    <w:rsid w:val="002C522B"/>
    <w:rsid w:val="002C5385"/>
    <w:rsid w:val="002C5624"/>
    <w:rsid w:val="002C5708"/>
    <w:rsid w:val="002C5E2F"/>
    <w:rsid w:val="002C5EE2"/>
    <w:rsid w:val="002C672B"/>
    <w:rsid w:val="002C6987"/>
    <w:rsid w:val="002C6B08"/>
    <w:rsid w:val="002C6B73"/>
    <w:rsid w:val="002C6C2D"/>
    <w:rsid w:val="002C6C73"/>
    <w:rsid w:val="002C6D42"/>
    <w:rsid w:val="002C6E50"/>
    <w:rsid w:val="002C711B"/>
    <w:rsid w:val="002C743C"/>
    <w:rsid w:val="002C74A9"/>
    <w:rsid w:val="002C79A0"/>
    <w:rsid w:val="002C7A80"/>
    <w:rsid w:val="002C7A99"/>
    <w:rsid w:val="002C7D37"/>
    <w:rsid w:val="002C7FFA"/>
    <w:rsid w:val="002D002C"/>
    <w:rsid w:val="002D056E"/>
    <w:rsid w:val="002D05CD"/>
    <w:rsid w:val="002D0718"/>
    <w:rsid w:val="002D0928"/>
    <w:rsid w:val="002D0FF4"/>
    <w:rsid w:val="002D12BF"/>
    <w:rsid w:val="002D135B"/>
    <w:rsid w:val="002D14DC"/>
    <w:rsid w:val="002D1893"/>
    <w:rsid w:val="002D1A1D"/>
    <w:rsid w:val="002D1B68"/>
    <w:rsid w:val="002D1C79"/>
    <w:rsid w:val="002D1CA2"/>
    <w:rsid w:val="002D1E09"/>
    <w:rsid w:val="002D23F5"/>
    <w:rsid w:val="002D29A0"/>
    <w:rsid w:val="002D3338"/>
    <w:rsid w:val="002D37D0"/>
    <w:rsid w:val="002D37FC"/>
    <w:rsid w:val="002D411B"/>
    <w:rsid w:val="002D4179"/>
    <w:rsid w:val="002D429A"/>
    <w:rsid w:val="002D42EC"/>
    <w:rsid w:val="002D45F6"/>
    <w:rsid w:val="002D4893"/>
    <w:rsid w:val="002D49F4"/>
    <w:rsid w:val="002D4ADC"/>
    <w:rsid w:val="002D4CC7"/>
    <w:rsid w:val="002D50BF"/>
    <w:rsid w:val="002D524D"/>
    <w:rsid w:val="002D54F6"/>
    <w:rsid w:val="002D554D"/>
    <w:rsid w:val="002D55C7"/>
    <w:rsid w:val="002D55D9"/>
    <w:rsid w:val="002D55EA"/>
    <w:rsid w:val="002D5609"/>
    <w:rsid w:val="002D5738"/>
    <w:rsid w:val="002D5989"/>
    <w:rsid w:val="002D5EAE"/>
    <w:rsid w:val="002D604A"/>
    <w:rsid w:val="002D62A6"/>
    <w:rsid w:val="002D64CA"/>
    <w:rsid w:val="002D668D"/>
    <w:rsid w:val="002D67D4"/>
    <w:rsid w:val="002D6866"/>
    <w:rsid w:val="002D69A6"/>
    <w:rsid w:val="002D6D7B"/>
    <w:rsid w:val="002D7242"/>
    <w:rsid w:val="002D72E9"/>
    <w:rsid w:val="002D72F3"/>
    <w:rsid w:val="002D751D"/>
    <w:rsid w:val="002D770F"/>
    <w:rsid w:val="002D7784"/>
    <w:rsid w:val="002D794F"/>
    <w:rsid w:val="002D7CED"/>
    <w:rsid w:val="002D7F44"/>
    <w:rsid w:val="002E0148"/>
    <w:rsid w:val="002E03EB"/>
    <w:rsid w:val="002E0F6A"/>
    <w:rsid w:val="002E0FC1"/>
    <w:rsid w:val="002E1211"/>
    <w:rsid w:val="002E1637"/>
    <w:rsid w:val="002E17DA"/>
    <w:rsid w:val="002E1AAF"/>
    <w:rsid w:val="002E1AE9"/>
    <w:rsid w:val="002E1B6E"/>
    <w:rsid w:val="002E1B7C"/>
    <w:rsid w:val="002E1B87"/>
    <w:rsid w:val="002E1BB7"/>
    <w:rsid w:val="002E1FAD"/>
    <w:rsid w:val="002E20F3"/>
    <w:rsid w:val="002E255D"/>
    <w:rsid w:val="002E25DF"/>
    <w:rsid w:val="002E272C"/>
    <w:rsid w:val="002E2904"/>
    <w:rsid w:val="002E298E"/>
    <w:rsid w:val="002E2A3D"/>
    <w:rsid w:val="002E30FB"/>
    <w:rsid w:val="002E386E"/>
    <w:rsid w:val="002E3B0C"/>
    <w:rsid w:val="002E3DA5"/>
    <w:rsid w:val="002E41DE"/>
    <w:rsid w:val="002E4372"/>
    <w:rsid w:val="002E4490"/>
    <w:rsid w:val="002E45A8"/>
    <w:rsid w:val="002E486F"/>
    <w:rsid w:val="002E4881"/>
    <w:rsid w:val="002E4882"/>
    <w:rsid w:val="002E4A73"/>
    <w:rsid w:val="002E4AF3"/>
    <w:rsid w:val="002E4E42"/>
    <w:rsid w:val="002E5089"/>
    <w:rsid w:val="002E5429"/>
    <w:rsid w:val="002E58BD"/>
    <w:rsid w:val="002E5BA8"/>
    <w:rsid w:val="002E5BC4"/>
    <w:rsid w:val="002E5D95"/>
    <w:rsid w:val="002E5E7F"/>
    <w:rsid w:val="002E5FFD"/>
    <w:rsid w:val="002E609E"/>
    <w:rsid w:val="002E6432"/>
    <w:rsid w:val="002E64D2"/>
    <w:rsid w:val="002E690F"/>
    <w:rsid w:val="002E69FD"/>
    <w:rsid w:val="002E6EAC"/>
    <w:rsid w:val="002E7039"/>
    <w:rsid w:val="002E703F"/>
    <w:rsid w:val="002E7210"/>
    <w:rsid w:val="002E72C2"/>
    <w:rsid w:val="002E73F3"/>
    <w:rsid w:val="002F00CD"/>
    <w:rsid w:val="002F0242"/>
    <w:rsid w:val="002F02D9"/>
    <w:rsid w:val="002F05E4"/>
    <w:rsid w:val="002F066F"/>
    <w:rsid w:val="002F0A30"/>
    <w:rsid w:val="002F0CFE"/>
    <w:rsid w:val="002F0D70"/>
    <w:rsid w:val="002F121A"/>
    <w:rsid w:val="002F1303"/>
    <w:rsid w:val="002F13FF"/>
    <w:rsid w:val="002F164F"/>
    <w:rsid w:val="002F1D65"/>
    <w:rsid w:val="002F229E"/>
    <w:rsid w:val="002F23E0"/>
    <w:rsid w:val="002F2487"/>
    <w:rsid w:val="002F26A2"/>
    <w:rsid w:val="002F26F6"/>
    <w:rsid w:val="002F2805"/>
    <w:rsid w:val="002F2A5D"/>
    <w:rsid w:val="002F2E11"/>
    <w:rsid w:val="002F2EC2"/>
    <w:rsid w:val="002F336F"/>
    <w:rsid w:val="002F37A3"/>
    <w:rsid w:val="002F388A"/>
    <w:rsid w:val="002F3B38"/>
    <w:rsid w:val="002F3FAC"/>
    <w:rsid w:val="002F4007"/>
    <w:rsid w:val="002F48FB"/>
    <w:rsid w:val="002F493E"/>
    <w:rsid w:val="002F49D4"/>
    <w:rsid w:val="002F52CF"/>
    <w:rsid w:val="002F54F6"/>
    <w:rsid w:val="002F5C03"/>
    <w:rsid w:val="002F606D"/>
    <w:rsid w:val="002F6171"/>
    <w:rsid w:val="002F62CA"/>
    <w:rsid w:val="002F66F1"/>
    <w:rsid w:val="002F6731"/>
    <w:rsid w:val="002F6755"/>
    <w:rsid w:val="002F689A"/>
    <w:rsid w:val="002F6981"/>
    <w:rsid w:val="002F6A87"/>
    <w:rsid w:val="002F6AEF"/>
    <w:rsid w:val="002F6B62"/>
    <w:rsid w:val="002F6CD9"/>
    <w:rsid w:val="002F7093"/>
    <w:rsid w:val="002F7218"/>
    <w:rsid w:val="002F724F"/>
    <w:rsid w:val="002F7565"/>
    <w:rsid w:val="002F7693"/>
    <w:rsid w:val="002F7757"/>
    <w:rsid w:val="002F79BE"/>
    <w:rsid w:val="002F7C29"/>
    <w:rsid w:val="002F7D13"/>
    <w:rsid w:val="002F7EDB"/>
    <w:rsid w:val="00300159"/>
    <w:rsid w:val="003001D4"/>
    <w:rsid w:val="00300265"/>
    <w:rsid w:val="003002A9"/>
    <w:rsid w:val="0030080D"/>
    <w:rsid w:val="00300850"/>
    <w:rsid w:val="00300A13"/>
    <w:rsid w:val="00300AB6"/>
    <w:rsid w:val="00300B68"/>
    <w:rsid w:val="00300C09"/>
    <w:rsid w:val="00300C30"/>
    <w:rsid w:val="00300C7F"/>
    <w:rsid w:val="00300D1A"/>
    <w:rsid w:val="00300FE3"/>
    <w:rsid w:val="0030148D"/>
    <w:rsid w:val="003019CA"/>
    <w:rsid w:val="00301AAE"/>
    <w:rsid w:val="00301C27"/>
    <w:rsid w:val="00301EAF"/>
    <w:rsid w:val="00301F62"/>
    <w:rsid w:val="00302157"/>
    <w:rsid w:val="00302490"/>
    <w:rsid w:val="003024E2"/>
    <w:rsid w:val="003024FF"/>
    <w:rsid w:val="003026F8"/>
    <w:rsid w:val="003026FA"/>
    <w:rsid w:val="00302871"/>
    <w:rsid w:val="00302BC4"/>
    <w:rsid w:val="00302CD8"/>
    <w:rsid w:val="00302D8D"/>
    <w:rsid w:val="0030419E"/>
    <w:rsid w:val="00304211"/>
    <w:rsid w:val="00304A09"/>
    <w:rsid w:val="00304B33"/>
    <w:rsid w:val="00304B80"/>
    <w:rsid w:val="00305219"/>
    <w:rsid w:val="0030549C"/>
    <w:rsid w:val="00305AD4"/>
    <w:rsid w:val="003060E5"/>
    <w:rsid w:val="003065D7"/>
    <w:rsid w:val="0030661C"/>
    <w:rsid w:val="00306B81"/>
    <w:rsid w:val="00306C1B"/>
    <w:rsid w:val="00306FD1"/>
    <w:rsid w:val="00307148"/>
    <w:rsid w:val="0030716B"/>
    <w:rsid w:val="00307208"/>
    <w:rsid w:val="00307349"/>
    <w:rsid w:val="0030735F"/>
    <w:rsid w:val="0030782C"/>
    <w:rsid w:val="003100E8"/>
    <w:rsid w:val="00310663"/>
    <w:rsid w:val="003106CF"/>
    <w:rsid w:val="00310C71"/>
    <w:rsid w:val="00310DFB"/>
    <w:rsid w:val="00310EB6"/>
    <w:rsid w:val="003112FB"/>
    <w:rsid w:val="00311302"/>
    <w:rsid w:val="00311315"/>
    <w:rsid w:val="003114AA"/>
    <w:rsid w:val="0031157A"/>
    <w:rsid w:val="00311765"/>
    <w:rsid w:val="0031185F"/>
    <w:rsid w:val="00311CD7"/>
    <w:rsid w:val="00311D87"/>
    <w:rsid w:val="00312310"/>
    <w:rsid w:val="00312330"/>
    <w:rsid w:val="003123C1"/>
    <w:rsid w:val="00312776"/>
    <w:rsid w:val="003127AE"/>
    <w:rsid w:val="003127E0"/>
    <w:rsid w:val="00312B4B"/>
    <w:rsid w:val="00312CD4"/>
    <w:rsid w:val="00312D2F"/>
    <w:rsid w:val="00312E58"/>
    <w:rsid w:val="00312FF2"/>
    <w:rsid w:val="003130E9"/>
    <w:rsid w:val="00313184"/>
    <w:rsid w:val="00313C1E"/>
    <w:rsid w:val="00313FBA"/>
    <w:rsid w:val="0031409B"/>
    <w:rsid w:val="0031485B"/>
    <w:rsid w:val="0031485D"/>
    <w:rsid w:val="0031494E"/>
    <w:rsid w:val="003149AA"/>
    <w:rsid w:val="00314A4F"/>
    <w:rsid w:val="00314D6B"/>
    <w:rsid w:val="003150DD"/>
    <w:rsid w:val="00315843"/>
    <w:rsid w:val="00315866"/>
    <w:rsid w:val="0031598A"/>
    <w:rsid w:val="00315B04"/>
    <w:rsid w:val="00315BD6"/>
    <w:rsid w:val="00315C42"/>
    <w:rsid w:val="00315DC1"/>
    <w:rsid w:val="00315ED4"/>
    <w:rsid w:val="00315F2B"/>
    <w:rsid w:val="00316052"/>
    <w:rsid w:val="0031611C"/>
    <w:rsid w:val="00316442"/>
    <w:rsid w:val="003164E4"/>
    <w:rsid w:val="0031669E"/>
    <w:rsid w:val="0031680B"/>
    <w:rsid w:val="00316BC4"/>
    <w:rsid w:val="00316C3C"/>
    <w:rsid w:val="00316E2A"/>
    <w:rsid w:val="00316FA8"/>
    <w:rsid w:val="00317075"/>
    <w:rsid w:val="003173DC"/>
    <w:rsid w:val="0031782E"/>
    <w:rsid w:val="00317910"/>
    <w:rsid w:val="0031795D"/>
    <w:rsid w:val="003179F7"/>
    <w:rsid w:val="00317C8E"/>
    <w:rsid w:val="00317CDC"/>
    <w:rsid w:val="00320095"/>
    <w:rsid w:val="00320387"/>
    <w:rsid w:val="0032068B"/>
    <w:rsid w:val="0032077A"/>
    <w:rsid w:val="00320836"/>
    <w:rsid w:val="00320A30"/>
    <w:rsid w:val="00320A99"/>
    <w:rsid w:val="00320E60"/>
    <w:rsid w:val="00320F6E"/>
    <w:rsid w:val="0032127E"/>
    <w:rsid w:val="0032163B"/>
    <w:rsid w:val="0032199B"/>
    <w:rsid w:val="00321C59"/>
    <w:rsid w:val="00321CC3"/>
    <w:rsid w:val="00321EAC"/>
    <w:rsid w:val="00321FD0"/>
    <w:rsid w:val="0032283B"/>
    <w:rsid w:val="00322EB9"/>
    <w:rsid w:val="0032302C"/>
    <w:rsid w:val="0032315B"/>
    <w:rsid w:val="003231FF"/>
    <w:rsid w:val="0032323D"/>
    <w:rsid w:val="00324049"/>
    <w:rsid w:val="00324055"/>
    <w:rsid w:val="00324299"/>
    <w:rsid w:val="0032442D"/>
    <w:rsid w:val="0032456C"/>
    <w:rsid w:val="0032472A"/>
    <w:rsid w:val="00324733"/>
    <w:rsid w:val="0032501F"/>
    <w:rsid w:val="003250F3"/>
    <w:rsid w:val="0032512E"/>
    <w:rsid w:val="0032535C"/>
    <w:rsid w:val="00325B00"/>
    <w:rsid w:val="00325D51"/>
    <w:rsid w:val="003262AD"/>
    <w:rsid w:val="00326340"/>
    <w:rsid w:val="0032683C"/>
    <w:rsid w:val="00326860"/>
    <w:rsid w:val="00326BEF"/>
    <w:rsid w:val="003270F7"/>
    <w:rsid w:val="00327A7A"/>
    <w:rsid w:val="00327CFD"/>
    <w:rsid w:val="00330088"/>
    <w:rsid w:val="003301FC"/>
    <w:rsid w:val="0033041C"/>
    <w:rsid w:val="00330602"/>
    <w:rsid w:val="00330C1D"/>
    <w:rsid w:val="00330D37"/>
    <w:rsid w:val="00330DC9"/>
    <w:rsid w:val="00330F9A"/>
    <w:rsid w:val="003311B6"/>
    <w:rsid w:val="00331447"/>
    <w:rsid w:val="0033177F"/>
    <w:rsid w:val="00331BAF"/>
    <w:rsid w:val="00331C11"/>
    <w:rsid w:val="0033210E"/>
    <w:rsid w:val="0033217E"/>
    <w:rsid w:val="0033227D"/>
    <w:rsid w:val="0033258C"/>
    <w:rsid w:val="00332592"/>
    <w:rsid w:val="00332EB4"/>
    <w:rsid w:val="00333613"/>
    <w:rsid w:val="00333621"/>
    <w:rsid w:val="0033365D"/>
    <w:rsid w:val="0033368B"/>
    <w:rsid w:val="0033368D"/>
    <w:rsid w:val="0033399F"/>
    <w:rsid w:val="003339F4"/>
    <w:rsid w:val="00333A7F"/>
    <w:rsid w:val="003340B0"/>
    <w:rsid w:val="0033416F"/>
    <w:rsid w:val="0033420E"/>
    <w:rsid w:val="003349C0"/>
    <w:rsid w:val="00334CEE"/>
    <w:rsid w:val="00334D03"/>
    <w:rsid w:val="00334D4C"/>
    <w:rsid w:val="00334EAE"/>
    <w:rsid w:val="003354D1"/>
    <w:rsid w:val="00335543"/>
    <w:rsid w:val="00335D12"/>
    <w:rsid w:val="00335D42"/>
    <w:rsid w:val="00335F8E"/>
    <w:rsid w:val="00335FA5"/>
    <w:rsid w:val="003364AB"/>
    <w:rsid w:val="00336566"/>
    <w:rsid w:val="003365B0"/>
    <w:rsid w:val="00336694"/>
    <w:rsid w:val="003366BD"/>
    <w:rsid w:val="003369E5"/>
    <w:rsid w:val="00336A1F"/>
    <w:rsid w:val="00336E85"/>
    <w:rsid w:val="00336F1C"/>
    <w:rsid w:val="00337040"/>
    <w:rsid w:val="003371E1"/>
    <w:rsid w:val="0033728E"/>
    <w:rsid w:val="00337573"/>
    <w:rsid w:val="003378F7"/>
    <w:rsid w:val="00337D0B"/>
    <w:rsid w:val="00337DBA"/>
    <w:rsid w:val="00340100"/>
    <w:rsid w:val="00340317"/>
    <w:rsid w:val="003403CC"/>
    <w:rsid w:val="00340427"/>
    <w:rsid w:val="003406EA"/>
    <w:rsid w:val="003408E6"/>
    <w:rsid w:val="00340D4F"/>
    <w:rsid w:val="00340DA7"/>
    <w:rsid w:val="00340DFF"/>
    <w:rsid w:val="00340E67"/>
    <w:rsid w:val="00340ED4"/>
    <w:rsid w:val="00340F7D"/>
    <w:rsid w:val="00341315"/>
    <w:rsid w:val="003417BD"/>
    <w:rsid w:val="003419DE"/>
    <w:rsid w:val="003419FF"/>
    <w:rsid w:val="00341B35"/>
    <w:rsid w:val="00341B99"/>
    <w:rsid w:val="00341D58"/>
    <w:rsid w:val="00341D9F"/>
    <w:rsid w:val="00341E2B"/>
    <w:rsid w:val="0034207F"/>
    <w:rsid w:val="003421E5"/>
    <w:rsid w:val="003422EE"/>
    <w:rsid w:val="0034241C"/>
    <w:rsid w:val="003425E4"/>
    <w:rsid w:val="0034278F"/>
    <w:rsid w:val="00342B55"/>
    <w:rsid w:val="00342F34"/>
    <w:rsid w:val="0034339F"/>
    <w:rsid w:val="00343539"/>
    <w:rsid w:val="00343BBA"/>
    <w:rsid w:val="0034418C"/>
    <w:rsid w:val="003441F3"/>
    <w:rsid w:val="003442DD"/>
    <w:rsid w:val="003448D6"/>
    <w:rsid w:val="003449E6"/>
    <w:rsid w:val="00344F46"/>
    <w:rsid w:val="00345127"/>
    <w:rsid w:val="00345549"/>
    <w:rsid w:val="003457B0"/>
    <w:rsid w:val="00345801"/>
    <w:rsid w:val="003458A4"/>
    <w:rsid w:val="00345B87"/>
    <w:rsid w:val="00345C58"/>
    <w:rsid w:val="00346248"/>
    <w:rsid w:val="003462F2"/>
    <w:rsid w:val="00346498"/>
    <w:rsid w:val="0034661E"/>
    <w:rsid w:val="003466FA"/>
    <w:rsid w:val="00346851"/>
    <w:rsid w:val="00346E39"/>
    <w:rsid w:val="00346F7F"/>
    <w:rsid w:val="003471DA"/>
    <w:rsid w:val="003472D3"/>
    <w:rsid w:val="00347311"/>
    <w:rsid w:val="003473FC"/>
    <w:rsid w:val="003474AE"/>
    <w:rsid w:val="00347508"/>
    <w:rsid w:val="00347616"/>
    <w:rsid w:val="00347660"/>
    <w:rsid w:val="00347788"/>
    <w:rsid w:val="003501D7"/>
    <w:rsid w:val="00350789"/>
    <w:rsid w:val="00350C5E"/>
    <w:rsid w:val="00350CA9"/>
    <w:rsid w:val="00350E09"/>
    <w:rsid w:val="00350EE2"/>
    <w:rsid w:val="00350F8D"/>
    <w:rsid w:val="0035125A"/>
    <w:rsid w:val="00351296"/>
    <w:rsid w:val="0035145B"/>
    <w:rsid w:val="00351610"/>
    <w:rsid w:val="0035190A"/>
    <w:rsid w:val="00351981"/>
    <w:rsid w:val="00351A12"/>
    <w:rsid w:val="00351DF7"/>
    <w:rsid w:val="00352027"/>
    <w:rsid w:val="00352202"/>
    <w:rsid w:val="00352283"/>
    <w:rsid w:val="0035240B"/>
    <w:rsid w:val="0035260F"/>
    <w:rsid w:val="003528F3"/>
    <w:rsid w:val="00352BA1"/>
    <w:rsid w:val="00352DE2"/>
    <w:rsid w:val="00352ECC"/>
    <w:rsid w:val="00352F6D"/>
    <w:rsid w:val="003531CE"/>
    <w:rsid w:val="00353F91"/>
    <w:rsid w:val="003546C3"/>
    <w:rsid w:val="0035476B"/>
    <w:rsid w:val="00354C18"/>
    <w:rsid w:val="00354D4D"/>
    <w:rsid w:val="00354E14"/>
    <w:rsid w:val="00355079"/>
    <w:rsid w:val="003552B4"/>
    <w:rsid w:val="0035563D"/>
    <w:rsid w:val="00355976"/>
    <w:rsid w:val="00355C06"/>
    <w:rsid w:val="00355CB5"/>
    <w:rsid w:val="00355E0C"/>
    <w:rsid w:val="003569B0"/>
    <w:rsid w:val="003569F3"/>
    <w:rsid w:val="00356A3D"/>
    <w:rsid w:val="00356ACC"/>
    <w:rsid w:val="00356DBF"/>
    <w:rsid w:val="00356E3B"/>
    <w:rsid w:val="00356FA2"/>
    <w:rsid w:val="003573E6"/>
    <w:rsid w:val="003574DB"/>
    <w:rsid w:val="00357526"/>
    <w:rsid w:val="0035764D"/>
    <w:rsid w:val="003578E8"/>
    <w:rsid w:val="00357A1A"/>
    <w:rsid w:val="00357D18"/>
    <w:rsid w:val="00357D28"/>
    <w:rsid w:val="0036012B"/>
    <w:rsid w:val="00360502"/>
    <w:rsid w:val="003606F3"/>
    <w:rsid w:val="00360772"/>
    <w:rsid w:val="003607E9"/>
    <w:rsid w:val="00360C77"/>
    <w:rsid w:val="003616FF"/>
    <w:rsid w:val="00361809"/>
    <w:rsid w:val="003618B0"/>
    <w:rsid w:val="003618D2"/>
    <w:rsid w:val="00361B3A"/>
    <w:rsid w:val="00361C57"/>
    <w:rsid w:val="00362451"/>
    <w:rsid w:val="00362490"/>
    <w:rsid w:val="00362527"/>
    <w:rsid w:val="00362802"/>
    <w:rsid w:val="00362B4E"/>
    <w:rsid w:val="00362BEB"/>
    <w:rsid w:val="00362D41"/>
    <w:rsid w:val="00363185"/>
    <w:rsid w:val="00363228"/>
    <w:rsid w:val="003633E0"/>
    <w:rsid w:val="00363BBE"/>
    <w:rsid w:val="00363CA7"/>
    <w:rsid w:val="00363D44"/>
    <w:rsid w:val="00363EF9"/>
    <w:rsid w:val="0036400D"/>
    <w:rsid w:val="00364018"/>
    <w:rsid w:val="003640FF"/>
    <w:rsid w:val="00364196"/>
    <w:rsid w:val="003641D6"/>
    <w:rsid w:val="003645B3"/>
    <w:rsid w:val="00364803"/>
    <w:rsid w:val="003648FA"/>
    <w:rsid w:val="00364B39"/>
    <w:rsid w:val="00364B6A"/>
    <w:rsid w:val="00364BA6"/>
    <w:rsid w:val="00364C7E"/>
    <w:rsid w:val="00364CC3"/>
    <w:rsid w:val="00364CFF"/>
    <w:rsid w:val="00364EDA"/>
    <w:rsid w:val="00365479"/>
    <w:rsid w:val="003655E7"/>
    <w:rsid w:val="00365772"/>
    <w:rsid w:val="003659F0"/>
    <w:rsid w:val="00365A86"/>
    <w:rsid w:val="00365E95"/>
    <w:rsid w:val="00366621"/>
    <w:rsid w:val="00366808"/>
    <w:rsid w:val="00366830"/>
    <w:rsid w:val="00366E65"/>
    <w:rsid w:val="00366E6E"/>
    <w:rsid w:val="00366F36"/>
    <w:rsid w:val="0036709A"/>
    <w:rsid w:val="00367617"/>
    <w:rsid w:val="00367991"/>
    <w:rsid w:val="00367AF2"/>
    <w:rsid w:val="00367BED"/>
    <w:rsid w:val="00367C23"/>
    <w:rsid w:val="00367CBA"/>
    <w:rsid w:val="00367CFD"/>
    <w:rsid w:val="00367F20"/>
    <w:rsid w:val="0037036D"/>
    <w:rsid w:val="0037084D"/>
    <w:rsid w:val="00370A6A"/>
    <w:rsid w:val="00370C3E"/>
    <w:rsid w:val="00370FED"/>
    <w:rsid w:val="00370FF8"/>
    <w:rsid w:val="0037139F"/>
    <w:rsid w:val="003716E5"/>
    <w:rsid w:val="003717FC"/>
    <w:rsid w:val="00371C10"/>
    <w:rsid w:val="00371C21"/>
    <w:rsid w:val="00371C2C"/>
    <w:rsid w:val="00371E29"/>
    <w:rsid w:val="00371F87"/>
    <w:rsid w:val="0037225F"/>
    <w:rsid w:val="00372660"/>
    <w:rsid w:val="0037267D"/>
    <w:rsid w:val="00372B9A"/>
    <w:rsid w:val="00372DCB"/>
    <w:rsid w:val="00372F53"/>
    <w:rsid w:val="00372F7F"/>
    <w:rsid w:val="003734CA"/>
    <w:rsid w:val="00373B1F"/>
    <w:rsid w:val="00373B2B"/>
    <w:rsid w:val="00373C44"/>
    <w:rsid w:val="00373DD1"/>
    <w:rsid w:val="00373F41"/>
    <w:rsid w:val="003740DD"/>
    <w:rsid w:val="003741D1"/>
    <w:rsid w:val="003743D7"/>
    <w:rsid w:val="00374781"/>
    <w:rsid w:val="0037490D"/>
    <w:rsid w:val="003749AE"/>
    <w:rsid w:val="003749D5"/>
    <w:rsid w:val="003749D9"/>
    <w:rsid w:val="0037562E"/>
    <w:rsid w:val="00375D9B"/>
    <w:rsid w:val="00375E76"/>
    <w:rsid w:val="00376007"/>
    <w:rsid w:val="00376073"/>
    <w:rsid w:val="0037649B"/>
    <w:rsid w:val="003764EF"/>
    <w:rsid w:val="00376562"/>
    <w:rsid w:val="00376693"/>
    <w:rsid w:val="0037693A"/>
    <w:rsid w:val="00376A88"/>
    <w:rsid w:val="00376ACF"/>
    <w:rsid w:val="00376BE5"/>
    <w:rsid w:val="00376F10"/>
    <w:rsid w:val="0037770A"/>
    <w:rsid w:val="00377724"/>
    <w:rsid w:val="003778FE"/>
    <w:rsid w:val="00377A98"/>
    <w:rsid w:val="00377CA6"/>
    <w:rsid w:val="00377E0E"/>
    <w:rsid w:val="00377E57"/>
    <w:rsid w:val="00377EF3"/>
    <w:rsid w:val="00377FCF"/>
    <w:rsid w:val="0038029C"/>
    <w:rsid w:val="003803EA"/>
    <w:rsid w:val="003804EE"/>
    <w:rsid w:val="00380A0F"/>
    <w:rsid w:val="00380B55"/>
    <w:rsid w:val="00380E43"/>
    <w:rsid w:val="00380FE9"/>
    <w:rsid w:val="00381580"/>
    <w:rsid w:val="003817DF"/>
    <w:rsid w:val="00381B7A"/>
    <w:rsid w:val="003820D8"/>
    <w:rsid w:val="003821DC"/>
    <w:rsid w:val="0038283A"/>
    <w:rsid w:val="0038287A"/>
    <w:rsid w:val="00382B1B"/>
    <w:rsid w:val="00382C7F"/>
    <w:rsid w:val="00382C90"/>
    <w:rsid w:val="003830EE"/>
    <w:rsid w:val="0038343D"/>
    <w:rsid w:val="00383B06"/>
    <w:rsid w:val="00383BD3"/>
    <w:rsid w:val="00383CDB"/>
    <w:rsid w:val="00384177"/>
    <w:rsid w:val="00384231"/>
    <w:rsid w:val="0038433E"/>
    <w:rsid w:val="0038434E"/>
    <w:rsid w:val="00384663"/>
    <w:rsid w:val="00384804"/>
    <w:rsid w:val="00384960"/>
    <w:rsid w:val="00384BE5"/>
    <w:rsid w:val="00384C89"/>
    <w:rsid w:val="00384F04"/>
    <w:rsid w:val="0038510D"/>
    <w:rsid w:val="003853C2"/>
    <w:rsid w:val="00385945"/>
    <w:rsid w:val="003859DC"/>
    <w:rsid w:val="00385D69"/>
    <w:rsid w:val="00386699"/>
    <w:rsid w:val="003868E8"/>
    <w:rsid w:val="00386BD5"/>
    <w:rsid w:val="00386E83"/>
    <w:rsid w:val="00386F19"/>
    <w:rsid w:val="00386FA9"/>
    <w:rsid w:val="00387888"/>
    <w:rsid w:val="00387AA0"/>
    <w:rsid w:val="00390452"/>
    <w:rsid w:val="003905E4"/>
    <w:rsid w:val="00390C8C"/>
    <w:rsid w:val="00390FC7"/>
    <w:rsid w:val="00391720"/>
    <w:rsid w:val="00391801"/>
    <w:rsid w:val="00391B66"/>
    <w:rsid w:val="00391F25"/>
    <w:rsid w:val="00391F4A"/>
    <w:rsid w:val="00391FB2"/>
    <w:rsid w:val="00392085"/>
    <w:rsid w:val="00392190"/>
    <w:rsid w:val="0039285C"/>
    <w:rsid w:val="003932F2"/>
    <w:rsid w:val="0039368E"/>
    <w:rsid w:val="003939B9"/>
    <w:rsid w:val="00393CB6"/>
    <w:rsid w:val="00393D68"/>
    <w:rsid w:val="003942D3"/>
    <w:rsid w:val="00394935"/>
    <w:rsid w:val="00394A6E"/>
    <w:rsid w:val="00394AE5"/>
    <w:rsid w:val="00394BC9"/>
    <w:rsid w:val="00395272"/>
    <w:rsid w:val="00395318"/>
    <w:rsid w:val="00395704"/>
    <w:rsid w:val="003959A8"/>
    <w:rsid w:val="00395A85"/>
    <w:rsid w:val="00395C5D"/>
    <w:rsid w:val="00395FD0"/>
    <w:rsid w:val="00396099"/>
    <w:rsid w:val="003961FA"/>
    <w:rsid w:val="00396292"/>
    <w:rsid w:val="0039663D"/>
    <w:rsid w:val="00396810"/>
    <w:rsid w:val="00396878"/>
    <w:rsid w:val="003968F2"/>
    <w:rsid w:val="0039692B"/>
    <w:rsid w:val="00396C8B"/>
    <w:rsid w:val="00396F05"/>
    <w:rsid w:val="00396F47"/>
    <w:rsid w:val="00397264"/>
    <w:rsid w:val="00397472"/>
    <w:rsid w:val="003974DA"/>
    <w:rsid w:val="0039751D"/>
    <w:rsid w:val="0039761D"/>
    <w:rsid w:val="00397C0E"/>
    <w:rsid w:val="00397CED"/>
    <w:rsid w:val="00397F08"/>
    <w:rsid w:val="00397F6C"/>
    <w:rsid w:val="00397FC9"/>
    <w:rsid w:val="003A040A"/>
    <w:rsid w:val="003A06DE"/>
    <w:rsid w:val="003A07D9"/>
    <w:rsid w:val="003A08E7"/>
    <w:rsid w:val="003A091C"/>
    <w:rsid w:val="003A0A6D"/>
    <w:rsid w:val="003A0AA0"/>
    <w:rsid w:val="003A0E7D"/>
    <w:rsid w:val="003A14C8"/>
    <w:rsid w:val="003A1758"/>
    <w:rsid w:val="003A1F40"/>
    <w:rsid w:val="003A2B34"/>
    <w:rsid w:val="003A2D83"/>
    <w:rsid w:val="003A3039"/>
    <w:rsid w:val="003A3242"/>
    <w:rsid w:val="003A339C"/>
    <w:rsid w:val="003A36A0"/>
    <w:rsid w:val="003A3CAF"/>
    <w:rsid w:val="003A4137"/>
    <w:rsid w:val="003A4405"/>
    <w:rsid w:val="003A450E"/>
    <w:rsid w:val="003A464E"/>
    <w:rsid w:val="003A4761"/>
    <w:rsid w:val="003A4921"/>
    <w:rsid w:val="003A4CC5"/>
    <w:rsid w:val="003A4F97"/>
    <w:rsid w:val="003A5A03"/>
    <w:rsid w:val="003A5CF0"/>
    <w:rsid w:val="003A65A3"/>
    <w:rsid w:val="003A66E3"/>
    <w:rsid w:val="003A6BC3"/>
    <w:rsid w:val="003A6D71"/>
    <w:rsid w:val="003A6EB2"/>
    <w:rsid w:val="003A71D2"/>
    <w:rsid w:val="003A7A16"/>
    <w:rsid w:val="003A7A47"/>
    <w:rsid w:val="003A7CCA"/>
    <w:rsid w:val="003A7E41"/>
    <w:rsid w:val="003A7FAC"/>
    <w:rsid w:val="003B017D"/>
    <w:rsid w:val="003B03D9"/>
    <w:rsid w:val="003B061A"/>
    <w:rsid w:val="003B06F2"/>
    <w:rsid w:val="003B0F16"/>
    <w:rsid w:val="003B1881"/>
    <w:rsid w:val="003B1C32"/>
    <w:rsid w:val="003B1FCF"/>
    <w:rsid w:val="003B2039"/>
    <w:rsid w:val="003B204B"/>
    <w:rsid w:val="003B20DC"/>
    <w:rsid w:val="003B291B"/>
    <w:rsid w:val="003B2F14"/>
    <w:rsid w:val="003B2FE3"/>
    <w:rsid w:val="003B3167"/>
    <w:rsid w:val="003B31B3"/>
    <w:rsid w:val="003B3533"/>
    <w:rsid w:val="003B3542"/>
    <w:rsid w:val="003B38D7"/>
    <w:rsid w:val="003B3FFF"/>
    <w:rsid w:val="003B4186"/>
    <w:rsid w:val="003B4657"/>
    <w:rsid w:val="003B46D2"/>
    <w:rsid w:val="003B4A9C"/>
    <w:rsid w:val="003B4AA0"/>
    <w:rsid w:val="003B4EB8"/>
    <w:rsid w:val="003B50D3"/>
    <w:rsid w:val="003B50E3"/>
    <w:rsid w:val="003B524E"/>
    <w:rsid w:val="003B52F7"/>
    <w:rsid w:val="003B5919"/>
    <w:rsid w:val="003B5C59"/>
    <w:rsid w:val="003B5E74"/>
    <w:rsid w:val="003B5F5C"/>
    <w:rsid w:val="003B62DC"/>
    <w:rsid w:val="003B6594"/>
    <w:rsid w:val="003B692D"/>
    <w:rsid w:val="003B6B35"/>
    <w:rsid w:val="003B6E66"/>
    <w:rsid w:val="003B6EA7"/>
    <w:rsid w:val="003B7399"/>
    <w:rsid w:val="003B744E"/>
    <w:rsid w:val="003B777F"/>
    <w:rsid w:val="003B78B7"/>
    <w:rsid w:val="003B79B1"/>
    <w:rsid w:val="003B7D6B"/>
    <w:rsid w:val="003B7DC1"/>
    <w:rsid w:val="003C024E"/>
    <w:rsid w:val="003C03F9"/>
    <w:rsid w:val="003C052D"/>
    <w:rsid w:val="003C0725"/>
    <w:rsid w:val="003C07C2"/>
    <w:rsid w:val="003C0830"/>
    <w:rsid w:val="003C0A7F"/>
    <w:rsid w:val="003C0AEC"/>
    <w:rsid w:val="003C0AF7"/>
    <w:rsid w:val="003C0BC1"/>
    <w:rsid w:val="003C0D87"/>
    <w:rsid w:val="003C138A"/>
    <w:rsid w:val="003C1402"/>
    <w:rsid w:val="003C1583"/>
    <w:rsid w:val="003C18FD"/>
    <w:rsid w:val="003C1F13"/>
    <w:rsid w:val="003C23A6"/>
    <w:rsid w:val="003C23D8"/>
    <w:rsid w:val="003C248E"/>
    <w:rsid w:val="003C252B"/>
    <w:rsid w:val="003C25E7"/>
    <w:rsid w:val="003C267A"/>
    <w:rsid w:val="003C289C"/>
    <w:rsid w:val="003C28BA"/>
    <w:rsid w:val="003C2B78"/>
    <w:rsid w:val="003C2F6F"/>
    <w:rsid w:val="003C3000"/>
    <w:rsid w:val="003C3105"/>
    <w:rsid w:val="003C3167"/>
    <w:rsid w:val="003C338D"/>
    <w:rsid w:val="003C3B09"/>
    <w:rsid w:val="003C3B32"/>
    <w:rsid w:val="003C3C8F"/>
    <w:rsid w:val="003C416F"/>
    <w:rsid w:val="003C44A8"/>
    <w:rsid w:val="003C4882"/>
    <w:rsid w:val="003C4E90"/>
    <w:rsid w:val="003C4F46"/>
    <w:rsid w:val="003C5541"/>
    <w:rsid w:val="003C57E3"/>
    <w:rsid w:val="003C5E9A"/>
    <w:rsid w:val="003C619A"/>
    <w:rsid w:val="003C64A5"/>
    <w:rsid w:val="003C67C6"/>
    <w:rsid w:val="003C6910"/>
    <w:rsid w:val="003C77E8"/>
    <w:rsid w:val="003C7871"/>
    <w:rsid w:val="003C7AFF"/>
    <w:rsid w:val="003C7C5A"/>
    <w:rsid w:val="003C7ED8"/>
    <w:rsid w:val="003D0112"/>
    <w:rsid w:val="003D03E7"/>
    <w:rsid w:val="003D0583"/>
    <w:rsid w:val="003D079C"/>
    <w:rsid w:val="003D080E"/>
    <w:rsid w:val="003D0A2A"/>
    <w:rsid w:val="003D0D78"/>
    <w:rsid w:val="003D0DF8"/>
    <w:rsid w:val="003D10F9"/>
    <w:rsid w:val="003D1231"/>
    <w:rsid w:val="003D13A7"/>
    <w:rsid w:val="003D13BF"/>
    <w:rsid w:val="003D1453"/>
    <w:rsid w:val="003D1570"/>
    <w:rsid w:val="003D1622"/>
    <w:rsid w:val="003D1B11"/>
    <w:rsid w:val="003D20F9"/>
    <w:rsid w:val="003D21E2"/>
    <w:rsid w:val="003D2AD3"/>
    <w:rsid w:val="003D30F6"/>
    <w:rsid w:val="003D3284"/>
    <w:rsid w:val="003D3339"/>
    <w:rsid w:val="003D33EE"/>
    <w:rsid w:val="003D35FC"/>
    <w:rsid w:val="003D3724"/>
    <w:rsid w:val="003D3903"/>
    <w:rsid w:val="003D3B77"/>
    <w:rsid w:val="003D3B84"/>
    <w:rsid w:val="003D3DE8"/>
    <w:rsid w:val="003D3E5D"/>
    <w:rsid w:val="003D4149"/>
    <w:rsid w:val="003D422D"/>
    <w:rsid w:val="003D45AA"/>
    <w:rsid w:val="003D4753"/>
    <w:rsid w:val="003D4862"/>
    <w:rsid w:val="003D48A5"/>
    <w:rsid w:val="003D4C2D"/>
    <w:rsid w:val="003D4E8B"/>
    <w:rsid w:val="003D4F0F"/>
    <w:rsid w:val="003D5A31"/>
    <w:rsid w:val="003D5B04"/>
    <w:rsid w:val="003D6750"/>
    <w:rsid w:val="003D67AA"/>
    <w:rsid w:val="003D6883"/>
    <w:rsid w:val="003D6E76"/>
    <w:rsid w:val="003D70B8"/>
    <w:rsid w:val="003D722C"/>
    <w:rsid w:val="003D76FC"/>
    <w:rsid w:val="003D77BA"/>
    <w:rsid w:val="003D7847"/>
    <w:rsid w:val="003D79EF"/>
    <w:rsid w:val="003E039A"/>
    <w:rsid w:val="003E0414"/>
    <w:rsid w:val="003E0927"/>
    <w:rsid w:val="003E0936"/>
    <w:rsid w:val="003E147A"/>
    <w:rsid w:val="003E1772"/>
    <w:rsid w:val="003E178D"/>
    <w:rsid w:val="003E1BB5"/>
    <w:rsid w:val="003E1BD5"/>
    <w:rsid w:val="003E1D7B"/>
    <w:rsid w:val="003E1DB1"/>
    <w:rsid w:val="003E1F71"/>
    <w:rsid w:val="003E22D7"/>
    <w:rsid w:val="003E249F"/>
    <w:rsid w:val="003E2EDC"/>
    <w:rsid w:val="003E3008"/>
    <w:rsid w:val="003E365A"/>
    <w:rsid w:val="003E36A3"/>
    <w:rsid w:val="003E3724"/>
    <w:rsid w:val="003E3729"/>
    <w:rsid w:val="003E38A9"/>
    <w:rsid w:val="003E3C16"/>
    <w:rsid w:val="003E3C8A"/>
    <w:rsid w:val="003E3DB5"/>
    <w:rsid w:val="003E40BD"/>
    <w:rsid w:val="003E4337"/>
    <w:rsid w:val="003E4473"/>
    <w:rsid w:val="003E4B96"/>
    <w:rsid w:val="003E4BF1"/>
    <w:rsid w:val="003E4C7D"/>
    <w:rsid w:val="003E4CC5"/>
    <w:rsid w:val="003E4D61"/>
    <w:rsid w:val="003E4F3A"/>
    <w:rsid w:val="003E53D6"/>
    <w:rsid w:val="003E574F"/>
    <w:rsid w:val="003E5997"/>
    <w:rsid w:val="003E59EA"/>
    <w:rsid w:val="003E6284"/>
    <w:rsid w:val="003E6494"/>
    <w:rsid w:val="003E674B"/>
    <w:rsid w:val="003E677E"/>
    <w:rsid w:val="003E67A5"/>
    <w:rsid w:val="003E6A9D"/>
    <w:rsid w:val="003E6D79"/>
    <w:rsid w:val="003E6F42"/>
    <w:rsid w:val="003E781F"/>
    <w:rsid w:val="003E789D"/>
    <w:rsid w:val="003E7AD0"/>
    <w:rsid w:val="003F000A"/>
    <w:rsid w:val="003F00E4"/>
    <w:rsid w:val="003F03FE"/>
    <w:rsid w:val="003F09C2"/>
    <w:rsid w:val="003F09C3"/>
    <w:rsid w:val="003F0B54"/>
    <w:rsid w:val="003F0EC6"/>
    <w:rsid w:val="003F11DE"/>
    <w:rsid w:val="003F1631"/>
    <w:rsid w:val="003F193A"/>
    <w:rsid w:val="003F1C11"/>
    <w:rsid w:val="003F1E4F"/>
    <w:rsid w:val="003F1FE9"/>
    <w:rsid w:val="003F2503"/>
    <w:rsid w:val="003F2636"/>
    <w:rsid w:val="003F2674"/>
    <w:rsid w:val="003F2A6B"/>
    <w:rsid w:val="003F2CC6"/>
    <w:rsid w:val="003F2FCE"/>
    <w:rsid w:val="003F317B"/>
    <w:rsid w:val="003F34D9"/>
    <w:rsid w:val="003F3B24"/>
    <w:rsid w:val="003F3FA9"/>
    <w:rsid w:val="003F437C"/>
    <w:rsid w:val="003F45DE"/>
    <w:rsid w:val="003F47BC"/>
    <w:rsid w:val="003F48C6"/>
    <w:rsid w:val="003F48DD"/>
    <w:rsid w:val="003F4C8C"/>
    <w:rsid w:val="003F4C8F"/>
    <w:rsid w:val="003F4D2F"/>
    <w:rsid w:val="003F516E"/>
    <w:rsid w:val="003F5AE9"/>
    <w:rsid w:val="003F5B2A"/>
    <w:rsid w:val="003F5F75"/>
    <w:rsid w:val="003F6102"/>
    <w:rsid w:val="003F628F"/>
    <w:rsid w:val="003F6399"/>
    <w:rsid w:val="003F68A2"/>
    <w:rsid w:val="003F69A3"/>
    <w:rsid w:val="003F6AD7"/>
    <w:rsid w:val="003F6B07"/>
    <w:rsid w:val="003F6CC2"/>
    <w:rsid w:val="003F6FBD"/>
    <w:rsid w:val="003F70F3"/>
    <w:rsid w:val="003F7160"/>
    <w:rsid w:val="003F77A7"/>
    <w:rsid w:val="003F7A37"/>
    <w:rsid w:val="004001B4"/>
    <w:rsid w:val="0040047F"/>
    <w:rsid w:val="0040077C"/>
    <w:rsid w:val="004007B2"/>
    <w:rsid w:val="0040093C"/>
    <w:rsid w:val="00400EFE"/>
    <w:rsid w:val="00400F90"/>
    <w:rsid w:val="00401789"/>
    <w:rsid w:val="0040191A"/>
    <w:rsid w:val="00401BC0"/>
    <w:rsid w:val="00401EEF"/>
    <w:rsid w:val="004021EC"/>
    <w:rsid w:val="00402392"/>
    <w:rsid w:val="00402697"/>
    <w:rsid w:val="004026DB"/>
    <w:rsid w:val="00402CEB"/>
    <w:rsid w:val="00402F5B"/>
    <w:rsid w:val="00402F76"/>
    <w:rsid w:val="0040313F"/>
    <w:rsid w:val="004034E2"/>
    <w:rsid w:val="0040383F"/>
    <w:rsid w:val="00403A1E"/>
    <w:rsid w:val="00403BCE"/>
    <w:rsid w:val="00403E52"/>
    <w:rsid w:val="00404540"/>
    <w:rsid w:val="0040460E"/>
    <w:rsid w:val="00404967"/>
    <w:rsid w:val="00404B33"/>
    <w:rsid w:val="00404D01"/>
    <w:rsid w:val="00404DD5"/>
    <w:rsid w:val="004050A5"/>
    <w:rsid w:val="00405415"/>
    <w:rsid w:val="00405512"/>
    <w:rsid w:val="0040551B"/>
    <w:rsid w:val="00405732"/>
    <w:rsid w:val="004057E6"/>
    <w:rsid w:val="004057F4"/>
    <w:rsid w:val="00405A85"/>
    <w:rsid w:val="00405AC8"/>
    <w:rsid w:val="00405B71"/>
    <w:rsid w:val="00405BB6"/>
    <w:rsid w:val="00405F65"/>
    <w:rsid w:val="00406072"/>
    <w:rsid w:val="004060E5"/>
    <w:rsid w:val="004061FC"/>
    <w:rsid w:val="0040650A"/>
    <w:rsid w:val="00406635"/>
    <w:rsid w:val="004066F9"/>
    <w:rsid w:val="0040693C"/>
    <w:rsid w:val="00406C21"/>
    <w:rsid w:val="00406F8C"/>
    <w:rsid w:val="00407110"/>
    <w:rsid w:val="004071D5"/>
    <w:rsid w:val="004072C9"/>
    <w:rsid w:val="0040777C"/>
    <w:rsid w:val="0040784F"/>
    <w:rsid w:val="00407B79"/>
    <w:rsid w:val="00407C4A"/>
    <w:rsid w:val="00407C58"/>
    <w:rsid w:val="00410225"/>
    <w:rsid w:val="004107D1"/>
    <w:rsid w:val="0041098F"/>
    <w:rsid w:val="00410AB8"/>
    <w:rsid w:val="00410B2B"/>
    <w:rsid w:val="00410B98"/>
    <w:rsid w:val="004110E8"/>
    <w:rsid w:val="00411785"/>
    <w:rsid w:val="00411896"/>
    <w:rsid w:val="004118E2"/>
    <w:rsid w:val="00411BC9"/>
    <w:rsid w:val="00411D35"/>
    <w:rsid w:val="0041205B"/>
    <w:rsid w:val="0041206F"/>
    <w:rsid w:val="0041214C"/>
    <w:rsid w:val="004124D0"/>
    <w:rsid w:val="00412B2B"/>
    <w:rsid w:val="00412EBF"/>
    <w:rsid w:val="00413010"/>
    <w:rsid w:val="0041375D"/>
    <w:rsid w:val="00413775"/>
    <w:rsid w:val="00413947"/>
    <w:rsid w:val="00413B31"/>
    <w:rsid w:val="00414102"/>
    <w:rsid w:val="004142D8"/>
    <w:rsid w:val="00414486"/>
    <w:rsid w:val="0041448A"/>
    <w:rsid w:val="004144BD"/>
    <w:rsid w:val="004146FA"/>
    <w:rsid w:val="00414AE7"/>
    <w:rsid w:val="0041502D"/>
    <w:rsid w:val="004151C3"/>
    <w:rsid w:val="0041526C"/>
    <w:rsid w:val="00415910"/>
    <w:rsid w:val="00415D50"/>
    <w:rsid w:val="00415E82"/>
    <w:rsid w:val="00415F16"/>
    <w:rsid w:val="0041607E"/>
    <w:rsid w:val="004160B8"/>
    <w:rsid w:val="00416364"/>
    <w:rsid w:val="00416E51"/>
    <w:rsid w:val="004172BF"/>
    <w:rsid w:val="00417631"/>
    <w:rsid w:val="004176CC"/>
    <w:rsid w:val="00417B55"/>
    <w:rsid w:val="00417BDE"/>
    <w:rsid w:val="00417D45"/>
    <w:rsid w:val="00417DEE"/>
    <w:rsid w:val="00417E02"/>
    <w:rsid w:val="00417F52"/>
    <w:rsid w:val="00420887"/>
    <w:rsid w:val="00420898"/>
    <w:rsid w:val="0042089C"/>
    <w:rsid w:val="00420A1E"/>
    <w:rsid w:val="00420A7B"/>
    <w:rsid w:val="00420AF9"/>
    <w:rsid w:val="00420D2F"/>
    <w:rsid w:val="0042101D"/>
    <w:rsid w:val="0042132D"/>
    <w:rsid w:val="004216A8"/>
    <w:rsid w:val="00421775"/>
    <w:rsid w:val="004223B5"/>
    <w:rsid w:val="004224E0"/>
    <w:rsid w:val="004225B4"/>
    <w:rsid w:val="00422702"/>
    <w:rsid w:val="004227FE"/>
    <w:rsid w:val="00422A88"/>
    <w:rsid w:val="00422F09"/>
    <w:rsid w:val="00422F6C"/>
    <w:rsid w:val="00423058"/>
    <w:rsid w:val="0042346B"/>
    <w:rsid w:val="004236A4"/>
    <w:rsid w:val="00423A0C"/>
    <w:rsid w:val="00423A5B"/>
    <w:rsid w:val="00423A74"/>
    <w:rsid w:val="00423DE5"/>
    <w:rsid w:val="004243B9"/>
    <w:rsid w:val="0042453B"/>
    <w:rsid w:val="00424BB4"/>
    <w:rsid w:val="00424C17"/>
    <w:rsid w:val="00424D3D"/>
    <w:rsid w:val="00424FA1"/>
    <w:rsid w:val="00424FFF"/>
    <w:rsid w:val="00425637"/>
    <w:rsid w:val="00425793"/>
    <w:rsid w:val="004257E3"/>
    <w:rsid w:val="00425957"/>
    <w:rsid w:val="00426422"/>
    <w:rsid w:val="0042648A"/>
    <w:rsid w:val="004267A4"/>
    <w:rsid w:val="004267C7"/>
    <w:rsid w:val="004269AF"/>
    <w:rsid w:val="004269B2"/>
    <w:rsid w:val="00426A6E"/>
    <w:rsid w:val="00426D8E"/>
    <w:rsid w:val="004270DD"/>
    <w:rsid w:val="004274BA"/>
    <w:rsid w:val="00427620"/>
    <w:rsid w:val="00427649"/>
    <w:rsid w:val="0042799E"/>
    <w:rsid w:val="00427AEF"/>
    <w:rsid w:val="00427AFA"/>
    <w:rsid w:val="00427D6F"/>
    <w:rsid w:val="00427F99"/>
    <w:rsid w:val="00427FE9"/>
    <w:rsid w:val="00430561"/>
    <w:rsid w:val="00430798"/>
    <w:rsid w:val="004307D3"/>
    <w:rsid w:val="00430929"/>
    <w:rsid w:val="00430AF4"/>
    <w:rsid w:val="00430B9C"/>
    <w:rsid w:val="00430C1D"/>
    <w:rsid w:val="00430FEA"/>
    <w:rsid w:val="00431295"/>
    <w:rsid w:val="00431AA5"/>
    <w:rsid w:val="00431B99"/>
    <w:rsid w:val="00431C54"/>
    <w:rsid w:val="004320C3"/>
    <w:rsid w:val="004322E0"/>
    <w:rsid w:val="00432660"/>
    <w:rsid w:val="00432692"/>
    <w:rsid w:val="004326E2"/>
    <w:rsid w:val="0043271E"/>
    <w:rsid w:val="00433154"/>
    <w:rsid w:val="0043337E"/>
    <w:rsid w:val="004333F9"/>
    <w:rsid w:val="00434267"/>
    <w:rsid w:val="00434383"/>
    <w:rsid w:val="00434394"/>
    <w:rsid w:val="0043441B"/>
    <w:rsid w:val="00434695"/>
    <w:rsid w:val="00434B9B"/>
    <w:rsid w:val="00434BD8"/>
    <w:rsid w:val="004353B0"/>
    <w:rsid w:val="0043553B"/>
    <w:rsid w:val="004356E1"/>
    <w:rsid w:val="004359C1"/>
    <w:rsid w:val="00435CF9"/>
    <w:rsid w:val="00435D02"/>
    <w:rsid w:val="00435F2C"/>
    <w:rsid w:val="00435FB2"/>
    <w:rsid w:val="0043634A"/>
    <w:rsid w:val="0043674D"/>
    <w:rsid w:val="00436932"/>
    <w:rsid w:val="0043695A"/>
    <w:rsid w:val="00436BB7"/>
    <w:rsid w:val="00436F0C"/>
    <w:rsid w:val="0043782A"/>
    <w:rsid w:val="004378BC"/>
    <w:rsid w:val="004379E7"/>
    <w:rsid w:val="00437BA1"/>
    <w:rsid w:val="00437E62"/>
    <w:rsid w:val="00440291"/>
    <w:rsid w:val="004405C0"/>
    <w:rsid w:val="00440730"/>
    <w:rsid w:val="00440B21"/>
    <w:rsid w:val="00440C6E"/>
    <w:rsid w:val="00440D53"/>
    <w:rsid w:val="00440D68"/>
    <w:rsid w:val="004412C3"/>
    <w:rsid w:val="00441598"/>
    <w:rsid w:val="00441E5C"/>
    <w:rsid w:val="00441EC8"/>
    <w:rsid w:val="00442157"/>
    <w:rsid w:val="00442515"/>
    <w:rsid w:val="004428F6"/>
    <w:rsid w:val="0044293B"/>
    <w:rsid w:val="00442A89"/>
    <w:rsid w:val="004430DD"/>
    <w:rsid w:val="00443527"/>
    <w:rsid w:val="00443537"/>
    <w:rsid w:val="00443BAB"/>
    <w:rsid w:val="00443DB6"/>
    <w:rsid w:val="00443ECC"/>
    <w:rsid w:val="00444750"/>
    <w:rsid w:val="00444839"/>
    <w:rsid w:val="00444D73"/>
    <w:rsid w:val="00444E4C"/>
    <w:rsid w:val="00444FAE"/>
    <w:rsid w:val="004452F4"/>
    <w:rsid w:val="00445386"/>
    <w:rsid w:val="004453C9"/>
    <w:rsid w:val="00445646"/>
    <w:rsid w:val="0044566A"/>
    <w:rsid w:val="004456C8"/>
    <w:rsid w:val="00445816"/>
    <w:rsid w:val="004459C3"/>
    <w:rsid w:val="00445E9A"/>
    <w:rsid w:val="00446045"/>
    <w:rsid w:val="00446114"/>
    <w:rsid w:val="00446272"/>
    <w:rsid w:val="004466E6"/>
    <w:rsid w:val="00446999"/>
    <w:rsid w:val="00446A8D"/>
    <w:rsid w:val="00446EDB"/>
    <w:rsid w:val="00446EF5"/>
    <w:rsid w:val="00447418"/>
    <w:rsid w:val="00447676"/>
    <w:rsid w:val="004476F6"/>
    <w:rsid w:val="00447833"/>
    <w:rsid w:val="00447CC8"/>
    <w:rsid w:val="00447D15"/>
    <w:rsid w:val="00447DC2"/>
    <w:rsid w:val="00447FE5"/>
    <w:rsid w:val="004504EE"/>
    <w:rsid w:val="00450744"/>
    <w:rsid w:val="00450A8A"/>
    <w:rsid w:val="00450ECE"/>
    <w:rsid w:val="00450FA2"/>
    <w:rsid w:val="00451425"/>
    <w:rsid w:val="004514B8"/>
    <w:rsid w:val="004518A1"/>
    <w:rsid w:val="004518F7"/>
    <w:rsid w:val="00451D4E"/>
    <w:rsid w:val="00452107"/>
    <w:rsid w:val="00452244"/>
    <w:rsid w:val="0045243A"/>
    <w:rsid w:val="00452451"/>
    <w:rsid w:val="00452464"/>
    <w:rsid w:val="0045250B"/>
    <w:rsid w:val="00452660"/>
    <w:rsid w:val="00452A6C"/>
    <w:rsid w:val="00452BBA"/>
    <w:rsid w:val="00452BC7"/>
    <w:rsid w:val="00452C85"/>
    <w:rsid w:val="00452DE1"/>
    <w:rsid w:val="00452F6C"/>
    <w:rsid w:val="004536C5"/>
    <w:rsid w:val="00453BE3"/>
    <w:rsid w:val="00453F7C"/>
    <w:rsid w:val="0045407A"/>
    <w:rsid w:val="004540CE"/>
    <w:rsid w:val="00454520"/>
    <w:rsid w:val="0045464C"/>
    <w:rsid w:val="00454B3D"/>
    <w:rsid w:val="00454BC8"/>
    <w:rsid w:val="00454E59"/>
    <w:rsid w:val="0045517C"/>
    <w:rsid w:val="004551CC"/>
    <w:rsid w:val="004551F3"/>
    <w:rsid w:val="00455336"/>
    <w:rsid w:val="004557E7"/>
    <w:rsid w:val="0045591A"/>
    <w:rsid w:val="00455B88"/>
    <w:rsid w:val="00455BFE"/>
    <w:rsid w:val="00455D7E"/>
    <w:rsid w:val="00456500"/>
    <w:rsid w:val="00456508"/>
    <w:rsid w:val="0045664F"/>
    <w:rsid w:val="004566A3"/>
    <w:rsid w:val="00456939"/>
    <w:rsid w:val="00456AD1"/>
    <w:rsid w:val="00457009"/>
    <w:rsid w:val="004570B4"/>
    <w:rsid w:val="00457100"/>
    <w:rsid w:val="00457411"/>
    <w:rsid w:val="00457818"/>
    <w:rsid w:val="00457FE5"/>
    <w:rsid w:val="0046025D"/>
    <w:rsid w:val="004603E4"/>
    <w:rsid w:val="004606D9"/>
    <w:rsid w:val="004608A2"/>
    <w:rsid w:val="004609DB"/>
    <w:rsid w:val="00460B8B"/>
    <w:rsid w:val="00460CF5"/>
    <w:rsid w:val="00460E27"/>
    <w:rsid w:val="00460E72"/>
    <w:rsid w:val="00461009"/>
    <w:rsid w:val="004610AF"/>
    <w:rsid w:val="00461111"/>
    <w:rsid w:val="00461389"/>
    <w:rsid w:val="00461414"/>
    <w:rsid w:val="00461616"/>
    <w:rsid w:val="00461634"/>
    <w:rsid w:val="00461666"/>
    <w:rsid w:val="004617A0"/>
    <w:rsid w:val="00461C40"/>
    <w:rsid w:val="00461E23"/>
    <w:rsid w:val="004621C0"/>
    <w:rsid w:val="0046243D"/>
    <w:rsid w:val="004624FD"/>
    <w:rsid w:val="00462B00"/>
    <w:rsid w:val="00462C71"/>
    <w:rsid w:val="00462E3D"/>
    <w:rsid w:val="00462F3A"/>
    <w:rsid w:val="00462FB2"/>
    <w:rsid w:val="00462FDD"/>
    <w:rsid w:val="004633D5"/>
    <w:rsid w:val="004634E2"/>
    <w:rsid w:val="00463927"/>
    <w:rsid w:val="00463A95"/>
    <w:rsid w:val="00463B7E"/>
    <w:rsid w:val="00463E5D"/>
    <w:rsid w:val="004644CB"/>
    <w:rsid w:val="00464687"/>
    <w:rsid w:val="00464F00"/>
    <w:rsid w:val="004652AD"/>
    <w:rsid w:val="00465376"/>
    <w:rsid w:val="00465697"/>
    <w:rsid w:val="00465830"/>
    <w:rsid w:val="004658B7"/>
    <w:rsid w:val="00465A3C"/>
    <w:rsid w:val="00465AA8"/>
    <w:rsid w:val="00465D46"/>
    <w:rsid w:val="00466050"/>
    <w:rsid w:val="00466507"/>
    <w:rsid w:val="0046675B"/>
    <w:rsid w:val="00466782"/>
    <w:rsid w:val="00466A53"/>
    <w:rsid w:val="00466AB1"/>
    <w:rsid w:val="00466CDD"/>
    <w:rsid w:val="00467353"/>
    <w:rsid w:val="00467AF4"/>
    <w:rsid w:val="00467B01"/>
    <w:rsid w:val="00467CA0"/>
    <w:rsid w:val="00467F33"/>
    <w:rsid w:val="00467F3B"/>
    <w:rsid w:val="004700C1"/>
    <w:rsid w:val="004706C0"/>
    <w:rsid w:val="00470933"/>
    <w:rsid w:val="00470EFC"/>
    <w:rsid w:val="004711D5"/>
    <w:rsid w:val="004716CF"/>
    <w:rsid w:val="00471934"/>
    <w:rsid w:val="00471B42"/>
    <w:rsid w:val="00471DBF"/>
    <w:rsid w:val="00471EA0"/>
    <w:rsid w:val="004720E8"/>
    <w:rsid w:val="00472470"/>
    <w:rsid w:val="00472912"/>
    <w:rsid w:val="00472C6F"/>
    <w:rsid w:val="00472CE5"/>
    <w:rsid w:val="00473361"/>
    <w:rsid w:val="004734F0"/>
    <w:rsid w:val="00473688"/>
    <w:rsid w:val="00473D42"/>
    <w:rsid w:val="00473E96"/>
    <w:rsid w:val="004740BF"/>
    <w:rsid w:val="00474520"/>
    <w:rsid w:val="0047478C"/>
    <w:rsid w:val="00474AAA"/>
    <w:rsid w:val="00474C0E"/>
    <w:rsid w:val="00474C2C"/>
    <w:rsid w:val="00474FAA"/>
    <w:rsid w:val="00475066"/>
    <w:rsid w:val="00475180"/>
    <w:rsid w:val="004751CC"/>
    <w:rsid w:val="004756F2"/>
    <w:rsid w:val="00475A39"/>
    <w:rsid w:val="00475EC2"/>
    <w:rsid w:val="004762EC"/>
    <w:rsid w:val="0047636E"/>
    <w:rsid w:val="004768ED"/>
    <w:rsid w:val="0047690F"/>
    <w:rsid w:val="004769EB"/>
    <w:rsid w:val="00476C5B"/>
    <w:rsid w:val="00476C9C"/>
    <w:rsid w:val="00476D4A"/>
    <w:rsid w:val="00476F2D"/>
    <w:rsid w:val="00477447"/>
    <w:rsid w:val="004775D3"/>
    <w:rsid w:val="00477762"/>
    <w:rsid w:val="00477B13"/>
    <w:rsid w:val="00477CED"/>
    <w:rsid w:val="00477E37"/>
    <w:rsid w:val="0048023A"/>
    <w:rsid w:val="004802EA"/>
    <w:rsid w:val="00480319"/>
    <w:rsid w:val="0048038E"/>
    <w:rsid w:val="00480395"/>
    <w:rsid w:val="00480638"/>
    <w:rsid w:val="0048087E"/>
    <w:rsid w:val="00481033"/>
    <w:rsid w:val="0048114B"/>
    <w:rsid w:val="00481153"/>
    <w:rsid w:val="0048160D"/>
    <w:rsid w:val="00481707"/>
    <w:rsid w:val="0048189E"/>
    <w:rsid w:val="00481966"/>
    <w:rsid w:val="00481A98"/>
    <w:rsid w:val="00481A99"/>
    <w:rsid w:val="00481DF8"/>
    <w:rsid w:val="00481EB3"/>
    <w:rsid w:val="0048204C"/>
    <w:rsid w:val="004820ED"/>
    <w:rsid w:val="004823AC"/>
    <w:rsid w:val="00482435"/>
    <w:rsid w:val="00482A54"/>
    <w:rsid w:val="00482AF7"/>
    <w:rsid w:val="00482B21"/>
    <w:rsid w:val="00482E35"/>
    <w:rsid w:val="004839B3"/>
    <w:rsid w:val="00483ED9"/>
    <w:rsid w:val="00484114"/>
    <w:rsid w:val="00484210"/>
    <w:rsid w:val="004842C8"/>
    <w:rsid w:val="004845F3"/>
    <w:rsid w:val="00484612"/>
    <w:rsid w:val="00484B13"/>
    <w:rsid w:val="00484C7A"/>
    <w:rsid w:val="00484F76"/>
    <w:rsid w:val="00484F9D"/>
    <w:rsid w:val="00485007"/>
    <w:rsid w:val="00485293"/>
    <w:rsid w:val="00485469"/>
    <w:rsid w:val="0048551A"/>
    <w:rsid w:val="0048567B"/>
    <w:rsid w:val="004856A7"/>
    <w:rsid w:val="00485F3F"/>
    <w:rsid w:val="004860EE"/>
    <w:rsid w:val="00486137"/>
    <w:rsid w:val="0048634D"/>
    <w:rsid w:val="00486388"/>
    <w:rsid w:val="0048675A"/>
    <w:rsid w:val="00486824"/>
    <w:rsid w:val="00486849"/>
    <w:rsid w:val="00486E0C"/>
    <w:rsid w:val="00486E66"/>
    <w:rsid w:val="00486F7B"/>
    <w:rsid w:val="00487388"/>
    <w:rsid w:val="004876BC"/>
    <w:rsid w:val="00487F74"/>
    <w:rsid w:val="00490057"/>
    <w:rsid w:val="00490372"/>
    <w:rsid w:val="00490683"/>
    <w:rsid w:val="00490A2D"/>
    <w:rsid w:val="00490AC2"/>
    <w:rsid w:val="00490B61"/>
    <w:rsid w:val="0049109A"/>
    <w:rsid w:val="00491414"/>
    <w:rsid w:val="00491423"/>
    <w:rsid w:val="0049178E"/>
    <w:rsid w:val="004917A7"/>
    <w:rsid w:val="004919D0"/>
    <w:rsid w:val="00491BE1"/>
    <w:rsid w:val="00491DB6"/>
    <w:rsid w:val="0049210D"/>
    <w:rsid w:val="004924A0"/>
    <w:rsid w:val="004927B3"/>
    <w:rsid w:val="00492CB9"/>
    <w:rsid w:val="00493706"/>
    <w:rsid w:val="00493752"/>
    <w:rsid w:val="00493890"/>
    <w:rsid w:val="00494165"/>
    <w:rsid w:val="00494423"/>
    <w:rsid w:val="00494907"/>
    <w:rsid w:val="00494B11"/>
    <w:rsid w:val="00494C2F"/>
    <w:rsid w:val="00494C69"/>
    <w:rsid w:val="004951E5"/>
    <w:rsid w:val="00495335"/>
    <w:rsid w:val="00495437"/>
    <w:rsid w:val="004954A0"/>
    <w:rsid w:val="00495634"/>
    <w:rsid w:val="00495797"/>
    <w:rsid w:val="004958A7"/>
    <w:rsid w:val="00495901"/>
    <w:rsid w:val="00495AAC"/>
    <w:rsid w:val="00495C0D"/>
    <w:rsid w:val="00495C1F"/>
    <w:rsid w:val="00495D0C"/>
    <w:rsid w:val="004960E8"/>
    <w:rsid w:val="0049621F"/>
    <w:rsid w:val="0049636E"/>
    <w:rsid w:val="00496419"/>
    <w:rsid w:val="0049647B"/>
    <w:rsid w:val="00496808"/>
    <w:rsid w:val="0049689B"/>
    <w:rsid w:val="00496A39"/>
    <w:rsid w:val="00496AA5"/>
    <w:rsid w:val="00496C04"/>
    <w:rsid w:val="00496C96"/>
    <w:rsid w:val="00496CD6"/>
    <w:rsid w:val="00496D14"/>
    <w:rsid w:val="00496E90"/>
    <w:rsid w:val="00496EB5"/>
    <w:rsid w:val="00496FA8"/>
    <w:rsid w:val="00496FEC"/>
    <w:rsid w:val="00497571"/>
    <w:rsid w:val="0049769D"/>
    <w:rsid w:val="004977A4"/>
    <w:rsid w:val="00497C4E"/>
    <w:rsid w:val="004A003F"/>
    <w:rsid w:val="004A0402"/>
    <w:rsid w:val="004A0550"/>
    <w:rsid w:val="004A062B"/>
    <w:rsid w:val="004A09E7"/>
    <w:rsid w:val="004A0CA5"/>
    <w:rsid w:val="004A1B6D"/>
    <w:rsid w:val="004A1FE2"/>
    <w:rsid w:val="004A21E3"/>
    <w:rsid w:val="004A24F3"/>
    <w:rsid w:val="004A28C7"/>
    <w:rsid w:val="004A2F65"/>
    <w:rsid w:val="004A30B7"/>
    <w:rsid w:val="004A33DE"/>
    <w:rsid w:val="004A37BA"/>
    <w:rsid w:val="004A37CB"/>
    <w:rsid w:val="004A387C"/>
    <w:rsid w:val="004A3DD6"/>
    <w:rsid w:val="004A40BE"/>
    <w:rsid w:val="004A41D1"/>
    <w:rsid w:val="004A4510"/>
    <w:rsid w:val="004A45C5"/>
    <w:rsid w:val="004A4747"/>
    <w:rsid w:val="004A4A12"/>
    <w:rsid w:val="004A4C75"/>
    <w:rsid w:val="004A4E81"/>
    <w:rsid w:val="004A53B6"/>
    <w:rsid w:val="004A5563"/>
    <w:rsid w:val="004A56B6"/>
    <w:rsid w:val="004A5749"/>
    <w:rsid w:val="004A57D6"/>
    <w:rsid w:val="004A5A5E"/>
    <w:rsid w:val="004A5CD2"/>
    <w:rsid w:val="004A5CFE"/>
    <w:rsid w:val="004A5D77"/>
    <w:rsid w:val="004A5DDC"/>
    <w:rsid w:val="004A6769"/>
    <w:rsid w:val="004A69EA"/>
    <w:rsid w:val="004A6DBF"/>
    <w:rsid w:val="004A6FBB"/>
    <w:rsid w:val="004A738A"/>
    <w:rsid w:val="004A7528"/>
    <w:rsid w:val="004A7665"/>
    <w:rsid w:val="004A7A4B"/>
    <w:rsid w:val="004A7C5C"/>
    <w:rsid w:val="004A7F37"/>
    <w:rsid w:val="004B0693"/>
    <w:rsid w:val="004B08AF"/>
    <w:rsid w:val="004B09F8"/>
    <w:rsid w:val="004B1291"/>
    <w:rsid w:val="004B19E4"/>
    <w:rsid w:val="004B1D8A"/>
    <w:rsid w:val="004B1F92"/>
    <w:rsid w:val="004B2035"/>
    <w:rsid w:val="004B20AD"/>
    <w:rsid w:val="004B24C2"/>
    <w:rsid w:val="004B2566"/>
    <w:rsid w:val="004B2932"/>
    <w:rsid w:val="004B2A5E"/>
    <w:rsid w:val="004B2C1F"/>
    <w:rsid w:val="004B2DA6"/>
    <w:rsid w:val="004B2DE0"/>
    <w:rsid w:val="004B307B"/>
    <w:rsid w:val="004B326E"/>
    <w:rsid w:val="004B3496"/>
    <w:rsid w:val="004B3538"/>
    <w:rsid w:val="004B38C6"/>
    <w:rsid w:val="004B38E8"/>
    <w:rsid w:val="004B3FCA"/>
    <w:rsid w:val="004B4207"/>
    <w:rsid w:val="004B437C"/>
    <w:rsid w:val="004B44FD"/>
    <w:rsid w:val="004B46FB"/>
    <w:rsid w:val="004B4983"/>
    <w:rsid w:val="004B4D02"/>
    <w:rsid w:val="004B50ED"/>
    <w:rsid w:val="004B54AC"/>
    <w:rsid w:val="004B574D"/>
    <w:rsid w:val="004B578C"/>
    <w:rsid w:val="004B57CF"/>
    <w:rsid w:val="004B5BB4"/>
    <w:rsid w:val="004B5DDB"/>
    <w:rsid w:val="004B5ED2"/>
    <w:rsid w:val="004B5FB1"/>
    <w:rsid w:val="004B6030"/>
    <w:rsid w:val="004B6513"/>
    <w:rsid w:val="004B6599"/>
    <w:rsid w:val="004B73FB"/>
    <w:rsid w:val="004B7763"/>
    <w:rsid w:val="004B7895"/>
    <w:rsid w:val="004B791C"/>
    <w:rsid w:val="004B79E0"/>
    <w:rsid w:val="004B7A21"/>
    <w:rsid w:val="004B7BD5"/>
    <w:rsid w:val="004C0063"/>
    <w:rsid w:val="004C01E6"/>
    <w:rsid w:val="004C0635"/>
    <w:rsid w:val="004C086D"/>
    <w:rsid w:val="004C0B06"/>
    <w:rsid w:val="004C0C4A"/>
    <w:rsid w:val="004C0CB6"/>
    <w:rsid w:val="004C0E46"/>
    <w:rsid w:val="004C0F2F"/>
    <w:rsid w:val="004C0FDD"/>
    <w:rsid w:val="004C150D"/>
    <w:rsid w:val="004C158C"/>
    <w:rsid w:val="004C1674"/>
    <w:rsid w:val="004C182E"/>
    <w:rsid w:val="004C1BA9"/>
    <w:rsid w:val="004C1E63"/>
    <w:rsid w:val="004C1E9E"/>
    <w:rsid w:val="004C1F40"/>
    <w:rsid w:val="004C269B"/>
    <w:rsid w:val="004C27B5"/>
    <w:rsid w:val="004C27FD"/>
    <w:rsid w:val="004C28B9"/>
    <w:rsid w:val="004C28F7"/>
    <w:rsid w:val="004C30E8"/>
    <w:rsid w:val="004C33AA"/>
    <w:rsid w:val="004C33B3"/>
    <w:rsid w:val="004C346E"/>
    <w:rsid w:val="004C3800"/>
    <w:rsid w:val="004C3811"/>
    <w:rsid w:val="004C3D9E"/>
    <w:rsid w:val="004C3FC9"/>
    <w:rsid w:val="004C40B8"/>
    <w:rsid w:val="004C424B"/>
    <w:rsid w:val="004C4261"/>
    <w:rsid w:val="004C4402"/>
    <w:rsid w:val="004C44CB"/>
    <w:rsid w:val="004C4A92"/>
    <w:rsid w:val="004C4BE0"/>
    <w:rsid w:val="004C4CF0"/>
    <w:rsid w:val="004C4D06"/>
    <w:rsid w:val="004C4FC0"/>
    <w:rsid w:val="004C534D"/>
    <w:rsid w:val="004C54D2"/>
    <w:rsid w:val="004C5558"/>
    <w:rsid w:val="004C5671"/>
    <w:rsid w:val="004C5AEE"/>
    <w:rsid w:val="004C5D96"/>
    <w:rsid w:val="004C5DD3"/>
    <w:rsid w:val="004C5F14"/>
    <w:rsid w:val="004C5F9E"/>
    <w:rsid w:val="004C6476"/>
    <w:rsid w:val="004C64F2"/>
    <w:rsid w:val="004C67E9"/>
    <w:rsid w:val="004C687B"/>
    <w:rsid w:val="004C6A17"/>
    <w:rsid w:val="004C6A5A"/>
    <w:rsid w:val="004C6CD9"/>
    <w:rsid w:val="004C6F19"/>
    <w:rsid w:val="004C7038"/>
    <w:rsid w:val="004C71B2"/>
    <w:rsid w:val="004C7936"/>
    <w:rsid w:val="004C7FD4"/>
    <w:rsid w:val="004D0228"/>
    <w:rsid w:val="004D03C2"/>
    <w:rsid w:val="004D05ED"/>
    <w:rsid w:val="004D0DE2"/>
    <w:rsid w:val="004D0E23"/>
    <w:rsid w:val="004D0EAC"/>
    <w:rsid w:val="004D1328"/>
    <w:rsid w:val="004D14AF"/>
    <w:rsid w:val="004D1E5E"/>
    <w:rsid w:val="004D24E1"/>
    <w:rsid w:val="004D29AC"/>
    <w:rsid w:val="004D309A"/>
    <w:rsid w:val="004D32D2"/>
    <w:rsid w:val="004D35E1"/>
    <w:rsid w:val="004D4098"/>
    <w:rsid w:val="004D41E4"/>
    <w:rsid w:val="004D466C"/>
    <w:rsid w:val="004D4759"/>
    <w:rsid w:val="004D489C"/>
    <w:rsid w:val="004D48FB"/>
    <w:rsid w:val="004D4BEC"/>
    <w:rsid w:val="004D4C29"/>
    <w:rsid w:val="004D4D34"/>
    <w:rsid w:val="004D4E16"/>
    <w:rsid w:val="004D4F57"/>
    <w:rsid w:val="004D50B1"/>
    <w:rsid w:val="004D515B"/>
    <w:rsid w:val="004D5366"/>
    <w:rsid w:val="004D568E"/>
    <w:rsid w:val="004D5800"/>
    <w:rsid w:val="004D632B"/>
    <w:rsid w:val="004D6360"/>
    <w:rsid w:val="004D6541"/>
    <w:rsid w:val="004D676E"/>
    <w:rsid w:val="004D6C26"/>
    <w:rsid w:val="004D6C28"/>
    <w:rsid w:val="004D6CFB"/>
    <w:rsid w:val="004D754C"/>
    <w:rsid w:val="004D756D"/>
    <w:rsid w:val="004D7642"/>
    <w:rsid w:val="004D7679"/>
    <w:rsid w:val="004D77CA"/>
    <w:rsid w:val="004D78EA"/>
    <w:rsid w:val="004D79F2"/>
    <w:rsid w:val="004D7B2C"/>
    <w:rsid w:val="004D7E28"/>
    <w:rsid w:val="004D7F25"/>
    <w:rsid w:val="004E04EE"/>
    <w:rsid w:val="004E0635"/>
    <w:rsid w:val="004E070F"/>
    <w:rsid w:val="004E08AC"/>
    <w:rsid w:val="004E0976"/>
    <w:rsid w:val="004E0CB7"/>
    <w:rsid w:val="004E0D4A"/>
    <w:rsid w:val="004E0E3A"/>
    <w:rsid w:val="004E1AC5"/>
    <w:rsid w:val="004E1DED"/>
    <w:rsid w:val="004E1E24"/>
    <w:rsid w:val="004E2817"/>
    <w:rsid w:val="004E2993"/>
    <w:rsid w:val="004E2DE7"/>
    <w:rsid w:val="004E30D5"/>
    <w:rsid w:val="004E31AD"/>
    <w:rsid w:val="004E33BC"/>
    <w:rsid w:val="004E3512"/>
    <w:rsid w:val="004E39D7"/>
    <w:rsid w:val="004E3F06"/>
    <w:rsid w:val="004E3F5B"/>
    <w:rsid w:val="004E40E8"/>
    <w:rsid w:val="004E4381"/>
    <w:rsid w:val="004E4477"/>
    <w:rsid w:val="004E4F0B"/>
    <w:rsid w:val="004E4F0F"/>
    <w:rsid w:val="004E4FFA"/>
    <w:rsid w:val="004E5179"/>
    <w:rsid w:val="004E5287"/>
    <w:rsid w:val="004E5353"/>
    <w:rsid w:val="004E549E"/>
    <w:rsid w:val="004E5639"/>
    <w:rsid w:val="004E5978"/>
    <w:rsid w:val="004E5D50"/>
    <w:rsid w:val="004E5D5F"/>
    <w:rsid w:val="004E6556"/>
    <w:rsid w:val="004E6918"/>
    <w:rsid w:val="004E69EA"/>
    <w:rsid w:val="004E6C0C"/>
    <w:rsid w:val="004E7029"/>
    <w:rsid w:val="004F03F7"/>
    <w:rsid w:val="004F0B5E"/>
    <w:rsid w:val="004F0C3B"/>
    <w:rsid w:val="004F1006"/>
    <w:rsid w:val="004F1159"/>
    <w:rsid w:val="004F1D98"/>
    <w:rsid w:val="004F1EF1"/>
    <w:rsid w:val="004F20D9"/>
    <w:rsid w:val="004F2185"/>
    <w:rsid w:val="004F24ED"/>
    <w:rsid w:val="004F28B9"/>
    <w:rsid w:val="004F2925"/>
    <w:rsid w:val="004F29FB"/>
    <w:rsid w:val="004F2A4C"/>
    <w:rsid w:val="004F2C5C"/>
    <w:rsid w:val="004F304A"/>
    <w:rsid w:val="004F30E6"/>
    <w:rsid w:val="004F3259"/>
    <w:rsid w:val="004F3552"/>
    <w:rsid w:val="004F362F"/>
    <w:rsid w:val="004F397A"/>
    <w:rsid w:val="004F39F6"/>
    <w:rsid w:val="004F3B74"/>
    <w:rsid w:val="004F3CAC"/>
    <w:rsid w:val="004F3E5C"/>
    <w:rsid w:val="004F3F49"/>
    <w:rsid w:val="004F434D"/>
    <w:rsid w:val="004F46CD"/>
    <w:rsid w:val="004F529A"/>
    <w:rsid w:val="004F5542"/>
    <w:rsid w:val="004F557F"/>
    <w:rsid w:val="004F5E43"/>
    <w:rsid w:val="004F61A3"/>
    <w:rsid w:val="004F63FD"/>
    <w:rsid w:val="004F6430"/>
    <w:rsid w:val="004F681D"/>
    <w:rsid w:val="004F6B8C"/>
    <w:rsid w:val="004F6CB6"/>
    <w:rsid w:val="004F7162"/>
    <w:rsid w:val="004F7287"/>
    <w:rsid w:val="004F7664"/>
    <w:rsid w:val="004F7AF1"/>
    <w:rsid w:val="004F7FEA"/>
    <w:rsid w:val="0050038B"/>
    <w:rsid w:val="005003F7"/>
    <w:rsid w:val="005004D2"/>
    <w:rsid w:val="00500723"/>
    <w:rsid w:val="00500861"/>
    <w:rsid w:val="00500E1E"/>
    <w:rsid w:val="00500F43"/>
    <w:rsid w:val="00501042"/>
    <w:rsid w:val="005012C2"/>
    <w:rsid w:val="005012F3"/>
    <w:rsid w:val="00501400"/>
    <w:rsid w:val="005018E9"/>
    <w:rsid w:val="00501D08"/>
    <w:rsid w:val="00501D14"/>
    <w:rsid w:val="00501F63"/>
    <w:rsid w:val="005020E1"/>
    <w:rsid w:val="00502313"/>
    <w:rsid w:val="005027BF"/>
    <w:rsid w:val="0050294A"/>
    <w:rsid w:val="00502B8F"/>
    <w:rsid w:val="00502C09"/>
    <w:rsid w:val="00503004"/>
    <w:rsid w:val="0050366A"/>
    <w:rsid w:val="00503789"/>
    <w:rsid w:val="0050380F"/>
    <w:rsid w:val="005039D0"/>
    <w:rsid w:val="00503F24"/>
    <w:rsid w:val="00504172"/>
    <w:rsid w:val="00504415"/>
    <w:rsid w:val="0050450C"/>
    <w:rsid w:val="00504747"/>
    <w:rsid w:val="00504D20"/>
    <w:rsid w:val="00504D5F"/>
    <w:rsid w:val="00505570"/>
    <w:rsid w:val="0050586E"/>
    <w:rsid w:val="005058AC"/>
    <w:rsid w:val="005058DE"/>
    <w:rsid w:val="005058F6"/>
    <w:rsid w:val="00505A02"/>
    <w:rsid w:val="00505C6F"/>
    <w:rsid w:val="00506035"/>
    <w:rsid w:val="0050627D"/>
    <w:rsid w:val="005062BB"/>
    <w:rsid w:val="005066E8"/>
    <w:rsid w:val="00506715"/>
    <w:rsid w:val="0050686E"/>
    <w:rsid w:val="00506DCA"/>
    <w:rsid w:val="00506F96"/>
    <w:rsid w:val="0050708B"/>
    <w:rsid w:val="005071AC"/>
    <w:rsid w:val="0050726F"/>
    <w:rsid w:val="005077CC"/>
    <w:rsid w:val="0050781D"/>
    <w:rsid w:val="005078CC"/>
    <w:rsid w:val="00507A0F"/>
    <w:rsid w:val="00507A3A"/>
    <w:rsid w:val="00510396"/>
    <w:rsid w:val="00510488"/>
    <w:rsid w:val="005104FB"/>
    <w:rsid w:val="0051051A"/>
    <w:rsid w:val="00510786"/>
    <w:rsid w:val="005109EB"/>
    <w:rsid w:val="00510DE5"/>
    <w:rsid w:val="0051112C"/>
    <w:rsid w:val="005115BF"/>
    <w:rsid w:val="00511B97"/>
    <w:rsid w:val="00512367"/>
    <w:rsid w:val="005123DE"/>
    <w:rsid w:val="0051259B"/>
    <w:rsid w:val="005127D9"/>
    <w:rsid w:val="0051299A"/>
    <w:rsid w:val="00512D93"/>
    <w:rsid w:val="00512DDA"/>
    <w:rsid w:val="00512E54"/>
    <w:rsid w:val="005136FB"/>
    <w:rsid w:val="005139EF"/>
    <w:rsid w:val="00513A25"/>
    <w:rsid w:val="00513C6D"/>
    <w:rsid w:val="00514483"/>
    <w:rsid w:val="0051476C"/>
    <w:rsid w:val="00514DFF"/>
    <w:rsid w:val="00514F18"/>
    <w:rsid w:val="00514FA1"/>
    <w:rsid w:val="0051519A"/>
    <w:rsid w:val="005152C0"/>
    <w:rsid w:val="005157B8"/>
    <w:rsid w:val="00515A16"/>
    <w:rsid w:val="00515C26"/>
    <w:rsid w:val="00515CEA"/>
    <w:rsid w:val="00515ECF"/>
    <w:rsid w:val="00515F49"/>
    <w:rsid w:val="00515FE5"/>
    <w:rsid w:val="00516468"/>
    <w:rsid w:val="0051650C"/>
    <w:rsid w:val="005165B9"/>
    <w:rsid w:val="00516736"/>
    <w:rsid w:val="00516787"/>
    <w:rsid w:val="005168A5"/>
    <w:rsid w:val="005169A7"/>
    <w:rsid w:val="00516E11"/>
    <w:rsid w:val="00516EE0"/>
    <w:rsid w:val="00517263"/>
    <w:rsid w:val="005172CA"/>
    <w:rsid w:val="00517593"/>
    <w:rsid w:val="005175AF"/>
    <w:rsid w:val="0051790D"/>
    <w:rsid w:val="00517A1A"/>
    <w:rsid w:val="00520482"/>
    <w:rsid w:val="00520971"/>
    <w:rsid w:val="0052133E"/>
    <w:rsid w:val="00521487"/>
    <w:rsid w:val="005216F1"/>
    <w:rsid w:val="0052188B"/>
    <w:rsid w:val="00521AB9"/>
    <w:rsid w:val="00521B01"/>
    <w:rsid w:val="0052205C"/>
    <w:rsid w:val="00522725"/>
    <w:rsid w:val="005227E7"/>
    <w:rsid w:val="00522927"/>
    <w:rsid w:val="005229CC"/>
    <w:rsid w:val="00522AB7"/>
    <w:rsid w:val="00522AE3"/>
    <w:rsid w:val="005231C4"/>
    <w:rsid w:val="00523272"/>
    <w:rsid w:val="00523422"/>
    <w:rsid w:val="005235A6"/>
    <w:rsid w:val="005237EA"/>
    <w:rsid w:val="00523B90"/>
    <w:rsid w:val="00523EC9"/>
    <w:rsid w:val="00524012"/>
    <w:rsid w:val="00524082"/>
    <w:rsid w:val="005243F3"/>
    <w:rsid w:val="00524888"/>
    <w:rsid w:val="005248CA"/>
    <w:rsid w:val="00524D2A"/>
    <w:rsid w:val="00524E58"/>
    <w:rsid w:val="00525105"/>
    <w:rsid w:val="00525164"/>
    <w:rsid w:val="0052535C"/>
    <w:rsid w:val="00525496"/>
    <w:rsid w:val="00525BB0"/>
    <w:rsid w:val="00525F03"/>
    <w:rsid w:val="005262A3"/>
    <w:rsid w:val="0052661F"/>
    <w:rsid w:val="00526A7A"/>
    <w:rsid w:val="00526D9A"/>
    <w:rsid w:val="00526DC5"/>
    <w:rsid w:val="00526EE6"/>
    <w:rsid w:val="005279D5"/>
    <w:rsid w:val="00527AF6"/>
    <w:rsid w:val="00527BC2"/>
    <w:rsid w:val="00527FB9"/>
    <w:rsid w:val="0053031B"/>
    <w:rsid w:val="00530644"/>
    <w:rsid w:val="005308A6"/>
    <w:rsid w:val="0053112C"/>
    <w:rsid w:val="0053122F"/>
    <w:rsid w:val="005312C2"/>
    <w:rsid w:val="005313C0"/>
    <w:rsid w:val="0053164F"/>
    <w:rsid w:val="0053191B"/>
    <w:rsid w:val="005319CD"/>
    <w:rsid w:val="00531B9E"/>
    <w:rsid w:val="00531CA0"/>
    <w:rsid w:val="00531D9A"/>
    <w:rsid w:val="00531E48"/>
    <w:rsid w:val="00531F17"/>
    <w:rsid w:val="00531F85"/>
    <w:rsid w:val="00532473"/>
    <w:rsid w:val="00532D87"/>
    <w:rsid w:val="00533084"/>
    <w:rsid w:val="00533689"/>
    <w:rsid w:val="00533BF7"/>
    <w:rsid w:val="00533C07"/>
    <w:rsid w:val="00533C0E"/>
    <w:rsid w:val="00533CA0"/>
    <w:rsid w:val="00534C96"/>
    <w:rsid w:val="00535070"/>
    <w:rsid w:val="00535360"/>
    <w:rsid w:val="005354C1"/>
    <w:rsid w:val="0053561B"/>
    <w:rsid w:val="0053567D"/>
    <w:rsid w:val="00535739"/>
    <w:rsid w:val="005358DE"/>
    <w:rsid w:val="00535E47"/>
    <w:rsid w:val="00535E94"/>
    <w:rsid w:val="00535FCB"/>
    <w:rsid w:val="00535FDE"/>
    <w:rsid w:val="00536559"/>
    <w:rsid w:val="005365DF"/>
    <w:rsid w:val="0053690B"/>
    <w:rsid w:val="005369F2"/>
    <w:rsid w:val="00536A65"/>
    <w:rsid w:val="00536B1F"/>
    <w:rsid w:val="00536D5B"/>
    <w:rsid w:val="00536E77"/>
    <w:rsid w:val="00536FFD"/>
    <w:rsid w:val="00537107"/>
    <w:rsid w:val="0053713E"/>
    <w:rsid w:val="0053715D"/>
    <w:rsid w:val="00537403"/>
    <w:rsid w:val="0053743D"/>
    <w:rsid w:val="005374BD"/>
    <w:rsid w:val="0053768D"/>
    <w:rsid w:val="00537748"/>
    <w:rsid w:val="00537C51"/>
    <w:rsid w:val="00537E38"/>
    <w:rsid w:val="00537FC9"/>
    <w:rsid w:val="0054010F"/>
    <w:rsid w:val="005407B4"/>
    <w:rsid w:val="005409A6"/>
    <w:rsid w:val="00540C39"/>
    <w:rsid w:val="00540D82"/>
    <w:rsid w:val="00540FB3"/>
    <w:rsid w:val="0054110B"/>
    <w:rsid w:val="005411BF"/>
    <w:rsid w:val="005413F0"/>
    <w:rsid w:val="00541409"/>
    <w:rsid w:val="005414F8"/>
    <w:rsid w:val="00541A18"/>
    <w:rsid w:val="00541ADC"/>
    <w:rsid w:val="00542197"/>
    <w:rsid w:val="00542285"/>
    <w:rsid w:val="00542344"/>
    <w:rsid w:val="005423E1"/>
    <w:rsid w:val="005427B9"/>
    <w:rsid w:val="0054292C"/>
    <w:rsid w:val="00542994"/>
    <w:rsid w:val="00542ED8"/>
    <w:rsid w:val="005432EB"/>
    <w:rsid w:val="005433A8"/>
    <w:rsid w:val="0054341D"/>
    <w:rsid w:val="0054382F"/>
    <w:rsid w:val="005439E0"/>
    <w:rsid w:val="00543A6E"/>
    <w:rsid w:val="00543B35"/>
    <w:rsid w:val="00543C2C"/>
    <w:rsid w:val="00543DC6"/>
    <w:rsid w:val="00543FCC"/>
    <w:rsid w:val="00543FD1"/>
    <w:rsid w:val="0054406A"/>
    <w:rsid w:val="00544B4B"/>
    <w:rsid w:val="00545216"/>
    <w:rsid w:val="0054568A"/>
    <w:rsid w:val="00545690"/>
    <w:rsid w:val="005456AA"/>
    <w:rsid w:val="00545748"/>
    <w:rsid w:val="005457C2"/>
    <w:rsid w:val="00545859"/>
    <w:rsid w:val="00545FB1"/>
    <w:rsid w:val="00546188"/>
    <w:rsid w:val="005462DF"/>
    <w:rsid w:val="005464E9"/>
    <w:rsid w:val="005468C5"/>
    <w:rsid w:val="005468DD"/>
    <w:rsid w:val="00546BE9"/>
    <w:rsid w:val="00546FE8"/>
    <w:rsid w:val="005472D7"/>
    <w:rsid w:val="00547325"/>
    <w:rsid w:val="0054767A"/>
    <w:rsid w:val="00547766"/>
    <w:rsid w:val="00547EE0"/>
    <w:rsid w:val="00550505"/>
    <w:rsid w:val="00550B39"/>
    <w:rsid w:val="00550D96"/>
    <w:rsid w:val="005514F7"/>
    <w:rsid w:val="00551645"/>
    <w:rsid w:val="00551715"/>
    <w:rsid w:val="00551873"/>
    <w:rsid w:val="00551939"/>
    <w:rsid w:val="00551970"/>
    <w:rsid w:val="00551A55"/>
    <w:rsid w:val="00552041"/>
    <w:rsid w:val="00552C4C"/>
    <w:rsid w:val="00552C71"/>
    <w:rsid w:val="00552D76"/>
    <w:rsid w:val="00552E0F"/>
    <w:rsid w:val="0055322F"/>
    <w:rsid w:val="005534C2"/>
    <w:rsid w:val="0055353F"/>
    <w:rsid w:val="0055393C"/>
    <w:rsid w:val="0055396D"/>
    <w:rsid w:val="005541AC"/>
    <w:rsid w:val="00554537"/>
    <w:rsid w:val="0055454C"/>
    <w:rsid w:val="00554592"/>
    <w:rsid w:val="00554A3C"/>
    <w:rsid w:val="00554D95"/>
    <w:rsid w:val="00554DB2"/>
    <w:rsid w:val="005550FC"/>
    <w:rsid w:val="005551D4"/>
    <w:rsid w:val="0055535B"/>
    <w:rsid w:val="005553CB"/>
    <w:rsid w:val="0055595F"/>
    <w:rsid w:val="00555D29"/>
    <w:rsid w:val="0055616C"/>
    <w:rsid w:val="005561BE"/>
    <w:rsid w:val="005562CA"/>
    <w:rsid w:val="0055647D"/>
    <w:rsid w:val="00556660"/>
    <w:rsid w:val="00556762"/>
    <w:rsid w:val="0055677F"/>
    <w:rsid w:val="00556A59"/>
    <w:rsid w:val="00556B74"/>
    <w:rsid w:val="00556C00"/>
    <w:rsid w:val="00556D9F"/>
    <w:rsid w:val="00556E44"/>
    <w:rsid w:val="00556F53"/>
    <w:rsid w:val="0055709D"/>
    <w:rsid w:val="00557131"/>
    <w:rsid w:val="00557C09"/>
    <w:rsid w:val="00557C16"/>
    <w:rsid w:val="00557D0C"/>
    <w:rsid w:val="00557E30"/>
    <w:rsid w:val="00557FD7"/>
    <w:rsid w:val="005601C7"/>
    <w:rsid w:val="00560303"/>
    <w:rsid w:val="005603E0"/>
    <w:rsid w:val="00560435"/>
    <w:rsid w:val="00560691"/>
    <w:rsid w:val="00560797"/>
    <w:rsid w:val="0056080F"/>
    <w:rsid w:val="00560AF9"/>
    <w:rsid w:val="00560D6A"/>
    <w:rsid w:val="00560D80"/>
    <w:rsid w:val="00560EBE"/>
    <w:rsid w:val="0056132C"/>
    <w:rsid w:val="0056153C"/>
    <w:rsid w:val="0056159F"/>
    <w:rsid w:val="00561957"/>
    <w:rsid w:val="00561A35"/>
    <w:rsid w:val="00561AF7"/>
    <w:rsid w:val="00561D30"/>
    <w:rsid w:val="00561DC3"/>
    <w:rsid w:val="00562056"/>
    <w:rsid w:val="005620B4"/>
    <w:rsid w:val="00562466"/>
    <w:rsid w:val="00562525"/>
    <w:rsid w:val="00562BA3"/>
    <w:rsid w:val="00562BD5"/>
    <w:rsid w:val="00562D8D"/>
    <w:rsid w:val="00562E7E"/>
    <w:rsid w:val="00562F97"/>
    <w:rsid w:val="005630A6"/>
    <w:rsid w:val="00563584"/>
    <w:rsid w:val="00563767"/>
    <w:rsid w:val="00563D28"/>
    <w:rsid w:val="00564022"/>
    <w:rsid w:val="00564255"/>
    <w:rsid w:val="005643C2"/>
    <w:rsid w:val="00564515"/>
    <w:rsid w:val="0056455A"/>
    <w:rsid w:val="00564B6C"/>
    <w:rsid w:val="00564C9C"/>
    <w:rsid w:val="00564ED2"/>
    <w:rsid w:val="005650A5"/>
    <w:rsid w:val="00565555"/>
    <w:rsid w:val="00565706"/>
    <w:rsid w:val="005658B2"/>
    <w:rsid w:val="00565B85"/>
    <w:rsid w:val="00566232"/>
    <w:rsid w:val="005664E8"/>
    <w:rsid w:val="0056650B"/>
    <w:rsid w:val="00566A3E"/>
    <w:rsid w:val="00566AA2"/>
    <w:rsid w:val="00566E57"/>
    <w:rsid w:val="0056732B"/>
    <w:rsid w:val="00567330"/>
    <w:rsid w:val="005679FA"/>
    <w:rsid w:val="00567A38"/>
    <w:rsid w:val="00567AD9"/>
    <w:rsid w:val="0057058B"/>
    <w:rsid w:val="00570AB7"/>
    <w:rsid w:val="00571242"/>
    <w:rsid w:val="00571526"/>
    <w:rsid w:val="00571606"/>
    <w:rsid w:val="00571C48"/>
    <w:rsid w:val="00571C50"/>
    <w:rsid w:val="00571EE4"/>
    <w:rsid w:val="00571FBA"/>
    <w:rsid w:val="005720A8"/>
    <w:rsid w:val="0057253C"/>
    <w:rsid w:val="00572757"/>
    <w:rsid w:val="005727FD"/>
    <w:rsid w:val="00572BFC"/>
    <w:rsid w:val="00573242"/>
    <w:rsid w:val="005734D6"/>
    <w:rsid w:val="0057373A"/>
    <w:rsid w:val="00573972"/>
    <w:rsid w:val="00573B12"/>
    <w:rsid w:val="00573FD6"/>
    <w:rsid w:val="0057429B"/>
    <w:rsid w:val="0057452C"/>
    <w:rsid w:val="0057463E"/>
    <w:rsid w:val="00574756"/>
    <w:rsid w:val="00574DB1"/>
    <w:rsid w:val="00574F4E"/>
    <w:rsid w:val="00574FB9"/>
    <w:rsid w:val="00574FC9"/>
    <w:rsid w:val="005753BE"/>
    <w:rsid w:val="00575CB5"/>
    <w:rsid w:val="00575D90"/>
    <w:rsid w:val="00576164"/>
    <w:rsid w:val="00576280"/>
    <w:rsid w:val="00576675"/>
    <w:rsid w:val="005766E9"/>
    <w:rsid w:val="00576759"/>
    <w:rsid w:val="00576D50"/>
    <w:rsid w:val="00576EA7"/>
    <w:rsid w:val="0057709E"/>
    <w:rsid w:val="0057719D"/>
    <w:rsid w:val="00577313"/>
    <w:rsid w:val="0057766B"/>
    <w:rsid w:val="005776CC"/>
    <w:rsid w:val="00577787"/>
    <w:rsid w:val="00577860"/>
    <w:rsid w:val="00577A5B"/>
    <w:rsid w:val="00577D07"/>
    <w:rsid w:val="00577EF3"/>
    <w:rsid w:val="00580452"/>
    <w:rsid w:val="005804CC"/>
    <w:rsid w:val="00580803"/>
    <w:rsid w:val="00580824"/>
    <w:rsid w:val="00580844"/>
    <w:rsid w:val="00580A5E"/>
    <w:rsid w:val="00580AA0"/>
    <w:rsid w:val="00581078"/>
    <w:rsid w:val="00581242"/>
    <w:rsid w:val="00581309"/>
    <w:rsid w:val="00581471"/>
    <w:rsid w:val="00581777"/>
    <w:rsid w:val="00581A03"/>
    <w:rsid w:val="00581CA7"/>
    <w:rsid w:val="00581E09"/>
    <w:rsid w:val="00581F3F"/>
    <w:rsid w:val="00582109"/>
    <w:rsid w:val="0058241E"/>
    <w:rsid w:val="00582982"/>
    <w:rsid w:val="00582A53"/>
    <w:rsid w:val="00582B93"/>
    <w:rsid w:val="00582F8D"/>
    <w:rsid w:val="005831E5"/>
    <w:rsid w:val="0058333C"/>
    <w:rsid w:val="00583638"/>
    <w:rsid w:val="00583670"/>
    <w:rsid w:val="0058372A"/>
    <w:rsid w:val="0058388F"/>
    <w:rsid w:val="00583D1E"/>
    <w:rsid w:val="00583F14"/>
    <w:rsid w:val="00583F9A"/>
    <w:rsid w:val="0058425A"/>
    <w:rsid w:val="0058458C"/>
    <w:rsid w:val="00584636"/>
    <w:rsid w:val="00584699"/>
    <w:rsid w:val="005849F1"/>
    <w:rsid w:val="00584DCC"/>
    <w:rsid w:val="0058522C"/>
    <w:rsid w:val="005854A0"/>
    <w:rsid w:val="00585567"/>
    <w:rsid w:val="005859B5"/>
    <w:rsid w:val="00586067"/>
    <w:rsid w:val="0058638C"/>
    <w:rsid w:val="005864EE"/>
    <w:rsid w:val="00586547"/>
    <w:rsid w:val="0058669D"/>
    <w:rsid w:val="005867B0"/>
    <w:rsid w:val="00586B45"/>
    <w:rsid w:val="00586D9B"/>
    <w:rsid w:val="00586DF7"/>
    <w:rsid w:val="00586E7E"/>
    <w:rsid w:val="00587619"/>
    <w:rsid w:val="00587721"/>
    <w:rsid w:val="005878D1"/>
    <w:rsid w:val="00587BB3"/>
    <w:rsid w:val="00587C0D"/>
    <w:rsid w:val="00587EA6"/>
    <w:rsid w:val="00587EA7"/>
    <w:rsid w:val="00590265"/>
    <w:rsid w:val="00591639"/>
    <w:rsid w:val="00591700"/>
    <w:rsid w:val="00591A92"/>
    <w:rsid w:val="00591D03"/>
    <w:rsid w:val="00591F60"/>
    <w:rsid w:val="005920E2"/>
    <w:rsid w:val="0059219E"/>
    <w:rsid w:val="005923F0"/>
    <w:rsid w:val="00592443"/>
    <w:rsid w:val="005925E7"/>
    <w:rsid w:val="005925FD"/>
    <w:rsid w:val="005928A9"/>
    <w:rsid w:val="005928CB"/>
    <w:rsid w:val="005928D5"/>
    <w:rsid w:val="00592D68"/>
    <w:rsid w:val="0059305B"/>
    <w:rsid w:val="00593140"/>
    <w:rsid w:val="00593274"/>
    <w:rsid w:val="0059354C"/>
    <w:rsid w:val="005937AC"/>
    <w:rsid w:val="00593D07"/>
    <w:rsid w:val="00593E2B"/>
    <w:rsid w:val="00593F5E"/>
    <w:rsid w:val="00593FF6"/>
    <w:rsid w:val="0059431B"/>
    <w:rsid w:val="00594415"/>
    <w:rsid w:val="00594493"/>
    <w:rsid w:val="00594630"/>
    <w:rsid w:val="00594679"/>
    <w:rsid w:val="005948E9"/>
    <w:rsid w:val="0059540E"/>
    <w:rsid w:val="00595549"/>
    <w:rsid w:val="00595976"/>
    <w:rsid w:val="00595A05"/>
    <w:rsid w:val="00595A87"/>
    <w:rsid w:val="00595B6E"/>
    <w:rsid w:val="0059685A"/>
    <w:rsid w:val="005969B4"/>
    <w:rsid w:val="00596F06"/>
    <w:rsid w:val="00597461"/>
    <w:rsid w:val="005975EA"/>
    <w:rsid w:val="005976D9"/>
    <w:rsid w:val="00597A9F"/>
    <w:rsid w:val="005A0692"/>
    <w:rsid w:val="005A06A7"/>
    <w:rsid w:val="005A06F1"/>
    <w:rsid w:val="005A0F12"/>
    <w:rsid w:val="005A0F7E"/>
    <w:rsid w:val="005A0FCA"/>
    <w:rsid w:val="005A1158"/>
    <w:rsid w:val="005A13C9"/>
    <w:rsid w:val="005A1422"/>
    <w:rsid w:val="005A1583"/>
    <w:rsid w:val="005A1652"/>
    <w:rsid w:val="005A18B3"/>
    <w:rsid w:val="005A1A80"/>
    <w:rsid w:val="005A1EE9"/>
    <w:rsid w:val="005A1F9E"/>
    <w:rsid w:val="005A203C"/>
    <w:rsid w:val="005A2286"/>
    <w:rsid w:val="005A2529"/>
    <w:rsid w:val="005A2883"/>
    <w:rsid w:val="005A28A8"/>
    <w:rsid w:val="005A296C"/>
    <w:rsid w:val="005A2B2F"/>
    <w:rsid w:val="005A2C3B"/>
    <w:rsid w:val="005A2CE9"/>
    <w:rsid w:val="005A3141"/>
    <w:rsid w:val="005A3199"/>
    <w:rsid w:val="005A353F"/>
    <w:rsid w:val="005A38EF"/>
    <w:rsid w:val="005A3C90"/>
    <w:rsid w:val="005A3F0F"/>
    <w:rsid w:val="005A3F6D"/>
    <w:rsid w:val="005A3FAC"/>
    <w:rsid w:val="005A41E5"/>
    <w:rsid w:val="005A48E3"/>
    <w:rsid w:val="005A4962"/>
    <w:rsid w:val="005A4A44"/>
    <w:rsid w:val="005A4B65"/>
    <w:rsid w:val="005A51EC"/>
    <w:rsid w:val="005A5224"/>
    <w:rsid w:val="005A5775"/>
    <w:rsid w:val="005A5C0E"/>
    <w:rsid w:val="005A5CB3"/>
    <w:rsid w:val="005A6066"/>
    <w:rsid w:val="005A6512"/>
    <w:rsid w:val="005A6621"/>
    <w:rsid w:val="005A6733"/>
    <w:rsid w:val="005A6A19"/>
    <w:rsid w:val="005A6B76"/>
    <w:rsid w:val="005A6D74"/>
    <w:rsid w:val="005A701E"/>
    <w:rsid w:val="005A7057"/>
    <w:rsid w:val="005A705D"/>
    <w:rsid w:val="005A75F5"/>
    <w:rsid w:val="005A772F"/>
    <w:rsid w:val="005A77D2"/>
    <w:rsid w:val="005A78B7"/>
    <w:rsid w:val="005A79B8"/>
    <w:rsid w:val="005A7A2C"/>
    <w:rsid w:val="005B0462"/>
    <w:rsid w:val="005B0891"/>
    <w:rsid w:val="005B0CA8"/>
    <w:rsid w:val="005B0CB5"/>
    <w:rsid w:val="005B0F44"/>
    <w:rsid w:val="005B1004"/>
    <w:rsid w:val="005B1261"/>
    <w:rsid w:val="005B1BB1"/>
    <w:rsid w:val="005B1C1E"/>
    <w:rsid w:val="005B1DC8"/>
    <w:rsid w:val="005B1E8C"/>
    <w:rsid w:val="005B1EE0"/>
    <w:rsid w:val="005B2040"/>
    <w:rsid w:val="005B2478"/>
    <w:rsid w:val="005B251C"/>
    <w:rsid w:val="005B2611"/>
    <w:rsid w:val="005B2662"/>
    <w:rsid w:val="005B2748"/>
    <w:rsid w:val="005B28DC"/>
    <w:rsid w:val="005B2A81"/>
    <w:rsid w:val="005B2B75"/>
    <w:rsid w:val="005B3285"/>
    <w:rsid w:val="005B3B47"/>
    <w:rsid w:val="005B3B94"/>
    <w:rsid w:val="005B47D3"/>
    <w:rsid w:val="005B49D3"/>
    <w:rsid w:val="005B4B39"/>
    <w:rsid w:val="005B4D9A"/>
    <w:rsid w:val="005B4E82"/>
    <w:rsid w:val="005B512C"/>
    <w:rsid w:val="005B5157"/>
    <w:rsid w:val="005B55F2"/>
    <w:rsid w:val="005B5B3A"/>
    <w:rsid w:val="005B5BCB"/>
    <w:rsid w:val="005B6A86"/>
    <w:rsid w:val="005B6BF0"/>
    <w:rsid w:val="005B7175"/>
    <w:rsid w:val="005B743A"/>
    <w:rsid w:val="005B7853"/>
    <w:rsid w:val="005B7A13"/>
    <w:rsid w:val="005B7ABB"/>
    <w:rsid w:val="005B7AD1"/>
    <w:rsid w:val="005B7E6B"/>
    <w:rsid w:val="005C0321"/>
    <w:rsid w:val="005C042F"/>
    <w:rsid w:val="005C0451"/>
    <w:rsid w:val="005C0474"/>
    <w:rsid w:val="005C04DA"/>
    <w:rsid w:val="005C04E6"/>
    <w:rsid w:val="005C0630"/>
    <w:rsid w:val="005C0697"/>
    <w:rsid w:val="005C07FB"/>
    <w:rsid w:val="005C0A89"/>
    <w:rsid w:val="005C0B77"/>
    <w:rsid w:val="005C0D07"/>
    <w:rsid w:val="005C0EBF"/>
    <w:rsid w:val="005C0ED9"/>
    <w:rsid w:val="005C1243"/>
    <w:rsid w:val="005C12CB"/>
    <w:rsid w:val="005C15D6"/>
    <w:rsid w:val="005C1B8C"/>
    <w:rsid w:val="005C1BED"/>
    <w:rsid w:val="005C1E48"/>
    <w:rsid w:val="005C201F"/>
    <w:rsid w:val="005C203F"/>
    <w:rsid w:val="005C2606"/>
    <w:rsid w:val="005C27EE"/>
    <w:rsid w:val="005C2A33"/>
    <w:rsid w:val="005C2AB0"/>
    <w:rsid w:val="005C2AB6"/>
    <w:rsid w:val="005C2B62"/>
    <w:rsid w:val="005C2B73"/>
    <w:rsid w:val="005C341F"/>
    <w:rsid w:val="005C3674"/>
    <w:rsid w:val="005C3BBA"/>
    <w:rsid w:val="005C3C13"/>
    <w:rsid w:val="005C3F7E"/>
    <w:rsid w:val="005C4111"/>
    <w:rsid w:val="005C41E5"/>
    <w:rsid w:val="005C4C96"/>
    <w:rsid w:val="005C4D62"/>
    <w:rsid w:val="005C52EB"/>
    <w:rsid w:val="005C53AD"/>
    <w:rsid w:val="005C56DB"/>
    <w:rsid w:val="005C5DAB"/>
    <w:rsid w:val="005C61D0"/>
    <w:rsid w:val="005C6211"/>
    <w:rsid w:val="005C63BA"/>
    <w:rsid w:val="005C63EF"/>
    <w:rsid w:val="005C65D3"/>
    <w:rsid w:val="005C6818"/>
    <w:rsid w:val="005C6A93"/>
    <w:rsid w:val="005C72C1"/>
    <w:rsid w:val="005C77FE"/>
    <w:rsid w:val="005C786E"/>
    <w:rsid w:val="005C78D9"/>
    <w:rsid w:val="005C7913"/>
    <w:rsid w:val="005C7997"/>
    <w:rsid w:val="005C7C4A"/>
    <w:rsid w:val="005C7FEF"/>
    <w:rsid w:val="005D0112"/>
    <w:rsid w:val="005D06BD"/>
    <w:rsid w:val="005D07B7"/>
    <w:rsid w:val="005D07E8"/>
    <w:rsid w:val="005D08DD"/>
    <w:rsid w:val="005D08FB"/>
    <w:rsid w:val="005D0A5D"/>
    <w:rsid w:val="005D0C44"/>
    <w:rsid w:val="005D0DC8"/>
    <w:rsid w:val="005D1234"/>
    <w:rsid w:val="005D1235"/>
    <w:rsid w:val="005D17BB"/>
    <w:rsid w:val="005D199E"/>
    <w:rsid w:val="005D19EB"/>
    <w:rsid w:val="005D1EA3"/>
    <w:rsid w:val="005D217F"/>
    <w:rsid w:val="005D26CD"/>
    <w:rsid w:val="005D2D2B"/>
    <w:rsid w:val="005D2FF2"/>
    <w:rsid w:val="005D379C"/>
    <w:rsid w:val="005D3973"/>
    <w:rsid w:val="005D3E02"/>
    <w:rsid w:val="005D3FB7"/>
    <w:rsid w:val="005D40B1"/>
    <w:rsid w:val="005D4113"/>
    <w:rsid w:val="005D4120"/>
    <w:rsid w:val="005D4361"/>
    <w:rsid w:val="005D45AF"/>
    <w:rsid w:val="005D4778"/>
    <w:rsid w:val="005D496A"/>
    <w:rsid w:val="005D4ABF"/>
    <w:rsid w:val="005D50B9"/>
    <w:rsid w:val="005D52A2"/>
    <w:rsid w:val="005D53B2"/>
    <w:rsid w:val="005D565F"/>
    <w:rsid w:val="005D5CA0"/>
    <w:rsid w:val="005D5D46"/>
    <w:rsid w:val="005D5D4A"/>
    <w:rsid w:val="005D5F39"/>
    <w:rsid w:val="005D5FE3"/>
    <w:rsid w:val="005D6016"/>
    <w:rsid w:val="005D60BF"/>
    <w:rsid w:val="005D6276"/>
    <w:rsid w:val="005D630A"/>
    <w:rsid w:val="005D66A7"/>
    <w:rsid w:val="005D66CB"/>
    <w:rsid w:val="005D6C63"/>
    <w:rsid w:val="005D73AF"/>
    <w:rsid w:val="005D764C"/>
    <w:rsid w:val="005D7720"/>
    <w:rsid w:val="005D775F"/>
    <w:rsid w:val="005D792C"/>
    <w:rsid w:val="005D7A40"/>
    <w:rsid w:val="005D7C6D"/>
    <w:rsid w:val="005D7CDD"/>
    <w:rsid w:val="005D7E7C"/>
    <w:rsid w:val="005D7F84"/>
    <w:rsid w:val="005E0117"/>
    <w:rsid w:val="005E0137"/>
    <w:rsid w:val="005E08F9"/>
    <w:rsid w:val="005E09F7"/>
    <w:rsid w:val="005E0A00"/>
    <w:rsid w:val="005E0DEB"/>
    <w:rsid w:val="005E102D"/>
    <w:rsid w:val="005E1574"/>
    <w:rsid w:val="005E159C"/>
    <w:rsid w:val="005E1649"/>
    <w:rsid w:val="005E1A7C"/>
    <w:rsid w:val="005E1D4A"/>
    <w:rsid w:val="005E1E1F"/>
    <w:rsid w:val="005E215F"/>
    <w:rsid w:val="005E2F55"/>
    <w:rsid w:val="005E3273"/>
    <w:rsid w:val="005E3568"/>
    <w:rsid w:val="005E36AD"/>
    <w:rsid w:val="005E3BAF"/>
    <w:rsid w:val="005E4014"/>
    <w:rsid w:val="005E4170"/>
    <w:rsid w:val="005E4A0C"/>
    <w:rsid w:val="005E4E66"/>
    <w:rsid w:val="005E542E"/>
    <w:rsid w:val="005E59B0"/>
    <w:rsid w:val="005E5C56"/>
    <w:rsid w:val="005E605F"/>
    <w:rsid w:val="005E639D"/>
    <w:rsid w:val="005E64B8"/>
    <w:rsid w:val="005E6B54"/>
    <w:rsid w:val="005E7298"/>
    <w:rsid w:val="005E75BE"/>
    <w:rsid w:val="005F0207"/>
    <w:rsid w:val="005F0A61"/>
    <w:rsid w:val="005F0AE2"/>
    <w:rsid w:val="005F138F"/>
    <w:rsid w:val="005F158D"/>
    <w:rsid w:val="005F17AC"/>
    <w:rsid w:val="005F17F0"/>
    <w:rsid w:val="005F1953"/>
    <w:rsid w:val="005F19B4"/>
    <w:rsid w:val="005F1D75"/>
    <w:rsid w:val="005F1D7D"/>
    <w:rsid w:val="005F1F2C"/>
    <w:rsid w:val="005F216A"/>
    <w:rsid w:val="005F278F"/>
    <w:rsid w:val="005F2906"/>
    <w:rsid w:val="005F2D8A"/>
    <w:rsid w:val="005F2E30"/>
    <w:rsid w:val="005F2F13"/>
    <w:rsid w:val="005F2F7A"/>
    <w:rsid w:val="005F3048"/>
    <w:rsid w:val="005F31D4"/>
    <w:rsid w:val="005F31FB"/>
    <w:rsid w:val="005F34A8"/>
    <w:rsid w:val="005F3574"/>
    <w:rsid w:val="005F398F"/>
    <w:rsid w:val="005F3A67"/>
    <w:rsid w:val="005F3ADC"/>
    <w:rsid w:val="005F3CE5"/>
    <w:rsid w:val="005F4011"/>
    <w:rsid w:val="005F4256"/>
    <w:rsid w:val="005F4399"/>
    <w:rsid w:val="005F49DC"/>
    <w:rsid w:val="005F4A1F"/>
    <w:rsid w:val="005F4A48"/>
    <w:rsid w:val="005F4A8F"/>
    <w:rsid w:val="005F4BFF"/>
    <w:rsid w:val="005F570B"/>
    <w:rsid w:val="005F571E"/>
    <w:rsid w:val="005F5748"/>
    <w:rsid w:val="005F5DCC"/>
    <w:rsid w:val="005F5EB7"/>
    <w:rsid w:val="005F5EC7"/>
    <w:rsid w:val="005F613F"/>
    <w:rsid w:val="005F618A"/>
    <w:rsid w:val="005F62C7"/>
    <w:rsid w:val="005F63F5"/>
    <w:rsid w:val="005F65EB"/>
    <w:rsid w:val="005F66A4"/>
    <w:rsid w:val="005F684E"/>
    <w:rsid w:val="005F73D4"/>
    <w:rsid w:val="005F74A0"/>
    <w:rsid w:val="005F75B8"/>
    <w:rsid w:val="005F7738"/>
    <w:rsid w:val="005F78F4"/>
    <w:rsid w:val="005F7B2B"/>
    <w:rsid w:val="005F7C52"/>
    <w:rsid w:val="005F7CD0"/>
    <w:rsid w:val="006000DC"/>
    <w:rsid w:val="00600B30"/>
    <w:rsid w:val="00600BBC"/>
    <w:rsid w:val="00600DF5"/>
    <w:rsid w:val="006010BB"/>
    <w:rsid w:val="0060116B"/>
    <w:rsid w:val="0060130C"/>
    <w:rsid w:val="00601328"/>
    <w:rsid w:val="006017DE"/>
    <w:rsid w:val="00601D43"/>
    <w:rsid w:val="00601E58"/>
    <w:rsid w:val="00601EEC"/>
    <w:rsid w:val="00602065"/>
    <w:rsid w:val="0060229A"/>
    <w:rsid w:val="006023E2"/>
    <w:rsid w:val="0060269E"/>
    <w:rsid w:val="0060282E"/>
    <w:rsid w:val="006028E5"/>
    <w:rsid w:val="00602BC2"/>
    <w:rsid w:val="00602E3C"/>
    <w:rsid w:val="00602F50"/>
    <w:rsid w:val="006033D7"/>
    <w:rsid w:val="00603692"/>
    <w:rsid w:val="00603782"/>
    <w:rsid w:val="006038DB"/>
    <w:rsid w:val="006038F9"/>
    <w:rsid w:val="00603B75"/>
    <w:rsid w:val="00603E1B"/>
    <w:rsid w:val="00603E8F"/>
    <w:rsid w:val="00603FC6"/>
    <w:rsid w:val="00604286"/>
    <w:rsid w:val="00604327"/>
    <w:rsid w:val="0060472E"/>
    <w:rsid w:val="00604F09"/>
    <w:rsid w:val="0060508B"/>
    <w:rsid w:val="00605382"/>
    <w:rsid w:val="00605595"/>
    <w:rsid w:val="0060570D"/>
    <w:rsid w:val="006058B7"/>
    <w:rsid w:val="00605ADC"/>
    <w:rsid w:val="0060635D"/>
    <w:rsid w:val="00606643"/>
    <w:rsid w:val="0060680F"/>
    <w:rsid w:val="00606A79"/>
    <w:rsid w:val="00606B1B"/>
    <w:rsid w:val="00606BC6"/>
    <w:rsid w:val="00606C55"/>
    <w:rsid w:val="00606C5B"/>
    <w:rsid w:val="006070DB"/>
    <w:rsid w:val="006076FE"/>
    <w:rsid w:val="00610015"/>
    <w:rsid w:val="0061011B"/>
    <w:rsid w:val="00610456"/>
    <w:rsid w:val="006106CC"/>
    <w:rsid w:val="00610CD8"/>
    <w:rsid w:val="006110FD"/>
    <w:rsid w:val="00611BB2"/>
    <w:rsid w:val="00611CBD"/>
    <w:rsid w:val="00611E0A"/>
    <w:rsid w:val="00612446"/>
    <w:rsid w:val="006128FF"/>
    <w:rsid w:val="0061294D"/>
    <w:rsid w:val="006129D8"/>
    <w:rsid w:val="00612F5F"/>
    <w:rsid w:val="00612F81"/>
    <w:rsid w:val="00613095"/>
    <w:rsid w:val="006132F1"/>
    <w:rsid w:val="0061337D"/>
    <w:rsid w:val="006133BD"/>
    <w:rsid w:val="006137A4"/>
    <w:rsid w:val="00613855"/>
    <w:rsid w:val="00613873"/>
    <w:rsid w:val="00613C46"/>
    <w:rsid w:val="00613F46"/>
    <w:rsid w:val="0061436B"/>
    <w:rsid w:val="006147DD"/>
    <w:rsid w:val="006149FF"/>
    <w:rsid w:val="00614A12"/>
    <w:rsid w:val="0061511D"/>
    <w:rsid w:val="00615124"/>
    <w:rsid w:val="0061512D"/>
    <w:rsid w:val="00615338"/>
    <w:rsid w:val="0061546E"/>
    <w:rsid w:val="00615F31"/>
    <w:rsid w:val="00616052"/>
    <w:rsid w:val="00616135"/>
    <w:rsid w:val="00616477"/>
    <w:rsid w:val="00616565"/>
    <w:rsid w:val="006168FE"/>
    <w:rsid w:val="00616DB8"/>
    <w:rsid w:val="00616DF4"/>
    <w:rsid w:val="0061704C"/>
    <w:rsid w:val="0061736C"/>
    <w:rsid w:val="00617499"/>
    <w:rsid w:val="00617A6E"/>
    <w:rsid w:val="00617B4E"/>
    <w:rsid w:val="00617E8B"/>
    <w:rsid w:val="00617EEF"/>
    <w:rsid w:val="0062031E"/>
    <w:rsid w:val="006204A8"/>
    <w:rsid w:val="006205F4"/>
    <w:rsid w:val="0062086A"/>
    <w:rsid w:val="00620D3E"/>
    <w:rsid w:val="00620FDA"/>
    <w:rsid w:val="0062104C"/>
    <w:rsid w:val="00621079"/>
    <w:rsid w:val="00621426"/>
    <w:rsid w:val="006216CA"/>
    <w:rsid w:val="0062171A"/>
    <w:rsid w:val="00621883"/>
    <w:rsid w:val="0062199B"/>
    <w:rsid w:val="00621AB3"/>
    <w:rsid w:val="00621AC5"/>
    <w:rsid w:val="00621E9D"/>
    <w:rsid w:val="00621EFC"/>
    <w:rsid w:val="006220A9"/>
    <w:rsid w:val="00622461"/>
    <w:rsid w:val="0062274C"/>
    <w:rsid w:val="00622779"/>
    <w:rsid w:val="00622852"/>
    <w:rsid w:val="006229A0"/>
    <w:rsid w:val="00622B18"/>
    <w:rsid w:val="00622BBD"/>
    <w:rsid w:val="00622DB1"/>
    <w:rsid w:val="00622E8D"/>
    <w:rsid w:val="006234C9"/>
    <w:rsid w:val="0062388F"/>
    <w:rsid w:val="00623A0A"/>
    <w:rsid w:val="00623B90"/>
    <w:rsid w:val="0062419A"/>
    <w:rsid w:val="00624428"/>
    <w:rsid w:val="006247E4"/>
    <w:rsid w:val="00624BD8"/>
    <w:rsid w:val="00624C17"/>
    <w:rsid w:val="00624D9B"/>
    <w:rsid w:val="00624DD5"/>
    <w:rsid w:val="00624DE6"/>
    <w:rsid w:val="00625034"/>
    <w:rsid w:val="006250CA"/>
    <w:rsid w:val="00625507"/>
    <w:rsid w:val="00625678"/>
    <w:rsid w:val="00625B3C"/>
    <w:rsid w:val="00625C5E"/>
    <w:rsid w:val="00625C9A"/>
    <w:rsid w:val="00625E21"/>
    <w:rsid w:val="00625E89"/>
    <w:rsid w:val="00625F07"/>
    <w:rsid w:val="00626223"/>
    <w:rsid w:val="006264A2"/>
    <w:rsid w:val="006267BA"/>
    <w:rsid w:val="00626AAB"/>
    <w:rsid w:val="00626B2D"/>
    <w:rsid w:val="00626C0D"/>
    <w:rsid w:val="00626D6B"/>
    <w:rsid w:val="00627405"/>
    <w:rsid w:val="0062758D"/>
    <w:rsid w:val="006276B9"/>
    <w:rsid w:val="00627BEB"/>
    <w:rsid w:val="00627C17"/>
    <w:rsid w:val="00627CDD"/>
    <w:rsid w:val="00627D7E"/>
    <w:rsid w:val="00627F69"/>
    <w:rsid w:val="00630541"/>
    <w:rsid w:val="0063071D"/>
    <w:rsid w:val="00630AFF"/>
    <w:rsid w:val="00630D6D"/>
    <w:rsid w:val="00630D8F"/>
    <w:rsid w:val="00631275"/>
    <w:rsid w:val="0063149C"/>
    <w:rsid w:val="0063162B"/>
    <w:rsid w:val="00631806"/>
    <w:rsid w:val="00631A27"/>
    <w:rsid w:val="00631B80"/>
    <w:rsid w:val="006321FE"/>
    <w:rsid w:val="006326AA"/>
    <w:rsid w:val="00632B0C"/>
    <w:rsid w:val="00632EFE"/>
    <w:rsid w:val="00632FAE"/>
    <w:rsid w:val="00633087"/>
    <w:rsid w:val="006334EB"/>
    <w:rsid w:val="006339F9"/>
    <w:rsid w:val="00633ED5"/>
    <w:rsid w:val="00634259"/>
    <w:rsid w:val="0063454E"/>
    <w:rsid w:val="006349BD"/>
    <w:rsid w:val="00634E07"/>
    <w:rsid w:val="006350BC"/>
    <w:rsid w:val="00635244"/>
    <w:rsid w:val="00635374"/>
    <w:rsid w:val="00635544"/>
    <w:rsid w:val="006355BC"/>
    <w:rsid w:val="0063571D"/>
    <w:rsid w:val="00635BCD"/>
    <w:rsid w:val="00635D13"/>
    <w:rsid w:val="00635F7C"/>
    <w:rsid w:val="00636054"/>
    <w:rsid w:val="0063643A"/>
    <w:rsid w:val="006365D5"/>
    <w:rsid w:val="00636925"/>
    <w:rsid w:val="00636C64"/>
    <w:rsid w:val="00637442"/>
    <w:rsid w:val="00637CA6"/>
    <w:rsid w:val="00637EEA"/>
    <w:rsid w:val="00637F06"/>
    <w:rsid w:val="00637FF1"/>
    <w:rsid w:val="006402E0"/>
    <w:rsid w:val="0064050E"/>
    <w:rsid w:val="00640516"/>
    <w:rsid w:val="00640745"/>
    <w:rsid w:val="006407C1"/>
    <w:rsid w:val="006408C1"/>
    <w:rsid w:val="00640ECB"/>
    <w:rsid w:val="00640F46"/>
    <w:rsid w:val="00640FAA"/>
    <w:rsid w:val="006410F5"/>
    <w:rsid w:val="006416C2"/>
    <w:rsid w:val="00641795"/>
    <w:rsid w:val="00641912"/>
    <w:rsid w:val="00641E55"/>
    <w:rsid w:val="00642017"/>
    <w:rsid w:val="00642213"/>
    <w:rsid w:val="00642556"/>
    <w:rsid w:val="00642866"/>
    <w:rsid w:val="00642C4B"/>
    <w:rsid w:val="006432E1"/>
    <w:rsid w:val="0064340C"/>
    <w:rsid w:val="006435E3"/>
    <w:rsid w:val="00643A62"/>
    <w:rsid w:val="00643B98"/>
    <w:rsid w:val="00643FA1"/>
    <w:rsid w:val="006447A0"/>
    <w:rsid w:val="0064488B"/>
    <w:rsid w:val="00644C17"/>
    <w:rsid w:val="00644C4F"/>
    <w:rsid w:val="006450AD"/>
    <w:rsid w:val="006451A0"/>
    <w:rsid w:val="00645381"/>
    <w:rsid w:val="00645795"/>
    <w:rsid w:val="00645EA9"/>
    <w:rsid w:val="006462C7"/>
    <w:rsid w:val="0064636B"/>
    <w:rsid w:val="006463A3"/>
    <w:rsid w:val="00646671"/>
    <w:rsid w:val="00646BCA"/>
    <w:rsid w:val="00646C3C"/>
    <w:rsid w:val="00646D49"/>
    <w:rsid w:val="00647001"/>
    <w:rsid w:val="0064715D"/>
    <w:rsid w:val="00647211"/>
    <w:rsid w:val="006475AF"/>
    <w:rsid w:val="006475FB"/>
    <w:rsid w:val="00647638"/>
    <w:rsid w:val="006479EC"/>
    <w:rsid w:val="0065022D"/>
    <w:rsid w:val="0065026E"/>
    <w:rsid w:val="0065064C"/>
    <w:rsid w:val="006507F2"/>
    <w:rsid w:val="006508AE"/>
    <w:rsid w:val="006508B4"/>
    <w:rsid w:val="00650905"/>
    <w:rsid w:val="006509F7"/>
    <w:rsid w:val="00650E1A"/>
    <w:rsid w:val="006513F4"/>
    <w:rsid w:val="006516BE"/>
    <w:rsid w:val="006519D5"/>
    <w:rsid w:val="00651A38"/>
    <w:rsid w:val="00651AFF"/>
    <w:rsid w:val="00651C10"/>
    <w:rsid w:val="00651D3A"/>
    <w:rsid w:val="006520C6"/>
    <w:rsid w:val="00652139"/>
    <w:rsid w:val="0065233D"/>
    <w:rsid w:val="00652475"/>
    <w:rsid w:val="00652820"/>
    <w:rsid w:val="00652A90"/>
    <w:rsid w:val="00652C41"/>
    <w:rsid w:val="00653027"/>
    <w:rsid w:val="006530F3"/>
    <w:rsid w:val="00653A7C"/>
    <w:rsid w:val="00653E45"/>
    <w:rsid w:val="006540AA"/>
    <w:rsid w:val="00654110"/>
    <w:rsid w:val="0065428A"/>
    <w:rsid w:val="00654782"/>
    <w:rsid w:val="00654EDC"/>
    <w:rsid w:val="00655283"/>
    <w:rsid w:val="006555A2"/>
    <w:rsid w:val="00655699"/>
    <w:rsid w:val="006556E5"/>
    <w:rsid w:val="00656398"/>
    <w:rsid w:val="00656426"/>
    <w:rsid w:val="00656D6E"/>
    <w:rsid w:val="00656E3A"/>
    <w:rsid w:val="006574DB"/>
    <w:rsid w:val="0065763B"/>
    <w:rsid w:val="00657816"/>
    <w:rsid w:val="0065784C"/>
    <w:rsid w:val="00657C54"/>
    <w:rsid w:val="00657E20"/>
    <w:rsid w:val="0066002A"/>
    <w:rsid w:val="00660091"/>
    <w:rsid w:val="006601DE"/>
    <w:rsid w:val="00660212"/>
    <w:rsid w:val="0066066A"/>
    <w:rsid w:val="00660851"/>
    <w:rsid w:val="00660872"/>
    <w:rsid w:val="0066180B"/>
    <w:rsid w:val="00661E0B"/>
    <w:rsid w:val="00662048"/>
    <w:rsid w:val="00662156"/>
    <w:rsid w:val="0066246E"/>
    <w:rsid w:val="006628BE"/>
    <w:rsid w:val="00662910"/>
    <w:rsid w:val="006629AC"/>
    <w:rsid w:val="006629E1"/>
    <w:rsid w:val="006629F7"/>
    <w:rsid w:val="00662AB7"/>
    <w:rsid w:val="00662AC0"/>
    <w:rsid w:val="00662F80"/>
    <w:rsid w:val="0066307D"/>
    <w:rsid w:val="006633AB"/>
    <w:rsid w:val="0066367F"/>
    <w:rsid w:val="00663887"/>
    <w:rsid w:val="006639F4"/>
    <w:rsid w:val="00663CAF"/>
    <w:rsid w:val="00663DB6"/>
    <w:rsid w:val="00663E72"/>
    <w:rsid w:val="00663F5A"/>
    <w:rsid w:val="0066420B"/>
    <w:rsid w:val="00664689"/>
    <w:rsid w:val="006646E5"/>
    <w:rsid w:val="00664811"/>
    <w:rsid w:val="00664895"/>
    <w:rsid w:val="006649AE"/>
    <w:rsid w:val="00664B4E"/>
    <w:rsid w:val="00664DD1"/>
    <w:rsid w:val="00664EF2"/>
    <w:rsid w:val="00664FE3"/>
    <w:rsid w:val="00665044"/>
    <w:rsid w:val="0066518F"/>
    <w:rsid w:val="006651B0"/>
    <w:rsid w:val="0066543E"/>
    <w:rsid w:val="00665496"/>
    <w:rsid w:val="00665557"/>
    <w:rsid w:val="006656A0"/>
    <w:rsid w:val="0066571B"/>
    <w:rsid w:val="0066576B"/>
    <w:rsid w:val="00665791"/>
    <w:rsid w:val="00665989"/>
    <w:rsid w:val="00665BF9"/>
    <w:rsid w:val="00665DEE"/>
    <w:rsid w:val="00665FA5"/>
    <w:rsid w:val="00665FA8"/>
    <w:rsid w:val="00666409"/>
    <w:rsid w:val="0066640E"/>
    <w:rsid w:val="0066686A"/>
    <w:rsid w:val="00666927"/>
    <w:rsid w:val="00666930"/>
    <w:rsid w:val="00666AC1"/>
    <w:rsid w:val="00667476"/>
    <w:rsid w:val="006675F6"/>
    <w:rsid w:val="00667A15"/>
    <w:rsid w:val="00667B10"/>
    <w:rsid w:val="00667B3A"/>
    <w:rsid w:val="00667C8C"/>
    <w:rsid w:val="00667D04"/>
    <w:rsid w:val="00667D8B"/>
    <w:rsid w:val="00667FE8"/>
    <w:rsid w:val="00670454"/>
    <w:rsid w:val="00670C4D"/>
    <w:rsid w:val="006710F5"/>
    <w:rsid w:val="006711FD"/>
    <w:rsid w:val="006713BF"/>
    <w:rsid w:val="00671831"/>
    <w:rsid w:val="00671E56"/>
    <w:rsid w:val="00672435"/>
    <w:rsid w:val="006726C4"/>
    <w:rsid w:val="0067285A"/>
    <w:rsid w:val="00672B45"/>
    <w:rsid w:val="00672C1B"/>
    <w:rsid w:val="00672DAD"/>
    <w:rsid w:val="00672EA8"/>
    <w:rsid w:val="00673213"/>
    <w:rsid w:val="0067325A"/>
    <w:rsid w:val="0067342E"/>
    <w:rsid w:val="006735E4"/>
    <w:rsid w:val="006739ED"/>
    <w:rsid w:val="00673A67"/>
    <w:rsid w:val="00673BCD"/>
    <w:rsid w:val="00673D69"/>
    <w:rsid w:val="00673F15"/>
    <w:rsid w:val="00673F43"/>
    <w:rsid w:val="00673FBC"/>
    <w:rsid w:val="00674463"/>
    <w:rsid w:val="00674A82"/>
    <w:rsid w:val="00674E61"/>
    <w:rsid w:val="0067508C"/>
    <w:rsid w:val="00675094"/>
    <w:rsid w:val="0067513C"/>
    <w:rsid w:val="00675194"/>
    <w:rsid w:val="0067520C"/>
    <w:rsid w:val="0067526C"/>
    <w:rsid w:val="006757F0"/>
    <w:rsid w:val="0067584D"/>
    <w:rsid w:val="00675B37"/>
    <w:rsid w:val="00675DBB"/>
    <w:rsid w:val="00675F2B"/>
    <w:rsid w:val="00675F93"/>
    <w:rsid w:val="0067655C"/>
    <w:rsid w:val="006767F9"/>
    <w:rsid w:val="00676CB4"/>
    <w:rsid w:val="00676E7B"/>
    <w:rsid w:val="00676E98"/>
    <w:rsid w:val="006772A1"/>
    <w:rsid w:val="006773C3"/>
    <w:rsid w:val="00677C31"/>
    <w:rsid w:val="00677F75"/>
    <w:rsid w:val="006800B4"/>
    <w:rsid w:val="00680202"/>
    <w:rsid w:val="006805FF"/>
    <w:rsid w:val="0068072C"/>
    <w:rsid w:val="00680CF0"/>
    <w:rsid w:val="00680E4A"/>
    <w:rsid w:val="00680E5D"/>
    <w:rsid w:val="006810A5"/>
    <w:rsid w:val="0068143C"/>
    <w:rsid w:val="00681A09"/>
    <w:rsid w:val="00681BB1"/>
    <w:rsid w:val="00681CA5"/>
    <w:rsid w:val="00681D57"/>
    <w:rsid w:val="00681F9A"/>
    <w:rsid w:val="00682146"/>
    <w:rsid w:val="006821A5"/>
    <w:rsid w:val="006821A6"/>
    <w:rsid w:val="00682222"/>
    <w:rsid w:val="006822ED"/>
    <w:rsid w:val="0068233D"/>
    <w:rsid w:val="00682531"/>
    <w:rsid w:val="0068260C"/>
    <w:rsid w:val="006827BC"/>
    <w:rsid w:val="00682828"/>
    <w:rsid w:val="00682862"/>
    <w:rsid w:val="00682A79"/>
    <w:rsid w:val="00682DD4"/>
    <w:rsid w:val="00682DF2"/>
    <w:rsid w:val="0068330D"/>
    <w:rsid w:val="006835E8"/>
    <w:rsid w:val="006838AF"/>
    <w:rsid w:val="00683A6D"/>
    <w:rsid w:val="006840AA"/>
    <w:rsid w:val="00684148"/>
    <w:rsid w:val="0068449B"/>
    <w:rsid w:val="00684738"/>
    <w:rsid w:val="0068490C"/>
    <w:rsid w:val="00684A78"/>
    <w:rsid w:val="00684D45"/>
    <w:rsid w:val="00684E25"/>
    <w:rsid w:val="00684FB7"/>
    <w:rsid w:val="0068507A"/>
    <w:rsid w:val="006850C9"/>
    <w:rsid w:val="006856F3"/>
    <w:rsid w:val="00685A21"/>
    <w:rsid w:val="00685C80"/>
    <w:rsid w:val="00685E86"/>
    <w:rsid w:val="006864C1"/>
    <w:rsid w:val="006868B8"/>
    <w:rsid w:val="00686964"/>
    <w:rsid w:val="00686B69"/>
    <w:rsid w:val="00686DA5"/>
    <w:rsid w:val="00687099"/>
    <w:rsid w:val="006870CF"/>
    <w:rsid w:val="00687687"/>
    <w:rsid w:val="00687752"/>
    <w:rsid w:val="00687F6A"/>
    <w:rsid w:val="006906E8"/>
    <w:rsid w:val="0069086F"/>
    <w:rsid w:val="00690A45"/>
    <w:rsid w:val="00690B7F"/>
    <w:rsid w:val="00690BBC"/>
    <w:rsid w:val="00690C14"/>
    <w:rsid w:val="00690D90"/>
    <w:rsid w:val="00690DB7"/>
    <w:rsid w:val="00691024"/>
    <w:rsid w:val="00691A3B"/>
    <w:rsid w:val="00691C88"/>
    <w:rsid w:val="00691DAD"/>
    <w:rsid w:val="00691DB9"/>
    <w:rsid w:val="00691E4C"/>
    <w:rsid w:val="006921BE"/>
    <w:rsid w:val="00692211"/>
    <w:rsid w:val="0069223B"/>
    <w:rsid w:val="00692618"/>
    <w:rsid w:val="00692B24"/>
    <w:rsid w:val="00692C86"/>
    <w:rsid w:val="00692EFD"/>
    <w:rsid w:val="006930B5"/>
    <w:rsid w:val="0069319E"/>
    <w:rsid w:val="006937B5"/>
    <w:rsid w:val="00693937"/>
    <w:rsid w:val="00693C4F"/>
    <w:rsid w:val="00693D15"/>
    <w:rsid w:val="00693E46"/>
    <w:rsid w:val="00693FAC"/>
    <w:rsid w:val="006941ED"/>
    <w:rsid w:val="0069432F"/>
    <w:rsid w:val="00694591"/>
    <w:rsid w:val="00694A85"/>
    <w:rsid w:val="00694C6D"/>
    <w:rsid w:val="00695140"/>
    <w:rsid w:val="00695436"/>
    <w:rsid w:val="006959C8"/>
    <w:rsid w:val="00695A60"/>
    <w:rsid w:val="00696476"/>
    <w:rsid w:val="00696521"/>
    <w:rsid w:val="00696530"/>
    <w:rsid w:val="00696547"/>
    <w:rsid w:val="0069675B"/>
    <w:rsid w:val="006967CD"/>
    <w:rsid w:val="006968ED"/>
    <w:rsid w:val="0069702F"/>
    <w:rsid w:val="006974A1"/>
    <w:rsid w:val="00697754"/>
    <w:rsid w:val="0069795B"/>
    <w:rsid w:val="00697BB9"/>
    <w:rsid w:val="00697DA4"/>
    <w:rsid w:val="00697DC5"/>
    <w:rsid w:val="00697E29"/>
    <w:rsid w:val="00697F2D"/>
    <w:rsid w:val="006A0367"/>
    <w:rsid w:val="006A065F"/>
    <w:rsid w:val="006A0851"/>
    <w:rsid w:val="006A0978"/>
    <w:rsid w:val="006A0A9C"/>
    <w:rsid w:val="006A0CC0"/>
    <w:rsid w:val="006A0E0E"/>
    <w:rsid w:val="006A11B9"/>
    <w:rsid w:val="006A123A"/>
    <w:rsid w:val="006A16A3"/>
    <w:rsid w:val="006A16DA"/>
    <w:rsid w:val="006A1C1D"/>
    <w:rsid w:val="006A1D85"/>
    <w:rsid w:val="006A1DAD"/>
    <w:rsid w:val="006A1EEE"/>
    <w:rsid w:val="006A20AB"/>
    <w:rsid w:val="006A2163"/>
    <w:rsid w:val="006A2622"/>
    <w:rsid w:val="006A2754"/>
    <w:rsid w:val="006A278D"/>
    <w:rsid w:val="006A2A30"/>
    <w:rsid w:val="006A3332"/>
    <w:rsid w:val="006A34A0"/>
    <w:rsid w:val="006A35B0"/>
    <w:rsid w:val="006A37B5"/>
    <w:rsid w:val="006A39D3"/>
    <w:rsid w:val="006A3A14"/>
    <w:rsid w:val="006A3C13"/>
    <w:rsid w:val="006A437F"/>
    <w:rsid w:val="006A4432"/>
    <w:rsid w:val="006A443B"/>
    <w:rsid w:val="006A5083"/>
    <w:rsid w:val="006A52E9"/>
    <w:rsid w:val="006A5347"/>
    <w:rsid w:val="006A54A8"/>
    <w:rsid w:val="006A56B3"/>
    <w:rsid w:val="006A5895"/>
    <w:rsid w:val="006A5897"/>
    <w:rsid w:val="006A595D"/>
    <w:rsid w:val="006A5A46"/>
    <w:rsid w:val="006A5A75"/>
    <w:rsid w:val="006A5E98"/>
    <w:rsid w:val="006A6009"/>
    <w:rsid w:val="006A61BA"/>
    <w:rsid w:val="006A61BB"/>
    <w:rsid w:val="006A647C"/>
    <w:rsid w:val="006A64D0"/>
    <w:rsid w:val="006A658D"/>
    <w:rsid w:val="006A69BC"/>
    <w:rsid w:val="006A6A8F"/>
    <w:rsid w:val="006A6ACF"/>
    <w:rsid w:val="006A6B36"/>
    <w:rsid w:val="006A6B8B"/>
    <w:rsid w:val="006A6D33"/>
    <w:rsid w:val="006A6FC6"/>
    <w:rsid w:val="006A6FE9"/>
    <w:rsid w:val="006A70A2"/>
    <w:rsid w:val="006A732B"/>
    <w:rsid w:val="006A7346"/>
    <w:rsid w:val="006A7A0C"/>
    <w:rsid w:val="006A7BFA"/>
    <w:rsid w:val="006A7C1A"/>
    <w:rsid w:val="006A7E7C"/>
    <w:rsid w:val="006B0243"/>
    <w:rsid w:val="006B0525"/>
    <w:rsid w:val="006B056E"/>
    <w:rsid w:val="006B05F5"/>
    <w:rsid w:val="006B0C24"/>
    <w:rsid w:val="006B1029"/>
    <w:rsid w:val="006B1061"/>
    <w:rsid w:val="006B1A7A"/>
    <w:rsid w:val="006B1C53"/>
    <w:rsid w:val="006B1EF0"/>
    <w:rsid w:val="006B21FE"/>
    <w:rsid w:val="006B24A2"/>
    <w:rsid w:val="006B25E1"/>
    <w:rsid w:val="006B2651"/>
    <w:rsid w:val="006B27B2"/>
    <w:rsid w:val="006B27ED"/>
    <w:rsid w:val="006B28EA"/>
    <w:rsid w:val="006B29E7"/>
    <w:rsid w:val="006B2A8B"/>
    <w:rsid w:val="006B2AFC"/>
    <w:rsid w:val="006B2D06"/>
    <w:rsid w:val="006B2DA0"/>
    <w:rsid w:val="006B2FBC"/>
    <w:rsid w:val="006B38F9"/>
    <w:rsid w:val="006B3BD6"/>
    <w:rsid w:val="006B3EC9"/>
    <w:rsid w:val="006B3EF3"/>
    <w:rsid w:val="006B3F03"/>
    <w:rsid w:val="006B40A9"/>
    <w:rsid w:val="006B43F6"/>
    <w:rsid w:val="006B4455"/>
    <w:rsid w:val="006B45E2"/>
    <w:rsid w:val="006B4825"/>
    <w:rsid w:val="006B4958"/>
    <w:rsid w:val="006B4A93"/>
    <w:rsid w:val="006B4C39"/>
    <w:rsid w:val="006B5255"/>
    <w:rsid w:val="006B54FF"/>
    <w:rsid w:val="006B5679"/>
    <w:rsid w:val="006B5857"/>
    <w:rsid w:val="006B5AD4"/>
    <w:rsid w:val="006B5DED"/>
    <w:rsid w:val="006B5EAD"/>
    <w:rsid w:val="006B5FEC"/>
    <w:rsid w:val="006B6242"/>
    <w:rsid w:val="006B62BB"/>
    <w:rsid w:val="006B62EE"/>
    <w:rsid w:val="006B6716"/>
    <w:rsid w:val="006B6818"/>
    <w:rsid w:val="006B6A24"/>
    <w:rsid w:val="006B6C71"/>
    <w:rsid w:val="006B7394"/>
    <w:rsid w:val="006B752A"/>
    <w:rsid w:val="006B7595"/>
    <w:rsid w:val="006B7834"/>
    <w:rsid w:val="006B7B06"/>
    <w:rsid w:val="006B7EB0"/>
    <w:rsid w:val="006C00BE"/>
    <w:rsid w:val="006C0438"/>
    <w:rsid w:val="006C0512"/>
    <w:rsid w:val="006C09F4"/>
    <w:rsid w:val="006C0A98"/>
    <w:rsid w:val="006C126E"/>
    <w:rsid w:val="006C1421"/>
    <w:rsid w:val="006C1748"/>
    <w:rsid w:val="006C1842"/>
    <w:rsid w:val="006C18CE"/>
    <w:rsid w:val="006C1DBD"/>
    <w:rsid w:val="006C1E62"/>
    <w:rsid w:val="006C1F17"/>
    <w:rsid w:val="006C20AC"/>
    <w:rsid w:val="006C2103"/>
    <w:rsid w:val="006C21D7"/>
    <w:rsid w:val="006C2657"/>
    <w:rsid w:val="006C27DF"/>
    <w:rsid w:val="006C2B15"/>
    <w:rsid w:val="006C2C2B"/>
    <w:rsid w:val="006C2C98"/>
    <w:rsid w:val="006C2F2C"/>
    <w:rsid w:val="006C2FFE"/>
    <w:rsid w:val="006C308D"/>
    <w:rsid w:val="006C3374"/>
    <w:rsid w:val="006C3442"/>
    <w:rsid w:val="006C348B"/>
    <w:rsid w:val="006C3506"/>
    <w:rsid w:val="006C3606"/>
    <w:rsid w:val="006C39C7"/>
    <w:rsid w:val="006C3C00"/>
    <w:rsid w:val="006C3DB6"/>
    <w:rsid w:val="006C40B2"/>
    <w:rsid w:val="006C458F"/>
    <w:rsid w:val="006C46B4"/>
    <w:rsid w:val="006C51C4"/>
    <w:rsid w:val="006C52B0"/>
    <w:rsid w:val="006C5395"/>
    <w:rsid w:val="006C5634"/>
    <w:rsid w:val="006C5DB3"/>
    <w:rsid w:val="006C5DFB"/>
    <w:rsid w:val="006C5E98"/>
    <w:rsid w:val="006C5F03"/>
    <w:rsid w:val="006C614B"/>
    <w:rsid w:val="006C62B5"/>
    <w:rsid w:val="006C634A"/>
    <w:rsid w:val="006C6A66"/>
    <w:rsid w:val="006C6DE6"/>
    <w:rsid w:val="006C747F"/>
    <w:rsid w:val="006C7767"/>
    <w:rsid w:val="006D0821"/>
    <w:rsid w:val="006D0849"/>
    <w:rsid w:val="006D087B"/>
    <w:rsid w:val="006D0B15"/>
    <w:rsid w:val="006D134C"/>
    <w:rsid w:val="006D1376"/>
    <w:rsid w:val="006D1BC2"/>
    <w:rsid w:val="006D1CBD"/>
    <w:rsid w:val="006D1CF6"/>
    <w:rsid w:val="006D21AD"/>
    <w:rsid w:val="006D21B6"/>
    <w:rsid w:val="006D245B"/>
    <w:rsid w:val="006D25E5"/>
    <w:rsid w:val="006D2B1D"/>
    <w:rsid w:val="006D316C"/>
    <w:rsid w:val="006D3ABB"/>
    <w:rsid w:val="006D3B59"/>
    <w:rsid w:val="006D3B89"/>
    <w:rsid w:val="006D3F1B"/>
    <w:rsid w:val="006D3F23"/>
    <w:rsid w:val="006D4259"/>
    <w:rsid w:val="006D4403"/>
    <w:rsid w:val="006D4415"/>
    <w:rsid w:val="006D452D"/>
    <w:rsid w:val="006D453A"/>
    <w:rsid w:val="006D45A6"/>
    <w:rsid w:val="006D46FC"/>
    <w:rsid w:val="006D499D"/>
    <w:rsid w:val="006D4A9E"/>
    <w:rsid w:val="006D4FD9"/>
    <w:rsid w:val="006D51DE"/>
    <w:rsid w:val="006D52FA"/>
    <w:rsid w:val="006D5547"/>
    <w:rsid w:val="006D5707"/>
    <w:rsid w:val="006D59BB"/>
    <w:rsid w:val="006D5A05"/>
    <w:rsid w:val="006D5B0F"/>
    <w:rsid w:val="006D5DF4"/>
    <w:rsid w:val="006D65A8"/>
    <w:rsid w:val="006D690B"/>
    <w:rsid w:val="006D69F5"/>
    <w:rsid w:val="006D6E0F"/>
    <w:rsid w:val="006D6E66"/>
    <w:rsid w:val="006D6E74"/>
    <w:rsid w:val="006D6F24"/>
    <w:rsid w:val="006D743D"/>
    <w:rsid w:val="006D74EB"/>
    <w:rsid w:val="006E0857"/>
    <w:rsid w:val="006E0938"/>
    <w:rsid w:val="006E0BEE"/>
    <w:rsid w:val="006E1770"/>
    <w:rsid w:val="006E18A6"/>
    <w:rsid w:val="006E1E02"/>
    <w:rsid w:val="006E1F1F"/>
    <w:rsid w:val="006E1FED"/>
    <w:rsid w:val="006E2367"/>
    <w:rsid w:val="006E26F6"/>
    <w:rsid w:val="006E27DA"/>
    <w:rsid w:val="006E2DD1"/>
    <w:rsid w:val="006E305D"/>
    <w:rsid w:val="006E32D6"/>
    <w:rsid w:val="006E33A5"/>
    <w:rsid w:val="006E3514"/>
    <w:rsid w:val="006E3522"/>
    <w:rsid w:val="006E3621"/>
    <w:rsid w:val="006E375C"/>
    <w:rsid w:val="006E3914"/>
    <w:rsid w:val="006E39E8"/>
    <w:rsid w:val="006E3B65"/>
    <w:rsid w:val="006E3B99"/>
    <w:rsid w:val="006E3DD0"/>
    <w:rsid w:val="006E4115"/>
    <w:rsid w:val="006E4547"/>
    <w:rsid w:val="006E47F1"/>
    <w:rsid w:val="006E4812"/>
    <w:rsid w:val="006E4D62"/>
    <w:rsid w:val="006E510B"/>
    <w:rsid w:val="006E578C"/>
    <w:rsid w:val="006E5CE6"/>
    <w:rsid w:val="006E5ECD"/>
    <w:rsid w:val="006E607A"/>
    <w:rsid w:val="006E625D"/>
    <w:rsid w:val="006E667A"/>
    <w:rsid w:val="006E6A5B"/>
    <w:rsid w:val="006E6BDC"/>
    <w:rsid w:val="006E6CA5"/>
    <w:rsid w:val="006E70DF"/>
    <w:rsid w:val="006E718A"/>
    <w:rsid w:val="006E7C92"/>
    <w:rsid w:val="006E7DC2"/>
    <w:rsid w:val="006E7E0B"/>
    <w:rsid w:val="006F0644"/>
    <w:rsid w:val="006F0864"/>
    <w:rsid w:val="006F0AFA"/>
    <w:rsid w:val="006F0D7F"/>
    <w:rsid w:val="006F162B"/>
    <w:rsid w:val="006F166E"/>
    <w:rsid w:val="006F19A5"/>
    <w:rsid w:val="006F19FF"/>
    <w:rsid w:val="006F1C07"/>
    <w:rsid w:val="006F22F2"/>
    <w:rsid w:val="006F233D"/>
    <w:rsid w:val="006F2471"/>
    <w:rsid w:val="006F2A0E"/>
    <w:rsid w:val="006F3170"/>
    <w:rsid w:val="006F32F3"/>
    <w:rsid w:val="006F33E0"/>
    <w:rsid w:val="006F353B"/>
    <w:rsid w:val="006F3624"/>
    <w:rsid w:val="006F3A78"/>
    <w:rsid w:val="006F3D0E"/>
    <w:rsid w:val="006F3D4C"/>
    <w:rsid w:val="006F3DE3"/>
    <w:rsid w:val="006F409C"/>
    <w:rsid w:val="006F4244"/>
    <w:rsid w:val="006F4294"/>
    <w:rsid w:val="006F455E"/>
    <w:rsid w:val="006F45C4"/>
    <w:rsid w:val="006F4691"/>
    <w:rsid w:val="006F4AB7"/>
    <w:rsid w:val="006F4C64"/>
    <w:rsid w:val="006F4D1E"/>
    <w:rsid w:val="006F4D77"/>
    <w:rsid w:val="006F4E55"/>
    <w:rsid w:val="006F51FD"/>
    <w:rsid w:val="006F5208"/>
    <w:rsid w:val="006F52F4"/>
    <w:rsid w:val="006F550D"/>
    <w:rsid w:val="006F56C2"/>
    <w:rsid w:val="006F57D7"/>
    <w:rsid w:val="006F5A3B"/>
    <w:rsid w:val="006F5B01"/>
    <w:rsid w:val="006F5CE4"/>
    <w:rsid w:val="006F6439"/>
    <w:rsid w:val="006F6978"/>
    <w:rsid w:val="006F6BF5"/>
    <w:rsid w:val="006F6C05"/>
    <w:rsid w:val="006F6CA1"/>
    <w:rsid w:val="006F715D"/>
    <w:rsid w:val="006F78E6"/>
    <w:rsid w:val="006F7969"/>
    <w:rsid w:val="0070036C"/>
    <w:rsid w:val="00700AE4"/>
    <w:rsid w:val="00700B95"/>
    <w:rsid w:val="00700F94"/>
    <w:rsid w:val="0070128B"/>
    <w:rsid w:val="00701398"/>
    <w:rsid w:val="0070181F"/>
    <w:rsid w:val="00701B50"/>
    <w:rsid w:val="00701DDC"/>
    <w:rsid w:val="00701E96"/>
    <w:rsid w:val="00702059"/>
    <w:rsid w:val="007026ED"/>
    <w:rsid w:val="007027D4"/>
    <w:rsid w:val="00702911"/>
    <w:rsid w:val="00702C33"/>
    <w:rsid w:val="00702C6C"/>
    <w:rsid w:val="00702D88"/>
    <w:rsid w:val="00703244"/>
    <w:rsid w:val="0070369A"/>
    <w:rsid w:val="00703744"/>
    <w:rsid w:val="007037BD"/>
    <w:rsid w:val="00703B57"/>
    <w:rsid w:val="00703C71"/>
    <w:rsid w:val="00703CE1"/>
    <w:rsid w:val="00703D61"/>
    <w:rsid w:val="007040B1"/>
    <w:rsid w:val="007041EB"/>
    <w:rsid w:val="00704267"/>
    <w:rsid w:val="007042F2"/>
    <w:rsid w:val="00704729"/>
    <w:rsid w:val="00704793"/>
    <w:rsid w:val="00704B0B"/>
    <w:rsid w:val="00704BB0"/>
    <w:rsid w:val="00704C34"/>
    <w:rsid w:val="00704C71"/>
    <w:rsid w:val="00704EF6"/>
    <w:rsid w:val="00704F90"/>
    <w:rsid w:val="00704FB5"/>
    <w:rsid w:val="0070509F"/>
    <w:rsid w:val="007050AE"/>
    <w:rsid w:val="00705181"/>
    <w:rsid w:val="007051B2"/>
    <w:rsid w:val="00705408"/>
    <w:rsid w:val="00705494"/>
    <w:rsid w:val="00705529"/>
    <w:rsid w:val="00705ACA"/>
    <w:rsid w:val="00705BC5"/>
    <w:rsid w:val="00705C37"/>
    <w:rsid w:val="00706216"/>
    <w:rsid w:val="00706284"/>
    <w:rsid w:val="007063DC"/>
    <w:rsid w:val="00706594"/>
    <w:rsid w:val="007065D2"/>
    <w:rsid w:val="00706811"/>
    <w:rsid w:val="00706B03"/>
    <w:rsid w:val="00707072"/>
    <w:rsid w:val="007070A8"/>
    <w:rsid w:val="0070731F"/>
    <w:rsid w:val="0070739B"/>
    <w:rsid w:val="0070781E"/>
    <w:rsid w:val="0070785C"/>
    <w:rsid w:val="00707A34"/>
    <w:rsid w:val="00710159"/>
    <w:rsid w:val="00710275"/>
    <w:rsid w:val="007102CA"/>
    <w:rsid w:val="00710A2B"/>
    <w:rsid w:val="00710C0D"/>
    <w:rsid w:val="00710FEB"/>
    <w:rsid w:val="00711482"/>
    <w:rsid w:val="0071161B"/>
    <w:rsid w:val="007116D0"/>
    <w:rsid w:val="00711881"/>
    <w:rsid w:val="00711898"/>
    <w:rsid w:val="00711934"/>
    <w:rsid w:val="00711DDD"/>
    <w:rsid w:val="00711F1B"/>
    <w:rsid w:val="00711F8B"/>
    <w:rsid w:val="00712442"/>
    <w:rsid w:val="0071263F"/>
    <w:rsid w:val="00712B91"/>
    <w:rsid w:val="00712D42"/>
    <w:rsid w:val="00712E7A"/>
    <w:rsid w:val="00712FE8"/>
    <w:rsid w:val="0071318C"/>
    <w:rsid w:val="00713621"/>
    <w:rsid w:val="00713793"/>
    <w:rsid w:val="007137D3"/>
    <w:rsid w:val="007138B0"/>
    <w:rsid w:val="00713A70"/>
    <w:rsid w:val="00713EEF"/>
    <w:rsid w:val="00714210"/>
    <w:rsid w:val="007146C2"/>
    <w:rsid w:val="00714736"/>
    <w:rsid w:val="007149DE"/>
    <w:rsid w:val="00714C7F"/>
    <w:rsid w:val="00715079"/>
    <w:rsid w:val="007154B0"/>
    <w:rsid w:val="0071578A"/>
    <w:rsid w:val="007159A6"/>
    <w:rsid w:val="007159AB"/>
    <w:rsid w:val="00715A57"/>
    <w:rsid w:val="00715AE0"/>
    <w:rsid w:val="00715F3C"/>
    <w:rsid w:val="00716A15"/>
    <w:rsid w:val="00716CE6"/>
    <w:rsid w:val="00716EA1"/>
    <w:rsid w:val="0071707A"/>
    <w:rsid w:val="00717236"/>
    <w:rsid w:val="0071736B"/>
    <w:rsid w:val="007173ED"/>
    <w:rsid w:val="00717ABF"/>
    <w:rsid w:val="00717DAC"/>
    <w:rsid w:val="00717F7C"/>
    <w:rsid w:val="00717FC2"/>
    <w:rsid w:val="007201B3"/>
    <w:rsid w:val="007203CD"/>
    <w:rsid w:val="00720478"/>
    <w:rsid w:val="0072050E"/>
    <w:rsid w:val="00720596"/>
    <w:rsid w:val="00720890"/>
    <w:rsid w:val="00720AF7"/>
    <w:rsid w:val="00720ECA"/>
    <w:rsid w:val="007217EF"/>
    <w:rsid w:val="00721849"/>
    <w:rsid w:val="00721997"/>
    <w:rsid w:val="00721AE0"/>
    <w:rsid w:val="00721F37"/>
    <w:rsid w:val="00722088"/>
    <w:rsid w:val="00722219"/>
    <w:rsid w:val="00722C5B"/>
    <w:rsid w:val="00722FC6"/>
    <w:rsid w:val="0072300F"/>
    <w:rsid w:val="007234FD"/>
    <w:rsid w:val="007234FF"/>
    <w:rsid w:val="00723598"/>
    <w:rsid w:val="0072361C"/>
    <w:rsid w:val="00723933"/>
    <w:rsid w:val="00723ED2"/>
    <w:rsid w:val="007241BC"/>
    <w:rsid w:val="007242AE"/>
    <w:rsid w:val="00724DC9"/>
    <w:rsid w:val="00724FB9"/>
    <w:rsid w:val="007250F3"/>
    <w:rsid w:val="00725189"/>
    <w:rsid w:val="00725472"/>
    <w:rsid w:val="00725FCB"/>
    <w:rsid w:val="00726517"/>
    <w:rsid w:val="00726563"/>
    <w:rsid w:val="00726939"/>
    <w:rsid w:val="00726E26"/>
    <w:rsid w:val="0072708F"/>
    <w:rsid w:val="007270C1"/>
    <w:rsid w:val="007270F2"/>
    <w:rsid w:val="007273A0"/>
    <w:rsid w:val="0072766C"/>
    <w:rsid w:val="0072779F"/>
    <w:rsid w:val="00727C47"/>
    <w:rsid w:val="00730206"/>
    <w:rsid w:val="00730341"/>
    <w:rsid w:val="00730501"/>
    <w:rsid w:val="007305C2"/>
    <w:rsid w:val="00730764"/>
    <w:rsid w:val="00730AA4"/>
    <w:rsid w:val="00730BFF"/>
    <w:rsid w:val="00730E01"/>
    <w:rsid w:val="00730F2B"/>
    <w:rsid w:val="00731019"/>
    <w:rsid w:val="00731464"/>
    <w:rsid w:val="00731544"/>
    <w:rsid w:val="007318E0"/>
    <w:rsid w:val="00731B9A"/>
    <w:rsid w:val="00731D48"/>
    <w:rsid w:val="00731E0D"/>
    <w:rsid w:val="00732738"/>
    <w:rsid w:val="00732891"/>
    <w:rsid w:val="00732921"/>
    <w:rsid w:val="00732AE9"/>
    <w:rsid w:val="00732B19"/>
    <w:rsid w:val="00732D57"/>
    <w:rsid w:val="00732DA5"/>
    <w:rsid w:val="00733424"/>
    <w:rsid w:val="00733AF0"/>
    <w:rsid w:val="007342A0"/>
    <w:rsid w:val="00734303"/>
    <w:rsid w:val="00734350"/>
    <w:rsid w:val="00734470"/>
    <w:rsid w:val="00734564"/>
    <w:rsid w:val="007345F4"/>
    <w:rsid w:val="0073467E"/>
    <w:rsid w:val="00734A54"/>
    <w:rsid w:val="00734AEB"/>
    <w:rsid w:val="00734AEF"/>
    <w:rsid w:val="00734B26"/>
    <w:rsid w:val="00734B66"/>
    <w:rsid w:val="0073531D"/>
    <w:rsid w:val="00735378"/>
    <w:rsid w:val="00735AAB"/>
    <w:rsid w:val="00735EBA"/>
    <w:rsid w:val="00735ECC"/>
    <w:rsid w:val="00736086"/>
    <w:rsid w:val="007360B3"/>
    <w:rsid w:val="00736386"/>
    <w:rsid w:val="007363E4"/>
    <w:rsid w:val="007364E9"/>
    <w:rsid w:val="00736551"/>
    <w:rsid w:val="00736757"/>
    <w:rsid w:val="007368C9"/>
    <w:rsid w:val="00736E51"/>
    <w:rsid w:val="00736E75"/>
    <w:rsid w:val="00736F1C"/>
    <w:rsid w:val="00736F97"/>
    <w:rsid w:val="00737080"/>
    <w:rsid w:val="00737217"/>
    <w:rsid w:val="007372D2"/>
    <w:rsid w:val="007372E7"/>
    <w:rsid w:val="00737349"/>
    <w:rsid w:val="00737507"/>
    <w:rsid w:val="00737A31"/>
    <w:rsid w:val="00737EF1"/>
    <w:rsid w:val="0074005D"/>
    <w:rsid w:val="00740087"/>
    <w:rsid w:val="00740277"/>
    <w:rsid w:val="00740380"/>
    <w:rsid w:val="00740446"/>
    <w:rsid w:val="0074044F"/>
    <w:rsid w:val="007404D2"/>
    <w:rsid w:val="0074051C"/>
    <w:rsid w:val="00740698"/>
    <w:rsid w:val="007409AD"/>
    <w:rsid w:val="00740B1F"/>
    <w:rsid w:val="00740EDD"/>
    <w:rsid w:val="00741163"/>
    <w:rsid w:val="00741232"/>
    <w:rsid w:val="007414B8"/>
    <w:rsid w:val="007419C9"/>
    <w:rsid w:val="00741A89"/>
    <w:rsid w:val="00741B8E"/>
    <w:rsid w:val="00742252"/>
    <w:rsid w:val="0074268D"/>
    <w:rsid w:val="00742832"/>
    <w:rsid w:val="00742A19"/>
    <w:rsid w:val="00742A8B"/>
    <w:rsid w:val="00742B19"/>
    <w:rsid w:val="00742DEA"/>
    <w:rsid w:val="00743198"/>
    <w:rsid w:val="007431FD"/>
    <w:rsid w:val="007432CC"/>
    <w:rsid w:val="007434B9"/>
    <w:rsid w:val="00743732"/>
    <w:rsid w:val="0074393A"/>
    <w:rsid w:val="00743B5D"/>
    <w:rsid w:val="00743B93"/>
    <w:rsid w:val="00743C76"/>
    <w:rsid w:val="00743D71"/>
    <w:rsid w:val="00743E52"/>
    <w:rsid w:val="0074402C"/>
    <w:rsid w:val="0074437C"/>
    <w:rsid w:val="007445BD"/>
    <w:rsid w:val="007446A7"/>
    <w:rsid w:val="00744730"/>
    <w:rsid w:val="007447D3"/>
    <w:rsid w:val="00744829"/>
    <w:rsid w:val="00744976"/>
    <w:rsid w:val="00744D6F"/>
    <w:rsid w:val="00744F57"/>
    <w:rsid w:val="0074558A"/>
    <w:rsid w:val="0074562F"/>
    <w:rsid w:val="007456CF"/>
    <w:rsid w:val="00745CA2"/>
    <w:rsid w:val="00745D00"/>
    <w:rsid w:val="007463A9"/>
    <w:rsid w:val="00746992"/>
    <w:rsid w:val="00746D14"/>
    <w:rsid w:val="00746D34"/>
    <w:rsid w:val="00746E21"/>
    <w:rsid w:val="007472FD"/>
    <w:rsid w:val="007473EC"/>
    <w:rsid w:val="0074751A"/>
    <w:rsid w:val="007476CD"/>
    <w:rsid w:val="00747831"/>
    <w:rsid w:val="007479E8"/>
    <w:rsid w:val="00747A3A"/>
    <w:rsid w:val="00747D43"/>
    <w:rsid w:val="00747DCE"/>
    <w:rsid w:val="00747F27"/>
    <w:rsid w:val="0075024F"/>
    <w:rsid w:val="0075050F"/>
    <w:rsid w:val="00750656"/>
    <w:rsid w:val="00750CCF"/>
    <w:rsid w:val="0075119A"/>
    <w:rsid w:val="0075128B"/>
    <w:rsid w:val="007514C0"/>
    <w:rsid w:val="00751890"/>
    <w:rsid w:val="00751A33"/>
    <w:rsid w:val="00751DD6"/>
    <w:rsid w:val="007521B7"/>
    <w:rsid w:val="007522B1"/>
    <w:rsid w:val="007523B9"/>
    <w:rsid w:val="007526B8"/>
    <w:rsid w:val="007527A0"/>
    <w:rsid w:val="0075289D"/>
    <w:rsid w:val="00752A0A"/>
    <w:rsid w:val="00752AEB"/>
    <w:rsid w:val="00752B6B"/>
    <w:rsid w:val="00752BF1"/>
    <w:rsid w:val="0075348A"/>
    <w:rsid w:val="007545CB"/>
    <w:rsid w:val="0075493D"/>
    <w:rsid w:val="00754F3B"/>
    <w:rsid w:val="00755068"/>
    <w:rsid w:val="0075508B"/>
    <w:rsid w:val="0075516B"/>
    <w:rsid w:val="00755339"/>
    <w:rsid w:val="007553BC"/>
    <w:rsid w:val="007553D3"/>
    <w:rsid w:val="0075554C"/>
    <w:rsid w:val="0075559A"/>
    <w:rsid w:val="00755619"/>
    <w:rsid w:val="00755746"/>
    <w:rsid w:val="00755BEF"/>
    <w:rsid w:val="00755D95"/>
    <w:rsid w:val="00755E5E"/>
    <w:rsid w:val="0075616A"/>
    <w:rsid w:val="0075635F"/>
    <w:rsid w:val="0075642C"/>
    <w:rsid w:val="0075658F"/>
    <w:rsid w:val="00756598"/>
    <w:rsid w:val="007566F8"/>
    <w:rsid w:val="00757103"/>
    <w:rsid w:val="00757143"/>
    <w:rsid w:val="00757502"/>
    <w:rsid w:val="00757A08"/>
    <w:rsid w:val="00757AE4"/>
    <w:rsid w:val="00757B05"/>
    <w:rsid w:val="00757B75"/>
    <w:rsid w:val="00757C1C"/>
    <w:rsid w:val="00760144"/>
    <w:rsid w:val="00760155"/>
    <w:rsid w:val="00760473"/>
    <w:rsid w:val="0076067E"/>
    <w:rsid w:val="00760860"/>
    <w:rsid w:val="007609A7"/>
    <w:rsid w:val="00760A5C"/>
    <w:rsid w:val="00760DE2"/>
    <w:rsid w:val="00760E44"/>
    <w:rsid w:val="00761009"/>
    <w:rsid w:val="007610B1"/>
    <w:rsid w:val="0076125C"/>
    <w:rsid w:val="00761577"/>
    <w:rsid w:val="007617ED"/>
    <w:rsid w:val="00761DB5"/>
    <w:rsid w:val="00761E90"/>
    <w:rsid w:val="00762700"/>
    <w:rsid w:val="00762723"/>
    <w:rsid w:val="00762824"/>
    <w:rsid w:val="00762D39"/>
    <w:rsid w:val="007630C2"/>
    <w:rsid w:val="007632A5"/>
    <w:rsid w:val="007632AF"/>
    <w:rsid w:val="00763C0D"/>
    <w:rsid w:val="0076419F"/>
    <w:rsid w:val="007642AD"/>
    <w:rsid w:val="0076445F"/>
    <w:rsid w:val="007646AA"/>
    <w:rsid w:val="007647F3"/>
    <w:rsid w:val="00764864"/>
    <w:rsid w:val="00764C27"/>
    <w:rsid w:val="00764E91"/>
    <w:rsid w:val="00765117"/>
    <w:rsid w:val="007653C9"/>
    <w:rsid w:val="0076567C"/>
    <w:rsid w:val="0076598B"/>
    <w:rsid w:val="00766283"/>
    <w:rsid w:val="007663CB"/>
    <w:rsid w:val="007664ED"/>
    <w:rsid w:val="00766540"/>
    <w:rsid w:val="007665A6"/>
    <w:rsid w:val="007666F1"/>
    <w:rsid w:val="0076675C"/>
    <w:rsid w:val="007669C5"/>
    <w:rsid w:val="00766A2B"/>
    <w:rsid w:val="00766B81"/>
    <w:rsid w:val="00766BE8"/>
    <w:rsid w:val="00766D45"/>
    <w:rsid w:val="00766F35"/>
    <w:rsid w:val="00767003"/>
    <w:rsid w:val="007673A0"/>
    <w:rsid w:val="007677E2"/>
    <w:rsid w:val="00767832"/>
    <w:rsid w:val="00767C9C"/>
    <w:rsid w:val="007702B7"/>
    <w:rsid w:val="0077079B"/>
    <w:rsid w:val="00770922"/>
    <w:rsid w:val="007709A1"/>
    <w:rsid w:val="00770A21"/>
    <w:rsid w:val="00770BF1"/>
    <w:rsid w:val="00770F82"/>
    <w:rsid w:val="0077156F"/>
    <w:rsid w:val="007718D1"/>
    <w:rsid w:val="00771950"/>
    <w:rsid w:val="00771AD2"/>
    <w:rsid w:val="00771C56"/>
    <w:rsid w:val="00771DFF"/>
    <w:rsid w:val="00771E7A"/>
    <w:rsid w:val="00771F52"/>
    <w:rsid w:val="00771F8C"/>
    <w:rsid w:val="0077201F"/>
    <w:rsid w:val="00772722"/>
    <w:rsid w:val="007729B5"/>
    <w:rsid w:val="00772CAE"/>
    <w:rsid w:val="00773499"/>
    <w:rsid w:val="00774033"/>
    <w:rsid w:val="00774052"/>
    <w:rsid w:val="007741E0"/>
    <w:rsid w:val="0077453E"/>
    <w:rsid w:val="0077468C"/>
    <w:rsid w:val="00774796"/>
    <w:rsid w:val="007748B4"/>
    <w:rsid w:val="00774918"/>
    <w:rsid w:val="00774A17"/>
    <w:rsid w:val="00774CAC"/>
    <w:rsid w:val="00775055"/>
    <w:rsid w:val="00775157"/>
    <w:rsid w:val="007752A7"/>
    <w:rsid w:val="00775361"/>
    <w:rsid w:val="00775517"/>
    <w:rsid w:val="007756AF"/>
    <w:rsid w:val="007758C7"/>
    <w:rsid w:val="00775C8A"/>
    <w:rsid w:val="00775CF4"/>
    <w:rsid w:val="00775D66"/>
    <w:rsid w:val="00775DD0"/>
    <w:rsid w:val="00775EAA"/>
    <w:rsid w:val="00776215"/>
    <w:rsid w:val="007764C2"/>
    <w:rsid w:val="007765C5"/>
    <w:rsid w:val="00776682"/>
    <w:rsid w:val="00776858"/>
    <w:rsid w:val="00776859"/>
    <w:rsid w:val="0077696E"/>
    <w:rsid w:val="00776D4A"/>
    <w:rsid w:val="00776F32"/>
    <w:rsid w:val="00776F8F"/>
    <w:rsid w:val="00776FB5"/>
    <w:rsid w:val="00776FCC"/>
    <w:rsid w:val="00777A59"/>
    <w:rsid w:val="00777D86"/>
    <w:rsid w:val="00777DFA"/>
    <w:rsid w:val="007804D6"/>
    <w:rsid w:val="0078058F"/>
    <w:rsid w:val="0078083C"/>
    <w:rsid w:val="007808F6"/>
    <w:rsid w:val="007809B0"/>
    <w:rsid w:val="00780AE9"/>
    <w:rsid w:val="007810D2"/>
    <w:rsid w:val="00781131"/>
    <w:rsid w:val="007813DF"/>
    <w:rsid w:val="00781916"/>
    <w:rsid w:val="00782265"/>
    <w:rsid w:val="00782383"/>
    <w:rsid w:val="00782490"/>
    <w:rsid w:val="00782DD8"/>
    <w:rsid w:val="00782EC1"/>
    <w:rsid w:val="00782F6B"/>
    <w:rsid w:val="007830E1"/>
    <w:rsid w:val="007831CC"/>
    <w:rsid w:val="00783483"/>
    <w:rsid w:val="00783557"/>
    <w:rsid w:val="0078366C"/>
    <w:rsid w:val="00783F53"/>
    <w:rsid w:val="00783FA9"/>
    <w:rsid w:val="00784229"/>
    <w:rsid w:val="00784429"/>
    <w:rsid w:val="00784607"/>
    <w:rsid w:val="007847A3"/>
    <w:rsid w:val="00784AC1"/>
    <w:rsid w:val="00784AD0"/>
    <w:rsid w:val="00784D79"/>
    <w:rsid w:val="0078546F"/>
    <w:rsid w:val="00785CBF"/>
    <w:rsid w:val="00785D0B"/>
    <w:rsid w:val="00786629"/>
    <w:rsid w:val="00786908"/>
    <w:rsid w:val="00786E36"/>
    <w:rsid w:val="00786EEB"/>
    <w:rsid w:val="00786FEC"/>
    <w:rsid w:val="00787265"/>
    <w:rsid w:val="0078750B"/>
    <w:rsid w:val="00787B43"/>
    <w:rsid w:val="00787E1E"/>
    <w:rsid w:val="00787F7D"/>
    <w:rsid w:val="007900F9"/>
    <w:rsid w:val="00790274"/>
    <w:rsid w:val="0079036D"/>
    <w:rsid w:val="0079091B"/>
    <w:rsid w:val="0079099D"/>
    <w:rsid w:val="00790B7B"/>
    <w:rsid w:val="00790B8C"/>
    <w:rsid w:val="0079152C"/>
    <w:rsid w:val="0079180C"/>
    <w:rsid w:val="00791A10"/>
    <w:rsid w:val="00791A7D"/>
    <w:rsid w:val="00791D43"/>
    <w:rsid w:val="007928C9"/>
    <w:rsid w:val="00792ABD"/>
    <w:rsid w:val="00792CD0"/>
    <w:rsid w:val="00792F31"/>
    <w:rsid w:val="00793080"/>
    <w:rsid w:val="00793133"/>
    <w:rsid w:val="00793150"/>
    <w:rsid w:val="00793651"/>
    <w:rsid w:val="00793BC4"/>
    <w:rsid w:val="007940B2"/>
    <w:rsid w:val="007945B8"/>
    <w:rsid w:val="007948C4"/>
    <w:rsid w:val="007949C5"/>
    <w:rsid w:val="00794A1D"/>
    <w:rsid w:val="00794A2A"/>
    <w:rsid w:val="00794D57"/>
    <w:rsid w:val="007951CD"/>
    <w:rsid w:val="00795871"/>
    <w:rsid w:val="00795D7B"/>
    <w:rsid w:val="0079605E"/>
    <w:rsid w:val="00796082"/>
    <w:rsid w:val="0079610C"/>
    <w:rsid w:val="00796298"/>
    <w:rsid w:val="007964AA"/>
    <w:rsid w:val="007969F8"/>
    <w:rsid w:val="00796E86"/>
    <w:rsid w:val="00796E99"/>
    <w:rsid w:val="00797207"/>
    <w:rsid w:val="0079723A"/>
    <w:rsid w:val="00797300"/>
    <w:rsid w:val="007975C0"/>
    <w:rsid w:val="007977C3"/>
    <w:rsid w:val="007977CB"/>
    <w:rsid w:val="007977DF"/>
    <w:rsid w:val="00797DEE"/>
    <w:rsid w:val="007A0044"/>
    <w:rsid w:val="007A063A"/>
    <w:rsid w:val="007A0648"/>
    <w:rsid w:val="007A079A"/>
    <w:rsid w:val="007A095F"/>
    <w:rsid w:val="007A0A3B"/>
    <w:rsid w:val="007A114E"/>
    <w:rsid w:val="007A128E"/>
    <w:rsid w:val="007A1C0A"/>
    <w:rsid w:val="007A1C31"/>
    <w:rsid w:val="007A1C4E"/>
    <w:rsid w:val="007A1D12"/>
    <w:rsid w:val="007A1D3A"/>
    <w:rsid w:val="007A1D79"/>
    <w:rsid w:val="007A1EA0"/>
    <w:rsid w:val="007A2333"/>
    <w:rsid w:val="007A25DB"/>
    <w:rsid w:val="007A26D6"/>
    <w:rsid w:val="007A2720"/>
    <w:rsid w:val="007A29E6"/>
    <w:rsid w:val="007A2B85"/>
    <w:rsid w:val="007A31F0"/>
    <w:rsid w:val="007A3295"/>
    <w:rsid w:val="007A3C8E"/>
    <w:rsid w:val="007A3DA2"/>
    <w:rsid w:val="007A3E5B"/>
    <w:rsid w:val="007A40D6"/>
    <w:rsid w:val="007A4338"/>
    <w:rsid w:val="007A472D"/>
    <w:rsid w:val="007A4881"/>
    <w:rsid w:val="007A48DC"/>
    <w:rsid w:val="007A4B4E"/>
    <w:rsid w:val="007A4EFF"/>
    <w:rsid w:val="007A53F5"/>
    <w:rsid w:val="007A5559"/>
    <w:rsid w:val="007A5CAE"/>
    <w:rsid w:val="007A5CD4"/>
    <w:rsid w:val="007A607D"/>
    <w:rsid w:val="007A692D"/>
    <w:rsid w:val="007A69CD"/>
    <w:rsid w:val="007A6ED7"/>
    <w:rsid w:val="007A708D"/>
    <w:rsid w:val="007A7761"/>
    <w:rsid w:val="007A779E"/>
    <w:rsid w:val="007A79F3"/>
    <w:rsid w:val="007A7A36"/>
    <w:rsid w:val="007A7B00"/>
    <w:rsid w:val="007A7BAC"/>
    <w:rsid w:val="007A7DE8"/>
    <w:rsid w:val="007A7E2A"/>
    <w:rsid w:val="007B0325"/>
    <w:rsid w:val="007B0900"/>
    <w:rsid w:val="007B091F"/>
    <w:rsid w:val="007B0CF6"/>
    <w:rsid w:val="007B12DB"/>
    <w:rsid w:val="007B14F9"/>
    <w:rsid w:val="007B15D2"/>
    <w:rsid w:val="007B1885"/>
    <w:rsid w:val="007B188A"/>
    <w:rsid w:val="007B2250"/>
    <w:rsid w:val="007B3084"/>
    <w:rsid w:val="007B32DC"/>
    <w:rsid w:val="007B32DE"/>
    <w:rsid w:val="007B3469"/>
    <w:rsid w:val="007B3622"/>
    <w:rsid w:val="007B3EFC"/>
    <w:rsid w:val="007B3F65"/>
    <w:rsid w:val="007B4E72"/>
    <w:rsid w:val="007B4EED"/>
    <w:rsid w:val="007B5041"/>
    <w:rsid w:val="007B5060"/>
    <w:rsid w:val="007B51FC"/>
    <w:rsid w:val="007B53CD"/>
    <w:rsid w:val="007B5444"/>
    <w:rsid w:val="007B5527"/>
    <w:rsid w:val="007B5576"/>
    <w:rsid w:val="007B571F"/>
    <w:rsid w:val="007B5741"/>
    <w:rsid w:val="007B5926"/>
    <w:rsid w:val="007B5BCC"/>
    <w:rsid w:val="007B5D20"/>
    <w:rsid w:val="007B610C"/>
    <w:rsid w:val="007B63CD"/>
    <w:rsid w:val="007B655D"/>
    <w:rsid w:val="007B66A7"/>
    <w:rsid w:val="007B6777"/>
    <w:rsid w:val="007B6D37"/>
    <w:rsid w:val="007B70D6"/>
    <w:rsid w:val="007B7180"/>
    <w:rsid w:val="007B74EF"/>
    <w:rsid w:val="007B758F"/>
    <w:rsid w:val="007B7653"/>
    <w:rsid w:val="007B77A0"/>
    <w:rsid w:val="007B77C4"/>
    <w:rsid w:val="007B7879"/>
    <w:rsid w:val="007B78C3"/>
    <w:rsid w:val="007B7927"/>
    <w:rsid w:val="007B7B9C"/>
    <w:rsid w:val="007B7F59"/>
    <w:rsid w:val="007C04A7"/>
    <w:rsid w:val="007C0767"/>
    <w:rsid w:val="007C07B8"/>
    <w:rsid w:val="007C14E1"/>
    <w:rsid w:val="007C1A94"/>
    <w:rsid w:val="007C1DD3"/>
    <w:rsid w:val="007C1EC0"/>
    <w:rsid w:val="007C1EE7"/>
    <w:rsid w:val="007C2606"/>
    <w:rsid w:val="007C27A0"/>
    <w:rsid w:val="007C2D62"/>
    <w:rsid w:val="007C2F12"/>
    <w:rsid w:val="007C3098"/>
    <w:rsid w:val="007C31FD"/>
    <w:rsid w:val="007C3666"/>
    <w:rsid w:val="007C39B4"/>
    <w:rsid w:val="007C3B70"/>
    <w:rsid w:val="007C3EE0"/>
    <w:rsid w:val="007C3F24"/>
    <w:rsid w:val="007C4083"/>
    <w:rsid w:val="007C430B"/>
    <w:rsid w:val="007C4C01"/>
    <w:rsid w:val="007C4C9D"/>
    <w:rsid w:val="007C5135"/>
    <w:rsid w:val="007C51B5"/>
    <w:rsid w:val="007C53E1"/>
    <w:rsid w:val="007C53F7"/>
    <w:rsid w:val="007C5419"/>
    <w:rsid w:val="007C55AB"/>
    <w:rsid w:val="007C5660"/>
    <w:rsid w:val="007C5B1E"/>
    <w:rsid w:val="007C5B97"/>
    <w:rsid w:val="007C5C2E"/>
    <w:rsid w:val="007C5CF9"/>
    <w:rsid w:val="007C5E23"/>
    <w:rsid w:val="007C60E3"/>
    <w:rsid w:val="007C6298"/>
    <w:rsid w:val="007C63C3"/>
    <w:rsid w:val="007C65C4"/>
    <w:rsid w:val="007C680B"/>
    <w:rsid w:val="007C6826"/>
    <w:rsid w:val="007C6E60"/>
    <w:rsid w:val="007C7062"/>
    <w:rsid w:val="007C72A6"/>
    <w:rsid w:val="007C72FB"/>
    <w:rsid w:val="007C7308"/>
    <w:rsid w:val="007C735A"/>
    <w:rsid w:val="007C7798"/>
    <w:rsid w:val="007C7A5C"/>
    <w:rsid w:val="007C7DA6"/>
    <w:rsid w:val="007C7DC0"/>
    <w:rsid w:val="007C7EAC"/>
    <w:rsid w:val="007C7FCF"/>
    <w:rsid w:val="007C7FEA"/>
    <w:rsid w:val="007D0263"/>
    <w:rsid w:val="007D03AD"/>
    <w:rsid w:val="007D04E8"/>
    <w:rsid w:val="007D0B2F"/>
    <w:rsid w:val="007D0F69"/>
    <w:rsid w:val="007D1272"/>
    <w:rsid w:val="007D138A"/>
    <w:rsid w:val="007D1507"/>
    <w:rsid w:val="007D1A0F"/>
    <w:rsid w:val="007D1A46"/>
    <w:rsid w:val="007D1B81"/>
    <w:rsid w:val="007D1E37"/>
    <w:rsid w:val="007D23D9"/>
    <w:rsid w:val="007D23DA"/>
    <w:rsid w:val="007D2402"/>
    <w:rsid w:val="007D25A6"/>
    <w:rsid w:val="007D26A3"/>
    <w:rsid w:val="007D2BE0"/>
    <w:rsid w:val="007D2CA2"/>
    <w:rsid w:val="007D2EE0"/>
    <w:rsid w:val="007D32B3"/>
    <w:rsid w:val="007D3389"/>
    <w:rsid w:val="007D36E8"/>
    <w:rsid w:val="007D3E0D"/>
    <w:rsid w:val="007D3ED2"/>
    <w:rsid w:val="007D407D"/>
    <w:rsid w:val="007D4227"/>
    <w:rsid w:val="007D430F"/>
    <w:rsid w:val="007D44DF"/>
    <w:rsid w:val="007D4589"/>
    <w:rsid w:val="007D45A1"/>
    <w:rsid w:val="007D4612"/>
    <w:rsid w:val="007D4907"/>
    <w:rsid w:val="007D4C8C"/>
    <w:rsid w:val="007D4E41"/>
    <w:rsid w:val="007D4EDD"/>
    <w:rsid w:val="007D51A6"/>
    <w:rsid w:val="007D5640"/>
    <w:rsid w:val="007D5AA2"/>
    <w:rsid w:val="007D5B7D"/>
    <w:rsid w:val="007D5BC1"/>
    <w:rsid w:val="007D5F59"/>
    <w:rsid w:val="007D606A"/>
    <w:rsid w:val="007D6E1E"/>
    <w:rsid w:val="007D713D"/>
    <w:rsid w:val="007D7550"/>
    <w:rsid w:val="007D7FEB"/>
    <w:rsid w:val="007D7FED"/>
    <w:rsid w:val="007E00E9"/>
    <w:rsid w:val="007E02F2"/>
    <w:rsid w:val="007E067D"/>
    <w:rsid w:val="007E093A"/>
    <w:rsid w:val="007E0960"/>
    <w:rsid w:val="007E13AF"/>
    <w:rsid w:val="007E191E"/>
    <w:rsid w:val="007E197F"/>
    <w:rsid w:val="007E1ADD"/>
    <w:rsid w:val="007E278E"/>
    <w:rsid w:val="007E2CEC"/>
    <w:rsid w:val="007E2D17"/>
    <w:rsid w:val="007E3167"/>
    <w:rsid w:val="007E3404"/>
    <w:rsid w:val="007E3425"/>
    <w:rsid w:val="007E3558"/>
    <w:rsid w:val="007E35C8"/>
    <w:rsid w:val="007E36D5"/>
    <w:rsid w:val="007E3825"/>
    <w:rsid w:val="007E3876"/>
    <w:rsid w:val="007E3D21"/>
    <w:rsid w:val="007E4149"/>
    <w:rsid w:val="007E46FC"/>
    <w:rsid w:val="007E48C2"/>
    <w:rsid w:val="007E49ED"/>
    <w:rsid w:val="007E4BC9"/>
    <w:rsid w:val="007E4BFC"/>
    <w:rsid w:val="007E51FC"/>
    <w:rsid w:val="007E539B"/>
    <w:rsid w:val="007E5754"/>
    <w:rsid w:val="007E5A46"/>
    <w:rsid w:val="007E5D17"/>
    <w:rsid w:val="007E5ED5"/>
    <w:rsid w:val="007E5EF3"/>
    <w:rsid w:val="007E6077"/>
    <w:rsid w:val="007E622C"/>
    <w:rsid w:val="007E63C9"/>
    <w:rsid w:val="007E6714"/>
    <w:rsid w:val="007E6CB0"/>
    <w:rsid w:val="007E7021"/>
    <w:rsid w:val="007E7A8C"/>
    <w:rsid w:val="007E7FAE"/>
    <w:rsid w:val="007F017C"/>
    <w:rsid w:val="007F03D5"/>
    <w:rsid w:val="007F04D9"/>
    <w:rsid w:val="007F0775"/>
    <w:rsid w:val="007F0935"/>
    <w:rsid w:val="007F0CBC"/>
    <w:rsid w:val="007F0D13"/>
    <w:rsid w:val="007F1164"/>
    <w:rsid w:val="007F11EC"/>
    <w:rsid w:val="007F137D"/>
    <w:rsid w:val="007F1B60"/>
    <w:rsid w:val="007F1C80"/>
    <w:rsid w:val="007F1D38"/>
    <w:rsid w:val="007F2673"/>
    <w:rsid w:val="007F267B"/>
    <w:rsid w:val="007F2861"/>
    <w:rsid w:val="007F292D"/>
    <w:rsid w:val="007F2DEE"/>
    <w:rsid w:val="007F2E76"/>
    <w:rsid w:val="007F3066"/>
    <w:rsid w:val="007F329F"/>
    <w:rsid w:val="007F331D"/>
    <w:rsid w:val="007F339D"/>
    <w:rsid w:val="007F33A6"/>
    <w:rsid w:val="007F37D5"/>
    <w:rsid w:val="007F3897"/>
    <w:rsid w:val="007F3E72"/>
    <w:rsid w:val="007F3EB4"/>
    <w:rsid w:val="007F4771"/>
    <w:rsid w:val="007F4BDC"/>
    <w:rsid w:val="007F4D3C"/>
    <w:rsid w:val="007F50CA"/>
    <w:rsid w:val="007F555F"/>
    <w:rsid w:val="007F55F5"/>
    <w:rsid w:val="007F5873"/>
    <w:rsid w:val="007F59A5"/>
    <w:rsid w:val="007F5CD2"/>
    <w:rsid w:val="007F5CF3"/>
    <w:rsid w:val="007F5DB1"/>
    <w:rsid w:val="007F63F1"/>
    <w:rsid w:val="007F641F"/>
    <w:rsid w:val="007F64BE"/>
    <w:rsid w:val="007F6577"/>
    <w:rsid w:val="007F66A5"/>
    <w:rsid w:val="007F6AF8"/>
    <w:rsid w:val="007F6D5D"/>
    <w:rsid w:val="007F6F36"/>
    <w:rsid w:val="007F7539"/>
    <w:rsid w:val="007F78C7"/>
    <w:rsid w:val="007F7A97"/>
    <w:rsid w:val="007F7D8B"/>
    <w:rsid w:val="007F7EB4"/>
    <w:rsid w:val="008002B1"/>
    <w:rsid w:val="00800614"/>
    <w:rsid w:val="00800A60"/>
    <w:rsid w:val="00800B02"/>
    <w:rsid w:val="00800E8B"/>
    <w:rsid w:val="00801107"/>
    <w:rsid w:val="00801514"/>
    <w:rsid w:val="008016DA"/>
    <w:rsid w:val="00801B71"/>
    <w:rsid w:val="00801C3E"/>
    <w:rsid w:val="00801EE7"/>
    <w:rsid w:val="00802402"/>
    <w:rsid w:val="008024B0"/>
    <w:rsid w:val="00802717"/>
    <w:rsid w:val="0080293C"/>
    <w:rsid w:val="0080296A"/>
    <w:rsid w:val="00802983"/>
    <w:rsid w:val="00802A2D"/>
    <w:rsid w:val="00802EDF"/>
    <w:rsid w:val="00802F44"/>
    <w:rsid w:val="008032FE"/>
    <w:rsid w:val="00803781"/>
    <w:rsid w:val="00803785"/>
    <w:rsid w:val="00803830"/>
    <w:rsid w:val="00803968"/>
    <w:rsid w:val="00803A16"/>
    <w:rsid w:val="00803E09"/>
    <w:rsid w:val="00803E4A"/>
    <w:rsid w:val="00803FCE"/>
    <w:rsid w:val="00803FED"/>
    <w:rsid w:val="00804140"/>
    <w:rsid w:val="00804330"/>
    <w:rsid w:val="00805048"/>
    <w:rsid w:val="008050CD"/>
    <w:rsid w:val="008050F9"/>
    <w:rsid w:val="0080522C"/>
    <w:rsid w:val="00805737"/>
    <w:rsid w:val="008058B8"/>
    <w:rsid w:val="0080596A"/>
    <w:rsid w:val="008059E0"/>
    <w:rsid w:val="00805F7E"/>
    <w:rsid w:val="008062E1"/>
    <w:rsid w:val="0080643D"/>
    <w:rsid w:val="0080647D"/>
    <w:rsid w:val="00806835"/>
    <w:rsid w:val="00806985"/>
    <w:rsid w:val="008069DA"/>
    <w:rsid w:val="00806A89"/>
    <w:rsid w:val="00806B15"/>
    <w:rsid w:val="0080707F"/>
    <w:rsid w:val="0080730F"/>
    <w:rsid w:val="008073EB"/>
    <w:rsid w:val="0080745A"/>
    <w:rsid w:val="00807479"/>
    <w:rsid w:val="0080756F"/>
    <w:rsid w:val="008078A0"/>
    <w:rsid w:val="0080797F"/>
    <w:rsid w:val="00807C2B"/>
    <w:rsid w:val="00810041"/>
    <w:rsid w:val="0081005C"/>
    <w:rsid w:val="0081050E"/>
    <w:rsid w:val="00810785"/>
    <w:rsid w:val="008107FB"/>
    <w:rsid w:val="00810A3F"/>
    <w:rsid w:val="00810C53"/>
    <w:rsid w:val="0081126A"/>
    <w:rsid w:val="008116EC"/>
    <w:rsid w:val="00811796"/>
    <w:rsid w:val="00811909"/>
    <w:rsid w:val="00811B8A"/>
    <w:rsid w:val="00811C81"/>
    <w:rsid w:val="0081280A"/>
    <w:rsid w:val="00812B29"/>
    <w:rsid w:val="00812BA4"/>
    <w:rsid w:val="00812DD5"/>
    <w:rsid w:val="00812EAA"/>
    <w:rsid w:val="00812F9A"/>
    <w:rsid w:val="00812FC3"/>
    <w:rsid w:val="00813248"/>
    <w:rsid w:val="00813429"/>
    <w:rsid w:val="008139FC"/>
    <w:rsid w:val="00813AA5"/>
    <w:rsid w:val="00813ED0"/>
    <w:rsid w:val="008140F8"/>
    <w:rsid w:val="00814510"/>
    <w:rsid w:val="00814643"/>
    <w:rsid w:val="0081498B"/>
    <w:rsid w:val="008149D5"/>
    <w:rsid w:val="00814AE9"/>
    <w:rsid w:val="00814EAB"/>
    <w:rsid w:val="00814F45"/>
    <w:rsid w:val="00815003"/>
    <w:rsid w:val="008151CB"/>
    <w:rsid w:val="0081572D"/>
    <w:rsid w:val="00815E31"/>
    <w:rsid w:val="00816045"/>
    <w:rsid w:val="00816081"/>
    <w:rsid w:val="008162B6"/>
    <w:rsid w:val="0081646B"/>
    <w:rsid w:val="00816720"/>
    <w:rsid w:val="008169E9"/>
    <w:rsid w:val="00816FBE"/>
    <w:rsid w:val="0081726A"/>
    <w:rsid w:val="00817682"/>
    <w:rsid w:val="00817961"/>
    <w:rsid w:val="008179F2"/>
    <w:rsid w:val="00817A8A"/>
    <w:rsid w:val="00817B6E"/>
    <w:rsid w:val="00817B71"/>
    <w:rsid w:val="008200AA"/>
    <w:rsid w:val="00820283"/>
    <w:rsid w:val="008203BC"/>
    <w:rsid w:val="00820486"/>
    <w:rsid w:val="008204B4"/>
    <w:rsid w:val="008205B0"/>
    <w:rsid w:val="008207CC"/>
    <w:rsid w:val="0082093C"/>
    <w:rsid w:val="00820B3A"/>
    <w:rsid w:val="00820CDD"/>
    <w:rsid w:val="00820E74"/>
    <w:rsid w:val="00820EE4"/>
    <w:rsid w:val="00820FD2"/>
    <w:rsid w:val="00821329"/>
    <w:rsid w:val="00821903"/>
    <w:rsid w:val="008221D5"/>
    <w:rsid w:val="00822438"/>
    <w:rsid w:val="00822646"/>
    <w:rsid w:val="0082284D"/>
    <w:rsid w:val="00822A53"/>
    <w:rsid w:val="00822A6E"/>
    <w:rsid w:val="00822B56"/>
    <w:rsid w:val="00823138"/>
    <w:rsid w:val="00823248"/>
    <w:rsid w:val="00823691"/>
    <w:rsid w:val="008239E3"/>
    <w:rsid w:val="00823C81"/>
    <w:rsid w:val="00823CAF"/>
    <w:rsid w:val="00824173"/>
    <w:rsid w:val="008241AA"/>
    <w:rsid w:val="008241D6"/>
    <w:rsid w:val="0082451A"/>
    <w:rsid w:val="00824D69"/>
    <w:rsid w:val="00824E4B"/>
    <w:rsid w:val="00824FFB"/>
    <w:rsid w:val="008251E5"/>
    <w:rsid w:val="0082553C"/>
    <w:rsid w:val="00825868"/>
    <w:rsid w:val="008258E9"/>
    <w:rsid w:val="00825E3D"/>
    <w:rsid w:val="00826005"/>
    <w:rsid w:val="00826463"/>
    <w:rsid w:val="008269DE"/>
    <w:rsid w:val="00826D5B"/>
    <w:rsid w:val="00827551"/>
    <w:rsid w:val="00827605"/>
    <w:rsid w:val="00827627"/>
    <w:rsid w:val="0082769C"/>
    <w:rsid w:val="00827881"/>
    <w:rsid w:val="00827C78"/>
    <w:rsid w:val="00827D5A"/>
    <w:rsid w:val="00830D4A"/>
    <w:rsid w:val="00830EBA"/>
    <w:rsid w:val="00831215"/>
    <w:rsid w:val="0083130F"/>
    <w:rsid w:val="00831522"/>
    <w:rsid w:val="00831BCE"/>
    <w:rsid w:val="00831C54"/>
    <w:rsid w:val="00831DBC"/>
    <w:rsid w:val="00831E82"/>
    <w:rsid w:val="0083210D"/>
    <w:rsid w:val="0083233A"/>
    <w:rsid w:val="00832955"/>
    <w:rsid w:val="00832E9F"/>
    <w:rsid w:val="0083313A"/>
    <w:rsid w:val="0083314D"/>
    <w:rsid w:val="00833295"/>
    <w:rsid w:val="00833461"/>
    <w:rsid w:val="00833750"/>
    <w:rsid w:val="00833BB9"/>
    <w:rsid w:val="00833D47"/>
    <w:rsid w:val="00834017"/>
    <w:rsid w:val="008340A9"/>
    <w:rsid w:val="0083416B"/>
    <w:rsid w:val="008341EB"/>
    <w:rsid w:val="008344EB"/>
    <w:rsid w:val="0083484B"/>
    <w:rsid w:val="00834AB5"/>
    <w:rsid w:val="00834D41"/>
    <w:rsid w:val="00834E19"/>
    <w:rsid w:val="008353AB"/>
    <w:rsid w:val="008355E5"/>
    <w:rsid w:val="0083565B"/>
    <w:rsid w:val="0083573B"/>
    <w:rsid w:val="0083594D"/>
    <w:rsid w:val="00835ABC"/>
    <w:rsid w:val="00835B52"/>
    <w:rsid w:val="00835B6B"/>
    <w:rsid w:val="00835BA0"/>
    <w:rsid w:val="00835CF2"/>
    <w:rsid w:val="008369B9"/>
    <w:rsid w:val="00836BC3"/>
    <w:rsid w:val="00837B44"/>
    <w:rsid w:val="00837BF1"/>
    <w:rsid w:val="00837ED2"/>
    <w:rsid w:val="00837F88"/>
    <w:rsid w:val="00837FCD"/>
    <w:rsid w:val="00837FFE"/>
    <w:rsid w:val="008405AF"/>
    <w:rsid w:val="0084093A"/>
    <w:rsid w:val="008409D4"/>
    <w:rsid w:val="00840C1B"/>
    <w:rsid w:val="00840DE9"/>
    <w:rsid w:val="00840EC6"/>
    <w:rsid w:val="00841E25"/>
    <w:rsid w:val="00841ECD"/>
    <w:rsid w:val="00842133"/>
    <w:rsid w:val="00842514"/>
    <w:rsid w:val="0084281C"/>
    <w:rsid w:val="00842C50"/>
    <w:rsid w:val="00842CFD"/>
    <w:rsid w:val="00842D89"/>
    <w:rsid w:val="00842FF1"/>
    <w:rsid w:val="008432BF"/>
    <w:rsid w:val="008436FC"/>
    <w:rsid w:val="00843777"/>
    <w:rsid w:val="008437A8"/>
    <w:rsid w:val="00843816"/>
    <w:rsid w:val="00843B16"/>
    <w:rsid w:val="00843B75"/>
    <w:rsid w:val="00843C86"/>
    <w:rsid w:val="00843E66"/>
    <w:rsid w:val="00843F62"/>
    <w:rsid w:val="0084454D"/>
    <w:rsid w:val="008445D7"/>
    <w:rsid w:val="00844706"/>
    <w:rsid w:val="008447D0"/>
    <w:rsid w:val="0084480A"/>
    <w:rsid w:val="0084484E"/>
    <w:rsid w:val="00844933"/>
    <w:rsid w:val="00844BB9"/>
    <w:rsid w:val="00844C16"/>
    <w:rsid w:val="00844C61"/>
    <w:rsid w:val="00844C9E"/>
    <w:rsid w:val="00844CFC"/>
    <w:rsid w:val="00844D05"/>
    <w:rsid w:val="008450A3"/>
    <w:rsid w:val="00845144"/>
    <w:rsid w:val="00845164"/>
    <w:rsid w:val="008451BD"/>
    <w:rsid w:val="00845282"/>
    <w:rsid w:val="008453FD"/>
    <w:rsid w:val="0084554D"/>
    <w:rsid w:val="008455CA"/>
    <w:rsid w:val="00845CDC"/>
    <w:rsid w:val="00845F42"/>
    <w:rsid w:val="008462CF"/>
    <w:rsid w:val="0084657C"/>
    <w:rsid w:val="008466AD"/>
    <w:rsid w:val="00846B49"/>
    <w:rsid w:val="00846C55"/>
    <w:rsid w:val="00846F6E"/>
    <w:rsid w:val="008477AF"/>
    <w:rsid w:val="008478CE"/>
    <w:rsid w:val="008500D0"/>
    <w:rsid w:val="008500F1"/>
    <w:rsid w:val="00850176"/>
    <w:rsid w:val="008506C5"/>
    <w:rsid w:val="00850732"/>
    <w:rsid w:val="00850A2F"/>
    <w:rsid w:val="00850AE4"/>
    <w:rsid w:val="00850FE0"/>
    <w:rsid w:val="008510AB"/>
    <w:rsid w:val="008515C1"/>
    <w:rsid w:val="00851620"/>
    <w:rsid w:val="00851F85"/>
    <w:rsid w:val="0085243A"/>
    <w:rsid w:val="0085249D"/>
    <w:rsid w:val="00852E03"/>
    <w:rsid w:val="00853634"/>
    <w:rsid w:val="008536A5"/>
    <w:rsid w:val="00853ADF"/>
    <w:rsid w:val="00853C03"/>
    <w:rsid w:val="008542ED"/>
    <w:rsid w:val="00854D65"/>
    <w:rsid w:val="0085507E"/>
    <w:rsid w:val="00855330"/>
    <w:rsid w:val="008556A1"/>
    <w:rsid w:val="008558EF"/>
    <w:rsid w:val="00855956"/>
    <w:rsid w:val="00855AC2"/>
    <w:rsid w:val="00855E8C"/>
    <w:rsid w:val="00855F35"/>
    <w:rsid w:val="008560CF"/>
    <w:rsid w:val="00856225"/>
    <w:rsid w:val="008566DA"/>
    <w:rsid w:val="00856A0F"/>
    <w:rsid w:val="00856B45"/>
    <w:rsid w:val="00856EDA"/>
    <w:rsid w:val="00856F79"/>
    <w:rsid w:val="008570D0"/>
    <w:rsid w:val="00857391"/>
    <w:rsid w:val="008579CA"/>
    <w:rsid w:val="00857CBC"/>
    <w:rsid w:val="00857E22"/>
    <w:rsid w:val="008609A4"/>
    <w:rsid w:val="00860E38"/>
    <w:rsid w:val="00861105"/>
    <w:rsid w:val="0086120B"/>
    <w:rsid w:val="00861612"/>
    <w:rsid w:val="008617E4"/>
    <w:rsid w:val="00861854"/>
    <w:rsid w:val="00861911"/>
    <w:rsid w:val="00861B8C"/>
    <w:rsid w:val="00861C24"/>
    <w:rsid w:val="0086231B"/>
    <w:rsid w:val="008624E5"/>
    <w:rsid w:val="008627B1"/>
    <w:rsid w:val="0086297B"/>
    <w:rsid w:val="008629AD"/>
    <w:rsid w:val="0086358B"/>
    <w:rsid w:val="008638CF"/>
    <w:rsid w:val="00863906"/>
    <w:rsid w:val="00863D28"/>
    <w:rsid w:val="00863F04"/>
    <w:rsid w:val="00863F2D"/>
    <w:rsid w:val="0086425C"/>
    <w:rsid w:val="008643E2"/>
    <w:rsid w:val="00864995"/>
    <w:rsid w:val="00864A89"/>
    <w:rsid w:val="00864ADF"/>
    <w:rsid w:val="00864D54"/>
    <w:rsid w:val="00864E95"/>
    <w:rsid w:val="008651C7"/>
    <w:rsid w:val="00865213"/>
    <w:rsid w:val="0086527B"/>
    <w:rsid w:val="00865412"/>
    <w:rsid w:val="0086586D"/>
    <w:rsid w:val="00865F66"/>
    <w:rsid w:val="0086601F"/>
    <w:rsid w:val="0086607A"/>
    <w:rsid w:val="0086627B"/>
    <w:rsid w:val="008662BA"/>
    <w:rsid w:val="0086692F"/>
    <w:rsid w:val="00866BF8"/>
    <w:rsid w:val="00866D7B"/>
    <w:rsid w:val="00867261"/>
    <w:rsid w:val="00867485"/>
    <w:rsid w:val="00867510"/>
    <w:rsid w:val="00867724"/>
    <w:rsid w:val="00870193"/>
    <w:rsid w:val="008701B0"/>
    <w:rsid w:val="00870334"/>
    <w:rsid w:val="00870967"/>
    <w:rsid w:val="008709D7"/>
    <w:rsid w:val="00870ED5"/>
    <w:rsid w:val="00870F64"/>
    <w:rsid w:val="0087107A"/>
    <w:rsid w:val="00871427"/>
    <w:rsid w:val="00871575"/>
    <w:rsid w:val="008715F6"/>
    <w:rsid w:val="008716E1"/>
    <w:rsid w:val="0087176D"/>
    <w:rsid w:val="00871ED3"/>
    <w:rsid w:val="00872131"/>
    <w:rsid w:val="008724D7"/>
    <w:rsid w:val="00872A15"/>
    <w:rsid w:val="00872E06"/>
    <w:rsid w:val="00872F09"/>
    <w:rsid w:val="0087365C"/>
    <w:rsid w:val="00873AFD"/>
    <w:rsid w:val="00873C52"/>
    <w:rsid w:val="00873CB0"/>
    <w:rsid w:val="008741E9"/>
    <w:rsid w:val="008742A3"/>
    <w:rsid w:val="0087468B"/>
    <w:rsid w:val="00874972"/>
    <w:rsid w:val="00874CA8"/>
    <w:rsid w:val="00875769"/>
    <w:rsid w:val="008757EA"/>
    <w:rsid w:val="00875864"/>
    <w:rsid w:val="00875BA4"/>
    <w:rsid w:val="0087643D"/>
    <w:rsid w:val="008768B6"/>
    <w:rsid w:val="00876B6E"/>
    <w:rsid w:val="0087719F"/>
    <w:rsid w:val="0087763B"/>
    <w:rsid w:val="008776FD"/>
    <w:rsid w:val="00877764"/>
    <w:rsid w:val="008777E9"/>
    <w:rsid w:val="00877828"/>
    <w:rsid w:val="00877A75"/>
    <w:rsid w:val="00877ABD"/>
    <w:rsid w:val="00877B52"/>
    <w:rsid w:val="00877DE8"/>
    <w:rsid w:val="00877EA9"/>
    <w:rsid w:val="00877EF7"/>
    <w:rsid w:val="00880520"/>
    <w:rsid w:val="00880ED9"/>
    <w:rsid w:val="008814A3"/>
    <w:rsid w:val="0088181D"/>
    <w:rsid w:val="00881AEC"/>
    <w:rsid w:val="00881C3F"/>
    <w:rsid w:val="00881C4A"/>
    <w:rsid w:val="00881CDA"/>
    <w:rsid w:val="0088244B"/>
    <w:rsid w:val="00882A22"/>
    <w:rsid w:val="00882C04"/>
    <w:rsid w:val="00882DA3"/>
    <w:rsid w:val="0088349D"/>
    <w:rsid w:val="008836EC"/>
    <w:rsid w:val="00883924"/>
    <w:rsid w:val="00883E11"/>
    <w:rsid w:val="00883F38"/>
    <w:rsid w:val="00883F9D"/>
    <w:rsid w:val="0088403D"/>
    <w:rsid w:val="0088416C"/>
    <w:rsid w:val="00884210"/>
    <w:rsid w:val="0088432F"/>
    <w:rsid w:val="0088437C"/>
    <w:rsid w:val="0088439F"/>
    <w:rsid w:val="00884672"/>
    <w:rsid w:val="008852CF"/>
    <w:rsid w:val="008855A8"/>
    <w:rsid w:val="00885625"/>
    <w:rsid w:val="00885C1F"/>
    <w:rsid w:val="00885E7A"/>
    <w:rsid w:val="00886059"/>
    <w:rsid w:val="0088614A"/>
    <w:rsid w:val="00886191"/>
    <w:rsid w:val="00886270"/>
    <w:rsid w:val="008862C4"/>
    <w:rsid w:val="0088666F"/>
    <w:rsid w:val="00886779"/>
    <w:rsid w:val="008869DB"/>
    <w:rsid w:val="00886AE2"/>
    <w:rsid w:val="00886E53"/>
    <w:rsid w:val="008874A8"/>
    <w:rsid w:val="00887BD0"/>
    <w:rsid w:val="00887CC8"/>
    <w:rsid w:val="00890247"/>
    <w:rsid w:val="008902D7"/>
    <w:rsid w:val="00890D74"/>
    <w:rsid w:val="00890E70"/>
    <w:rsid w:val="008911B0"/>
    <w:rsid w:val="008911BB"/>
    <w:rsid w:val="008912B4"/>
    <w:rsid w:val="00891489"/>
    <w:rsid w:val="00891527"/>
    <w:rsid w:val="00891978"/>
    <w:rsid w:val="00892013"/>
    <w:rsid w:val="00892094"/>
    <w:rsid w:val="0089232B"/>
    <w:rsid w:val="0089288D"/>
    <w:rsid w:val="00892A50"/>
    <w:rsid w:val="00892AB0"/>
    <w:rsid w:val="00892D39"/>
    <w:rsid w:val="00892DE9"/>
    <w:rsid w:val="00892EF8"/>
    <w:rsid w:val="0089333A"/>
    <w:rsid w:val="008933AF"/>
    <w:rsid w:val="008935C7"/>
    <w:rsid w:val="00893612"/>
    <w:rsid w:val="008936A8"/>
    <w:rsid w:val="008938CF"/>
    <w:rsid w:val="00893A0B"/>
    <w:rsid w:val="00893BFF"/>
    <w:rsid w:val="00893C91"/>
    <w:rsid w:val="00893DBC"/>
    <w:rsid w:val="00894276"/>
    <w:rsid w:val="0089431D"/>
    <w:rsid w:val="00894530"/>
    <w:rsid w:val="008945DF"/>
    <w:rsid w:val="008945FE"/>
    <w:rsid w:val="00894A84"/>
    <w:rsid w:val="00894FC3"/>
    <w:rsid w:val="00895385"/>
    <w:rsid w:val="0089549C"/>
    <w:rsid w:val="0089551B"/>
    <w:rsid w:val="00895568"/>
    <w:rsid w:val="0089584B"/>
    <w:rsid w:val="00895916"/>
    <w:rsid w:val="008959F1"/>
    <w:rsid w:val="00895A42"/>
    <w:rsid w:val="00895EF7"/>
    <w:rsid w:val="00896183"/>
    <w:rsid w:val="00896E82"/>
    <w:rsid w:val="0089721C"/>
    <w:rsid w:val="0089757A"/>
    <w:rsid w:val="00897AAA"/>
    <w:rsid w:val="00897DFA"/>
    <w:rsid w:val="00897F62"/>
    <w:rsid w:val="00897F67"/>
    <w:rsid w:val="008A010B"/>
    <w:rsid w:val="008A038B"/>
    <w:rsid w:val="008A0428"/>
    <w:rsid w:val="008A05B7"/>
    <w:rsid w:val="008A0617"/>
    <w:rsid w:val="008A06C4"/>
    <w:rsid w:val="008A0790"/>
    <w:rsid w:val="008A0B00"/>
    <w:rsid w:val="008A0CC7"/>
    <w:rsid w:val="008A0D98"/>
    <w:rsid w:val="008A113E"/>
    <w:rsid w:val="008A1867"/>
    <w:rsid w:val="008A1DC4"/>
    <w:rsid w:val="008A1DFD"/>
    <w:rsid w:val="008A210E"/>
    <w:rsid w:val="008A211C"/>
    <w:rsid w:val="008A2477"/>
    <w:rsid w:val="008A24DF"/>
    <w:rsid w:val="008A265B"/>
    <w:rsid w:val="008A26C8"/>
    <w:rsid w:val="008A2DEC"/>
    <w:rsid w:val="008A2E55"/>
    <w:rsid w:val="008A2FF6"/>
    <w:rsid w:val="008A2FFE"/>
    <w:rsid w:val="008A36DF"/>
    <w:rsid w:val="008A3915"/>
    <w:rsid w:val="008A3E23"/>
    <w:rsid w:val="008A3EE2"/>
    <w:rsid w:val="008A410B"/>
    <w:rsid w:val="008A4B3C"/>
    <w:rsid w:val="008A4C01"/>
    <w:rsid w:val="008A4EF2"/>
    <w:rsid w:val="008A5047"/>
    <w:rsid w:val="008A54EC"/>
    <w:rsid w:val="008A5989"/>
    <w:rsid w:val="008A59E6"/>
    <w:rsid w:val="008A5C53"/>
    <w:rsid w:val="008A5CB0"/>
    <w:rsid w:val="008A5D7E"/>
    <w:rsid w:val="008A6AEF"/>
    <w:rsid w:val="008A704D"/>
    <w:rsid w:val="008A7210"/>
    <w:rsid w:val="008A76E5"/>
    <w:rsid w:val="008A7F88"/>
    <w:rsid w:val="008B0046"/>
    <w:rsid w:val="008B01AB"/>
    <w:rsid w:val="008B01BE"/>
    <w:rsid w:val="008B02B6"/>
    <w:rsid w:val="008B09CE"/>
    <w:rsid w:val="008B0A94"/>
    <w:rsid w:val="008B0CFE"/>
    <w:rsid w:val="008B0D50"/>
    <w:rsid w:val="008B0E88"/>
    <w:rsid w:val="008B1603"/>
    <w:rsid w:val="008B19E4"/>
    <w:rsid w:val="008B1FDF"/>
    <w:rsid w:val="008B215F"/>
    <w:rsid w:val="008B277D"/>
    <w:rsid w:val="008B278C"/>
    <w:rsid w:val="008B28EF"/>
    <w:rsid w:val="008B2C7B"/>
    <w:rsid w:val="008B3530"/>
    <w:rsid w:val="008B35CE"/>
    <w:rsid w:val="008B369A"/>
    <w:rsid w:val="008B39E9"/>
    <w:rsid w:val="008B3AB8"/>
    <w:rsid w:val="008B3B6D"/>
    <w:rsid w:val="008B3CBA"/>
    <w:rsid w:val="008B3F73"/>
    <w:rsid w:val="008B4A39"/>
    <w:rsid w:val="008B4DAC"/>
    <w:rsid w:val="008B4FAE"/>
    <w:rsid w:val="008B51B8"/>
    <w:rsid w:val="008B5466"/>
    <w:rsid w:val="008B551D"/>
    <w:rsid w:val="008B5588"/>
    <w:rsid w:val="008B579C"/>
    <w:rsid w:val="008B58B2"/>
    <w:rsid w:val="008B59C6"/>
    <w:rsid w:val="008B5A12"/>
    <w:rsid w:val="008B5B52"/>
    <w:rsid w:val="008B5E41"/>
    <w:rsid w:val="008B5F58"/>
    <w:rsid w:val="008B6057"/>
    <w:rsid w:val="008B6257"/>
    <w:rsid w:val="008B636F"/>
    <w:rsid w:val="008B6587"/>
    <w:rsid w:val="008B66A7"/>
    <w:rsid w:val="008B66C2"/>
    <w:rsid w:val="008B6986"/>
    <w:rsid w:val="008B6A4D"/>
    <w:rsid w:val="008B7072"/>
    <w:rsid w:val="008B707C"/>
    <w:rsid w:val="008B7191"/>
    <w:rsid w:val="008B792F"/>
    <w:rsid w:val="008C014C"/>
    <w:rsid w:val="008C0255"/>
    <w:rsid w:val="008C04DB"/>
    <w:rsid w:val="008C08BF"/>
    <w:rsid w:val="008C0AE2"/>
    <w:rsid w:val="008C0B22"/>
    <w:rsid w:val="008C0B28"/>
    <w:rsid w:val="008C0B2E"/>
    <w:rsid w:val="008C1172"/>
    <w:rsid w:val="008C1968"/>
    <w:rsid w:val="008C1AC5"/>
    <w:rsid w:val="008C1AF9"/>
    <w:rsid w:val="008C1C93"/>
    <w:rsid w:val="008C1F18"/>
    <w:rsid w:val="008C25C5"/>
    <w:rsid w:val="008C2BDE"/>
    <w:rsid w:val="008C2DC0"/>
    <w:rsid w:val="008C3132"/>
    <w:rsid w:val="008C31C4"/>
    <w:rsid w:val="008C37F2"/>
    <w:rsid w:val="008C38C1"/>
    <w:rsid w:val="008C3D45"/>
    <w:rsid w:val="008C3FC1"/>
    <w:rsid w:val="008C3FDD"/>
    <w:rsid w:val="008C400D"/>
    <w:rsid w:val="008C4531"/>
    <w:rsid w:val="008C47CA"/>
    <w:rsid w:val="008C4BAA"/>
    <w:rsid w:val="008C4DA7"/>
    <w:rsid w:val="008C4E84"/>
    <w:rsid w:val="008C4F36"/>
    <w:rsid w:val="008C4FD5"/>
    <w:rsid w:val="008C50B7"/>
    <w:rsid w:val="008C5131"/>
    <w:rsid w:val="008C53B6"/>
    <w:rsid w:val="008C5437"/>
    <w:rsid w:val="008C5556"/>
    <w:rsid w:val="008C5653"/>
    <w:rsid w:val="008C5D36"/>
    <w:rsid w:val="008C6110"/>
    <w:rsid w:val="008C61D4"/>
    <w:rsid w:val="008C61E9"/>
    <w:rsid w:val="008C6229"/>
    <w:rsid w:val="008C645E"/>
    <w:rsid w:val="008C6481"/>
    <w:rsid w:val="008C68E7"/>
    <w:rsid w:val="008C6937"/>
    <w:rsid w:val="008C6B8D"/>
    <w:rsid w:val="008C6BB5"/>
    <w:rsid w:val="008C6DBD"/>
    <w:rsid w:val="008C70B6"/>
    <w:rsid w:val="008C767D"/>
    <w:rsid w:val="008C76FE"/>
    <w:rsid w:val="008C7AC6"/>
    <w:rsid w:val="008C7AF3"/>
    <w:rsid w:val="008C7B00"/>
    <w:rsid w:val="008C7DF4"/>
    <w:rsid w:val="008C7E7A"/>
    <w:rsid w:val="008C7ED8"/>
    <w:rsid w:val="008D0018"/>
    <w:rsid w:val="008D0360"/>
    <w:rsid w:val="008D0603"/>
    <w:rsid w:val="008D06EE"/>
    <w:rsid w:val="008D071D"/>
    <w:rsid w:val="008D0B06"/>
    <w:rsid w:val="008D0B85"/>
    <w:rsid w:val="008D0DE7"/>
    <w:rsid w:val="008D1121"/>
    <w:rsid w:val="008D1223"/>
    <w:rsid w:val="008D1596"/>
    <w:rsid w:val="008D1971"/>
    <w:rsid w:val="008D1A78"/>
    <w:rsid w:val="008D1C6D"/>
    <w:rsid w:val="008D1DC4"/>
    <w:rsid w:val="008D1E32"/>
    <w:rsid w:val="008D1F90"/>
    <w:rsid w:val="008D227D"/>
    <w:rsid w:val="008D2427"/>
    <w:rsid w:val="008D2A40"/>
    <w:rsid w:val="008D2AB5"/>
    <w:rsid w:val="008D2C4C"/>
    <w:rsid w:val="008D2F73"/>
    <w:rsid w:val="008D2FA0"/>
    <w:rsid w:val="008D307A"/>
    <w:rsid w:val="008D32C2"/>
    <w:rsid w:val="008D32FD"/>
    <w:rsid w:val="008D3320"/>
    <w:rsid w:val="008D3A0E"/>
    <w:rsid w:val="008D43E1"/>
    <w:rsid w:val="008D44CA"/>
    <w:rsid w:val="008D488F"/>
    <w:rsid w:val="008D4C0A"/>
    <w:rsid w:val="008D4EBA"/>
    <w:rsid w:val="008D4FB5"/>
    <w:rsid w:val="008D505D"/>
    <w:rsid w:val="008D5544"/>
    <w:rsid w:val="008D5BE1"/>
    <w:rsid w:val="008D5DD9"/>
    <w:rsid w:val="008D5E43"/>
    <w:rsid w:val="008D5FA9"/>
    <w:rsid w:val="008D637C"/>
    <w:rsid w:val="008D6387"/>
    <w:rsid w:val="008D6690"/>
    <w:rsid w:val="008D672F"/>
    <w:rsid w:val="008D69E7"/>
    <w:rsid w:val="008D6F39"/>
    <w:rsid w:val="008D71B8"/>
    <w:rsid w:val="008D733B"/>
    <w:rsid w:val="008D7682"/>
    <w:rsid w:val="008D7848"/>
    <w:rsid w:val="008D78B5"/>
    <w:rsid w:val="008D79EC"/>
    <w:rsid w:val="008D7B15"/>
    <w:rsid w:val="008E00FC"/>
    <w:rsid w:val="008E0CED"/>
    <w:rsid w:val="008E0D9F"/>
    <w:rsid w:val="008E0EA9"/>
    <w:rsid w:val="008E1122"/>
    <w:rsid w:val="008E1198"/>
    <w:rsid w:val="008E12A6"/>
    <w:rsid w:val="008E1363"/>
    <w:rsid w:val="008E138E"/>
    <w:rsid w:val="008E1539"/>
    <w:rsid w:val="008E1967"/>
    <w:rsid w:val="008E1E62"/>
    <w:rsid w:val="008E2098"/>
    <w:rsid w:val="008E20D0"/>
    <w:rsid w:val="008E20FB"/>
    <w:rsid w:val="008E237C"/>
    <w:rsid w:val="008E2815"/>
    <w:rsid w:val="008E2952"/>
    <w:rsid w:val="008E2A0F"/>
    <w:rsid w:val="008E2A8C"/>
    <w:rsid w:val="008E2C9F"/>
    <w:rsid w:val="008E2E91"/>
    <w:rsid w:val="008E3207"/>
    <w:rsid w:val="008E349E"/>
    <w:rsid w:val="008E3A1E"/>
    <w:rsid w:val="008E407B"/>
    <w:rsid w:val="008E4082"/>
    <w:rsid w:val="008E45AE"/>
    <w:rsid w:val="008E46D6"/>
    <w:rsid w:val="008E4784"/>
    <w:rsid w:val="008E48C8"/>
    <w:rsid w:val="008E4CD3"/>
    <w:rsid w:val="008E4D4B"/>
    <w:rsid w:val="008E4F8D"/>
    <w:rsid w:val="008E53AB"/>
    <w:rsid w:val="008E53D5"/>
    <w:rsid w:val="008E5690"/>
    <w:rsid w:val="008E5692"/>
    <w:rsid w:val="008E5A57"/>
    <w:rsid w:val="008E5A5F"/>
    <w:rsid w:val="008E5ECC"/>
    <w:rsid w:val="008E6034"/>
    <w:rsid w:val="008E6035"/>
    <w:rsid w:val="008E6526"/>
    <w:rsid w:val="008E664D"/>
    <w:rsid w:val="008E6D30"/>
    <w:rsid w:val="008E6E54"/>
    <w:rsid w:val="008E6FC2"/>
    <w:rsid w:val="008E7155"/>
    <w:rsid w:val="008E7398"/>
    <w:rsid w:val="008E79E7"/>
    <w:rsid w:val="008E7C4B"/>
    <w:rsid w:val="008F010B"/>
    <w:rsid w:val="008F0248"/>
    <w:rsid w:val="008F0686"/>
    <w:rsid w:val="008F0893"/>
    <w:rsid w:val="008F1112"/>
    <w:rsid w:val="008F1486"/>
    <w:rsid w:val="008F14B6"/>
    <w:rsid w:val="008F27A2"/>
    <w:rsid w:val="008F2A2E"/>
    <w:rsid w:val="008F2EE0"/>
    <w:rsid w:val="008F2EE8"/>
    <w:rsid w:val="008F322E"/>
    <w:rsid w:val="008F33E9"/>
    <w:rsid w:val="008F379F"/>
    <w:rsid w:val="008F3809"/>
    <w:rsid w:val="008F38B7"/>
    <w:rsid w:val="008F3B62"/>
    <w:rsid w:val="008F3EB3"/>
    <w:rsid w:val="008F4380"/>
    <w:rsid w:val="008F43D5"/>
    <w:rsid w:val="008F44E3"/>
    <w:rsid w:val="008F463C"/>
    <w:rsid w:val="008F481D"/>
    <w:rsid w:val="008F4B91"/>
    <w:rsid w:val="008F4B9F"/>
    <w:rsid w:val="008F4BF4"/>
    <w:rsid w:val="008F4E8A"/>
    <w:rsid w:val="008F5024"/>
    <w:rsid w:val="008F5057"/>
    <w:rsid w:val="008F50D9"/>
    <w:rsid w:val="008F51F0"/>
    <w:rsid w:val="008F5264"/>
    <w:rsid w:val="008F537D"/>
    <w:rsid w:val="008F5BA7"/>
    <w:rsid w:val="008F5CEF"/>
    <w:rsid w:val="008F5E36"/>
    <w:rsid w:val="008F6075"/>
    <w:rsid w:val="008F68CB"/>
    <w:rsid w:val="008F6F21"/>
    <w:rsid w:val="008F78AA"/>
    <w:rsid w:val="008F79A5"/>
    <w:rsid w:val="008F7A6F"/>
    <w:rsid w:val="00900184"/>
    <w:rsid w:val="009008E5"/>
    <w:rsid w:val="00900A3A"/>
    <w:rsid w:val="00900AC3"/>
    <w:rsid w:val="00900B77"/>
    <w:rsid w:val="00901796"/>
    <w:rsid w:val="009017FA"/>
    <w:rsid w:val="00901A1E"/>
    <w:rsid w:val="00901AC6"/>
    <w:rsid w:val="00901D0A"/>
    <w:rsid w:val="00901EAA"/>
    <w:rsid w:val="00901F4A"/>
    <w:rsid w:val="00902322"/>
    <w:rsid w:val="00902479"/>
    <w:rsid w:val="0090258F"/>
    <w:rsid w:val="009025CD"/>
    <w:rsid w:val="00902CCF"/>
    <w:rsid w:val="00902F43"/>
    <w:rsid w:val="009031AB"/>
    <w:rsid w:val="009031CE"/>
    <w:rsid w:val="00903234"/>
    <w:rsid w:val="009032BB"/>
    <w:rsid w:val="00903345"/>
    <w:rsid w:val="009033D8"/>
    <w:rsid w:val="00903472"/>
    <w:rsid w:val="0090352C"/>
    <w:rsid w:val="00903A18"/>
    <w:rsid w:val="00903A4A"/>
    <w:rsid w:val="00903C63"/>
    <w:rsid w:val="00904226"/>
    <w:rsid w:val="0090436F"/>
    <w:rsid w:val="00904655"/>
    <w:rsid w:val="00904883"/>
    <w:rsid w:val="0090496F"/>
    <w:rsid w:val="00904BEA"/>
    <w:rsid w:val="00904FD1"/>
    <w:rsid w:val="009053AA"/>
    <w:rsid w:val="009055CF"/>
    <w:rsid w:val="009057CC"/>
    <w:rsid w:val="00905E84"/>
    <w:rsid w:val="00906074"/>
    <w:rsid w:val="00906465"/>
    <w:rsid w:val="009065C7"/>
    <w:rsid w:val="009066D9"/>
    <w:rsid w:val="00906E3D"/>
    <w:rsid w:val="009070D3"/>
    <w:rsid w:val="00907552"/>
    <w:rsid w:val="009077E0"/>
    <w:rsid w:val="0090789D"/>
    <w:rsid w:val="00907AB3"/>
    <w:rsid w:val="00907F4E"/>
    <w:rsid w:val="009101EC"/>
    <w:rsid w:val="009103E8"/>
    <w:rsid w:val="009103F1"/>
    <w:rsid w:val="00910A99"/>
    <w:rsid w:val="00910CB5"/>
    <w:rsid w:val="00911C9E"/>
    <w:rsid w:val="0091233A"/>
    <w:rsid w:val="009126FE"/>
    <w:rsid w:val="009128E0"/>
    <w:rsid w:val="00912971"/>
    <w:rsid w:val="00912974"/>
    <w:rsid w:val="00912A66"/>
    <w:rsid w:val="00912CDE"/>
    <w:rsid w:val="00912F2C"/>
    <w:rsid w:val="009130C0"/>
    <w:rsid w:val="009131E9"/>
    <w:rsid w:val="009132A3"/>
    <w:rsid w:val="00913384"/>
    <w:rsid w:val="0091356A"/>
    <w:rsid w:val="009135C4"/>
    <w:rsid w:val="0091379A"/>
    <w:rsid w:val="00913A27"/>
    <w:rsid w:val="00913BE3"/>
    <w:rsid w:val="00913E29"/>
    <w:rsid w:val="009141FD"/>
    <w:rsid w:val="00914708"/>
    <w:rsid w:val="00914A11"/>
    <w:rsid w:val="00914A95"/>
    <w:rsid w:val="00914BB1"/>
    <w:rsid w:val="009153B2"/>
    <w:rsid w:val="009154A8"/>
    <w:rsid w:val="009154AE"/>
    <w:rsid w:val="009156C2"/>
    <w:rsid w:val="00915701"/>
    <w:rsid w:val="009157B6"/>
    <w:rsid w:val="00915A1E"/>
    <w:rsid w:val="00915C79"/>
    <w:rsid w:val="00915DDA"/>
    <w:rsid w:val="00916052"/>
    <w:rsid w:val="00916147"/>
    <w:rsid w:val="00916290"/>
    <w:rsid w:val="00916633"/>
    <w:rsid w:val="00916813"/>
    <w:rsid w:val="00916B9B"/>
    <w:rsid w:val="00916C15"/>
    <w:rsid w:val="00916C43"/>
    <w:rsid w:val="00916CA9"/>
    <w:rsid w:val="00916FA7"/>
    <w:rsid w:val="009171B9"/>
    <w:rsid w:val="00917298"/>
    <w:rsid w:val="009173CC"/>
    <w:rsid w:val="0091764E"/>
    <w:rsid w:val="009176C6"/>
    <w:rsid w:val="0091771A"/>
    <w:rsid w:val="00917954"/>
    <w:rsid w:val="00917CA6"/>
    <w:rsid w:val="00917FE4"/>
    <w:rsid w:val="0092018F"/>
    <w:rsid w:val="0092038D"/>
    <w:rsid w:val="00920739"/>
    <w:rsid w:val="00920879"/>
    <w:rsid w:val="00920975"/>
    <w:rsid w:val="00920B03"/>
    <w:rsid w:val="00920D3E"/>
    <w:rsid w:val="00920D66"/>
    <w:rsid w:val="00921148"/>
    <w:rsid w:val="009216DB"/>
    <w:rsid w:val="00921A52"/>
    <w:rsid w:val="00922761"/>
    <w:rsid w:val="00922936"/>
    <w:rsid w:val="00923288"/>
    <w:rsid w:val="00923A80"/>
    <w:rsid w:val="00923AA6"/>
    <w:rsid w:val="00923E6B"/>
    <w:rsid w:val="00924093"/>
    <w:rsid w:val="009240C3"/>
    <w:rsid w:val="009242BA"/>
    <w:rsid w:val="00924CC6"/>
    <w:rsid w:val="00924D68"/>
    <w:rsid w:val="00924E06"/>
    <w:rsid w:val="00924FF3"/>
    <w:rsid w:val="0092530F"/>
    <w:rsid w:val="0092566F"/>
    <w:rsid w:val="00925B85"/>
    <w:rsid w:val="00925E60"/>
    <w:rsid w:val="00926156"/>
    <w:rsid w:val="00926212"/>
    <w:rsid w:val="0092629E"/>
    <w:rsid w:val="00926354"/>
    <w:rsid w:val="0092635B"/>
    <w:rsid w:val="00926360"/>
    <w:rsid w:val="0092650C"/>
    <w:rsid w:val="0092682C"/>
    <w:rsid w:val="009268F8"/>
    <w:rsid w:val="009269A5"/>
    <w:rsid w:val="00926B09"/>
    <w:rsid w:val="00926BBE"/>
    <w:rsid w:val="00926DD3"/>
    <w:rsid w:val="00926F26"/>
    <w:rsid w:val="00926F31"/>
    <w:rsid w:val="00926F37"/>
    <w:rsid w:val="009272FF"/>
    <w:rsid w:val="009273C8"/>
    <w:rsid w:val="009273CC"/>
    <w:rsid w:val="009275E6"/>
    <w:rsid w:val="009279B9"/>
    <w:rsid w:val="00927AD1"/>
    <w:rsid w:val="00927CF5"/>
    <w:rsid w:val="00927D3B"/>
    <w:rsid w:val="0093047C"/>
    <w:rsid w:val="009305BE"/>
    <w:rsid w:val="0093060C"/>
    <w:rsid w:val="0093066C"/>
    <w:rsid w:val="009309B3"/>
    <w:rsid w:val="00930C3A"/>
    <w:rsid w:val="00930DFB"/>
    <w:rsid w:val="00930E89"/>
    <w:rsid w:val="00930EB4"/>
    <w:rsid w:val="00930FB9"/>
    <w:rsid w:val="009313FA"/>
    <w:rsid w:val="00931711"/>
    <w:rsid w:val="00931803"/>
    <w:rsid w:val="00931830"/>
    <w:rsid w:val="00931977"/>
    <w:rsid w:val="00932067"/>
    <w:rsid w:val="009327D6"/>
    <w:rsid w:val="009328E2"/>
    <w:rsid w:val="00932A23"/>
    <w:rsid w:val="00932A4D"/>
    <w:rsid w:val="00932AB0"/>
    <w:rsid w:val="00932CB3"/>
    <w:rsid w:val="00932F30"/>
    <w:rsid w:val="00933247"/>
    <w:rsid w:val="0093325D"/>
    <w:rsid w:val="00933990"/>
    <w:rsid w:val="00933A63"/>
    <w:rsid w:val="00933B2A"/>
    <w:rsid w:val="00933C6F"/>
    <w:rsid w:val="00933CB5"/>
    <w:rsid w:val="00933F00"/>
    <w:rsid w:val="00933F65"/>
    <w:rsid w:val="00933F70"/>
    <w:rsid w:val="009341F0"/>
    <w:rsid w:val="009343A6"/>
    <w:rsid w:val="00934591"/>
    <w:rsid w:val="009349DD"/>
    <w:rsid w:val="00934A79"/>
    <w:rsid w:val="00934BFF"/>
    <w:rsid w:val="00934C95"/>
    <w:rsid w:val="009353C3"/>
    <w:rsid w:val="00935643"/>
    <w:rsid w:val="009356CC"/>
    <w:rsid w:val="0093592F"/>
    <w:rsid w:val="00935CC3"/>
    <w:rsid w:val="00935EC1"/>
    <w:rsid w:val="00935ED4"/>
    <w:rsid w:val="009362F0"/>
    <w:rsid w:val="0093672B"/>
    <w:rsid w:val="00936A06"/>
    <w:rsid w:val="00936E98"/>
    <w:rsid w:val="00937369"/>
    <w:rsid w:val="009374B6"/>
    <w:rsid w:val="009377FD"/>
    <w:rsid w:val="00937C11"/>
    <w:rsid w:val="00937CD8"/>
    <w:rsid w:val="00937CFB"/>
    <w:rsid w:val="00937DCA"/>
    <w:rsid w:val="00937F2A"/>
    <w:rsid w:val="0094059C"/>
    <w:rsid w:val="009409AC"/>
    <w:rsid w:val="00940A76"/>
    <w:rsid w:val="00940AD1"/>
    <w:rsid w:val="00940AE7"/>
    <w:rsid w:val="0094151C"/>
    <w:rsid w:val="00941AC0"/>
    <w:rsid w:val="00941C80"/>
    <w:rsid w:val="00941D31"/>
    <w:rsid w:val="00942020"/>
    <w:rsid w:val="009421F2"/>
    <w:rsid w:val="009427C5"/>
    <w:rsid w:val="00942AB2"/>
    <w:rsid w:val="00942C14"/>
    <w:rsid w:val="00942E62"/>
    <w:rsid w:val="00943031"/>
    <w:rsid w:val="00943032"/>
    <w:rsid w:val="00943270"/>
    <w:rsid w:val="009433E0"/>
    <w:rsid w:val="00943550"/>
    <w:rsid w:val="009435BC"/>
    <w:rsid w:val="00943AC0"/>
    <w:rsid w:val="00943E3D"/>
    <w:rsid w:val="00943FB4"/>
    <w:rsid w:val="009441F3"/>
    <w:rsid w:val="0094431F"/>
    <w:rsid w:val="00944439"/>
    <w:rsid w:val="00944486"/>
    <w:rsid w:val="009447B7"/>
    <w:rsid w:val="00944C9B"/>
    <w:rsid w:val="00945415"/>
    <w:rsid w:val="0094593B"/>
    <w:rsid w:val="00945ADB"/>
    <w:rsid w:val="00945B93"/>
    <w:rsid w:val="00945C73"/>
    <w:rsid w:val="0094639A"/>
    <w:rsid w:val="009463A7"/>
    <w:rsid w:val="009464F8"/>
    <w:rsid w:val="009467D3"/>
    <w:rsid w:val="00946F89"/>
    <w:rsid w:val="00947302"/>
    <w:rsid w:val="00947729"/>
    <w:rsid w:val="009478A3"/>
    <w:rsid w:val="00947DE3"/>
    <w:rsid w:val="00950033"/>
    <w:rsid w:val="00950096"/>
    <w:rsid w:val="009504FB"/>
    <w:rsid w:val="0095059F"/>
    <w:rsid w:val="009506D4"/>
    <w:rsid w:val="009507A9"/>
    <w:rsid w:val="009508C8"/>
    <w:rsid w:val="00950CFD"/>
    <w:rsid w:val="00950DB0"/>
    <w:rsid w:val="0095144D"/>
    <w:rsid w:val="009516BA"/>
    <w:rsid w:val="00951731"/>
    <w:rsid w:val="0095241D"/>
    <w:rsid w:val="009528CF"/>
    <w:rsid w:val="00952CA0"/>
    <w:rsid w:val="00952F0A"/>
    <w:rsid w:val="0095300F"/>
    <w:rsid w:val="0095318C"/>
    <w:rsid w:val="0095318F"/>
    <w:rsid w:val="009531E5"/>
    <w:rsid w:val="009531F1"/>
    <w:rsid w:val="00953329"/>
    <w:rsid w:val="00953479"/>
    <w:rsid w:val="0095353A"/>
    <w:rsid w:val="00953770"/>
    <w:rsid w:val="00953CD8"/>
    <w:rsid w:val="00953EC8"/>
    <w:rsid w:val="009541DE"/>
    <w:rsid w:val="009541EF"/>
    <w:rsid w:val="009543A4"/>
    <w:rsid w:val="009544C7"/>
    <w:rsid w:val="0095467F"/>
    <w:rsid w:val="00954FBD"/>
    <w:rsid w:val="009550A1"/>
    <w:rsid w:val="00955535"/>
    <w:rsid w:val="00955E43"/>
    <w:rsid w:val="0095630F"/>
    <w:rsid w:val="009563FD"/>
    <w:rsid w:val="00956619"/>
    <w:rsid w:val="009567F3"/>
    <w:rsid w:val="00956975"/>
    <w:rsid w:val="00956CE0"/>
    <w:rsid w:val="00956DA0"/>
    <w:rsid w:val="00956E96"/>
    <w:rsid w:val="00957547"/>
    <w:rsid w:val="0095772D"/>
    <w:rsid w:val="00957899"/>
    <w:rsid w:val="009578B8"/>
    <w:rsid w:val="00957ACA"/>
    <w:rsid w:val="00957BC7"/>
    <w:rsid w:val="00957DA8"/>
    <w:rsid w:val="00960334"/>
    <w:rsid w:val="009608D4"/>
    <w:rsid w:val="00960FDA"/>
    <w:rsid w:val="00961245"/>
    <w:rsid w:val="00961A85"/>
    <w:rsid w:val="00961D7E"/>
    <w:rsid w:val="00961E6E"/>
    <w:rsid w:val="00961EC3"/>
    <w:rsid w:val="00961FF1"/>
    <w:rsid w:val="0096208A"/>
    <w:rsid w:val="00962160"/>
    <w:rsid w:val="0096290D"/>
    <w:rsid w:val="00962DE7"/>
    <w:rsid w:val="00962E28"/>
    <w:rsid w:val="00962E6C"/>
    <w:rsid w:val="0096334F"/>
    <w:rsid w:val="00963D46"/>
    <w:rsid w:val="0096427B"/>
    <w:rsid w:val="009643A3"/>
    <w:rsid w:val="00964876"/>
    <w:rsid w:val="00964FDE"/>
    <w:rsid w:val="009658BD"/>
    <w:rsid w:val="00965C18"/>
    <w:rsid w:val="00965CAA"/>
    <w:rsid w:val="00966042"/>
    <w:rsid w:val="00966400"/>
    <w:rsid w:val="00966476"/>
    <w:rsid w:val="0096648F"/>
    <w:rsid w:val="0096651A"/>
    <w:rsid w:val="0096679F"/>
    <w:rsid w:val="0096686C"/>
    <w:rsid w:val="00966A6A"/>
    <w:rsid w:val="00966ABB"/>
    <w:rsid w:val="00966BD3"/>
    <w:rsid w:val="00967226"/>
    <w:rsid w:val="009673C7"/>
    <w:rsid w:val="009673D9"/>
    <w:rsid w:val="0096744A"/>
    <w:rsid w:val="0096765A"/>
    <w:rsid w:val="0096768A"/>
    <w:rsid w:val="009676CD"/>
    <w:rsid w:val="00967774"/>
    <w:rsid w:val="0096789C"/>
    <w:rsid w:val="00967E9B"/>
    <w:rsid w:val="0097026F"/>
    <w:rsid w:val="00970418"/>
    <w:rsid w:val="00970677"/>
    <w:rsid w:val="009708B8"/>
    <w:rsid w:val="00970F6B"/>
    <w:rsid w:val="00971070"/>
    <w:rsid w:val="00971500"/>
    <w:rsid w:val="009715B2"/>
    <w:rsid w:val="009715F6"/>
    <w:rsid w:val="009716C3"/>
    <w:rsid w:val="009717E5"/>
    <w:rsid w:val="00971EC9"/>
    <w:rsid w:val="00972365"/>
    <w:rsid w:val="0097239E"/>
    <w:rsid w:val="0097245B"/>
    <w:rsid w:val="00972615"/>
    <w:rsid w:val="00972AA1"/>
    <w:rsid w:val="00972AC5"/>
    <w:rsid w:val="00972B25"/>
    <w:rsid w:val="00972C7D"/>
    <w:rsid w:val="00972F57"/>
    <w:rsid w:val="0097308A"/>
    <w:rsid w:val="00973232"/>
    <w:rsid w:val="00973285"/>
    <w:rsid w:val="0097335D"/>
    <w:rsid w:val="0097348C"/>
    <w:rsid w:val="00973769"/>
    <w:rsid w:val="00973941"/>
    <w:rsid w:val="009739CA"/>
    <w:rsid w:val="00973D31"/>
    <w:rsid w:val="0097426F"/>
    <w:rsid w:val="00974414"/>
    <w:rsid w:val="00974657"/>
    <w:rsid w:val="00974709"/>
    <w:rsid w:val="00974B8F"/>
    <w:rsid w:val="00975090"/>
    <w:rsid w:val="00975618"/>
    <w:rsid w:val="00975C00"/>
    <w:rsid w:val="00975D24"/>
    <w:rsid w:val="00975EF0"/>
    <w:rsid w:val="009767CA"/>
    <w:rsid w:val="00976952"/>
    <w:rsid w:val="00976C86"/>
    <w:rsid w:val="00976D21"/>
    <w:rsid w:val="00976E71"/>
    <w:rsid w:val="00976ECF"/>
    <w:rsid w:val="00976F1F"/>
    <w:rsid w:val="00976F42"/>
    <w:rsid w:val="00976F97"/>
    <w:rsid w:val="00977608"/>
    <w:rsid w:val="009776F7"/>
    <w:rsid w:val="0097772A"/>
    <w:rsid w:val="00977929"/>
    <w:rsid w:val="00977D10"/>
    <w:rsid w:val="00977FA1"/>
    <w:rsid w:val="0098003D"/>
    <w:rsid w:val="00980133"/>
    <w:rsid w:val="009803D9"/>
    <w:rsid w:val="00980A72"/>
    <w:rsid w:val="0098154F"/>
    <w:rsid w:val="00981A4C"/>
    <w:rsid w:val="00981AC1"/>
    <w:rsid w:val="00981E1C"/>
    <w:rsid w:val="00981F13"/>
    <w:rsid w:val="009820BA"/>
    <w:rsid w:val="00982325"/>
    <w:rsid w:val="00982B18"/>
    <w:rsid w:val="00982CB4"/>
    <w:rsid w:val="00983014"/>
    <w:rsid w:val="00983122"/>
    <w:rsid w:val="00983305"/>
    <w:rsid w:val="00983324"/>
    <w:rsid w:val="00983495"/>
    <w:rsid w:val="00983BD4"/>
    <w:rsid w:val="00983DAD"/>
    <w:rsid w:val="00984304"/>
    <w:rsid w:val="00984700"/>
    <w:rsid w:val="0098474A"/>
    <w:rsid w:val="0098485E"/>
    <w:rsid w:val="0098491C"/>
    <w:rsid w:val="0098495D"/>
    <w:rsid w:val="00984B64"/>
    <w:rsid w:val="00984B90"/>
    <w:rsid w:val="009855BE"/>
    <w:rsid w:val="00985698"/>
    <w:rsid w:val="009857FE"/>
    <w:rsid w:val="009858C1"/>
    <w:rsid w:val="009862F7"/>
    <w:rsid w:val="009864DD"/>
    <w:rsid w:val="009866A0"/>
    <w:rsid w:val="0098682E"/>
    <w:rsid w:val="00986A26"/>
    <w:rsid w:val="00986BBC"/>
    <w:rsid w:val="009870F1"/>
    <w:rsid w:val="0098714D"/>
    <w:rsid w:val="00987412"/>
    <w:rsid w:val="0098743D"/>
    <w:rsid w:val="00987463"/>
    <w:rsid w:val="00987707"/>
    <w:rsid w:val="00987791"/>
    <w:rsid w:val="00987809"/>
    <w:rsid w:val="00987872"/>
    <w:rsid w:val="00987935"/>
    <w:rsid w:val="0099000E"/>
    <w:rsid w:val="00990448"/>
    <w:rsid w:val="00990A55"/>
    <w:rsid w:val="00990CA9"/>
    <w:rsid w:val="0099138B"/>
    <w:rsid w:val="00991499"/>
    <w:rsid w:val="009914E9"/>
    <w:rsid w:val="00991791"/>
    <w:rsid w:val="009918E0"/>
    <w:rsid w:val="00991946"/>
    <w:rsid w:val="0099286A"/>
    <w:rsid w:val="009928C5"/>
    <w:rsid w:val="00992B3C"/>
    <w:rsid w:val="00992B56"/>
    <w:rsid w:val="00992C9D"/>
    <w:rsid w:val="00992EE3"/>
    <w:rsid w:val="00992EF2"/>
    <w:rsid w:val="00993376"/>
    <w:rsid w:val="00993D50"/>
    <w:rsid w:val="00993E1F"/>
    <w:rsid w:val="00993F3E"/>
    <w:rsid w:val="009947C6"/>
    <w:rsid w:val="0099489F"/>
    <w:rsid w:val="009949E9"/>
    <w:rsid w:val="00994EC4"/>
    <w:rsid w:val="00995170"/>
    <w:rsid w:val="00995455"/>
    <w:rsid w:val="0099578D"/>
    <w:rsid w:val="009957AB"/>
    <w:rsid w:val="00995991"/>
    <w:rsid w:val="00995A4B"/>
    <w:rsid w:val="00995AC1"/>
    <w:rsid w:val="00995C16"/>
    <w:rsid w:val="00995CB3"/>
    <w:rsid w:val="00995E40"/>
    <w:rsid w:val="009961E6"/>
    <w:rsid w:val="0099698D"/>
    <w:rsid w:val="00996AC7"/>
    <w:rsid w:val="00996AEC"/>
    <w:rsid w:val="00997279"/>
    <w:rsid w:val="00997354"/>
    <w:rsid w:val="009973E1"/>
    <w:rsid w:val="00997697"/>
    <w:rsid w:val="00997803"/>
    <w:rsid w:val="0099796F"/>
    <w:rsid w:val="00997CE8"/>
    <w:rsid w:val="00997D09"/>
    <w:rsid w:val="00997F36"/>
    <w:rsid w:val="00997FCA"/>
    <w:rsid w:val="009A01BB"/>
    <w:rsid w:val="009A01E2"/>
    <w:rsid w:val="009A0399"/>
    <w:rsid w:val="009A05B5"/>
    <w:rsid w:val="009A05FB"/>
    <w:rsid w:val="009A0AE0"/>
    <w:rsid w:val="009A0B7B"/>
    <w:rsid w:val="009A107F"/>
    <w:rsid w:val="009A14BD"/>
    <w:rsid w:val="009A1553"/>
    <w:rsid w:val="009A176A"/>
    <w:rsid w:val="009A192C"/>
    <w:rsid w:val="009A23B8"/>
    <w:rsid w:val="009A263E"/>
    <w:rsid w:val="009A276E"/>
    <w:rsid w:val="009A2ADC"/>
    <w:rsid w:val="009A2B06"/>
    <w:rsid w:val="009A2B18"/>
    <w:rsid w:val="009A2B87"/>
    <w:rsid w:val="009A2FFF"/>
    <w:rsid w:val="009A301A"/>
    <w:rsid w:val="009A3128"/>
    <w:rsid w:val="009A3171"/>
    <w:rsid w:val="009A34D0"/>
    <w:rsid w:val="009A357D"/>
    <w:rsid w:val="009A3584"/>
    <w:rsid w:val="009A3743"/>
    <w:rsid w:val="009A378A"/>
    <w:rsid w:val="009A3966"/>
    <w:rsid w:val="009A3B27"/>
    <w:rsid w:val="009A3CA1"/>
    <w:rsid w:val="009A3CFB"/>
    <w:rsid w:val="009A402F"/>
    <w:rsid w:val="009A44AD"/>
    <w:rsid w:val="009A4A82"/>
    <w:rsid w:val="009A4A97"/>
    <w:rsid w:val="009A4D47"/>
    <w:rsid w:val="009A4DBD"/>
    <w:rsid w:val="009A4E67"/>
    <w:rsid w:val="009A543C"/>
    <w:rsid w:val="009A5829"/>
    <w:rsid w:val="009A58D0"/>
    <w:rsid w:val="009A5CFD"/>
    <w:rsid w:val="009A5E36"/>
    <w:rsid w:val="009A5F52"/>
    <w:rsid w:val="009A5FEE"/>
    <w:rsid w:val="009A6706"/>
    <w:rsid w:val="009A6998"/>
    <w:rsid w:val="009A6EE2"/>
    <w:rsid w:val="009A70AE"/>
    <w:rsid w:val="009A716D"/>
    <w:rsid w:val="009A7788"/>
    <w:rsid w:val="009A790C"/>
    <w:rsid w:val="009A7912"/>
    <w:rsid w:val="009A79B6"/>
    <w:rsid w:val="009A7A58"/>
    <w:rsid w:val="009A7CE3"/>
    <w:rsid w:val="009B08D4"/>
    <w:rsid w:val="009B0C54"/>
    <w:rsid w:val="009B0E9B"/>
    <w:rsid w:val="009B102F"/>
    <w:rsid w:val="009B1298"/>
    <w:rsid w:val="009B1481"/>
    <w:rsid w:val="009B1659"/>
    <w:rsid w:val="009B1B45"/>
    <w:rsid w:val="009B1D20"/>
    <w:rsid w:val="009B1E2C"/>
    <w:rsid w:val="009B1FC0"/>
    <w:rsid w:val="009B2263"/>
    <w:rsid w:val="009B22A0"/>
    <w:rsid w:val="009B23FB"/>
    <w:rsid w:val="009B2717"/>
    <w:rsid w:val="009B278B"/>
    <w:rsid w:val="009B2A58"/>
    <w:rsid w:val="009B2DA9"/>
    <w:rsid w:val="009B2E88"/>
    <w:rsid w:val="009B339B"/>
    <w:rsid w:val="009B3448"/>
    <w:rsid w:val="009B349C"/>
    <w:rsid w:val="009B368C"/>
    <w:rsid w:val="009B3697"/>
    <w:rsid w:val="009B36B5"/>
    <w:rsid w:val="009B386B"/>
    <w:rsid w:val="009B389F"/>
    <w:rsid w:val="009B3B7A"/>
    <w:rsid w:val="009B3CC6"/>
    <w:rsid w:val="009B3D33"/>
    <w:rsid w:val="009B3ED5"/>
    <w:rsid w:val="009B4208"/>
    <w:rsid w:val="009B44BA"/>
    <w:rsid w:val="009B46AD"/>
    <w:rsid w:val="009B49C8"/>
    <w:rsid w:val="009B4F25"/>
    <w:rsid w:val="009B546D"/>
    <w:rsid w:val="009B5527"/>
    <w:rsid w:val="009B55F2"/>
    <w:rsid w:val="009B5771"/>
    <w:rsid w:val="009B5B9B"/>
    <w:rsid w:val="009B5D2F"/>
    <w:rsid w:val="009B617B"/>
    <w:rsid w:val="009B61F4"/>
    <w:rsid w:val="009B620F"/>
    <w:rsid w:val="009B647D"/>
    <w:rsid w:val="009B64A4"/>
    <w:rsid w:val="009B65B9"/>
    <w:rsid w:val="009B6793"/>
    <w:rsid w:val="009B6836"/>
    <w:rsid w:val="009B6900"/>
    <w:rsid w:val="009B6F7F"/>
    <w:rsid w:val="009B6FD5"/>
    <w:rsid w:val="009B6FD6"/>
    <w:rsid w:val="009B70AD"/>
    <w:rsid w:val="009B724C"/>
    <w:rsid w:val="009B731E"/>
    <w:rsid w:val="009B7979"/>
    <w:rsid w:val="009B7AF6"/>
    <w:rsid w:val="009B7C01"/>
    <w:rsid w:val="009C00B8"/>
    <w:rsid w:val="009C0247"/>
    <w:rsid w:val="009C0788"/>
    <w:rsid w:val="009C078E"/>
    <w:rsid w:val="009C158F"/>
    <w:rsid w:val="009C1981"/>
    <w:rsid w:val="009C1997"/>
    <w:rsid w:val="009C22F1"/>
    <w:rsid w:val="009C247D"/>
    <w:rsid w:val="009C2752"/>
    <w:rsid w:val="009C294E"/>
    <w:rsid w:val="009C2DB6"/>
    <w:rsid w:val="009C2F4B"/>
    <w:rsid w:val="009C2F53"/>
    <w:rsid w:val="009C34AA"/>
    <w:rsid w:val="009C355D"/>
    <w:rsid w:val="009C35AA"/>
    <w:rsid w:val="009C3638"/>
    <w:rsid w:val="009C36B8"/>
    <w:rsid w:val="009C39D1"/>
    <w:rsid w:val="009C3F26"/>
    <w:rsid w:val="009C3F91"/>
    <w:rsid w:val="009C419C"/>
    <w:rsid w:val="009C4621"/>
    <w:rsid w:val="009C492E"/>
    <w:rsid w:val="009C4C5D"/>
    <w:rsid w:val="009C4CAF"/>
    <w:rsid w:val="009C4DA3"/>
    <w:rsid w:val="009C4F8E"/>
    <w:rsid w:val="009C503D"/>
    <w:rsid w:val="009C50B0"/>
    <w:rsid w:val="009C5263"/>
    <w:rsid w:val="009C5304"/>
    <w:rsid w:val="009C5950"/>
    <w:rsid w:val="009C5C10"/>
    <w:rsid w:val="009C6198"/>
    <w:rsid w:val="009C61E2"/>
    <w:rsid w:val="009C631D"/>
    <w:rsid w:val="009C650D"/>
    <w:rsid w:val="009C6A1C"/>
    <w:rsid w:val="009C6EF0"/>
    <w:rsid w:val="009C6F8B"/>
    <w:rsid w:val="009C6FBD"/>
    <w:rsid w:val="009C7055"/>
    <w:rsid w:val="009C740B"/>
    <w:rsid w:val="009C74D5"/>
    <w:rsid w:val="009C7676"/>
    <w:rsid w:val="009C768D"/>
    <w:rsid w:val="009C7730"/>
    <w:rsid w:val="009C7813"/>
    <w:rsid w:val="009C7867"/>
    <w:rsid w:val="009D05A5"/>
    <w:rsid w:val="009D067D"/>
    <w:rsid w:val="009D07D1"/>
    <w:rsid w:val="009D09A0"/>
    <w:rsid w:val="009D0A38"/>
    <w:rsid w:val="009D0C33"/>
    <w:rsid w:val="009D105F"/>
    <w:rsid w:val="009D10B4"/>
    <w:rsid w:val="009D13F1"/>
    <w:rsid w:val="009D155D"/>
    <w:rsid w:val="009D15AC"/>
    <w:rsid w:val="009D1CF3"/>
    <w:rsid w:val="009D216E"/>
    <w:rsid w:val="009D22FB"/>
    <w:rsid w:val="009D24A5"/>
    <w:rsid w:val="009D255B"/>
    <w:rsid w:val="009D27B3"/>
    <w:rsid w:val="009D29B2"/>
    <w:rsid w:val="009D2C03"/>
    <w:rsid w:val="009D2E4E"/>
    <w:rsid w:val="009D329F"/>
    <w:rsid w:val="009D3418"/>
    <w:rsid w:val="009D3B42"/>
    <w:rsid w:val="009D3C3C"/>
    <w:rsid w:val="009D3DC7"/>
    <w:rsid w:val="009D3F65"/>
    <w:rsid w:val="009D4141"/>
    <w:rsid w:val="009D4601"/>
    <w:rsid w:val="009D48B7"/>
    <w:rsid w:val="009D4919"/>
    <w:rsid w:val="009D49A4"/>
    <w:rsid w:val="009D4B34"/>
    <w:rsid w:val="009D4BCE"/>
    <w:rsid w:val="009D4F57"/>
    <w:rsid w:val="009D50A0"/>
    <w:rsid w:val="009D52D3"/>
    <w:rsid w:val="009D538D"/>
    <w:rsid w:val="009D5582"/>
    <w:rsid w:val="009D5FE9"/>
    <w:rsid w:val="009D6015"/>
    <w:rsid w:val="009D60B2"/>
    <w:rsid w:val="009D61AD"/>
    <w:rsid w:val="009D626D"/>
    <w:rsid w:val="009D6507"/>
    <w:rsid w:val="009D6614"/>
    <w:rsid w:val="009D6B90"/>
    <w:rsid w:val="009D7025"/>
    <w:rsid w:val="009D7027"/>
    <w:rsid w:val="009D7131"/>
    <w:rsid w:val="009D7375"/>
    <w:rsid w:val="009D74BE"/>
    <w:rsid w:val="009D773C"/>
    <w:rsid w:val="009D78BD"/>
    <w:rsid w:val="009D7A92"/>
    <w:rsid w:val="009E0225"/>
    <w:rsid w:val="009E02E7"/>
    <w:rsid w:val="009E06CA"/>
    <w:rsid w:val="009E0828"/>
    <w:rsid w:val="009E0D50"/>
    <w:rsid w:val="009E0E87"/>
    <w:rsid w:val="009E0E9E"/>
    <w:rsid w:val="009E1239"/>
    <w:rsid w:val="009E158B"/>
    <w:rsid w:val="009E18FB"/>
    <w:rsid w:val="009E1A74"/>
    <w:rsid w:val="009E216A"/>
    <w:rsid w:val="009E23EE"/>
    <w:rsid w:val="009E2412"/>
    <w:rsid w:val="009E2451"/>
    <w:rsid w:val="009E2785"/>
    <w:rsid w:val="009E27B9"/>
    <w:rsid w:val="009E28AD"/>
    <w:rsid w:val="009E29AE"/>
    <w:rsid w:val="009E2B6B"/>
    <w:rsid w:val="009E2B92"/>
    <w:rsid w:val="009E3048"/>
    <w:rsid w:val="009E3155"/>
    <w:rsid w:val="009E3AEE"/>
    <w:rsid w:val="009E3AF0"/>
    <w:rsid w:val="009E3B36"/>
    <w:rsid w:val="009E3BF4"/>
    <w:rsid w:val="009E4238"/>
    <w:rsid w:val="009E44E1"/>
    <w:rsid w:val="009E457E"/>
    <w:rsid w:val="009E4619"/>
    <w:rsid w:val="009E4740"/>
    <w:rsid w:val="009E4B49"/>
    <w:rsid w:val="009E4CC8"/>
    <w:rsid w:val="009E5153"/>
    <w:rsid w:val="009E535F"/>
    <w:rsid w:val="009E5371"/>
    <w:rsid w:val="009E53BD"/>
    <w:rsid w:val="009E5522"/>
    <w:rsid w:val="009E55B8"/>
    <w:rsid w:val="009E57BD"/>
    <w:rsid w:val="009E618A"/>
    <w:rsid w:val="009E62E5"/>
    <w:rsid w:val="009E684C"/>
    <w:rsid w:val="009E68FA"/>
    <w:rsid w:val="009E6C59"/>
    <w:rsid w:val="009E6D2A"/>
    <w:rsid w:val="009E70E1"/>
    <w:rsid w:val="009E716C"/>
    <w:rsid w:val="009E7257"/>
    <w:rsid w:val="009E7385"/>
    <w:rsid w:val="009E7604"/>
    <w:rsid w:val="009E7788"/>
    <w:rsid w:val="009E7A1F"/>
    <w:rsid w:val="009E7A42"/>
    <w:rsid w:val="009E7C20"/>
    <w:rsid w:val="009E7E68"/>
    <w:rsid w:val="009F033F"/>
    <w:rsid w:val="009F052D"/>
    <w:rsid w:val="009F0B4B"/>
    <w:rsid w:val="009F0DB3"/>
    <w:rsid w:val="009F0EC4"/>
    <w:rsid w:val="009F0FC5"/>
    <w:rsid w:val="009F10A0"/>
    <w:rsid w:val="009F111D"/>
    <w:rsid w:val="009F1220"/>
    <w:rsid w:val="009F128D"/>
    <w:rsid w:val="009F149D"/>
    <w:rsid w:val="009F1514"/>
    <w:rsid w:val="009F1725"/>
    <w:rsid w:val="009F1E13"/>
    <w:rsid w:val="009F236B"/>
    <w:rsid w:val="009F23B0"/>
    <w:rsid w:val="009F26D6"/>
    <w:rsid w:val="009F2AB6"/>
    <w:rsid w:val="009F2C56"/>
    <w:rsid w:val="009F2D93"/>
    <w:rsid w:val="009F2DEA"/>
    <w:rsid w:val="009F302D"/>
    <w:rsid w:val="009F30DE"/>
    <w:rsid w:val="009F3238"/>
    <w:rsid w:val="009F32D3"/>
    <w:rsid w:val="009F331F"/>
    <w:rsid w:val="009F36B1"/>
    <w:rsid w:val="009F375C"/>
    <w:rsid w:val="009F39D8"/>
    <w:rsid w:val="009F3A00"/>
    <w:rsid w:val="009F3A3F"/>
    <w:rsid w:val="009F3B47"/>
    <w:rsid w:val="009F3D85"/>
    <w:rsid w:val="009F40DC"/>
    <w:rsid w:val="009F4282"/>
    <w:rsid w:val="009F43DA"/>
    <w:rsid w:val="009F440E"/>
    <w:rsid w:val="009F46F1"/>
    <w:rsid w:val="009F4DF1"/>
    <w:rsid w:val="009F5192"/>
    <w:rsid w:val="009F5516"/>
    <w:rsid w:val="009F5A94"/>
    <w:rsid w:val="009F5AF2"/>
    <w:rsid w:val="009F5B81"/>
    <w:rsid w:val="009F5D20"/>
    <w:rsid w:val="009F5D54"/>
    <w:rsid w:val="009F5E68"/>
    <w:rsid w:val="009F5FDD"/>
    <w:rsid w:val="009F6075"/>
    <w:rsid w:val="009F6116"/>
    <w:rsid w:val="009F6220"/>
    <w:rsid w:val="009F654A"/>
    <w:rsid w:val="009F65D2"/>
    <w:rsid w:val="009F678D"/>
    <w:rsid w:val="009F6D1F"/>
    <w:rsid w:val="009F7004"/>
    <w:rsid w:val="009F7117"/>
    <w:rsid w:val="009F7324"/>
    <w:rsid w:val="009F76A2"/>
    <w:rsid w:val="009F76F7"/>
    <w:rsid w:val="009F792A"/>
    <w:rsid w:val="009F7D8C"/>
    <w:rsid w:val="00A0013C"/>
    <w:rsid w:val="00A0017E"/>
    <w:rsid w:val="00A00277"/>
    <w:rsid w:val="00A01270"/>
    <w:rsid w:val="00A015CB"/>
    <w:rsid w:val="00A01928"/>
    <w:rsid w:val="00A01997"/>
    <w:rsid w:val="00A01B98"/>
    <w:rsid w:val="00A01D15"/>
    <w:rsid w:val="00A01DF2"/>
    <w:rsid w:val="00A022C8"/>
    <w:rsid w:val="00A02444"/>
    <w:rsid w:val="00A0247F"/>
    <w:rsid w:val="00A0293F"/>
    <w:rsid w:val="00A02DF6"/>
    <w:rsid w:val="00A032EF"/>
    <w:rsid w:val="00A036F6"/>
    <w:rsid w:val="00A03890"/>
    <w:rsid w:val="00A03A9D"/>
    <w:rsid w:val="00A03D49"/>
    <w:rsid w:val="00A03D65"/>
    <w:rsid w:val="00A043D3"/>
    <w:rsid w:val="00A0448C"/>
    <w:rsid w:val="00A048DC"/>
    <w:rsid w:val="00A04A9B"/>
    <w:rsid w:val="00A04A9E"/>
    <w:rsid w:val="00A04C40"/>
    <w:rsid w:val="00A04E6A"/>
    <w:rsid w:val="00A05199"/>
    <w:rsid w:val="00A056F1"/>
    <w:rsid w:val="00A05735"/>
    <w:rsid w:val="00A05823"/>
    <w:rsid w:val="00A058E6"/>
    <w:rsid w:val="00A05A58"/>
    <w:rsid w:val="00A05AD6"/>
    <w:rsid w:val="00A05B77"/>
    <w:rsid w:val="00A06095"/>
    <w:rsid w:val="00A060D3"/>
    <w:rsid w:val="00A06F87"/>
    <w:rsid w:val="00A07049"/>
    <w:rsid w:val="00A071CD"/>
    <w:rsid w:val="00A073A4"/>
    <w:rsid w:val="00A073B1"/>
    <w:rsid w:val="00A0755D"/>
    <w:rsid w:val="00A07646"/>
    <w:rsid w:val="00A076E4"/>
    <w:rsid w:val="00A079F7"/>
    <w:rsid w:val="00A07D77"/>
    <w:rsid w:val="00A07F23"/>
    <w:rsid w:val="00A102CC"/>
    <w:rsid w:val="00A10809"/>
    <w:rsid w:val="00A1080A"/>
    <w:rsid w:val="00A1089E"/>
    <w:rsid w:val="00A108B1"/>
    <w:rsid w:val="00A1095A"/>
    <w:rsid w:val="00A10A50"/>
    <w:rsid w:val="00A10BAF"/>
    <w:rsid w:val="00A10FA7"/>
    <w:rsid w:val="00A11283"/>
    <w:rsid w:val="00A116CC"/>
    <w:rsid w:val="00A1199D"/>
    <w:rsid w:val="00A11E1D"/>
    <w:rsid w:val="00A11E61"/>
    <w:rsid w:val="00A12218"/>
    <w:rsid w:val="00A1228C"/>
    <w:rsid w:val="00A12588"/>
    <w:rsid w:val="00A12736"/>
    <w:rsid w:val="00A12981"/>
    <w:rsid w:val="00A129FC"/>
    <w:rsid w:val="00A12BD3"/>
    <w:rsid w:val="00A12C4E"/>
    <w:rsid w:val="00A12E6F"/>
    <w:rsid w:val="00A133C3"/>
    <w:rsid w:val="00A134B7"/>
    <w:rsid w:val="00A134F6"/>
    <w:rsid w:val="00A1395A"/>
    <w:rsid w:val="00A13A32"/>
    <w:rsid w:val="00A13BBD"/>
    <w:rsid w:val="00A13E38"/>
    <w:rsid w:val="00A13E7F"/>
    <w:rsid w:val="00A13EA1"/>
    <w:rsid w:val="00A142C8"/>
    <w:rsid w:val="00A1456C"/>
    <w:rsid w:val="00A14615"/>
    <w:rsid w:val="00A146E4"/>
    <w:rsid w:val="00A14B8C"/>
    <w:rsid w:val="00A14BEB"/>
    <w:rsid w:val="00A14E1C"/>
    <w:rsid w:val="00A15242"/>
    <w:rsid w:val="00A15627"/>
    <w:rsid w:val="00A15A96"/>
    <w:rsid w:val="00A167DA"/>
    <w:rsid w:val="00A16A92"/>
    <w:rsid w:val="00A16D0F"/>
    <w:rsid w:val="00A1767C"/>
    <w:rsid w:val="00A17BAD"/>
    <w:rsid w:val="00A17D33"/>
    <w:rsid w:val="00A201D2"/>
    <w:rsid w:val="00A204AC"/>
    <w:rsid w:val="00A2055E"/>
    <w:rsid w:val="00A205C0"/>
    <w:rsid w:val="00A205D8"/>
    <w:rsid w:val="00A20794"/>
    <w:rsid w:val="00A207B8"/>
    <w:rsid w:val="00A20BD1"/>
    <w:rsid w:val="00A20C29"/>
    <w:rsid w:val="00A21538"/>
    <w:rsid w:val="00A21C1B"/>
    <w:rsid w:val="00A21FB7"/>
    <w:rsid w:val="00A221F2"/>
    <w:rsid w:val="00A2236A"/>
    <w:rsid w:val="00A22560"/>
    <w:rsid w:val="00A228AD"/>
    <w:rsid w:val="00A22E23"/>
    <w:rsid w:val="00A22E42"/>
    <w:rsid w:val="00A230E9"/>
    <w:rsid w:val="00A23983"/>
    <w:rsid w:val="00A239ED"/>
    <w:rsid w:val="00A23A56"/>
    <w:rsid w:val="00A23B93"/>
    <w:rsid w:val="00A23D17"/>
    <w:rsid w:val="00A23ECD"/>
    <w:rsid w:val="00A23FBE"/>
    <w:rsid w:val="00A2462B"/>
    <w:rsid w:val="00A246E9"/>
    <w:rsid w:val="00A2495A"/>
    <w:rsid w:val="00A24F67"/>
    <w:rsid w:val="00A255D5"/>
    <w:rsid w:val="00A257B0"/>
    <w:rsid w:val="00A25877"/>
    <w:rsid w:val="00A2596C"/>
    <w:rsid w:val="00A25CE2"/>
    <w:rsid w:val="00A25D0B"/>
    <w:rsid w:val="00A25E25"/>
    <w:rsid w:val="00A25ED2"/>
    <w:rsid w:val="00A25F6E"/>
    <w:rsid w:val="00A260FE"/>
    <w:rsid w:val="00A2625E"/>
    <w:rsid w:val="00A2689E"/>
    <w:rsid w:val="00A268EA"/>
    <w:rsid w:val="00A26D1B"/>
    <w:rsid w:val="00A26E04"/>
    <w:rsid w:val="00A26FC3"/>
    <w:rsid w:val="00A274D7"/>
    <w:rsid w:val="00A2779C"/>
    <w:rsid w:val="00A279BE"/>
    <w:rsid w:val="00A3009E"/>
    <w:rsid w:val="00A302DF"/>
    <w:rsid w:val="00A30394"/>
    <w:rsid w:val="00A308FF"/>
    <w:rsid w:val="00A30C0F"/>
    <w:rsid w:val="00A30F51"/>
    <w:rsid w:val="00A31503"/>
    <w:rsid w:val="00A31C6E"/>
    <w:rsid w:val="00A3219C"/>
    <w:rsid w:val="00A328DC"/>
    <w:rsid w:val="00A32C79"/>
    <w:rsid w:val="00A32D1E"/>
    <w:rsid w:val="00A32E30"/>
    <w:rsid w:val="00A32E7A"/>
    <w:rsid w:val="00A33173"/>
    <w:rsid w:val="00A33258"/>
    <w:rsid w:val="00A332F0"/>
    <w:rsid w:val="00A33602"/>
    <w:rsid w:val="00A336F4"/>
    <w:rsid w:val="00A33DF8"/>
    <w:rsid w:val="00A33F5E"/>
    <w:rsid w:val="00A3406E"/>
    <w:rsid w:val="00A34148"/>
    <w:rsid w:val="00A342E6"/>
    <w:rsid w:val="00A34455"/>
    <w:rsid w:val="00A345C6"/>
    <w:rsid w:val="00A347FB"/>
    <w:rsid w:val="00A34AD7"/>
    <w:rsid w:val="00A34CEB"/>
    <w:rsid w:val="00A34DB7"/>
    <w:rsid w:val="00A350D3"/>
    <w:rsid w:val="00A350DC"/>
    <w:rsid w:val="00A3518B"/>
    <w:rsid w:val="00A351E9"/>
    <w:rsid w:val="00A352F5"/>
    <w:rsid w:val="00A3546C"/>
    <w:rsid w:val="00A35491"/>
    <w:rsid w:val="00A3558E"/>
    <w:rsid w:val="00A355F3"/>
    <w:rsid w:val="00A357E2"/>
    <w:rsid w:val="00A357F0"/>
    <w:rsid w:val="00A35858"/>
    <w:rsid w:val="00A35AC3"/>
    <w:rsid w:val="00A35C28"/>
    <w:rsid w:val="00A3603C"/>
    <w:rsid w:val="00A36052"/>
    <w:rsid w:val="00A363D4"/>
    <w:rsid w:val="00A364CD"/>
    <w:rsid w:val="00A3652B"/>
    <w:rsid w:val="00A365EB"/>
    <w:rsid w:val="00A36A32"/>
    <w:rsid w:val="00A36BF6"/>
    <w:rsid w:val="00A37148"/>
    <w:rsid w:val="00A37533"/>
    <w:rsid w:val="00A3767A"/>
    <w:rsid w:val="00A37852"/>
    <w:rsid w:val="00A379B3"/>
    <w:rsid w:val="00A37BEF"/>
    <w:rsid w:val="00A37ECD"/>
    <w:rsid w:val="00A4068E"/>
    <w:rsid w:val="00A409B4"/>
    <w:rsid w:val="00A40C2C"/>
    <w:rsid w:val="00A40E7C"/>
    <w:rsid w:val="00A40FE7"/>
    <w:rsid w:val="00A4155D"/>
    <w:rsid w:val="00A41654"/>
    <w:rsid w:val="00A419C3"/>
    <w:rsid w:val="00A41EE0"/>
    <w:rsid w:val="00A42132"/>
    <w:rsid w:val="00A4214C"/>
    <w:rsid w:val="00A421AE"/>
    <w:rsid w:val="00A422DB"/>
    <w:rsid w:val="00A4231E"/>
    <w:rsid w:val="00A423D1"/>
    <w:rsid w:val="00A4255F"/>
    <w:rsid w:val="00A42CD1"/>
    <w:rsid w:val="00A42D48"/>
    <w:rsid w:val="00A42E8D"/>
    <w:rsid w:val="00A42FD4"/>
    <w:rsid w:val="00A4330B"/>
    <w:rsid w:val="00A43CB5"/>
    <w:rsid w:val="00A43E74"/>
    <w:rsid w:val="00A4414E"/>
    <w:rsid w:val="00A4435E"/>
    <w:rsid w:val="00A44A7B"/>
    <w:rsid w:val="00A44AB3"/>
    <w:rsid w:val="00A44BC8"/>
    <w:rsid w:val="00A44BE5"/>
    <w:rsid w:val="00A44CD6"/>
    <w:rsid w:val="00A44E0D"/>
    <w:rsid w:val="00A45087"/>
    <w:rsid w:val="00A450F7"/>
    <w:rsid w:val="00A4519B"/>
    <w:rsid w:val="00A4552D"/>
    <w:rsid w:val="00A45840"/>
    <w:rsid w:val="00A45D6E"/>
    <w:rsid w:val="00A45F30"/>
    <w:rsid w:val="00A462AC"/>
    <w:rsid w:val="00A463FE"/>
    <w:rsid w:val="00A465EF"/>
    <w:rsid w:val="00A46A0A"/>
    <w:rsid w:val="00A46D71"/>
    <w:rsid w:val="00A46E47"/>
    <w:rsid w:val="00A46E6F"/>
    <w:rsid w:val="00A470D3"/>
    <w:rsid w:val="00A4727E"/>
    <w:rsid w:val="00A47332"/>
    <w:rsid w:val="00A473CF"/>
    <w:rsid w:val="00A47645"/>
    <w:rsid w:val="00A47BEF"/>
    <w:rsid w:val="00A47DE2"/>
    <w:rsid w:val="00A47E69"/>
    <w:rsid w:val="00A50148"/>
    <w:rsid w:val="00A50453"/>
    <w:rsid w:val="00A5076C"/>
    <w:rsid w:val="00A507BF"/>
    <w:rsid w:val="00A50F88"/>
    <w:rsid w:val="00A511F4"/>
    <w:rsid w:val="00A51496"/>
    <w:rsid w:val="00A51554"/>
    <w:rsid w:val="00A51687"/>
    <w:rsid w:val="00A5181B"/>
    <w:rsid w:val="00A51F70"/>
    <w:rsid w:val="00A52033"/>
    <w:rsid w:val="00A52164"/>
    <w:rsid w:val="00A52267"/>
    <w:rsid w:val="00A5230E"/>
    <w:rsid w:val="00A526D8"/>
    <w:rsid w:val="00A529F8"/>
    <w:rsid w:val="00A5309D"/>
    <w:rsid w:val="00A5312F"/>
    <w:rsid w:val="00A53248"/>
    <w:rsid w:val="00A5339A"/>
    <w:rsid w:val="00A53787"/>
    <w:rsid w:val="00A53C4F"/>
    <w:rsid w:val="00A53F7B"/>
    <w:rsid w:val="00A541D5"/>
    <w:rsid w:val="00A54219"/>
    <w:rsid w:val="00A544FD"/>
    <w:rsid w:val="00A547F5"/>
    <w:rsid w:val="00A54998"/>
    <w:rsid w:val="00A54C65"/>
    <w:rsid w:val="00A54F40"/>
    <w:rsid w:val="00A553F5"/>
    <w:rsid w:val="00A5573F"/>
    <w:rsid w:val="00A55805"/>
    <w:rsid w:val="00A558A9"/>
    <w:rsid w:val="00A55CF5"/>
    <w:rsid w:val="00A56065"/>
    <w:rsid w:val="00A56380"/>
    <w:rsid w:val="00A56606"/>
    <w:rsid w:val="00A56711"/>
    <w:rsid w:val="00A570FA"/>
    <w:rsid w:val="00A5733E"/>
    <w:rsid w:val="00A576A6"/>
    <w:rsid w:val="00A577B4"/>
    <w:rsid w:val="00A57883"/>
    <w:rsid w:val="00A57E45"/>
    <w:rsid w:val="00A57EB5"/>
    <w:rsid w:val="00A6007E"/>
    <w:rsid w:val="00A602BF"/>
    <w:rsid w:val="00A60649"/>
    <w:rsid w:val="00A606D9"/>
    <w:rsid w:val="00A609C3"/>
    <w:rsid w:val="00A60B6B"/>
    <w:rsid w:val="00A60BCE"/>
    <w:rsid w:val="00A60C4A"/>
    <w:rsid w:val="00A60CD1"/>
    <w:rsid w:val="00A60F0E"/>
    <w:rsid w:val="00A61533"/>
    <w:rsid w:val="00A6175E"/>
    <w:rsid w:val="00A6196E"/>
    <w:rsid w:val="00A62139"/>
    <w:rsid w:val="00A62376"/>
    <w:rsid w:val="00A624A2"/>
    <w:rsid w:val="00A635E7"/>
    <w:rsid w:val="00A636E1"/>
    <w:rsid w:val="00A637DA"/>
    <w:rsid w:val="00A638C7"/>
    <w:rsid w:val="00A63982"/>
    <w:rsid w:val="00A63BD5"/>
    <w:rsid w:val="00A63CB0"/>
    <w:rsid w:val="00A63CB3"/>
    <w:rsid w:val="00A63CD7"/>
    <w:rsid w:val="00A63DA4"/>
    <w:rsid w:val="00A6401E"/>
    <w:rsid w:val="00A64399"/>
    <w:rsid w:val="00A64544"/>
    <w:rsid w:val="00A6487C"/>
    <w:rsid w:val="00A64E68"/>
    <w:rsid w:val="00A6537E"/>
    <w:rsid w:val="00A65562"/>
    <w:rsid w:val="00A65567"/>
    <w:rsid w:val="00A656CA"/>
    <w:rsid w:val="00A659E3"/>
    <w:rsid w:val="00A65A28"/>
    <w:rsid w:val="00A65A9B"/>
    <w:rsid w:val="00A65E77"/>
    <w:rsid w:val="00A66067"/>
    <w:rsid w:val="00A66307"/>
    <w:rsid w:val="00A66A18"/>
    <w:rsid w:val="00A66A4A"/>
    <w:rsid w:val="00A66B4B"/>
    <w:rsid w:val="00A66F1D"/>
    <w:rsid w:val="00A66F2D"/>
    <w:rsid w:val="00A67020"/>
    <w:rsid w:val="00A67024"/>
    <w:rsid w:val="00A67230"/>
    <w:rsid w:val="00A67565"/>
    <w:rsid w:val="00A675A5"/>
    <w:rsid w:val="00A676A2"/>
    <w:rsid w:val="00A67762"/>
    <w:rsid w:val="00A67A9D"/>
    <w:rsid w:val="00A67ACC"/>
    <w:rsid w:val="00A67B78"/>
    <w:rsid w:val="00A67FB0"/>
    <w:rsid w:val="00A700BB"/>
    <w:rsid w:val="00A7032C"/>
    <w:rsid w:val="00A703DA"/>
    <w:rsid w:val="00A706A6"/>
    <w:rsid w:val="00A70802"/>
    <w:rsid w:val="00A70878"/>
    <w:rsid w:val="00A70CE5"/>
    <w:rsid w:val="00A70F30"/>
    <w:rsid w:val="00A711D7"/>
    <w:rsid w:val="00A71284"/>
    <w:rsid w:val="00A7145A"/>
    <w:rsid w:val="00A7189D"/>
    <w:rsid w:val="00A71959"/>
    <w:rsid w:val="00A71A81"/>
    <w:rsid w:val="00A71BF7"/>
    <w:rsid w:val="00A71FA3"/>
    <w:rsid w:val="00A7210E"/>
    <w:rsid w:val="00A72187"/>
    <w:rsid w:val="00A72267"/>
    <w:rsid w:val="00A7270F"/>
    <w:rsid w:val="00A7274A"/>
    <w:rsid w:val="00A72A84"/>
    <w:rsid w:val="00A72B31"/>
    <w:rsid w:val="00A72D88"/>
    <w:rsid w:val="00A72F4F"/>
    <w:rsid w:val="00A730F3"/>
    <w:rsid w:val="00A73370"/>
    <w:rsid w:val="00A733D0"/>
    <w:rsid w:val="00A734D1"/>
    <w:rsid w:val="00A7363B"/>
    <w:rsid w:val="00A73BBE"/>
    <w:rsid w:val="00A73E5B"/>
    <w:rsid w:val="00A73E9A"/>
    <w:rsid w:val="00A73EBF"/>
    <w:rsid w:val="00A743CE"/>
    <w:rsid w:val="00A7440C"/>
    <w:rsid w:val="00A7462C"/>
    <w:rsid w:val="00A748AE"/>
    <w:rsid w:val="00A74A14"/>
    <w:rsid w:val="00A74A73"/>
    <w:rsid w:val="00A74EC6"/>
    <w:rsid w:val="00A74ED4"/>
    <w:rsid w:val="00A756CB"/>
    <w:rsid w:val="00A762BC"/>
    <w:rsid w:val="00A76424"/>
    <w:rsid w:val="00A76958"/>
    <w:rsid w:val="00A76AA4"/>
    <w:rsid w:val="00A77305"/>
    <w:rsid w:val="00A7751B"/>
    <w:rsid w:val="00A777C0"/>
    <w:rsid w:val="00A778D0"/>
    <w:rsid w:val="00A77A86"/>
    <w:rsid w:val="00A77AC6"/>
    <w:rsid w:val="00A77BF3"/>
    <w:rsid w:val="00A77C06"/>
    <w:rsid w:val="00A801B3"/>
    <w:rsid w:val="00A80334"/>
    <w:rsid w:val="00A80475"/>
    <w:rsid w:val="00A8047C"/>
    <w:rsid w:val="00A807CF"/>
    <w:rsid w:val="00A80B73"/>
    <w:rsid w:val="00A80C5D"/>
    <w:rsid w:val="00A80DB4"/>
    <w:rsid w:val="00A80DFC"/>
    <w:rsid w:val="00A80E20"/>
    <w:rsid w:val="00A80FCF"/>
    <w:rsid w:val="00A80FEC"/>
    <w:rsid w:val="00A8119D"/>
    <w:rsid w:val="00A81627"/>
    <w:rsid w:val="00A81F03"/>
    <w:rsid w:val="00A81F50"/>
    <w:rsid w:val="00A82601"/>
    <w:rsid w:val="00A82ADF"/>
    <w:rsid w:val="00A82BC5"/>
    <w:rsid w:val="00A82D7C"/>
    <w:rsid w:val="00A82E71"/>
    <w:rsid w:val="00A833A2"/>
    <w:rsid w:val="00A83B43"/>
    <w:rsid w:val="00A83E67"/>
    <w:rsid w:val="00A83F37"/>
    <w:rsid w:val="00A8401E"/>
    <w:rsid w:val="00A84231"/>
    <w:rsid w:val="00A843A2"/>
    <w:rsid w:val="00A843BC"/>
    <w:rsid w:val="00A84431"/>
    <w:rsid w:val="00A8446A"/>
    <w:rsid w:val="00A8457F"/>
    <w:rsid w:val="00A8460C"/>
    <w:rsid w:val="00A84A3E"/>
    <w:rsid w:val="00A84B67"/>
    <w:rsid w:val="00A84CD0"/>
    <w:rsid w:val="00A84EC5"/>
    <w:rsid w:val="00A84F37"/>
    <w:rsid w:val="00A85076"/>
    <w:rsid w:val="00A85D8C"/>
    <w:rsid w:val="00A862E0"/>
    <w:rsid w:val="00A8652E"/>
    <w:rsid w:val="00A86913"/>
    <w:rsid w:val="00A86944"/>
    <w:rsid w:val="00A86ACD"/>
    <w:rsid w:val="00A86C25"/>
    <w:rsid w:val="00A86D80"/>
    <w:rsid w:val="00A86EF3"/>
    <w:rsid w:val="00A878C0"/>
    <w:rsid w:val="00A878C4"/>
    <w:rsid w:val="00A87A52"/>
    <w:rsid w:val="00A87C3B"/>
    <w:rsid w:val="00A87C58"/>
    <w:rsid w:val="00A9024A"/>
    <w:rsid w:val="00A90290"/>
    <w:rsid w:val="00A90674"/>
    <w:rsid w:val="00A90C45"/>
    <w:rsid w:val="00A90D37"/>
    <w:rsid w:val="00A912C8"/>
    <w:rsid w:val="00A912F6"/>
    <w:rsid w:val="00A91438"/>
    <w:rsid w:val="00A914FF"/>
    <w:rsid w:val="00A9181E"/>
    <w:rsid w:val="00A91CA9"/>
    <w:rsid w:val="00A91E96"/>
    <w:rsid w:val="00A91EDD"/>
    <w:rsid w:val="00A9226C"/>
    <w:rsid w:val="00A9251E"/>
    <w:rsid w:val="00A92844"/>
    <w:rsid w:val="00A92CA4"/>
    <w:rsid w:val="00A92F16"/>
    <w:rsid w:val="00A9300D"/>
    <w:rsid w:val="00A93193"/>
    <w:rsid w:val="00A93319"/>
    <w:rsid w:val="00A933E0"/>
    <w:rsid w:val="00A9386B"/>
    <w:rsid w:val="00A93DF0"/>
    <w:rsid w:val="00A93DFB"/>
    <w:rsid w:val="00A93E03"/>
    <w:rsid w:val="00A94107"/>
    <w:rsid w:val="00A94201"/>
    <w:rsid w:val="00A94582"/>
    <w:rsid w:val="00A94662"/>
    <w:rsid w:val="00A9477E"/>
    <w:rsid w:val="00A94BC1"/>
    <w:rsid w:val="00A94F27"/>
    <w:rsid w:val="00A94FD6"/>
    <w:rsid w:val="00A95120"/>
    <w:rsid w:val="00A951C0"/>
    <w:rsid w:val="00A9531C"/>
    <w:rsid w:val="00A95470"/>
    <w:rsid w:val="00A955B3"/>
    <w:rsid w:val="00A957F7"/>
    <w:rsid w:val="00A95A24"/>
    <w:rsid w:val="00A95B46"/>
    <w:rsid w:val="00A95C12"/>
    <w:rsid w:val="00A95D15"/>
    <w:rsid w:val="00A960D6"/>
    <w:rsid w:val="00A96219"/>
    <w:rsid w:val="00A96498"/>
    <w:rsid w:val="00A96568"/>
    <w:rsid w:val="00A9675D"/>
    <w:rsid w:val="00A96E1F"/>
    <w:rsid w:val="00A9748A"/>
    <w:rsid w:val="00A97559"/>
    <w:rsid w:val="00A97902"/>
    <w:rsid w:val="00A97A64"/>
    <w:rsid w:val="00A97AC1"/>
    <w:rsid w:val="00A97C65"/>
    <w:rsid w:val="00A97D7C"/>
    <w:rsid w:val="00AA008F"/>
    <w:rsid w:val="00AA08D9"/>
    <w:rsid w:val="00AA0A60"/>
    <w:rsid w:val="00AA0B16"/>
    <w:rsid w:val="00AA0C6C"/>
    <w:rsid w:val="00AA0F2C"/>
    <w:rsid w:val="00AA1482"/>
    <w:rsid w:val="00AA1838"/>
    <w:rsid w:val="00AA1A41"/>
    <w:rsid w:val="00AA1B47"/>
    <w:rsid w:val="00AA2081"/>
    <w:rsid w:val="00AA20CE"/>
    <w:rsid w:val="00AA20F9"/>
    <w:rsid w:val="00AA22A5"/>
    <w:rsid w:val="00AA24A1"/>
    <w:rsid w:val="00AA2629"/>
    <w:rsid w:val="00AA2772"/>
    <w:rsid w:val="00AA2E17"/>
    <w:rsid w:val="00AA2E7B"/>
    <w:rsid w:val="00AA30BA"/>
    <w:rsid w:val="00AA3B55"/>
    <w:rsid w:val="00AA3E39"/>
    <w:rsid w:val="00AA3E78"/>
    <w:rsid w:val="00AA3F18"/>
    <w:rsid w:val="00AA43B5"/>
    <w:rsid w:val="00AA4C24"/>
    <w:rsid w:val="00AA4C43"/>
    <w:rsid w:val="00AA53BE"/>
    <w:rsid w:val="00AA55FC"/>
    <w:rsid w:val="00AA5672"/>
    <w:rsid w:val="00AA583F"/>
    <w:rsid w:val="00AA5956"/>
    <w:rsid w:val="00AA5D3E"/>
    <w:rsid w:val="00AA627D"/>
    <w:rsid w:val="00AA6696"/>
    <w:rsid w:val="00AA675F"/>
    <w:rsid w:val="00AA682D"/>
    <w:rsid w:val="00AA6B5D"/>
    <w:rsid w:val="00AA6BA4"/>
    <w:rsid w:val="00AA7067"/>
    <w:rsid w:val="00AA7184"/>
    <w:rsid w:val="00AA7210"/>
    <w:rsid w:val="00AA732D"/>
    <w:rsid w:val="00AA73D6"/>
    <w:rsid w:val="00AA7592"/>
    <w:rsid w:val="00AA7715"/>
    <w:rsid w:val="00AA7E83"/>
    <w:rsid w:val="00AB016A"/>
    <w:rsid w:val="00AB0499"/>
    <w:rsid w:val="00AB0824"/>
    <w:rsid w:val="00AB0B59"/>
    <w:rsid w:val="00AB0CA0"/>
    <w:rsid w:val="00AB0EFB"/>
    <w:rsid w:val="00AB0F2B"/>
    <w:rsid w:val="00AB0F88"/>
    <w:rsid w:val="00AB1059"/>
    <w:rsid w:val="00AB119B"/>
    <w:rsid w:val="00AB17C8"/>
    <w:rsid w:val="00AB1F48"/>
    <w:rsid w:val="00AB206F"/>
    <w:rsid w:val="00AB2968"/>
    <w:rsid w:val="00AB2B00"/>
    <w:rsid w:val="00AB2B9F"/>
    <w:rsid w:val="00AB2EE7"/>
    <w:rsid w:val="00AB3077"/>
    <w:rsid w:val="00AB31EA"/>
    <w:rsid w:val="00AB39FE"/>
    <w:rsid w:val="00AB3BF3"/>
    <w:rsid w:val="00AB419C"/>
    <w:rsid w:val="00AB41E1"/>
    <w:rsid w:val="00AB4370"/>
    <w:rsid w:val="00AB46D4"/>
    <w:rsid w:val="00AB4A47"/>
    <w:rsid w:val="00AB4B27"/>
    <w:rsid w:val="00AB5182"/>
    <w:rsid w:val="00AB5395"/>
    <w:rsid w:val="00AB5946"/>
    <w:rsid w:val="00AB5BD8"/>
    <w:rsid w:val="00AB615C"/>
    <w:rsid w:val="00AB6851"/>
    <w:rsid w:val="00AB69D6"/>
    <w:rsid w:val="00AB6B58"/>
    <w:rsid w:val="00AB7511"/>
    <w:rsid w:val="00AB7A34"/>
    <w:rsid w:val="00AB7AE1"/>
    <w:rsid w:val="00AB7B5C"/>
    <w:rsid w:val="00AB7CD5"/>
    <w:rsid w:val="00AB7FB1"/>
    <w:rsid w:val="00AC001C"/>
    <w:rsid w:val="00AC035B"/>
    <w:rsid w:val="00AC08D8"/>
    <w:rsid w:val="00AC146D"/>
    <w:rsid w:val="00AC1472"/>
    <w:rsid w:val="00AC1857"/>
    <w:rsid w:val="00AC1EB2"/>
    <w:rsid w:val="00AC2497"/>
    <w:rsid w:val="00AC26CE"/>
    <w:rsid w:val="00AC2AB2"/>
    <w:rsid w:val="00AC2C7B"/>
    <w:rsid w:val="00AC2D56"/>
    <w:rsid w:val="00AC2E28"/>
    <w:rsid w:val="00AC2F14"/>
    <w:rsid w:val="00AC31CE"/>
    <w:rsid w:val="00AC3297"/>
    <w:rsid w:val="00AC34BB"/>
    <w:rsid w:val="00AC3563"/>
    <w:rsid w:val="00AC374A"/>
    <w:rsid w:val="00AC374F"/>
    <w:rsid w:val="00AC3834"/>
    <w:rsid w:val="00AC39C4"/>
    <w:rsid w:val="00AC39D1"/>
    <w:rsid w:val="00AC3B30"/>
    <w:rsid w:val="00AC3EA1"/>
    <w:rsid w:val="00AC41AF"/>
    <w:rsid w:val="00AC442B"/>
    <w:rsid w:val="00AC4804"/>
    <w:rsid w:val="00AC481B"/>
    <w:rsid w:val="00AC50C0"/>
    <w:rsid w:val="00AC50F3"/>
    <w:rsid w:val="00AC56D8"/>
    <w:rsid w:val="00AC591E"/>
    <w:rsid w:val="00AC5AE0"/>
    <w:rsid w:val="00AC5B27"/>
    <w:rsid w:val="00AC5EA8"/>
    <w:rsid w:val="00AC614D"/>
    <w:rsid w:val="00AC63A7"/>
    <w:rsid w:val="00AC6604"/>
    <w:rsid w:val="00AC6838"/>
    <w:rsid w:val="00AC6A3E"/>
    <w:rsid w:val="00AC6A59"/>
    <w:rsid w:val="00AC6C5A"/>
    <w:rsid w:val="00AC6DE7"/>
    <w:rsid w:val="00AC70C7"/>
    <w:rsid w:val="00AC7773"/>
    <w:rsid w:val="00AC79F7"/>
    <w:rsid w:val="00AC7A36"/>
    <w:rsid w:val="00AC7D16"/>
    <w:rsid w:val="00AC7FE8"/>
    <w:rsid w:val="00AD0171"/>
    <w:rsid w:val="00AD0B62"/>
    <w:rsid w:val="00AD103B"/>
    <w:rsid w:val="00AD116A"/>
    <w:rsid w:val="00AD13BC"/>
    <w:rsid w:val="00AD163B"/>
    <w:rsid w:val="00AD1652"/>
    <w:rsid w:val="00AD16B8"/>
    <w:rsid w:val="00AD18C6"/>
    <w:rsid w:val="00AD1C36"/>
    <w:rsid w:val="00AD1DB3"/>
    <w:rsid w:val="00AD1DBB"/>
    <w:rsid w:val="00AD1F45"/>
    <w:rsid w:val="00AD2391"/>
    <w:rsid w:val="00AD23FA"/>
    <w:rsid w:val="00AD2506"/>
    <w:rsid w:val="00AD250F"/>
    <w:rsid w:val="00AD26E1"/>
    <w:rsid w:val="00AD28AC"/>
    <w:rsid w:val="00AD2A49"/>
    <w:rsid w:val="00AD2ADA"/>
    <w:rsid w:val="00AD2E57"/>
    <w:rsid w:val="00AD2FAD"/>
    <w:rsid w:val="00AD3090"/>
    <w:rsid w:val="00AD3157"/>
    <w:rsid w:val="00AD3770"/>
    <w:rsid w:val="00AD38AE"/>
    <w:rsid w:val="00AD3AD8"/>
    <w:rsid w:val="00AD3B16"/>
    <w:rsid w:val="00AD3C25"/>
    <w:rsid w:val="00AD3DDF"/>
    <w:rsid w:val="00AD44C6"/>
    <w:rsid w:val="00AD4A62"/>
    <w:rsid w:val="00AD4A7D"/>
    <w:rsid w:val="00AD4B1E"/>
    <w:rsid w:val="00AD4D34"/>
    <w:rsid w:val="00AD514C"/>
    <w:rsid w:val="00AD5854"/>
    <w:rsid w:val="00AD5A22"/>
    <w:rsid w:val="00AD5D56"/>
    <w:rsid w:val="00AD5EEF"/>
    <w:rsid w:val="00AD67D8"/>
    <w:rsid w:val="00AD6B67"/>
    <w:rsid w:val="00AD6E63"/>
    <w:rsid w:val="00AD72DD"/>
    <w:rsid w:val="00AD754D"/>
    <w:rsid w:val="00AD7617"/>
    <w:rsid w:val="00AD769A"/>
    <w:rsid w:val="00AD7A23"/>
    <w:rsid w:val="00AD7ACB"/>
    <w:rsid w:val="00AD7AD5"/>
    <w:rsid w:val="00AD7B2F"/>
    <w:rsid w:val="00AD7CA9"/>
    <w:rsid w:val="00AE02EA"/>
    <w:rsid w:val="00AE052C"/>
    <w:rsid w:val="00AE0622"/>
    <w:rsid w:val="00AE078E"/>
    <w:rsid w:val="00AE0B5B"/>
    <w:rsid w:val="00AE0D86"/>
    <w:rsid w:val="00AE10C3"/>
    <w:rsid w:val="00AE139A"/>
    <w:rsid w:val="00AE1C9D"/>
    <w:rsid w:val="00AE1E37"/>
    <w:rsid w:val="00AE2013"/>
    <w:rsid w:val="00AE241B"/>
    <w:rsid w:val="00AE24F7"/>
    <w:rsid w:val="00AE2DFF"/>
    <w:rsid w:val="00AE301B"/>
    <w:rsid w:val="00AE303C"/>
    <w:rsid w:val="00AE30D7"/>
    <w:rsid w:val="00AE311F"/>
    <w:rsid w:val="00AE334C"/>
    <w:rsid w:val="00AE3359"/>
    <w:rsid w:val="00AE3449"/>
    <w:rsid w:val="00AE3757"/>
    <w:rsid w:val="00AE38EA"/>
    <w:rsid w:val="00AE3BAC"/>
    <w:rsid w:val="00AE410E"/>
    <w:rsid w:val="00AE41E3"/>
    <w:rsid w:val="00AE4277"/>
    <w:rsid w:val="00AE43AF"/>
    <w:rsid w:val="00AE450E"/>
    <w:rsid w:val="00AE45D7"/>
    <w:rsid w:val="00AE4F47"/>
    <w:rsid w:val="00AE4F77"/>
    <w:rsid w:val="00AE509C"/>
    <w:rsid w:val="00AE518D"/>
    <w:rsid w:val="00AE5254"/>
    <w:rsid w:val="00AE5634"/>
    <w:rsid w:val="00AE5834"/>
    <w:rsid w:val="00AE5964"/>
    <w:rsid w:val="00AE5982"/>
    <w:rsid w:val="00AE5AE8"/>
    <w:rsid w:val="00AE5B18"/>
    <w:rsid w:val="00AE5BFC"/>
    <w:rsid w:val="00AE6037"/>
    <w:rsid w:val="00AE60BD"/>
    <w:rsid w:val="00AE610A"/>
    <w:rsid w:val="00AE6501"/>
    <w:rsid w:val="00AE67A5"/>
    <w:rsid w:val="00AE67E8"/>
    <w:rsid w:val="00AE6AF1"/>
    <w:rsid w:val="00AE6C51"/>
    <w:rsid w:val="00AE6FDB"/>
    <w:rsid w:val="00AE7233"/>
    <w:rsid w:val="00AE76F0"/>
    <w:rsid w:val="00AE76FE"/>
    <w:rsid w:val="00AE79B4"/>
    <w:rsid w:val="00AE7EFA"/>
    <w:rsid w:val="00AF00C2"/>
    <w:rsid w:val="00AF014C"/>
    <w:rsid w:val="00AF0388"/>
    <w:rsid w:val="00AF0704"/>
    <w:rsid w:val="00AF0BA3"/>
    <w:rsid w:val="00AF120B"/>
    <w:rsid w:val="00AF12A5"/>
    <w:rsid w:val="00AF1808"/>
    <w:rsid w:val="00AF1D69"/>
    <w:rsid w:val="00AF24DD"/>
    <w:rsid w:val="00AF24FA"/>
    <w:rsid w:val="00AF2722"/>
    <w:rsid w:val="00AF2ACD"/>
    <w:rsid w:val="00AF2C47"/>
    <w:rsid w:val="00AF2C9F"/>
    <w:rsid w:val="00AF3026"/>
    <w:rsid w:val="00AF3146"/>
    <w:rsid w:val="00AF3153"/>
    <w:rsid w:val="00AF33B6"/>
    <w:rsid w:val="00AF3AA9"/>
    <w:rsid w:val="00AF3C6E"/>
    <w:rsid w:val="00AF40BC"/>
    <w:rsid w:val="00AF457B"/>
    <w:rsid w:val="00AF45DB"/>
    <w:rsid w:val="00AF480B"/>
    <w:rsid w:val="00AF4AD0"/>
    <w:rsid w:val="00AF4B62"/>
    <w:rsid w:val="00AF5DCB"/>
    <w:rsid w:val="00AF5F1E"/>
    <w:rsid w:val="00AF60A4"/>
    <w:rsid w:val="00AF639F"/>
    <w:rsid w:val="00AF6A4A"/>
    <w:rsid w:val="00AF75EF"/>
    <w:rsid w:val="00AF7856"/>
    <w:rsid w:val="00AF79B9"/>
    <w:rsid w:val="00AF7D82"/>
    <w:rsid w:val="00AF7F50"/>
    <w:rsid w:val="00B0014C"/>
    <w:rsid w:val="00B001DF"/>
    <w:rsid w:val="00B003E8"/>
    <w:rsid w:val="00B004DD"/>
    <w:rsid w:val="00B005A2"/>
    <w:rsid w:val="00B00B5C"/>
    <w:rsid w:val="00B00C2E"/>
    <w:rsid w:val="00B00CB6"/>
    <w:rsid w:val="00B010B3"/>
    <w:rsid w:val="00B0112F"/>
    <w:rsid w:val="00B014EA"/>
    <w:rsid w:val="00B01862"/>
    <w:rsid w:val="00B01A7C"/>
    <w:rsid w:val="00B02323"/>
    <w:rsid w:val="00B025D3"/>
    <w:rsid w:val="00B02609"/>
    <w:rsid w:val="00B02CF0"/>
    <w:rsid w:val="00B02F7D"/>
    <w:rsid w:val="00B03735"/>
    <w:rsid w:val="00B03EF0"/>
    <w:rsid w:val="00B04176"/>
    <w:rsid w:val="00B041DC"/>
    <w:rsid w:val="00B04389"/>
    <w:rsid w:val="00B043DE"/>
    <w:rsid w:val="00B04563"/>
    <w:rsid w:val="00B04864"/>
    <w:rsid w:val="00B04CB0"/>
    <w:rsid w:val="00B04DCB"/>
    <w:rsid w:val="00B04EFC"/>
    <w:rsid w:val="00B05118"/>
    <w:rsid w:val="00B05665"/>
    <w:rsid w:val="00B05859"/>
    <w:rsid w:val="00B05FDB"/>
    <w:rsid w:val="00B06056"/>
    <w:rsid w:val="00B06144"/>
    <w:rsid w:val="00B063DD"/>
    <w:rsid w:val="00B06448"/>
    <w:rsid w:val="00B06669"/>
    <w:rsid w:val="00B0674A"/>
    <w:rsid w:val="00B067FF"/>
    <w:rsid w:val="00B06BCB"/>
    <w:rsid w:val="00B06C9D"/>
    <w:rsid w:val="00B06DB5"/>
    <w:rsid w:val="00B06F10"/>
    <w:rsid w:val="00B0749C"/>
    <w:rsid w:val="00B07614"/>
    <w:rsid w:val="00B076CD"/>
    <w:rsid w:val="00B07777"/>
    <w:rsid w:val="00B07829"/>
    <w:rsid w:val="00B07AB2"/>
    <w:rsid w:val="00B07BD4"/>
    <w:rsid w:val="00B07BFD"/>
    <w:rsid w:val="00B07CAF"/>
    <w:rsid w:val="00B07E83"/>
    <w:rsid w:val="00B100E1"/>
    <w:rsid w:val="00B10302"/>
    <w:rsid w:val="00B10A64"/>
    <w:rsid w:val="00B10B3B"/>
    <w:rsid w:val="00B10B7E"/>
    <w:rsid w:val="00B10BE0"/>
    <w:rsid w:val="00B10C4F"/>
    <w:rsid w:val="00B10CC3"/>
    <w:rsid w:val="00B11105"/>
    <w:rsid w:val="00B11593"/>
    <w:rsid w:val="00B119E0"/>
    <w:rsid w:val="00B119F9"/>
    <w:rsid w:val="00B12046"/>
    <w:rsid w:val="00B12176"/>
    <w:rsid w:val="00B12486"/>
    <w:rsid w:val="00B1264C"/>
    <w:rsid w:val="00B12884"/>
    <w:rsid w:val="00B12953"/>
    <w:rsid w:val="00B12A43"/>
    <w:rsid w:val="00B1371B"/>
    <w:rsid w:val="00B13DF1"/>
    <w:rsid w:val="00B14268"/>
    <w:rsid w:val="00B1428C"/>
    <w:rsid w:val="00B1436F"/>
    <w:rsid w:val="00B14377"/>
    <w:rsid w:val="00B1440D"/>
    <w:rsid w:val="00B1443E"/>
    <w:rsid w:val="00B144B0"/>
    <w:rsid w:val="00B1472B"/>
    <w:rsid w:val="00B14A24"/>
    <w:rsid w:val="00B14E6B"/>
    <w:rsid w:val="00B14E92"/>
    <w:rsid w:val="00B15072"/>
    <w:rsid w:val="00B150B9"/>
    <w:rsid w:val="00B152C5"/>
    <w:rsid w:val="00B15376"/>
    <w:rsid w:val="00B153BA"/>
    <w:rsid w:val="00B153F4"/>
    <w:rsid w:val="00B154AF"/>
    <w:rsid w:val="00B1579A"/>
    <w:rsid w:val="00B157E8"/>
    <w:rsid w:val="00B158F7"/>
    <w:rsid w:val="00B15D89"/>
    <w:rsid w:val="00B16131"/>
    <w:rsid w:val="00B162B8"/>
    <w:rsid w:val="00B166ED"/>
    <w:rsid w:val="00B166F1"/>
    <w:rsid w:val="00B16A6D"/>
    <w:rsid w:val="00B16B19"/>
    <w:rsid w:val="00B16EB7"/>
    <w:rsid w:val="00B16F2A"/>
    <w:rsid w:val="00B16F45"/>
    <w:rsid w:val="00B16FF3"/>
    <w:rsid w:val="00B173B0"/>
    <w:rsid w:val="00B17476"/>
    <w:rsid w:val="00B174D1"/>
    <w:rsid w:val="00B178BA"/>
    <w:rsid w:val="00B178D5"/>
    <w:rsid w:val="00B201B7"/>
    <w:rsid w:val="00B20864"/>
    <w:rsid w:val="00B20C31"/>
    <w:rsid w:val="00B20C36"/>
    <w:rsid w:val="00B20D6A"/>
    <w:rsid w:val="00B20F85"/>
    <w:rsid w:val="00B21062"/>
    <w:rsid w:val="00B212F3"/>
    <w:rsid w:val="00B213F9"/>
    <w:rsid w:val="00B21405"/>
    <w:rsid w:val="00B21C8D"/>
    <w:rsid w:val="00B21CBA"/>
    <w:rsid w:val="00B21F17"/>
    <w:rsid w:val="00B21FDC"/>
    <w:rsid w:val="00B2225B"/>
    <w:rsid w:val="00B222A2"/>
    <w:rsid w:val="00B22340"/>
    <w:rsid w:val="00B226F6"/>
    <w:rsid w:val="00B22C8F"/>
    <w:rsid w:val="00B23033"/>
    <w:rsid w:val="00B23B0B"/>
    <w:rsid w:val="00B24318"/>
    <w:rsid w:val="00B24431"/>
    <w:rsid w:val="00B24615"/>
    <w:rsid w:val="00B24F94"/>
    <w:rsid w:val="00B253DE"/>
    <w:rsid w:val="00B258DA"/>
    <w:rsid w:val="00B25961"/>
    <w:rsid w:val="00B25B24"/>
    <w:rsid w:val="00B25C19"/>
    <w:rsid w:val="00B25C61"/>
    <w:rsid w:val="00B25DD9"/>
    <w:rsid w:val="00B25F7E"/>
    <w:rsid w:val="00B2602A"/>
    <w:rsid w:val="00B26203"/>
    <w:rsid w:val="00B26250"/>
    <w:rsid w:val="00B26541"/>
    <w:rsid w:val="00B26666"/>
    <w:rsid w:val="00B26A11"/>
    <w:rsid w:val="00B26BAA"/>
    <w:rsid w:val="00B26C18"/>
    <w:rsid w:val="00B26E79"/>
    <w:rsid w:val="00B27214"/>
    <w:rsid w:val="00B27E2F"/>
    <w:rsid w:val="00B27F19"/>
    <w:rsid w:val="00B27FCB"/>
    <w:rsid w:val="00B30666"/>
    <w:rsid w:val="00B3072E"/>
    <w:rsid w:val="00B30F99"/>
    <w:rsid w:val="00B31088"/>
    <w:rsid w:val="00B314EF"/>
    <w:rsid w:val="00B31843"/>
    <w:rsid w:val="00B31A54"/>
    <w:rsid w:val="00B31BC0"/>
    <w:rsid w:val="00B31CC4"/>
    <w:rsid w:val="00B31DF5"/>
    <w:rsid w:val="00B31F92"/>
    <w:rsid w:val="00B3214B"/>
    <w:rsid w:val="00B32F31"/>
    <w:rsid w:val="00B33120"/>
    <w:rsid w:val="00B33241"/>
    <w:rsid w:val="00B3325D"/>
    <w:rsid w:val="00B332FC"/>
    <w:rsid w:val="00B33D54"/>
    <w:rsid w:val="00B33E34"/>
    <w:rsid w:val="00B33EC6"/>
    <w:rsid w:val="00B33EED"/>
    <w:rsid w:val="00B34386"/>
    <w:rsid w:val="00B34545"/>
    <w:rsid w:val="00B3465D"/>
    <w:rsid w:val="00B34CFD"/>
    <w:rsid w:val="00B35090"/>
    <w:rsid w:val="00B350A1"/>
    <w:rsid w:val="00B35100"/>
    <w:rsid w:val="00B35325"/>
    <w:rsid w:val="00B353C7"/>
    <w:rsid w:val="00B3588E"/>
    <w:rsid w:val="00B361BA"/>
    <w:rsid w:val="00B36386"/>
    <w:rsid w:val="00B36430"/>
    <w:rsid w:val="00B374C3"/>
    <w:rsid w:val="00B37638"/>
    <w:rsid w:val="00B4043F"/>
    <w:rsid w:val="00B405A6"/>
    <w:rsid w:val="00B405EA"/>
    <w:rsid w:val="00B406BE"/>
    <w:rsid w:val="00B408FE"/>
    <w:rsid w:val="00B409E9"/>
    <w:rsid w:val="00B40B62"/>
    <w:rsid w:val="00B40CE3"/>
    <w:rsid w:val="00B40D13"/>
    <w:rsid w:val="00B40ECD"/>
    <w:rsid w:val="00B41013"/>
    <w:rsid w:val="00B414A7"/>
    <w:rsid w:val="00B41819"/>
    <w:rsid w:val="00B4199D"/>
    <w:rsid w:val="00B41DB2"/>
    <w:rsid w:val="00B41FDC"/>
    <w:rsid w:val="00B4211B"/>
    <w:rsid w:val="00B4252D"/>
    <w:rsid w:val="00B42615"/>
    <w:rsid w:val="00B43037"/>
    <w:rsid w:val="00B432E1"/>
    <w:rsid w:val="00B43307"/>
    <w:rsid w:val="00B43B79"/>
    <w:rsid w:val="00B43D01"/>
    <w:rsid w:val="00B43D42"/>
    <w:rsid w:val="00B43D4B"/>
    <w:rsid w:val="00B43FAD"/>
    <w:rsid w:val="00B442B2"/>
    <w:rsid w:val="00B44463"/>
    <w:rsid w:val="00B447D4"/>
    <w:rsid w:val="00B448F8"/>
    <w:rsid w:val="00B44A1A"/>
    <w:rsid w:val="00B44B27"/>
    <w:rsid w:val="00B44BB7"/>
    <w:rsid w:val="00B44D47"/>
    <w:rsid w:val="00B44F22"/>
    <w:rsid w:val="00B45303"/>
    <w:rsid w:val="00B45EDD"/>
    <w:rsid w:val="00B45F7B"/>
    <w:rsid w:val="00B46010"/>
    <w:rsid w:val="00B46319"/>
    <w:rsid w:val="00B47526"/>
    <w:rsid w:val="00B47824"/>
    <w:rsid w:val="00B47935"/>
    <w:rsid w:val="00B50237"/>
    <w:rsid w:val="00B5025C"/>
    <w:rsid w:val="00B507E6"/>
    <w:rsid w:val="00B50994"/>
    <w:rsid w:val="00B50BA7"/>
    <w:rsid w:val="00B50C23"/>
    <w:rsid w:val="00B50C72"/>
    <w:rsid w:val="00B50D87"/>
    <w:rsid w:val="00B50E63"/>
    <w:rsid w:val="00B50F98"/>
    <w:rsid w:val="00B51240"/>
    <w:rsid w:val="00B513F9"/>
    <w:rsid w:val="00B513FC"/>
    <w:rsid w:val="00B51669"/>
    <w:rsid w:val="00B5190D"/>
    <w:rsid w:val="00B51A1C"/>
    <w:rsid w:val="00B51AE2"/>
    <w:rsid w:val="00B51C88"/>
    <w:rsid w:val="00B51D97"/>
    <w:rsid w:val="00B520EC"/>
    <w:rsid w:val="00B52176"/>
    <w:rsid w:val="00B521D3"/>
    <w:rsid w:val="00B5251B"/>
    <w:rsid w:val="00B525A6"/>
    <w:rsid w:val="00B52C2D"/>
    <w:rsid w:val="00B5304A"/>
    <w:rsid w:val="00B53257"/>
    <w:rsid w:val="00B53857"/>
    <w:rsid w:val="00B538F2"/>
    <w:rsid w:val="00B53BCC"/>
    <w:rsid w:val="00B53E60"/>
    <w:rsid w:val="00B542BB"/>
    <w:rsid w:val="00B5490C"/>
    <w:rsid w:val="00B54DD5"/>
    <w:rsid w:val="00B55101"/>
    <w:rsid w:val="00B552C2"/>
    <w:rsid w:val="00B558ED"/>
    <w:rsid w:val="00B55A4A"/>
    <w:rsid w:val="00B55D8D"/>
    <w:rsid w:val="00B55DF5"/>
    <w:rsid w:val="00B55DFC"/>
    <w:rsid w:val="00B5625D"/>
    <w:rsid w:val="00B56565"/>
    <w:rsid w:val="00B56640"/>
    <w:rsid w:val="00B566E8"/>
    <w:rsid w:val="00B5670D"/>
    <w:rsid w:val="00B56716"/>
    <w:rsid w:val="00B56808"/>
    <w:rsid w:val="00B56B55"/>
    <w:rsid w:val="00B56FB7"/>
    <w:rsid w:val="00B570E1"/>
    <w:rsid w:val="00B57105"/>
    <w:rsid w:val="00B57B36"/>
    <w:rsid w:val="00B57EF4"/>
    <w:rsid w:val="00B6017E"/>
    <w:rsid w:val="00B60A79"/>
    <w:rsid w:val="00B60E0A"/>
    <w:rsid w:val="00B60FF0"/>
    <w:rsid w:val="00B61348"/>
    <w:rsid w:val="00B61356"/>
    <w:rsid w:val="00B613D8"/>
    <w:rsid w:val="00B6195F"/>
    <w:rsid w:val="00B62471"/>
    <w:rsid w:val="00B6260B"/>
    <w:rsid w:val="00B6280B"/>
    <w:rsid w:val="00B629EA"/>
    <w:rsid w:val="00B62A72"/>
    <w:rsid w:val="00B62CBA"/>
    <w:rsid w:val="00B62F43"/>
    <w:rsid w:val="00B6308B"/>
    <w:rsid w:val="00B63515"/>
    <w:rsid w:val="00B63574"/>
    <w:rsid w:val="00B63B2B"/>
    <w:rsid w:val="00B64C82"/>
    <w:rsid w:val="00B64D22"/>
    <w:rsid w:val="00B64FF2"/>
    <w:rsid w:val="00B653CD"/>
    <w:rsid w:val="00B65543"/>
    <w:rsid w:val="00B658B8"/>
    <w:rsid w:val="00B663FA"/>
    <w:rsid w:val="00B6641E"/>
    <w:rsid w:val="00B666A5"/>
    <w:rsid w:val="00B66775"/>
    <w:rsid w:val="00B66791"/>
    <w:rsid w:val="00B667C2"/>
    <w:rsid w:val="00B66C7E"/>
    <w:rsid w:val="00B66D55"/>
    <w:rsid w:val="00B66DCB"/>
    <w:rsid w:val="00B66E6F"/>
    <w:rsid w:val="00B66E77"/>
    <w:rsid w:val="00B6713D"/>
    <w:rsid w:val="00B67220"/>
    <w:rsid w:val="00B676DB"/>
    <w:rsid w:val="00B677ED"/>
    <w:rsid w:val="00B67A33"/>
    <w:rsid w:val="00B67CFF"/>
    <w:rsid w:val="00B67EA0"/>
    <w:rsid w:val="00B70317"/>
    <w:rsid w:val="00B7048D"/>
    <w:rsid w:val="00B70623"/>
    <w:rsid w:val="00B7064A"/>
    <w:rsid w:val="00B7073E"/>
    <w:rsid w:val="00B70889"/>
    <w:rsid w:val="00B70DB1"/>
    <w:rsid w:val="00B713FF"/>
    <w:rsid w:val="00B71844"/>
    <w:rsid w:val="00B7197D"/>
    <w:rsid w:val="00B71B9F"/>
    <w:rsid w:val="00B71E84"/>
    <w:rsid w:val="00B72251"/>
    <w:rsid w:val="00B722A6"/>
    <w:rsid w:val="00B728BE"/>
    <w:rsid w:val="00B728E3"/>
    <w:rsid w:val="00B72DD4"/>
    <w:rsid w:val="00B72E8A"/>
    <w:rsid w:val="00B731EE"/>
    <w:rsid w:val="00B733AA"/>
    <w:rsid w:val="00B7343B"/>
    <w:rsid w:val="00B7364B"/>
    <w:rsid w:val="00B7392D"/>
    <w:rsid w:val="00B73DBD"/>
    <w:rsid w:val="00B73ED0"/>
    <w:rsid w:val="00B73EFE"/>
    <w:rsid w:val="00B74056"/>
    <w:rsid w:val="00B741B8"/>
    <w:rsid w:val="00B74DFE"/>
    <w:rsid w:val="00B74E4E"/>
    <w:rsid w:val="00B750AB"/>
    <w:rsid w:val="00B752CF"/>
    <w:rsid w:val="00B754F2"/>
    <w:rsid w:val="00B75544"/>
    <w:rsid w:val="00B75698"/>
    <w:rsid w:val="00B7575B"/>
    <w:rsid w:val="00B75D79"/>
    <w:rsid w:val="00B75D9E"/>
    <w:rsid w:val="00B75F27"/>
    <w:rsid w:val="00B760D9"/>
    <w:rsid w:val="00B76133"/>
    <w:rsid w:val="00B76587"/>
    <w:rsid w:val="00B765C1"/>
    <w:rsid w:val="00B76882"/>
    <w:rsid w:val="00B76D70"/>
    <w:rsid w:val="00B77193"/>
    <w:rsid w:val="00B7727D"/>
    <w:rsid w:val="00B7750A"/>
    <w:rsid w:val="00B779F2"/>
    <w:rsid w:val="00B77E36"/>
    <w:rsid w:val="00B80025"/>
    <w:rsid w:val="00B801AB"/>
    <w:rsid w:val="00B80269"/>
    <w:rsid w:val="00B80538"/>
    <w:rsid w:val="00B8055C"/>
    <w:rsid w:val="00B80AB6"/>
    <w:rsid w:val="00B80B88"/>
    <w:rsid w:val="00B80D8D"/>
    <w:rsid w:val="00B80E21"/>
    <w:rsid w:val="00B80FEE"/>
    <w:rsid w:val="00B810E5"/>
    <w:rsid w:val="00B810EF"/>
    <w:rsid w:val="00B81838"/>
    <w:rsid w:val="00B818F5"/>
    <w:rsid w:val="00B81D24"/>
    <w:rsid w:val="00B81DD7"/>
    <w:rsid w:val="00B81DF6"/>
    <w:rsid w:val="00B823C0"/>
    <w:rsid w:val="00B82733"/>
    <w:rsid w:val="00B82C85"/>
    <w:rsid w:val="00B82F65"/>
    <w:rsid w:val="00B82FBD"/>
    <w:rsid w:val="00B83145"/>
    <w:rsid w:val="00B83703"/>
    <w:rsid w:val="00B83920"/>
    <w:rsid w:val="00B83CAE"/>
    <w:rsid w:val="00B83CEE"/>
    <w:rsid w:val="00B83D29"/>
    <w:rsid w:val="00B83E5B"/>
    <w:rsid w:val="00B8436B"/>
    <w:rsid w:val="00B8462B"/>
    <w:rsid w:val="00B84AC9"/>
    <w:rsid w:val="00B84F48"/>
    <w:rsid w:val="00B8513A"/>
    <w:rsid w:val="00B858E9"/>
    <w:rsid w:val="00B85A77"/>
    <w:rsid w:val="00B85D83"/>
    <w:rsid w:val="00B85EAD"/>
    <w:rsid w:val="00B867F1"/>
    <w:rsid w:val="00B86EBE"/>
    <w:rsid w:val="00B86FC3"/>
    <w:rsid w:val="00B8722D"/>
    <w:rsid w:val="00B8726E"/>
    <w:rsid w:val="00B8750D"/>
    <w:rsid w:val="00B87555"/>
    <w:rsid w:val="00B87AC5"/>
    <w:rsid w:val="00B87B6F"/>
    <w:rsid w:val="00B87C29"/>
    <w:rsid w:val="00B87D69"/>
    <w:rsid w:val="00B87D86"/>
    <w:rsid w:val="00B87F39"/>
    <w:rsid w:val="00B90038"/>
    <w:rsid w:val="00B90232"/>
    <w:rsid w:val="00B90529"/>
    <w:rsid w:val="00B9056D"/>
    <w:rsid w:val="00B90639"/>
    <w:rsid w:val="00B9074A"/>
    <w:rsid w:val="00B90865"/>
    <w:rsid w:val="00B908DB"/>
    <w:rsid w:val="00B908F2"/>
    <w:rsid w:val="00B90B7A"/>
    <w:rsid w:val="00B91159"/>
    <w:rsid w:val="00B91203"/>
    <w:rsid w:val="00B91B15"/>
    <w:rsid w:val="00B91D6B"/>
    <w:rsid w:val="00B91EC5"/>
    <w:rsid w:val="00B91F09"/>
    <w:rsid w:val="00B920F0"/>
    <w:rsid w:val="00B92146"/>
    <w:rsid w:val="00B9251A"/>
    <w:rsid w:val="00B9256D"/>
    <w:rsid w:val="00B9270E"/>
    <w:rsid w:val="00B927BD"/>
    <w:rsid w:val="00B928A6"/>
    <w:rsid w:val="00B928AA"/>
    <w:rsid w:val="00B9290C"/>
    <w:rsid w:val="00B92DA7"/>
    <w:rsid w:val="00B92EA1"/>
    <w:rsid w:val="00B92FE2"/>
    <w:rsid w:val="00B930DF"/>
    <w:rsid w:val="00B93127"/>
    <w:rsid w:val="00B93264"/>
    <w:rsid w:val="00B934E2"/>
    <w:rsid w:val="00B9350D"/>
    <w:rsid w:val="00B9378B"/>
    <w:rsid w:val="00B93CA2"/>
    <w:rsid w:val="00B93D01"/>
    <w:rsid w:val="00B93F51"/>
    <w:rsid w:val="00B94314"/>
    <w:rsid w:val="00B94594"/>
    <w:rsid w:val="00B9474C"/>
    <w:rsid w:val="00B94E88"/>
    <w:rsid w:val="00B951CF"/>
    <w:rsid w:val="00B9547E"/>
    <w:rsid w:val="00B95C26"/>
    <w:rsid w:val="00B9616A"/>
    <w:rsid w:val="00B962F6"/>
    <w:rsid w:val="00B9638D"/>
    <w:rsid w:val="00B969D5"/>
    <w:rsid w:val="00B96AF2"/>
    <w:rsid w:val="00B96B3F"/>
    <w:rsid w:val="00B96B7A"/>
    <w:rsid w:val="00B96E6D"/>
    <w:rsid w:val="00B96FD6"/>
    <w:rsid w:val="00B97014"/>
    <w:rsid w:val="00B97280"/>
    <w:rsid w:val="00B972F1"/>
    <w:rsid w:val="00B97363"/>
    <w:rsid w:val="00B97C07"/>
    <w:rsid w:val="00B97D84"/>
    <w:rsid w:val="00B97FF1"/>
    <w:rsid w:val="00BA0073"/>
    <w:rsid w:val="00BA0156"/>
    <w:rsid w:val="00BA016F"/>
    <w:rsid w:val="00BA074C"/>
    <w:rsid w:val="00BA0861"/>
    <w:rsid w:val="00BA0ADD"/>
    <w:rsid w:val="00BA0BAD"/>
    <w:rsid w:val="00BA0C2D"/>
    <w:rsid w:val="00BA11D5"/>
    <w:rsid w:val="00BA11DC"/>
    <w:rsid w:val="00BA12FC"/>
    <w:rsid w:val="00BA1DBA"/>
    <w:rsid w:val="00BA2213"/>
    <w:rsid w:val="00BA22FE"/>
    <w:rsid w:val="00BA2763"/>
    <w:rsid w:val="00BA2C31"/>
    <w:rsid w:val="00BA2CE4"/>
    <w:rsid w:val="00BA328D"/>
    <w:rsid w:val="00BA3461"/>
    <w:rsid w:val="00BA3578"/>
    <w:rsid w:val="00BA3748"/>
    <w:rsid w:val="00BA3774"/>
    <w:rsid w:val="00BA3B6D"/>
    <w:rsid w:val="00BA3D44"/>
    <w:rsid w:val="00BA417F"/>
    <w:rsid w:val="00BA4A5B"/>
    <w:rsid w:val="00BA4CDE"/>
    <w:rsid w:val="00BA4D4D"/>
    <w:rsid w:val="00BA5561"/>
    <w:rsid w:val="00BA55EB"/>
    <w:rsid w:val="00BA582F"/>
    <w:rsid w:val="00BA58ED"/>
    <w:rsid w:val="00BA6482"/>
    <w:rsid w:val="00BA678A"/>
    <w:rsid w:val="00BA68E8"/>
    <w:rsid w:val="00BA6B94"/>
    <w:rsid w:val="00BA6D43"/>
    <w:rsid w:val="00BA6E58"/>
    <w:rsid w:val="00BA7228"/>
    <w:rsid w:val="00BA74AD"/>
    <w:rsid w:val="00BA7656"/>
    <w:rsid w:val="00BA7700"/>
    <w:rsid w:val="00BB037C"/>
    <w:rsid w:val="00BB0A34"/>
    <w:rsid w:val="00BB0B4F"/>
    <w:rsid w:val="00BB0CD2"/>
    <w:rsid w:val="00BB1013"/>
    <w:rsid w:val="00BB11B0"/>
    <w:rsid w:val="00BB11E0"/>
    <w:rsid w:val="00BB12FB"/>
    <w:rsid w:val="00BB1359"/>
    <w:rsid w:val="00BB1E5A"/>
    <w:rsid w:val="00BB25DA"/>
    <w:rsid w:val="00BB29CC"/>
    <w:rsid w:val="00BB2B09"/>
    <w:rsid w:val="00BB2B0E"/>
    <w:rsid w:val="00BB2CE3"/>
    <w:rsid w:val="00BB3112"/>
    <w:rsid w:val="00BB3215"/>
    <w:rsid w:val="00BB3405"/>
    <w:rsid w:val="00BB36CF"/>
    <w:rsid w:val="00BB3828"/>
    <w:rsid w:val="00BB3B0F"/>
    <w:rsid w:val="00BB3FB3"/>
    <w:rsid w:val="00BB4029"/>
    <w:rsid w:val="00BB4075"/>
    <w:rsid w:val="00BB411E"/>
    <w:rsid w:val="00BB4524"/>
    <w:rsid w:val="00BB46EE"/>
    <w:rsid w:val="00BB47FF"/>
    <w:rsid w:val="00BB4908"/>
    <w:rsid w:val="00BB4E03"/>
    <w:rsid w:val="00BB4F14"/>
    <w:rsid w:val="00BB50A3"/>
    <w:rsid w:val="00BB5108"/>
    <w:rsid w:val="00BB51A8"/>
    <w:rsid w:val="00BB53B4"/>
    <w:rsid w:val="00BB53F8"/>
    <w:rsid w:val="00BB5420"/>
    <w:rsid w:val="00BB54B0"/>
    <w:rsid w:val="00BB56A4"/>
    <w:rsid w:val="00BB5934"/>
    <w:rsid w:val="00BB5A43"/>
    <w:rsid w:val="00BB5A5B"/>
    <w:rsid w:val="00BB5E45"/>
    <w:rsid w:val="00BB5F09"/>
    <w:rsid w:val="00BB648A"/>
    <w:rsid w:val="00BB64C6"/>
    <w:rsid w:val="00BB66A5"/>
    <w:rsid w:val="00BB671F"/>
    <w:rsid w:val="00BB6789"/>
    <w:rsid w:val="00BB6920"/>
    <w:rsid w:val="00BB71B8"/>
    <w:rsid w:val="00BB7B40"/>
    <w:rsid w:val="00BB7BF8"/>
    <w:rsid w:val="00BB7FCE"/>
    <w:rsid w:val="00BC0120"/>
    <w:rsid w:val="00BC02DC"/>
    <w:rsid w:val="00BC04C2"/>
    <w:rsid w:val="00BC05EE"/>
    <w:rsid w:val="00BC0637"/>
    <w:rsid w:val="00BC0D03"/>
    <w:rsid w:val="00BC0E70"/>
    <w:rsid w:val="00BC0F5E"/>
    <w:rsid w:val="00BC10BD"/>
    <w:rsid w:val="00BC131A"/>
    <w:rsid w:val="00BC1584"/>
    <w:rsid w:val="00BC1632"/>
    <w:rsid w:val="00BC18EF"/>
    <w:rsid w:val="00BC1D0F"/>
    <w:rsid w:val="00BC1E8D"/>
    <w:rsid w:val="00BC24F2"/>
    <w:rsid w:val="00BC2AE3"/>
    <w:rsid w:val="00BC2B92"/>
    <w:rsid w:val="00BC2D4B"/>
    <w:rsid w:val="00BC3900"/>
    <w:rsid w:val="00BC39B4"/>
    <w:rsid w:val="00BC39D9"/>
    <w:rsid w:val="00BC39DF"/>
    <w:rsid w:val="00BC3C76"/>
    <w:rsid w:val="00BC3C89"/>
    <w:rsid w:val="00BC3E75"/>
    <w:rsid w:val="00BC3FD9"/>
    <w:rsid w:val="00BC4732"/>
    <w:rsid w:val="00BC4829"/>
    <w:rsid w:val="00BC491D"/>
    <w:rsid w:val="00BC495B"/>
    <w:rsid w:val="00BC4C03"/>
    <w:rsid w:val="00BC4E82"/>
    <w:rsid w:val="00BC4F5A"/>
    <w:rsid w:val="00BC4F8B"/>
    <w:rsid w:val="00BC4FEA"/>
    <w:rsid w:val="00BC508B"/>
    <w:rsid w:val="00BC5115"/>
    <w:rsid w:val="00BC52D2"/>
    <w:rsid w:val="00BC59A6"/>
    <w:rsid w:val="00BC5BC2"/>
    <w:rsid w:val="00BC5C30"/>
    <w:rsid w:val="00BC5C82"/>
    <w:rsid w:val="00BC6019"/>
    <w:rsid w:val="00BC61E1"/>
    <w:rsid w:val="00BC62DC"/>
    <w:rsid w:val="00BC638E"/>
    <w:rsid w:val="00BC662E"/>
    <w:rsid w:val="00BC6AEF"/>
    <w:rsid w:val="00BC7527"/>
    <w:rsid w:val="00BC7930"/>
    <w:rsid w:val="00BC79F3"/>
    <w:rsid w:val="00BC7CAF"/>
    <w:rsid w:val="00BC7D87"/>
    <w:rsid w:val="00BC7F3F"/>
    <w:rsid w:val="00BD02F6"/>
    <w:rsid w:val="00BD0B75"/>
    <w:rsid w:val="00BD0D2C"/>
    <w:rsid w:val="00BD0E90"/>
    <w:rsid w:val="00BD101B"/>
    <w:rsid w:val="00BD11A6"/>
    <w:rsid w:val="00BD11DC"/>
    <w:rsid w:val="00BD13C7"/>
    <w:rsid w:val="00BD179C"/>
    <w:rsid w:val="00BD17E7"/>
    <w:rsid w:val="00BD1924"/>
    <w:rsid w:val="00BD199E"/>
    <w:rsid w:val="00BD1C56"/>
    <w:rsid w:val="00BD1EA1"/>
    <w:rsid w:val="00BD2011"/>
    <w:rsid w:val="00BD2117"/>
    <w:rsid w:val="00BD23F9"/>
    <w:rsid w:val="00BD291E"/>
    <w:rsid w:val="00BD2A36"/>
    <w:rsid w:val="00BD2AA1"/>
    <w:rsid w:val="00BD2D83"/>
    <w:rsid w:val="00BD2DDE"/>
    <w:rsid w:val="00BD31C4"/>
    <w:rsid w:val="00BD31DB"/>
    <w:rsid w:val="00BD31EF"/>
    <w:rsid w:val="00BD3214"/>
    <w:rsid w:val="00BD372C"/>
    <w:rsid w:val="00BD37AF"/>
    <w:rsid w:val="00BD39F7"/>
    <w:rsid w:val="00BD3EDC"/>
    <w:rsid w:val="00BD4A34"/>
    <w:rsid w:val="00BD4D75"/>
    <w:rsid w:val="00BD4DC4"/>
    <w:rsid w:val="00BD51A7"/>
    <w:rsid w:val="00BD5350"/>
    <w:rsid w:val="00BD59BA"/>
    <w:rsid w:val="00BD5CA8"/>
    <w:rsid w:val="00BD5E53"/>
    <w:rsid w:val="00BD5F2A"/>
    <w:rsid w:val="00BD6452"/>
    <w:rsid w:val="00BD6577"/>
    <w:rsid w:val="00BD65F1"/>
    <w:rsid w:val="00BD6606"/>
    <w:rsid w:val="00BD6D9E"/>
    <w:rsid w:val="00BD6F8B"/>
    <w:rsid w:val="00BD7482"/>
    <w:rsid w:val="00BD7567"/>
    <w:rsid w:val="00BD76BF"/>
    <w:rsid w:val="00BD7A0D"/>
    <w:rsid w:val="00BD7AAC"/>
    <w:rsid w:val="00BD7BFB"/>
    <w:rsid w:val="00BE005D"/>
    <w:rsid w:val="00BE023D"/>
    <w:rsid w:val="00BE05F2"/>
    <w:rsid w:val="00BE09B0"/>
    <w:rsid w:val="00BE0B52"/>
    <w:rsid w:val="00BE0E5A"/>
    <w:rsid w:val="00BE1306"/>
    <w:rsid w:val="00BE13D3"/>
    <w:rsid w:val="00BE1426"/>
    <w:rsid w:val="00BE1DCF"/>
    <w:rsid w:val="00BE26FD"/>
    <w:rsid w:val="00BE29CA"/>
    <w:rsid w:val="00BE2B7D"/>
    <w:rsid w:val="00BE2B83"/>
    <w:rsid w:val="00BE2F8A"/>
    <w:rsid w:val="00BE2FD9"/>
    <w:rsid w:val="00BE3093"/>
    <w:rsid w:val="00BE3098"/>
    <w:rsid w:val="00BE30E4"/>
    <w:rsid w:val="00BE36CC"/>
    <w:rsid w:val="00BE36CD"/>
    <w:rsid w:val="00BE36ED"/>
    <w:rsid w:val="00BE3780"/>
    <w:rsid w:val="00BE37C8"/>
    <w:rsid w:val="00BE3995"/>
    <w:rsid w:val="00BE3A51"/>
    <w:rsid w:val="00BE3AD7"/>
    <w:rsid w:val="00BE3BC7"/>
    <w:rsid w:val="00BE3CAE"/>
    <w:rsid w:val="00BE3FED"/>
    <w:rsid w:val="00BE4418"/>
    <w:rsid w:val="00BE44D6"/>
    <w:rsid w:val="00BE4675"/>
    <w:rsid w:val="00BE46F7"/>
    <w:rsid w:val="00BE4786"/>
    <w:rsid w:val="00BE48CB"/>
    <w:rsid w:val="00BE505D"/>
    <w:rsid w:val="00BE5763"/>
    <w:rsid w:val="00BE5937"/>
    <w:rsid w:val="00BE5C3A"/>
    <w:rsid w:val="00BE5C5B"/>
    <w:rsid w:val="00BE5D44"/>
    <w:rsid w:val="00BE5F5C"/>
    <w:rsid w:val="00BE621C"/>
    <w:rsid w:val="00BE625B"/>
    <w:rsid w:val="00BE661B"/>
    <w:rsid w:val="00BE66F7"/>
    <w:rsid w:val="00BE680E"/>
    <w:rsid w:val="00BE68B2"/>
    <w:rsid w:val="00BE68EC"/>
    <w:rsid w:val="00BE6D24"/>
    <w:rsid w:val="00BE6F2E"/>
    <w:rsid w:val="00BE6F5A"/>
    <w:rsid w:val="00BE7151"/>
    <w:rsid w:val="00BE755F"/>
    <w:rsid w:val="00BE798A"/>
    <w:rsid w:val="00BE7FF6"/>
    <w:rsid w:val="00BF0969"/>
    <w:rsid w:val="00BF0C22"/>
    <w:rsid w:val="00BF0CF0"/>
    <w:rsid w:val="00BF0E38"/>
    <w:rsid w:val="00BF1060"/>
    <w:rsid w:val="00BF17CD"/>
    <w:rsid w:val="00BF1E50"/>
    <w:rsid w:val="00BF2312"/>
    <w:rsid w:val="00BF2336"/>
    <w:rsid w:val="00BF23C2"/>
    <w:rsid w:val="00BF241F"/>
    <w:rsid w:val="00BF2538"/>
    <w:rsid w:val="00BF2541"/>
    <w:rsid w:val="00BF2606"/>
    <w:rsid w:val="00BF299F"/>
    <w:rsid w:val="00BF2B4B"/>
    <w:rsid w:val="00BF2E4F"/>
    <w:rsid w:val="00BF3114"/>
    <w:rsid w:val="00BF334B"/>
    <w:rsid w:val="00BF34D8"/>
    <w:rsid w:val="00BF3819"/>
    <w:rsid w:val="00BF38BC"/>
    <w:rsid w:val="00BF392A"/>
    <w:rsid w:val="00BF3C4D"/>
    <w:rsid w:val="00BF3F85"/>
    <w:rsid w:val="00BF3FC7"/>
    <w:rsid w:val="00BF3FE2"/>
    <w:rsid w:val="00BF4016"/>
    <w:rsid w:val="00BF408F"/>
    <w:rsid w:val="00BF4211"/>
    <w:rsid w:val="00BF426C"/>
    <w:rsid w:val="00BF4397"/>
    <w:rsid w:val="00BF4956"/>
    <w:rsid w:val="00BF4F49"/>
    <w:rsid w:val="00BF5012"/>
    <w:rsid w:val="00BF514F"/>
    <w:rsid w:val="00BF525A"/>
    <w:rsid w:val="00BF54D9"/>
    <w:rsid w:val="00BF5708"/>
    <w:rsid w:val="00BF58C5"/>
    <w:rsid w:val="00BF5BED"/>
    <w:rsid w:val="00BF5EF3"/>
    <w:rsid w:val="00BF5F63"/>
    <w:rsid w:val="00BF60CE"/>
    <w:rsid w:val="00BF628D"/>
    <w:rsid w:val="00BF62C5"/>
    <w:rsid w:val="00BF6313"/>
    <w:rsid w:val="00BF63C3"/>
    <w:rsid w:val="00BF673E"/>
    <w:rsid w:val="00BF6B5D"/>
    <w:rsid w:val="00BF6DCA"/>
    <w:rsid w:val="00BF6DE0"/>
    <w:rsid w:val="00BF71E6"/>
    <w:rsid w:val="00BF75AB"/>
    <w:rsid w:val="00BF76F0"/>
    <w:rsid w:val="00BF77F6"/>
    <w:rsid w:val="00BF7B43"/>
    <w:rsid w:val="00BF7BA1"/>
    <w:rsid w:val="00BF7C01"/>
    <w:rsid w:val="00BF7F09"/>
    <w:rsid w:val="00C00286"/>
    <w:rsid w:val="00C00308"/>
    <w:rsid w:val="00C005B7"/>
    <w:rsid w:val="00C00698"/>
    <w:rsid w:val="00C007B9"/>
    <w:rsid w:val="00C0080B"/>
    <w:rsid w:val="00C00E69"/>
    <w:rsid w:val="00C011E5"/>
    <w:rsid w:val="00C015DC"/>
    <w:rsid w:val="00C01A07"/>
    <w:rsid w:val="00C02066"/>
    <w:rsid w:val="00C02141"/>
    <w:rsid w:val="00C0247F"/>
    <w:rsid w:val="00C02574"/>
    <w:rsid w:val="00C028E9"/>
    <w:rsid w:val="00C02EDD"/>
    <w:rsid w:val="00C03112"/>
    <w:rsid w:val="00C03183"/>
    <w:rsid w:val="00C03392"/>
    <w:rsid w:val="00C036DA"/>
    <w:rsid w:val="00C03797"/>
    <w:rsid w:val="00C03921"/>
    <w:rsid w:val="00C03B97"/>
    <w:rsid w:val="00C03C2F"/>
    <w:rsid w:val="00C04076"/>
    <w:rsid w:val="00C0439E"/>
    <w:rsid w:val="00C04432"/>
    <w:rsid w:val="00C045DA"/>
    <w:rsid w:val="00C04735"/>
    <w:rsid w:val="00C048B3"/>
    <w:rsid w:val="00C049C5"/>
    <w:rsid w:val="00C04A8D"/>
    <w:rsid w:val="00C04AF1"/>
    <w:rsid w:val="00C050B1"/>
    <w:rsid w:val="00C050B2"/>
    <w:rsid w:val="00C054F1"/>
    <w:rsid w:val="00C0561B"/>
    <w:rsid w:val="00C05D86"/>
    <w:rsid w:val="00C05E2E"/>
    <w:rsid w:val="00C06264"/>
    <w:rsid w:val="00C06391"/>
    <w:rsid w:val="00C063C0"/>
    <w:rsid w:val="00C0650F"/>
    <w:rsid w:val="00C06579"/>
    <w:rsid w:val="00C068CC"/>
    <w:rsid w:val="00C06A42"/>
    <w:rsid w:val="00C06AEA"/>
    <w:rsid w:val="00C06E33"/>
    <w:rsid w:val="00C07025"/>
    <w:rsid w:val="00C07A7C"/>
    <w:rsid w:val="00C07FDD"/>
    <w:rsid w:val="00C10330"/>
    <w:rsid w:val="00C105F1"/>
    <w:rsid w:val="00C106FB"/>
    <w:rsid w:val="00C1087B"/>
    <w:rsid w:val="00C10956"/>
    <w:rsid w:val="00C10CA6"/>
    <w:rsid w:val="00C10E38"/>
    <w:rsid w:val="00C11119"/>
    <w:rsid w:val="00C11AAC"/>
    <w:rsid w:val="00C11B18"/>
    <w:rsid w:val="00C11C65"/>
    <w:rsid w:val="00C11E2B"/>
    <w:rsid w:val="00C11FA9"/>
    <w:rsid w:val="00C1235E"/>
    <w:rsid w:val="00C1242C"/>
    <w:rsid w:val="00C12762"/>
    <w:rsid w:val="00C128DC"/>
    <w:rsid w:val="00C12B0A"/>
    <w:rsid w:val="00C12DF2"/>
    <w:rsid w:val="00C12ED0"/>
    <w:rsid w:val="00C12FF7"/>
    <w:rsid w:val="00C13039"/>
    <w:rsid w:val="00C130A1"/>
    <w:rsid w:val="00C1366E"/>
    <w:rsid w:val="00C13B10"/>
    <w:rsid w:val="00C13B2B"/>
    <w:rsid w:val="00C13F15"/>
    <w:rsid w:val="00C14172"/>
    <w:rsid w:val="00C1427F"/>
    <w:rsid w:val="00C14879"/>
    <w:rsid w:val="00C14ED2"/>
    <w:rsid w:val="00C14F43"/>
    <w:rsid w:val="00C15118"/>
    <w:rsid w:val="00C151DF"/>
    <w:rsid w:val="00C153E7"/>
    <w:rsid w:val="00C156ED"/>
    <w:rsid w:val="00C15944"/>
    <w:rsid w:val="00C164BC"/>
    <w:rsid w:val="00C167E5"/>
    <w:rsid w:val="00C16D53"/>
    <w:rsid w:val="00C16DB3"/>
    <w:rsid w:val="00C16E35"/>
    <w:rsid w:val="00C171E4"/>
    <w:rsid w:val="00C174DF"/>
    <w:rsid w:val="00C1750B"/>
    <w:rsid w:val="00C17633"/>
    <w:rsid w:val="00C177BA"/>
    <w:rsid w:val="00C177DA"/>
    <w:rsid w:val="00C201B3"/>
    <w:rsid w:val="00C2026A"/>
    <w:rsid w:val="00C20590"/>
    <w:rsid w:val="00C2063C"/>
    <w:rsid w:val="00C20815"/>
    <w:rsid w:val="00C20C8B"/>
    <w:rsid w:val="00C20D18"/>
    <w:rsid w:val="00C20EAD"/>
    <w:rsid w:val="00C20F78"/>
    <w:rsid w:val="00C21099"/>
    <w:rsid w:val="00C215F7"/>
    <w:rsid w:val="00C2167F"/>
    <w:rsid w:val="00C21BD1"/>
    <w:rsid w:val="00C21D33"/>
    <w:rsid w:val="00C21D85"/>
    <w:rsid w:val="00C22024"/>
    <w:rsid w:val="00C220BD"/>
    <w:rsid w:val="00C221F1"/>
    <w:rsid w:val="00C2234E"/>
    <w:rsid w:val="00C22640"/>
    <w:rsid w:val="00C22649"/>
    <w:rsid w:val="00C22F4A"/>
    <w:rsid w:val="00C232C1"/>
    <w:rsid w:val="00C23309"/>
    <w:rsid w:val="00C23647"/>
    <w:rsid w:val="00C23BBD"/>
    <w:rsid w:val="00C23CFF"/>
    <w:rsid w:val="00C23D07"/>
    <w:rsid w:val="00C23E2B"/>
    <w:rsid w:val="00C23E67"/>
    <w:rsid w:val="00C24215"/>
    <w:rsid w:val="00C2430D"/>
    <w:rsid w:val="00C246A3"/>
    <w:rsid w:val="00C246AD"/>
    <w:rsid w:val="00C249C8"/>
    <w:rsid w:val="00C24E53"/>
    <w:rsid w:val="00C25243"/>
    <w:rsid w:val="00C25408"/>
    <w:rsid w:val="00C2556C"/>
    <w:rsid w:val="00C257CE"/>
    <w:rsid w:val="00C2592D"/>
    <w:rsid w:val="00C259D5"/>
    <w:rsid w:val="00C25F8D"/>
    <w:rsid w:val="00C25FD7"/>
    <w:rsid w:val="00C2613F"/>
    <w:rsid w:val="00C26450"/>
    <w:rsid w:val="00C26492"/>
    <w:rsid w:val="00C268A7"/>
    <w:rsid w:val="00C26C4A"/>
    <w:rsid w:val="00C26DAF"/>
    <w:rsid w:val="00C26DDA"/>
    <w:rsid w:val="00C27098"/>
    <w:rsid w:val="00C2720E"/>
    <w:rsid w:val="00C27224"/>
    <w:rsid w:val="00C2723B"/>
    <w:rsid w:val="00C27474"/>
    <w:rsid w:val="00C274CC"/>
    <w:rsid w:val="00C275C2"/>
    <w:rsid w:val="00C27719"/>
    <w:rsid w:val="00C2787B"/>
    <w:rsid w:val="00C27E10"/>
    <w:rsid w:val="00C3007F"/>
    <w:rsid w:val="00C30109"/>
    <w:rsid w:val="00C3092D"/>
    <w:rsid w:val="00C31380"/>
    <w:rsid w:val="00C3159E"/>
    <w:rsid w:val="00C31691"/>
    <w:rsid w:val="00C31892"/>
    <w:rsid w:val="00C31BCB"/>
    <w:rsid w:val="00C31D62"/>
    <w:rsid w:val="00C31DA1"/>
    <w:rsid w:val="00C31FA8"/>
    <w:rsid w:val="00C32298"/>
    <w:rsid w:val="00C32E0C"/>
    <w:rsid w:val="00C33728"/>
    <w:rsid w:val="00C33788"/>
    <w:rsid w:val="00C3379E"/>
    <w:rsid w:val="00C337EB"/>
    <w:rsid w:val="00C340AF"/>
    <w:rsid w:val="00C34123"/>
    <w:rsid w:val="00C343E4"/>
    <w:rsid w:val="00C34624"/>
    <w:rsid w:val="00C346FF"/>
    <w:rsid w:val="00C3479C"/>
    <w:rsid w:val="00C348CF"/>
    <w:rsid w:val="00C34D50"/>
    <w:rsid w:val="00C34DAB"/>
    <w:rsid w:val="00C34EC4"/>
    <w:rsid w:val="00C356DC"/>
    <w:rsid w:val="00C35834"/>
    <w:rsid w:val="00C3585A"/>
    <w:rsid w:val="00C35ABC"/>
    <w:rsid w:val="00C35AD0"/>
    <w:rsid w:val="00C35B58"/>
    <w:rsid w:val="00C35E6A"/>
    <w:rsid w:val="00C35F7C"/>
    <w:rsid w:val="00C36622"/>
    <w:rsid w:val="00C36663"/>
    <w:rsid w:val="00C3696E"/>
    <w:rsid w:val="00C36A9E"/>
    <w:rsid w:val="00C36E2E"/>
    <w:rsid w:val="00C36EBB"/>
    <w:rsid w:val="00C37385"/>
    <w:rsid w:val="00C377A2"/>
    <w:rsid w:val="00C379E1"/>
    <w:rsid w:val="00C37B19"/>
    <w:rsid w:val="00C37DCA"/>
    <w:rsid w:val="00C40AAD"/>
    <w:rsid w:val="00C4144F"/>
    <w:rsid w:val="00C41512"/>
    <w:rsid w:val="00C41563"/>
    <w:rsid w:val="00C41809"/>
    <w:rsid w:val="00C41947"/>
    <w:rsid w:val="00C41FCA"/>
    <w:rsid w:val="00C422BC"/>
    <w:rsid w:val="00C42CCA"/>
    <w:rsid w:val="00C431BD"/>
    <w:rsid w:val="00C432CC"/>
    <w:rsid w:val="00C435CE"/>
    <w:rsid w:val="00C438C1"/>
    <w:rsid w:val="00C43A79"/>
    <w:rsid w:val="00C43BBF"/>
    <w:rsid w:val="00C43C1E"/>
    <w:rsid w:val="00C43E12"/>
    <w:rsid w:val="00C43E52"/>
    <w:rsid w:val="00C43E53"/>
    <w:rsid w:val="00C44262"/>
    <w:rsid w:val="00C44959"/>
    <w:rsid w:val="00C449EE"/>
    <w:rsid w:val="00C44A53"/>
    <w:rsid w:val="00C44A7F"/>
    <w:rsid w:val="00C44E1C"/>
    <w:rsid w:val="00C44E7D"/>
    <w:rsid w:val="00C44F8E"/>
    <w:rsid w:val="00C44FC1"/>
    <w:rsid w:val="00C4503C"/>
    <w:rsid w:val="00C45168"/>
    <w:rsid w:val="00C451AC"/>
    <w:rsid w:val="00C45232"/>
    <w:rsid w:val="00C45945"/>
    <w:rsid w:val="00C4596B"/>
    <w:rsid w:val="00C45A19"/>
    <w:rsid w:val="00C45DEF"/>
    <w:rsid w:val="00C46217"/>
    <w:rsid w:val="00C462FF"/>
    <w:rsid w:val="00C4632B"/>
    <w:rsid w:val="00C46357"/>
    <w:rsid w:val="00C46562"/>
    <w:rsid w:val="00C46B97"/>
    <w:rsid w:val="00C46DFD"/>
    <w:rsid w:val="00C46E18"/>
    <w:rsid w:val="00C47072"/>
    <w:rsid w:val="00C47187"/>
    <w:rsid w:val="00C472F7"/>
    <w:rsid w:val="00C4733D"/>
    <w:rsid w:val="00C47427"/>
    <w:rsid w:val="00C477A5"/>
    <w:rsid w:val="00C47B5A"/>
    <w:rsid w:val="00C47CEF"/>
    <w:rsid w:val="00C47F2B"/>
    <w:rsid w:val="00C5002E"/>
    <w:rsid w:val="00C504BA"/>
    <w:rsid w:val="00C504F2"/>
    <w:rsid w:val="00C505C6"/>
    <w:rsid w:val="00C50790"/>
    <w:rsid w:val="00C508DA"/>
    <w:rsid w:val="00C50B88"/>
    <w:rsid w:val="00C50DC0"/>
    <w:rsid w:val="00C50DC7"/>
    <w:rsid w:val="00C50DD5"/>
    <w:rsid w:val="00C5113C"/>
    <w:rsid w:val="00C512AD"/>
    <w:rsid w:val="00C51326"/>
    <w:rsid w:val="00C51622"/>
    <w:rsid w:val="00C51670"/>
    <w:rsid w:val="00C51C27"/>
    <w:rsid w:val="00C51D7E"/>
    <w:rsid w:val="00C52095"/>
    <w:rsid w:val="00C52A98"/>
    <w:rsid w:val="00C52C24"/>
    <w:rsid w:val="00C52F45"/>
    <w:rsid w:val="00C5359B"/>
    <w:rsid w:val="00C535A6"/>
    <w:rsid w:val="00C538E2"/>
    <w:rsid w:val="00C538EA"/>
    <w:rsid w:val="00C53AB6"/>
    <w:rsid w:val="00C53B14"/>
    <w:rsid w:val="00C53B52"/>
    <w:rsid w:val="00C53B83"/>
    <w:rsid w:val="00C53D72"/>
    <w:rsid w:val="00C53DE2"/>
    <w:rsid w:val="00C5430F"/>
    <w:rsid w:val="00C54785"/>
    <w:rsid w:val="00C549DE"/>
    <w:rsid w:val="00C54AF8"/>
    <w:rsid w:val="00C54D03"/>
    <w:rsid w:val="00C54DFD"/>
    <w:rsid w:val="00C54F16"/>
    <w:rsid w:val="00C55C03"/>
    <w:rsid w:val="00C55F83"/>
    <w:rsid w:val="00C55F92"/>
    <w:rsid w:val="00C56010"/>
    <w:rsid w:val="00C56011"/>
    <w:rsid w:val="00C5648E"/>
    <w:rsid w:val="00C56506"/>
    <w:rsid w:val="00C56635"/>
    <w:rsid w:val="00C56A21"/>
    <w:rsid w:val="00C56C35"/>
    <w:rsid w:val="00C56D11"/>
    <w:rsid w:val="00C56D1A"/>
    <w:rsid w:val="00C56DD5"/>
    <w:rsid w:val="00C5711A"/>
    <w:rsid w:val="00C57184"/>
    <w:rsid w:val="00C5757D"/>
    <w:rsid w:val="00C575C1"/>
    <w:rsid w:val="00C57674"/>
    <w:rsid w:val="00C576D1"/>
    <w:rsid w:val="00C576EC"/>
    <w:rsid w:val="00C57A05"/>
    <w:rsid w:val="00C57AE9"/>
    <w:rsid w:val="00C6037E"/>
    <w:rsid w:val="00C60836"/>
    <w:rsid w:val="00C60C9F"/>
    <w:rsid w:val="00C60F18"/>
    <w:rsid w:val="00C6130F"/>
    <w:rsid w:val="00C614EC"/>
    <w:rsid w:val="00C61509"/>
    <w:rsid w:val="00C6162C"/>
    <w:rsid w:val="00C61813"/>
    <w:rsid w:val="00C61820"/>
    <w:rsid w:val="00C62018"/>
    <w:rsid w:val="00C62AE2"/>
    <w:rsid w:val="00C62B01"/>
    <w:rsid w:val="00C62B66"/>
    <w:rsid w:val="00C62BF5"/>
    <w:rsid w:val="00C62D97"/>
    <w:rsid w:val="00C62EF1"/>
    <w:rsid w:val="00C62F8B"/>
    <w:rsid w:val="00C633BD"/>
    <w:rsid w:val="00C635F2"/>
    <w:rsid w:val="00C63853"/>
    <w:rsid w:val="00C63892"/>
    <w:rsid w:val="00C638D6"/>
    <w:rsid w:val="00C63C75"/>
    <w:rsid w:val="00C64092"/>
    <w:rsid w:val="00C6441A"/>
    <w:rsid w:val="00C644E9"/>
    <w:rsid w:val="00C646FD"/>
    <w:rsid w:val="00C64777"/>
    <w:rsid w:val="00C64B4D"/>
    <w:rsid w:val="00C64CC6"/>
    <w:rsid w:val="00C64F3B"/>
    <w:rsid w:val="00C65105"/>
    <w:rsid w:val="00C65791"/>
    <w:rsid w:val="00C65936"/>
    <w:rsid w:val="00C65E60"/>
    <w:rsid w:val="00C6607C"/>
    <w:rsid w:val="00C6615D"/>
    <w:rsid w:val="00C664F6"/>
    <w:rsid w:val="00C668D4"/>
    <w:rsid w:val="00C6699B"/>
    <w:rsid w:val="00C66A9D"/>
    <w:rsid w:val="00C66C79"/>
    <w:rsid w:val="00C66D4D"/>
    <w:rsid w:val="00C66E0F"/>
    <w:rsid w:val="00C66F6D"/>
    <w:rsid w:val="00C67138"/>
    <w:rsid w:val="00C6737F"/>
    <w:rsid w:val="00C674CC"/>
    <w:rsid w:val="00C67963"/>
    <w:rsid w:val="00C67C4C"/>
    <w:rsid w:val="00C67EA3"/>
    <w:rsid w:val="00C70326"/>
    <w:rsid w:val="00C7055E"/>
    <w:rsid w:val="00C705F3"/>
    <w:rsid w:val="00C705F4"/>
    <w:rsid w:val="00C706C2"/>
    <w:rsid w:val="00C70730"/>
    <w:rsid w:val="00C70B61"/>
    <w:rsid w:val="00C70C4B"/>
    <w:rsid w:val="00C70D4F"/>
    <w:rsid w:val="00C70DDE"/>
    <w:rsid w:val="00C71283"/>
    <w:rsid w:val="00C713A0"/>
    <w:rsid w:val="00C71CB5"/>
    <w:rsid w:val="00C71CFB"/>
    <w:rsid w:val="00C72765"/>
    <w:rsid w:val="00C72985"/>
    <w:rsid w:val="00C72A3C"/>
    <w:rsid w:val="00C72AF7"/>
    <w:rsid w:val="00C72BD1"/>
    <w:rsid w:val="00C72D11"/>
    <w:rsid w:val="00C72D40"/>
    <w:rsid w:val="00C73253"/>
    <w:rsid w:val="00C733A1"/>
    <w:rsid w:val="00C737E4"/>
    <w:rsid w:val="00C73CFF"/>
    <w:rsid w:val="00C73E55"/>
    <w:rsid w:val="00C74279"/>
    <w:rsid w:val="00C7431E"/>
    <w:rsid w:val="00C748C2"/>
    <w:rsid w:val="00C74951"/>
    <w:rsid w:val="00C75044"/>
    <w:rsid w:val="00C755C6"/>
    <w:rsid w:val="00C7560A"/>
    <w:rsid w:val="00C75658"/>
    <w:rsid w:val="00C75AEF"/>
    <w:rsid w:val="00C75C52"/>
    <w:rsid w:val="00C75D8D"/>
    <w:rsid w:val="00C75DDA"/>
    <w:rsid w:val="00C75F43"/>
    <w:rsid w:val="00C7600A"/>
    <w:rsid w:val="00C76125"/>
    <w:rsid w:val="00C762C9"/>
    <w:rsid w:val="00C76E6E"/>
    <w:rsid w:val="00C7703E"/>
    <w:rsid w:val="00C774E7"/>
    <w:rsid w:val="00C775D0"/>
    <w:rsid w:val="00C7760F"/>
    <w:rsid w:val="00C776D4"/>
    <w:rsid w:val="00C77709"/>
    <w:rsid w:val="00C77B48"/>
    <w:rsid w:val="00C77BD9"/>
    <w:rsid w:val="00C800AB"/>
    <w:rsid w:val="00C8028D"/>
    <w:rsid w:val="00C80FFE"/>
    <w:rsid w:val="00C81D15"/>
    <w:rsid w:val="00C81F25"/>
    <w:rsid w:val="00C81F91"/>
    <w:rsid w:val="00C82205"/>
    <w:rsid w:val="00C8247F"/>
    <w:rsid w:val="00C827C5"/>
    <w:rsid w:val="00C82CF1"/>
    <w:rsid w:val="00C8314D"/>
    <w:rsid w:val="00C83265"/>
    <w:rsid w:val="00C83293"/>
    <w:rsid w:val="00C832B6"/>
    <w:rsid w:val="00C83EFE"/>
    <w:rsid w:val="00C83F05"/>
    <w:rsid w:val="00C83FAA"/>
    <w:rsid w:val="00C84032"/>
    <w:rsid w:val="00C845B7"/>
    <w:rsid w:val="00C8475F"/>
    <w:rsid w:val="00C8483A"/>
    <w:rsid w:val="00C84BC7"/>
    <w:rsid w:val="00C84C00"/>
    <w:rsid w:val="00C84CA0"/>
    <w:rsid w:val="00C84E8F"/>
    <w:rsid w:val="00C85639"/>
    <w:rsid w:val="00C85C53"/>
    <w:rsid w:val="00C85F36"/>
    <w:rsid w:val="00C86111"/>
    <w:rsid w:val="00C8619F"/>
    <w:rsid w:val="00C8627A"/>
    <w:rsid w:val="00C862EE"/>
    <w:rsid w:val="00C863DF"/>
    <w:rsid w:val="00C86410"/>
    <w:rsid w:val="00C86894"/>
    <w:rsid w:val="00C86A58"/>
    <w:rsid w:val="00C86A75"/>
    <w:rsid w:val="00C86BD5"/>
    <w:rsid w:val="00C86C23"/>
    <w:rsid w:val="00C86E84"/>
    <w:rsid w:val="00C8701A"/>
    <w:rsid w:val="00C87197"/>
    <w:rsid w:val="00C871AA"/>
    <w:rsid w:val="00C87B3F"/>
    <w:rsid w:val="00C87C26"/>
    <w:rsid w:val="00C87C33"/>
    <w:rsid w:val="00C87C44"/>
    <w:rsid w:val="00C904D8"/>
    <w:rsid w:val="00C9056A"/>
    <w:rsid w:val="00C905D8"/>
    <w:rsid w:val="00C90D18"/>
    <w:rsid w:val="00C90DA8"/>
    <w:rsid w:val="00C90EA3"/>
    <w:rsid w:val="00C911A5"/>
    <w:rsid w:val="00C913B5"/>
    <w:rsid w:val="00C9150E"/>
    <w:rsid w:val="00C9167C"/>
    <w:rsid w:val="00C916A7"/>
    <w:rsid w:val="00C9186A"/>
    <w:rsid w:val="00C92172"/>
    <w:rsid w:val="00C92245"/>
    <w:rsid w:val="00C928A7"/>
    <w:rsid w:val="00C929B5"/>
    <w:rsid w:val="00C92A07"/>
    <w:rsid w:val="00C931FB"/>
    <w:rsid w:val="00C93539"/>
    <w:rsid w:val="00C936D4"/>
    <w:rsid w:val="00C937F1"/>
    <w:rsid w:val="00C93B3A"/>
    <w:rsid w:val="00C93C4C"/>
    <w:rsid w:val="00C93DDF"/>
    <w:rsid w:val="00C941F4"/>
    <w:rsid w:val="00C94294"/>
    <w:rsid w:val="00C945DF"/>
    <w:rsid w:val="00C94AB8"/>
    <w:rsid w:val="00C94F19"/>
    <w:rsid w:val="00C95212"/>
    <w:rsid w:val="00C952E9"/>
    <w:rsid w:val="00C95478"/>
    <w:rsid w:val="00C95778"/>
    <w:rsid w:val="00C95EA9"/>
    <w:rsid w:val="00C9605F"/>
    <w:rsid w:val="00C96755"/>
    <w:rsid w:val="00C9675B"/>
    <w:rsid w:val="00C9750A"/>
    <w:rsid w:val="00C97579"/>
    <w:rsid w:val="00C9790C"/>
    <w:rsid w:val="00C97990"/>
    <w:rsid w:val="00C97C2B"/>
    <w:rsid w:val="00C97FBB"/>
    <w:rsid w:val="00CA07DC"/>
    <w:rsid w:val="00CA0958"/>
    <w:rsid w:val="00CA0DDC"/>
    <w:rsid w:val="00CA1AAF"/>
    <w:rsid w:val="00CA1D5F"/>
    <w:rsid w:val="00CA2313"/>
    <w:rsid w:val="00CA247E"/>
    <w:rsid w:val="00CA2773"/>
    <w:rsid w:val="00CA27D3"/>
    <w:rsid w:val="00CA2B26"/>
    <w:rsid w:val="00CA2FFF"/>
    <w:rsid w:val="00CA3939"/>
    <w:rsid w:val="00CA3943"/>
    <w:rsid w:val="00CA3AA7"/>
    <w:rsid w:val="00CA3E03"/>
    <w:rsid w:val="00CA47D4"/>
    <w:rsid w:val="00CA483D"/>
    <w:rsid w:val="00CA4F91"/>
    <w:rsid w:val="00CA50F2"/>
    <w:rsid w:val="00CA522E"/>
    <w:rsid w:val="00CA5375"/>
    <w:rsid w:val="00CA5A66"/>
    <w:rsid w:val="00CA5B92"/>
    <w:rsid w:val="00CA5C8F"/>
    <w:rsid w:val="00CA5D04"/>
    <w:rsid w:val="00CA6149"/>
    <w:rsid w:val="00CA6160"/>
    <w:rsid w:val="00CA67C7"/>
    <w:rsid w:val="00CA689C"/>
    <w:rsid w:val="00CA6A11"/>
    <w:rsid w:val="00CA6A4A"/>
    <w:rsid w:val="00CA6F99"/>
    <w:rsid w:val="00CA72DC"/>
    <w:rsid w:val="00CA7AAE"/>
    <w:rsid w:val="00CA7BE1"/>
    <w:rsid w:val="00CB001A"/>
    <w:rsid w:val="00CB00FE"/>
    <w:rsid w:val="00CB0584"/>
    <w:rsid w:val="00CB05B0"/>
    <w:rsid w:val="00CB0683"/>
    <w:rsid w:val="00CB0C00"/>
    <w:rsid w:val="00CB0C09"/>
    <w:rsid w:val="00CB0DE3"/>
    <w:rsid w:val="00CB1193"/>
    <w:rsid w:val="00CB119B"/>
    <w:rsid w:val="00CB11A3"/>
    <w:rsid w:val="00CB11B4"/>
    <w:rsid w:val="00CB133E"/>
    <w:rsid w:val="00CB1600"/>
    <w:rsid w:val="00CB17C4"/>
    <w:rsid w:val="00CB1CDF"/>
    <w:rsid w:val="00CB1DD2"/>
    <w:rsid w:val="00CB1E2D"/>
    <w:rsid w:val="00CB1EBC"/>
    <w:rsid w:val="00CB209A"/>
    <w:rsid w:val="00CB20C7"/>
    <w:rsid w:val="00CB2463"/>
    <w:rsid w:val="00CB246E"/>
    <w:rsid w:val="00CB2976"/>
    <w:rsid w:val="00CB2A22"/>
    <w:rsid w:val="00CB2F34"/>
    <w:rsid w:val="00CB3011"/>
    <w:rsid w:val="00CB3095"/>
    <w:rsid w:val="00CB3156"/>
    <w:rsid w:val="00CB3435"/>
    <w:rsid w:val="00CB349B"/>
    <w:rsid w:val="00CB3913"/>
    <w:rsid w:val="00CB3B1F"/>
    <w:rsid w:val="00CB3DB1"/>
    <w:rsid w:val="00CB3DCF"/>
    <w:rsid w:val="00CB40D9"/>
    <w:rsid w:val="00CB4711"/>
    <w:rsid w:val="00CB4B99"/>
    <w:rsid w:val="00CB4C22"/>
    <w:rsid w:val="00CB4D7E"/>
    <w:rsid w:val="00CB4E3A"/>
    <w:rsid w:val="00CB4F2D"/>
    <w:rsid w:val="00CB53D6"/>
    <w:rsid w:val="00CB5438"/>
    <w:rsid w:val="00CB55DC"/>
    <w:rsid w:val="00CB58E2"/>
    <w:rsid w:val="00CB58EE"/>
    <w:rsid w:val="00CB5CA6"/>
    <w:rsid w:val="00CB5F40"/>
    <w:rsid w:val="00CB5FAD"/>
    <w:rsid w:val="00CB648C"/>
    <w:rsid w:val="00CB6891"/>
    <w:rsid w:val="00CB69B8"/>
    <w:rsid w:val="00CB6AA6"/>
    <w:rsid w:val="00CB6EE5"/>
    <w:rsid w:val="00CB7460"/>
    <w:rsid w:val="00CB7625"/>
    <w:rsid w:val="00CB7793"/>
    <w:rsid w:val="00CB7985"/>
    <w:rsid w:val="00CC007A"/>
    <w:rsid w:val="00CC02AD"/>
    <w:rsid w:val="00CC0695"/>
    <w:rsid w:val="00CC0831"/>
    <w:rsid w:val="00CC0977"/>
    <w:rsid w:val="00CC0E27"/>
    <w:rsid w:val="00CC10B6"/>
    <w:rsid w:val="00CC119A"/>
    <w:rsid w:val="00CC1B8B"/>
    <w:rsid w:val="00CC1C22"/>
    <w:rsid w:val="00CC20F9"/>
    <w:rsid w:val="00CC21A0"/>
    <w:rsid w:val="00CC223F"/>
    <w:rsid w:val="00CC22A0"/>
    <w:rsid w:val="00CC22CD"/>
    <w:rsid w:val="00CC2672"/>
    <w:rsid w:val="00CC26F8"/>
    <w:rsid w:val="00CC2DCE"/>
    <w:rsid w:val="00CC3015"/>
    <w:rsid w:val="00CC30EB"/>
    <w:rsid w:val="00CC3222"/>
    <w:rsid w:val="00CC32F3"/>
    <w:rsid w:val="00CC36D4"/>
    <w:rsid w:val="00CC3712"/>
    <w:rsid w:val="00CC3A7D"/>
    <w:rsid w:val="00CC3F9A"/>
    <w:rsid w:val="00CC4127"/>
    <w:rsid w:val="00CC4361"/>
    <w:rsid w:val="00CC4457"/>
    <w:rsid w:val="00CC454C"/>
    <w:rsid w:val="00CC4560"/>
    <w:rsid w:val="00CC4A3A"/>
    <w:rsid w:val="00CC5932"/>
    <w:rsid w:val="00CC5AB0"/>
    <w:rsid w:val="00CC5AB4"/>
    <w:rsid w:val="00CC5C3A"/>
    <w:rsid w:val="00CC5DA1"/>
    <w:rsid w:val="00CC5FED"/>
    <w:rsid w:val="00CC63D0"/>
    <w:rsid w:val="00CC6AE2"/>
    <w:rsid w:val="00CC6D09"/>
    <w:rsid w:val="00CC6E28"/>
    <w:rsid w:val="00CC74D9"/>
    <w:rsid w:val="00CC7937"/>
    <w:rsid w:val="00CC7B1E"/>
    <w:rsid w:val="00CC7E37"/>
    <w:rsid w:val="00CD002D"/>
    <w:rsid w:val="00CD022A"/>
    <w:rsid w:val="00CD0628"/>
    <w:rsid w:val="00CD0931"/>
    <w:rsid w:val="00CD0F51"/>
    <w:rsid w:val="00CD0FE7"/>
    <w:rsid w:val="00CD1340"/>
    <w:rsid w:val="00CD1520"/>
    <w:rsid w:val="00CD1893"/>
    <w:rsid w:val="00CD20A0"/>
    <w:rsid w:val="00CD2AB4"/>
    <w:rsid w:val="00CD2C30"/>
    <w:rsid w:val="00CD2E4A"/>
    <w:rsid w:val="00CD2F56"/>
    <w:rsid w:val="00CD2FC2"/>
    <w:rsid w:val="00CD2FE4"/>
    <w:rsid w:val="00CD34F2"/>
    <w:rsid w:val="00CD359B"/>
    <w:rsid w:val="00CD38EE"/>
    <w:rsid w:val="00CD3B95"/>
    <w:rsid w:val="00CD3C0F"/>
    <w:rsid w:val="00CD3F6B"/>
    <w:rsid w:val="00CD445A"/>
    <w:rsid w:val="00CD4800"/>
    <w:rsid w:val="00CD48EE"/>
    <w:rsid w:val="00CD490A"/>
    <w:rsid w:val="00CD4D71"/>
    <w:rsid w:val="00CD4F30"/>
    <w:rsid w:val="00CD4F8E"/>
    <w:rsid w:val="00CD5065"/>
    <w:rsid w:val="00CD50E1"/>
    <w:rsid w:val="00CD529B"/>
    <w:rsid w:val="00CD548B"/>
    <w:rsid w:val="00CD5549"/>
    <w:rsid w:val="00CD5565"/>
    <w:rsid w:val="00CD5783"/>
    <w:rsid w:val="00CD5912"/>
    <w:rsid w:val="00CD5ACA"/>
    <w:rsid w:val="00CD5BAA"/>
    <w:rsid w:val="00CD5BDC"/>
    <w:rsid w:val="00CD5C39"/>
    <w:rsid w:val="00CD5C5D"/>
    <w:rsid w:val="00CD6314"/>
    <w:rsid w:val="00CD691D"/>
    <w:rsid w:val="00CD6BC3"/>
    <w:rsid w:val="00CD6BF3"/>
    <w:rsid w:val="00CD6D76"/>
    <w:rsid w:val="00CD6DC4"/>
    <w:rsid w:val="00CD6F64"/>
    <w:rsid w:val="00CD7370"/>
    <w:rsid w:val="00CD760E"/>
    <w:rsid w:val="00CD7BB1"/>
    <w:rsid w:val="00CD7C30"/>
    <w:rsid w:val="00CD7C3F"/>
    <w:rsid w:val="00CE00CA"/>
    <w:rsid w:val="00CE0133"/>
    <w:rsid w:val="00CE0176"/>
    <w:rsid w:val="00CE07CF"/>
    <w:rsid w:val="00CE07FC"/>
    <w:rsid w:val="00CE0A8F"/>
    <w:rsid w:val="00CE0F31"/>
    <w:rsid w:val="00CE133D"/>
    <w:rsid w:val="00CE13D1"/>
    <w:rsid w:val="00CE1400"/>
    <w:rsid w:val="00CE1412"/>
    <w:rsid w:val="00CE1540"/>
    <w:rsid w:val="00CE17C4"/>
    <w:rsid w:val="00CE1846"/>
    <w:rsid w:val="00CE194C"/>
    <w:rsid w:val="00CE1A4F"/>
    <w:rsid w:val="00CE1CE5"/>
    <w:rsid w:val="00CE1E89"/>
    <w:rsid w:val="00CE1EDF"/>
    <w:rsid w:val="00CE2407"/>
    <w:rsid w:val="00CE25D7"/>
    <w:rsid w:val="00CE2793"/>
    <w:rsid w:val="00CE28A7"/>
    <w:rsid w:val="00CE2954"/>
    <w:rsid w:val="00CE2A75"/>
    <w:rsid w:val="00CE2C00"/>
    <w:rsid w:val="00CE3502"/>
    <w:rsid w:val="00CE376A"/>
    <w:rsid w:val="00CE3A6A"/>
    <w:rsid w:val="00CE3C65"/>
    <w:rsid w:val="00CE3D77"/>
    <w:rsid w:val="00CE4572"/>
    <w:rsid w:val="00CE460C"/>
    <w:rsid w:val="00CE473A"/>
    <w:rsid w:val="00CE4993"/>
    <w:rsid w:val="00CE4A03"/>
    <w:rsid w:val="00CE4ABE"/>
    <w:rsid w:val="00CE5330"/>
    <w:rsid w:val="00CE543B"/>
    <w:rsid w:val="00CE54F5"/>
    <w:rsid w:val="00CE556C"/>
    <w:rsid w:val="00CE56A9"/>
    <w:rsid w:val="00CE5865"/>
    <w:rsid w:val="00CE5971"/>
    <w:rsid w:val="00CE597A"/>
    <w:rsid w:val="00CE5A5F"/>
    <w:rsid w:val="00CE5DAA"/>
    <w:rsid w:val="00CE5E97"/>
    <w:rsid w:val="00CE5F89"/>
    <w:rsid w:val="00CE6156"/>
    <w:rsid w:val="00CE61A0"/>
    <w:rsid w:val="00CE61F1"/>
    <w:rsid w:val="00CE678D"/>
    <w:rsid w:val="00CE6A4F"/>
    <w:rsid w:val="00CE6D03"/>
    <w:rsid w:val="00CE6D78"/>
    <w:rsid w:val="00CE6EC1"/>
    <w:rsid w:val="00CE7595"/>
    <w:rsid w:val="00CE7910"/>
    <w:rsid w:val="00CE79BD"/>
    <w:rsid w:val="00CE7BCE"/>
    <w:rsid w:val="00CE7CDC"/>
    <w:rsid w:val="00CE7F63"/>
    <w:rsid w:val="00CF0574"/>
    <w:rsid w:val="00CF05CA"/>
    <w:rsid w:val="00CF0644"/>
    <w:rsid w:val="00CF07D3"/>
    <w:rsid w:val="00CF08FB"/>
    <w:rsid w:val="00CF0BAC"/>
    <w:rsid w:val="00CF0E4B"/>
    <w:rsid w:val="00CF0F8D"/>
    <w:rsid w:val="00CF167D"/>
    <w:rsid w:val="00CF182A"/>
    <w:rsid w:val="00CF184C"/>
    <w:rsid w:val="00CF197F"/>
    <w:rsid w:val="00CF1B33"/>
    <w:rsid w:val="00CF2026"/>
    <w:rsid w:val="00CF22CC"/>
    <w:rsid w:val="00CF237E"/>
    <w:rsid w:val="00CF23C3"/>
    <w:rsid w:val="00CF2425"/>
    <w:rsid w:val="00CF249B"/>
    <w:rsid w:val="00CF29AE"/>
    <w:rsid w:val="00CF2B6A"/>
    <w:rsid w:val="00CF2CB5"/>
    <w:rsid w:val="00CF2E65"/>
    <w:rsid w:val="00CF2FAA"/>
    <w:rsid w:val="00CF34D1"/>
    <w:rsid w:val="00CF3BAD"/>
    <w:rsid w:val="00CF3C56"/>
    <w:rsid w:val="00CF4375"/>
    <w:rsid w:val="00CF4567"/>
    <w:rsid w:val="00CF4CC9"/>
    <w:rsid w:val="00CF4CD8"/>
    <w:rsid w:val="00CF51B2"/>
    <w:rsid w:val="00CF5208"/>
    <w:rsid w:val="00CF54BA"/>
    <w:rsid w:val="00CF54D1"/>
    <w:rsid w:val="00CF564E"/>
    <w:rsid w:val="00CF5B13"/>
    <w:rsid w:val="00CF5B4E"/>
    <w:rsid w:val="00CF5C7D"/>
    <w:rsid w:val="00CF5ECA"/>
    <w:rsid w:val="00CF607B"/>
    <w:rsid w:val="00CF6168"/>
    <w:rsid w:val="00CF61DB"/>
    <w:rsid w:val="00CF642B"/>
    <w:rsid w:val="00CF66E3"/>
    <w:rsid w:val="00CF6C2E"/>
    <w:rsid w:val="00CF6EC8"/>
    <w:rsid w:val="00CF702D"/>
    <w:rsid w:val="00CF7078"/>
    <w:rsid w:val="00CF71E2"/>
    <w:rsid w:val="00CF747C"/>
    <w:rsid w:val="00CF7565"/>
    <w:rsid w:val="00CF7AC8"/>
    <w:rsid w:val="00CF7E9A"/>
    <w:rsid w:val="00CF7FAD"/>
    <w:rsid w:val="00D00018"/>
    <w:rsid w:val="00D00300"/>
    <w:rsid w:val="00D004F2"/>
    <w:rsid w:val="00D007F4"/>
    <w:rsid w:val="00D0084A"/>
    <w:rsid w:val="00D00D76"/>
    <w:rsid w:val="00D01109"/>
    <w:rsid w:val="00D01339"/>
    <w:rsid w:val="00D019B2"/>
    <w:rsid w:val="00D01B5C"/>
    <w:rsid w:val="00D01FC0"/>
    <w:rsid w:val="00D01FD8"/>
    <w:rsid w:val="00D0235B"/>
    <w:rsid w:val="00D026E3"/>
    <w:rsid w:val="00D02A96"/>
    <w:rsid w:val="00D02D61"/>
    <w:rsid w:val="00D033AC"/>
    <w:rsid w:val="00D03416"/>
    <w:rsid w:val="00D03965"/>
    <w:rsid w:val="00D039AD"/>
    <w:rsid w:val="00D03CB8"/>
    <w:rsid w:val="00D03D61"/>
    <w:rsid w:val="00D03D9E"/>
    <w:rsid w:val="00D04312"/>
    <w:rsid w:val="00D0482E"/>
    <w:rsid w:val="00D04DB7"/>
    <w:rsid w:val="00D050CB"/>
    <w:rsid w:val="00D051FA"/>
    <w:rsid w:val="00D0533D"/>
    <w:rsid w:val="00D05C88"/>
    <w:rsid w:val="00D05E54"/>
    <w:rsid w:val="00D05F01"/>
    <w:rsid w:val="00D060D4"/>
    <w:rsid w:val="00D061FE"/>
    <w:rsid w:val="00D06791"/>
    <w:rsid w:val="00D06CC7"/>
    <w:rsid w:val="00D06E98"/>
    <w:rsid w:val="00D06EF0"/>
    <w:rsid w:val="00D06EF6"/>
    <w:rsid w:val="00D070D1"/>
    <w:rsid w:val="00D070D4"/>
    <w:rsid w:val="00D071BD"/>
    <w:rsid w:val="00D074A1"/>
    <w:rsid w:val="00D07708"/>
    <w:rsid w:val="00D07746"/>
    <w:rsid w:val="00D077B9"/>
    <w:rsid w:val="00D079A3"/>
    <w:rsid w:val="00D07A82"/>
    <w:rsid w:val="00D103EC"/>
    <w:rsid w:val="00D1046C"/>
    <w:rsid w:val="00D10ACF"/>
    <w:rsid w:val="00D10AE5"/>
    <w:rsid w:val="00D10B25"/>
    <w:rsid w:val="00D11004"/>
    <w:rsid w:val="00D11432"/>
    <w:rsid w:val="00D114F8"/>
    <w:rsid w:val="00D115FE"/>
    <w:rsid w:val="00D116BD"/>
    <w:rsid w:val="00D117B9"/>
    <w:rsid w:val="00D119CB"/>
    <w:rsid w:val="00D11EA0"/>
    <w:rsid w:val="00D12087"/>
    <w:rsid w:val="00D122E3"/>
    <w:rsid w:val="00D123E0"/>
    <w:rsid w:val="00D127A4"/>
    <w:rsid w:val="00D12812"/>
    <w:rsid w:val="00D12DCF"/>
    <w:rsid w:val="00D13262"/>
    <w:rsid w:val="00D13377"/>
    <w:rsid w:val="00D13645"/>
    <w:rsid w:val="00D13683"/>
    <w:rsid w:val="00D136B0"/>
    <w:rsid w:val="00D13943"/>
    <w:rsid w:val="00D13B10"/>
    <w:rsid w:val="00D13D99"/>
    <w:rsid w:val="00D14131"/>
    <w:rsid w:val="00D143F4"/>
    <w:rsid w:val="00D1451E"/>
    <w:rsid w:val="00D1463C"/>
    <w:rsid w:val="00D14661"/>
    <w:rsid w:val="00D1490B"/>
    <w:rsid w:val="00D149E5"/>
    <w:rsid w:val="00D14D82"/>
    <w:rsid w:val="00D14DE0"/>
    <w:rsid w:val="00D14EA3"/>
    <w:rsid w:val="00D15349"/>
    <w:rsid w:val="00D153D7"/>
    <w:rsid w:val="00D1562A"/>
    <w:rsid w:val="00D15951"/>
    <w:rsid w:val="00D15988"/>
    <w:rsid w:val="00D15992"/>
    <w:rsid w:val="00D15AD5"/>
    <w:rsid w:val="00D15DDA"/>
    <w:rsid w:val="00D1619E"/>
    <w:rsid w:val="00D161A9"/>
    <w:rsid w:val="00D16469"/>
    <w:rsid w:val="00D166BE"/>
    <w:rsid w:val="00D1676E"/>
    <w:rsid w:val="00D17102"/>
    <w:rsid w:val="00D171C3"/>
    <w:rsid w:val="00D174A0"/>
    <w:rsid w:val="00D179DD"/>
    <w:rsid w:val="00D17EDA"/>
    <w:rsid w:val="00D20394"/>
    <w:rsid w:val="00D2052F"/>
    <w:rsid w:val="00D20E3E"/>
    <w:rsid w:val="00D20F70"/>
    <w:rsid w:val="00D20FB5"/>
    <w:rsid w:val="00D21498"/>
    <w:rsid w:val="00D21893"/>
    <w:rsid w:val="00D21964"/>
    <w:rsid w:val="00D21B8D"/>
    <w:rsid w:val="00D2219D"/>
    <w:rsid w:val="00D22232"/>
    <w:rsid w:val="00D2255F"/>
    <w:rsid w:val="00D227CA"/>
    <w:rsid w:val="00D228DD"/>
    <w:rsid w:val="00D23589"/>
    <w:rsid w:val="00D23636"/>
    <w:rsid w:val="00D2366B"/>
    <w:rsid w:val="00D23EB3"/>
    <w:rsid w:val="00D2410F"/>
    <w:rsid w:val="00D24230"/>
    <w:rsid w:val="00D2437E"/>
    <w:rsid w:val="00D244D8"/>
    <w:rsid w:val="00D24A91"/>
    <w:rsid w:val="00D24B8E"/>
    <w:rsid w:val="00D24ECE"/>
    <w:rsid w:val="00D2544F"/>
    <w:rsid w:val="00D25660"/>
    <w:rsid w:val="00D25C9B"/>
    <w:rsid w:val="00D261F3"/>
    <w:rsid w:val="00D263B1"/>
    <w:rsid w:val="00D2647D"/>
    <w:rsid w:val="00D2665F"/>
    <w:rsid w:val="00D2690C"/>
    <w:rsid w:val="00D26DCD"/>
    <w:rsid w:val="00D26E76"/>
    <w:rsid w:val="00D27095"/>
    <w:rsid w:val="00D2719D"/>
    <w:rsid w:val="00D277A0"/>
    <w:rsid w:val="00D30145"/>
    <w:rsid w:val="00D303E7"/>
    <w:rsid w:val="00D30B85"/>
    <w:rsid w:val="00D30E56"/>
    <w:rsid w:val="00D30E77"/>
    <w:rsid w:val="00D30F33"/>
    <w:rsid w:val="00D310B7"/>
    <w:rsid w:val="00D31116"/>
    <w:rsid w:val="00D312B8"/>
    <w:rsid w:val="00D31557"/>
    <w:rsid w:val="00D3191A"/>
    <w:rsid w:val="00D319ED"/>
    <w:rsid w:val="00D31F17"/>
    <w:rsid w:val="00D32061"/>
    <w:rsid w:val="00D32240"/>
    <w:rsid w:val="00D32559"/>
    <w:rsid w:val="00D3267D"/>
    <w:rsid w:val="00D326AD"/>
    <w:rsid w:val="00D32E42"/>
    <w:rsid w:val="00D32E89"/>
    <w:rsid w:val="00D331FA"/>
    <w:rsid w:val="00D33567"/>
    <w:rsid w:val="00D338D3"/>
    <w:rsid w:val="00D3396C"/>
    <w:rsid w:val="00D33C9A"/>
    <w:rsid w:val="00D3412B"/>
    <w:rsid w:val="00D34288"/>
    <w:rsid w:val="00D342A3"/>
    <w:rsid w:val="00D345D9"/>
    <w:rsid w:val="00D346D6"/>
    <w:rsid w:val="00D347A0"/>
    <w:rsid w:val="00D34852"/>
    <w:rsid w:val="00D3497D"/>
    <w:rsid w:val="00D34A85"/>
    <w:rsid w:val="00D34F11"/>
    <w:rsid w:val="00D35184"/>
    <w:rsid w:val="00D353A2"/>
    <w:rsid w:val="00D353AF"/>
    <w:rsid w:val="00D356B6"/>
    <w:rsid w:val="00D35943"/>
    <w:rsid w:val="00D35B00"/>
    <w:rsid w:val="00D35BA8"/>
    <w:rsid w:val="00D35BEE"/>
    <w:rsid w:val="00D35FED"/>
    <w:rsid w:val="00D36323"/>
    <w:rsid w:val="00D36340"/>
    <w:rsid w:val="00D363BC"/>
    <w:rsid w:val="00D3650A"/>
    <w:rsid w:val="00D36996"/>
    <w:rsid w:val="00D36D18"/>
    <w:rsid w:val="00D372F2"/>
    <w:rsid w:val="00D3731D"/>
    <w:rsid w:val="00D376FC"/>
    <w:rsid w:val="00D37CB8"/>
    <w:rsid w:val="00D37D34"/>
    <w:rsid w:val="00D37D76"/>
    <w:rsid w:val="00D37F02"/>
    <w:rsid w:val="00D40AB8"/>
    <w:rsid w:val="00D40AD2"/>
    <w:rsid w:val="00D40C39"/>
    <w:rsid w:val="00D40D3E"/>
    <w:rsid w:val="00D40EC6"/>
    <w:rsid w:val="00D413E4"/>
    <w:rsid w:val="00D413F1"/>
    <w:rsid w:val="00D4161A"/>
    <w:rsid w:val="00D41AE2"/>
    <w:rsid w:val="00D41B56"/>
    <w:rsid w:val="00D41E9A"/>
    <w:rsid w:val="00D41F3F"/>
    <w:rsid w:val="00D421D4"/>
    <w:rsid w:val="00D42454"/>
    <w:rsid w:val="00D428DD"/>
    <w:rsid w:val="00D429AF"/>
    <w:rsid w:val="00D42A2D"/>
    <w:rsid w:val="00D42F1F"/>
    <w:rsid w:val="00D4305E"/>
    <w:rsid w:val="00D430A4"/>
    <w:rsid w:val="00D430AE"/>
    <w:rsid w:val="00D43302"/>
    <w:rsid w:val="00D435AF"/>
    <w:rsid w:val="00D437C7"/>
    <w:rsid w:val="00D437E3"/>
    <w:rsid w:val="00D43914"/>
    <w:rsid w:val="00D43C9A"/>
    <w:rsid w:val="00D43F50"/>
    <w:rsid w:val="00D43FE7"/>
    <w:rsid w:val="00D44560"/>
    <w:rsid w:val="00D446F2"/>
    <w:rsid w:val="00D44C27"/>
    <w:rsid w:val="00D45289"/>
    <w:rsid w:val="00D4565F"/>
    <w:rsid w:val="00D457FE"/>
    <w:rsid w:val="00D458C8"/>
    <w:rsid w:val="00D4597A"/>
    <w:rsid w:val="00D45B72"/>
    <w:rsid w:val="00D45BA9"/>
    <w:rsid w:val="00D4606F"/>
    <w:rsid w:val="00D46165"/>
    <w:rsid w:val="00D463C1"/>
    <w:rsid w:val="00D46B83"/>
    <w:rsid w:val="00D46CB1"/>
    <w:rsid w:val="00D46D87"/>
    <w:rsid w:val="00D472F6"/>
    <w:rsid w:val="00D4734A"/>
    <w:rsid w:val="00D474BE"/>
    <w:rsid w:val="00D47568"/>
    <w:rsid w:val="00D475C1"/>
    <w:rsid w:val="00D47B70"/>
    <w:rsid w:val="00D47C18"/>
    <w:rsid w:val="00D50067"/>
    <w:rsid w:val="00D502B6"/>
    <w:rsid w:val="00D50316"/>
    <w:rsid w:val="00D50ACE"/>
    <w:rsid w:val="00D50FA4"/>
    <w:rsid w:val="00D51117"/>
    <w:rsid w:val="00D512F2"/>
    <w:rsid w:val="00D5168B"/>
    <w:rsid w:val="00D5188D"/>
    <w:rsid w:val="00D519BD"/>
    <w:rsid w:val="00D51BA7"/>
    <w:rsid w:val="00D51CB5"/>
    <w:rsid w:val="00D51E0C"/>
    <w:rsid w:val="00D52960"/>
    <w:rsid w:val="00D52EFC"/>
    <w:rsid w:val="00D530BE"/>
    <w:rsid w:val="00D5311E"/>
    <w:rsid w:val="00D53223"/>
    <w:rsid w:val="00D53A18"/>
    <w:rsid w:val="00D5406A"/>
    <w:rsid w:val="00D541E4"/>
    <w:rsid w:val="00D543EE"/>
    <w:rsid w:val="00D54783"/>
    <w:rsid w:val="00D54B44"/>
    <w:rsid w:val="00D54C91"/>
    <w:rsid w:val="00D54DDD"/>
    <w:rsid w:val="00D54EC7"/>
    <w:rsid w:val="00D550C4"/>
    <w:rsid w:val="00D553C3"/>
    <w:rsid w:val="00D553F3"/>
    <w:rsid w:val="00D559EE"/>
    <w:rsid w:val="00D55AA7"/>
    <w:rsid w:val="00D55BC5"/>
    <w:rsid w:val="00D55BF4"/>
    <w:rsid w:val="00D55D21"/>
    <w:rsid w:val="00D563EE"/>
    <w:rsid w:val="00D5649A"/>
    <w:rsid w:val="00D564CF"/>
    <w:rsid w:val="00D56614"/>
    <w:rsid w:val="00D56650"/>
    <w:rsid w:val="00D5667A"/>
    <w:rsid w:val="00D567FE"/>
    <w:rsid w:val="00D56CA3"/>
    <w:rsid w:val="00D574F9"/>
    <w:rsid w:val="00D5778E"/>
    <w:rsid w:val="00D578D2"/>
    <w:rsid w:val="00D578F3"/>
    <w:rsid w:val="00D5799D"/>
    <w:rsid w:val="00D57A7A"/>
    <w:rsid w:val="00D57B73"/>
    <w:rsid w:val="00D57E2C"/>
    <w:rsid w:val="00D57FE8"/>
    <w:rsid w:val="00D6001D"/>
    <w:rsid w:val="00D601BC"/>
    <w:rsid w:val="00D604EE"/>
    <w:rsid w:val="00D607A7"/>
    <w:rsid w:val="00D610F7"/>
    <w:rsid w:val="00D61424"/>
    <w:rsid w:val="00D61792"/>
    <w:rsid w:val="00D61B2C"/>
    <w:rsid w:val="00D61B47"/>
    <w:rsid w:val="00D621B9"/>
    <w:rsid w:val="00D622C6"/>
    <w:rsid w:val="00D62522"/>
    <w:rsid w:val="00D62711"/>
    <w:rsid w:val="00D62885"/>
    <w:rsid w:val="00D629D0"/>
    <w:rsid w:val="00D62AEF"/>
    <w:rsid w:val="00D62B45"/>
    <w:rsid w:val="00D62DF9"/>
    <w:rsid w:val="00D6307C"/>
    <w:rsid w:val="00D63154"/>
    <w:rsid w:val="00D6317A"/>
    <w:rsid w:val="00D6319C"/>
    <w:rsid w:val="00D631CF"/>
    <w:rsid w:val="00D6329E"/>
    <w:rsid w:val="00D632D8"/>
    <w:rsid w:val="00D632EA"/>
    <w:rsid w:val="00D63499"/>
    <w:rsid w:val="00D63DC8"/>
    <w:rsid w:val="00D63F60"/>
    <w:rsid w:val="00D64AE3"/>
    <w:rsid w:val="00D64C3D"/>
    <w:rsid w:val="00D64F01"/>
    <w:rsid w:val="00D651B0"/>
    <w:rsid w:val="00D6524B"/>
    <w:rsid w:val="00D657E7"/>
    <w:rsid w:val="00D657EB"/>
    <w:rsid w:val="00D65D42"/>
    <w:rsid w:val="00D66432"/>
    <w:rsid w:val="00D6665F"/>
    <w:rsid w:val="00D66E10"/>
    <w:rsid w:val="00D66E88"/>
    <w:rsid w:val="00D66F84"/>
    <w:rsid w:val="00D67128"/>
    <w:rsid w:val="00D6713B"/>
    <w:rsid w:val="00D6727F"/>
    <w:rsid w:val="00D674C8"/>
    <w:rsid w:val="00D67606"/>
    <w:rsid w:val="00D6782F"/>
    <w:rsid w:val="00D67ECE"/>
    <w:rsid w:val="00D7012B"/>
    <w:rsid w:val="00D701CD"/>
    <w:rsid w:val="00D703C0"/>
    <w:rsid w:val="00D705FE"/>
    <w:rsid w:val="00D70748"/>
    <w:rsid w:val="00D711E5"/>
    <w:rsid w:val="00D712CB"/>
    <w:rsid w:val="00D71AD8"/>
    <w:rsid w:val="00D71C9C"/>
    <w:rsid w:val="00D71CEC"/>
    <w:rsid w:val="00D72377"/>
    <w:rsid w:val="00D725F7"/>
    <w:rsid w:val="00D72668"/>
    <w:rsid w:val="00D72BAD"/>
    <w:rsid w:val="00D72D71"/>
    <w:rsid w:val="00D72DB5"/>
    <w:rsid w:val="00D72F89"/>
    <w:rsid w:val="00D72F8F"/>
    <w:rsid w:val="00D7312C"/>
    <w:rsid w:val="00D73244"/>
    <w:rsid w:val="00D7326A"/>
    <w:rsid w:val="00D73315"/>
    <w:rsid w:val="00D73324"/>
    <w:rsid w:val="00D73651"/>
    <w:rsid w:val="00D736FE"/>
    <w:rsid w:val="00D738A6"/>
    <w:rsid w:val="00D73B6B"/>
    <w:rsid w:val="00D73BDC"/>
    <w:rsid w:val="00D73EF3"/>
    <w:rsid w:val="00D74376"/>
    <w:rsid w:val="00D744D7"/>
    <w:rsid w:val="00D749FE"/>
    <w:rsid w:val="00D74A01"/>
    <w:rsid w:val="00D74B63"/>
    <w:rsid w:val="00D74F6A"/>
    <w:rsid w:val="00D75118"/>
    <w:rsid w:val="00D7515C"/>
    <w:rsid w:val="00D753AD"/>
    <w:rsid w:val="00D75756"/>
    <w:rsid w:val="00D75DD3"/>
    <w:rsid w:val="00D75FCD"/>
    <w:rsid w:val="00D76052"/>
    <w:rsid w:val="00D76116"/>
    <w:rsid w:val="00D765AB"/>
    <w:rsid w:val="00D766B5"/>
    <w:rsid w:val="00D76940"/>
    <w:rsid w:val="00D76AB2"/>
    <w:rsid w:val="00D76ACD"/>
    <w:rsid w:val="00D76E00"/>
    <w:rsid w:val="00D76EF4"/>
    <w:rsid w:val="00D77750"/>
    <w:rsid w:val="00D778C7"/>
    <w:rsid w:val="00D778FA"/>
    <w:rsid w:val="00D779AE"/>
    <w:rsid w:val="00D77EDC"/>
    <w:rsid w:val="00D802C6"/>
    <w:rsid w:val="00D807EF"/>
    <w:rsid w:val="00D80B85"/>
    <w:rsid w:val="00D80D6A"/>
    <w:rsid w:val="00D8175B"/>
    <w:rsid w:val="00D81884"/>
    <w:rsid w:val="00D81A04"/>
    <w:rsid w:val="00D81B3B"/>
    <w:rsid w:val="00D81BDC"/>
    <w:rsid w:val="00D82199"/>
    <w:rsid w:val="00D82240"/>
    <w:rsid w:val="00D82285"/>
    <w:rsid w:val="00D825B0"/>
    <w:rsid w:val="00D8291E"/>
    <w:rsid w:val="00D82A3A"/>
    <w:rsid w:val="00D82A6C"/>
    <w:rsid w:val="00D82C95"/>
    <w:rsid w:val="00D8326D"/>
    <w:rsid w:val="00D832B7"/>
    <w:rsid w:val="00D8333A"/>
    <w:rsid w:val="00D834A7"/>
    <w:rsid w:val="00D83857"/>
    <w:rsid w:val="00D83A96"/>
    <w:rsid w:val="00D83B8B"/>
    <w:rsid w:val="00D83C39"/>
    <w:rsid w:val="00D84812"/>
    <w:rsid w:val="00D84822"/>
    <w:rsid w:val="00D849CA"/>
    <w:rsid w:val="00D856DF"/>
    <w:rsid w:val="00D857D2"/>
    <w:rsid w:val="00D85988"/>
    <w:rsid w:val="00D85B46"/>
    <w:rsid w:val="00D85C43"/>
    <w:rsid w:val="00D85C56"/>
    <w:rsid w:val="00D85DB8"/>
    <w:rsid w:val="00D86221"/>
    <w:rsid w:val="00D86421"/>
    <w:rsid w:val="00D86429"/>
    <w:rsid w:val="00D864F9"/>
    <w:rsid w:val="00D86889"/>
    <w:rsid w:val="00D86B47"/>
    <w:rsid w:val="00D86E1C"/>
    <w:rsid w:val="00D86E6B"/>
    <w:rsid w:val="00D87108"/>
    <w:rsid w:val="00D8713A"/>
    <w:rsid w:val="00D87493"/>
    <w:rsid w:val="00D87C9E"/>
    <w:rsid w:val="00D9016E"/>
    <w:rsid w:val="00D90270"/>
    <w:rsid w:val="00D90298"/>
    <w:rsid w:val="00D90421"/>
    <w:rsid w:val="00D90932"/>
    <w:rsid w:val="00D90B24"/>
    <w:rsid w:val="00D91062"/>
    <w:rsid w:val="00D915D3"/>
    <w:rsid w:val="00D91636"/>
    <w:rsid w:val="00D917C0"/>
    <w:rsid w:val="00D91CC1"/>
    <w:rsid w:val="00D91D52"/>
    <w:rsid w:val="00D91F58"/>
    <w:rsid w:val="00D92219"/>
    <w:rsid w:val="00D92B52"/>
    <w:rsid w:val="00D92E49"/>
    <w:rsid w:val="00D92EDF"/>
    <w:rsid w:val="00D92F37"/>
    <w:rsid w:val="00D93232"/>
    <w:rsid w:val="00D93476"/>
    <w:rsid w:val="00D93CD4"/>
    <w:rsid w:val="00D93FBB"/>
    <w:rsid w:val="00D9406D"/>
    <w:rsid w:val="00D94130"/>
    <w:rsid w:val="00D94BFC"/>
    <w:rsid w:val="00D94EDC"/>
    <w:rsid w:val="00D94FC6"/>
    <w:rsid w:val="00D95185"/>
    <w:rsid w:val="00D95245"/>
    <w:rsid w:val="00D955F2"/>
    <w:rsid w:val="00D95634"/>
    <w:rsid w:val="00D958CC"/>
    <w:rsid w:val="00D95945"/>
    <w:rsid w:val="00D95AFA"/>
    <w:rsid w:val="00D95E65"/>
    <w:rsid w:val="00D95F9F"/>
    <w:rsid w:val="00D96439"/>
    <w:rsid w:val="00D965ED"/>
    <w:rsid w:val="00D96799"/>
    <w:rsid w:val="00D96813"/>
    <w:rsid w:val="00D96DBD"/>
    <w:rsid w:val="00D97499"/>
    <w:rsid w:val="00DA0096"/>
    <w:rsid w:val="00DA0188"/>
    <w:rsid w:val="00DA0406"/>
    <w:rsid w:val="00DA0574"/>
    <w:rsid w:val="00DA0CEE"/>
    <w:rsid w:val="00DA0FAE"/>
    <w:rsid w:val="00DA115F"/>
    <w:rsid w:val="00DA12B4"/>
    <w:rsid w:val="00DA149C"/>
    <w:rsid w:val="00DA18EC"/>
    <w:rsid w:val="00DA1D81"/>
    <w:rsid w:val="00DA1F33"/>
    <w:rsid w:val="00DA2D8D"/>
    <w:rsid w:val="00DA2F23"/>
    <w:rsid w:val="00DA331D"/>
    <w:rsid w:val="00DA38A4"/>
    <w:rsid w:val="00DA3985"/>
    <w:rsid w:val="00DA3A68"/>
    <w:rsid w:val="00DA3C33"/>
    <w:rsid w:val="00DA3D43"/>
    <w:rsid w:val="00DA431D"/>
    <w:rsid w:val="00DA4371"/>
    <w:rsid w:val="00DA4A98"/>
    <w:rsid w:val="00DA4CCB"/>
    <w:rsid w:val="00DA5310"/>
    <w:rsid w:val="00DA58D0"/>
    <w:rsid w:val="00DA5A54"/>
    <w:rsid w:val="00DA5BE5"/>
    <w:rsid w:val="00DA5C75"/>
    <w:rsid w:val="00DA5DC4"/>
    <w:rsid w:val="00DA6232"/>
    <w:rsid w:val="00DA6830"/>
    <w:rsid w:val="00DA6C36"/>
    <w:rsid w:val="00DA6CE8"/>
    <w:rsid w:val="00DA70B1"/>
    <w:rsid w:val="00DA72C2"/>
    <w:rsid w:val="00DA785F"/>
    <w:rsid w:val="00DA7D19"/>
    <w:rsid w:val="00DB0326"/>
    <w:rsid w:val="00DB04DC"/>
    <w:rsid w:val="00DB05C1"/>
    <w:rsid w:val="00DB06EE"/>
    <w:rsid w:val="00DB0FD1"/>
    <w:rsid w:val="00DB10B3"/>
    <w:rsid w:val="00DB1130"/>
    <w:rsid w:val="00DB12E9"/>
    <w:rsid w:val="00DB140E"/>
    <w:rsid w:val="00DB15B4"/>
    <w:rsid w:val="00DB1721"/>
    <w:rsid w:val="00DB17F9"/>
    <w:rsid w:val="00DB1DE6"/>
    <w:rsid w:val="00DB1F0E"/>
    <w:rsid w:val="00DB224F"/>
    <w:rsid w:val="00DB26C9"/>
    <w:rsid w:val="00DB26E3"/>
    <w:rsid w:val="00DB27BF"/>
    <w:rsid w:val="00DB2A3D"/>
    <w:rsid w:val="00DB2C1D"/>
    <w:rsid w:val="00DB31EC"/>
    <w:rsid w:val="00DB3350"/>
    <w:rsid w:val="00DB347A"/>
    <w:rsid w:val="00DB34CE"/>
    <w:rsid w:val="00DB38C8"/>
    <w:rsid w:val="00DB3CDC"/>
    <w:rsid w:val="00DB3D35"/>
    <w:rsid w:val="00DB3FF5"/>
    <w:rsid w:val="00DB4085"/>
    <w:rsid w:val="00DB41F2"/>
    <w:rsid w:val="00DB4799"/>
    <w:rsid w:val="00DB481B"/>
    <w:rsid w:val="00DB4C06"/>
    <w:rsid w:val="00DB5023"/>
    <w:rsid w:val="00DB5038"/>
    <w:rsid w:val="00DB54AB"/>
    <w:rsid w:val="00DB57F4"/>
    <w:rsid w:val="00DB5DD3"/>
    <w:rsid w:val="00DB5E4A"/>
    <w:rsid w:val="00DB5EEA"/>
    <w:rsid w:val="00DB61FB"/>
    <w:rsid w:val="00DB62BB"/>
    <w:rsid w:val="00DB6BE3"/>
    <w:rsid w:val="00DB7115"/>
    <w:rsid w:val="00DB728A"/>
    <w:rsid w:val="00DB74E9"/>
    <w:rsid w:val="00DB7563"/>
    <w:rsid w:val="00DB7755"/>
    <w:rsid w:val="00DC0020"/>
    <w:rsid w:val="00DC0629"/>
    <w:rsid w:val="00DC080F"/>
    <w:rsid w:val="00DC08E2"/>
    <w:rsid w:val="00DC0A60"/>
    <w:rsid w:val="00DC0B0F"/>
    <w:rsid w:val="00DC0B16"/>
    <w:rsid w:val="00DC0BAC"/>
    <w:rsid w:val="00DC0D36"/>
    <w:rsid w:val="00DC114F"/>
    <w:rsid w:val="00DC137D"/>
    <w:rsid w:val="00DC14C5"/>
    <w:rsid w:val="00DC15A7"/>
    <w:rsid w:val="00DC1624"/>
    <w:rsid w:val="00DC17B2"/>
    <w:rsid w:val="00DC1A1E"/>
    <w:rsid w:val="00DC1A6E"/>
    <w:rsid w:val="00DC1AF0"/>
    <w:rsid w:val="00DC1BBE"/>
    <w:rsid w:val="00DC1CAC"/>
    <w:rsid w:val="00DC1E36"/>
    <w:rsid w:val="00DC1E9A"/>
    <w:rsid w:val="00DC1FFB"/>
    <w:rsid w:val="00DC20E4"/>
    <w:rsid w:val="00DC23F4"/>
    <w:rsid w:val="00DC25ED"/>
    <w:rsid w:val="00DC25F7"/>
    <w:rsid w:val="00DC26F4"/>
    <w:rsid w:val="00DC295A"/>
    <w:rsid w:val="00DC31CD"/>
    <w:rsid w:val="00DC34CD"/>
    <w:rsid w:val="00DC35A0"/>
    <w:rsid w:val="00DC383D"/>
    <w:rsid w:val="00DC39F0"/>
    <w:rsid w:val="00DC3CDD"/>
    <w:rsid w:val="00DC42D4"/>
    <w:rsid w:val="00DC4482"/>
    <w:rsid w:val="00DC46B4"/>
    <w:rsid w:val="00DC470A"/>
    <w:rsid w:val="00DC4BFB"/>
    <w:rsid w:val="00DC4C9C"/>
    <w:rsid w:val="00DC4F7F"/>
    <w:rsid w:val="00DC5270"/>
    <w:rsid w:val="00DC52DE"/>
    <w:rsid w:val="00DC559C"/>
    <w:rsid w:val="00DC57D8"/>
    <w:rsid w:val="00DC5A7C"/>
    <w:rsid w:val="00DC650E"/>
    <w:rsid w:val="00DC6943"/>
    <w:rsid w:val="00DC6A0A"/>
    <w:rsid w:val="00DC6D77"/>
    <w:rsid w:val="00DC7260"/>
    <w:rsid w:val="00DC7696"/>
    <w:rsid w:val="00DC784F"/>
    <w:rsid w:val="00DD0344"/>
    <w:rsid w:val="00DD0CBA"/>
    <w:rsid w:val="00DD0F32"/>
    <w:rsid w:val="00DD1009"/>
    <w:rsid w:val="00DD118E"/>
    <w:rsid w:val="00DD12C5"/>
    <w:rsid w:val="00DD142D"/>
    <w:rsid w:val="00DD15C2"/>
    <w:rsid w:val="00DD16BA"/>
    <w:rsid w:val="00DD17A9"/>
    <w:rsid w:val="00DD1B53"/>
    <w:rsid w:val="00DD1EE5"/>
    <w:rsid w:val="00DD1FD2"/>
    <w:rsid w:val="00DD2167"/>
    <w:rsid w:val="00DD21D3"/>
    <w:rsid w:val="00DD24D9"/>
    <w:rsid w:val="00DD2577"/>
    <w:rsid w:val="00DD2EF4"/>
    <w:rsid w:val="00DD2FCB"/>
    <w:rsid w:val="00DD386D"/>
    <w:rsid w:val="00DD3A11"/>
    <w:rsid w:val="00DD3C9B"/>
    <w:rsid w:val="00DD4180"/>
    <w:rsid w:val="00DD4192"/>
    <w:rsid w:val="00DD4499"/>
    <w:rsid w:val="00DD4B0B"/>
    <w:rsid w:val="00DD4B89"/>
    <w:rsid w:val="00DD4BB8"/>
    <w:rsid w:val="00DD518A"/>
    <w:rsid w:val="00DD5376"/>
    <w:rsid w:val="00DD5479"/>
    <w:rsid w:val="00DD548A"/>
    <w:rsid w:val="00DD54C1"/>
    <w:rsid w:val="00DD5505"/>
    <w:rsid w:val="00DD58DC"/>
    <w:rsid w:val="00DD5A96"/>
    <w:rsid w:val="00DD5B21"/>
    <w:rsid w:val="00DD5F52"/>
    <w:rsid w:val="00DD6306"/>
    <w:rsid w:val="00DD66B4"/>
    <w:rsid w:val="00DD6B27"/>
    <w:rsid w:val="00DD6DF9"/>
    <w:rsid w:val="00DD7217"/>
    <w:rsid w:val="00DD743F"/>
    <w:rsid w:val="00DD7534"/>
    <w:rsid w:val="00DD7692"/>
    <w:rsid w:val="00DD773C"/>
    <w:rsid w:val="00DD7950"/>
    <w:rsid w:val="00DD7E0D"/>
    <w:rsid w:val="00DD7E32"/>
    <w:rsid w:val="00DE01EF"/>
    <w:rsid w:val="00DE0A13"/>
    <w:rsid w:val="00DE10FB"/>
    <w:rsid w:val="00DE17DC"/>
    <w:rsid w:val="00DE1E06"/>
    <w:rsid w:val="00DE2085"/>
    <w:rsid w:val="00DE20B5"/>
    <w:rsid w:val="00DE2192"/>
    <w:rsid w:val="00DE21DC"/>
    <w:rsid w:val="00DE231D"/>
    <w:rsid w:val="00DE2988"/>
    <w:rsid w:val="00DE2F9F"/>
    <w:rsid w:val="00DE30C6"/>
    <w:rsid w:val="00DE31D2"/>
    <w:rsid w:val="00DE3485"/>
    <w:rsid w:val="00DE3A02"/>
    <w:rsid w:val="00DE3A2A"/>
    <w:rsid w:val="00DE3DB5"/>
    <w:rsid w:val="00DE4060"/>
    <w:rsid w:val="00DE40CD"/>
    <w:rsid w:val="00DE424A"/>
    <w:rsid w:val="00DE427B"/>
    <w:rsid w:val="00DE42DB"/>
    <w:rsid w:val="00DE494D"/>
    <w:rsid w:val="00DE4A4E"/>
    <w:rsid w:val="00DE4A6C"/>
    <w:rsid w:val="00DE4AE8"/>
    <w:rsid w:val="00DE4F44"/>
    <w:rsid w:val="00DE5040"/>
    <w:rsid w:val="00DE50D9"/>
    <w:rsid w:val="00DE53C8"/>
    <w:rsid w:val="00DE53ED"/>
    <w:rsid w:val="00DE55E7"/>
    <w:rsid w:val="00DE5C71"/>
    <w:rsid w:val="00DE60F4"/>
    <w:rsid w:val="00DE629D"/>
    <w:rsid w:val="00DE6318"/>
    <w:rsid w:val="00DE67BE"/>
    <w:rsid w:val="00DE6A8F"/>
    <w:rsid w:val="00DE6D97"/>
    <w:rsid w:val="00DE70F1"/>
    <w:rsid w:val="00DE73DA"/>
    <w:rsid w:val="00DE73E3"/>
    <w:rsid w:val="00DE7781"/>
    <w:rsid w:val="00DE7C5E"/>
    <w:rsid w:val="00DE7FEC"/>
    <w:rsid w:val="00DF0072"/>
    <w:rsid w:val="00DF00BD"/>
    <w:rsid w:val="00DF04C0"/>
    <w:rsid w:val="00DF04F1"/>
    <w:rsid w:val="00DF08DA"/>
    <w:rsid w:val="00DF0998"/>
    <w:rsid w:val="00DF09E8"/>
    <w:rsid w:val="00DF0DD6"/>
    <w:rsid w:val="00DF0EA0"/>
    <w:rsid w:val="00DF114B"/>
    <w:rsid w:val="00DF1331"/>
    <w:rsid w:val="00DF148C"/>
    <w:rsid w:val="00DF19C6"/>
    <w:rsid w:val="00DF1AE5"/>
    <w:rsid w:val="00DF1C1A"/>
    <w:rsid w:val="00DF23E1"/>
    <w:rsid w:val="00DF2FC1"/>
    <w:rsid w:val="00DF3905"/>
    <w:rsid w:val="00DF3A57"/>
    <w:rsid w:val="00DF3B59"/>
    <w:rsid w:val="00DF3C28"/>
    <w:rsid w:val="00DF3D0F"/>
    <w:rsid w:val="00DF3D88"/>
    <w:rsid w:val="00DF3EFF"/>
    <w:rsid w:val="00DF413E"/>
    <w:rsid w:val="00DF456A"/>
    <w:rsid w:val="00DF4671"/>
    <w:rsid w:val="00DF486C"/>
    <w:rsid w:val="00DF4BED"/>
    <w:rsid w:val="00DF4DCD"/>
    <w:rsid w:val="00DF4F63"/>
    <w:rsid w:val="00DF5158"/>
    <w:rsid w:val="00DF52BA"/>
    <w:rsid w:val="00DF561B"/>
    <w:rsid w:val="00DF5AAD"/>
    <w:rsid w:val="00DF5C83"/>
    <w:rsid w:val="00DF5EFF"/>
    <w:rsid w:val="00DF5F6C"/>
    <w:rsid w:val="00DF60CE"/>
    <w:rsid w:val="00DF6104"/>
    <w:rsid w:val="00DF6193"/>
    <w:rsid w:val="00DF621B"/>
    <w:rsid w:val="00DF6382"/>
    <w:rsid w:val="00DF65BB"/>
    <w:rsid w:val="00DF664A"/>
    <w:rsid w:val="00DF6D1C"/>
    <w:rsid w:val="00DF6D99"/>
    <w:rsid w:val="00DF6E9C"/>
    <w:rsid w:val="00DF719B"/>
    <w:rsid w:val="00DF71F1"/>
    <w:rsid w:val="00DF7268"/>
    <w:rsid w:val="00DF730A"/>
    <w:rsid w:val="00DF7558"/>
    <w:rsid w:val="00DF764E"/>
    <w:rsid w:val="00DF76E8"/>
    <w:rsid w:val="00DF7AAA"/>
    <w:rsid w:val="00DF7CAD"/>
    <w:rsid w:val="00DF7D7E"/>
    <w:rsid w:val="00E00217"/>
    <w:rsid w:val="00E008DF"/>
    <w:rsid w:val="00E00980"/>
    <w:rsid w:val="00E00992"/>
    <w:rsid w:val="00E009E7"/>
    <w:rsid w:val="00E00B45"/>
    <w:rsid w:val="00E00C36"/>
    <w:rsid w:val="00E00F23"/>
    <w:rsid w:val="00E011B3"/>
    <w:rsid w:val="00E015E4"/>
    <w:rsid w:val="00E016FC"/>
    <w:rsid w:val="00E018A8"/>
    <w:rsid w:val="00E01926"/>
    <w:rsid w:val="00E01FC3"/>
    <w:rsid w:val="00E022DF"/>
    <w:rsid w:val="00E02754"/>
    <w:rsid w:val="00E02B56"/>
    <w:rsid w:val="00E02C46"/>
    <w:rsid w:val="00E02E0A"/>
    <w:rsid w:val="00E0373E"/>
    <w:rsid w:val="00E039B3"/>
    <w:rsid w:val="00E03E00"/>
    <w:rsid w:val="00E04101"/>
    <w:rsid w:val="00E0416F"/>
    <w:rsid w:val="00E04346"/>
    <w:rsid w:val="00E046CD"/>
    <w:rsid w:val="00E04A77"/>
    <w:rsid w:val="00E04B69"/>
    <w:rsid w:val="00E04CBE"/>
    <w:rsid w:val="00E04D4F"/>
    <w:rsid w:val="00E04E6B"/>
    <w:rsid w:val="00E05100"/>
    <w:rsid w:val="00E0530C"/>
    <w:rsid w:val="00E05875"/>
    <w:rsid w:val="00E058DD"/>
    <w:rsid w:val="00E05CBF"/>
    <w:rsid w:val="00E05D78"/>
    <w:rsid w:val="00E05E60"/>
    <w:rsid w:val="00E06688"/>
    <w:rsid w:val="00E06946"/>
    <w:rsid w:val="00E069E2"/>
    <w:rsid w:val="00E06BCC"/>
    <w:rsid w:val="00E06EA8"/>
    <w:rsid w:val="00E06EDB"/>
    <w:rsid w:val="00E06F61"/>
    <w:rsid w:val="00E071EB"/>
    <w:rsid w:val="00E07361"/>
    <w:rsid w:val="00E0754A"/>
    <w:rsid w:val="00E07593"/>
    <w:rsid w:val="00E076CD"/>
    <w:rsid w:val="00E0783F"/>
    <w:rsid w:val="00E0789D"/>
    <w:rsid w:val="00E07AD7"/>
    <w:rsid w:val="00E1035B"/>
    <w:rsid w:val="00E10568"/>
    <w:rsid w:val="00E10A37"/>
    <w:rsid w:val="00E10B67"/>
    <w:rsid w:val="00E10CAB"/>
    <w:rsid w:val="00E110FB"/>
    <w:rsid w:val="00E112B9"/>
    <w:rsid w:val="00E113DE"/>
    <w:rsid w:val="00E1149E"/>
    <w:rsid w:val="00E11AF5"/>
    <w:rsid w:val="00E11E2D"/>
    <w:rsid w:val="00E12024"/>
    <w:rsid w:val="00E120FB"/>
    <w:rsid w:val="00E121FC"/>
    <w:rsid w:val="00E12319"/>
    <w:rsid w:val="00E124A8"/>
    <w:rsid w:val="00E12874"/>
    <w:rsid w:val="00E12888"/>
    <w:rsid w:val="00E128F2"/>
    <w:rsid w:val="00E12E5B"/>
    <w:rsid w:val="00E12F4B"/>
    <w:rsid w:val="00E130FA"/>
    <w:rsid w:val="00E1339A"/>
    <w:rsid w:val="00E13575"/>
    <w:rsid w:val="00E1365B"/>
    <w:rsid w:val="00E13A96"/>
    <w:rsid w:val="00E13C8C"/>
    <w:rsid w:val="00E14239"/>
    <w:rsid w:val="00E1446C"/>
    <w:rsid w:val="00E14AB0"/>
    <w:rsid w:val="00E14CE4"/>
    <w:rsid w:val="00E14E87"/>
    <w:rsid w:val="00E151DD"/>
    <w:rsid w:val="00E1535F"/>
    <w:rsid w:val="00E153A2"/>
    <w:rsid w:val="00E15637"/>
    <w:rsid w:val="00E157DE"/>
    <w:rsid w:val="00E1623D"/>
    <w:rsid w:val="00E17331"/>
    <w:rsid w:val="00E1748E"/>
    <w:rsid w:val="00E1769D"/>
    <w:rsid w:val="00E17D24"/>
    <w:rsid w:val="00E2015E"/>
    <w:rsid w:val="00E201D0"/>
    <w:rsid w:val="00E20393"/>
    <w:rsid w:val="00E204D8"/>
    <w:rsid w:val="00E2064F"/>
    <w:rsid w:val="00E20998"/>
    <w:rsid w:val="00E2099A"/>
    <w:rsid w:val="00E20A69"/>
    <w:rsid w:val="00E20FDF"/>
    <w:rsid w:val="00E21303"/>
    <w:rsid w:val="00E216A7"/>
    <w:rsid w:val="00E21A71"/>
    <w:rsid w:val="00E21A86"/>
    <w:rsid w:val="00E21EB7"/>
    <w:rsid w:val="00E22170"/>
    <w:rsid w:val="00E22373"/>
    <w:rsid w:val="00E2242D"/>
    <w:rsid w:val="00E22463"/>
    <w:rsid w:val="00E22B76"/>
    <w:rsid w:val="00E22C0B"/>
    <w:rsid w:val="00E233BA"/>
    <w:rsid w:val="00E236B9"/>
    <w:rsid w:val="00E236E5"/>
    <w:rsid w:val="00E2371B"/>
    <w:rsid w:val="00E239E2"/>
    <w:rsid w:val="00E23B0B"/>
    <w:rsid w:val="00E23D10"/>
    <w:rsid w:val="00E23E66"/>
    <w:rsid w:val="00E23E81"/>
    <w:rsid w:val="00E240AA"/>
    <w:rsid w:val="00E24333"/>
    <w:rsid w:val="00E2440B"/>
    <w:rsid w:val="00E244B4"/>
    <w:rsid w:val="00E247D4"/>
    <w:rsid w:val="00E24911"/>
    <w:rsid w:val="00E25216"/>
    <w:rsid w:val="00E25228"/>
    <w:rsid w:val="00E25604"/>
    <w:rsid w:val="00E25956"/>
    <w:rsid w:val="00E25AC3"/>
    <w:rsid w:val="00E25D42"/>
    <w:rsid w:val="00E2611D"/>
    <w:rsid w:val="00E262AC"/>
    <w:rsid w:val="00E26392"/>
    <w:rsid w:val="00E26818"/>
    <w:rsid w:val="00E26D00"/>
    <w:rsid w:val="00E26EA1"/>
    <w:rsid w:val="00E26F35"/>
    <w:rsid w:val="00E26F36"/>
    <w:rsid w:val="00E27753"/>
    <w:rsid w:val="00E2798D"/>
    <w:rsid w:val="00E27A1A"/>
    <w:rsid w:val="00E27CA6"/>
    <w:rsid w:val="00E27D14"/>
    <w:rsid w:val="00E27DC2"/>
    <w:rsid w:val="00E27F80"/>
    <w:rsid w:val="00E30125"/>
    <w:rsid w:val="00E302CB"/>
    <w:rsid w:val="00E30A64"/>
    <w:rsid w:val="00E30A75"/>
    <w:rsid w:val="00E30C47"/>
    <w:rsid w:val="00E313B8"/>
    <w:rsid w:val="00E314B4"/>
    <w:rsid w:val="00E317FE"/>
    <w:rsid w:val="00E319F3"/>
    <w:rsid w:val="00E31B67"/>
    <w:rsid w:val="00E31F6F"/>
    <w:rsid w:val="00E320A3"/>
    <w:rsid w:val="00E321D2"/>
    <w:rsid w:val="00E3262E"/>
    <w:rsid w:val="00E32796"/>
    <w:rsid w:val="00E328AB"/>
    <w:rsid w:val="00E32DD5"/>
    <w:rsid w:val="00E32DF3"/>
    <w:rsid w:val="00E32FC9"/>
    <w:rsid w:val="00E330E5"/>
    <w:rsid w:val="00E33511"/>
    <w:rsid w:val="00E33514"/>
    <w:rsid w:val="00E3376B"/>
    <w:rsid w:val="00E338A4"/>
    <w:rsid w:val="00E33A46"/>
    <w:rsid w:val="00E33A74"/>
    <w:rsid w:val="00E33C36"/>
    <w:rsid w:val="00E33CBA"/>
    <w:rsid w:val="00E33FDB"/>
    <w:rsid w:val="00E34923"/>
    <w:rsid w:val="00E34C60"/>
    <w:rsid w:val="00E34CD7"/>
    <w:rsid w:val="00E350CA"/>
    <w:rsid w:val="00E35167"/>
    <w:rsid w:val="00E35212"/>
    <w:rsid w:val="00E35773"/>
    <w:rsid w:val="00E35779"/>
    <w:rsid w:val="00E357BD"/>
    <w:rsid w:val="00E35B8F"/>
    <w:rsid w:val="00E35FED"/>
    <w:rsid w:val="00E36241"/>
    <w:rsid w:val="00E362C5"/>
    <w:rsid w:val="00E36C4B"/>
    <w:rsid w:val="00E36D73"/>
    <w:rsid w:val="00E36FCE"/>
    <w:rsid w:val="00E37471"/>
    <w:rsid w:val="00E37537"/>
    <w:rsid w:val="00E375BA"/>
    <w:rsid w:val="00E3795E"/>
    <w:rsid w:val="00E37AD5"/>
    <w:rsid w:val="00E406B1"/>
    <w:rsid w:val="00E40A1C"/>
    <w:rsid w:val="00E40F5D"/>
    <w:rsid w:val="00E4130C"/>
    <w:rsid w:val="00E415A4"/>
    <w:rsid w:val="00E415C9"/>
    <w:rsid w:val="00E415F4"/>
    <w:rsid w:val="00E41AB8"/>
    <w:rsid w:val="00E41ADD"/>
    <w:rsid w:val="00E42073"/>
    <w:rsid w:val="00E4209B"/>
    <w:rsid w:val="00E420C8"/>
    <w:rsid w:val="00E421C5"/>
    <w:rsid w:val="00E42529"/>
    <w:rsid w:val="00E42619"/>
    <w:rsid w:val="00E42C23"/>
    <w:rsid w:val="00E42CF3"/>
    <w:rsid w:val="00E42E7A"/>
    <w:rsid w:val="00E42FF2"/>
    <w:rsid w:val="00E43324"/>
    <w:rsid w:val="00E434D7"/>
    <w:rsid w:val="00E43775"/>
    <w:rsid w:val="00E43849"/>
    <w:rsid w:val="00E43AEB"/>
    <w:rsid w:val="00E43BD1"/>
    <w:rsid w:val="00E43C6E"/>
    <w:rsid w:val="00E43CBD"/>
    <w:rsid w:val="00E43CC0"/>
    <w:rsid w:val="00E43DBF"/>
    <w:rsid w:val="00E4414C"/>
    <w:rsid w:val="00E44489"/>
    <w:rsid w:val="00E447D2"/>
    <w:rsid w:val="00E449FC"/>
    <w:rsid w:val="00E45023"/>
    <w:rsid w:val="00E450B9"/>
    <w:rsid w:val="00E453F9"/>
    <w:rsid w:val="00E454F8"/>
    <w:rsid w:val="00E45F6D"/>
    <w:rsid w:val="00E45FD0"/>
    <w:rsid w:val="00E461D6"/>
    <w:rsid w:val="00E463C4"/>
    <w:rsid w:val="00E465E0"/>
    <w:rsid w:val="00E4673E"/>
    <w:rsid w:val="00E467EF"/>
    <w:rsid w:val="00E468F1"/>
    <w:rsid w:val="00E46DA0"/>
    <w:rsid w:val="00E46EB7"/>
    <w:rsid w:val="00E4753D"/>
    <w:rsid w:val="00E47672"/>
    <w:rsid w:val="00E47746"/>
    <w:rsid w:val="00E47D82"/>
    <w:rsid w:val="00E47DB5"/>
    <w:rsid w:val="00E47E9C"/>
    <w:rsid w:val="00E5014F"/>
    <w:rsid w:val="00E50837"/>
    <w:rsid w:val="00E50CB2"/>
    <w:rsid w:val="00E50FD4"/>
    <w:rsid w:val="00E51058"/>
    <w:rsid w:val="00E514E5"/>
    <w:rsid w:val="00E51502"/>
    <w:rsid w:val="00E51590"/>
    <w:rsid w:val="00E51B8C"/>
    <w:rsid w:val="00E51FB9"/>
    <w:rsid w:val="00E5208A"/>
    <w:rsid w:val="00E520DB"/>
    <w:rsid w:val="00E52119"/>
    <w:rsid w:val="00E5276C"/>
    <w:rsid w:val="00E52AFD"/>
    <w:rsid w:val="00E52B72"/>
    <w:rsid w:val="00E52C44"/>
    <w:rsid w:val="00E52C66"/>
    <w:rsid w:val="00E52D04"/>
    <w:rsid w:val="00E52DAC"/>
    <w:rsid w:val="00E52DAD"/>
    <w:rsid w:val="00E52DE5"/>
    <w:rsid w:val="00E52EE0"/>
    <w:rsid w:val="00E52F16"/>
    <w:rsid w:val="00E52F90"/>
    <w:rsid w:val="00E52FEA"/>
    <w:rsid w:val="00E53778"/>
    <w:rsid w:val="00E537FD"/>
    <w:rsid w:val="00E53D99"/>
    <w:rsid w:val="00E53F63"/>
    <w:rsid w:val="00E540C9"/>
    <w:rsid w:val="00E545E5"/>
    <w:rsid w:val="00E54AD0"/>
    <w:rsid w:val="00E54CCF"/>
    <w:rsid w:val="00E54F2A"/>
    <w:rsid w:val="00E55786"/>
    <w:rsid w:val="00E55972"/>
    <w:rsid w:val="00E563C2"/>
    <w:rsid w:val="00E5662A"/>
    <w:rsid w:val="00E56A5C"/>
    <w:rsid w:val="00E5714C"/>
    <w:rsid w:val="00E57792"/>
    <w:rsid w:val="00E57E23"/>
    <w:rsid w:val="00E57F27"/>
    <w:rsid w:val="00E60072"/>
    <w:rsid w:val="00E6026A"/>
    <w:rsid w:val="00E606E9"/>
    <w:rsid w:val="00E6084F"/>
    <w:rsid w:val="00E60EC1"/>
    <w:rsid w:val="00E60F2C"/>
    <w:rsid w:val="00E610EF"/>
    <w:rsid w:val="00E6127D"/>
    <w:rsid w:val="00E61410"/>
    <w:rsid w:val="00E6160D"/>
    <w:rsid w:val="00E617D4"/>
    <w:rsid w:val="00E618BA"/>
    <w:rsid w:val="00E61B07"/>
    <w:rsid w:val="00E61BE4"/>
    <w:rsid w:val="00E61F69"/>
    <w:rsid w:val="00E62090"/>
    <w:rsid w:val="00E621B3"/>
    <w:rsid w:val="00E62751"/>
    <w:rsid w:val="00E62AB5"/>
    <w:rsid w:val="00E62C6D"/>
    <w:rsid w:val="00E62D3F"/>
    <w:rsid w:val="00E62DF4"/>
    <w:rsid w:val="00E62EA3"/>
    <w:rsid w:val="00E62EFD"/>
    <w:rsid w:val="00E63425"/>
    <w:rsid w:val="00E6350B"/>
    <w:rsid w:val="00E63779"/>
    <w:rsid w:val="00E638F0"/>
    <w:rsid w:val="00E639C1"/>
    <w:rsid w:val="00E63F3E"/>
    <w:rsid w:val="00E64390"/>
    <w:rsid w:val="00E6471E"/>
    <w:rsid w:val="00E651CF"/>
    <w:rsid w:val="00E652D0"/>
    <w:rsid w:val="00E6558B"/>
    <w:rsid w:val="00E65AC6"/>
    <w:rsid w:val="00E65BBF"/>
    <w:rsid w:val="00E65C6F"/>
    <w:rsid w:val="00E65D96"/>
    <w:rsid w:val="00E65F41"/>
    <w:rsid w:val="00E65FDF"/>
    <w:rsid w:val="00E66231"/>
    <w:rsid w:val="00E66346"/>
    <w:rsid w:val="00E667B1"/>
    <w:rsid w:val="00E66A57"/>
    <w:rsid w:val="00E66AA2"/>
    <w:rsid w:val="00E66AF3"/>
    <w:rsid w:val="00E66F7F"/>
    <w:rsid w:val="00E67223"/>
    <w:rsid w:val="00E675A2"/>
    <w:rsid w:val="00E679F5"/>
    <w:rsid w:val="00E67A5D"/>
    <w:rsid w:val="00E67B3C"/>
    <w:rsid w:val="00E7027B"/>
    <w:rsid w:val="00E707FD"/>
    <w:rsid w:val="00E70907"/>
    <w:rsid w:val="00E70AD6"/>
    <w:rsid w:val="00E70CAB"/>
    <w:rsid w:val="00E70E59"/>
    <w:rsid w:val="00E70EE9"/>
    <w:rsid w:val="00E70F9B"/>
    <w:rsid w:val="00E7106B"/>
    <w:rsid w:val="00E7179D"/>
    <w:rsid w:val="00E718EA"/>
    <w:rsid w:val="00E71B3D"/>
    <w:rsid w:val="00E71B8D"/>
    <w:rsid w:val="00E71C73"/>
    <w:rsid w:val="00E71EF1"/>
    <w:rsid w:val="00E71EF2"/>
    <w:rsid w:val="00E720AC"/>
    <w:rsid w:val="00E72222"/>
    <w:rsid w:val="00E7231A"/>
    <w:rsid w:val="00E72349"/>
    <w:rsid w:val="00E7234C"/>
    <w:rsid w:val="00E72613"/>
    <w:rsid w:val="00E72A9C"/>
    <w:rsid w:val="00E72B2B"/>
    <w:rsid w:val="00E72DC5"/>
    <w:rsid w:val="00E72F82"/>
    <w:rsid w:val="00E7309E"/>
    <w:rsid w:val="00E7318D"/>
    <w:rsid w:val="00E73846"/>
    <w:rsid w:val="00E7394B"/>
    <w:rsid w:val="00E73CC3"/>
    <w:rsid w:val="00E73CFC"/>
    <w:rsid w:val="00E73EAB"/>
    <w:rsid w:val="00E73F69"/>
    <w:rsid w:val="00E74011"/>
    <w:rsid w:val="00E743BD"/>
    <w:rsid w:val="00E74931"/>
    <w:rsid w:val="00E74E7D"/>
    <w:rsid w:val="00E7516D"/>
    <w:rsid w:val="00E7533C"/>
    <w:rsid w:val="00E753D2"/>
    <w:rsid w:val="00E75501"/>
    <w:rsid w:val="00E7596C"/>
    <w:rsid w:val="00E75ACA"/>
    <w:rsid w:val="00E75BB0"/>
    <w:rsid w:val="00E75F29"/>
    <w:rsid w:val="00E76560"/>
    <w:rsid w:val="00E76A36"/>
    <w:rsid w:val="00E76AE0"/>
    <w:rsid w:val="00E76D76"/>
    <w:rsid w:val="00E76F37"/>
    <w:rsid w:val="00E76FE6"/>
    <w:rsid w:val="00E7729B"/>
    <w:rsid w:val="00E77664"/>
    <w:rsid w:val="00E776F8"/>
    <w:rsid w:val="00E77AEF"/>
    <w:rsid w:val="00E77C81"/>
    <w:rsid w:val="00E802B0"/>
    <w:rsid w:val="00E80350"/>
    <w:rsid w:val="00E8056A"/>
    <w:rsid w:val="00E80B30"/>
    <w:rsid w:val="00E80FE8"/>
    <w:rsid w:val="00E811D0"/>
    <w:rsid w:val="00E813A0"/>
    <w:rsid w:val="00E81DB1"/>
    <w:rsid w:val="00E81ED9"/>
    <w:rsid w:val="00E81FF5"/>
    <w:rsid w:val="00E8203B"/>
    <w:rsid w:val="00E82076"/>
    <w:rsid w:val="00E822CF"/>
    <w:rsid w:val="00E824AF"/>
    <w:rsid w:val="00E824E7"/>
    <w:rsid w:val="00E82688"/>
    <w:rsid w:val="00E8269C"/>
    <w:rsid w:val="00E827D6"/>
    <w:rsid w:val="00E829CC"/>
    <w:rsid w:val="00E82AFD"/>
    <w:rsid w:val="00E82B12"/>
    <w:rsid w:val="00E82BAD"/>
    <w:rsid w:val="00E82BE3"/>
    <w:rsid w:val="00E82D2A"/>
    <w:rsid w:val="00E82F59"/>
    <w:rsid w:val="00E83004"/>
    <w:rsid w:val="00E832B9"/>
    <w:rsid w:val="00E8348F"/>
    <w:rsid w:val="00E8356B"/>
    <w:rsid w:val="00E837B2"/>
    <w:rsid w:val="00E839AB"/>
    <w:rsid w:val="00E83A5B"/>
    <w:rsid w:val="00E83F49"/>
    <w:rsid w:val="00E84197"/>
    <w:rsid w:val="00E8434B"/>
    <w:rsid w:val="00E847A5"/>
    <w:rsid w:val="00E84C6F"/>
    <w:rsid w:val="00E84CB1"/>
    <w:rsid w:val="00E84D5C"/>
    <w:rsid w:val="00E84FBA"/>
    <w:rsid w:val="00E84FC9"/>
    <w:rsid w:val="00E8562F"/>
    <w:rsid w:val="00E859C2"/>
    <w:rsid w:val="00E85B9F"/>
    <w:rsid w:val="00E862BF"/>
    <w:rsid w:val="00E863AB"/>
    <w:rsid w:val="00E86435"/>
    <w:rsid w:val="00E86B68"/>
    <w:rsid w:val="00E86DB0"/>
    <w:rsid w:val="00E86FB0"/>
    <w:rsid w:val="00E8718A"/>
    <w:rsid w:val="00E878B3"/>
    <w:rsid w:val="00E878CF"/>
    <w:rsid w:val="00E87A4A"/>
    <w:rsid w:val="00E901FC"/>
    <w:rsid w:val="00E9035D"/>
    <w:rsid w:val="00E9089C"/>
    <w:rsid w:val="00E90C9C"/>
    <w:rsid w:val="00E90EB2"/>
    <w:rsid w:val="00E90FF7"/>
    <w:rsid w:val="00E9100F"/>
    <w:rsid w:val="00E91085"/>
    <w:rsid w:val="00E91286"/>
    <w:rsid w:val="00E912BF"/>
    <w:rsid w:val="00E9163E"/>
    <w:rsid w:val="00E9199F"/>
    <w:rsid w:val="00E91E33"/>
    <w:rsid w:val="00E91F13"/>
    <w:rsid w:val="00E9230B"/>
    <w:rsid w:val="00E92AC2"/>
    <w:rsid w:val="00E92AEE"/>
    <w:rsid w:val="00E92B16"/>
    <w:rsid w:val="00E92C5E"/>
    <w:rsid w:val="00E92FA8"/>
    <w:rsid w:val="00E93332"/>
    <w:rsid w:val="00E933B5"/>
    <w:rsid w:val="00E934B7"/>
    <w:rsid w:val="00E93695"/>
    <w:rsid w:val="00E937C7"/>
    <w:rsid w:val="00E93A8A"/>
    <w:rsid w:val="00E9405C"/>
    <w:rsid w:val="00E9433E"/>
    <w:rsid w:val="00E943A3"/>
    <w:rsid w:val="00E9457C"/>
    <w:rsid w:val="00E9459C"/>
    <w:rsid w:val="00E94934"/>
    <w:rsid w:val="00E94A17"/>
    <w:rsid w:val="00E94DFE"/>
    <w:rsid w:val="00E94F62"/>
    <w:rsid w:val="00E950D7"/>
    <w:rsid w:val="00E95221"/>
    <w:rsid w:val="00E953F5"/>
    <w:rsid w:val="00E95684"/>
    <w:rsid w:val="00E956DC"/>
    <w:rsid w:val="00E95709"/>
    <w:rsid w:val="00E95752"/>
    <w:rsid w:val="00E95773"/>
    <w:rsid w:val="00E959F3"/>
    <w:rsid w:val="00E95A9F"/>
    <w:rsid w:val="00E95BF1"/>
    <w:rsid w:val="00E95F47"/>
    <w:rsid w:val="00E96093"/>
    <w:rsid w:val="00E96329"/>
    <w:rsid w:val="00E96B7A"/>
    <w:rsid w:val="00E96BCC"/>
    <w:rsid w:val="00E96F27"/>
    <w:rsid w:val="00E97AD0"/>
    <w:rsid w:val="00E97ECC"/>
    <w:rsid w:val="00E97FB5"/>
    <w:rsid w:val="00EA0046"/>
    <w:rsid w:val="00EA0303"/>
    <w:rsid w:val="00EA0566"/>
    <w:rsid w:val="00EA058C"/>
    <w:rsid w:val="00EA059D"/>
    <w:rsid w:val="00EA064B"/>
    <w:rsid w:val="00EA11EA"/>
    <w:rsid w:val="00EA189C"/>
    <w:rsid w:val="00EA1933"/>
    <w:rsid w:val="00EA1BC0"/>
    <w:rsid w:val="00EA1DB8"/>
    <w:rsid w:val="00EA1ECD"/>
    <w:rsid w:val="00EA2184"/>
    <w:rsid w:val="00EA21E4"/>
    <w:rsid w:val="00EA226E"/>
    <w:rsid w:val="00EA227F"/>
    <w:rsid w:val="00EA24F2"/>
    <w:rsid w:val="00EA286B"/>
    <w:rsid w:val="00EA2B68"/>
    <w:rsid w:val="00EA2D40"/>
    <w:rsid w:val="00EA2F59"/>
    <w:rsid w:val="00EA2F95"/>
    <w:rsid w:val="00EA3319"/>
    <w:rsid w:val="00EA3910"/>
    <w:rsid w:val="00EA3A2E"/>
    <w:rsid w:val="00EA3E65"/>
    <w:rsid w:val="00EA43AC"/>
    <w:rsid w:val="00EA45C2"/>
    <w:rsid w:val="00EA493A"/>
    <w:rsid w:val="00EA4B54"/>
    <w:rsid w:val="00EA4C6B"/>
    <w:rsid w:val="00EA5065"/>
    <w:rsid w:val="00EA50A9"/>
    <w:rsid w:val="00EA50B8"/>
    <w:rsid w:val="00EA5318"/>
    <w:rsid w:val="00EA534A"/>
    <w:rsid w:val="00EA53E2"/>
    <w:rsid w:val="00EA5B8C"/>
    <w:rsid w:val="00EA61DE"/>
    <w:rsid w:val="00EA6559"/>
    <w:rsid w:val="00EA6575"/>
    <w:rsid w:val="00EA6672"/>
    <w:rsid w:val="00EA6685"/>
    <w:rsid w:val="00EA67D0"/>
    <w:rsid w:val="00EA6A84"/>
    <w:rsid w:val="00EA6B2F"/>
    <w:rsid w:val="00EA6C63"/>
    <w:rsid w:val="00EA6F6E"/>
    <w:rsid w:val="00EA717F"/>
    <w:rsid w:val="00EA72D6"/>
    <w:rsid w:val="00EA7350"/>
    <w:rsid w:val="00EA7590"/>
    <w:rsid w:val="00EA75B5"/>
    <w:rsid w:val="00EA76D8"/>
    <w:rsid w:val="00EA7B4E"/>
    <w:rsid w:val="00EA7BBC"/>
    <w:rsid w:val="00EA7BEA"/>
    <w:rsid w:val="00EA7C77"/>
    <w:rsid w:val="00EA7CF8"/>
    <w:rsid w:val="00EA7F1F"/>
    <w:rsid w:val="00EB0203"/>
    <w:rsid w:val="00EB05F0"/>
    <w:rsid w:val="00EB07AA"/>
    <w:rsid w:val="00EB0C8E"/>
    <w:rsid w:val="00EB1034"/>
    <w:rsid w:val="00EB1337"/>
    <w:rsid w:val="00EB1364"/>
    <w:rsid w:val="00EB144B"/>
    <w:rsid w:val="00EB1838"/>
    <w:rsid w:val="00EB2022"/>
    <w:rsid w:val="00EB2060"/>
    <w:rsid w:val="00EB214F"/>
    <w:rsid w:val="00EB23F2"/>
    <w:rsid w:val="00EB2400"/>
    <w:rsid w:val="00EB26ED"/>
    <w:rsid w:val="00EB281D"/>
    <w:rsid w:val="00EB2861"/>
    <w:rsid w:val="00EB2C43"/>
    <w:rsid w:val="00EB2CAF"/>
    <w:rsid w:val="00EB2D31"/>
    <w:rsid w:val="00EB369A"/>
    <w:rsid w:val="00EB3716"/>
    <w:rsid w:val="00EB379E"/>
    <w:rsid w:val="00EB3812"/>
    <w:rsid w:val="00EB3892"/>
    <w:rsid w:val="00EB3A5C"/>
    <w:rsid w:val="00EB3FC3"/>
    <w:rsid w:val="00EB4094"/>
    <w:rsid w:val="00EB4097"/>
    <w:rsid w:val="00EB41FC"/>
    <w:rsid w:val="00EB4443"/>
    <w:rsid w:val="00EB46E9"/>
    <w:rsid w:val="00EB51F1"/>
    <w:rsid w:val="00EB5415"/>
    <w:rsid w:val="00EB569C"/>
    <w:rsid w:val="00EB652C"/>
    <w:rsid w:val="00EB6655"/>
    <w:rsid w:val="00EB6A17"/>
    <w:rsid w:val="00EB6CBD"/>
    <w:rsid w:val="00EB709C"/>
    <w:rsid w:val="00EB75AA"/>
    <w:rsid w:val="00EB7676"/>
    <w:rsid w:val="00EB7B36"/>
    <w:rsid w:val="00EC0154"/>
    <w:rsid w:val="00EC02F7"/>
    <w:rsid w:val="00EC058F"/>
    <w:rsid w:val="00EC0638"/>
    <w:rsid w:val="00EC077E"/>
    <w:rsid w:val="00EC0F38"/>
    <w:rsid w:val="00EC1104"/>
    <w:rsid w:val="00EC1B36"/>
    <w:rsid w:val="00EC231A"/>
    <w:rsid w:val="00EC26E8"/>
    <w:rsid w:val="00EC27F9"/>
    <w:rsid w:val="00EC294B"/>
    <w:rsid w:val="00EC2F4B"/>
    <w:rsid w:val="00EC309A"/>
    <w:rsid w:val="00EC3227"/>
    <w:rsid w:val="00EC3250"/>
    <w:rsid w:val="00EC3FCE"/>
    <w:rsid w:val="00EC40D0"/>
    <w:rsid w:val="00EC411D"/>
    <w:rsid w:val="00EC41BA"/>
    <w:rsid w:val="00EC423E"/>
    <w:rsid w:val="00EC47FD"/>
    <w:rsid w:val="00EC4A21"/>
    <w:rsid w:val="00EC4AF4"/>
    <w:rsid w:val="00EC4D9F"/>
    <w:rsid w:val="00EC51C7"/>
    <w:rsid w:val="00EC57AA"/>
    <w:rsid w:val="00EC58A4"/>
    <w:rsid w:val="00EC5CA9"/>
    <w:rsid w:val="00EC5D2E"/>
    <w:rsid w:val="00EC5F0C"/>
    <w:rsid w:val="00EC6053"/>
    <w:rsid w:val="00EC6141"/>
    <w:rsid w:val="00EC6457"/>
    <w:rsid w:val="00EC6632"/>
    <w:rsid w:val="00EC6A14"/>
    <w:rsid w:val="00EC6F33"/>
    <w:rsid w:val="00EC6F76"/>
    <w:rsid w:val="00EC70AE"/>
    <w:rsid w:val="00EC7305"/>
    <w:rsid w:val="00EC7A02"/>
    <w:rsid w:val="00EC7D57"/>
    <w:rsid w:val="00ED029E"/>
    <w:rsid w:val="00ED0376"/>
    <w:rsid w:val="00ED03E9"/>
    <w:rsid w:val="00ED06B6"/>
    <w:rsid w:val="00ED07C0"/>
    <w:rsid w:val="00ED08E8"/>
    <w:rsid w:val="00ED0C9D"/>
    <w:rsid w:val="00ED0CC2"/>
    <w:rsid w:val="00ED0CE7"/>
    <w:rsid w:val="00ED0DE3"/>
    <w:rsid w:val="00ED1138"/>
    <w:rsid w:val="00ED1380"/>
    <w:rsid w:val="00ED13B3"/>
    <w:rsid w:val="00ED169D"/>
    <w:rsid w:val="00ED179F"/>
    <w:rsid w:val="00ED1817"/>
    <w:rsid w:val="00ED18A6"/>
    <w:rsid w:val="00ED1B7E"/>
    <w:rsid w:val="00ED1DFC"/>
    <w:rsid w:val="00ED1F90"/>
    <w:rsid w:val="00ED261E"/>
    <w:rsid w:val="00ED2702"/>
    <w:rsid w:val="00ED288A"/>
    <w:rsid w:val="00ED2981"/>
    <w:rsid w:val="00ED2C7A"/>
    <w:rsid w:val="00ED2E65"/>
    <w:rsid w:val="00ED2F84"/>
    <w:rsid w:val="00ED36BB"/>
    <w:rsid w:val="00ED3AC6"/>
    <w:rsid w:val="00ED3E16"/>
    <w:rsid w:val="00ED428C"/>
    <w:rsid w:val="00ED44D2"/>
    <w:rsid w:val="00ED44DF"/>
    <w:rsid w:val="00ED4A4C"/>
    <w:rsid w:val="00ED4BE1"/>
    <w:rsid w:val="00ED4CAE"/>
    <w:rsid w:val="00ED4FF5"/>
    <w:rsid w:val="00ED523F"/>
    <w:rsid w:val="00ED532E"/>
    <w:rsid w:val="00ED53C1"/>
    <w:rsid w:val="00ED55E0"/>
    <w:rsid w:val="00ED5AB1"/>
    <w:rsid w:val="00ED5CD0"/>
    <w:rsid w:val="00ED613E"/>
    <w:rsid w:val="00ED63F7"/>
    <w:rsid w:val="00ED641D"/>
    <w:rsid w:val="00ED68BF"/>
    <w:rsid w:val="00ED68EE"/>
    <w:rsid w:val="00ED6B54"/>
    <w:rsid w:val="00ED6BD0"/>
    <w:rsid w:val="00ED6C1D"/>
    <w:rsid w:val="00ED6C73"/>
    <w:rsid w:val="00ED6DF9"/>
    <w:rsid w:val="00ED7DA4"/>
    <w:rsid w:val="00EE0465"/>
    <w:rsid w:val="00EE0824"/>
    <w:rsid w:val="00EE0B61"/>
    <w:rsid w:val="00EE0BB9"/>
    <w:rsid w:val="00EE10DE"/>
    <w:rsid w:val="00EE1126"/>
    <w:rsid w:val="00EE12B4"/>
    <w:rsid w:val="00EE132E"/>
    <w:rsid w:val="00EE13E2"/>
    <w:rsid w:val="00EE1747"/>
    <w:rsid w:val="00EE1924"/>
    <w:rsid w:val="00EE1985"/>
    <w:rsid w:val="00EE19C5"/>
    <w:rsid w:val="00EE1BED"/>
    <w:rsid w:val="00EE1C1E"/>
    <w:rsid w:val="00EE1C9E"/>
    <w:rsid w:val="00EE1CEF"/>
    <w:rsid w:val="00EE2585"/>
    <w:rsid w:val="00EE25A8"/>
    <w:rsid w:val="00EE295C"/>
    <w:rsid w:val="00EE2B03"/>
    <w:rsid w:val="00EE2BAB"/>
    <w:rsid w:val="00EE2D18"/>
    <w:rsid w:val="00EE2F30"/>
    <w:rsid w:val="00EE32BA"/>
    <w:rsid w:val="00EE33AF"/>
    <w:rsid w:val="00EE3564"/>
    <w:rsid w:val="00EE3B07"/>
    <w:rsid w:val="00EE3BB7"/>
    <w:rsid w:val="00EE3D98"/>
    <w:rsid w:val="00EE4002"/>
    <w:rsid w:val="00EE4299"/>
    <w:rsid w:val="00EE4311"/>
    <w:rsid w:val="00EE4E22"/>
    <w:rsid w:val="00EE5313"/>
    <w:rsid w:val="00EE53E8"/>
    <w:rsid w:val="00EE58D1"/>
    <w:rsid w:val="00EE5F8C"/>
    <w:rsid w:val="00EE66D1"/>
    <w:rsid w:val="00EE704B"/>
    <w:rsid w:val="00EE7915"/>
    <w:rsid w:val="00EE7B65"/>
    <w:rsid w:val="00EE7C2E"/>
    <w:rsid w:val="00EE7F05"/>
    <w:rsid w:val="00EF0277"/>
    <w:rsid w:val="00EF032D"/>
    <w:rsid w:val="00EF04AC"/>
    <w:rsid w:val="00EF0D73"/>
    <w:rsid w:val="00EF0E96"/>
    <w:rsid w:val="00EF0F5B"/>
    <w:rsid w:val="00EF1100"/>
    <w:rsid w:val="00EF1250"/>
    <w:rsid w:val="00EF12FF"/>
    <w:rsid w:val="00EF1470"/>
    <w:rsid w:val="00EF15B6"/>
    <w:rsid w:val="00EF15E2"/>
    <w:rsid w:val="00EF1722"/>
    <w:rsid w:val="00EF1763"/>
    <w:rsid w:val="00EF1810"/>
    <w:rsid w:val="00EF1CC7"/>
    <w:rsid w:val="00EF1DEC"/>
    <w:rsid w:val="00EF1E77"/>
    <w:rsid w:val="00EF2085"/>
    <w:rsid w:val="00EF2321"/>
    <w:rsid w:val="00EF2504"/>
    <w:rsid w:val="00EF27B3"/>
    <w:rsid w:val="00EF2BF8"/>
    <w:rsid w:val="00EF30B6"/>
    <w:rsid w:val="00EF30CB"/>
    <w:rsid w:val="00EF30DB"/>
    <w:rsid w:val="00EF3312"/>
    <w:rsid w:val="00EF3401"/>
    <w:rsid w:val="00EF3786"/>
    <w:rsid w:val="00EF38DF"/>
    <w:rsid w:val="00EF3C51"/>
    <w:rsid w:val="00EF3CD2"/>
    <w:rsid w:val="00EF3D4F"/>
    <w:rsid w:val="00EF3F21"/>
    <w:rsid w:val="00EF4061"/>
    <w:rsid w:val="00EF4178"/>
    <w:rsid w:val="00EF43C6"/>
    <w:rsid w:val="00EF448B"/>
    <w:rsid w:val="00EF4765"/>
    <w:rsid w:val="00EF4891"/>
    <w:rsid w:val="00EF4A86"/>
    <w:rsid w:val="00EF4CA7"/>
    <w:rsid w:val="00EF4D9E"/>
    <w:rsid w:val="00EF4EC1"/>
    <w:rsid w:val="00EF5250"/>
    <w:rsid w:val="00EF5456"/>
    <w:rsid w:val="00EF546F"/>
    <w:rsid w:val="00EF547E"/>
    <w:rsid w:val="00EF56A0"/>
    <w:rsid w:val="00EF5B0C"/>
    <w:rsid w:val="00EF5E49"/>
    <w:rsid w:val="00EF60DE"/>
    <w:rsid w:val="00EF63F3"/>
    <w:rsid w:val="00EF646E"/>
    <w:rsid w:val="00EF6532"/>
    <w:rsid w:val="00EF698C"/>
    <w:rsid w:val="00EF6A2F"/>
    <w:rsid w:val="00EF6F0A"/>
    <w:rsid w:val="00EF7053"/>
    <w:rsid w:val="00EF705D"/>
    <w:rsid w:val="00EF7372"/>
    <w:rsid w:val="00EF75B9"/>
    <w:rsid w:val="00EF7A9E"/>
    <w:rsid w:val="00EF7D01"/>
    <w:rsid w:val="00F00022"/>
    <w:rsid w:val="00F00285"/>
    <w:rsid w:val="00F009AD"/>
    <w:rsid w:val="00F00A26"/>
    <w:rsid w:val="00F0147E"/>
    <w:rsid w:val="00F01628"/>
    <w:rsid w:val="00F018F9"/>
    <w:rsid w:val="00F01B56"/>
    <w:rsid w:val="00F01C93"/>
    <w:rsid w:val="00F01D91"/>
    <w:rsid w:val="00F01D9E"/>
    <w:rsid w:val="00F01ECA"/>
    <w:rsid w:val="00F02061"/>
    <w:rsid w:val="00F021EA"/>
    <w:rsid w:val="00F024ED"/>
    <w:rsid w:val="00F02A42"/>
    <w:rsid w:val="00F02B16"/>
    <w:rsid w:val="00F02D90"/>
    <w:rsid w:val="00F02D9B"/>
    <w:rsid w:val="00F02FF5"/>
    <w:rsid w:val="00F03299"/>
    <w:rsid w:val="00F037ED"/>
    <w:rsid w:val="00F039D3"/>
    <w:rsid w:val="00F03B76"/>
    <w:rsid w:val="00F03BF1"/>
    <w:rsid w:val="00F03D04"/>
    <w:rsid w:val="00F03D0C"/>
    <w:rsid w:val="00F03FF3"/>
    <w:rsid w:val="00F041D2"/>
    <w:rsid w:val="00F044E7"/>
    <w:rsid w:val="00F044FC"/>
    <w:rsid w:val="00F0461D"/>
    <w:rsid w:val="00F04790"/>
    <w:rsid w:val="00F04B3E"/>
    <w:rsid w:val="00F04F68"/>
    <w:rsid w:val="00F04FA1"/>
    <w:rsid w:val="00F05025"/>
    <w:rsid w:val="00F05053"/>
    <w:rsid w:val="00F05DC8"/>
    <w:rsid w:val="00F060C9"/>
    <w:rsid w:val="00F0649B"/>
    <w:rsid w:val="00F0659E"/>
    <w:rsid w:val="00F06A9D"/>
    <w:rsid w:val="00F07B91"/>
    <w:rsid w:val="00F07C98"/>
    <w:rsid w:val="00F100FB"/>
    <w:rsid w:val="00F103DA"/>
    <w:rsid w:val="00F105AD"/>
    <w:rsid w:val="00F108F3"/>
    <w:rsid w:val="00F1128B"/>
    <w:rsid w:val="00F112CE"/>
    <w:rsid w:val="00F11304"/>
    <w:rsid w:val="00F11337"/>
    <w:rsid w:val="00F1170E"/>
    <w:rsid w:val="00F118B2"/>
    <w:rsid w:val="00F119D8"/>
    <w:rsid w:val="00F11BB6"/>
    <w:rsid w:val="00F11D3A"/>
    <w:rsid w:val="00F1255E"/>
    <w:rsid w:val="00F125AA"/>
    <w:rsid w:val="00F129C9"/>
    <w:rsid w:val="00F12C5F"/>
    <w:rsid w:val="00F13064"/>
    <w:rsid w:val="00F13AAE"/>
    <w:rsid w:val="00F13FB2"/>
    <w:rsid w:val="00F14090"/>
    <w:rsid w:val="00F1428D"/>
    <w:rsid w:val="00F1431D"/>
    <w:rsid w:val="00F14581"/>
    <w:rsid w:val="00F14A9A"/>
    <w:rsid w:val="00F14CE6"/>
    <w:rsid w:val="00F15115"/>
    <w:rsid w:val="00F15872"/>
    <w:rsid w:val="00F15A5F"/>
    <w:rsid w:val="00F15AE1"/>
    <w:rsid w:val="00F15C62"/>
    <w:rsid w:val="00F16937"/>
    <w:rsid w:val="00F16955"/>
    <w:rsid w:val="00F16CC9"/>
    <w:rsid w:val="00F171A9"/>
    <w:rsid w:val="00F17607"/>
    <w:rsid w:val="00F204A3"/>
    <w:rsid w:val="00F20BB7"/>
    <w:rsid w:val="00F20D2F"/>
    <w:rsid w:val="00F20E45"/>
    <w:rsid w:val="00F20EBD"/>
    <w:rsid w:val="00F20ECF"/>
    <w:rsid w:val="00F2116C"/>
    <w:rsid w:val="00F2247B"/>
    <w:rsid w:val="00F22800"/>
    <w:rsid w:val="00F22C2F"/>
    <w:rsid w:val="00F22F27"/>
    <w:rsid w:val="00F232CC"/>
    <w:rsid w:val="00F2338F"/>
    <w:rsid w:val="00F23A17"/>
    <w:rsid w:val="00F23B15"/>
    <w:rsid w:val="00F23B1F"/>
    <w:rsid w:val="00F23BE5"/>
    <w:rsid w:val="00F23C02"/>
    <w:rsid w:val="00F23CA9"/>
    <w:rsid w:val="00F23D29"/>
    <w:rsid w:val="00F24026"/>
    <w:rsid w:val="00F240B7"/>
    <w:rsid w:val="00F24106"/>
    <w:rsid w:val="00F24176"/>
    <w:rsid w:val="00F2420E"/>
    <w:rsid w:val="00F242EC"/>
    <w:rsid w:val="00F2499B"/>
    <w:rsid w:val="00F24A6E"/>
    <w:rsid w:val="00F24B22"/>
    <w:rsid w:val="00F24B7A"/>
    <w:rsid w:val="00F24C30"/>
    <w:rsid w:val="00F24D07"/>
    <w:rsid w:val="00F24E1F"/>
    <w:rsid w:val="00F25065"/>
    <w:rsid w:val="00F252F0"/>
    <w:rsid w:val="00F25A4E"/>
    <w:rsid w:val="00F25AEB"/>
    <w:rsid w:val="00F26117"/>
    <w:rsid w:val="00F2649D"/>
    <w:rsid w:val="00F264FA"/>
    <w:rsid w:val="00F265F4"/>
    <w:rsid w:val="00F266E2"/>
    <w:rsid w:val="00F26ACF"/>
    <w:rsid w:val="00F26CE2"/>
    <w:rsid w:val="00F26F27"/>
    <w:rsid w:val="00F27168"/>
    <w:rsid w:val="00F271B3"/>
    <w:rsid w:val="00F27642"/>
    <w:rsid w:val="00F279DA"/>
    <w:rsid w:val="00F27A9D"/>
    <w:rsid w:val="00F27B34"/>
    <w:rsid w:val="00F27C88"/>
    <w:rsid w:val="00F27FB3"/>
    <w:rsid w:val="00F3002A"/>
    <w:rsid w:val="00F3022C"/>
    <w:rsid w:val="00F30996"/>
    <w:rsid w:val="00F30D82"/>
    <w:rsid w:val="00F30F13"/>
    <w:rsid w:val="00F311CE"/>
    <w:rsid w:val="00F31222"/>
    <w:rsid w:val="00F3190B"/>
    <w:rsid w:val="00F3197D"/>
    <w:rsid w:val="00F31ADE"/>
    <w:rsid w:val="00F31B73"/>
    <w:rsid w:val="00F31C33"/>
    <w:rsid w:val="00F31DEE"/>
    <w:rsid w:val="00F31DF2"/>
    <w:rsid w:val="00F321E1"/>
    <w:rsid w:val="00F3259C"/>
    <w:rsid w:val="00F3285F"/>
    <w:rsid w:val="00F3301F"/>
    <w:rsid w:val="00F331DE"/>
    <w:rsid w:val="00F33933"/>
    <w:rsid w:val="00F339C5"/>
    <w:rsid w:val="00F33A24"/>
    <w:rsid w:val="00F33AE1"/>
    <w:rsid w:val="00F33DB7"/>
    <w:rsid w:val="00F33E3A"/>
    <w:rsid w:val="00F34112"/>
    <w:rsid w:val="00F34136"/>
    <w:rsid w:val="00F344A9"/>
    <w:rsid w:val="00F34795"/>
    <w:rsid w:val="00F34A99"/>
    <w:rsid w:val="00F34B6C"/>
    <w:rsid w:val="00F350D6"/>
    <w:rsid w:val="00F350E8"/>
    <w:rsid w:val="00F35377"/>
    <w:rsid w:val="00F355ED"/>
    <w:rsid w:val="00F35837"/>
    <w:rsid w:val="00F35A3B"/>
    <w:rsid w:val="00F35F5F"/>
    <w:rsid w:val="00F36485"/>
    <w:rsid w:val="00F365FF"/>
    <w:rsid w:val="00F36731"/>
    <w:rsid w:val="00F36B27"/>
    <w:rsid w:val="00F36ED1"/>
    <w:rsid w:val="00F371BE"/>
    <w:rsid w:val="00F3753C"/>
    <w:rsid w:val="00F37AD1"/>
    <w:rsid w:val="00F37B6B"/>
    <w:rsid w:val="00F37C25"/>
    <w:rsid w:val="00F37C76"/>
    <w:rsid w:val="00F37EBB"/>
    <w:rsid w:val="00F40720"/>
    <w:rsid w:val="00F408CF"/>
    <w:rsid w:val="00F40914"/>
    <w:rsid w:val="00F409DC"/>
    <w:rsid w:val="00F40C0A"/>
    <w:rsid w:val="00F40E1A"/>
    <w:rsid w:val="00F40E72"/>
    <w:rsid w:val="00F410D6"/>
    <w:rsid w:val="00F41286"/>
    <w:rsid w:val="00F412D6"/>
    <w:rsid w:val="00F413E3"/>
    <w:rsid w:val="00F41642"/>
    <w:rsid w:val="00F41AF9"/>
    <w:rsid w:val="00F41B33"/>
    <w:rsid w:val="00F41BDB"/>
    <w:rsid w:val="00F41BFD"/>
    <w:rsid w:val="00F41D77"/>
    <w:rsid w:val="00F42233"/>
    <w:rsid w:val="00F42A5C"/>
    <w:rsid w:val="00F43003"/>
    <w:rsid w:val="00F435DA"/>
    <w:rsid w:val="00F435FB"/>
    <w:rsid w:val="00F43A25"/>
    <w:rsid w:val="00F43ABE"/>
    <w:rsid w:val="00F43CFD"/>
    <w:rsid w:val="00F43DB0"/>
    <w:rsid w:val="00F43F5C"/>
    <w:rsid w:val="00F44478"/>
    <w:rsid w:val="00F444F8"/>
    <w:rsid w:val="00F44851"/>
    <w:rsid w:val="00F448F9"/>
    <w:rsid w:val="00F44A4C"/>
    <w:rsid w:val="00F44C33"/>
    <w:rsid w:val="00F44C34"/>
    <w:rsid w:val="00F44D81"/>
    <w:rsid w:val="00F44DD6"/>
    <w:rsid w:val="00F44FB4"/>
    <w:rsid w:val="00F451B1"/>
    <w:rsid w:val="00F45523"/>
    <w:rsid w:val="00F4577D"/>
    <w:rsid w:val="00F45848"/>
    <w:rsid w:val="00F4591A"/>
    <w:rsid w:val="00F459A1"/>
    <w:rsid w:val="00F45B21"/>
    <w:rsid w:val="00F45F2B"/>
    <w:rsid w:val="00F45F6D"/>
    <w:rsid w:val="00F45FAB"/>
    <w:rsid w:val="00F4643D"/>
    <w:rsid w:val="00F467DC"/>
    <w:rsid w:val="00F46875"/>
    <w:rsid w:val="00F46908"/>
    <w:rsid w:val="00F46B53"/>
    <w:rsid w:val="00F46FBF"/>
    <w:rsid w:val="00F470EF"/>
    <w:rsid w:val="00F473F3"/>
    <w:rsid w:val="00F47465"/>
    <w:rsid w:val="00F475BA"/>
    <w:rsid w:val="00F47653"/>
    <w:rsid w:val="00F47771"/>
    <w:rsid w:val="00F477D7"/>
    <w:rsid w:val="00F47C91"/>
    <w:rsid w:val="00F47E12"/>
    <w:rsid w:val="00F50278"/>
    <w:rsid w:val="00F50DD4"/>
    <w:rsid w:val="00F50F03"/>
    <w:rsid w:val="00F510A5"/>
    <w:rsid w:val="00F5119E"/>
    <w:rsid w:val="00F5157D"/>
    <w:rsid w:val="00F51C59"/>
    <w:rsid w:val="00F51CAC"/>
    <w:rsid w:val="00F521B2"/>
    <w:rsid w:val="00F5250A"/>
    <w:rsid w:val="00F52573"/>
    <w:rsid w:val="00F52D73"/>
    <w:rsid w:val="00F52D79"/>
    <w:rsid w:val="00F52E80"/>
    <w:rsid w:val="00F53154"/>
    <w:rsid w:val="00F5324D"/>
    <w:rsid w:val="00F53503"/>
    <w:rsid w:val="00F537BA"/>
    <w:rsid w:val="00F53801"/>
    <w:rsid w:val="00F53CC0"/>
    <w:rsid w:val="00F53D21"/>
    <w:rsid w:val="00F53D6A"/>
    <w:rsid w:val="00F541C4"/>
    <w:rsid w:val="00F54647"/>
    <w:rsid w:val="00F54D81"/>
    <w:rsid w:val="00F54FD5"/>
    <w:rsid w:val="00F5504D"/>
    <w:rsid w:val="00F55324"/>
    <w:rsid w:val="00F55738"/>
    <w:rsid w:val="00F5583C"/>
    <w:rsid w:val="00F55B0B"/>
    <w:rsid w:val="00F56036"/>
    <w:rsid w:val="00F563CA"/>
    <w:rsid w:val="00F56450"/>
    <w:rsid w:val="00F56516"/>
    <w:rsid w:val="00F56640"/>
    <w:rsid w:val="00F56691"/>
    <w:rsid w:val="00F57011"/>
    <w:rsid w:val="00F5757B"/>
    <w:rsid w:val="00F576ED"/>
    <w:rsid w:val="00F57C75"/>
    <w:rsid w:val="00F601E7"/>
    <w:rsid w:val="00F6040B"/>
    <w:rsid w:val="00F60426"/>
    <w:rsid w:val="00F604AF"/>
    <w:rsid w:val="00F60710"/>
    <w:rsid w:val="00F607EA"/>
    <w:rsid w:val="00F6094B"/>
    <w:rsid w:val="00F60A17"/>
    <w:rsid w:val="00F60ADB"/>
    <w:rsid w:val="00F60B2A"/>
    <w:rsid w:val="00F60B48"/>
    <w:rsid w:val="00F60CFB"/>
    <w:rsid w:val="00F61809"/>
    <w:rsid w:val="00F6181D"/>
    <w:rsid w:val="00F61D45"/>
    <w:rsid w:val="00F61DC6"/>
    <w:rsid w:val="00F61F64"/>
    <w:rsid w:val="00F61F76"/>
    <w:rsid w:val="00F61FFF"/>
    <w:rsid w:val="00F620F1"/>
    <w:rsid w:val="00F627BD"/>
    <w:rsid w:val="00F6289D"/>
    <w:rsid w:val="00F6323E"/>
    <w:rsid w:val="00F634D0"/>
    <w:rsid w:val="00F6370F"/>
    <w:rsid w:val="00F63ADF"/>
    <w:rsid w:val="00F63C1E"/>
    <w:rsid w:val="00F63C4A"/>
    <w:rsid w:val="00F63C8F"/>
    <w:rsid w:val="00F63CB9"/>
    <w:rsid w:val="00F6421D"/>
    <w:rsid w:val="00F64842"/>
    <w:rsid w:val="00F64B12"/>
    <w:rsid w:val="00F65246"/>
    <w:rsid w:val="00F655AE"/>
    <w:rsid w:val="00F656F1"/>
    <w:rsid w:val="00F65B23"/>
    <w:rsid w:val="00F6606D"/>
    <w:rsid w:val="00F661C9"/>
    <w:rsid w:val="00F663BE"/>
    <w:rsid w:val="00F665B4"/>
    <w:rsid w:val="00F666C5"/>
    <w:rsid w:val="00F66851"/>
    <w:rsid w:val="00F66C64"/>
    <w:rsid w:val="00F66CAA"/>
    <w:rsid w:val="00F67417"/>
    <w:rsid w:val="00F6750F"/>
    <w:rsid w:val="00F6764B"/>
    <w:rsid w:val="00F67A1A"/>
    <w:rsid w:val="00F67ABD"/>
    <w:rsid w:val="00F67D53"/>
    <w:rsid w:val="00F70137"/>
    <w:rsid w:val="00F7036C"/>
    <w:rsid w:val="00F7077F"/>
    <w:rsid w:val="00F70D06"/>
    <w:rsid w:val="00F70F74"/>
    <w:rsid w:val="00F71070"/>
    <w:rsid w:val="00F71137"/>
    <w:rsid w:val="00F712C1"/>
    <w:rsid w:val="00F713DC"/>
    <w:rsid w:val="00F7161F"/>
    <w:rsid w:val="00F71660"/>
    <w:rsid w:val="00F7167E"/>
    <w:rsid w:val="00F71A56"/>
    <w:rsid w:val="00F71AB7"/>
    <w:rsid w:val="00F71BF6"/>
    <w:rsid w:val="00F71DEC"/>
    <w:rsid w:val="00F720C7"/>
    <w:rsid w:val="00F721D9"/>
    <w:rsid w:val="00F7267E"/>
    <w:rsid w:val="00F72711"/>
    <w:rsid w:val="00F72A19"/>
    <w:rsid w:val="00F72BAE"/>
    <w:rsid w:val="00F7315B"/>
    <w:rsid w:val="00F73355"/>
    <w:rsid w:val="00F7367C"/>
    <w:rsid w:val="00F73E20"/>
    <w:rsid w:val="00F73E91"/>
    <w:rsid w:val="00F74280"/>
    <w:rsid w:val="00F744AC"/>
    <w:rsid w:val="00F74C25"/>
    <w:rsid w:val="00F74D66"/>
    <w:rsid w:val="00F74EE3"/>
    <w:rsid w:val="00F74FBA"/>
    <w:rsid w:val="00F750AC"/>
    <w:rsid w:val="00F7548E"/>
    <w:rsid w:val="00F7557E"/>
    <w:rsid w:val="00F755CE"/>
    <w:rsid w:val="00F7597E"/>
    <w:rsid w:val="00F75E85"/>
    <w:rsid w:val="00F76384"/>
    <w:rsid w:val="00F767AC"/>
    <w:rsid w:val="00F76C8D"/>
    <w:rsid w:val="00F76CAA"/>
    <w:rsid w:val="00F76F1E"/>
    <w:rsid w:val="00F76FD9"/>
    <w:rsid w:val="00F771EB"/>
    <w:rsid w:val="00F77477"/>
    <w:rsid w:val="00F77569"/>
    <w:rsid w:val="00F7776D"/>
    <w:rsid w:val="00F77830"/>
    <w:rsid w:val="00F779E4"/>
    <w:rsid w:val="00F77A99"/>
    <w:rsid w:val="00F801A1"/>
    <w:rsid w:val="00F80383"/>
    <w:rsid w:val="00F803EA"/>
    <w:rsid w:val="00F804FB"/>
    <w:rsid w:val="00F8058E"/>
    <w:rsid w:val="00F80816"/>
    <w:rsid w:val="00F80A22"/>
    <w:rsid w:val="00F80AFD"/>
    <w:rsid w:val="00F80E70"/>
    <w:rsid w:val="00F8134E"/>
    <w:rsid w:val="00F81B67"/>
    <w:rsid w:val="00F81D5A"/>
    <w:rsid w:val="00F81E07"/>
    <w:rsid w:val="00F8270B"/>
    <w:rsid w:val="00F82729"/>
    <w:rsid w:val="00F82B57"/>
    <w:rsid w:val="00F832DB"/>
    <w:rsid w:val="00F83365"/>
    <w:rsid w:val="00F833ED"/>
    <w:rsid w:val="00F837F7"/>
    <w:rsid w:val="00F83C4A"/>
    <w:rsid w:val="00F83F84"/>
    <w:rsid w:val="00F8474B"/>
    <w:rsid w:val="00F847A1"/>
    <w:rsid w:val="00F84871"/>
    <w:rsid w:val="00F84E93"/>
    <w:rsid w:val="00F84E9F"/>
    <w:rsid w:val="00F84ED7"/>
    <w:rsid w:val="00F84FC9"/>
    <w:rsid w:val="00F85408"/>
    <w:rsid w:val="00F8561B"/>
    <w:rsid w:val="00F85994"/>
    <w:rsid w:val="00F85AF1"/>
    <w:rsid w:val="00F85CF7"/>
    <w:rsid w:val="00F85E8D"/>
    <w:rsid w:val="00F85EDB"/>
    <w:rsid w:val="00F8612D"/>
    <w:rsid w:val="00F861A7"/>
    <w:rsid w:val="00F86319"/>
    <w:rsid w:val="00F863EA"/>
    <w:rsid w:val="00F86550"/>
    <w:rsid w:val="00F86BC3"/>
    <w:rsid w:val="00F8700A"/>
    <w:rsid w:val="00F87266"/>
    <w:rsid w:val="00F87282"/>
    <w:rsid w:val="00F87711"/>
    <w:rsid w:val="00F87AF2"/>
    <w:rsid w:val="00F87B65"/>
    <w:rsid w:val="00F87BBA"/>
    <w:rsid w:val="00F906A2"/>
    <w:rsid w:val="00F907AC"/>
    <w:rsid w:val="00F90A15"/>
    <w:rsid w:val="00F90AB8"/>
    <w:rsid w:val="00F90ACC"/>
    <w:rsid w:val="00F90DD1"/>
    <w:rsid w:val="00F90E2F"/>
    <w:rsid w:val="00F910B5"/>
    <w:rsid w:val="00F91367"/>
    <w:rsid w:val="00F9148B"/>
    <w:rsid w:val="00F914B0"/>
    <w:rsid w:val="00F91702"/>
    <w:rsid w:val="00F917B7"/>
    <w:rsid w:val="00F918D8"/>
    <w:rsid w:val="00F91C7D"/>
    <w:rsid w:val="00F91F95"/>
    <w:rsid w:val="00F920A3"/>
    <w:rsid w:val="00F920B8"/>
    <w:rsid w:val="00F920E3"/>
    <w:rsid w:val="00F923EB"/>
    <w:rsid w:val="00F9242C"/>
    <w:rsid w:val="00F92498"/>
    <w:rsid w:val="00F92540"/>
    <w:rsid w:val="00F925E2"/>
    <w:rsid w:val="00F9268C"/>
    <w:rsid w:val="00F92728"/>
    <w:rsid w:val="00F92DE8"/>
    <w:rsid w:val="00F92EDE"/>
    <w:rsid w:val="00F93301"/>
    <w:rsid w:val="00F9348E"/>
    <w:rsid w:val="00F939BE"/>
    <w:rsid w:val="00F93B06"/>
    <w:rsid w:val="00F93C38"/>
    <w:rsid w:val="00F93D4D"/>
    <w:rsid w:val="00F93DF4"/>
    <w:rsid w:val="00F93E2D"/>
    <w:rsid w:val="00F942F7"/>
    <w:rsid w:val="00F9452C"/>
    <w:rsid w:val="00F945D6"/>
    <w:rsid w:val="00F94F3B"/>
    <w:rsid w:val="00F9567F"/>
    <w:rsid w:val="00F95699"/>
    <w:rsid w:val="00F95B6F"/>
    <w:rsid w:val="00F95E55"/>
    <w:rsid w:val="00F961FC"/>
    <w:rsid w:val="00F9666F"/>
    <w:rsid w:val="00F96878"/>
    <w:rsid w:val="00F96C88"/>
    <w:rsid w:val="00F96CAE"/>
    <w:rsid w:val="00F96E51"/>
    <w:rsid w:val="00F96EA4"/>
    <w:rsid w:val="00F96EA9"/>
    <w:rsid w:val="00F96FE7"/>
    <w:rsid w:val="00F971B5"/>
    <w:rsid w:val="00F971F5"/>
    <w:rsid w:val="00F9755C"/>
    <w:rsid w:val="00F975C9"/>
    <w:rsid w:val="00F97633"/>
    <w:rsid w:val="00F977EB"/>
    <w:rsid w:val="00F97CED"/>
    <w:rsid w:val="00FA00D8"/>
    <w:rsid w:val="00FA0449"/>
    <w:rsid w:val="00FA08B4"/>
    <w:rsid w:val="00FA0C15"/>
    <w:rsid w:val="00FA0EBC"/>
    <w:rsid w:val="00FA13C4"/>
    <w:rsid w:val="00FA1411"/>
    <w:rsid w:val="00FA18A7"/>
    <w:rsid w:val="00FA19EF"/>
    <w:rsid w:val="00FA1EA4"/>
    <w:rsid w:val="00FA1F3A"/>
    <w:rsid w:val="00FA1F76"/>
    <w:rsid w:val="00FA2607"/>
    <w:rsid w:val="00FA26DA"/>
    <w:rsid w:val="00FA27AF"/>
    <w:rsid w:val="00FA28F2"/>
    <w:rsid w:val="00FA2A11"/>
    <w:rsid w:val="00FA2C22"/>
    <w:rsid w:val="00FA2E6A"/>
    <w:rsid w:val="00FA2F21"/>
    <w:rsid w:val="00FA31B5"/>
    <w:rsid w:val="00FA3208"/>
    <w:rsid w:val="00FA3244"/>
    <w:rsid w:val="00FA33E7"/>
    <w:rsid w:val="00FA3662"/>
    <w:rsid w:val="00FA3771"/>
    <w:rsid w:val="00FA3976"/>
    <w:rsid w:val="00FA3A7A"/>
    <w:rsid w:val="00FA3ABE"/>
    <w:rsid w:val="00FA3E21"/>
    <w:rsid w:val="00FA3F43"/>
    <w:rsid w:val="00FA48E8"/>
    <w:rsid w:val="00FA4924"/>
    <w:rsid w:val="00FA4CE2"/>
    <w:rsid w:val="00FA504A"/>
    <w:rsid w:val="00FA5462"/>
    <w:rsid w:val="00FA5509"/>
    <w:rsid w:val="00FA584F"/>
    <w:rsid w:val="00FA5C78"/>
    <w:rsid w:val="00FA5CC2"/>
    <w:rsid w:val="00FA5D82"/>
    <w:rsid w:val="00FA5E4B"/>
    <w:rsid w:val="00FA62B5"/>
    <w:rsid w:val="00FA66A6"/>
    <w:rsid w:val="00FA6BBF"/>
    <w:rsid w:val="00FA6E16"/>
    <w:rsid w:val="00FA6E84"/>
    <w:rsid w:val="00FA711D"/>
    <w:rsid w:val="00FA7674"/>
    <w:rsid w:val="00FA792B"/>
    <w:rsid w:val="00FA7AA2"/>
    <w:rsid w:val="00FA7CF6"/>
    <w:rsid w:val="00FA7EF8"/>
    <w:rsid w:val="00FA7F88"/>
    <w:rsid w:val="00FA7FB0"/>
    <w:rsid w:val="00FB0072"/>
    <w:rsid w:val="00FB02AB"/>
    <w:rsid w:val="00FB035D"/>
    <w:rsid w:val="00FB0750"/>
    <w:rsid w:val="00FB0753"/>
    <w:rsid w:val="00FB0792"/>
    <w:rsid w:val="00FB0CBC"/>
    <w:rsid w:val="00FB0CC8"/>
    <w:rsid w:val="00FB0D86"/>
    <w:rsid w:val="00FB0E59"/>
    <w:rsid w:val="00FB125C"/>
    <w:rsid w:val="00FB1921"/>
    <w:rsid w:val="00FB1BCC"/>
    <w:rsid w:val="00FB1F35"/>
    <w:rsid w:val="00FB1FE4"/>
    <w:rsid w:val="00FB202C"/>
    <w:rsid w:val="00FB2162"/>
    <w:rsid w:val="00FB2361"/>
    <w:rsid w:val="00FB23C9"/>
    <w:rsid w:val="00FB2967"/>
    <w:rsid w:val="00FB2F3C"/>
    <w:rsid w:val="00FB335F"/>
    <w:rsid w:val="00FB33EA"/>
    <w:rsid w:val="00FB3490"/>
    <w:rsid w:val="00FB38BF"/>
    <w:rsid w:val="00FB3B68"/>
    <w:rsid w:val="00FB3D9C"/>
    <w:rsid w:val="00FB3DE8"/>
    <w:rsid w:val="00FB3E01"/>
    <w:rsid w:val="00FB4684"/>
    <w:rsid w:val="00FB46ED"/>
    <w:rsid w:val="00FB4A57"/>
    <w:rsid w:val="00FB4A5A"/>
    <w:rsid w:val="00FB4D12"/>
    <w:rsid w:val="00FB4D2B"/>
    <w:rsid w:val="00FB4EFD"/>
    <w:rsid w:val="00FB514F"/>
    <w:rsid w:val="00FB5752"/>
    <w:rsid w:val="00FB5835"/>
    <w:rsid w:val="00FB58C5"/>
    <w:rsid w:val="00FB58EF"/>
    <w:rsid w:val="00FB5C4C"/>
    <w:rsid w:val="00FB5EC3"/>
    <w:rsid w:val="00FB6444"/>
    <w:rsid w:val="00FB699A"/>
    <w:rsid w:val="00FB6A14"/>
    <w:rsid w:val="00FB6D6B"/>
    <w:rsid w:val="00FB6DE0"/>
    <w:rsid w:val="00FB6E71"/>
    <w:rsid w:val="00FB6F69"/>
    <w:rsid w:val="00FB75D8"/>
    <w:rsid w:val="00FB7765"/>
    <w:rsid w:val="00FB7B95"/>
    <w:rsid w:val="00FB7E14"/>
    <w:rsid w:val="00FB7E72"/>
    <w:rsid w:val="00FB7F09"/>
    <w:rsid w:val="00FC0111"/>
    <w:rsid w:val="00FC0566"/>
    <w:rsid w:val="00FC0A84"/>
    <w:rsid w:val="00FC0BF7"/>
    <w:rsid w:val="00FC0BFF"/>
    <w:rsid w:val="00FC0E5C"/>
    <w:rsid w:val="00FC1028"/>
    <w:rsid w:val="00FC1727"/>
    <w:rsid w:val="00FC1887"/>
    <w:rsid w:val="00FC1999"/>
    <w:rsid w:val="00FC1C1C"/>
    <w:rsid w:val="00FC1D6E"/>
    <w:rsid w:val="00FC1F45"/>
    <w:rsid w:val="00FC1F66"/>
    <w:rsid w:val="00FC203C"/>
    <w:rsid w:val="00FC2263"/>
    <w:rsid w:val="00FC2896"/>
    <w:rsid w:val="00FC2917"/>
    <w:rsid w:val="00FC2AF1"/>
    <w:rsid w:val="00FC2BEE"/>
    <w:rsid w:val="00FC2C07"/>
    <w:rsid w:val="00FC2E4C"/>
    <w:rsid w:val="00FC326F"/>
    <w:rsid w:val="00FC3311"/>
    <w:rsid w:val="00FC366D"/>
    <w:rsid w:val="00FC37A4"/>
    <w:rsid w:val="00FC3AC3"/>
    <w:rsid w:val="00FC3AFC"/>
    <w:rsid w:val="00FC3B62"/>
    <w:rsid w:val="00FC3D1F"/>
    <w:rsid w:val="00FC3EB3"/>
    <w:rsid w:val="00FC4071"/>
    <w:rsid w:val="00FC45D4"/>
    <w:rsid w:val="00FC4735"/>
    <w:rsid w:val="00FC49D9"/>
    <w:rsid w:val="00FC4B8F"/>
    <w:rsid w:val="00FC4EA1"/>
    <w:rsid w:val="00FC4EB2"/>
    <w:rsid w:val="00FC541A"/>
    <w:rsid w:val="00FC55C9"/>
    <w:rsid w:val="00FC5BF4"/>
    <w:rsid w:val="00FC6480"/>
    <w:rsid w:val="00FC654A"/>
    <w:rsid w:val="00FC6A5B"/>
    <w:rsid w:val="00FC6DC1"/>
    <w:rsid w:val="00FC7019"/>
    <w:rsid w:val="00FC7536"/>
    <w:rsid w:val="00FC7678"/>
    <w:rsid w:val="00FC77F0"/>
    <w:rsid w:val="00FC7B45"/>
    <w:rsid w:val="00FC7D8C"/>
    <w:rsid w:val="00FC7FA2"/>
    <w:rsid w:val="00FD00C3"/>
    <w:rsid w:val="00FD024D"/>
    <w:rsid w:val="00FD02E8"/>
    <w:rsid w:val="00FD045A"/>
    <w:rsid w:val="00FD0976"/>
    <w:rsid w:val="00FD15A4"/>
    <w:rsid w:val="00FD21E6"/>
    <w:rsid w:val="00FD2308"/>
    <w:rsid w:val="00FD2822"/>
    <w:rsid w:val="00FD2889"/>
    <w:rsid w:val="00FD3147"/>
    <w:rsid w:val="00FD33BC"/>
    <w:rsid w:val="00FD40D1"/>
    <w:rsid w:val="00FD432A"/>
    <w:rsid w:val="00FD434D"/>
    <w:rsid w:val="00FD436A"/>
    <w:rsid w:val="00FD47E9"/>
    <w:rsid w:val="00FD4813"/>
    <w:rsid w:val="00FD4B14"/>
    <w:rsid w:val="00FD4E74"/>
    <w:rsid w:val="00FD5046"/>
    <w:rsid w:val="00FD53CD"/>
    <w:rsid w:val="00FD582F"/>
    <w:rsid w:val="00FD5A3D"/>
    <w:rsid w:val="00FD5F8F"/>
    <w:rsid w:val="00FD6582"/>
    <w:rsid w:val="00FD6766"/>
    <w:rsid w:val="00FD6AD4"/>
    <w:rsid w:val="00FD72D1"/>
    <w:rsid w:val="00FD794B"/>
    <w:rsid w:val="00FD7E2D"/>
    <w:rsid w:val="00FE008F"/>
    <w:rsid w:val="00FE01AD"/>
    <w:rsid w:val="00FE048D"/>
    <w:rsid w:val="00FE05A6"/>
    <w:rsid w:val="00FE0863"/>
    <w:rsid w:val="00FE09EC"/>
    <w:rsid w:val="00FE0AEF"/>
    <w:rsid w:val="00FE0C1F"/>
    <w:rsid w:val="00FE0E71"/>
    <w:rsid w:val="00FE1470"/>
    <w:rsid w:val="00FE1926"/>
    <w:rsid w:val="00FE197B"/>
    <w:rsid w:val="00FE1AF7"/>
    <w:rsid w:val="00FE1E44"/>
    <w:rsid w:val="00FE2044"/>
    <w:rsid w:val="00FE21E4"/>
    <w:rsid w:val="00FE25D7"/>
    <w:rsid w:val="00FE25F5"/>
    <w:rsid w:val="00FE2730"/>
    <w:rsid w:val="00FE29C4"/>
    <w:rsid w:val="00FE2D00"/>
    <w:rsid w:val="00FE2FB3"/>
    <w:rsid w:val="00FE38AA"/>
    <w:rsid w:val="00FE3E8D"/>
    <w:rsid w:val="00FE3EE7"/>
    <w:rsid w:val="00FE4247"/>
    <w:rsid w:val="00FE427D"/>
    <w:rsid w:val="00FE48ED"/>
    <w:rsid w:val="00FE4923"/>
    <w:rsid w:val="00FE4957"/>
    <w:rsid w:val="00FE4D34"/>
    <w:rsid w:val="00FE4F70"/>
    <w:rsid w:val="00FE5112"/>
    <w:rsid w:val="00FE5419"/>
    <w:rsid w:val="00FE5A01"/>
    <w:rsid w:val="00FE5A26"/>
    <w:rsid w:val="00FE5CF1"/>
    <w:rsid w:val="00FE5D0C"/>
    <w:rsid w:val="00FE6425"/>
    <w:rsid w:val="00FE6452"/>
    <w:rsid w:val="00FE65E1"/>
    <w:rsid w:val="00FE67F2"/>
    <w:rsid w:val="00FE6A77"/>
    <w:rsid w:val="00FE6ACE"/>
    <w:rsid w:val="00FE6D88"/>
    <w:rsid w:val="00FE6E7F"/>
    <w:rsid w:val="00FE711A"/>
    <w:rsid w:val="00FE748A"/>
    <w:rsid w:val="00FE7A52"/>
    <w:rsid w:val="00FE7B21"/>
    <w:rsid w:val="00FE7E06"/>
    <w:rsid w:val="00FE7F9E"/>
    <w:rsid w:val="00FF00C5"/>
    <w:rsid w:val="00FF0724"/>
    <w:rsid w:val="00FF07E1"/>
    <w:rsid w:val="00FF0A0E"/>
    <w:rsid w:val="00FF0B95"/>
    <w:rsid w:val="00FF0F29"/>
    <w:rsid w:val="00FF1072"/>
    <w:rsid w:val="00FF110C"/>
    <w:rsid w:val="00FF117D"/>
    <w:rsid w:val="00FF14BF"/>
    <w:rsid w:val="00FF16CD"/>
    <w:rsid w:val="00FF1B97"/>
    <w:rsid w:val="00FF1E53"/>
    <w:rsid w:val="00FF221B"/>
    <w:rsid w:val="00FF25DC"/>
    <w:rsid w:val="00FF2793"/>
    <w:rsid w:val="00FF2889"/>
    <w:rsid w:val="00FF29E9"/>
    <w:rsid w:val="00FF2A59"/>
    <w:rsid w:val="00FF2B0C"/>
    <w:rsid w:val="00FF2C7A"/>
    <w:rsid w:val="00FF309B"/>
    <w:rsid w:val="00FF3526"/>
    <w:rsid w:val="00FF3838"/>
    <w:rsid w:val="00FF3C5E"/>
    <w:rsid w:val="00FF468E"/>
    <w:rsid w:val="00FF47FA"/>
    <w:rsid w:val="00FF480D"/>
    <w:rsid w:val="00FF4C06"/>
    <w:rsid w:val="00FF4D2A"/>
    <w:rsid w:val="00FF4D39"/>
    <w:rsid w:val="00FF5347"/>
    <w:rsid w:val="00FF5497"/>
    <w:rsid w:val="00FF56F4"/>
    <w:rsid w:val="00FF59AF"/>
    <w:rsid w:val="00FF59CE"/>
    <w:rsid w:val="00FF5E88"/>
    <w:rsid w:val="00FF6197"/>
    <w:rsid w:val="00FF62CA"/>
    <w:rsid w:val="00FF6534"/>
    <w:rsid w:val="00FF7034"/>
    <w:rsid w:val="00FF7217"/>
    <w:rsid w:val="00FF73B0"/>
    <w:rsid w:val="00FF750A"/>
    <w:rsid w:val="00FF78B8"/>
    <w:rsid w:val="00FF7B2A"/>
    <w:rsid w:val="00FF7BB6"/>
    <w:rsid w:val="00FF7BBC"/>
    <w:rsid w:val="00FF7BC0"/>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0EEBAD"/>
  <w15:chartTrackingRefBased/>
  <w15:docId w15:val="{80D9D173-7BE9-42FA-B43F-5CD2CFEE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E66D1"/>
    <w:rPr>
      <w:sz w:val="24"/>
      <w:szCs w:val="24"/>
      <w:lang w:eastAsia="en-US"/>
    </w:rPr>
  </w:style>
  <w:style w:type="paragraph" w:styleId="Heading1">
    <w:name w:val="heading 1"/>
    <w:basedOn w:val="Normal"/>
    <w:next w:val="Normal"/>
    <w:link w:val="Heading1Char"/>
    <w:locked/>
    <w:rsid w:val="006B27B2"/>
    <w:pPr>
      <w:keepNext/>
      <w:keepLines/>
      <w:spacing w:before="24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FreeForm"/>
    <w:next w:val="Body"/>
    <w:qFormat/>
    <w:rsid w:val="00897F62"/>
    <w:pPr>
      <w:spacing w:line="360" w:lineRule="auto"/>
      <w:jc w:val="both"/>
    </w:pPr>
    <w:rPr>
      <w:rFonts w:ascii="Times New Roman" w:hAnsi="Times New Roman"/>
      <w:b/>
      <w:lang w:val="en-GB"/>
    </w:rPr>
  </w:style>
  <w:style w:type="paragraph" w:customStyle="1" w:styleId="FreeForm">
    <w:name w:val="Free Form"/>
    <w:link w:val="FreeFormChar"/>
    <w:rPr>
      <w:rFonts w:ascii="Helvetica" w:eastAsia="ヒラギノ角ゴ Pro W3" w:hAnsi="Helvetica"/>
      <w:color w:val="000000"/>
      <w:sz w:val="24"/>
    </w:rPr>
  </w:style>
  <w:style w:type="paragraph" w:customStyle="1" w:styleId="FootnoteText1">
    <w:name w:val="Footnote Text1"/>
    <w:pPr>
      <w:spacing w:after="200"/>
    </w:pPr>
    <w:rPr>
      <w:rFonts w:ascii="Helvetica" w:eastAsia="ヒラギノ角ゴ Pro W3" w:hAnsi="Helvetica"/>
      <w:color w:val="000000"/>
    </w:rPr>
  </w:style>
  <w:style w:type="paragraph" w:customStyle="1" w:styleId="Body">
    <w:name w:val="Body"/>
    <w:pPr>
      <w:spacing w:after="240"/>
    </w:pPr>
    <w:rPr>
      <w:rFonts w:ascii="Helvetica" w:eastAsia="ヒラギノ角ゴ Pro W3" w:hAnsi="Helvetica"/>
      <w:color w:val="000000"/>
      <w:sz w:val="24"/>
    </w:rPr>
  </w:style>
  <w:style w:type="paragraph" w:styleId="Bibliography">
    <w:name w:val="Bibliography"/>
    <w:pPr>
      <w:spacing w:after="240"/>
      <w:ind w:left="720" w:hanging="720"/>
    </w:pPr>
    <w:rPr>
      <w:rFonts w:ascii="Helvetica" w:eastAsia="ヒラギノ角ゴ Pro W3" w:hAnsi="Helvetica"/>
      <w:color w:val="000000"/>
      <w:sz w:val="24"/>
    </w:rPr>
  </w:style>
  <w:style w:type="paragraph" w:styleId="Header">
    <w:name w:val="header"/>
    <w:basedOn w:val="Normal"/>
    <w:link w:val="HeaderChar"/>
    <w:locked/>
    <w:rsid w:val="004B24C2"/>
    <w:pPr>
      <w:tabs>
        <w:tab w:val="center" w:pos="4680"/>
        <w:tab w:val="right" w:pos="9360"/>
      </w:tabs>
    </w:pPr>
  </w:style>
  <w:style w:type="character" w:customStyle="1" w:styleId="HeaderChar">
    <w:name w:val="Header Char"/>
    <w:link w:val="Header"/>
    <w:rsid w:val="004B24C2"/>
    <w:rPr>
      <w:sz w:val="24"/>
      <w:szCs w:val="24"/>
      <w:lang w:eastAsia="en-US"/>
    </w:rPr>
  </w:style>
  <w:style w:type="paragraph" w:styleId="Footer">
    <w:name w:val="footer"/>
    <w:basedOn w:val="Normal"/>
    <w:link w:val="FooterChar"/>
    <w:locked/>
    <w:rsid w:val="004B24C2"/>
    <w:pPr>
      <w:tabs>
        <w:tab w:val="center" w:pos="4680"/>
        <w:tab w:val="right" w:pos="9360"/>
      </w:tabs>
    </w:pPr>
  </w:style>
  <w:style w:type="character" w:customStyle="1" w:styleId="FooterChar">
    <w:name w:val="Footer Char"/>
    <w:link w:val="Footer"/>
    <w:rsid w:val="004B24C2"/>
    <w:rPr>
      <w:sz w:val="24"/>
      <w:szCs w:val="24"/>
      <w:lang w:eastAsia="en-US"/>
    </w:rPr>
  </w:style>
  <w:style w:type="paragraph" w:customStyle="1" w:styleId="EndNoteBibliographyTitle">
    <w:name w:val="EndNote Bibliography Title"/>
    <w:basedOn w:val="Normal"/>
    <w:rsid w:val="003B62DC"/>
    <w:pPr>
      <w:jc w:val="center"/>
    </w:pPr>
    <w:rPr>
      <w:rFonts w:ascii="Helvetica" w:hAnsi="Helvetica" w:cs="Helvetica"/>
    </w:rPr>
  </w:style>
  <w:style w:type="paragraph" w:customStyle="1" w:styleId="EndNoteBibliography">
    <w:name w:val="EndNote Bibliography"/>
    <w:basedOn w:val="Normal"/>
    <w:rsid w:val="003B62DC"/>
    <w:pPr>
      <w:jc w:val="both"/>
    </w:pPr>
    <w:rPr>
      <w:rFonts w:ascii="Helvetica" w:hAnsi="Helvetica" w:cs="Helvetica"/>
    </w:rPr>
  </w:style>
  <w:style w:type="paragraph" w:styleId="FootnoteText">
    <w:name w:val="footnote text"/>
    <w:basedOn w:val="Normal"/>
    <w:link w:val="FootnoteTextChar"/>
    <w:locked/>
    <w:rsid w:val="00A74ED4"/>
  </w:style>
  <w:style w:type="character" w:customStyle="1" w:styleId="FootnoteTextChar">
    <w:name w:val="Footnote Text Char"/>
    <w:basedOn w:val="DefaultParagraphFont"/>
    <w:link w:val="FootnoteText"/>
    <w:rsid w:val="00A74ED4"/>
    <w:rPr>
      <w:sz w:val="24"/>
      <w:szCs w:val="24"/>
      <w:lang w:eastAsia="en-US"/>
    </w:rPr>
  </w:style>
  <w:style w:type="character" w:styleId="FootnoteReference">
    <w:name w:val="footnote reference"/>
    <w:basedOn w:val="DefaultParagraphFont"/>
    <w:locked/>
    <w:rsid w:val="00A74ED4"/>
    <w:rPr>
      <w:vertAlign w:val="superscript"/>
    </w:rPr>
  </w:style>
  <w:style w:type="character" w:styleId="CommentReference">
    <w:name w:val="annotation reference"/>
    <w:basedOn w:val="DefaultParagraphFont"/>
    <w:locked/>
    <w:rsid w:val="00897DFA"/>
    <w:rPr>
      <w:sz w:val="18"/>
      <w:szCs w:val="18"/>
    </w:rPr>
  </w:style>
  <w:style w:type="paragraph" w:styleId="CommentText">
    <w:name w:val="annotation text"/>
    <w:basedOn w:val="Normal"/>
    <w:link w:val="CommentTextChar"/>
    <w:locked/>
    <w:rsid w:val="00897DFA"/>
  </w:style>
  <w:style w:type="character" w:customStyle="1" w:styleId="CommentTextChar">
    <w:name w:val="Comment Text Char"/>
    <w:basedOn w:val="DefaultParagraphFont"/>
    <w:link w:val="CommentText"/>
    <w:rsid w:val="00897DFA"/>
    <w:rPr>
      <w:sz w:val="24"/>
      <w:szCs w:val="24"/>
      <w:lang w:eastAsia="en-US"/>
    </w:rPr>
  </w:style>
  <w:style w:type="paragraph" w:styleId="CommentSubject">
    <w:name w:val="annotation subject"/>
    <w:basedOn w:val="CommentText"/>
    <w:next w:val="CommentText"/>
    <w:link w:val="CommentSubjectChar"/>
    <w:locked/>
    <w:rsid w:val="00897DFA"/>
    <w:rPr>
      <w:b/>
      <w:bCs/>
      <w:sz w:val="20"/>
      <w:szCs w:val="20"/>
    </w:rPr>
  </w:style>
  <w:style w:type="character" w:customStyle="1" w:styleId="CommentSubjectChar">
    <w:name w:val="Comment Subject Char"/>
    <w:basedOn w:val="CommentTextChar"/>
    <w:link w:val="CommentSubject"/>
    <w:rsid w:val="00897DFA"/>
    <w:rPr>
      <w:b/>
      <w:bCs/>
      <w:sz w:val="24"/>
      <w:szCs w:val="24"/>
      <w:lang w:eastAsia="en-US"/>
    </w:rPr>
  </w:style>
  <w:style w:type="paragraph" w:styleId="BalloonText">
    <w:name w:val="Balloon Text"/>
    <w:basedOn w:val="Normal"/>
    <w:link w:val="BalloonTextChar"/>
    <w:locked/>
    <w:rsid w:val="00897DFA"/>
    <w:rPr>
      <w:sz w:val="18"/>
      <w:szCs w:val="18"/>
    </w:rPr>
  </w:style>
  <w:style w:type="character" w:customStyle="1" w:styleId="BalloonTextChar">
    <w:name w:val="Balloon Text Char"/>
    <w:basedOn w:val="DefaultParagraphFont"/>
    <w:link w:val="BalloonText"/>
    <w:rsid w:val="00897DFA"/>
    <w:rPr>
      <w:sz w:val="18"/>
      <w:szCs w:val="18"/>
      <w:lang w:eastAsia="en-US"/>
    </w:rPr>
  </w:style>
  <w:style w:type="character" w:customStyle="1" w:styleId="s1">
    <w:name w:val="s1"/>
    <w:basedOn w:val="DefaultParagraphFont"/>
    <w:rsid w:val="000A695F"/>
  </w:style>
  <w:style w:type="character" w:styleId="Hyperlink">
    <w:name w:val="Hyperlink"/>
    <w:basedOn w:val="DefaultParagraphFont"/>
    <w:locked/>
    <w:rsid w:val="00682828"/>
    <w:rPr>
      <w:color w:val="0563C1" w:themeColor="hyperlink"/>
      <w:u w:val="single"/>
    </w:rPr>
  </w:style>
  <w:style w:type="paragraph" w:styleId="NormalWeb">
    <w:name w:val="Normal (Web)"/>
    <w:basedOn w:val="Normal"/>
    <w:uiPriority w:val="99"/>
    <w:unhideWhenUsed/>
    <w:locked/>
    <w:rsid w:val="00694A85"/>
    <w:pPr>
      <w:spacing w:before="100" w:beforeAutospacing="1" w:after="100" w:afterAutospacing="1"/>
    </w:pPr>
    <w:rPr>
      <w:lang w:eastAsia="ja-JP"/>
    </w:rPr>
  </w:style>
  <w:style w:type="character" w:styleId="UnresolvedMention">
    <w:name w:val="Unresolved Mention"/>
    <w:basedOn w:val="DefaultParagraphFont"/>
    <w:rsid w:val="00824E4B"/>
    <w:rPr>
      <w:color w:val="808080"/>
      <w:shd w:val="clear" w:color="auto" w:fill="E6E6E6"/>
    </w:rPr>
  </w:style>
  <w:style w:type="character" w:customStyle="1" w:styleId="Heading1Char">
    <w:name w:val="Heading 1 Char"/>
    <w:basedOn w:val="DefaultParagraphFont"/>
    <w:link w:val="Heading1"/>
    <w:rsid w:val="006B27B2"/>
    <w:rPr>
      <w:rFonts w:eastAsiaTheme="majorEastAsia" w:cstheme="majorBidi"/>
      <w:b/>
      <w:sz w:val="24"/>
      <w:szCs w:val="32"/>
      <w:lang w:eastAsia="en-US"/>
    </w:rPr>
  </w:style>
  <w:style w:type="character" w:customStyle="1" w:styleId="FreeFormChar">
    <w:name w:val="Free Form Char"/>
    <w:basedOn w:val="DefaultParagraphFont"/>
    <w:link w:val="FreeForm"/>
    <w:rsid w:val="00833D47"/>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0569">
      <w:bodyDiv w:val="1"/>
      <w:marLeft w:val="0"/>
      <w:marRight w:val="0"/>
      <w:marTop w:val="0"/>
      <w:marBottom w:val="0"/>
      <w:divBdr>
        <w:top w:val="none" w:sz="0" w:space="0" w:color="auto"/>
        <w:left w:val="none" w:sz="0" w:space="0" w:color="auto"/>
        <w:bottom w:val="none" w:sz="0" w:space="0" w:color="auto"/>
        <w:right w:val="none" w:sz="0" w:space="0" w:color="auto"/>
      </w:divBdr>
    </w:div>
    <w:div w:id="94641772">
      <w:bodyDiv w:val="1"/>
      <w:marLeft w:val="0"/>
      <w:marRight w:val="0"/>
      <w:marTop w:val="0"/>
      <w:marBottom w:val="0"/>
      <w:divBdr>
        <w:top w:val="none" w:sz="0" w:space="0" w:color="auto"/>
        <w:left w:val="none" w:sz="0" w:space="0" w:color="auto"/>
        <w:bottom w:val="none" w:sz="0" w:space="0" w:color="auto"/>
        <w:right w:val="none" w:sz="0" w:space="0" w:color="auto"/>
      </w:divBdr>
      <w:divsChild>
        <w:div w:id="1378041347">
          <w:marLeft w:val="0"/>
          <w:marRight w:val="0"/>
          <w:marTop w:val="0"/>
          <w:marBottom w:val="0"/>
          <w:divBdr>
            <w:top w:val="none" w:sz="0" w:space="0" w:color="auto"/>
            <w:left w:val="none" w:sz="0" w:space="0" w:color="auto"/>
            <w:bottom w:val="none" w:sz="0" w:space="0" w:color="auto"/>
            <w:right w:val="none" w:sz="0" w:space="0" w:color="auto"/>
          </w:divBdr>
          <w:divsChild>
            <w:div w:id="1766489286">
              <w:marLeft w:val="0"/>
              <w:marRight w:val="0"/>
              <w:marTop w:val="0"/>
              <w:marBottom w:val="0"/>
              <w:divBdr>
                <w:top w:val="none" w:sz="0" w:space="0" w:color="auto"/>
                <w:left w:val="none" w:sz="0" w:space="0" w:color="auto"/>
                <w:bottom w:val="none" w:sz="0" w:space="0" w:color="auto"/>
                <w:right w:val="none" w:sz="0" w:space="0" w:color="auto"/>
              </w:divBdr>
              <w:divsChild>
                <w:div w:id="504321259">
                  <w:marLeft w:val="0"/>
                  <w:marRight w:val="0"/>
                  <w:marTop w:val="0"/>
                  <w:marBottom w:val="0"/>
                  <w:divBdr>
                    <w:top w:val="none" w:sz="0" w:space="0" w:color="auto"/>
                    <w:left w:val="none" w:sz="0" w:space="0" w:color="auto"/>
                    <w:bottom w:val="none" w:sz="0" w:space="0" w:color="auto"/>
                    <w:right w:val="none" w:sz="0" w:space="0" w:color="auto"/>
                  </w:divBdr>
                  <w:divsChild>
                    <w:div w:id="1202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232069">
      <w:bodyDiv w:val="1"/>
      <w:marLeft w:val="0"/>
      <w:marRight w:val="0"/>
      <w:marTop w:val="0"/>
      <w:marBottom w:val="0"/>
      <w:divBdr>
        <w:top w:val="none" w:sz="0" w:space="0" w:color="auto"/>
        <w:left w:val="none" w:sz="0" w:space="0" w:color="auto"/>
        <w:bottom w:val="none" w:sz="0" w:space="0" w:color="auto"/>
        <w:right w:val="none" w:sz="0" w:space="0" w:color="auto"/>
      </w:divBdr>
    </w:div>
    <w:div w:id="676929410">
      <w:bodyDiv w:val="1"/>
      <w:marLeft w:val="0"/>
      <w:marRight w:val="0"/>
      <w:marTop w:val="0"/>
      <w:marBottom w:val="0"/>
      <w:divBdr>
        <w:top w:val="none" w:sz="0" w:space="0" w:color="auto"/>
        <w:left w:val="none" w:sz="0" w:space="0" w:color="auto"/>
        <w:bottom w:val="none" w:sz="0" w:space="0" w:color="auto"/>
        <w:right w:val="none" w:sz="0" w:space="0" w:color="auto"/>
      </w:divBdr>
    </w:div>
    <w:div w:id="701437586">
      <w:bodyDiv w:val="1"/>
      <w:marLeft w:val="0"/>
      <w:marRight w:val="0"/>
      <w:marTop w:val="0"/>
      <w:marBottom w:val="0"/>
      <w:divBdr>
        <w:top w:val="none" w:sz="0" w:space="0" w:color="auto"/>
        <w:left w:val="none" w:sz="0" w:space="0" w:color="auto"/>
        <w:bottom w:val="none" w:sz="0" w:space="0" w:color="auto"/>
        <w:right w:val="none" w:sz="0" w:space="0" w:color="auto"/>
      </w:divBdr>
    </w:div>
    <w:div w:id="795835724">
      <w:bodyDiv w:val="1"/>
      <w:marLeft w:val="0"/>
      <w:marRight w:val="0"/>
      <w:marTop w:val="0"/>
      <w:marBottom w:val="0"/>
      <w:divBdr>
        <w:top w:val="none" w:sz="0" w:space="0" w:color="auto"/>
        <w:left w:val="none" w:sz="0" w:space="0" w:color="auto"/>
        <w:bottom w:val="none" w:sz="0" w:space="0" w:color="auto"/>
        <w:right w:val="none" w:sz="0" w:space="0" w:color="auto"/>
      </w:divBdr>
      <w:divsChild>
        <w:div w:id="2147236896">
          <w:marLeft w:val="0"/>
          <w:marRight w:val="0"/>
          <w:marTop w:val="0"/>
          <w:marBottom w:val="0"/>
          <w:divBdr>
            <w:top w:val="none" w:sz="0" w:space="0" w:color="auto"/>
            <w:left w:val="none" w:sz="0" w:space="0" w:color="auto"/>
            <w:bottom w:val="none" w:sz="0" w:space="0" w:color="auto"/>
            <w:right w:val="none" w:sz="0" w:space="0" w:color="auto"/>
          </w:divBdr>
          <w:divsChild>
            <w:div w:id="1635478812">
              <w:marLeft w:val="0"/>
              <w:marRight w:val="0"/>
              <w:marTop w:val="0"/>
              <w:marBottom w:val="0"/>
              <w:divBdr>
                <w:top w:val="none" w:sz="0" w:space="0" w:color="auto"/>
                <w:left w:val="none" w:sz="0" w:space="0" w:color="auto"/>
                <w:bottom w:val="none" w:sz="0" w:space="0" w:color="auto"/>
                <w:right w:val="none" w:sz="0" w:space="0" w:color="auto"/>
              </w:divBdr>
              <w:divsChild>
                <w:div w:id="407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5240">
      <w:bodyDiv w:val="1"/>
      <w:marLeft w:val="0"/>
      <w:marRight w:val="0"/>
      <w:marTop w:val="0"/>
      <w:marBottom w:val="0"/>
      <w:divBdr>
        <w:top w:val="none" w:sz="0" w:space="0" w:color="auto"/>
        <w:left w:val="none" w:sz="0" w:space="0" w:color="auto"/>
        <w:bottom w:val="none" w:sz="0" w:space="0" w:color="auto"/>
        <w:right w:val="none" w:sz="0" w:space="0" w:color="auto"/>
      </w:divBdr>
    </w:div>
    <w:div w:id="1060635784">
      <w:bodyDiv w:val="1"/>
      <w:marLeft w:val="0"/>
      <w:marRight w:val="0"/>
      <w:marTop w:val="0"/>
      <w:marBottom w:val="0"/>
      <w:divBdr>
        <w:top w:val="none" w:sz="0" w:space="0" w:color="auto"/>
        <w:left w:val="none" w:sz="0" w:space="0" w:color="auto"/>
        <w:bottom w:val="none" w:sz="0" w:space="0" w:color="auto"/>
        <w:right w:val="none" w:sz="0" w:space="0" w:color="auto"/>
      </w:divBdr>
    </w:div>
    <w:div w:id="1316374966">
      <w:bodyDiv w:val="1"/>
      <w:marLeft w:val="0"/>
      <w:marRight w:val="0"/>
      <w:marTop w:val="0"/>
      <w:marBottom w:val="0"/>
      <w:divBdr>
        <w:top w:val="none" w:sz="0" w:space="0" w:color="auto"/>
        <w:left w:val="none" w:sz="0" w:space="0" w:color="auto"/>
        <w:bottom w:val="none" w:sz="0" w:space="0" w:color="auto"/>
        <w:right w:val="none" w:sz="0" w:space="0" w:color="auto"/>
      </w:divBdr>
    </w:div>
    <w:div w:id="1391273637">
      <w:bodyDiv w:val="1"/>
      <w:marLeft w:val="0"/>
      <w:marRight w:val="0"/>
      <w:marTop w:val="0"/>
      <w:marBottom w:val="0"/>
      <w:divBdr>
        <w:top w:val="none" w:sz="0" w:space="0" w:color="auto"/>
        <w:left w:val="none" w:sz="0" w:space="0" w:color="auto"/>
        <w:bottom w:val="none" w:sz="0" w:space="0" w:color="auto"/>
        <w:right w:val="none" w:sz="0" w:space="0" w:color="auto"/>
      </w:divBdr>
    </w:div>
    <w:div w:id="1566913572">
      <w:bodyDiv w:val="1"/>
      <w:marLeft w:val="0"/>
      <w:marRight w:val="0"/>
      <w:marTop w:val="0"/>
      <w:marBottom w:val="0"/>
      <w:divBdr>
        <w:top w:val="none" w:sz="0" w:space="0" w:color="auto"/>
        <w:left w:val="none" w:sz="0" w:space="0" w:color="auto"/>
        <w:bottom w:val="none" w:sz="0" w:space="0" w:color="auto"/>
        <w:right w:val="none" w:sz="0" w:space="0" w:color="auto"/>
      </w:divBdr>
    </w:div>
    <w:div w:id="1749689205">
      <w:bodyDiv w:val="1"/>
      <w:marLeft w:val="0"/>
      <w:marRight w:val="0"/>
      <w:marTop w:val="0"/>
      <w:marBottom w:val="0"/>
      <w:divBdr>
        <w:top w:val="none" w:sz="0" w:space="0" w:color="auto"/>
        <w:left w:val="none" w:sz="0" w:space="0" w:color="auto"/>
        <w:bottom w:val="none" w:sz="0" w:space="0" w:color="auto"/>
        <w:right w:val="none" w:sz="0" w:space="0" w:color="auto"/>
      </w:divBdr>
    </w:div>
    <w:div w:id="192429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5A7940-7C9B-43A4-88B9-3F915596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13255</Words>
  <Characters>72904</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Baetu</dc:creator>
  <cp:keywords/>
  <dc:description/>
  <cp:lastModifiedBy>Baetu, Tudor-Mihai</cp:lastModifiedBy>
  <cp:revision>7</cp:revision>
  <dcterms:created xsi:type="dcterms:W3CDTF">2020-12-03T15:20:00Z</dcterms:created>
  <dcterms:modified xsi:type="dcterms:W3CDTF">2020-12-03T15:29:00Z</dcterms:modified>
</cp:coreProperties>
</file>