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E20A" w14:textId="2D4554FD" w:rsidR="0004272A" w:rsidRDefault="005A6E39" w:rsidP="0030622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Transandantal İdealizm ve Berkeleycilik Suçlaması: </w:t>
      </w:r>
      <w:r w:rsidR="009A2DB8">
        <w:rPr>
          <w:rFonts w:ascii="Times New Roman" w:hAnsi="Times New Roman" w:cs="Times New Roman"/>
          <w:b/>
          <w:bCs/>
          <w:sz w:val="28"/>
          <w:szCs w:val="28"/>
        </w:rPr>
        <w:t>Fenomenalist Okuma Üzerine Bir Tartışma</w:t>
      </w:r>
    </w:p>
    <w:p w14:paraId="19EA298E" w14:textId="5588AC4A" w:rsidR="00026AB9" w:rsidRDefault="00026AB9" w:rsidP="00306229">
      <w:pPr>
        <w:spacing w:line="240" w:lineRule="auto"/>
        <w:jc w:val="both"/>
        <w:rPr>
          <w:rFonts w:ascii="Times New Roman" w:hAnsi="Times New Roman" w:cs="Times New Roman"/>
          <w:b/>
          <w:bCs/>
          <w:sz w:val="24"/>
          <w:szCs w:val="24"/>
        </w:rPr>
      </w:pPr>
      <w:r w:rsidRPr="00026AB9">
        <w:rPr>
          <w:rFonts w:ascii="Times New Roman" w:hAnsi="Times New Roman" w:cs="Times New Roman"/>
          <w:b/>
          <w:bCs/>
          <w:sz w:val="24"/>
          <w:szCs w:val="24"/>
        </w:rPr>
        <w:t>Öz</w:t>
      </w:r>
    </w:p>
    <w:p w14:paraId="560506CE" w14:textId="7E06C019" w:rsidR="00E26B35" w:rsidRDefault="00E26B35"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Kant felsefesine karşı yapılan en yaygın eleştirilerden biri onun öznelci</w:t>
      </w:r>
      <w:r w:rsidR="00495937">
        <w:rPr>
          <w:rFonts w:ascii="Times New Roman" w:hAnsi="Times New Roman" w:cs="Times New Roman"/>
          <w:sz w:val="24"/>
          <w:szCs w:val="24"/>
        </w:rPr>
        <w:t xml:space="preserve"> olduğudur. Bu eleştiriyle birlikte</w:t>
      </w:r>
      <w:r w:rsidR="00CF49C0">
        <w:rPr>
          <w:rFonts w:ascii="Times New Roman" w:hAnsi="Times New Roman" w:cs="Times New Roman"/>
          <w:sz w:val="24"/>
          <w:szCs w:val="24"/>
        </w:rPr>
        <w:t xml:space="preserve"> ayrıca</w:t>
      </w:r>
      <w:r w:rsidR="00495937">
        <w:rPr>
          <w:rFonts w:ascii="Times New Roman" w:hAnsi="Times New Roman" w:cs="Times New Roman"/>
          <w:sz w:val="24"/>
          <w:szCs w:val="24"/>
        </w:rPr>
        <w:t xml:space="preserve"> </w:t>
      </w:r>
      <w:r w:rsidR="00571EBA">
        <w:rPr>
          <w:rFonts w:ascii="Times New Roman" w:hAnsi="Times New Roman" w:cs="Times New Roman"/>
          <w:sz w:val="24"/>
          <w:szCs w:val="24"/>
        </w:rPr>
        <w:t>Berkeleyci</w:t>
      </w:r>
      <w:r w:rsidR="005A6578">
        <w:rPr>
          <w:rFonts w:ascii="Times New Roman" w:hAnsi="Times New Roman" w:cs="Times New Roman"/>
          <w:sz w:val="24"/>
          <w:szCs w:val="24"/>
        </w:rPr>
        <w:t>lik</w:t>
      </w:r>
      <w:r w:rsidR="00571EBA">
        <w:rPr>
          <w:rFonts w:ascii="Times New Roman" w:hAnsi="Times New Roman" w:cs="Times New Roman"/>
          <w:sz w:val="24"/>
          <w:szCs w:val="24"/>
        </w:rPr>
        <w:t xml:space="preserve"> suçlaması</w:t>
      </w:r>
      <w:r w:rsidR="006C7804">
        <w:rPr>
          <w:rFonts w:ascii="Times New Roman" w:hAnsi="Times New Roman" w:cs="Times New Roman"/>
          <w:sz w:val="24"/>
          <w:szCs w:val="24"/>
        </w:rPr>
        <w:t xml:space="preserve"> ve </w:t>
      </w:r>
      <w:r w:rsidR="002736BC">
        <w:rPr>
          <w:rFonts w:ascii="Times New Roman" w:hAnsi="Times New Roman" w:cs="Times New Roman"/>
          <w:sz w:val="24"/>
          <w:szCs w:val="24"/>
        </w:rPr>
        <w:t>fenomenalist okuma</w:t>
      </w:r>
      <w:r w:rsidR="00495937">
        <w:rPr>
          <w:rFonts w:ascii="Times New Roman" w:hAnsi="Times New Roman" w:cs="Times New Roman"/>
          <w:sz w:val="24"/>
          <w:szCs w:val="24"/>
        </w:rPr>
        <w:t xml:space="preserve"> karşımıza çıkmaktadır. </w:t>
      </w:r>
      <w:r w:rsidR="00D91D42">
        <w:rPr>
          <w:rFonts w:ascii="Times New Roman" w:hAnsi="Times New Roman" w:cs="Times New Roman"/>
          <w:sz w:val="24"/>
          <w:szCs w:val="24"/>
        </w:rPr>
        <w:t xml:space="preserve">Öznelcilik ithamına göre Kant </w:t>
      </w:r>
      <w:r w:rsidR="00EA07EF">
        <w:rPr>
          <w:rFonts w:ascii="Times New Roman" w:hAnsi="Times New Roman" w:cs="Times New Roman"/>
          <w:sz w:val="24"/>
          <w:szCs w:val="24"/>
        </w:rPr>
        <w:t>empirik nesneleri sağlam/zihinden bağımsız bir şekilde düşün</w:t>
      </w:r>
      <w:r w:rsidR="00461C87">
        <w:rPr>
          <w:rFonts w:ascii="Times New Roman" w:hAnsi="Times New Roman" w:cs="Times New Roman"/>
          <w:sz w:val="24"/>
          <w:szCs w:val="24"/>
        </w:rPr>
        <w:t>(e)</w:t>
      </w:r>
      <w:r w:rsidR="00EA07EF">
        <w:rPr>
          <w:rFonts w:ascii="Times New Roman" w:hAnsi="Times New Roman" w:cs="Times New Roman"/>
          <w:sz w:val="24"/>
          <w:szCs w:val="24"/>
        </w:rPr>
        <w:t>mez</w:t>
      </w:r>
      <w:r w:rsidR="00461C87">
        <w:rPr>
          <w:rFonts w:ascii="Times New Roman" w:hAnsi="Times New Roman" w:cs="Times New Roman"/>
          <w:sz w:val="24"/>
          <w:szCs w:val="24"/>
        </w:rPr>
        <w:t>,</w:t>
      </w:r>
      <w:r w:rsidR="00EA07EF">
        <w:rPr>
          <w:rFonts w:ascii="Times New Roman" w:hAnsi="Times New Roman" w:cs="Times New Roman"/>
          <w:sz w:val="24"/>
          <w:szCs w:val="24"/>
        </w:rPr>
        <w:t xml:space="preserve"> bu ise bilincimizin içine sıkışıp kaldığımız bir</w:t>
      </w:r>
      <w:r w:rsidR="00B84336">
        <w:rPr>
          <w:rFonts w:ascii="Times New Roman" w:hAnsi="Times New Roman" w:cs="Times New Roman"/>
          <w:sz w:val="24"/>
          <w:szCs w:val="24"/>
        </w:rPr>
        <w:t xml:space="preserve"> felsefeye yol açar. </w:t>
      </w:r>
      <w:r w:rsidR="00CC19E6">
        <w:rPr>
          <w:rFonts w:ascii="Times New Roman" w:hAnsi="Times New Roman" w:cs="Times New Roman"/>
          <w:sz w:val="24"/>
          <w:szCs w:val="24"/>
        </w:rPr>
        <w:t xml:space="preserve">Berkeleycilik suçlaması ve fenomenalist okumaya göre de </w:t>
      </w:r>
      <w:r w:rsidR="00B84336">
        <w:rPr>
          <w:rFonts w:ascii="Times New Roman" w:hAnsi="Times New Roman" w:cs="Times New Roman"/>
          <w:sz w:val="24"/>
          <w:szCs w:val="24"/>
        </w:rPr>
        <w:t>Kant felsefesi sadece görünüşleri bilebileceğimizi söyleyerek, bütün gerçekliği “kafanın-içinde-duran” zihinsel içeriklere</w:t>
      </w:r>
      <w:r w:rsidR="00D9780A">
        <w:rPr>
          <w:rFonts w:ascii="Times New Roman" w:hAnsi="Times New Roman" w:cs="Times New Roman"/>
          <w:sz w:val="24"/>
          <w:szCs w:val="24"/>
        </w:rPr>
        <w:t xml:space="preserve"> indirgemiştir. Bu makale</w:t>
      </w:r>
      <w:r w:rsidR="00B016D8">
        <w:rPr>
          <w:rFonts w:ascii="Times New Roman" w:hAnsi="Times New Roman" w:cs="Times New Roman"/>
          <w:sz w:val="24"/>
          <w:szCs w:val="24"/>
        </w:rPr>
        <w:t xml:space="preserve">de </w:t>
      </w:r>
      <w:r w:rsidR="00D9780A">
        <w:rPr>
          <w:rFonts w:ascii="Times New Roman" w:hAnsi="Times New Roman" w:cs="Times New Roman"/>
          <w:sz w:val="24"/>
          <w:szCs w:val="24"/>
        </w:rPr>
        <w:t xml:space="preserve">öncelikle </w:t>
      </w:r>
      <w:r w:rsidR="00571EBA">
        <w:rPr>
          <w:rFonts w:ascii="Times New Roman" w:hAnsi="Times New Roman" w:cs="Times New Roman"/>
          <w:sz w:val="24"/>
          <w:szCs w:val="24"/>
        </w:rPr>
        <w:t>Kant’ın Berkeleyci</w:t>
      </w:r>
      <w:r w:rsidR="005A6578">
        <w:rPr>
          <w:rFonts w:ascii="Times New Roman" w:hAnsi="Times New Roman" w:cs="Times New Roman"/>
          <w:sz w:val="24"/>
          <w:szCs w:val="24"/>
        </w:rPr>
        <w:t xml:space="preserve">lik </w:t>
      </w:r>
      <w:r w:rsidR="00571EBA">
        <w:rPr>
          <w:rFonts w:ascii="Times New Roman" w:hAnsi="Times New Roman" w:cs="Times New Roman"/>
          <w:sz w:val="24"/>
          <w:szCs w:val="24"/>
        </w:rPr>
        <w:t xml:space="preserve">ithamına </w:t>
      </w:r>
      <w:r w:rsidR="00C118C6">
        <w:rPr>
          <w:rFonts w:ascii="Times New Roman" w:hAnsi="Times New Roman" w:cs="Times New Roman"/>
          <w:sz w:val="24"/>
          <w:szCs w:val="24"/>
        </w:rPr>
        <w:t>karşı</w:t>
      </w:r>
      <w:r w:rsidR="00571EBA">
        <w:rPr>
          <w:rFonts w:ascii="Times New Roman" w:hAnsi="Times New Roman" w:cs="Times New Roman"/>
          <w:sz w:val="24"/>
          <w:szCs w:val="24"/>
        </w:rPr>
        <w:t xml:space="preserve"> kendi argümanlarını inceleyeceğ</w:t>
      </w:r>
      <w:r w:rsidR="00856D04">
        <w:rPr>
          <w:rFonts w:ascii="Times New Roman" w:hAnsi="Times New Roman" w:cs="Times New Roman"/>
          <w:sz w:val="24"/>
          <w:szCs w:val="24"/>
        </w:rPr>
        <w:t>iz;</w:t>
      </w:r>
      <w:r w:rsidR="00B016D8">
        <w:rPr>
          <w:rFonts w:ascii="Times New Roman" w:hAnsi="Times New Roman" w:cs="Times New Roman"/>
          <w:sz w:val="24"/>
          <w:szCs w:val="24"/>
        </w:rPr>
        <w:t xml:space="preserve"> daha sonra fenomenalist okumanın temel varsayımlarını Van Cleve’in Kant </w:t>
      </w:r>
      <w:r w:rsidR="00DC2B1F">
        <w:rPr>
          <w:rFonts w:ascii="Times New Roman" w:hAnsi="Times New Roman" w:cs="Times New Roman"/>
          <w:sz w:val="24"/>
          <w:szCs w:val="24"/>
        </w:rPr>
        <w:t>yorumunu</w:t>
      </w:r>
      <w:r w:rsidR="00B016D8">
        <w:rPr>
          <w:rFonts w:ascii="Times New Roman" w:hAnsi="Times New Roman" w:cs="Times New Roman"/>
          <w:sz w:val="24"/>
          <w:szCs w:val="24"/>
        </w:rPr>
        <w:t xml:space="preserve"> mercek altına alarak</w:t>
      </w:r>
      <w:r w:rsidR="00856D04">
        <w:rPr>
          <w:rFonts w:ascii="Times New Roman" w:hAnsi="Times New Roman" w:cs="Times New Roman"/>
          <w:sz w:val="24"/>
          <w:szCs w:val="24"/>
        </w:rPr>
        <w:t xml:space="preserve"> bulacak ve eleştireceği</w:t>
      </w:r>
      <w:r w:rsidR="00F43D7B">
        <w:rPr>
          <w:rFonts w:ascii="Times New Roman" w:hAnsi="Times New Roman" w:cs="Times New Roman"/>
          <w:sz w:val="24"/>
          <w:szCs w:val="24"/>
        </w:rPr>
        <w:t>z</w:t>
      </w:r>
      <w:r w:rsidR="00856D04">
        <w:rPr>
          <w:rFonts w:ascii="Times New Roman" w:hAnsi="Times New Roman" w:cs="Times New Roman"/>
          <w:sz w:val="24"/>
          <w:szCs w:val="24"/>
        </w:rPr>
        <w:t xml:space="preserve">. </w:t>
      </w:r>
      <w:r w:rsidR="00A82C5E">
        <w:rPr>
          <w:rFonts w:ascii="Times New Roman" w:hAnsi="Times New Roman" w:cs="Times New Roman"/>
          <w:sz w:val="24"/>
          <w:szCs w:val="24"/>
        </w:rPr>
        <w:t>Bizim görüşümüze göre Van Cleve Kant’ı ele alırken ona iki varsayım isnat eder. Birincisine göre, Kant Kartezyen-Lockeçu temsiliyetçiliği savunur</w:t>
      </w:r>
      <w:r w:rsidR="00A36207">
        <w:rPr>
          <w:rFonts w:ascii="Times New Roman" w:hAnsi="Times New Roman" w:cs="Times New Roman"/>
          <w:sz w:val="24"/>
          <w:szCs w:val="24"/>
        </w:rPr>
        <w:t>;</w:t>
      </w:r>
      <w:r w:rsidR="00A82C5E">
        <w:rPr>
          <w:rFonts w:ascii="Times New Roman" w:hAnsi="Times New Roman" w:cs="Times New Roman"/>
          <w:sz w:val="24"/>
          <w:szCs w:val="24"/>
        </w:rPr>
        <w:t xml:space="preserve"> </w:t>
      </w:r>
      <w:r w:rsidR="00A36207">
        <w:rPr>
          <w:rFonts w:ascii="Times New Roman" w:hAnsi="Times New Roman" w:cs="Times New Roman"/>
          <w:sz w:val="24"/>
          <w:szCs w:val="24"/>
        </w:rPr>
        <w:t>i</w:t>
      </w:r>
      <w:r w:rsidR="00A82C5E">
        <w:rPr>
          <w:rFonts w:ascii="Times New Roman" w:hAnsi="Times New Roman" w:cs="Times New Roman"/>
          <w:sz w:val="24"/>
          <w:szCs w:val="24"/>
        </w:rPr>
        <w:t>kincisine göre</w:t>
      </w:r>
      <w:r w:rsidR="00A36207">
        <w:rPr>
          <w:rFonts w:ascii="Times New Roman" w:hAnsi="Times New Roman" w:cs="Times New Roman"/>
          <w:sz w:val="24"/>
          <w:szCs w:val="24"/>
        </w:rPr>
        <w:t>,</w:t>
      </w:r>
      <w:r w:rsidR="00A82C5E">
        <w:rPr>
          <w:rFonts w:ascii="Times New Roman" w:hAnsi="Times New Roman" w:cs="Times New Roman"/>
          <w:sz w:val="24"/>
          <w:szCs w:val="24"/>
        </w:rPr>
        <w:t xml:space="preserve"> Kantçı özne temelcidir. Bi</w:t>
      </w:r>
      <w:r w:rsidR="002D0AAD">
        <w:rPr>
          <w:rFonts w:ascii="Times New Roman" w:hAnsi="Times New Roman" w:cs="Times New Roman"/>
          <w:sz w:val="24"/>
          <w:szCs w:val="24"/>
        </w:rPr>
        <w:t>zce</w:t>
      </w:r>
      <w:r w:rsidR="00A82C5E">
        <w:rPr>
          <w:rFonts w:ascii="Times New Roman" w:hAnsi="Times New Roman" w:cs="Times New Roman"/>
          <w:sz w:val="24"/>
          <w:szCs w:val="24"/>
        </w:rPr>
        <w:t xml:space="preserve"> bu iki varsayımın Kant’a </w:t>
      </w:r>
      <w:r w:rsidR="002D0AAD">
        <w:rPr>
          <w:rFonts w:ascii="Times New Roman" w:hAnsi="Times New Roman" w:cs="Times New Roman"/>
          <w:sz w:val="24"/>
          <w:szCs w:val="24"/>
        </w:rPr>
        <w:t xml:space="preserve">yüklenmesi haksızdır ve dolayısıyla </w:t>
      </w:r>
      <w:r w:rsidR="00E76E10">
        <w:rPr>
          <w:rFonts w:ascii="Times New Roman" w:hAnsi="Times New Roman" w:cs="Times New Roman"/>
          <w:sz w:val="24"/>
          <w:szCs w:val="24"/>
        </w:rPr>
        <w:t xml:space="preserve">Berkeleyci fenomenalist okuma ikna edici görünmemektedir. </w:t>
      </w:r>
      <w:r w:rsidR="00856D04">
        <w:rPr>
          <w:rFonts w:ascii="Times New Roman" w:hAnsi="Times New Roman" w:cs="Times New Roman"/>
          <w:sz w:val="24"/>
          <w:szCs w:val="24"/>
        </w:rPr>
        <w:t>Kant’ın görünüş kavramı “kafanın-içinde-duran” zihinsel içerikler anlamına gelmemektedir</w:t>
      </w:r>
      <w:r w:rsidR="002D0AAD">
        <w:rPr>
          <w:rFonts w:ascii="Times New Roman" w:hAnsi="Times New Roman" w:cs="Times New Roman"/>
          <w:sz w:val="24"/>
          <w:szCs w:val="24"/>
        </w:rPr>
        <w:t xml:space="preserve">; özne ise Kant’ın felsefesinde temelci bir pozisyon işgal etmez, dolayısıyla </w:t>
      </w:r>
      <w:r w:rsidR="00EE4F28">
        <w:rPr>
          <w:rFonts w:ascii="Times New Roman" w:hAnsi="Times New Roman" w:cs="Times New Roman"/>
          <w:sz w:val="24"/>
          <w:szCs w:val="24"/>
        </w:rPr>
        <w:t>özne nesneyi salt bir zihinsel içerikmiş gibi taşımaz</w:t>
      </w:r>
      <w:r w:rsidR="00CF49C0">
        <w:rPr>
          <w:rFonts w:ascii="Times New Roman" w:hAnsi="Times New Roman" w:cs="Times New Roman"/>
          <w:sz w:val="24"/>
          <w:szCs w:val="24"/>
        </w:rPr>
        <w:t xml:space="preserve"> zira hem özne hem nesne Kant’ta fenomenal alana düşerler. </w:t>
      </w:r>
    </w:p>
    <w:p w14:paraId="04E40B30" w14:textId="7BF6A4C6" w:rsidR="0007569D" w:rsidRPr="00EF6C45" w:rsidRDefault="0007569D" w:rsidP="00306229">
      <w:pPr>
        <w:spacing w:line="240" w:lineRule="auto"/>
        <w:jc w:val="both"/>
        <w:rPr>
          <w:rFonts w:ascii="Times New Roman" w:hAnsi="Times New Roman" w:cs="Times New Roman"/>
          <w:b/>
          <w:bCs/>
          <w:sz w:val="20"/>
          <w:szCs w:val="20"/>
        </w:rPr>
      </w:pPr>
      <w:r w:rsidRPr="00EF6C45">
        <w:rPr>
          <w:rFonts w:ascii="Times New Roman" w:hAnsi="Times New Roman" w:cs="Times New Roman"/>
          <w:b/>
          <w:bCs/>
          <w:sz w:val="20"/>
          <w:szCs w:val="20"/>
        </w:rPr>
        <w:t>Anahtar Kelimeler:</w:t>
      </w:r>
      <w:r w:rsidR="00451E7E" w:rsidRPr="00EF6C45">
        <w:rPr>
          <w:rFonts w:ascii="Times New Roman" w:hAnsi="Times New Roman" w:cs="Times New Roman"/>
          <w:b/>
          <w:bCs/>
          <w:sz w:val="20"/>
          <w:szCs w:val="20"/>
        </w:rPr>
        <w:t xml:space="preserve"> Berkeleyci</w:t>
      </w:r>
      <w:r w:rsidR="00091553">
        <w:rPr>
          <w:rFonts w:ascii="Times New Roman" w:hAnsi="Times New Roman" w:cs="Times New Roman"/>
          <w:b/>
          <w:bCs/>
          <w:sz w:val="20"/>
          <w:szCs w:val="20"/>
        </w:rPr>
        <w:t>lik;</w:t>
      </w:r>
      <w:r w:rsidR="00451E7E" w:rsidRPr="00EF6C45">
        <w:rPr>
          <w:rFonts w:ascii="Times New Roman" w:hAnsi="Times New Roman" w:cs="Times New Roman"/>
          <w:b/>
          <w:bCs/>
          <w:sz w:val="20"/>
          <w:szCs w:val="20"/>
        </w:rPr>
        <w:t xml:space="preserve"> fenomenalizm; Kant; </w:t>
      </w:r>
      <w:r w:rsidRPr="00EF6C45">
        <w:rPr>
          <w:rFonts w:ascii="Times New Roman" w:hAnsi="Times New Roman" w:cs="Times New Roman"/>
          <w:b/>
          <w:bCs/>
          <w:sz w:val="20"/>
          <w:szCs w:val="20"/>
        </w:rPr>
        <w:t>transandantal idealizm</w:t>
      </w:r>
      <w:r w:rsidR="00451E7E" w:rsidRPr="00EF6C45">
        <w:rPr>
          <w:rFonts w:ascii="Times New Roman" w:hAnsi="Times New Roman" w:cs="Times New Roman"/>
          <w:b/>
          <w:bCs/>
          <w:sz w:val="20"/>
          <w:szCs w:val="20"/>
        </w:rPr>
        <w:t>; Van Cleve</w:t>
      </w:r>
    </w:p>
    <w:p w14:paraId="19369892" w14:textId="62BE42C6" w:rsidR="00FC2799" w:rsidRDefault="00FC2799" w:rsidP="00306229">
      <w:pPr>
        <w:spacing w:line="240" w:lineRule="auto"/>
        <w:jc w:val="both"/>
        <w:rPr>
          <w:rFonts w:ascii="Times New Roman" w:hAnsi="Times New Roman" w:cs="Times New Roman"/>
          <w:b/>
          <w:bCs/>
          <w:sz w:val="24"/>
          <w:szCs w:val="24"/>
        </w:rPr>
      </w:pPr>
      <w:r w:rsidRPr="00FC2799">
        <w:rPr>
          <w:rFonts w:ascii="Times New Roman" w:hAnsi="Times New Roman" w:cs="Times New Roman"/>
          <w:b/>
          <w:bCs/>
          <w:sz w:val="24"/>
          <w:szCs w:val="24"/>
        </w:rPr>
        <w:t>Abstract</w:t>
      </w:r>
    </w:p>
    <w:p w14:paraId="00AF566E" w14:textId="08450C99" w:rsidR="00FF3C5E" w:rsidRDefault="00FF3C5E" w:rsidP="00306229">
      <w:pPr>
        <w:spacing w:line="240" w:lineRule="auto"/>
        <w:jc w:val="both"/>
        <w:rPr>
          <w:rFonts w:ascii="Times New Roman" w:hAnsi="Times New Roman" w:cs="Times New Roman"/>
          <w:sz w:val="24"/>
          <w:szCs w:val="24"/>
          <w:lang w:val="en-US"/>
        </w:rPr>
      </w:pPr>
      <w:r w:rsidRPr="0059728D">
        <w:rPr>
          <w:rFonts w:ascii="Times New Roman" w:hAnsi="Times New Roman" w:cs="Times New Roman"/>
          <w:sz w:val="24"/>
          <w:szCs w:val="24"/>
          <w:lang w:val="en-US"/>
        </w:rPr>
        <w:t xml:space="preserve">One of the most common criticisms against Kant’s philosophy is that it is subjectivist. </w:t>
      </w:r>
      <w:r w:rsidR="00F91186" w:rsidRPr="0059728D">
        <w:rPr>
          <w:rFonts w:ascii="Times New Roman" w:hAnsi="Times New Roman" w:cs="Times New Roman"/>
          <w:sz w:val="24"/>
          <w:szCs w:val="24"/>
          <w:lang w:val="en-US"/>
        </w:rPr>
        <w:t>With this, we also encounter the accusation of Berkeleyan</w:t>
      </w:r>
      <w:r w:rsidR="002736BC">
        <w:rPr>
          <w:rFonts w:ascii="Times New Roman" w:hAnsi="Times New Roman" w:cs="Times New Roman"/>
          <w:sz w:val="24"/>
          <w:szCs w:val="24"/>
          <w:lang w:val="en-US"/>
        </w:rPr>
        <w:t xml:space="preserve">ism and the phenomenalist reading. </w:t>
      </w:r>
      <w:r w:rsidR="00F91186" w:rsidRPr="0059728D">
        <w:rPr>
          <w:rFonts w:ascii="Times New Roman" w:hAnsi="Times New Roman" w:cs="Times New Roman"/>
          <w:sz w:val="24"/>
          <w:szCs w:val="24"/>
          <w:lang w:val="en-US"/>
        </w:rPr>
        <w:t xml:space="preserve">According to the </w:t>
      </w:r>
      <w:r w:rsidR="004D65DC" w:rsidRPr="0059728D">
        <w:rPr>
          <w:rFonts w:ascii="Times New Roman" w:hAnsi="Times New Roman" w:cs="Times New Roman"/>
          <w:sz w:val="24"/>
          <w:szCs w:val="24"/>
          <w:lang w:val="en-US"/>
        </w:rPr>
        <w:t>charge</w:t>
      </w:r>
      <w:r w:rsidR="00F91186" w:rsidRPr="0059728D">
        <w:rPr>
          <w:rFonts w:ascii="Times New Roman" w:hAnsi="Times New Roman" w:cs="Times New Roman"/>
          <w:sz w:val="24"/>
          <w:szCs w:val="24"/>
          <w:lang w:val="en-US"/>
        </w:rPr>
        <w:t xml:space="preserve"> of subjectivism</w:t>
      </w:r>
      <w:r w:rsidR="004D65DC" w:rsidRPr="0059728D">
        <w:rPr>
          <w:rFonts w:ascii="Times New Roman" w:hAnsi="Times New Roman" w:cs="Times New Roman"/>
          <w:sz w:val="24"/>
          <w:szCs w:val="24"/>
          <w:lang w:val="en-US"/>
        </w:rPr>
        <w:t xml:space="preserve">, Kant could not think of empirical objects in a robust/mind-independent way, which leads to a philosophy in which we are struck in our consciousness. According to the </w:t>
      </w:r>
      <w:r w:rsidR="00B03EF3" w:rsidRPr="0059728D">
        <w:rPr>
          <w:rFonts w:ascii="Times New Roman" w:hAnsi="Times New Roman" w:cs="Times New Roman"/>
          <w:sz w:val="24"/>
          <w:szCs w:val="24"/>
          <w:lang w:val="en-US"/>
        </w:rPr>
        <w:t xml:space="preserve">accusation of </w:t>
      </w:r>
      <w:r w:rsidR="002736BC">
        <w:rPr>
          <w:rFonts w:ascii="Times New Roman" w:hAnsi="Times New Roman" w:cs="Times New Roman"/>
          <w:sz w:val="24"/>
          <w:szCs w:val="24"/>
          <w:lang w:val="en-US"/>
        </w:rPr>
        <w:t xml:space="preserve">Berkeleyanism and the phenomenalist reading, </w:t>
      </w:r>
      <w:r w:rsidR="00B03EF3" w:rsidRPr="0059728D">
        <w:rPr>
          <w:rFonts w:ascii="Times New Roman" w:hAnsi="Times New Roman" w:cs="Times New Roman"/>
          <w:sz w:val="24"/>
          <w:szCs w:val="24"/>
          <w:lang w:val="en-US"/>
        </w:rPr>
        <w:t xml:space="preserve">Kant’s philosophy asserts that we can only know </w:t>
      </w:r>
      <w:r w:rsidR="001C1234" w:rsidRPr="0059728D">
        <w:rPr>
          <w:rFonts w:ascii="Times New Roman" w:hAnsi="Times New Roman" w:cs="Times New Roman"/>
          <w:sz w:val="24"/>
          <w:szCs w:val="24"/>
          <w:lang w:val="en-US"/>
        </w:rPr>
        <w:t>appearances</w:t>
      </w:r>
      <w:r w:rsidR="00AE70ED">
        <w:rPr>
          <w:rFonts w:ascii="Times New Roman" w:hAnsi="Times New Roman" w:cs="Times New Roman"/>
          <w:sz w:val="24"/>
          <w:szCs w:val="24"/>
          <w:lang w:val="en-US"/>
        </w:rPr>
        <w:t>,</w:t>
      </w:r>
      <w:r w:rsidR="00B03EF3" w:rsidRPr="0059728D">
        <w:rPr>
          <w:rFonts w:ascii="Times New Roman" w:hAnsi="Times New Roman" w:cs="Times New Roman"/>
          <w:sz w:val="24"/>
          <w:szCs w:val="24"/>
          <w:lang w:val="en-US"/>
        </w:rPr>
        <w:t xml:space="preserve"> and</w:t>
      </w:r>
      <w:r w:rsidR="001C1234" w:rsidRPr="0059728D">
        <w:rPr>
          <w:rFonts w:ascii="Times New Roman" w:hAnsi="Times New Roman" w:cs="Times New Roman"/>
          <w:sz w:val="24"/>
          <w:szCs w:val="24"/>
          <w:lang w:val="en-US"/>
        </w:rPr>
        <w:t xml:space="preserve"> consequently all reality in Kant is reduced to “in-the-head” mental contents</w:t>
      </w:r>
      <w:r w:rsidR="00FD411E" w:rsidRPr="0059728D">
        <w:rPr>
          <w:rFonts w:ascii="Times New Roman" w:hAnsi="Times New Roman" w:cs="Times New Roman"/>
          <w:sz w:val="24"/>
          <w:szCs w:val="24"/>
          <w:lang w:val="en-US"/>
        </w:rPr>
        <w:t xml:space="preserve">. In this article, </w:t>
      </w:r>
      <w:r w:rsidR="00CD330D">
        <w:rPr>
          <w:rFonts w:ascii="Times New Roman" w:hAnsi="Times New Roman" w:cs="Times New Roman"/>
          <w:sz w:val="24"/>
          <w:szCs w:val="24"/>
          <w:lang w:val="en-US"/>
        </w:rPr>
        <w:t>first</w:t>
      </w:r>
      <w:r w:rsidR="00E1278B">
        <w:rPr>
          <w:rFonts w:ascii="Times New Roman" w:hAnsi="Times New Roman" w:cs="Times New Roman"/>
          <w:sz w:val="24"/>
          <w:szCs w:val="24"/>
          <w:lang w:val="en-US"/>
        </w:rPr>
        <w:t>,</w:t>
      </w:r>
      <w:r w:rsidR="00CD330D">
        <w:rPr>
          <w:rFonts w:ascii="Times New Roman" w:hAnsi="Times New Roman" w:cs="Times New Roman"/>
          <w:sz w:val="24"/>
          <w:szCs w:val="24"/>
          <w:lang w:val="en-US"/>
        </w:rPr>
        <w:t xml:space="preserve"> we will analyze Kant’s own arguments against the accusation of </w:t>
      </w:r>
      <w:r w:rsidR="001B3DFC">
        <w:rPr>
          <w:rFonts w:ascii="Times New Roman" w:hAnsi="Times New Roman" w:cs="Times New Roman"/>
          <w:sz w:val="24"/>
          <w:szCs w:val="24"/>
          <w:lang w:val="en-US"/>
        </w:rPr>
        <w:t>Berkeleyanism</w:t>
      </w:r>
      <w:r w:rsidR="00CD330D">
        <w:rPr>
          <w:rFonts w:ascii="Times New Roman" w:hAnsi="Times New Roman" w:cs="Times New Roman"/>
          <w:sz w:val="24"/>
          <w:szCs w:val="24"/>
          <w:lang w:val="en-US"/>
        </w:rPr>
        <w:t xml:space="preserve">; </w:t>
      </w:r>
      <w:r w:rsidR="00E1278B">
        <w:rPr>
          <w:rFonts w:ascii="Times New Roman" w:hAnsi="Times New Roman" w:cs="Times New Roman"/>
          <w:sz w:val="24"/>
          <w:szCs w:val="24"/>
          <w:lang w:val="en-US"/>
        </w:rPr>
        <w:t>afterwards,</w:t>
      </w:r>
      <w:r w:rsidR="00CD330D">
        <w:rPr>
          <w:rFonts w:ascii="Times New Roman" w:hAnsi="Times New Roman" w:cs="Times New Roman"/>
          <w:sz w:val="24"/>
          <w:szCs w:val="24"/>
          <w:lang w:val="en-US"/>
        </w:rPr>
        <w:t xml:space="preserve"> </w:t>
      </w:r>
      <w:r w:rsidR="00FD411E" w:rsidRPr="0059728D">
        <w:rPr>
          <w:rFonts w:ascii="Times New Roman" w:hAnsi="Times New Roman" w:cs="Times New Roman"/>
          <w:sz w:val="24"/>
          <w:szCs w:val="24"/>
          <w:lang w:val="en-US"/>
        </w:rPr>
        <w:t xml:space="preserve">we will shed light onto and criticize the basic presuppositions of the phenomenalist reading by </w:t>
      </w:r>
      <w:r w:rsidR="0057443E" w:rsidRPr="0059728D">
        <w:rPr>
          <w:rFonts w:ascii="Times New Roman" w:hAnsi="Times New Roman" w:cs="Times New Roman"/>
          <w:sz w:val="24"/>
          <w:szCs w:val="24"/>
          <w:lang w:val="en-US"/>
        </w:rPr>
        <w:t xml:space="preserve">examining Van Cleve’s </w:t>
      </w:r>
      <w:r w:rsidR="00E77A14">
        <w:rPr>
          <w:rFonts w:ascii="Times New Roman" w:hAnsi="Times New Roman" w:cs="Times New Roman"/>
          <w:sz w:val="24"/>
          <w:szCs w:val="24"/>
          <w:lang w:val="en-US"/>
        </w:rPr>
        <w:t>rendition</w:t>
      </w:r>
      <w:r w:rsidR="0057443E" w:rsidRPr="0059728D">
        <w:rPr>
          <w:rFonts w:ascii="Times New Roman" w:hAnsi="Times New Roman" w:cs="Times New Roman"/>
          <w:sz w:val="24"/>
          <w:szCs w:val="24"/>
          <w:lang w:val="en-US"/>
        </w:rPr>
        <w:t xml:space="preserve"> of Kant. In our opinion, Van Cleve attributes two assumptions to Kant</w:t>
      </w:r>
      <w:r w:rsidR="00DF0A4F" w:rsidRPr="0059728D">
        <w:rPr>
          <w:rFonts w:ascii="Times New Roman" w:hAnsi="Times New Roman" w:cs="Times New Roman"/>
          <w:sz w:val="24"/>
          <w:szCs w:val="24"/>
          <w:lang w:val="en-US"/>
        </w:rPr>
        <w:t xml:space="preserve"> when interpreting him. The former is that Kant defends Cartesian-Lockean representationalism; the </w:t>
      </w:r>
      <w:r w:rsidR="00B625BF">
        <w:rPr>
          <w:rFonts w:ascii="Times New Roman" w:hAnsi="Times New Roman" w:cs="Times New Roman"/>
          <w:sz w:val="24"/>
          <w:szCs w:val="24"/>
          <w:lang w:val="en-US"/>
        </w:rPr>
        <w:t>latter</w:t>
      </w:r>
      <w:r w:rsidR="00DF0A4F" w:rsidRPr="0059728D">
        <w:rPr>
          <w:rFonts w:ascii="Times New Roman" w:hAnsi="Times New Roman" w:cs="Times New Roman"/>
          <w:sz w:val="24"/>
          <w:szCs w:val="24"/>
          <w:lang w:val="en-US"/>
        </w:rPr>
        <w:t xml:space="preserve"> is that Kantian subject is foundationalist. </w:t>
      </w:r>
      <w:r w:rsidR="00426B8D" w:rsidRPr="0059728D">
        <w:rPr>
          <w:rFonts w:ascii="Times New Roman" w:hAnsi="Times New Roman" w:cs="Times New Roman"/>
          <w:sz w:val="24"/>
          <w:szCs w:val="24"/>
          <w:lang w:val="en-US"/>
        </w:rPr>
        <w:t xml:space="preserve">We argue that </w:t>
      </w:r>
      <w:r w:rsidR="0078608D">
        <w:rPr>
          <w:rFonts w:ascii="Times New Roman" w:hAnsi="Times New Roman" w:cs="Times New Roman"/>
          <w:sz w:val="24"/>
          <w:szCs w:val="24"/>
          <w:lang w:val="en-US"/>
        </w:rPr>
        <w:t>attributing these two assumptions to Kant is unfair; therefore,</w:t>
      </w:r>
      <w:r w:rsidR="00426B8D" w:rsidRPr="0059728D">
        <w:rPr>
          <w:rFonts w:ascii="Times New Roman" w:hAnsi="Times New Roman" w:cs="Times New Roman"/>
          <w:sz w:val="24"/>
          <w:szCs w:val="24"/>
          <w:lang w:val="en-US"/>
        </w:rPr>
        <w:t xml:space="preserve"> </w:t>
      </w:r>
      <w:r w:rsidR="00D11D90">
        <w:rPr>
          <w:rFonts w:ascii="Times New Roman" w:hAnsi="Times New Roman" w:cs="Times New Roman"/>
          <w:sz w:val="24"/>
          <w:szCs w:val="24"/>
          <w:lang w:val="en-US"/>
        </w:rPr>
        <w:t>the Berkeleyan phenomenalist reading</w:t>
      </w:r>
      <w:r w:rsidR="00743494">
        <w:rPr>
          <w:rFonts w:ascii="Times New Roman" w:hAnsi="Times New Roman" w:cs="Times New Roman"/>
          <w:sz w:val="24"/>
          <w:szCs w:val="24"/>
          <w:lang w:val="en-US"/>
        </w:rPr>
        <w:t xml:space="preserve"> seems unconvincing.</w:t>
      </w:r>
      <w:r w:rsidR="006B1DAB">
        <w:rPr>
          <w:rFonts w:ascii="Times New Roman" w:hAnsi="Times New Roman" w:cs="Times New Roman"/>
          <w:sz w:val="24"/>
          <w:szCs w:val="24"/>
          <w:lang w:val="en-US"/>
        </w:rPr>
        <w:t xml:space="preserve"> </w:t>
      </w:r>
      <w:r w:rsidR="00716299" w:rsidRPr="0059728D">
        <w:rPr>
          <w:rFonts w:ascii="Times New Roman" w:hAnsi="Times New Roman" w:cs="Times New Roman"/>
          <w:sz w:val="24"/>
          <w:szCs w:val="24"/>
          <w:lang w:val="en-US"/>
        </w:rPr>
        <w:t xml:space="preserve">We also maintain that </w:t>
      </w:r>
      <w:r w:rsidR="00600987" w:rsidRPr="0059728D">
        <w:rPr>
          <w:rFonts w:ascii="Times New Roman" w:hAnsi="Times New Roman" w:cs="Times New Roman"/>
          <w:sz w:val="24"/>
          <w:szCs w:val="24"/>
          <w:lang w:val="en-US"/>
        </w:rPr>
        <w:t xml:space="preserve">Kant’s concept of </w:t>
      </w:r>
      <w:r w:rsidR="00FA5AE9">
        <w:rPr>
          <w:rFonts w:ascii="Times New Roman" w:hAnsi="Times New Roman" w:cs="Times New Roman"/>
          <w:sz w:val="24"/>
          <w:szCs w:val="24"/>
          <w:lang w:val="en-US"/>
        </w:rPr>
        <w:t>appearance</w:t>
      </w:r>
      <w:r w:rsidR="00600987" w:rsidRPr="0059728D">
        <w:rPr>
          <w:rFonts w:ascii="Times New Roman" w:hAnsi="Times New Roman" w:cs="Times New Roman"/>
          <w:sz w:val="24"/>
          <w:szCs w:val="24"/>
          <w:lang w:val="en-US"/>
        </w:rPr>
        <w:t xml:space="preserve"> does not amount to “in-the-head” mental </w:t>
      </w:r>
      <w:r w:rsidR="00074290">
        <w:rPr>
          <w:rFonts w:ascii="Times New Roman" w:hAnsi="Times New Roman" w:cs="Times New Roman"/>
          <w:sz w:val="24"/>
          <w:szCs w:val="24"/>
          <w:lang w:val="en-US"/>
        </w:rPr>
        <w:t>content and</w:t>
      </w:r>
      <w:r w:rsidR="00600987" w:rsidRPr="0059728D">
        <w:rPr>
          <w:rFonts w:ascii="Times New Roman" w:hAnsi="Times New Roman" w:cs="Times New Roman"/>
          <w:sz w:val="24"/>
          <w:szCs w:val="24"/>
          <w:lang w:val="en-US"/>
        </w:rPr>
        <w:t xml:space="preserve"> that </w:t>
      </w:r>
      <w:r w:rsidR="00716299" w:rsidRPr="0059728D">
        <w:rPr>
          <w:rFonts w:ascii="Times New Roman" w:hAnsi="Times New Roman" w:cs="Times New Roman"/>
          <w:sz w:val="24"/>
          <w:szCs w:val="24"/>
          <w:lang w:val="en-US"/>
        </w:rPr>
        <w:t>the subject does not occupy a foundationalist position in Kant’s philosophy</w:t>
      </w:r>
      <w:r w:rsidR="00BC2E46" w:rsidRPr="0059728D">
        <w:rPr>
          <w:rFonts w:ascii="Times New Roman" w:hAnsi="Times New Roman" w:cs="Times New Roman"/>
          <w:sz w:val="24"/>
          <w:szCs w:val="24"/>
          <w:lang w:val="en-US"/>
        </w:rPr>
        <w:t xml:space="preserve">, therefore the subject does not carry the object as if it were </w:t>
      </w:r>
      <w:r w:rsidR="00FA5AE9" w:rsidRPr="0059728D">
        <w:rPr>
          <w:rFonts w:ascii="Times New Roman" w:hAnsi="Times New Roman" w:cs="Times New Roman"/>
          <w:sz w:val="24"/>
          <w:szCs w:val="24"/>
          <w:lang w:val="en-US"/>
        </w:rPr>
        <w:t>pure</w:t>
      </w:r>
      <w:r w:rsidR="00BC2E46" w:rsidRPr="0059728D">
        <w:rPr>
          <w:rFonts w:ascii="Times New Roman" w:hAnsi="Times New Roman" w:cs="Times New Roman"/>
          <w:sz w:val="24"/>
          <w:szCs w:val="24"/>
          <w:lang w:val="en-US"/>
        </w:rPr>
        <w:t xml:space="preserve"> mental content, for</w:t>
      </w:r>
      <w:r w:rsidR="00FA5AE9">
        <w:rPr>
          <w:rFonts w:ascii="Times New Roman" w:hAnsi="Times New Roman" w:cs="Times New Roman"/>
          <w:sz w:val="24"/>
          <w:szCs w:val="24"/>
          <w:lang w:val="en-US"/>
        </w:rPr>
        <w:t xml:space="preserve"> </w:t>
      </w:r>
      <w:r w:rsidR="00BC2E46" w:rsidRPr="0059728D">
        <w:rPr>
          <w:rFonts w:ascii="Times New Roman" w:hAnsi="Times New Roman" w:cs="Times New Roman"/>
          <w:sz w:val="24"/>
          <w:szCs w:val="24"/>
          <w:lang w:val="en-US"/>
        </w:rPr>
        <w:t xml:space="preserve">the subject and the object fall into the </w:t>
      </w:r>
      <w:r w:rsidR="00074290">
        <w:rPr>
          <w:rFonts w:ascii="Times New Roman" w:hAnsi="Times New Roman" w:cs="Times New Roman"/>
          <w:sz w:val="24"/>
          <w:szCs w:val="24"/>
          <w:lang w:val="en-US"/>
        </w:rPr>
        <w:t>phenomenal</w:t>
      </w:r>
      <w:r w:rsidR="00BC2E46" w:rsidRPr="0059728D">
        <w:rPr>
          <w:rFonts w:ascii="Times New Roman" w:hAnsi="Times New Roman" w:cs="Times New Roman"/>
          <w:sz w:val="24"/>
          <w:szCs w:val="24"/>
          <w:lang w:val="en-US"/>
        </w:rPr>
        <w:t xml:space="preserve"> field </w:t>
      </w:r>
      <w:r w:rsidR="0059728D" w:rsidRPr="0059728D">
        <w:rPr>
          <w:rFonts w:ascii="Times New Roman" w:hAnsi="Times New Roman" w:cs="Times New Roman"/>
          <w:sz w:val="24"/>
          <w:szCs w:val="24"/>
          <w:lang w:val="en-US"/>
        </w:rPr>
        <w:t xml:space="preserve">in Kant’s eyes. </w:t>
      </w:r>
    </w:p>
    <w:p w14:paraId="585DC380" w14:textId="72C9D3F9" w:rsidR="00451E7E" w:rsidRPr="00EF6C45" w:rsidRDefault="00451E7E" w:rsidP="00306229">
      <w:pPr>
        <w:spacing w:line="240" w:lineRule="auto"/>
        <w:jc w:val="both"/>
        <w:rPr>
          <w:rFonts w:ascii="Times New Roman" w:hAnsi="Times New Roman" w:cs="Times New Roman"/>
          <w:b/>
          <w:bCs/>
          <w:sz w:val="20"/>
          <w:szCs w:val="20"/>
          <w:lang w:val="en-US"/>
        </w:rPr>
      </w:pPr>
      <w:r w:rsidRPr="00EF6C45">
        <w:rPr>
          <w:rFonts w:ascii="Times New Roman" w:hAnsi="Times New Roman" w:cs="Times New Roman"/>
          <w:b/>
          <w:bCs/>
          <w:sz w:val="20"/>
          <w:szCs w:val="20"/>
          <w:lang w:val="en-US"/>
        </w:rPr>
        <w:t>Keywords: Berkeleyan</w:t>
      </w:r>
      <w:r w:rsidR="00091553">
        <w:rPr>
          <w:rFonts w:ascii="Times New Roman" w:hAnsi="Times New Roman" w:cs="Times New Roman"/>
          <w:b/>
          <w:bCs/>
          <w:sz w:val="20"/>
          <w:szCs w:val="20"/>
          <w:lang w:val="en-US"/>
        </w:rPr>
        <w:t>ism;</w:t>
      </w:r>
      <w:r w:rsidRPr="00EF6C45">
        <w:rPr>
          <w:rFonts w:ascii="Times New Roman" w:hAnsi="Times New Roman" w:cs="Times New Roman"/>
          <w:b/>
          <w:bCs/>
          <w:sz w:val="20"/>
          <w:szCs w:val="20"/>
          <w:lang w:val="en-US"/>
        </w:rPr>
        <w:t xml:space="preserve"> phenomenalism; Kant; transcendental idealism; Van Cleve</w:t>
      </w:r>
    </w:p>
    <w:p w14:paraId="5D04F2D2" w14:textId="77777777" w:rsidR="006661A6" w:rsidRPr="0004272A" w:rsidRDefault="006661A6" w:rsidP="00306229">
      <w:pPr>
        <w:spacing w:line="240" w:lineRule="auto"/>
        <w:jc w:val="both"/>
        <w:rPr>
          <w:rFonts w:ascii="Times New Roman" w:hAnsi="Times New Roman" w:cs="Times New Roman"/>
          <w:sz w:val="24"/>
          <w:szCs w:val="24"/>
        </w:rPr>
      </w:pPr>
    </w:p>
    <w:p w14:paraId="48712B02" w14:textId="15C8ECC1" w:rsidR="00484E66" w:rsidRPr="00944133" w:rsidRDefault="00CE5460" w:rsidP="00306229">
      <w:pPr>
        <w:pStyle w:val="ListeParagraf"/>
        <w:numPr>
          <w:ilvl w:val="0"/>
          <w:numId w:val="1"/>
        </w:numPr>
        <w:spacing w:line="240" w:lineRule="auto"/>
        <w:ind w:left="0"/>
        <w:jc w:val="both"/>
        <w:rPr>
          <w:rFonts w:ascii="Times New Roman" w:hAnsi="Times New Roman" w:cs="Times New Roman"/>
          <w:b/>
          <w:bCs/>
          <w:sz w:val="24"/>
          <w:szCs w:val="24"/>
        </w:rPr>
      </w:pPr>
      <w:r w:rsidRPr="00944133">
        <w:rPr>
          <w:rFonts w:ascii="Times New Roman" w:hAnsi="Times New Roman" w:cs="Times New Roman"/>
          <w:b/>
          <w:bCs/>
          <w:sz w:val="24"/>
          <w:szCs w:val="24"/>
        </w:rPr>
        <w:t>Giriş</w:t>
      </w:r>
    </w:p>
    <w:p w14:paraId="1D352E02" w14:textId="4E70F067" w:rsidR="004E4A73" w:rsidRDefault="00A82AD5" w:rsidP="00306229">
      <w:pPr>
        <w:spacing w:line="240" w:lineRule="auto"/>
        <w:jc w:val="both"/>
        <w:rPr>
          <w:rFonts w:ascii="Times New Roman" w:hAnsi="Times New Roman" w:cs="Times New Roman"/>
          <w:sz w:val="24"/>
          <w:szCs w:val="24"/>
        </w:rPr>
      </w:pPr>
      <w:r w:rsidRPr="0004272A">
        <w:rPr>
          <w:rFonts w:ascii="Times New Roman" w:hAnsi="Times New Roman" w:cs="Times New Roman"/>
          <w:i/>
          <w:iCs/>
          <w:sz w:val="24"/>
          <w:szCs w:val="24"/>
        </w:rPr>
        <w:t>Saf Aklın Eleştirisi</w:t>
      </w:r>
      <w:r w:rsidRPr="0004272A">
        <w:rPr>
          <w:rFonts w:ascii="Times New Roman" w:hAnsi="Times New Roman" w:cs="Times New Roman"/>
          <w:sz w:val="24"/>
          <w:szCs w:val="24"/>
        </w:rPr>
        <w:t xml:space="preserve">’nin (bundan sonra kısaca </w:t>
      </w:r>
      <w:r w:rsidR="00D6255D">
        <w:rPr>
          <w:rFonts w:ascii="Times New Roman" w:hAnsi="Times New Roman" w:cs="Times New Roman"/>
          <w:i/>
          <w:iCs/>
          <w:sz w:val="24"/>
          <w:szCs w:val="24"/>
        </w:rPr>
        <w:t>KdrV</w:t>
      </w:r>
      <w:r w:rsidRPr="0004272A">
        <w:rPr>
          <w:rFonts w:ascii="Times New Roman" w:hAnsi="Times New Roman" w:cs="Times New Roman"/>
          <w:sz w:val="24"/>
          <w:szCs w:val="24"/>
        </w:rPr>
        <w:t xml:space="preserve">) 1781 yılında yayımlanmasının ardından </w:t>
      </w:r>
      <w:r w:rsidR="00457FAD" w:rsidRPr="0004272A">
        <w:rPr>
          <w:rFonts w:ascii="Times New Roman" w:hAnsi="Times New Roman" w:cs="Times New Roman"/>
          <w:sz w:val="24"/>
          <w:szCs w:val="24"/>
        </w:rPr>
        <w:t xml:space="preserve">Immanuel </w:t>
      </w:r>
      <w:r w:rsidR="00CE5460" w:rsidRPr="0004272A">
        <w:rPr>
          <w:rFonts w:ascii="Times New Roman" w:hAnsi="Times New Roman" w:cs="Times New Roman"/>
          <w:sz w:val="24"/>
          <w:szCs w:val="24"/>
        </w:rPr>
        <w:t>Kant</w:t>
      </w:r>
      <w:r w:rsidR="00457FAD" w:rsidRPr="0004272A">
        <w:rPr>
          <w:rFonts w:ascii="Times New Roman" w:hAnsi="Times New Roman" w:cs="Times New Roman"/>
          <w:sz w:val="24"/>
          <w:szCs w:val="24"/>
        </w:rPr>
        <w:t>’ın</w:t>
      </w:r>
      <w:r w:rsidR="00CE5460" w:rsidRPr="0004272A">
        <w:rPr>
          <w:rFonts w:ascii="Times New Roman" w:hAnsi="Times New Roman" w:cs="Times New Roman"/>
          <w:sz w:val="24"/>
          <w:szCs w:val="24"/>
        </w:rPr>
        <w:t xml:space="preserve"> felsefesine karşı</w:t>
      </w:r>
      <w:r w:rsidRPr="0004272A">
        <w:rPr>
          <w:rFonts w:ascii="Times New Roman" w:hAnsi="Times New Roman" w:cs="Times New Roman"/>
          <w:sz w:val="24"/>
          <w:szCs w:val="24"/>
        </w:rPr>
        <w:t xml:space="preserve"> yapılan en </w:t>
      </w:r>
      <w:r w:rsidR="00BB1FCA">
        <w:rPr>
          <w:rFonts w:ascii="Times New Roman" w:hAnsi="Times New Roman" w:cs="Times New Roman"/>
          <w:sz w:val="24"/>
          <w:szCs w:val="24"/>
        </w:rPr>
        <w:t>yaygın</w:t>
      </w:r>
      <w:r w:rsidRPr="0004272A">
        <w:rPr>
          <w:rFonts w:ascii="Times New Roman" w:hAnsi="Times New Roman" w:cs="Times New Roman"/>
          <w:sz w:val="24"/>
          <w:szCs w:val="24"/>
        </w:rPr>
        <w:t xml:space="preserve"> </w:t>
      </w:r>
      <w:r w:rsidR="00B76622">
        <w:rPr>
          <w:rFonts w:ascii="Times New Roman" w:hAnsi="Times New Roman" w:cs="Times New Roman"/>
          <w:sz w:val="24"/>
          <w:szCs w:val="24"/>
        </w:rPr>
        <w:t>suçlamalardan</w:t>
      </w:r>
      <w:r w:rsidRPr="0004272A">
        <w:rPr>
          <w:rFonts w:ascii="Times New Roman" w:hAnsi="Times New Roman" w:cs="Times New Roman"/>
          <w:sz w:val="24"/>
          <w:szCs w:val="24"/>
        </w:rPr>
        <w:t xml:space="preserve"> biri</w:t>
      </w:r>
      <w:r w:rsidR="00BF4C22" w:rsidRPr="0004272A">
        <w:rPr>
          <w:rFonts w:ascii="Times New Roman" w:hAnsi="Times New Roman" w:cs="Times New Roman"/>
          <w:sz w:val="24"/>
          <w:szCs w:val="24"/>
        </w:rPr>
        <w:t xml:space="preserve"> onun “öznelci” veya “şüpheci idealist” olduğudur. Bu eleştirinin Kant zamanında geniş bir kabul gördüğünü </w:t>
      </w:r>
      <w:r w:rsidR="00BF4C22" w:rsidRPr="0004272A">
        <w:rPr>
          <w:rFonts w:ascii="Times New Roman" w:hAnsi="Times New Roman" w:cs="Times New Roman"/>
          <w:sz w:val="24"/>
          <w:szCs w:val="24"/>
        </w:rPr>
        <w:lastRenderedPageBreak/>
        <w:t xml:space="preserve">söyleyebiliriz. </w:t>
      </w:r>
      <w:r w:rsidR="00625E85" w:rsidRPr="0004272A">
        <w:rPr>
          <w:rFonts w:ascii="Times New Roman" w:hAnsi="Times New Roman" w:cs="Times New Roman"/>
          <w:sz w:val="24"/>
          <w:szCs w:val="24"/>
        </w:rPr>
        <w:t>(Beiser</w:t>
      </w:r>
      <w:r w:rsidR="0088337F">
        <w:rPr>
          <w:rFonts w:ascii="Times New Roman" w:hAnsi="Times New Roman" w:cs="Times New Roman"/>
          <w:sz w:val="24"/>
          <w:szCs w:val="24"/>
        </w:rPr>
        <w:t>, 2008: 48)</w:t>
      </w:r>
      <w:r w:rsidR="00625E85" w:rsidRPr="0004272A">
        <w:rPr>
          <w:rFonts w:ascii="Times New Roman" w:hAnsi="Times New Roman" w:cs="Times New Roman"/>
          <w:sz w:val="24"/>
          <w:szCs w:val="24"/>
        </w:rPr>
        <w:t xml:space="preserve"> </w:t>
      </w:r>
      <w:r w:rsidR="00BF4C22" w:rsidRPr="0004272A">
        <w:rPr>
          <w:rFonts w:ascii="Times New Roman" w:hAnsi="Times New Roman" w:cs="Times New Roman"/>
          <w:sz w:val="24"/>
          <w:szCs w:val="24"/>
        </w:rPr>
        <w:t>Bu eleştiriye göre, Kant dış dünya</w:t>
      </w:r>
      <w:r w:rsidR="006E0758" w:rsidRPr="0004272A">
        <w:rPr>
          <w:rFonts w:ascii="Times New Roman" w:hAnsi="Times New Roman" w:cs="Times New Roman"/>
          <w:sz w:val="24"/>
          <w:szCs w:val="24"/>
        </w:rPr>
        <w:t xml:space="preserve"> sorunu</w:t>
      </w:r>
      <w:r w:rsidR="00F028C7">
        <w:rPr>
          <w:rFonts w:ascii="Times New Roman" w:hAnsi="Times New Roman" w:cs="Times New Roman"/>
          <w:sz w:val="24"/>
          <w:szCs w:val="24"/>
        </w:rPr>
        <w:t>nu çözememekte</w:t>
      </w:r>
      <w:r w:rsidR="004E23D4">
        <w:rPr>
          <w:rFonts w:ascii="Times New Roman" w:hAnsi="Times New Roman" w:cs="Times New Roman"/>
          <w:sz w:val="24"/>
          <w:szCs w:val="24"/>
        </w:rPr>
        <w:t>dir. Öyle ki Kant felsefesinin evrenin</w:t>
      </w:r>
      <w:r w:rsidR="00802079">
        <w:rPr>
          <w:rFonts w:ascii="Times New Roman" w:hAnsi="Times New Roman" w:cs="Times New Roman"/>
          <w:sz w:val="24"/>
          <w:szCs w:val="24"/>
        </w:rPr>
        <w:t>de</w:t>
      </w:r>
      <w:r w:rsidR="004E23D4">
        <w:rPr>
          <w:rFonts w:ascii="Times New Roman" w:hAnsi="Times New Roman" w:cs="Times New Roman"/>
          <w:sz w:val="24"/>
          <w:szCs w:val="24"/>
        </w:rPr>
        <w:t xml:space="preserve"> </w:t>
      </w:r>
      <w:r w:rsidR="004E4A73">
        <w:rPr>
          <w:rFonts w:ascii="Times New Roman" w:hAnsi="Times New Roman" w:cs="Times New Roman"/>
          <w:sz w:val="24"/>
          <w:szCs w:val="24"/>
        </w:rPr>
        <w:t>kendi bilincimizin içine sıkışıp kalırız.</w:t>
      </w:r>
    </w:p>
    <w:p w14:paraId="3924136F" w14:textId="67356987" w:rsidR="003F5CFD" w:rsidRPr="0004272A" w:rsidRDefault="003F5CFD"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 xml:space="preserve">İlk bakışta öznelcilik suçlaması biraz </w:t>
      </w:r>
      <w:r w:rsidR="00A663D7" w:rsidRPr="0004272A">
        <w:rPr>
          <w:rFonts w:ascii="Times New Roman" w:hAnsi="Times New Roman" w:cs="Times New Roman"/>
          <w:sz w:val="24"/>
          <w:szCs w:val="24"/>
        </w:rPr>
        <w:t xml:space="preserve">sert ve haksız görünmektedir. Kant </w:t>
      </w:r>
      <w:r w:rsidR="00DA6DE2" w:rsidRPr="0004272A">
        <w:rPr>
          <w:rFonts w:ascii="Times New Roman" w:hAnsi="Times New Roman" w:cs="Times New Roman"/>
          <w:sz w:val="24"/>
          <w:szCs w:val="24"/>
        </w:rPr>
        <w:t>(</w:t>
      </w:r>
      <w:r w:rsidR="00DA6DE2">
        <w:rPr>
          <w:rFonts w:ascii="Times New Roman" w:hAnsi="Times New Roman" w:cs="Times New Roman"/>
          <w:i/>
          <w:iCs/>
          <w:sz w:val="24"/>
          <w:szCs w:val="24"/>
        </w:rPr>
        <w:t>KdrV</w:t>
      </w:r>
      <w:r w:rsidR="00DA6DE2" w:rsidRPr="0004272A">
        <w:rPr>
          <w:rFonts w:ascii="Times New Roman" w:hAnsi="Times New Roman" w:cs="Times New Roman"/>
          <w:sz w:val="24"/>
          <w:szCs w:val="24"/>
        </w:rPr>
        <w:t xml:space="preserve">, Bxl) </w:t>
      </w:r>
      <w:r w:rsidR="00A663D7" w:rsidRPr="0004272A">
        <w:rPr>
          <w:rFonts w:ascii="Times New Roman" w:hAnsi="Times New Roman" w:cs="Times New Roman"/>
          <w:sz w:val="24"/>
          <w:szCs w:val="24"/>
        </w:rPr>
        <w:t xml:space="preserve">şöyle yazar: “Dışımızdaki deneyim nesnelerinin </w:t>
      </w:r>
      <w:r w:rsidR="0066377C" w:rsidRPr="0004272A">
        <w:rPr>
          <w:rFonts w:ascii="Times New Roman" w:hAnsi="Times New Roman" w:cs="Times New Roman"/>
          <w:sz w:val="24"/>
          <w:szCs w:val="24"/>
        </w:rPr>
        <w:t xml:space="preserve">varlığının sadece </w:t>
      </w:r>
      <w:r w:rsidR="0066377C" w:rsidRPr="00C274A6">
        <w:rPr>
          <w:rFonts w:ascii="Times New Roman" w:hAnsi="Times New Roman" w:cs="Times New Roman"/>
          <w:i/>
          <w:iCs/>
          <w:sz w:val="24"/>
          <w:szCs w:val="24"/>
        </w:rPr>
        <w:t>inanca</w:t>
      </w:r>
      <w:r w:rsidR="0066377C" w:rsidRPr="0004272A">
        <w:rPr>
          <w:rFonts w:ascii="Times New Roman" w:hAnsi="Times New Roman" w:cs="Times New Roman"/>
          <w:sz w:val="24"/>
          <w:szCs w:val="24"/>
        </w:rPr>
        <w:t xml:space="preserve"> dayalı kabul edilmesi ve şüphecinin </w:t>
      </w:r>
      <w:r w:rsidR="00313418" w:rsidRPr="0004272A">
        <w:rPr>
          <w:rFonts w:ascii="Times New Roman" w:hAnsi="Times New Roman" w:cs="Times New Roman"/>
          <w:sz w:val="24"/>
          <w:szCs w:val="24"/>
        </w:rPr>
        <w:t>kuşkularına karşı herhangi bir tatmin edici kanıt sunamamamız felsefenin skandalıdır.”</w:t>
      </w:r>
      <w:r w:rsidR="00A70343" w:rsidRPr="0004272A">
        <w:rPr>
          <w:rFonts w:ascii="Times New Roman" w:hAnsi="Times New Roman" w:cs="Times New Roman"/>
          <w:sz w:val="24"/>
          <w:szCs w:val="24"/>
        </w:rPr>
        <w:t xml:space="preserve"> </w:t>
      </w:r>
      <w:r w:rsidR="000D23E5" w:rsidRPr="0004272A">
        <w:rPr>
          <w:rFonts w:ascii="Times New Roman" w:hAnsi="Times New Roman" w:cs="Times New Roman"/>
          <w:sz w:val="24"/>
          <w:szCs w:val="24"/>
        </w:rPr>
        <w:t>Öyleyse en azından şimdilik Kant’ın dış dünya sorununu fazlasıyla ciddiye aldığını söyleyebiliriz. Öyle ki bunun için iki ayrı kanıt önermiştir. (</w:t>
      </w:r>
      <w:r w:rsidR="00D6255D">
        <w:rPr>
          <w:rFonts w:ascii="Times New Roman" w:hAnsi="Times New Roman" w:cs="Times New Roman"/>
          <w:i/>
          <w:iCs/>
          <w:sz w:val="24"/>
          <w:szCs w:val="24"/>
        </w:rPr>
        <w:t>KdrV</w:t>
      </w:r>
      <w:r w:rsidR="000D23E5" w:rsidRPr="0004272A">
        <w:rPr>
          <w:rFonts w:ascii="Times New Roman" w:hAnsi="Times New Roman" w:cs="Times New Roman"/>
          <w:sz w:val="24"/>
          <w:szCs w:val="24"/>
        </w:rPr>
        <w:t>, A367-380) (</w:t>
      </w:r>
      <w:r w:rsidR="00D6255D">
        <w:rPr>
          <w:rFonts w:ascii="Times New Roman" w:hAnsi="Times New Roman" w:cs="Times New Roman"/>
          <w:i/>
          <w:iCs/>
          <w:sz w:val="24"/>
          <w:szCs w:val="24"/>
        </w:rPr>
        <w:t>KdrV</w:t>
      </w:r>
      <w:r w:rsidR="000D23E5" w:rsidRPr="0004272A">
        <w:rPr>
          <w:rFonts w:ascii="Times New Roman" w:hAnsi="Times New Roman" w:cs="Times New Roman"/>
          <w:sz w:val="24"/>
          <w:szCs w:val="24"/>
        </w:rPr>
        <w:t>, B275-B279)</w:t>
      </w:r>
      <w:r w:rsidR="00457FAD" w:rsidRPr="0004272A">
        <w:rPr>
          <w:rFonts w:ascii="Times New Roman" w:hAnsi="Times New Roman" w:cs="Times New Roman"/>
          <w:sz w:val="24"/>
          <w:szCs w:val="24"/>
        </w:rPr>
        <w:t xml:space="preserve"> O halde Kant’ın </w:t>
      </w:r>
      <w:r w:rsidR="00C274A6">
        <w:rPr>
          <w:rFonts w:ascii="Times New Roman" w:hAnsi="Times New Roman" w:cs="Times New Roman"/>
          <w:sz w:val="24"/>
          <w:szCs w:val="24"/>
        </w:rPr>
        <w:t>“</w:t>
      </w:r>
      <w:r w:rsidR="00457FAD" w:rsidRPr="00C274A6">
        <w:rPr>
          <w:rFonts w:ascii="Times New Roman" w:hAnsi="Times New Roman" w:cs="Times New Roman"/>
          <w:sz w:val="24"/>
          <w:szCs w:val="24"/>
        </w:rPr>
        <w:t>niyetinin</w:t>
      </w:r>
      <w:r w:rsidR="00C274A6">
        <w:rPr>
          <w:rFonts w:ascii="Times New Roman" w:hAnsi="Times New Roman" w:cs="Times New Roman"/>
          <w:sz w:val="24"/>
          <w:szCs w:val="24"/>
        </w:rPr>
        <w:t>”</w:t>
      </w:r>
      <w:r w:rsidR="00457FAD" w:rsidRPr="0004272A">
        <w:rPr>
          <w:rFonts w:ascii="Times New Roman" w:hAnsi="Times New Roman" w:cs="Times New Roman"/>
          <w:sz w:val="24"/>
          <w:szCs w:val="24"/>
        </w:rPr>
        <w:t xml:space="preserve"> </w:t>
      </w:r>
      <w:r w:rsidR="003C314F" w:rsidRPr="0004272A">
        <w:rPr>
          <w:rFonts w:ascii="Times New Roman" w:hAnsi="Times New Roman" w:cs="Times New Roman"/>
          <w:sz w:val="24"/>
          <w:szCs w:val="24"/>
        </w:rPr>
        <w:t xml:space="preserve">öznelciliği savunmak olmadığı söylenmelidir. Bunun karşısında eleştirmenlerin </w:t>
      </w:r>
      <w:r w:rsidR="0006144C" w:rsidRPr="0004272A">
        <w:rPr>
          <w:rFonts w:ascii="Times New Roman" w:hAnsi="Times New Roman" w:cs="Times New Roman"/>
          <w:sz w:val="24"/>
          <w:szCs w:val="24"/>
        </w:rPr>
        <w:t>işaret ettiği nokta ise Kant’ın</w:t>
      </w:r>
      <w:r w:rsidR="00AF4C7F">
        <w:rPr>
          <w:rFonts w:ascii="Times New Roman" w:hAnsi="Times New Roman" w:cs="Times New Roman"/>
          <w:sz w:val="24"/>
          <w:szCs w:val="24"/>
        </w:rPr>
        <w:t xml:space="preserve"> kendi</w:t>
      </w:r>
      <w:r w:rsidR="0006144C" w:rsidRPr="0004272A">
        <w:rPr>
          <w:rFonts w:ascii="Times New Roman" w:hAnsi="Times New Roman" w:cs="Times New Roman"/>
          <w:sz w:val="24"/>
          <w:szCs w:val="24"/>
        </w:rPr>
        <w:t xml:space="preserve"> niyeti hilafına ve </w:t>
      </w:r>
      <w:r w:rsidR="00C274A6">
        <w:rPr>
          <w:rFonts w:ascii="Times New Roman" w:hAnsi="Times New Roman" w:cs="Times New Roman"/>
          <w:sz w:val="24"/>
          <w:szCs w:val="24"/>
        </w:rPr>
        <w:t>“</w:t>
      </w:r>
      <w:r w:rsidR="00EE76EF" w:rsidRPr="00C274A6">
        <w:rPr>
          <w:rFonts w:ascii="Times New Roman" w:hAnsi="Times New Roman" w:cs="Times New Roman"/>
          <w:sz w:val="24"/>
          <w:szCs w:val="24"/>
        </w:rPr>
        <w:t>dolaylı</w:t>
      </w:r>
      <w:r w:rsidR="00EE76EF" w:rsidRPr="0004272A">
        <w:rPr>
          <w:rFonts w:ascii="Times New Roman" w:hAnsi="Times New Roman" w:cs="Times New Roman"/>
          <w:i/>
          <w:iCs/>
          <w:sz w:val="24"/>
          <w:szCs w:val="24"/>
        </w:rPr>
        <w:t xml:space="preserve"> </w:t>
      </w:r>
      <w:r w:rsidR="00EE76EF" w:rsidRPr="00C274A6">
        <w:rPr>
          <w:rFonts w:ascii="Times New Roman" w:hAnsi="Times New Roman" w:cs="Times New Roman"/>
          <w:sz w:val="24"/>
          <w:szCs w:val="24"/>
        </w:rPr>
        <w:t>olarak</w:t>
      </w:r>
      <w:r w:rsidR="00C274A6">
        <w:rPr>
          <w:rFonts w:ascii="Times New Roman" w:hAnsi="Times New Roman" w:cs="Times New Roman"/>
          <w:sz w:val="24"/>
          <w:szCs w:val="24"/>
        </w:rPr>
        <w:t>”</w:t>
      </w:r>
      <w:r w:rsidR="00EE76EF" w:rsidRPr="0004272A">
        <w:rPr>
          <w:rFonts w:ascii="Times New Roman" w:hAnsi="Times New Roman" w:cs="Times New Roman"/>
          <w:sz w:val="24"/>
          <w:szCs w:val="24"/>
        </w:rPr>
        <w:t xml:space="preserve"> öznelciliğe düşmüş olduğudur.</w:t>
      </w:r>
      <w:r w:rsidR="00AF4C7F">
        <w:rPr>
          <w:rFonts w:ascii="Times New Roman" w:hAnsi="Times New Roman" w:cs="Times New Roman"/>
          <w:sz w:val="24"/>
          <w:szCs w:val="24"/>
        </w:rPr>
        <w:t xml:space="preserve"> </w:t>
      </w:r>
    </w:p>
    <w:p w14:paraId="2D3E18BA" w14:textId="0146E130" w:rsidR="00345234" w:rsidRPr="0004272A" w:rsidRDefault="00EE76EF"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Öznelci okuma metinsel kanıttan yoksun değildir. Beiser’in</w:t>
      </w:r>
      <w:r w:rsidR="000B2FC7">
        <w:rPr>
          <w:rFonts w:ascii="Times New Roman" w:hAnsi="Times New Roman" w:cs="Times New Roman"/>
          <w:sz w:val="24"/>
          <w:szCs w:val="24"/>
        </w:rPr>
        <w:t xml:space="preserve"> </w:t>
      </w:r>
      <w:r w:rsidR="00AD257A" w:rsidRPr="0004272A">
        <w:rPr>
          <w:rFonts w:ascii="Times New Roman" w:hAnsi="Times New Roman" w:cs="Times New Roman"/>
          <w:sz w:val="24"/>
          <w:szCs w:val="24"/>
        </w:rPr>
        <w:t>(20</w:t>
      </w:r>
      <w:r w:rsidR="00AD257A">
        <w:rPr>
          <w:rFonts w:ascii="Times New Roman" w:hAnsi="Times New Roman" w:cs="Times New Roman"/>
          <w:sz w:val="24"/>
          <w:szCs w:val="24"/>
        </w:rPr>
        <w:t>08: 49)</w:t>
      </w:r>
      <w:r w:rsidR="00AD257A" w:rsidRPr="0004272A">
        <w:rPr>
          <w:rFonts w:ascii="Times New Roman" w:hAnsi="Times New Roman" w:cs="Times New Roman"/>
          <w:sz w:val="24"/>
          <w:szCs w:val="24"/>
        </w:rPr>
        <w:t xml:space="preserve"> </w:t>
      </w:r>
      <w:r w:rsidRPr="0004272A">
        <w:rPr>
          <w:rFonts w:ascii="Times New Roman" w:hAnsi="Times New Roman" w:cs="Times New Roman"/>
          <w:sz w:val="24"/>
          <w:szCs w:val="24"/>
        </w:rPr>
        <w:t>değindiği gibi, öznelcilik suçlamasının dayanağı “</w:t>
      </w:r>
      <w:r w:rsidR="00026D86" w:rsidRPr="0004272A">
        <w:rPr>
          <w:rFonts w:ascii="Times New Roman" w:hAnsi="Times New Roman" w:cs="Times New Roman"/>
          <w:sz w:val="24"/>
          <w:szCs w:val="24"/>
        </w:rPr>
        <w:t xml:space="preserve">birinci </w:t>
      </w:r>
      <w:r w:rsidR="00026D86" w:rsidRPr="0004272A">
        <w:rPr>
          <w:rFonts w:ascii="Times New Roman" w:hAnsi="Times New Roman" w:cs="Times New Roman"/>
          <w:i/>
          <w:iCs/>
          <w:sz w:val="24"/>
          <w:szCs w:val="24"/>
        </w:rPr>
        <w:t>Eleştiri</w:t>
      </w:r>
      <w:r w:rsidR="00026D86" w:rsidRPr="0004272A">
        <w:rPr>
          <w:rFonts w:ascii="Times New Roman" w:hAnsi="Times New Roman" w:cs="Times New Roman"/>
          <w:sz w:val="24"/>
          <w:szCs w:val="24"/>
        </w:rPr>
        <w:t xml:space="preserve">’deki birçok pasajda Kant’ın görünüşler ile temsilleri birbirleriyle özdeşleştiriyor gibi görünmesidir.” </w:t>
      </w:r>
      <w:r w:rsidR="00E52061" w:rsidRPr="0004272A">
        <w:rPr>
          <w:rFonts w:ascii="Times New Roman" w:hAnsi="Times New Roman" w:cs="Times New Roman"/>
          <w:sz w:val="24"/>
          <w:szCs w:val="24"/>
        </w:rPr>
        <w:t xml:space="preserve">Örneğin Kant </w:t>
      </w:r>
      <w:r w:rsidR="008605FA" w:rsidRPr="0004272A">
        <w:rPr>
          <w:rFonts w:ascii="Times New Roman" w:hAnsi="Times New Roman" w:cs="Times New Roman"/>
          <w:sz w:val="24"/>
          <w:szCs w:val="24"/>
        </w:rPr>
        <w:t>(</w:t>
      </w:r>
      <w:r w:rsidR="008605FA">
        <w:rPr>
          <w:rFonts w:ascii="Times New Roman" w:hAnsi="Times New Roman" w:cs="Times New Roman"/>
          <w:i/>
          <w:iCs/>
          <w:sz w:val="24"/>
          <w:szCs w:val="24"/>
        </w:rPr>
        <w:t>KdrV</w:t>
      </w:r>
      <w:r w:rsidR="008605FA" w:rsidRPr="0004272A">
        <w:rPr>
          <w:rFonts w:ascii="Times New Roman" w:hAnsi="Times New Roman" w:cs="Times New Roman"/>
          <w:sz w:val="24"/>
          <w:szCs w:val="24"/>
        </w:rPr>
        <w:t>, A491/B519)</w:t>
      </w:r>
      <w:r w:rsidR="008605FA">
        <w:rPr>
          <w:rFonts w:ascii="Times New Roman" w:hAnsi="Times New Roman" w:cs="Times New Roman"/>
          <w:sz w:val="24"/>
          <w:szCs w:val="24"/>
        </w:rPr>
        <w:t xml:space="preserve"> </w:t>
      </w:r>
      <w:r w:rsidR="00E52061" w:rsidRPr="0004272A">
        <w:rPr>
          <w:rFonts w:ascii="Times New Roman" w:hAnsi="Times New Roman" w:cs="Times New Roman"/>
          <w:sz w:val="24"/>
          <w:szCs w:val="24"/>
        </w:rPr>
        <w:t xml:space="preserve">şöyle yazar: “Zaman ve </w:t>
      </w:r>
      <w:r w:rsidR="001274EB" w:rsidRPr="0004272A">
        <w:rPr>
          <w:rFonts w:ascii="Times New Roman" w:hAnsi="Times New Roman" w:cs="Times New Roman"/>
          <w:sz w:val="24"/>
          <w:szCs w:val="24"/>
        </w:rPr>
        <w:t>mekânda</w:t>
      </w:r>
      <w:r w:rsidR="00E52061" w:rsidRPr="0004272A">
        <w:rPr>
          <w:rFonts w:ascii="Times New Roman" w:hAnsi="Times New Roman" w:cs="Times New Roman"/>
          <w:sz w:val="24"/>
          <w:szCs w:val="24"/>
        </w:rPr>
        <w:t xml:space="preserve"> </w:t>
      </w:r>
      <w:r w:rsidR="00497C05">
        <w:rPr>
          <w:rFonts w:ascii="Times New Roman" w:hAnsi="Times New Roman" w:cs="Times New Roman"/>
          <w:sz w:val="24"/>
          <w:szCs w:val="24"/>
        </w:rPr>
        <w:t>görü nesnesi olan</w:t>
      </w:r>
      <w:r w:rsidR="00E52061" w:rsidRPr="0004272A">
        <w:rPr>
          <w:rFonts w:ascii="Times New Roman" w:hAnsi="Times New Roman" w:cs="Times New Roman"/>
          <w:sz w:val="24"/>
          <w:szCs w:val="24"/>
        </w:rPr>
        <w:t xml:space="preserve"> her şey sadece ve sadece görünüştür, yani, </w:t>
      </w:r>
      <w:r w:rsidR="00345234" w:rsidRPr="0004272A">
        <w:rPr>
          <w:rFonts w:ascii="Times New Roman" w:hAnsi="Times New Roman" w:cs="Times New Roman"/>
          <w:sz w:val="24"/>
          <w:szCs w:val="24"/>
        </w:rPr>
        <w:t>bizim düşüncemiz dışında bağımsız bir varlığı olmayan sade temsillerdir (</w:t>
      </w:r>
      <w:r w:rsidR="00345234" w:rsidRPr="006F0F2E">
        <w:rPr>
          <w:rFonts w:ascii="Times New Roman" w:hAnsi="Times New Roman" w:cs="Times New Roman"/>
          <w:i/>
          <w:iCs/>
          <w:sz w:val="24"/>
          <w:szCs w:val="24"/>
        </w:rPr>
        <w:t>mere representations</w:t>
      </w:r>
      <w:r w:rsidR="00345234" w:rsidRPr="0004272A">
        <w:rPr>
          <w:rFonts w:ascii="Times New Roman" w:hAnsi="Times New Roman" w:cs="Times New Roman"/>
          <w:sz w:val="24"/>
          <w:szCs w:val="24"/>
        </w:rPr>
        <w:t>)</w:t>
      </w:r>
      <w:r w:rsidR="00C05B2C" w:rsidRPr="0004272A">
        <w:rPr>
          <w:rFonts w:ascii="Times New Roman" w:hAnsi="Times New Roman" w:cs="Times New Roman"/>
          <w:sz w:val="24"/>
          <w:szCs w:val="24"/>
        </w:rPr>
        <w:t>.” Öyle görünmektedir ki, Kant burada</w:t>
      </w:r>
      <w:r w:rsidR="003507B8" w:rsidRPr="0004272A">
        <w:rPr>
          <w:rFonts w:ascii="Times New Roman" w:hAnsi="Times New Roman" w:cs="Times New Roman"/>
          <w:sz w:val="24"/>
          <w:szCs w:val="24"/>
        </w:rPr>
        <w:t xml:space="preserve"> </w:t>
      </w:r>
      <w:r w:rsidR="004D0E22">
        <w:rPr>
          <w:rFonts w:ascii="Times New Roman" w:hAnsi="Times New Roman" w:cs="Times New Roman"/>
          <w:sz w:val="24"/>
          <w:szCs w:val="24"/>
        </w:rPr>
        <w:t>“</w:t>
      </w:r>
      <w:r w:rsidR="003507B8" w:rsidRPr="004D0E22">
        <w:rPr>
          <w:rFonts w:ascii="Times New Roman" w:hAnsi="Times New Roman" w:cs="Times New Roman"/>
          <w:sz w:val="24"/>
          <w:szCs w:val="24"/>
        </w:rPr>
        <w:t>nesne</w:t>
      </w:r>
      <w:r w:rsidR="004D0E22">
        <w:rPr>
          <w:rFonts w:ascii="Times New Roman" w:hAnsi="Times New Roman" w:cs="Times New Roman"/>
          <w:sz w:val="24"/>
          <w:szCs w:val="24"/>
        </w:rPr>
        <w:t>”</w:t>
      </w:r>
      <w:r w:rsidR="003507B8" w:rsidRPr="004D0E22">
        <w:rPr>
          <w:rFonts w:ascii="Times New Roman" w:hAnsi="Times New Roman" w:cs="Times New Roman"/>
          <w:sz w:val="24"/>
          <w:szCs w:val="24"/>
        </w:rPr>
        <w:t>nin</w:t>
      </w:r>
      <w:r w:rsidR="003507B8" w:rsidRPr="0004272A">
        <w:rPr>
          <w:rFonts w:ascii="Times New Roman" w:hAnsi="Times New Roman" w:cs="Times New Roman"/>
          <w:sz w:val="24"/>
          <w:szCs w:val="24"/>
        </w:rPr>
        <w:t xml:space="preserve"> temsilini </w:t>
      </w:r>
      <w:r w:rsidR="004D0E22">
        <w:rPr>
          <w:rFonts w:ascii="Times New Roman" w:hAnsi="Times New Roman" w:cs="Times New Roman"/>
          <w:sz w:val="24"/>
          <w:szCs w:val="24"/>
        </w:rPr>
        <w:t>“</w:t>
      </w:r>
      <w:r w:rsidR="003507B8" w:rsidRPr="004D0E22">
        <w:rPr>
          <w:rFonts w:ascii="Times New Roman" w:hAnsi="Times New Roman" w:cs="Times New Roman"/>
          <w:sz w:val="24"/>
          <w:szCs w:val="24"/>
        </w:rPr>
        <w:t>temsil</w:t>
      </w:r>
      <w:r w:rsidR="004D0E22">
        <w:rPr>
          <w:rFonts w:ascii="Times New Roman" w:hAnsi="Times New Roman" w:cs="Times New Roman"/>
          <w:sz w:val="24"/>
          <w:szCs w:val="24"/>
        </w:rPr>
        <w:t>”</w:t>
      </w:r>
      <w:r w:rsidR="003507B8" w:rsidRPr="004D0E22">
        <w:rPr>
          <w:rFonts w:ascii="Times New Roman" w:hAnsi="Times New Roman" w:cs="Times New Roman"/>
          <w:sz w:val="24"/>
          <w:szCs w:val="24"/>
        </w:rPr>
        <w:t>in</w:t>
      </w:r>
      <w:r w:rsidR="003507B8" w:rsidRPr="0004272A">
        <w:rPr>
          <w:rFonts w:ascii="Times New Roman" w:hAnsi="Times New Roman" w:cs="Times New Roman"/>
          <w:sz w:val="24"/>
          <w:szCs w:val="24"/>
        </w:rPr>
        <w:t xml:space="preserve"> nesnesine indirgemiştir. Bir başka ifadeyle, Kant’a göre</w:t>
      </w:r>
      <w:r w:rsidR="00BE58A8" w:rsidRPr="0004272A">
        <w:rPr>
          <w:rFonts w:ascii="Times New Roman" w:hAnsi="Times New Roman" w:cs="Times New Roman"/>
          <w:sz w:val="24"/>
          <w:szCs w:val="24"/>
        </w:rPr>
        <w:t>, eğer bizim bilincimizin “zihinselleşmiş” (</w:t>
      </w:r>
      <w:r w:rsidR="00BE58A8" w:rsidRPr="006F0F2E">
        <w:rPr>
          <w:rFonts w:ascii="Times New Roman" w:hAnsi="Times New Roman" w:cs="Times New Roman"/>
          <w:i/>
          <w:iCs/>
          <w:sz w:val="24"/>
          <w:szCs w:val="24"/>
        </w:rPr>
        <w:t>mentalized</w:t>
      </w:r>
      <w:r w:rsidR="00BE58A8" w:rsidRPr="0004272A">
        <w:rPr>
          <w:rFonts w:ascii="Times New Roman" w:hAnsi="Times New Roman" w:cs="Times New Roman"/>
          <w:sz w:val="24"/>
          <w:szCs w:val="24"/>
        </w:rPr>
        <w:t>) itemleri değilse</w:t>
      </w:r>
      <w:r w:rsidR="00F97AE5" w:rsidRPr="0004272A">
        <w:rPr>
          <w:rFonts w:ascii="Times New Roman" w:hAnsi="Times New Roman" w:cs="Times New Roman"/>
          <w:sz w:val="24"/>
          <w:szCs w:val="24"/>
        </w:rPr>
        <w:t xml:space="preserve"> dışsal nesnelerden bahsetmemiz mümkün görünmemektedir.</w:t>
      </w:r>
    </w:p>
    <w:p w14:paraId="0EEE3C25" w14:textId="4CE8953A" w:rsidR="00F97AE5" w:rsidRPr="0004272A" w:rsidRDefault="00F97AE5"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 xml:space="preserve">Anahtar nokta Kantçı görünüş kavramının </w:t>
      </w:r>
      <w:r w:rsidR="00591D01" w:rsidRPr="0004272A">
        <w:rPr>
          <w:rFonts w:ascii="Times New Roman" w:hAnsi="Times New Roman" w:cs="Times New Roman"/>
          <w:sz w:val="24"/>
          <w:szCs w:val="24"/>
        </w:rPr>
        <w:t>bize “</w:t>
      </w:r>
      <w:r w:rsidR="001D1B03" w:rsidRPr="0004272A">
        <w:rPr>
          <w:rFonts w:ascii="Times New Roman" w:hAnsi="Times New Roman" w:cs="Times New Roman"/>
          <w:sz w:val="24"/>
          <w:szCs w:val="24"/>
        </w:rPr>
        <w:t>sağlam</w:t>
      </w:r>
      <w:r w:rsidR="00591D01" w:rsidRPr="0004272A">
        <w:rPr>
          <w:rFonts w:ascii="Times New Roman" w:hAnsi="Times New Roman" w:cs="Times New Roman"/>
          <w:sz w:val="24"/>
          <w:szCs w:val="24"/>
        </w:rPr>
        <w:t>” (</w:t>
      </w:r>
      <w:r w:rsidR="00591D01" w:rsidRPr="006F0F2E">
        <w:rPr>
          <w:rFonts w:ascii="Times New Roman" w:hAnsi="Times New Roman" w:cs="Times New Roman"/>
          <w:i/>
          <w:iCs/>
          <w:sz w:val="24"/>
          <w:szCs w:val="24"/>
        </w:rPr>
        <w:t>robust</w:t>
      </w:r>
      <w:r w:rsidR="00591D01" w:rsidRPr="0004272A">
        <w:rPr>
          <w:rFonts w:ascii="Times New Roman" w:hAnsi="Times New Roman" w:cs="Times New Roman"/>
          <w:sz w:val="24"/>
          <w:szCs w:val="24"/>
        </w:rPr>
        <w:t>) yani zihi</w:t>
      </w:r>
      <w:r w:rsidR="0052082C" w:rsidRPr="0004272A">
        <w:rPr>
          <w:rFonts w:ascii="Times New Roman" w:hAnsi="Times New Roman" w:cs="Times New Roman"/>
          <w:sz w:val="24"/>
          <w:szCs w:val="24"/>
        </w:rPr>
        <w:t xml:space="preserve">nden bağımsız bir gerçeklikten söz etmeye izin vermiyor gibi görünmesidir. Marshall </w:t>
      </w:r>
      <w:r w:rsidR="00AD257A" w:rsidRPr="0004272A">
        <w:rPr>
          <w:rFonts w:ascii="Times New Roman" w:hAnsi="Times New Roman" w:cs="Times New Roman"/>
          <w:sz w:val="24"/>
          <w:szCs w:val="24"/>
        </w:rPr>
        <w:t>(2020</w:t>
      </w:r>
      <w:r w:rsidR="00AD257A">
        <w:rPr>
          <w:rFonts w:ascii="Times New Roman" w:hAnsi="Times New Roman" w:cs="Times New Roman"/>
          <w:sz w:val="24"/>
          <w:szCs w:val="24"/>
        </w:rPr>
        <w:t>:</w:t>
      </w:r>
      <w:r w:rsidR="00AD257A" w:rsidRPr="0004272A">
        <w:rPr>
          <w:rFonts w:ascii="Times New Roman" w:hAnsi="Times New Roman" w:cs="Times New Roman"/>
          <w:sz w:val="24"/>
          <w:szCs w:val="24"/>
        </w:rPr>
        <w:t xml:space="preserve"> 40) </w:t>
      </w:r>
      <w:r w:rsidR="0052082C" w:rsidRPr="0004272A">
        <w:rPr>
          <w:rFonts w:ascii="Times New Roman" w:hAnsi="Times New Roman" w:cs="Times New Roman"/>
          <w:sz w:val="24"/>
          <w:szCs w:val="24"/>
        </w:rPr>
        <w:t xml:space="preserve">Kant’ın görünüşler hakkında üç </w:t>
      </w:r>
      <w:r w:rsidR="007146A3" w:rsidRPr="0004272A">
        <w:rPr>
          <w:rFonts w:ascii="Times New Roman" w:hAnsi="Times New Roman" w:cs="Times New Roman"/>
          <w:sz w:val="24"/>
          <w:szCs w:val="24"/>
        </w:rPr>
        <w:t>tezi olduğunu bildirmektedir: (1) görünüşler sade temsillerdir, (2)</w:t>
      </w:r>
      <w:r w:rsidR="000929DE" w:rsidRPr="0004272A">
        <w:rPr>
          <w:rFonts w:ascii="Times New Roman" w:hAnsi="Times New Roman" w:cs="Times New Roman"/>
          <w:sz w:val="24"/>
          <w:szCs w:val="24"/>
        </w:rPr>
        <w:t xml:space="preserve"> deneyimin konusu </w:t>
      </w:r>
      <w:r w:rsidR="0091652F">
        <w:rPr>
          <w:rFonts w:ascii="Times New Roman" w:hAnsi="Times New Roman" w:cs="Times New Roman"/>
          <w:sz w:val="24"/>
          <w:szCs w:val="24"/>
        </w:rPr>
        <w:t xml:space="preserve">olan </w:t>
      </w:r>
      <w:r w:rsidR="000929DE" w:rsidRPr="0004272A">
        <w:rPr>
          <w:rFonts w:ascii="Times New Roman" w:hAnsi="Times New Roman" w:cs="Times New Roman"/>
          <w:sz w:val="24"/>
          <w:szCs w:val="24"/>
        </w:rPr>
        <w:t>bütün nesneler görünüşlerdir, (3) görünüşler kendinde şeylerden ayrı tutulmalıdır.</w:t>
      </w:r>
      <w:r w:rsidR="00466E29" w:rsidRPr="0004272A">
        <w:rPr>
          <w:rFonts w:ascii="Times New Roman" w:hAnsi="Times New Roman" w:cs="Times New Roman"/>
          <w:sz w:val="24"/>
          <w:szCs w:val="24"/>
        </w:rPr>
        <w:t xml:space="preserve"> Bu tezler ışığında öznelcilik suçlaması şunu iddia etmekte</w:t>
      </w:r>
      <w:r w:rsidR="00D25CA5">
        <w:rPr>
          <w:rFonts w:ascii="Times New Roman" w:hAnsi="Times New Roman" w:cs="Times New Roman"/>
          <w:sz w:val="24"/>
          <w:szCs w:val="24"/>
        </w:rPr>
        <w:t>dir</w:t>
      </w:r>
      <w:r w:rsidR="00466E29" w:rsidRPr="0004272A">
        <w:rPr>
          <w:rFonts w:ascii="Times New Roman" w:hAnsi="Times New Roman" w:cs="Times New Roman"/>
          <w:sz w:val="24"/>
          <w:szCs w:val="24"/>
        </w:rPr>
        <w:t xml:space="preserve">: Kant dış dünyanın gerçekliğini temellendirmeye muktedir değildir, yapabileceği tek şey </w:t>
      </w:r>
      <w:r w:rsidR="005E7CCC" w:rsidRPr="0004272A">
        <w:rPr>
          <w:rFonts w:ascii="Times New Roman" w:hAnsi="Times New Roman" w:cs="Times New Roman"/>
          <w:sz w:val="24"/>
          <w:szCs w:val="24"/>
        </w:rPr>
        <w:t>temsiller küresinin içinden konuşmaktır. Dolayısıyla, eleştirmenlere göre,</w:t>
      </w:r>
      <w:r w:rsidR="00032BD2" w:rsidRPr="0004272A">
        <w:rPr>
          <w:rFonts w:ascii="Times New Roman" w:hAnsi="Times New Roman" w:cs="Times New Roman"/>
          <w:sz w:val="24"/>
          <w:szCs w:val="24"/>
        </w:rPr>
        <w:t xml:space="preserve"> Kant’ın dolaylı olarak saptığı öznelcilik aynı zamanda şüpheci idealizmin önünü açar.</w:t>
      </w:r>
    </w:p>
    <w:p w14:paraId="2383688B" w14:textId="3C6548D8" w:rsidR="00032BD2" w:rsidRPr="0004272A" w:rsidRDefault="00705CDB"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Öznelcilik suçlaması bir başka kötü ünlü suçlama ile birlikte yakından ilişkilidir: Berkeleyc</w:t>
      </w:r>
      <w:r w:rsidR="006B1DAB">
        <w:rPr>
          <w:rFonts w:ascii="Times New Roman" w:hAnsi="Times New Roman" w:cs="Times New Roman"/>
          <w:sz w:val="24"/>
          <w:szCs w:val="24"/>
        </w:rPr>
        <w:t>ilik</w:t>
      </w:r>
      <w:r w:rsidRPr="0004272A">
        <w:rPr>
          <w:rFonts w:ascii="Times New Roman" w:hAnsi="Times New Roman" w:cs="Times New Roman"/>
          <w:sz w:val="24"/>
          <w:szCs w:val="24"/>
        </w:rPr>
        <w:t xml:space="preserve">. </w:t>
      </w:r>
      <w:r w:rsidR="006B1DAB">
        <w:rPr>
          <w:rFonts w:ascii="Times New Roman" w:hAnsi="Times New Roman" w:cs="Times New Roman"/>
          <w:sz w:val="24"/>
          <w:szCs w:val="24"/>
        </w:rPr>
        <w:t>Berkeleycilik</w:t>
      </w:r>
      <w:r w:rsidR="00F93413" w:rsidRPr="0004272A">
        <w:rPr>
          <w:rFonts w:ascii="Times New Roman" w:hAnsi="Times New Roman" w:cs="Times New Roman"/>
          <w:sz w:val="24"/>
          <w:szCs w:val="24"/>
        </w:rPr>
        <w:t xml:space="preserve"> suçlaması </w:t>
      </w:r>
      <w:r w:rsidR="00D6255D">
        <w:rPr>
          <w:rFonts w:ascii="Times New Roman" w:hAnsi="Times New Roman" w:cs="Times New Roman"/>
          <w:i/>
          <w:iCs/>
          <w:sz w:val="24"/>
          <w:szCs w:val="24"/>
        </w:rPr>
        <w:t>KdrV</w:t>
      </w:r>
      <w:r w:rsidR="00F93413" w:rsidRPr="0004272A">
        <w:rPr>
          <w:rFonts w:ascii="Times New Roman" w:hAnsi="Times New Roman" w:cs="Times New Roman"/>
          <w:sz w:val="24"/>
          <w:szCs w:val="24"/>
        </w:rPr>
        <w:t xml:space="preserve">’nin yayınlanmasından çok kısa bir süre sonra </w:t>
      </w:r>
      <w:r w:rsidR="00F93413" w:rsidRPr="00EF66E9">
        <w:rPr>
          <w:rFonts w:ascii="Times New Roman" w:hAnsi="Times New Roman" w:cs="Times New Roman"/>
          <w:i/>
          <w:iCs/>
          <w:sz w:val="24"/>
          <w:szCs w:val="24"/>
        </w:rPr>
        <w:t xml:space="preserve">Göttingen </w:t>
      </w:r>
      <w:r w:rsidR="00D533C8" w:rsidRPr="00EF66E9">
        <w:rPr>
          <w:rFonts w:ascii="Times New Roman" w:hAnsi="Times New Roman" w:cs="Times New Roman"/>
          <w:i/>
          <w:iCs/>
          <w:sz w:val="24"/>
          <w:szCs w:val="24"/>
        </w:rPr>
        <w:t>İncelemesi</w:t>
      </w:r>
      <w:r w:rsidR="00D533C8" w:rsidRPr="0004272A">
        <w:rPr>
          <w:rFonts w:ascii="Times New Roman" w:hAnsi="Times New Roman" w:cs="Times New Roman"/>
          <w:sz w:val="24"/>
          <w:szCs w:val="24"/>
        </w:rPr>
        <w:t>’nde</w:t>
      </w:r>
      <w:r w:rsidR="00F93413" w:rsidRPr="0004272A">
        <w:rPr>
          <w:rFonts w:ascii="Times New Roman" w:hAnsi="Times New Roman" w:cs="Times New Roman"/>
          <w:sz w:val="24"/>
          <w:szCs w:val="24"/>
        </w:rPr>
        <w:t xml:space="preserve"> meydana çıkar</w:t>
      </w:r>
      <w:r w:rsidR="00600885" w:rsidRPr="0004272A">
        <w:rPr>
          <w:rFonts w:ascii="Times New Roman" w:hAnsi="Times New Roman" w:cs="Times New Roman"/>
          <w:sz w:val="24"/>
          <w:szCs w:val="24"/>
        </w:rPr>
        <w:t xml:space="preserve">. Beiser’in </w:t>
      </w:r>
      <w:r w:rsidR="00256A93" w:rsidRPr="0004272A">
        <w:rPr>
          <w:rFonts w:ascii="Times New Roman" w:hAnsi="Times New Roman" w:cs="Times New Roman"/>
          <w:sz w:val="24"/>
          <w:szCs w:val="24"/>
        </w:rPr>
        <w:t>(2008</w:t>
      </w:r>
      <w:r w:rsidR="00256A93">
        <w:rPr>
          <w:rFonts w:ascii="Times New Roman" w:hAnsi="Times New Roman" w:cs="Times New Roman"/>
          <w:sz w:val="24"/>
          <w:szCs w:val="24"/>
        </w:rPr>
        <w:t xml:space="preserve">: </w:t>
      </w:r>
      <w:r w:rsidR="00256A93" w:rsidRPr="0004272A">
        <w:rPr>
          <w:rFonts w:ascii="Times New Roman" w:hAnsi="Times New Roman" w:cs="Times New Roman"/>
          <w:sz w:val="24"/>
          <w:szCs w:val="24"/>
        </w:rPr>
        <w:t xml:space="preserve">89) </w:t>
      </w:r>
      <w:r w:rsidR="00600885" w:rsidRPr="0004272A">
        <w:rPr>
          <w:rFonts w:ascii="Times New Roman" w:hAnsi="Times New Roman" w:cs="Times New Roman"/>
          <w:sz w:val="24"/>
          <w:szCs w:val="24"/>
        </w:rPr>
        <w:t xml:space="preserve">söylediği gibi, “inceleme öznelci okumanın bir örneğidir.” Burada incelemenin temel iddialarını şöyle özetleyebiliriz. </w:t>
      </w:r>
      <w:r w:rsidR="00600885" w:rsidRPr="00EF66E9">
        <w:rPr>
          <w:rFonts w:ascii="Times New Roman" w:hAnsi="Times New Roman" w:cs="Times New Roman"/>
          <w:i/>
          <w:iCs/>
          <w:sz w:val="24"/>
          <w:szCs w:val="24"/>
        </w:rPr>
        <w:t>Göttingen İncelemesi</w:t>
      </w:r>
      <w:r w:rsidR="00600885" w:rsidRPr="0004272A">
        <w:rPr>
          <w:rFonts w:ascii="Times New Roman" w:hAnsi="Times New Roman" w:cs="Times New Roman"/>
          <w:sz w:val="24"/>
          <w:szCs w:val="24"/>
        </w:rPr>
        <w:t xml:space="preserve">’ne göre, Kant </w:t>
      </w:r>
      <w:r w:rsidR="00594DCC" w:rsidRPr="0004272A">
        <w:rPr>
          <w:rFonts w:ascii="Times New Roman" w:hAnsi="Times New Roman" w:cs="Times New Roman"/>
          <w:sz w:val="24"/>
          <w:szCs w:val="24"/>
        </w:rPr>
        <w:t>algıladığımız her şeyin “sadece idealar” olduğunu savlar, ki bu idealar “bizim modifikasyonlarımız</w:t>
      </w:r>
      <w:r w:rsidR="005C1DD5" w:rsidRPr="0004272A">
        <w:rPr>
          <w:rFonts w:ascii="Times New Roman" w:hAnsi="Times New Roman" w:cs="Times New Roman"/>
          <w:sz w:val="24"/>
          <w:szCs w:val="24"/>
        </w:rPr>
        <w:t>”dan başka bir şey değildir. Dolayısıyla Kant’ın transandantal idealizmi empirik idealizm veya Berkeleyci fenomenalizmden o kadar da farklı değildir. (Beiser</w:t>
      </w:r>
      <w:r w:rsidR="00700884">
        <w:rPr>
          <w:rFonts w:ascii="Times New Roman" w:hAnsi="Times New Roman" w:cs="Times New Roman"/>
          <w:sz w:val="24"/>
          <w:szCs w:val="24"/>
        </w:rPr>
        <w:t>,</w:t>
      </w:r>
      <w:r w:rsidR="005C1DD5" w:rsidRPr="0004272A">
        <w:rPr>
          <w:rFonts w:ascii="Times New Roman" w:hAnsi="Times New Roman" w:cs="Times New Roman"/>
          <w:sz w:val="24"/>
          <w:szCs w:val="24"/>
        </w:rPr>
        <w:t xml:space="preserve"> 2008</w:t>
      </w:r>
      <w:r w:rsidR="00700884">
        <w:rPr>
          <w:rFonts w:ascii="Times New Roman" w:hAnsi="Times New Roman" w:cs="Times New Roman"/>
          <w:sz w:val="24"/>
          <w:szCs w:val="24"/>
        </w:rPr>
        <w:t xml:space="preserve">: </w:t>
      </w:r>
      <w:r w:rsidR="005C1DD5" w:rsidRPr="0004272A">
        <w:rPr>
          <w:rFonts w:ascii="Times New Roman" w:hAnsi="Times New Roman" w:cs="Times New Roman"/>
          <w:sz w:val="24"/>
          <w:szCs w:val="24"/>
        </w:rPr>
        <w:t>89)</w:t>
      </w:r>
    </w:p>
    <w:p w14:paraId="6F6F6AEB" w14:textId="0E0AF061" w:rsidR="005C1DD5" w:rsidRPr="0004272A" w:rsidRDefault="00D6255D" w:rsidP="00306229">
      <w:pPr>
        <w:spacing w:line="240" w:lineRule="auto"/>
        <w:jc w:val="both"/>
        <w:rPr>
          <w:rFonts w:ascii="Times New Roman" w:hAnsi="Times New Roman" w:cs="Times New Roman"/>
          <w:sz w:val="24"/>
          <w:szCs w:val="24"/>
        </w:rPr>
      </w:pPr>
      <w:r>
        <w:rPr>
          <w:rFonts w:ascii="Times New Roman" w:hAnsi="Times New Roman" w:cs="Times New Roman"/>
          <w:i/>
          <w:iCs/>
          <w:sz w:val="24"/>
          <w:szCs w:val="24"/>
        </w:rPr>
        <w:t>KdrV</w:t>
      </w:r>
      <w:r w:rsidR="005C1DD5" w:rsidRPr="0004272A">
        <w:rPr>
          <w:rFonts w:ascii="Times New Roman" w:hAnsi="Times New Roman" w:cs="Times New Roman"/>
          <w:sz w:val="24"/>
          <w:szCs w:val="24"/>
        </w:rPr>
        <w:t>’de Berkeleyci fenomenalizm</w:t>
      </w:r>
      <w:r w:rsidR="00CB74BD" w:rsidRPr="0004272A">
        <w:rPr>
          <w:rFonts w:ascii="Times New Roman" w:hAnsi="Times New Roman" w:cs="Times New Roman"/>
          <w:sz w:val="24"/>
          <w:szCs w:val="24"/>
        </w:rPr>
        <w:t xml:space="preserve">i çağrıştıran ana </w:t>
      </w:r>
      <w:r w:rsidR="0046549C">
        <w:rPr>
          <w:rFonts w:ascii="Times New Roman" w:hAnsi="Times New Roman" w:cs="Times New Roman"/>
          <w:sz w:val="24"/>
          <w:szCs w:val="24"/>
        </w:rPr>
        <w:t>yer</w:t>
      </w:r>
      <w:r w:rsidR="00CB74BD" w:rsidRPr="0004272A">
        <w:rPr>
          <w:rFonts w:ascii="Times New Roman" w:hAnsi="Times New Roman" w:cs="Times New Roman"/>
          <w:sz w:val="24"/>
          <w:szCs w:val="24"/>
        </w:rPr>
        <w:t xml:space="preserve"> Dördüncü Paralojizmdir. (</w:t>
      </w:r>
      <w:r>
        <w:rPr>
          <w:rFonts w:ascii="Times New Roman" w:hAnsi="Times New Roman" w:cs="Times New Roman"/>
          <w:i/>
          <w:iCs/>
          <w:sz w:val="24"/>
          <w:szCs w:val="24"/>
        </w:rPr>
        <w:t>KdrV</w:t>
      </w:r>
      <w:r w:rsidR="00CB74BD" w:rsidRPr="0004272A">
        <w:rPr>
          <w:rFonts w:ascii="Times New Roman" w:hAnsi="Times New Roman" w:cs="Times New Roman"/>
          <w:sz w:val="24"/>
          <w:szCs w:val="24"/>
        </w:rPr>
        <w:t xml:space="preserve">, A367-380) Burada Kant’ın amacı Kartezyen şüpheci (veya “problematik”) idealizmi çürütmek ve empirik dünyanın bir kanıtını sunmaktadır. Ancak Kant’ın </w:t>
      </w:r>
      <w:r w:rsidR="00355559" w:rsidRPr="0004272A">
        <w:rPr>
          <w:rFonts w:ascii="Times New Roman" w:hAnsi="Times New Roman" w:cs="Times New Roman"/>
          <w:sz w:val="24"/>
          <w:szCs w:val="24"/>
        </w:rPr>
        <w:t xml:space="preserve">Descartes’ın şüpheci idealizmine karşı </w:t>
      </w:r>
      <w:r w:rsidR="00CB74BD" w:rsidRPr="0004272A">
        <w:rPr>
          <w:rFonts w:ascii="Times New Roman" w:hAnsi="Times New Roman" w:cs="Times New Roman"/>
          <w:sz w:val="24"/>
          <w:szCs w:val="24"/>
        </w:rPr>
        <w:t>empirik realizm leh</w:t>
      </w:r>
      <w:r w:rsidR="00355559" w:rsidRPr="0004272A">
        <w:rPr>
          <w:rFonts w:ascii="Times New Roman" w:hAnsi="Times New Roman" w:cs="Times New Roman"/>
          <w:sz w:val="24"/>
          <w:szCs w:val="24"/>
        </w:rPr>
        <w:t>ine sunduğu argüman bir hayli eleştirilmiştir. Örneğin Kemp Smith Kant’ın şüpheci idealizme karşı sunduğu çözümün başarısız olduğunu savlar. Zira Kemp Smith</w:t>
      </w:r>
      <w:r w:rsidR="002418AE">
        <w:rPr>
          <w:rFonts w:ascii="Times New Roman" w:hAnsi="Times New Roman" w:cs="Times New Roman"/>
          <w:sz w:val="24"/>
          <w:szCs w:val="24"/>
        </w:rPr>
        <w:t xml:space="preserve">’e </w:t>
      </w:r>
      <w:r w:rsidR="00256A93" w:rsidRPr="0004272A">
        <w:rPr>
          <w:rFonts w:ascii="Times New Roman" w:hAnsi="Times New Roman" w:cs="Times New Roman"/>
          <w:sz w:val="24"/>
          <w:szCs w:val="24"/>
        </w:rPr>
        <w:t>(2003</w:t>
      </w:r>
      <w:r w:rsidR="00256A93">
        <w:rPr>
          <w:rFonts w:ascii="Times New Roman" w:hAnsi="Times New Roman" w:cs="Times New Roman"/>
          <w:sz w:val="24"/>
          <w:szCs w:val="24"/>
        </w:rPr>
        <w:t xml:space="preserve">: </w:t>
      </w:r>
      <w:r w:rsidR="00256A93" w:rsidRPr="0004272A">
        <w:rPr>
          <w:rFonts w:ascii="Times New Roman" w:hAnsi="Times New Roman" w:cs="Times New Roman"/>
          <w:sz w:val="24"/>
          <w:szCs w:val="24"/>
        </w:rPr>
        <w:t xml:space="preserve">305) </w:t>
      </w:r>
      <w:r w:rsidR="002418AE">
        <w:rPr>
          <w:rFonts w:ascii="Times New Roman" w:hAnsi="Times New Roman" w:cs="Times New Roman"/>
          <w:sz w:val="24"/>
          <w:szCs w:val="24"/>
        </w:rPr>
        <w:t xml:space="preserve">göre </w:t>
      </w:r>
      <w:r w:rsidR="00355559" w:rsidRPr="0004272A">
        <w:rPr>
          <w:rFonts w:ascii="Times New Roman" w:hAnsi="Times New Roman" w:cs="Times New Roman"/>
          <w:sz w:val="24"/>
          <w:szCs w:val="24"/>
        </w:rPr>
        <w:t>“Kant Descartes’ın problematik idealizmini</w:t>
      </w:r>
      <w:r w:rsidR="005924A6" w:rsidRPr="0004272A">
        <w:rPr>
          <w:rFonts w:ascii="Times New Roman" w:hAnsi="Times New Roman" w:cs="Times New Roman"/>
          <w:sz w:val="24"/>
          <w:szCs w:val="24"/>
        </w:rPr>
        <w:t xml:space="preserve"> Berkeley’in daha öznelci idealizmi aracılığıyla çürütmeye teşebbüs etmiştir.” </w:t>
      </w:r>
    </w:p>
    <w:p w14:paraId="13745F28" w14:textId="6D1E3656" w:rsidR="00996E8A" w:rsidRPr="0004272A" w:rsidRDefault="004D74ED"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Bazı çağdaş </w:t>
      </w:r>
      <w:r w:rsidR="00E0128D" w:rsidRPr="0004272A">
        <w:rPr>
          <w:rFonts w:ascii="Times New Roman" w:hAnsi="Times New Roman" w:cs="Times New Roman"/>
          <w:sz w:val="24"/>
          <w:szCs w:val="24"/>
        </w:rPr>
        <w:t xml:space="preserve">akademisyenler Kant’ın fenomenalist olduğu görüşünü devam ettirmektedir. Örneğin Guyer </w:t>
      </w:r>
      <w:r w:rsidR="00256A93" w:rsidRPr="0004272A">
        <w:rPr>
          <w:rFonts w:ascii="Times New Roman" w:hAnsi="Times New Roman" w:cs="Times New Roman"/>
          <w:sz w:val="24"/>
          <w:szCs w:val="24"/>
        </w:rPr>
        <w:t>(1987</w:t>
      </w:r>
      <w:r w:rsidR="00256A93">
        <w:rPr>
          <w:rFonts w:ascii="Times New Roman" w:hAnsi="Times New Roman" w:cs="Times New Roman"/>
          <w:sz w:val="24"/>
          <w:szCs w:val="24"/>
        </w:rPr>
        <w:t xml:space="preserve">: </w:t>
      </w:r>
      <w:r w:rsidR="00256A93" w:rsidRPr="0004272A">
        <w:rPr>
          <w:rFonts w:ascii="Times New Roman" w:hAnsi="Times New Roman" w:cs="Times New Roman"/>
          <w:sz w:val="24"/>
          <w:szCs w:val="24"/>
        </w:rPr>
        <w:t xml:space="preserve">335) </w:t>
      </w:r>
      <w:r w:rsidR="00E0128D" w:rsidRPr="0004272A">
        <w:rPr>
          <w:rFonts w:ascii="Times New Roman" w:hAnsi="Times New Roman" w:cs="Times New Roman"/>
          <w:sz w:val="24"/>
          <w:szCs w:val="24"/>
        </w:rPr>
        <w:t>bunlardan biridir.</w:t>
      </w:r>
      <w:r w:rsidR="00D62049" w:rsidRPr="0004272A">
        <w:rPr>
          <w:rFonts w:ascii="Times New Roman" w:hAnsi="Times New Roman" w:cs="Times New Roman"/>
          <w:sz w:val="24"/>
          <w:szCs w:val="24"/>
        </w:rPr>
        <w:t xml:space="preserve"> </w:t>
      </w:r>
      <w:r w:rsidR="007D4583">
        <w:rPr>
          <w:rFonts w:ascii="Times New Roman" w:hAnsi="Times New Roman" w:cs="Times New Roman"/>
          <w:sz w:val="24"/>
          <w:szCs w:val="24"/>
        </w:rPr>
        <w:t>Biz</w:t>
      </w:r>
      <w:r w:rsidR="00F93BA4" w:rsidRPr="0004272A">
        <w:rPr>
          <w:rFonts w:ascii="Times New Roman" w:hAnsi="Times New Roman" w:cs="Times New Roman"/>
          <w:sz w:val="24"/>
          <w:szCs w:val="24"/>
        </w:rPr>
        <w:t xml:space="preserve"> ise bu makale kapsamında Van Cleve’in Kant’ın fenomenalist olduğunu savlayan yorumunu mercek altına yatıracağı</w:t>
      </w:r>
      <w:r w:rsidR="007D4583">
        <w:rPr>
          <w:rFonts w:ascii="Times New Roman" w:hAnsi="Times New Roman" w:cs="Times New Roman"/>
          <w:sz w:val="24"/>
          <w:szCs w:val="24"/>
        </w:rPr>
        <w:t>z</w:t>
      </w:r>
      <w:r w:rsidR="00F93BA4" w:rsidRPr="0004272A">
        <w:rPr>
          <w:rFonts w:ascii="Times New Roman" w:hAnsi="Times New Roman" w:cs="Times New Roman"/>
          <w:sz w:val="24"/>
          <w:szCs w:val="24"/>
        </w:rPr>
        <w:t xml:space="preserve">. </w:t>
      </w:r>
      <w:r w:rsidR="00BA338F" w:rsidRPr="0004272A">
        <w:rPr>
          <w:rFonts w:ascii="Times New Roman" w:hAnsi="Times New Roman" w:cs="Times New Roman"/>
          <w:sz w:val="24"/>
          <w:szCs w:val="24"/>
        </w:rPr>
        <w:t xml:space="preserve">Kısaca belirtirsek, Van Cleve Kant’ın görünüş konseptini “sanal </w:t>
      </w:r>
      <w:r w:rsidR="00996E8A" w:rsidRPr="0004272A">
        <w:rPr>
          <w:rFonts w:ascii="Times New Roman" w:hAnsi="Times New Roman" w:cs="Times New Roman"/>
          <w:sz w:val="24"/>
          <w:szCs w:val="24"/>
        </w:rPr>
        <w:t>nesne</w:t>
      </w:r>
      <w:r w:rsidR="00BA338F" w:rsidRPr="0004272A">
        <w:rPr>
          <w:rFonts w:ascii="Times New Roman" w:hAnsi="Times New Roman" w:cs="Times New Roman"/>
          <w:sz w:val="24"/>
          <w:szCs w:val="24"/>
        </w:rPr>
        <w:t>” olarak</w:t>
      </w:r>
      <w:r w:rsidR="00D6683F" w:rsidRPr="0004272A">
        <w:rPr>
          <w:rFonts w:ascii="Times New Roman" w:hAnsi="Times New Roman" w:cs="Times New Roman"/>
          <w:sz w:val="24"/>
          <w:szCs w:val="24"/>
        </w:rPr>
        <w:t xml:space="preserve"> okur.</w:t>
      </w:r>
      <w:r w:rsidR="00CB5D4D">
        <w:rPr>
          <w:rFonts w:ascii="Times New Roman" w:hAnsi="Times New Roman" w:cs="Times New Roman"/>
          <w:sz w:val="24"/>
          <w:szCs w:val="24"/>
        </w:rPr>
        <w:t xml:space="preserve"> Van Cleve’e göre,</w:t>
      </w:r>
      <w:r w:rsidR="00996E8A" w:rsidRPr="0004272A">
        <w:rPr>
          <w:rFonts w:ascii="Times New Roman" w:hAnsi="Times New Roman" w:cs="Times New Roman"/>
          <w:sz w:val="24"/>
          <w:szCs w:val="24"/>
        </w:rPr>
        <w:t xml:space="preserve"> </w:t>
      </w:r>
      <w:r w:rsidR="00CB5D4D">
        <w:rPr>
          <w:rFonts w:ascii="Times New Roman" w:hAnsi="Times New Roman" w:cs="Times New Roman"/>
          <w:sz w:val="24"/>
          <w:szCs w:val="24"/>
        </w:rPr>
        <w:t>b</w:t>
      </w:r>
      <w:r w:rsidR="00996E8A" w:rsidRPr="0004272A">
        <w:rPr>
          <w:rFonts w:ascii="Times New Roman" w:hAnsi="Times New Roman" w:cs="Times New Roman"/>
          <w:sz w:val="24"/>
          <w:szCs w:val="24"/>
        </w:rPr>
        <w:t>ir şeye sanal nesne demek o şeyin bağımsız veya mutlak anlamda var olmadığını</w:t>
      </w:r>
      <w:r w:rsidR="0034141E" w:rsidRPr="0004272A">
        <w:rPr>
          <w:rFonts w:ascii="Times New Roman" w:hAnsi="Times New Roman" w:cs="Times New Roman"/>
          <w:sz w:val="24"/>
          <w:szCs w:val="24"/>
        </w:rPr>
        <w:t xml:space="preserve"> </w:t>
      </w:r>
      <w:r w:rsidR="00EA5199">
        <w:rPr>
          <w:rFonts w:ascii="Times New Roman" w:hAnsi="Times New Roman" w:cs="Times New Roman"/>
          <w:sz w:val="24"/>
          <w:szCs w:val="24"/>
        </w:rPr>
        <w:t xml:space="preserve">ifade </w:t>
      </w:r>
      <w:r w:rsidR="00EA5199">
        <w:rPr>
          <w:rFonts w:ascii="Times New Roman" w:hAnsi="Times New Roman" w:cs="Times New Roman"/>
          <w:sz w:val="24"/>
          <w:szCs w:val="24"/>
        </w:rPr>
        <w:lastRenderedPageBreak/>
        <w:t>etmektedir</w:t>
      </w:r>
      <w:r w:rsidR="00670901">
        <w:rPr>
          <w:rFonts w:ascii="Times New Roman" w:hAnsi="Times New Roman" w:cs="Times New Roman"/>
          <w:sz w:val="24"/>
          <w:szCs w:val="24"/>
        </w:rPr>
        <w:t>.</w:t>
      </w:r>
      <w:r w:rsidR="0034141E" w:rsidRPr="0004272A">
        <w:rPr>
          <w:rFonts w:ascii="Times New Roman" w:hAnsi="Times New Roman" w:cs="Times New Roman"/>
          <w:sz w:val="24"/>
          <w:szCs w:val="24"/>
        </w:rPr>
        <w:t xml:space="preserve"> </w:t>
      </w:r>
      <w:r w:rsidR="00EA5199">
        <w:rPr>
          <w:rFonts w:ascii="Times New Roman" w:hAnsi="Times New Roman" w:cs="Times New Roman"/>
          <w:sz w:val="24"/>
          <w:szCs w:val="24"/>
        </w:rPr>
        <w:t xml:space="preserve">Sanal bir nesnenin var olduğunu söylemek, </w:t>
      </w:r>
      <w:r w:rsidR="00670901">
        <w:rPr>
          <w:rFonts w:ascii="Times New Roman" w:hAnsi="Times New Roman" w:cs="Times New Roman"/>
          <w:sz w:val="24"/>
          <w:szCs w:val="24"/>
        </w:rPr>
        <w:t xml:space="preserve">Van Cleve’in </w:t>
      </w:r>
      <w:r w:rsidR="00256A93" w:rsidRPr="0004272A">
        <w:rPr>
          <w:rFonts w:ascii="Times New Roman" w:hAnsi="Times New Roman" w:cs="Times New Roman"/>
          <w:sz w:val="24"/>
          <w:szCs w:val="24"/>
        </w:rPr>
        <w:t>(2003</w:t>
      </w:r>
      <w:r w:rsidR="00256A93">
        <w:rPr>
          <w:rFonts w:ascii="Times New Roman" w:hAnsi="Times New Roman" w:cs="Times New Roman"/>
          <w:sz w:val="24"/>
          <w:szCs w:val="24"/>
        </w:rPr>
        <w:t>:</w:t>
      </w:r>
      <w:r w:rsidR="00256A93" w:rsidRPr="0004272A">
        <w:rPr>
          <w:rFonts w:ascii="Times New Roman" w:hAnsi="Times New Roman" w:cs="Times New Roman"/>
          <w:sz w:val="24"/>
          <w:szCs w:val="24"/>
        </w:rPr>
        <w:t xml:space="preserve"> 9) </w:t>
      </w:r>
      <w:r w:rsidR="00670901">
        <w:rPr>
          <w:rFonts w:ascii="Times New Roman" w:hAnsi="Times New Roman" w:cs="Times New Roman"/>
          <w:sz w:val="24"/>
          <w:szCs w:val="24"/>
        </w:rPr>
        <w:t>ifadesiyle,</w:t>
      </w:r>
      <w:r w:rsidR="0035661A" w:rsidRPr="0004272A">
        <w:rPr>
          <w:rFonts w:ascii="Times New Roman" w:hAnsi="Times New Roman" w:cs="Times New Roman"/>
          <w:sz w:val="24"/>
          <w:szCs w:val="24"/>
        </w:rPr>
        <w:t xml:space="preserve"> “belirli bir temsilin gerçekleştiğini söylemenin kısa yoludur.” </w:t>
      </w:r>
      <w:r w:rsidR="00293A1D" w:rsidRPr="0004272A">
        <w:rPr>
          <w:rFonts w:ascii="Times New Roman" w:hAnsi="Times New Roman" w:cs="Times New Roman"/>
          <w:sz w:val="24"/>
          <w:szCs w:val="24"/>
        </w:rPr>
        <w:t>Dolayısıyla</w:t>
      </w:r>
      <w:r w:rsidR="009A7246">
        <w:rPr>
          <w:rFonts w:ascii="Times New Roman" w:hAnsi="Times New Roman" w:cs="Times New Roman"/>
          <w:sz w:val="24"/>
          <w:szCs w:val="24"/>
        </w:rPr>
        <w:t>,</w:t>
      </w:r>
      <w:r w:rsidR="00293A1D" w:rsidRPr="0004272A">
        <w:rPr>
          <w:rFonts w:ascii="Times New Roman" w:hAnsi="Times New Roman" w:cs="Times New Roman"/>
          <w:sz w:val="24"/>
          <w:szCs w:val="24"/>
        </w:rPr>
        <w:t xml:space="preserve"> Van Cleve </w:t>
      </w:r>
      <w:r w:rsidR="00256A93" w:rsidRPr="0004272A">
        <w:rPr>
          <w:rFonts w:ascii="Times New Roman" w:hAnsi="Times New Roman" w:cs="Times New Roman"/>
          <w:sz w:val="24"/>
          <w:szCs w:val="24"/>
        </w:rPr>
        <w:t>(2003</w:t>
      </w:r>
      <w:r w:rsidR="00256A93">
        <w:rPr>
          <w:rFonts w:ascii="Times New Roman" w:hAnsi="Times New Roman" w:cs="Times New Roman"/>
          <w:sz w:val="24"/>
          <w:szCs w:val="24"/>
        </w:rPr>
        <w:t>:</w:t>
      </w:r>
      <w:r w:rsidR="00256A93" w:rsidRPr="0004272A">
        <w:rPr>
          <w:rFonts w:ascii="Times New Roman" w:hAnsi="Times New Roman" w:cs="Times New Roman"/>
          <w:sz w:val="24"/>
          <w:szCs w:val="24"/>
        </w:rPr>
        <w:t xml:space="preserve"> 93)</w:t>
      </w:r>
      <w:r w:rsidR="00256A93">
        <w:rPr>
          <w:rFonts w:ascii="Times New Roman" w:hAnsi="Times New Roman" w:cs="Times New Roman"/>
          <w:sz w:val="24"/>
          <w:szCs w:val="24"/>
        </w:rPr>
        <w:t xml:space="preserve"> </w:t>
      </w:r>
      <w:r w:rsidR="00293A1D" w:rsidRPr="0004272A">
        <w:rPr>
          <w:rFonts w:ascii="Times New Roman" w:hAnsi="Times New Roman" w:cs="Times New Roman"/>
          <w:sz w:val="24"/>
          <w:szCs w:val="24"/>
        </w:rPr>
        <w:t xml:space="preserve">Kant’ın Berkeley gibi fenomenalist olduğunu iddia eder. </w:t>
      </w:r>
    </w:p>
    <w:p w14:paraId="28339375" w14:textId="26478311" w:rsidR="00293A1D" w:rsidRPr="0004272A" w:rsidRDefault="00293A1D"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Özetlersek,</w:t>
      </w:r>
      <w:r w:rsidR="00B32589" w:rsidRPr="0004272A">
        <w:rPr>
          <w:rFonts w:ascii="Times New Roman" w:hAnsi="Times New Roman" w:cs="Times New Roman"/>
          <w:sz w:val="24"/>
          <w:szCs w:val="24"/>
        </w:rPr>
        <w:t xml:space="preserve"> Kant’ın çağdaş eleştirmenleri Kant’ı “öznelcilik,” “şüpheci idealizm,” ve “Berkeleyci fenomenalizm” ile itham et</w:t>
      </w:r>
      <w:r w:rsidR="0065756B" w:rsidRPr="0004272A">
        <w:rPr>
          <w:rFonts w:ascii="Times New Roman" w:hAnsi="Times New Roman" w:cs="Times New Roman"/>
          <w:sz w:val="24"/>
          <w:szCs w:val="24"/>
        </w:rPr>
        <w:t xml:space="preserve">miştir. Ayrıca gördük ki bu ithamlar birbirleriyle ilişkilidir. </w:t>
      </w:r>
      <w:r w:rsidR="001D1B03" w:rsidRPr="0004272A">
        <w:rPr>
          <w:rFonts w:ascii="Times New Roman" w:hAnsi="Times New Roman" w:cs="Times New Roman"/>
          <w:sz w:val="24"/>
          <w:szCs w:val="24"/>
        </w:rPr>
        <w:t>Yani Kant eğer öznelci ise, bu onun empirik nesnelerin sağlamlığını iptal ettiği anlamına gelir</w:t>
      </w:r>
      <w:r w:rsidR="00114BD7" w:rsidRPr="0004272A">
        <w:rPr>
          <w:rFonts w:ascii="Times New Roman" w:hAnsi="Times New Roman" w:cs="Times New Roman"/>
          <w:sz w:val="24"/>
          <w:szCs w:val="24"/>
        </w:rPr>
        <w:t xml:space="preserve">. Diğer bir deyişle, </w:t>
      </w:r>
      <w:r w:rsidR="00670901">
        <w:rPr>
          <w:rFonts w:ascii="Times New Roman" w:hAnsi="Times New Roman" w:cs="Times New Roman"/>
          <w:sz w:val="24"/>
          <w:szCs w:val="24"/>
        </w:rPr>
        <w:t>Kant</w:t>
      </w:r>
      <w:r w:rsidR="00114BD7" w:rsidRPr="0004272A">
        <w:rPr>
          <w:rFonts w:ascii="Times New Roman" w:hAnsi="Times New Roman" w:cs="Times New Roman"/>
          <w:sz w:val="24"/>
          <w:szCs w:val="24"/>
        </w:rPr>
        <w:t xml:space="preserve"> şüpheci idealisttir. </w:t>
      </w:r>
      <w:r w:rsidR="001444BA" w:rsidRPr="0004272A">
        <w:rPr>
          <w:rFonts w:ascii="Times New Roman" w:hAnsi="Times New Roman" w:cs="Times New Roman"/>
          <w:sz w:val="24"/>
          <w:szCs w:val="24"/>
        </w:rPr>
        <w:t>Dolayısıyla</w:t>
      </w:r>
      <w:r w:rsidR="00114BD7" w:rsidRPr="0004272A">
        <w:rPr>
          <w:rFonts w:ascii="Times New Roman" w:hAnsi="Times New Roman" w:cs="Times New Roman"/>
          <w:sz w:val="24"/>
          <w:szCs w:val="24"/>
        </w:rPr>
        <w:t xml:space="preserve"> </w:t>
      </w:r>
      <w:r w:rsidR="00C15A8B">
        <w:rPr>
          <w:rFonts w:ascii="Times New Roman" w:hAnsi="Times New Roman" w:cs="Times New Roman"/>
          <w:sz w:val="24"/>
          <w:szCs w:val="24"/>
        </w:rPr>
        <w:t xml:space="preserve">Kant felsefesinde </w:t>
      </w:r>
      <w:r w:rsidR="00114BD7" w:rsidRPr="0004272A">
        <w:rPr>
          <w:rFonts w:ascii="Times New Roman" w:hAnsi="Times New Roman" w:cs="Times New Roman"/>
          <w:sz w:val="24"/>
          <w:szCs w:val="24"/>
        </w:rPr>
        <w:t>bütün gerçeklik “kafanın-içinde</w:t>
      </w:r>
      <w:r w:rsidR="00BF0560">
        <w:rPr>
          <w:rFonts w:ascii="Times New Roman" w:hAnsi="Times New Roman" w:cs="Times New Roman"/>
          <w:sz w:val="24"/>
          <w:szCs w:val="24"/>
        </w:rPr>
        <w:t>-</w:t>
      </w:r>
      <w:r w:rsidR="00114BD7" w:rsidRPr="0004272A">
        <w:rPr>
          <w:rFonts w:ascii="Times New Roman" w:hAnsi="Times New Roman" w:cs="Times New Roman"/>
          <w:sz w:val="24"/>
          <w:szCs w:val="24"/>
        </w:rPr>
        <w:t>duran</w:t>
      </w:r>
      <w:r w:rsidR="00BF0560">
        <w:rPr>
          <w:rFonts w:ascii="Times New Roman" w:hAnsi="Times New Roman" w:cs="Times New Roman"/>
          <w:sz w:val="24"/>
          <w:szCs w:val="24"/>
        </w:rPr>
        <w:t>”</w:t>
      </w:r>
      <w:r w:rsidR="00114BD7" w:rsidRPr="0004272A">
        <w:rPr>
          <w:rFonts w:ascii="Times New Roman" w:hAnsi="Times New Roman" w:cs="Times New Roman"/>
          <w:sz w:val="24"/>
          <w:szCs w:val="24"/>
        </w:rPr>
        <w:t xml:space="preserve"> </w:t>
      </w:r>
      <w:r w:rsidR="00C04217">
        <w:rPr>
          <w:rFonts w:ascii="Times New Roman" w:hAnsi="Times New Roman" w:cs="Times New Roman"/>
          <w:sz w:val="24"/>
          <w:szCs w:val="24"/>
        </w:rPr>
        <w:t>zihinsel</w:t>
      </w:r>
      <w:r w:rsidR="00114BD7" w:rsidRPr="0004272A">
        <w:rPr>
          <w:rFonts w:ascii="Times New Roman" w:hAnsi="Times New Roman" w:cs="Times New Roman"/>
          <w:sz w:val="24"/>
          <w:szCs w:val="24"/>
        </w:rPr>
        <w:t xml:space="preserve"> içeriklere</w:t>
      </w:r>
      <w:r w:rsidR="00134704" w:rsidRPr="0004272A">
        <w:rPr>
          <w:rFonts w:ascii="Times New Roman" w:hAnsi="Times New Roman" w:cs="Times New Roman"/>
          <w:sz w:val="24"/>
          <w:szCs w:val="24"/>
        </w:rPr>
        <w:t xml:space="preserve"> indirgenir.</w:t>
      </w:r>
      <w:r w:rsidR="001444BA" w:rsidRPr="0004272A">
        <w:rPr>
          <w:rFonts w:ascii="Times New Roman" w:hAnsi="Times New Roman" w:cs="Times New Roman"/>
          <w:sz w:val="24"/>
          <w:szCs w:val="24"/>
        </w:rPr>
        <w:t xml:space="preserve"> Bu ise Kant’ı fenomenalist yapmaya</w:t>
      </w:r>
      <w:r w:rsidR="00134704" w:rsidRPr="0004272A">
        <w:rPr>
          <w:rFonts w:ascii="Times New Roman" w:hAnsi="Times New Roman" w:cs="Times New Roman"/>
          <w:sz w:val="24"/>
          <w:szCs w:val="24"/>
        </w:rPr>
        <w:t xml:space="preserve"> </w:t>
      </w:r>
      <w:r w:rsidR="001444BA" w:rsidRPr="0004272A">
        <w:rPr>
          <w:rFonts w:ascii="Times New Roman" w:hAnsi="Times New Roman" w:cs="Times New Roman"/>
          <w:sz w:val="24"/>
          <w:szCs w:val="24"/>
        </w:rPr>
        <w:t>yeter. Ayrıca gördük ki</w:t>
      </w:r>
      <w:r w:rsidR="00104F72" w:rsidRPr="0004272A">
        <w:rPr>
          <w:rFonts w:ascii="Times New Roman" w:hAnsi="Times New Roman" w:cs="Times New Roman"/>
          <w:sz w:val="24"/>
          <w:szCs w:val="24"/>
        </w:rPr>
        <w:t xml:space="preserve"> bazı </w:t>
      </w:r>
      <w:r w:rsidR="005F4EFC">
        <w:rPr>
          <w:rFonts w:ascii="Times New Roman" w:hAnsi="Times New Roman" w:cs="Times New Roman"/>
          <w:sz w:val="24"/>
          <w:szCs w:val="24"/>
        </w:rPr>
        <w:t>çağdaş</w:t>
      </w:r>
      <w:r w:rsidR="000A6AA4">
        <w:rPr>
          <w:rFonts w:ascii="Times New Roman" w:hAnsi="Times New Roman" w:cs="Times New Roman"/>
          <w:sz w:val="24"/>
          <w:szCs w:val="24"/>
        </w:rPr>
        <w:t xml:space="preserve"> akademisyenler</w:t>
      </w:r>
      <w:r w:rsidR="00104F72" w:rsidRPr="0004272A">
        <w:rPr>
          <w:rFonts w:ascii="Times New Roman" w:hAnsi="Times New Roman" w:cs="Times New Roman"/>
          <w:sz w:val="24"/>
          <w:szCs w:val="24"/>
        </w:rPr>
        <w:t xml:space="preserve"> ve özel olarak Van Cleve Kant’ın fenomenalist olduğunu savlamaktadır.</w:t>
      </w:r>
    </w:p>
    <w:p w14:paraId="43C9CF8B" w14:textId="303C0A67" w:rsidR="00651715" w:rsidRDefault="00104F72"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 xml:space="preserve">Bu çalışma fenomenalist okumayı </w:t>
      </w:r>
      <w:r w:rsidR="001A608F">
        <w:rPr>
          <w:rFonts w:ascii="Times New Roman" w:hAnsi="Times New Roman" w:cs="Times New Roman"/>
          <w:sz w:val="24"/>
          <w:szCs w:val="24"/>
        </w:rPr>
        <w:t>incelemeyi</w:t>
      </w:r>
      <w:r w:rsidRPr="0004272A">
        <w:rPr>
          <w:rFonts w:ascii="Times New Roman" w:hAnsi="Times New Roman" w:cs="Times New Roman"/>
          <w:sz w:val="24"/>
          <w:szCs w:val="24"/>
        </w:rPr>
        <w:t xml:space="preserve"> ve en nihayetinde eleştirmeyi amaçlamaktadır. </w:t>
      </w:r>
      <w:r w:rsidR="003C288E" w:rsidRPr="0004272A">
        <w:rPr>
          <w:rFonts w:ascii="Times New Roman" w:hAnsi="Times New Roman" w:cs="Times New Roman"/>
          <w:sz w:val="24"/>
          <w:szCs w:val="24"/>
        </w:rPr>
        <w:t xml:space="preserve">Kant’ın felsefesini fenomenalist olarak yorumlayan geleneğin tarihsel baskınlığı ve bazı çağdaş </w:t>
      </w:r>
      <w:r w:rsidR="00F40BB9">
        <w:rPr>
          <w:rFonts w:ascii="Times New Roman" w:hAnsi="Times New Roman" w:cs="Times New Roman"/>
          <w:sz w:val="24"/>
          <w:szCs w:val="24"/>
        </w:rPr>
        <w:t>akademisyenlerin</w:t>
      </w:r>
      <w:r w:rsidR="003C288E" w:rsidRPr="0004272A">
        <w:rPr>
          <w:rFonts w:ascii="Times New Roman" w:hAnsi="Times New Roman" w:cs="Times New Roman"/>
          <w:sz w:val="24"/>
          <w:szCs w:val="24"/>
        </w:rPr>
        <w:t xml:space="preserve"> hala bu okumaya başvurduğu düşünüldüğünde, </w:t>
      </w:r>
      <w:r w:rsidR="00772E1B" w:rsidRPr="0004272A">
        <w:rPr>
          <w:rFonts w:ascii="Times New Roman" w:hAnsi="Times New Roman" w:cs="Times New Roman"/>
          <w:sz w:val="24"/>
          <w:szCs w:val="24"/>
        </w:rPr>
        <w:t xml:space="preserve">bu proje </w:t>
      </w:r>
      <w:r w:rsidR="00725376">
        <w:rPr>
          <w:rFonts w:ascii="Times New Roman" w:hAnsi="Times New Roman" w:cs="Times New Roman"/>
          <w:sz w:val="24"/>
          <w:szCs w:val="24"/>
        </w:rPr>
        <w:t>bizce</w:t>
      </w:r>
      <w:r w:rsidR="00772E1B" w:rsidRPr="0004272A">
        <w:rPr>
          <w:rFonts w:ascii="Times New Roman" w:hAnsi="Times New Roman" w:cs="Times New Roman"/>
          <w:sz w:val="24"/>
          <w:szCs w:val="24"/>
        </w:rPr>
        <w:t xml:space="preserve"> bir gereklilik </w:t>
      </w:r>
      <w:r w:rsidR="001A608F">
        <w:rPr>
          <w:rFonts w:ascii="Times New Roman" w:hAnsi="Times New Roman" w:cs="Times New Roman"/>
          <w:sz w:val="24"/>
          <w:szCs w:val="24"/>
        </w:rPr>
        <w:t>arz etmektedir</w:t>
      </w:r>
      <w:r w:rsidR="00772E1B" w:rsidRPr="0004272A">
        <w:rPr>
          <w:rFonts w:ascii="Times New Roman" w:hAnsi="Times New Roman" w:cs="Times New Roman"/>
          <w:sz w:val="24"/>
          <w:szCs w:val="24"/>
        </w:rPr>
        <w:t xml:space="preserve">. Bu sayede </w:t>
      </w:r>
      <w:r w:rsidR="00B51214">
        <w:rPr>
          <w:rFonts w:ascii="Times New Roman" w:hAnsi="Times New Roman" w:cs="Times New Roman"/>
          <w:sz w:val="24"/>
          <w:szCs w:val="24"/>
        </w:rPr>
        <w:t xml:space="preserve">Kant’ın transandantal idealizmini </w:t>
      </w:r>
      <w:r w:rsidR="005847AE">
        <w:rPr>
          <w:rFonts w:ascii="Times New Roman" w:hAnsi="Times New Roman" w:cs="Times New Roman"/>
          <w:sz w:val="24"/>
          <w:szCs w:val="24"/>
        </w:rPr>
        <w:t>tafsil</w:t>
      </w:r>
      <w:r w:rsidR="00502AC3">
        <w:rPr>
          <w:rFonts w:ascii="Times New Roman" w:hAnsi="Times New Roman" w:cs="Times New Roman"/>
          <w:sz w:val="24"/>
          <w:szCs w:val="24"/>
        </w:rPr>
        <w:t xml:space="preserve"> ve </w:t>
      </w:r>
      <w:r w:rsidR="00023DF9">
        <w:rPr>
          <w:rFonts w:ascii="Times New Roman" w:hAnsi="Times New Roman" w:cs="Times New Roman"/>
          <w:sz w:val="24"/>
          <w:szCs w:val="24"/>
        </w:rPr>
        <w:t>tefsir etmeye yönelik bir</w:t>
      </w:r>
      <w:r w:rsidR="00376627">
        <w:rPr>
          <w:rFonts w:ascii="Times New Roman" w:hAnsi="Times New Roman" w:cs="Times New Roman"/>
          <w:sz w:val="24"/>
          <w:szCs w:val="24"/>
        </w:rPr>
        <w:t xml:space="preserve"> </w:t>
      </w:r>
      <w:r w:rsidR="00B5361F">
        <w:rPr>
          <w:rFonts w:ascii="Times New Roman" w:hAnsi="Times New Roman" w:cs="Times New Roman"/>
          <w:sz w:val="24"/>
          <w:szCs w:val="24"/>
        </w:rPr>
        <w:t>katkı sağlamayı amaçlıyoruz.</w:t>
      </w:r>
      <w:r w:rsidR="00376627">
        <w:rPr>
          <w:rFonts w:ascii="Times New Roman" w:hAnsi="Times New Roman" w:cs="Times New Roman"/>
          <w:sz w:val="24"/>
          <w:szCs w:val="24"/>
        </w:rPr>
        <w:t xml:space="preserve"> </w:t>
      </w:r>
      <w:r w:rsidR="001B5DF0">
        <w:rPr>
          <w:rFonts w:ascii="Times New Roman" w:hAnsi="Times New Roman" w:cs="Times New Roman"/>
          <w:sz w:val="24"/>
          <w:szCs w:val="24"/>
        </w:rPr>
        <w:t>Kant</w:t>
      </w:r>
      <w:r w:rsidR="006F095D">
        <w:rPr>
          <w:rFonts w:ascii="Times New Roman" w:hAnsi="Times New Roman" w:cs="Times New Roman"/>
          <w:sz w:val="24"/>
          <w:szCs w:val="24"/>
        </w:rPr>
        <w:t xml:space="preserve"> </w:t>
      </w:r>
      <w:r w:rsidR="000E43BE">
        <w:rPr>
          <w:rFonts w:ascii="Times New Roman" w:hAnsi="Times New Roman" w:cs="Times New Roman"/>
          <w:sz w:val="24"/>
          <w:szCs w:val="24"/>
        </w:rPr>
        <w:t>(</w:t>
      </w:r>
      <w:r w:rsidR="000E43BE">
        <w:rPr>
          <w:rFonts w:ascii="Times New Roman" w:hAnsi="Times New Roman" w:cs="Times New Roman"/>
          <w:i/>
          <w:iCs/>
          <w:sz w:val="24"/>
          <w:szCs w:val="24"/>
        </w:rPr>
        <w:t>KdrV</w:t>
      </w:r>
      <w:r w:rsidR="000E43BE">
        <w:rPr>
          <w:rFonts w:ascii="Times New Roman" w:hAnsi="Times New Roman" w:cs="Times New Roman"/>
          <w:sz w:val="24"/>
          <w:szCs w:val="24"/>
        </w:rPr>
        <w:t xml:space="preserve">, A370) </w:t>
      </w:r>
      <w:r w:rsidR="006F095D">
        <w:rPr>
          <w:rFonts w:ascii="Times New Roman" w:hAnsi="Times New Roman" w:cs="Times New Roman"/>
          <w:sz w:val="24"/>
          <w:szCs w:val="24"/>
        </w:rPr>
        <w:t>transandantal idealizmi</w:t>
      </w:r>
      <w:r w:rsidR="00124699">
        <w:rPr>
          <w:rFonts w:ascii="Times New Roman" w:hAnsi="Times New Roman" w:cs="Times New Roman"/>
          <w:sz w:val="24"/>
          <w:szCs w:val="24"/>
        </w:rPr>
        <w:t>n empirik realizmle el ele gittiğini, hatta tam tersine transandantal realizmin empirik idealizm</w:t>
      </w:r>
      <w:r w:rsidR="00EB6CCD">
        <w:rPr>
          <w:rFonts w:ascii="Times New Roman" w:hAnsi="Times New Roman" w:cs="Times New Roman"/>
          <w:sz w:val="24"/>
          <w:szCs w:val="24"/>
        </w:rPr>
        <w:t xml:space="preserve">i zorunlu kıldığını </w:t>
      </w:r>
      <w:r w:rsidR="007D4ED4">
        <w:rPr>
          <w:rFonts w:ascii="Times New Roman" w:hAnsi="Times New Roman" w:cs="Times New Roman"/>
          <w:sz w:val="24"/>
          <w:szCs w:val="24"/>
        </w:rPr>
        <w:t>iddia etmektedir</w:t>
      </w:r>
      <w:r w:rsidR="00EB6CCD">
        <w:rPr>
          <w:rFonts w:ascii="Times New Roman" w:hAnsi="Times New Roman" w:cs="Times New Roman"/>
          <w:sz w:val="24"/>
          <w:szCs w:val="24"/>
        </w:rPr>
        <w:t>.</w:t>
      </w:r>
      <w:r w:rsidR="00B473E4">
        <w:rPr>
          <w:rFonts w:ascii="Times New Roman" w:hAnsi="Times New Roman" w:cs="Times New Roman"/>
          <w:sz w:val="24"/>
          <w:szCs w:val="24"/>
        </w:rPr>
        <w:t xml:space="preserve"> </w:t>
      </w:r>
      <w:r w:rsidR="007344EA">
        <w:rPr>
          <w:rFonts w:ascii="Times New Roman" w:hAnsi="Times New Roman" w:cs="Times New Roman"/>
          <w:sz w:val="24"/>
          <w:szCs w:val="24"/>
        </w:rPr>
        <w:t xml:space="preserve">Eğer Kant’ın </w:t>
      </w:r>
      <w:r w:rsidR="00B54F70">
        <w:rPr>
          <w:rFonts w:ascii="Times New Roman" w:hAnsi="Times New Roman" w:cs="Times New Roman"/>
          <w:sz w:val="24"/>
          <w:szCs w:val="24"/>
        </w:rPr>
        <w:t>Berkeleyci fenomenalist</w:t>
      </w:r>
      <w:r w:rsidR="007344EA">
        <w:rPr>
          <w:rFonts w:ascii="Times New Roman" w:hAnsi="Times New Roman" w:cs="Times New Roman"/>
          <w:sz w:val="24"/>
          <w:szCs w:val="24"/>
        </w:rPr>
        <w:t xml:space="preserve"> olduğu kabul edilecekse, </w:t>
      </w:r>
      <w:r w:rsidR="005D626F">
        <w:rPr>
          <w:rFonts w:ascii="Times New Roman" w:hAnsi="Times New Roman" w:cs="Times New Roman"/>
          <w:sz w:val="24"/>
          <w:szCs w:val="24"/>
        </w:rPr>
        <w:t>fenomenalizmin empirik idealizmin bir alt türü olduğu düşünüldüğünde,</w:t>
      </w:r>
      <w:r w:rsidR="005847AE">
        <w:rPr>
          <w:rFonts w:ascii="Times New Roman" w:hAnsi="Times New Roman" w:cs="Times New Roman"/>
          <w:sz w:val="24"/>
          <w:szCs w:val="24"/>
        </w:rPr>
        <w:t xml:space="preserve"> </w:t>
      </w:r>
      <w:r w:rsidR="007344EA">
        <w:rPr>
          <w:rFonts w:ascii="Times New Roman" w:hAnsi="Times New Roman" w:cs="Times New Roman"/>
          <w:sz w:val="24"/>
          <w:szCs w:val="24"/>
        </w:rPr>
        <w:t>bu iddia tamamen anlaşılamaz ve hatta</w:t>
      </w:r>
      <w:r w:rsidR="006F293C">
        <w:rPr>
          <w:rFonts w:ascii="Times New Roman" w:hAnsi="Times New Roman" w:cs="Times New Roman"/>
          <w:sz w:val="24"/>
          <w:szCs w:val="24"/>
        </w:rPr>
        <w:t xml:space="preserve"> düpedüz</w:t>
      </w:r>
      <w:r w:rsidR="007344EA">
        <w:rPr>
          <w:rFonts w:ascii="Times New Roman" w:hAnsi="Times New Roman" w:cs="Times New Roman"/>
          <w:sz w:val="24"/>
          <w:szCs w:val="24"/>
        </w:rPr>
        <w:t xml:space="preserve"> yanlış hale gelecektir</w:t>
      </w:r>
      <w:r w:rsidR="005D626F">
        <w:rPr>
          <w:rFonts w:ascii="Times New Roman" w:hAnsi="Times New Roman" w:cs="Times New Roman"/>
          <w:sz w:val="24"/>
          <w:szCs w:val="24"/>
        </w:rPr>
        <w:t xml:space="preserve">. </w:t>
      </w:r>
      <w:r w:rsidR="006F293C">
        <w:rPr>
          <w:rFonts w:ascii="Times New Roman" w:hAnsi="Times New Roman" w:cs="Times New Roman"/>
          <w:sz w:val="24"/>
          <w:szCs w:val="24"/>
        </w:rPr>
        <w:t xml:space="preserve">Bizce bu iddia Kant felsefesinin özüdür ve savunulmayı hak etmektedir. </w:t>
      </w:r>
    </w:p>
    <w:p w14:paraId="05A6780F" w14:textId="037BF8F4" w:rsidR="00190270" w:rsidRDefault="00AB6C95"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Çalışmanın yapısı </w:t>
      </w:r>
      <w:r w:rsidR="00760331">
        <w:rPr>
          <w:rFonts w:ascii="Times New Roman" w:hAnsi="Times New Roman" w:cs="Times New Roman"/>
          <w:sz w:val="24"/>
          <w:szCs w:val="24"/>
        </w:rPr>
        <w:t>şu şekild</w:t>
      </w:r>
      <w:r w:rsidR="00651715">
        <w:rPr>
          <w:rFonts w:ascii="Times New Roman" w:hAnsi="Times New Roman" w:cs="Times New Roman"/>
          <w:sz w:val="24"/>
          <w:szCs w:val="24"/>
        </w:rPr>
        <w:t>edir</w:t>
      </w:r>
      <w:r w:rsidR="00760331">
        <w:rPr>
          <w:rFonts w:ascii="Times New Roman" w:hAnsi="Times New Roman" w:cs="Times New Roman"/>
          <w:sz w:val="24"/>
          <w:szCs w:val="24"/>
        </w:rPr>
        <w:t>.</w:t>
      </w:r>
      <w:r w:rsidR="00967C58">
        <w:rPr>
          <w:rFonts w:ascii="Times New Roman" w:hAnsi="Times New Roman" w:cs="Times New Roman"/>
          <w:sz w:val="24"/>
          <w:szCs w:val="24"/>
        </w:rPr>
        <w:t xml:space="preserve"> 2. Bölümde Kant’ın Berkeleyci</w:t>
      </w:r>
      <w:r w:rsidR="004E2E0C">
        <w:rPr>
          <w:rFonts w:ascii="Times New Roman" w:hAnsi="Times New Roman" w:cs="Times New Roman"/>
          <w:sz w:val="24"/>
          <w:szCs w:val="24"/>
        </w:rPr>
        <w:t xml:space="preserve">lik </w:t>
      </w:r>
      <w:r w:rsidR="00967C58">
        <w:rPr>
          <w:rFonts w:ascii="Times New Roman" w:hAnsi="Times New Roman" w:cs="Times New Roman"/>
          <w:sz w:val="24"/>
          <w:szCs w:val="24"/>
        </w:rPr>
        <w:t xml:space="preserve">suçlamasına karşı kendi cevaplarına işaret </w:t>
      </w:r>
      <w:r w:rsidR="00B51A97">
        <w:rPr>
          <w:rFonts w:ascii="Times New Roman" w:hAnsi="Times New Roman" w:cs="Times New Roman"/>
          <w:sz w:val="24"/>
          <w:szCs w:val="24"/>
        </w:rPr>
        <w:t>edecek</w:t>
      </w:r>
      <w:r w:rsidR="00967C58">
        <w:rPr>
          <w:rFonts w:ascii="Times New Roman" w:hAnsi="Times New Roman" w:cs="Times New Roman"/>
          <w:sz w:val="24"/>
          <w:szCs w:val="24"/>
        </w:rPr>
        <w:t xml:space="preserve"> ve bunları eleştirel olarak </w:t>
      </w:r>
      <w:r w:rsidR="00F009B5">
        <w:rPr>
          <w:rFonts w:ascii="Times New Roman" w:hAnsi="Times New Roman" w:cs="Times New Roman"/>
          <w:sz w:val="24"/>
          <w:szCs w:val="24"/>
        </w:rPr>
        <w:t>inceleyeceği</w:t>
      </w:r>
      <w:r w:rsidR="00725376">
        <w:rPr>
          <w:rFonts w:ascii="Times New Roman" w:hAnsi="Times New Roman" w:cs="Times New Roman"/>
          <w:sz w:val="24"/>
          <w:szCs w:val="24"/>
        </w:rPr>
        <w:t>z</w:t>
      </w:r>
      <w:r w:rsidR="00760331">
        <w:rPr>
          <w:rFonts w:ascii="Times New Roman" w:hAnsi="Times New Roman" w:cs="Times New Roman"/>
          <w:sz w:val="24"/>
          <w:szCs w:val="24"/>
        </w:rPr>
        <w:t xml:space="preserve">. Bu </w:t>
      </w:r>
      <w:r w:rsidR="00B51A97">
        <w:rPr>
          <w:rFonts w:ascii="Times New Roman" w:hAnsi="Times New Roman" w:cs="Times New Roman"/>
          <w:sz w:val="24"/>
          <w:szCs w:val="24"/>
        </w:rPr>
        <w:t>bölümde</w:t>
      </w:r>
      <w:r w:rsidR="00760331">
        <w:rPr>
          <w:rFonts w:ascii="Times New Roman" w:hAnsi="Times New Roman" w:cs="Times New Roman"/>
          <w:sz w:val="24"/>
          <w:szCs w:val="24"/>
        </w:rPr>
        <w:t xml:space="preserve"> Kant’ın kendi cevaplarını</w:t>
      </w:r>
      <w:r w:rsidR="0046361F">
        <w:rPr>
          <w:rFonts w:ascii="Times New Roman" w:hAnsi="Times New Roman" w:cs="Times New Roman"/>
          <w:sz w:val="24"/>
          <w:szCs w:val="24"/>
        </w:rPr>
        <w:t xml:space="preserve">n çeşitli açılardan kabul edilebilir veya en azından ikna edici </w:t>
      </w:r>
      <w:r w:rsidR="004E2E0C">
        <w:rPr>
          <w:rFonts w:ascii="Times New Roman" w:hAnsi="Times New Roman" w:cs="Times New Roman"/>
          <w:sz w:val="24"/>
          <w:szCs w:val="24"/>
        </w:rPr>
        <w:t>“</w:t>
      </w:r>
      <w:r w:rsidR="0046361F" w:rsidRPr="004E2E0C">
        <w:rPr>
          <w:rFonts w:ascii="Times New Roman" w:hAnsi="Times New Roman" w:cs="Times New Roman"/>
          <w:sz w:val="24"/>
          <w:szCs w:val="24"/>
        </w:rPr>
        <w:t>olmadığını</w:t>
      </w:r>
      <w:r w:rsidR="004E2E0C">
        <w:rPr>
          <w:rFonts w:ascii="Times New Roman" w:hAnsi="Times New Roman" w:cs="Times New Roman"/>
          <w:sz w:val="24"/>
          <w:szCs w:val="24"/>
        </w:rPr>
        <w:t>”</w:t>
      </w:r>
      <w:r w:rsidR="0046361F">
        <w:rPr>
          <w:rFonts w:ascii="Times New Roman" w:hAnsi="Times New Roman" w:cs="Times New Roman"/>
          <w:sz w:val="24"/>
          <w:szCs w:val="24"/>
        </w:rPr>
        <w:t xml:space="preserve"> iddia edeceği</w:t>
      </w:r>
      <w:r w:rsidR="00725376">
        <w:rPr>
          <w:rFonts w:ascii="Times New Roman" w:hAnsi="Times New Roman" w:cs="Times New Roman"/>
          <w:sz w:val="24"/>
          <w:szCs w:val="24"/>
        </w:rPr>
        <w:t>z</w:t>
      </w:r>
      <w:r w:rsidR="0046361F">
        <w:rPr>
          <w:rFonts w:ascii="Times New Roman" w:hAnsi="Times New Roman" w:cs="Times New Roman"/>
          <w:sz w:val="24"/>
          <w:szCs w:val="24"/>
        </w:rPr>
        <w:t xml:space="preserve">. </w:t>
      </w:r>
      <w:r w:rsidR="00A73560">
        <w:rPr>
          <w:rFonts w:ascii="Times New Roman" w:hAnsi="Times New Roman" w:cs="Times New Roman"/>
          <w:sz w:val="24"/>
          <w:szCs w:val="24"/>
        </w:rPr>
        <w:t xml:space="preserve">Ancak gene de paniğe kapılmamız yersizdir. </w:t>
      </w:r>
      <w:r w:rsidR="0046361F">
        <w:rPr>
          <w:rFonts w:ascii="Times New Roman" w:hAnsi="Times New Roman" w:cs="Times New Roman"/>
          <w:sz w:val="24"/>
          <w:szCs w:val="24"/>
        </w:rPr>
        <w:t>3. Bölümde</w:t>
      </w:r>
      <w:r w:rsidR="00F03A9A">
        <w:rPr>
          <w:rFonts w:ascii="Times New Roman" w:hAnsi="Times New Roman" w:cs="Times New Roman"/>
          <w:sz w:val="24"/>
          <w:szCs w:val="24"/>
        </w:rPr>
        <w:t xml:space="preserve"> Van Cleve’in Kant’ı fenomenalist </w:t>
      </w:r>
      <w:r w:rsidR="00F009B5">
        <w:rPr>
          <w:rFonts w:ascii="Times New Roman" w:hAnsi="Times New Roman" w:cs="Times New Roman"/>
          <w:sz w:val="24"/>
          <w:szCs w:val="24"/>
        </w:rPr>
        <w:t>kabul eden yorumunu</w:t>
      </w:r>
      <w:r w:rsidR="00F03A9A">
        <w:rPr>
          <w:rFonts w:ascii="Times New Roman" w:hAnsi="Times New Roman" w:cs="Times New Roman"/>
          <w:sz w:val="24"/>
          <w:szCs w:val="24"/>
        </w:rPr>
        <w:t xml:space="preserve"> inceleyec</w:t>
      </w:r>
      <w:r w:rsidR="00A73560">
        <w:rPr>
          <w:rFonts w:ascii="Times New Roman" w:hAnsi="Times New Roman" w:cs="Times New Roman"/>
          <w:sz w:val="24"/>
          <w:szCs w:val="24"/>
        </w:rPr>
        <w:t xml:space="preserve">ek ve Van Cleve aracılığıyla fenomenalist okumanın iki </w:t>
      </w:r>
      <w:r w:rsidR="00354E5C">
        <w:rPr>
          <w:rFonts w:ascii="Times New Roman" w:hAnsi="Times New Roman" w:cs="Times New Roman"/>
          <w:sz w:val="24"/>
          <w:szCs w:val="24"/>
        </w:rPr>
        <w:t>ana</w:t>
      </w:r>
      <w:r w:rsidR="00A73560">
        <w:rPr>
          <w:rFonts w:ascii="Times New Roman" w:hAnsi="Times New Roman" w:cs="Times New Roman"/>
          <w:sz w:val="24"/>
          <w:szCs w:val="24"/>
        </w:rPr>
        <w:t xml:space="preserve"> varsayımını</w:t>
      </w:r>
      <w:r w:rsidR="00F03A9A">
        <w:rPr>
          <w:rFonts w:ascii="Times New Roman" w:hAnsi="Times New Roman" w:cs="Times New Roman"/>
          <w:sz w:val="24"/>
          <w:szCs w:val="24"/>
        </w:rPr>
        <w:t xml:space="preserve"> </w:t>
      </w:r>
      <w:r w:rsidR="00005ADC">
        <w:rPr>
          <w:rFonts w:ascii="Times New Roman" w:hAnsi="Times New Roman" w:cs="Times New Roman"/>
          <w:sz w:val="24"/>
          <w:szCs w:val="24"/>
        </w:rPr>
        <w:t>ortaya çıkaracağı</w:t>
      </w:r>
      <w:r w:rsidR="00725376">
        <w:rPr>
          <w:rFonts w:ascii="Times New Roman" w:hAnsi="Times New Roman" w:cs="Times New Roman"/>
          <w:sz w:val="24"/>
          <w:szCs w:val="24"/>
        </w:rPr>
        <w:t>z</w:t>
      </w:r>
      <w:r w:rsidR="00005ADC">
        <w:rPr>
          <w:rFonts w:ascii="Times New Roman" w:hAnsi="Times New Roman" w:cs="Times New Roman"/>
          <w:sz w:val="24"/>
          <w:szCs w:val="24"/>
        </w:rPr>
        <w:t xml:space="preserve">. Bu makalede </w:t>
      </w:r>
      <w:r w:rsidR="00E4689F">
        <w:rPr>
          <w:rFonts w:ascii="Times New Roman" w:hAnsi="Times New Roman" w:cs="Times New Roman"/>
          <w:sz w:val="24"/>
          <w:szCs w:val="24"/>
        </w:rPr>
        <w:t>savunduğum</w:t>
      </w:r>
      <w:r w:rsidR="00725376">
        <w:rPr>
          <w:rFonts w:ascii="Times New Roman" w:hAnsi="Times New Roman" w:cs="Times New Roman"/>
          <w:sz w:val="24"/>
          <w:szCs w:val="24"/>
        </w:rPr>
        <w:t>uz</w:t>
      </w:r>
      <w:r w:rsidR="00005ADC">
        <w:rPr>
          <w:rFonts w:ascii="Times New Roman" w:hAnsi="Times New Roman" w:cs="Times New Roman"/>
          <w:sz w:val="24"/>
          <w:szCs w:val="24"/>
        </w:rPr>
        <w:t xml:space="preserve"> görüşe göre, fenomenalist okuma</w:t>
      </w:r>
      <w:r w:rsidR="00820EEA">
        <w:rPr>
          <w:rFonts w:ascii="Times New Roman" w:hAnsi="Times New Roman" w:cs="Times New Roman"/>
          <w:sz w:val="24"/>
          <w:szCs w:val="24"/>
        </w:rPr>
        <w:t xml:space="preserve"> Kant’ı ele alırken on</w:t>
      </w:r>
      <w:r w:rsidR="00AF1D90">
        <w:rPr>
          <w:rFonts w:ascii="Times New Roman" w:hAnsi="Times New Roman" w:cs="Times New Roman"/>
          <w:sz w:val="24"/>
          <w:szCs w:val="24"/>
        </w:rPr>
        <w:t>a</w:t>
      </w:r>
      <w:r w:rsidR="00820EEA">
        <w:rPr>
          <w:rFonts w:ascii="Times New Roman" w:hAnsi="Times New Roman" w:cs="Times New Roman"/>
          <w:sz w:val="24"/>
          <w:szCs w:val="24"/>
        </w:rPr>
        <w:t xml:space="preserve"> iki varsayım yükler</w:t>
      </w:r>
      <w:r w:rsidR="00190270">
        <w:rPr>
          <w:rFonts w:ascii="Times New Roman" w:hAnsi="Times New Roman" w:cs="Times New Roman"/>
          <w:sz w:val="24"/>
          <w:szCs w:val="24"/>
        </w:rPr>
        <w:t>:</w:t>
      </w:r>
      <w:r w:rsidR="00820EEA">
        <w:rPr>
          <w:rFonts w:ascii="Times New Roman" w:hAnsi="Times New Roman" w:cs="Times New Roman"/>
          <w:sz w:val="24"/>
          <w:szCs w:val="24"/>
        </w:rPr>
        <w:t xml:space="preserve"> </w:t>
      </w:r>
      <w:r w:rsidR="00190270">
        <w:rPr>
          <w:rFonts w:ascii="Times New Roman" w:hAnsi="Times New Roman" w:cs="Times New Roman"/>
          <w:sz w:val="24"/>
          <w:szCs w:val="24"/>
        </w:rPr>
        <w:t>b</w:t>
      </w:r>
      <w:r w:rsidR="00820EEA">
        <w:rPr>
          <w:rFonts w:ascii="Times New Roman" w:hAnsi="Times New Roman" w:cs="Times New Roman"/>
          <w:sz w:val="24"/>
          <w:szCs w:val="24"/>
        </w:rPr>
        <w:t>irincisi</w:t>
      </w:r>
      <w:r w:rsidR="009A4F75">
        <w:rPr>
          <w:rFonts w:ascii="Times New Roman" w:hAnsi="Times New Roman" w:cs="Times New Roman"/>
          <w:sz w:val="24"/>
          <w:szCs w:val="24"/>
        </w:rPr>
        <w:t>ne göre</w:t>
      </w:r>
      <w:r w:rsidR="00820EEA">
        <w:rPr>
          <w:rFonts w:ascii="Times New Roman" w:hAnsi="Times New Roman" w:cs="Times New Roman"/>
          <w:sz w:val="24"/>
          <w:szCs w:val="24"/>
        </w:rPr>
        <w:t>, Kant Kartezyen-Lockeçu temsiliyetçil</w:t>
      </w:r>
      <w:r w:rsidR="00944133">
        <w:rPr>
          <w:rFonts w:ascii="Times New Roman" w:hAnsi="Times New Roman" w:cs="Times New Roman"/>
          <w:sz w:val="24"/>
          <w:szCs w:val="24"/>
        </w:rPr>
        <w:t>iği savunur</w:t>
      </w:r>
      <w:r w:rsidR="00190270">
        <w:rPr>
          <w:rFonts w:ascii="Times New Roman" w:hAnsi="Times New Roman" w:cs="Times New Roman"/>
          <w:sz w:val="24"/>
          <w:szCs w:val="24"/>
        </w:rPr>
        <w:t>;</w:t>
      </w:r>
      <w:r w:rsidR="006319DE">
        <w:rPr>
          <w:rFonts w:ascii="Times New Roman" w:hAnsi="Times New Roman" w:cs="Times New Roman"/>
          <w:sz w:val="24"/>
          <w:szCs w:val="24"/>
        </w:rPr>
        <w:t xml:space="preserve"> </w:t>
      </w:r>
      <w:r w:rsidR="00190270">
        <w:rPr>
          <w:rFonts w:ascii="Times New Roman" w:hAnsi="Times New Roman" w:cs="Times New Roman"/>
          <w:sz w:val="24"/>
          <w:szCs w:val="24"/>
        </w:rPr>
        <w:t>i</w:t>
      </w:r>
      <w:r w:rsidR="006319DE">
        <w:rPr>
          <w:rFonts w:ascii="Times New Roman" w:hAnsi="Times New Roman" w:cs="Times New Roman"/>
          <w:sz w:val="24"/>
          <w:szCs w:val="24"/>
        </w:rPr>
        <w:t>kincisi</w:t>
      </w:r>
      <w:r w:rsidR="009A4F75">
        <w:rPr>
          <w:rFonts w:ascii="Times New Roman" w:hAnsi="Times New Roman" w:cs="Times New Roman"/>
          <w:sz w:val="24"/>
          <w:szCs w:val="24"/>
        </w:rPr>
        <w:t>ne göreyse</w:t>
      </w:r>
      <w:r w:rsidR="006319DE">
        <w:rPr>
          <w:rFonts w:ascii="Times New Roman" w:hAnsi="Times New Roman" w:cs="Times New Roman"/>
          <w:sz w:val="24"/>
          <w:szCs w:val="24"/>
        </w:rPr>
        <w:t xml:space="preserve">, Kantçı özne temelcidir. </w:t>
      </w:r>
      <w:r w:rsidR="00190270">
        <w:rPr>
          <w:rFonts w:ascii="Times New Roman" w:hAnsi="Times New Roman" w:cs="Times New Roman"/>
          <w:sz w:val="24"/>
          <w:szCs w:val="24"/>
        </w:rPr>
        <w:t>Bu makalenin temel iddiası bu iki varsayımın Kant’a isnat edilmesinin haksız olduğu</w:t>
      </w:r>
      <w:r w:rsidR="009A4F75">
        <w:rPr>
          <w:rFonts w:ascii="Times New Roman" w:hAnsi="Times New Roman" w:cs="Times New Roman"/>
          <w:sz w:val="24"/>
          <w:szCs w:val="24"/>
        </w:rPr>
        <w:t xml:space="preserve"> ve</w:t>
      </w:r>
      <w:r w:rsidR="002034BC">
        <w:rPr>
          <w:rFonts w:ascii="Times New Roman" w:hAnsi="Times New Roman" w:cs="Times New Roman"/>
          <w:sz w:val="24"/>
          <w:szCs w:val="24"/>
        </w:rPr>
        <w:t xml:space="preserve"> dolayısıyla fenomenalist okumaya elveda dememiz gerektiği</w:t>
      </w:r>
      <w:r w:rsidR="00C40641">
        <w:rPr>
          <w:rFonts w:ascii="Times New Roman" w:hAnsi="Times New Roman" w:cs="Times New Roman"/>
          <w:sz w:val="24"/>
          <w:szCs w:val="24"/>
        </w:rPr>
        <w:t>dir</w:t>
      </w:r>
      <w:r w:rsidR="002034BC">
        <w:rPr>
          <w:rFonts w:ascii="Times New Roman" w:hAnsi="Times New Roman" w:cs="Times New Roman"/>
          <w:sz w:val="24"/>
          <w:szCs w:val="24"/>
        </w:rPr>
        <w:t>.</w:t>
      </w:r>
    </w:p>
    <w:p w14:paraId="67DA9F27" w14:textId="77777777" w:rsidR="00A84C5D" w:rsidRPr="0004272A" w:rsidRDefault="00A84C5D" w:rsidP="00306229">
      <w:pPr>
        <w:spacing w:line="240" w:lineRule="auto"/>
        <w:ind w:firstLine="360"/>
        <w:jc w:val="both"/>
        <w:rPr>
          <w:rFonts w:ascii="Times New Roman" w:hAnsi="Times New Roman" w:cs="Times New Roman"/>
          <w:sz w:val="24"/>
          <w:szCs w:val="24"/>
        </w:rPr>
      </w:pPr>
    </w:p>
    <w:p w14:paraId="7E798615" w14:textId="35938AC4" w:rsidR="00A84C5D" w:rsidRPr="00944133" w:rsidRDefault="00A84C5D" w:rsidP="00306229">
      <w:pPr>
        <w:pStyle w:val="ListeParagraf"/>
        <w:numPr>
          <w:ilvl w:val="0"/>
          <w:numId w:val="1"/>
        </w:numPr>
        <w:spacing w:line="240" w:lineRule="auto"/>
        <w:ind w:left="0"/>
        <w:jc w:val="both"/>
        <w:rPr>
          <w:rFonts w:ascii="Times New Roman" w:hAnsi="Times New Roman" w:cs="Times New Roman"/>
          <w:b/>
          <w:bCs/>
          <w:sz w:val="24"/>
          <w:szCs w:val="24"/>
        </w:rPr>
      </w:pPr>
      <w:r w:rsidRPr="00944133">
        <w:rPr>
          <w:rFonts w:ascii="Times New Roman" w:hAnsi="Times New Roman" w:cs="Times New Roman"/>
          <w:b/>
          <w:bCs/>
          <w:sz w:val="24"/>
          <w:szCs w:val="24"/>
        </w:rPr>
        <w:t xml:space="preserve">Kant’ın </w:t>
      </w:r>
      <w:r w:rsidR="001612D9">
        <w:rPr>
          <w:rFonts w:ascii="Times New Roman" w:hAnsi="Times New Roman" w:cs="Times New Roman"/>
          <w:b/>
          <w:bCs/>
          <w:sz w:val="24"/>
          <w:szCs w:val="24"/>
        </w:rPr>
        <w:t>Argümanları</w:t>
      </w:r>
    </w:p>
    <w:p w14:paraId="4380CBA4" w14:textId="6FC46A58" w:rsidR="00A84C5D" w:rsidRDefault="00A84C5D"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İlk bölümde gördüğümüz gibi Kant’ın zamanında fenomenalist okuma bir hayli etkili olmuş ve çok sayıda taraftar kazanmıştır. Kant bunun karşısında kendi felsefesini Berkeleyci</w:t>
      </w:r>
      <w:r w:rsidR="00842CFE">
        <w:rPr>
          <w:rFonts w:ascii="Times New Roman" w:hAnsi="Times New Roman" w:cs="Times New Roman"/>
          <w:sz w:val="24"/>
          <w:szCs w:val="24"/>
        </w:rPr>
        <w:t xml:space="preserve">lik </w:t>
      </w:r>
      <w:r w:rsidR="003F041C">
        <w:rPr>
          <w:rFonts w:ascii="Times New Roman" w:hAnsi="Times New Roman" w:cs="Times New Roman"/>
          <w:sz w:val="24"/>
          <w:szCs w:val="24"/>
        </w:rPr>
        <w:t>ithamından</w:t>
      </w:r>
      <w:r w:rsidR="00373EC9" w:rsidRPr="0004272A">
        <w:rPr>
          <w:rFonts w:ascii="Times New Roman" w:hAnsi="Times New Roman" w:cs="Times New Roman"/>
          <w:sz w:val="24"/>
          <w:szCs w:val="24"/>
        </w:rPr>
        <w:t xml:space="preserve"> aklamayı istemiş</w:t>
      </w:r>
      <w:r w:rsidR="003F041C">
        <w:rPr>
          <w:rFonts w:ascii="Times New Roman" w:hAnsi="Times New Roman" w:cs="Times New Roman"/>
          <w:sz w:val="24"/>
          <w:szCs w:val="24"/>
        </w:rPr>
        <w:t>,</w:t>
      </w:r>
      <w:r w:rsidR="00373EC9" w:rsidRPr="0004272A">
        <w:rPr>
          <w:rFonts w:ascii="Times New Roman" w:hAnsi="Times New Roman" w:cs="Times New Roman"/>
          <w:sz w:val="24"/>
          <w:szCs w:val="24"/>
        </w:rPr>
        <w:t xml:space="preserve"> </w:t>
      </w:r>
      <w:r w:rsidR="003F041C">
        <w:rPr>
          <w:rFonts w:ascii="Times New Roman" w:hAnsi="Times New Roman" w:cs="Times New Roman"/>
          <w:sz w:val="24"/>
          <w:szCs w:val="24"/>
        </w:rPr>
        <w:t>b</w:t>
      </w:r>
      <w:r w:rsidR="00373EC9" w:rsidRPr="0004272A">
        <w:rPr>
          <w:rFonts w:ascii="Times New Roman" w:hAnsi="Times New Roman" w:cs="Times New Roman"/>
          <w:sz w:val="24"/>
          <w:szCs w:val="24"/>
        </w:rPr>
        <w:t>u amaçla birtakım argümanlar sunmuştur. Bu bölümde Kant’ın bu argümanlarından iki tanesini seçip değerlendireceği</w:t>
      </w:r>
      <w:r w:rsidR="001612D9">
        <w:rPr>
          <w:rFonts w:ascii="Times New Roman" w:hAnsi="Times New Roman" w:cs="Times New Roman"/>
          <w:sz w:val="24"/>
          <w:szCs w:val="24"/>
        </w:rPr>
        <w:t>z</w:t>
      </w:r>
      <w:r w:rsidR="00373EC9" w:rsidRPr="0004272A">
        <w:rPr>
          <w:rFonts w:ascii="Times New Roman" w:hAnsi="Times New Roman" w:cs="Times New Roman"/>
          <w:sz w:val="24"/>
          <w:szCs w:val="24"/>
        </w:rPr>
        <w:t>.</w:t>
      </w:r>
    </w:p>
    <w:p w14:paraId="767486FA" w14:textId="77777777" w:rsidR="003F041C" w:rsidRPr="0004272A" w:rsidRDefault="003F041C" w:rsidP="00306229">
      <w:pPr>
        <w:spacing w:line="240" w:lineRule="auto"/>
        <w:ind w:firstLine="360"/>
        <w:jc w:val="both"/>
        <w:rPr>
          <w:rFonts w:ascii="Times New Roman" w:hAnsi="Times New Roman" w:cs="Times New Roman"/>
          <w:sz w:val="24"/>
          <w:szCs w:val="24"/>
        </w:rPr>
      </w:pPr>
    </w:p>
    <w:p w14:paraId="37478267" w14:textId="56B8A550" w:rsidR="00373EC9" w:rsidRPr="0004272A" w:rsidRDefault="00373EC9" w:rsidP="00306229">
      <w:pPr>
        <w:spacing w:line="240" w:lineRule="auto"/>
        <w:ind w:firstLine="360"/>
        <w:jc w:val="both"/>
        <w:rPr>
          <w:rFonts w:ascii="Times New Roman" w:hAnsi="Times New Roman" w:cs="Times New Roman"/>
          <w:i/>
          <w:iCs/>
          <w:sz w:val="24"/>
          <w:szCs w:val="24"/>
        </w:rPr>
      </w:pPr>
      <w:r w:rsidRPr="0004272A">
        <w:rPr>
          <w:rFonts w:ascii="Times New Roman" w:hAnsi="Times New Roman" w:cs="Times New Roman"/>
          <w:i/>
          <w:iCs/>
          <w:sz w:val="24"/>
          <w:szCs w:val="24"/>
        </w:rPr>
        <w:t>Formal İdealizm Argümanı</w:t>
      </w:r>
    </w:p>
    <w:p w14:paraId="0C8C53E4" w14:textId="0908EF35" w:rsidR="00373EC9" w:rsidRPr="0004272A" w:rsidRDefault="00373EC9"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 xml:space="preserve">Gördük ki </w:t>
      </w:r>
      <w:r w:rsidRPr="000D667A">
        <w:rPr>
          <w:rFonts w:ascii="Times New Roman" w:hAnsi="Times New Roman" w:cs="Times New Roman"/>
          <w:i/>
          <w:iCs/>
          <w:sz w:val="24"/>
          <w:szCs w:val="24"/>
        </w:rPr>
        <w:t>Göttingen İncelemesi</w:t>
      </w:r>
      <w:r w:rsidRPr="0004272A">
        <w:rPr>
          <w:rFonts w:ascii="Times New Roman" w:hAnsi="Times New Roman" w:cs="Times New Roman"/>
          <w:sz w:val="24"/>
          <w:szCs w:val="24"/>
        </w:rPr>
        <w:t xml:space="preserve"> Kant’ın Berkeleyci fenomenalist olduğunu iddia etmişti. </w:t>
      </w:r>
      <w:r w:rsidRPr="0004272A">
        <w:rPr>
          <w:rFonts w:ascii="Times New Roman" w:hAnsi="Times New Roman" w:cs="Times New Roman"/>
          <w:i/>
          <w:iCs/>
          <w:sz w:val="24"/>
          <w:szCs w:val="24"/>
        </w:rPr>
        <w:t>Prolegomena</w:t>
      </w:r>
      <w:r w:rsidR="004E1DED" w:rsidRPr="0004272A">
        <w:rPr>
          <w:rFonts w:ascii="Times New Roman" w:hAnsi="Times New Roman" w:cs="Times New Roman"/>
          <w:i/>
          <w:iCs/>
          <w:sz w:val="24"/>
          <w:szCs w:val="24"/>
        </w:rPr>
        <w:t>’</w:t>
      </w:r>
      <w:r w:rsidR="004E1DED" w:rsidRPr="0004272A">
        <w:rPr>
          <w:rFonts w:ascii="Times New Roman" w:hAnsi="Times New Roman" w:cs="Times New Roman"/>
          <w:sz w:val="24"/>
          <w:szCs w:val="24"/>
        </w:rPr>
        <w:t>nın</w:t>
      </w:r>
      <w:r w:rsidRPr="0004272A">
        <w:rPr>
          <w:rFonts w:ascii="Times New Roman" w:hAnsi="Times New Roman" w:cs="Times New Roman"/>
          <w:sz w:val="24"/>
          <w:szCs w:val="24"/>
        </w:rPr>
        <w:t xml:space="preserve"> (bundan sonra kısaca </w:t>
      </w:r>
      <w:r w:rsidRPr="0004272A">
        <w:rPr>
          <w:rFonts w:ascii="Times New Roman" w:hAnsi="Times New Roman" w:cs="Times New Roman"/>
          <w:i/>
          <w:iCs/>
          <w:sz w:val="24"/>
          <w:szCs w:val="24"/>
        </w:rPr>
        <w:t>Pro</w:t>
      </w:r>
      <w:r w:rsidR="00A85766">
        <w:rPr>
          <w:rFonts w:ascii="Times New Roman" w:hAnsi="Times New Roman" w:cs="Times New Roman"/>
          <w:i/>
          <w:iCs/>
          <w:sz w:val="24"/>
          <w:szCs w:val="24"/>
        </w:rPr>
        <w:t>l</w:t>
      </w:r>
      <w:r w:rsidRPr="0004272A">
        <w:rPr>
          <w:rFonts w:ascii="Times New Roman" w:hAnsi="Times New Roman" w:cs="Times New Roman"/>
          <w:sz w:val="24"/>
          <w:szCs w:val="24"/>
        </w:rPr>
        <w:t>)</w:t>
      </w:r>
      <w:r w:rsidR="004E1DED" w:rsidRPr="0004272A">
        <w:rPr>
          <w:rFonts w:ascii="Times New Roman" w:hAnsi="Times New Roman" w:cs="Times New Roman"/>
          <w:sz w:val="24"/>
          <w:szCs w:val="24"/>
        </w:rPr>
        <w:t xml:space="preserve"> </w:t>
      </w:r>
      <w:r w:rsidR="000D667A">
        <w:rPr>
          <w:rFonts w:ascii="Times New Roman" w:hAnsi="Times New Roman" w:cs="Times New Roman"/>
          <w:sz w:val="24"/>
          <w:szCs w:val="24"/>
        </w:rPr>
        <w:t>i</w:t>
      </w:r>
      <w:r w:rsidR="004E1DED" w:rsidRPr="0004272A">
        <w:rPr>
          <w:rFonts w:ascii="Times New Roman" w:hAnsi="Times New Roman" w:cs="Times New Roman"/>
          <w:sz w:val="24"/>
          <w:szCs w:val="24"/>
        </w:rPr>
        <w:t>lavesinde Kant buna karşı bir argüman</w:t>
      </w:r>
      <w:r w:rsidR="00476733" w:rsidRPr="0004272A">
        <w:rPr>
          <w:rFonts w:ascii="Times New Roman" w:hAnsi="Times New Roman" w:cs="Times New Roman"/>
          <w:sz w:val="24"/>
          <w:szCs w:val="24"/>
        </w:rPr>
        <w:t xml:space="preserve"> teklif eder. Buna göre</w:t>
      </w:r>
      <w:r w:rsidR="00604970">
        <w:rPr>
          <w:rFonts w:ascii="Times New Roman" w:hAnsi="Times New Roman" w:cs="Times New Roman"/>
          <w:sz w:val="24"/>
          <w:szCs w:val="24"/>
        </w:rPr>
        <w:t>,</w:t>
      </w:r>
      <w:r w:rsidR="00476733" w:rsidRPr="0004272A">
        <w:rPr>
          <w:rFonts w:ascii="Times New Roman" w:hAnsi="Times New Roman" w:cs="Times New Roman"/>
          <w:sz w:val="24"/>
          <w:szCs w:val="24"/>
        </w:rPr>
        <w:t xml:space="preserve"> Kant </w:t>
      </w:r>
      <w:r w:rsidR="008E5B43" w:rsidRPr="0004272A">
        <w:rPr>
          <w:rFonts w:ascii="Times New Roman" w:hAnsi="Times New Roman" w:cs="Times New Roman"/>
          <w:sz w:val="24"/>
          <w:szCs w:val="24"/>
        </w:rPr>
        <w:t>(</w:t>
      </w:r>
      <w:r w:rsidR="008E5B43" w:rsidRPr="000D667A">
        <w:rPr>
          <w:rFonts w:ascii="Times New Roman" w:hAnsi="Times New Roman" w:cs="Times New Roman"/>
          <w:i/>
          <w:iCs/>
          <w:sz w:val="24"/>
          <w:szCs w:val="24"/>
        </w:rPr>
        <w:t>Pro</w:t>
      </w:r>
      <w:r w:rsidR="008E5B43">
        <w:rPr>
          <w:rFonts w:ascii="Times New Roman" w:hAnsi="Times New Roman" w:cs="Times New Roman"/>
          <w:i/>
          <w:iCs/>
          <w:sz w:val="24"/>
          <w:szCs w:val="24"/>
        </w:rPr>
        <w:t>l</w:t>
      </w:r>
      <w:r w:rsidR="008E5B43" w:rsidRPr="0004272A">
        <w:rPr>
          <w:rFonts w:ascii="Times New Roman" w:hAnsi="Times New Roman" w:cs="Times New Roman"/>
          <w:sz w:val="24"/>
          <w:szCs w:val="24"/>
        </w:rPr>
        <w:t xml:space="preserve">, 4: 375) </w:t>
      </w:r>
      <w:r w:rsidR="00476733" w:rsidRPr="0004272A">
        <w:rPr>
          <w:rFonts w:ascii="Times New Roman" w:hAnsi="Times New Roman" w:cs="Times New Roman"/>
          <w:sz w:val="24"/>
          <w:szCs w:val="24"/>
        </w:rPr>
        <w:t>der ki</w:t>
      </w:r>
      <w:r w:rsidR="00C30AB3">
        <w:rPr>
          <w:rFonts w:ascii="Times New Roman" w:hAnsi="Times New Roman" w:cs="Times New Roman"/>
          <w:sz w:val="24"/>
          <w:szCs w:val="24"/>
        </w:rPr>
        <w:t>,</w:t>
      </w:r>
      <w:r w:rsidR="00476733" w:rsidRPr="0004272A">
        <w:rPr>
          <w:rFonts w:ascii="Times New Roman" w:hAnsi="Times New Roman" w:cs="Times New Roman"/>
          <w:sz w:val="24"/>
          <w:szCs w:val="24"/>
        </w:rPr>
        <w:t xml:space="preserve"> Berkeley “Eleatik Okul” ile birlikte “</w:t>
      </w:r>
      <w:r w:rsidR="00021856" w:rsidRPr="0004272A">
        <w:rPr>
          <w:rFonts w:ascii="Times New Roman" w:hAnsi="Times New Roman" w:cs="Times New Roman"/>
          <w:sz w:val="24"/>
          <w:szCs w:val="24"/>
        </w:rPr>
        <w:t>mevsuk idealistler”</w:t>
      </w:r>
      <w:r w:rsidR="00EE1C8F">
        <w:rPr>
          <w:rFonts w:ascii="Times New Roman" w:hAnsi="Times New Roman" w:cs="Times New Roman"/>
          <w:sz w:val="24"/>
          <w:szCs w:val="24"/>
        </w:rPr>
        <w:t xml:space="preserve"> (</w:t>
      </w:r>
      <w:r w:rsidR="00EE1C8F" w:rsidRPr="00EE1C8F">
        <w:rPr>
          <w:rFonts w:ascii="Times New Roman" w:hAnsi="Times New Roman" w:cs="Times New Roman"/>
          <w:i/>
          <w:iCs/>
          <w:sz w:val="24"/>
          <w:szCs w:val="24"/>
        </w:rPr>
        <w:t>genuine idealists</w:t>
      </w:r>
      <w:r w:rsidR="00EE1C8F">
        <w:rPr>
          <w:rFonts w:ascii="Times New Roman" w:hAnsi="Times New Roman" w:cs="Times New Roman"/>
          <w:sz w:val="24"/>
          <w:szCs w:val="24"/>
        </w:rPr>
        <w:t>)</w:t>
      </w:r>
      <w:r w:rsidR="00021856" w:rsidRPr="0004272A">
        <w:rPr>
          <w:rFonts w:ascii="Times New Roman" w:hAnsi="Times New Roman" w:cs="Times New Roman"/>
          <w:sz w:val="24"/>
          <w:szCs w:val="24"/>
        </w:rPr>
        <w:t xml:space="preserve"> kampındadır</w:t>
      </w:r>
      <w:r w:rsidR="000D667A">
        <w:rPr>
          <w:rFonts w:ascii="Times New Roman" w:hAnsi="Times New Roman" w:cs="Times New Roman"/>
          <w:sz w:val="24"/>
          <w:szCs w:val="24"/>
        </w:rPr>
        <w:t>,</w:t>
      </w:r>
      <w:r w:rsidR="00021856" w:rsidRPr="0004272A">
        <w:rPr>
          <w:rFonts w:ascii="Times New Roman" w:hAnsi="Times New Roman" w:cs="Times New Roman"/>
          <w:sz w:val="24"/>
          <w:szCs w:val="24"/>
        </w:rPr>
        <w:t xml:space="preserve"> ki bu kampın mottosu şudur: “</w:t>
      </w:r>
      <w:r w:rsidR="00DB0824" w:rsidRPr="0004272A">
        <w:rPr>
          <w:rFonts w:ascii="Times New Roman" w:hAnsi="Times New Roman" w:cs="Times New Roman"/>
          <w:sz w:val="24"/>
          <w:szCs w:val="24"/>
        </w:rPr>
        <w:t xml:space="preserve">duyular ve deneyim aracılığıyla gelen bütün bilgi sadece ve sadece </w:t>
      </w:r>
      <w:r w:rsidR="00A46DA4" w:rsidRPr="0004272A">
        <w:rPr>
          <w:rFonts w:ascii="Times New Roman" w:hAnsi="Times New Roman" w:cs="Times New Roman"/>
          <w:sz w:val="24"/>
          <w:szCs w:val="24"/>
        </w:rPr>
        <w:t xml:space="preserve">düpedüz </w:t>
      </w:r>
      <w:r w:rsidR="00AC472F" w:rsidRPr="0004272A">
        <w:rPr>
          <w:rFonts w:ascii="Times New Roman" w:hAnsi="Times New Roman" w:cs="Times New Roman"/>
          <w:sz w:val="24"/>
          <w:szCs w:val="24"/>
        </w:rPr>
        <w:t>yanılsamadır</w:t>
      </w:r>
      <w:r w:rsidR="00A46DA4" w:rsidRPr="0004272A">
        <w:rPr>
          <w:rFonts w:ascii="Times New Roman" w:hAnsi="Times New Roman" w:cs="Times New Roman"/>
          <w:sz w:val="24"/>
          <w:szCs w:val="24"/>
        </w:rPr>
        <w:t xml:space="preserve"> ve ancak </w:t>
      </w:r>
      <w:r w:rsidR="00B14757" w:rsidRPr="0004272A">
        <w:rPr>
          <w:rFonts w:ascii="Times New Roman" w:hAnsi="Times New Roman" w:cs="Times New Roman"/>
          <w:sz w:val="24"/>
          <w:szCs w:val="24"/>
        </w:rPr>
        <w:t>müdrike (</w:t>
      </w:r>
      <w:r w:rsidR="00B14757" w:rsidRPr="003F211A">
        <w:rPr>
          <w:rFonts w:ascii="Times New Roman" w:hAnsi="Times New Roman" w:cs="Times New Roman"/>
          <w:i/>
          <w:iCs/>
          <w:sz w:val="24"/>
          <w:szCs w:val="24"/>
        </w:rPr>
        <w:t>understanding</w:t>
      </w:r>
      <w:r w:rsidR="00B14757" w:rsidRPr="0004272A">
        <w:rPr>
          <w:rFonts w:ascii="Times New Roman" w:hAnsi="Times New Roman" w:cs="Times New Roman"/>
          <w:sz w:val="24"/>
          <w:szCs w:val="24"/>
        </w:rPr>
        <w:t>) ve aklın saf idealarında doğru</w:t>
      </w:r>
      <w:r w:rsidR="00AC472F" w:rsidRPr="0004272A">
        <w:rPr>
          <w:rFonts w:ascii="Times New Roman" w:hAnsi="Times New Roman" w:cs="Times New Roman"/>
          <w:sz w:val="24"/>
          <w:szCs w:val="24"/>
        </w:rPr>
        <w:t xml:space="preserve">luk vardır.” Buna karşın Kant </w:t>
      </w:r>
      <w:r w:rsidR="008E5B43" w:rsidRPr="0004272A">
        <w:rPr>
          <w:rFonts w:ascii="Times New Roman" w:hAnsi="Times New Roman" w:cs="Times New Roman"/>
          <w:sz w:val="24"/>
          <w:szCs w:val="24"/>
        </w:rPr>
        <w:t>(</w:t>
      </w:r>
      <w:r w:rsidR="008E5B43" w:rsidRPr="00E505E6">
        <w:rPr>
          <w:rFonts w:ascii="Times New Roman" w:hAnsi="Times New Roman" w:cs="Times New Roman"/>
          <w:i/>
          <w:iCs/>
          <w:sz w:val="24"/>
          <w:szCs w:val="24"/>
        </w:rPr>
        <w:t>Pro</w:t>
      </w:r>
      <w:r w:rsidR="008E5B43">
        <w:rPr>
          <w:rFonts w:ascii="Times New Roman" w:hAnsi="Times New Roman" w:cs="Times New Roman"/>
          <w:i/>
          <w:iCs/>
          <w:sz w:val="24"/>
          <w:szCs w:val="24"/>
        </w:rPr>
        <w:t>l</w:t>
      </w:r>
      <w:r w:rsidR="008E5B43" w:rsidRPr="0004272A">
        <w:rPr>
          <w:rFonts w:ascii="Times New Roman" w:hAnsi="Times New Roman" w:cs="Times New Roman"/>
          <w:sz w:val="24"/>
          <w:szCs w:val="24"/>
        </w:rPr>
        <w:t>, 4:375)</w:t>
      </w:r>
      <w:r w:rsidR="008E5B43">
        <w:rPr>
          <w:rFonts w:ascii="Times New Roman" w:hAnsi="Times New Roman" w:cs="Times New Roman"/>
          <w:sz w:val="24"/>
          <w:szCs w:val="24"/>
        </w:rPr>
        <w:t xml:space="preserve"> </w:t>
      </w:r>
      <w:r w:rsidR="00AC472F" w:rsidRPr="0004272A">
        <w:rPr>
          <w:rFonts w:ascii="Times New Roman" w:hAnsi="Times New Roman" w:cs="Times New Roman"/>
          <w:sz w:val="24"/>
          <w:szCs w:val="24"/>
        </w:rPr>
        <w:t xml:space="preserve">kendi idealizmini şu </w:t>
      </w:r>
      <w:r w:rsidR="00AC472F" w:rsidRPr="0004272A">
        <w:rPr>
          <w:rFonts w:ascii="Times New Roman" w:hAnsi="Times New Roman" w:cs="Times New Roman"/>
          <w:sz w:val="24"/>
          <w:szCs w:val="24"/>
        </w:rPr>
        <w:lastRenderedPageBreak/>
        <w:t xml:space="preserve">mottoyla karakterize eder: “Sadece saf müdrikeden veya saf akıldan gelen bütün bilgi nesneleri sadece ve sadece düpedüz yanılsamadır ve sadece deneyimde doğruluk vardır.” </w:t>
      </w:r>
    </w:p>
    <w:p w14:paraId="3038D6DA" w14:textId="66A4BD6B" w:rsidR="00CA648D" w:rsidRPr="0004272A" w:rsidRDefault="00936293"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 xml:space="preserve">Kant’ın </w:t>
      </w:r>
      <w:r w:rsidR="00F27CFA" w:rsidRPr="0004272A">
        <w:rPr>
          <w:rFonts w:ascii="Times New Roman" w:hAnsi="Times New Roman" w:cs="Times New Roman"/>
          <w:sz w:val="24"/>
          <w:szCs w:val="24"/>
        </w:rPr>
        <w:t>(</w:t>
      </w:r>
      <w:r w:rsidR="00F27CFA" w:rsidRPr="00E505E6">
        <w:rPr>
          <w:rFonts w:ascii="Times New Roman" w:hAnsi="Times New Roman" w:cs="Times New Roman"/>
          <w:i/>
          <w:iCs/>
          <w:sz w:val="24"/>
          <w:szCs w:val="24"/>
        </w:rPr>
        <w:t>Pro</w:t>
      </w:r>
      <w:r w:rsidR="00F27CFA">
        <w:rPr>
          <w:rFonts w:ascii="Times New Roman" w:hAnsi="Times New Roman" w:cs="Times New Roman"/>
          <w:i/>
          <w:iCs/>
          <w:sz w:val="24"/>
          <w:szCs w:val="24"/>
        </w:rPr>
        <w:t>l</w:t>
      </w:r>
      <w:r w:rsidR="00F27CFA" w:rsidRPr="0004272A">
        <w:rPr>
          <w:rFonts w:ascii="Times New Roman" w:hAnsi="Times New Roman" w:cs="Times New Roman"/>
          <w:sz w:val="24"/>
          <w:szCs w:val="24"/>
        </w:rPr>
        <w:t xml:space="preserve">, 4: 375) </w:t>
      </w:r>
      <w:r w:rsidRPr="0004272A">
        <w:rPr>
          <w:rFonts w:ascii="Times New Roman" w:hAnsi="Times New Roman" w:cs="Times New Roman"/>
          <w:sz w:val="24"/>
          <w:szCs w:val="24"/>
        </w:rPr>
        <w:t>gözünde kendi idealizmi “mevsuk idealistler” ile aynı kampta değildir ve “tamamen farklı türdendir.” Bu farklılığı vurgulamak için Kant</w:t>
      </w:r>
      <w:r w:rsidR="00F27CFA">
        <w:rPr>
          <w:rFonts w:ascii="Times New Roman" w:hAnsi="Times New Roman" w:cs="Times New Roman"/>
          <w:sz w:val="24"/>
          <w:szCs w:val="24"/>
        </w:rPr>
        <w:t xml:space="preserve"> </w:t>
      </w:r>
      <w:r w:rsidR="00F27CFA" w:rsidRPr="0004272A">
        <w:rPr>
          <w:rFonts w:ascii="Times New Roman" w:hAnsi="Times New Roman" w:cs="Times New Roman"/>
          <w:sz w:val="24"/>
          <w:szCs w:val="24"/>
        </w:rPr>
        <w:t>(</w:t>
      </w:r>
      <w:r w:rsidR="00F27CFA" w:rsidRPr="00E505E6">
        <w:rPr>
          <w:rFonts w:ascii="Times New Roman" w:hAnsi="Times New Roman" w:cs="Times New Roman"/>
          <w:i/>
          <w:iCs/>
          <w:sz w:val="24"/>
          <w:szCs w:val="24"/>
        </w:rPr>
        <w:t>Pro</w:t>
      </w:r>
      <w:r w:rsidR="00F27CFA">
        <w:rPr>
          <w:rFonts w:ascii="Times New Roman" w:hAnsi="Times New Roman" w:cs="Times New Roman"/>
          <w:i/>
          <w:iCs/>
          <w:sz w:val="24"/>
          <w:szCs w:val="24"/>
        </w:rPr>
        <w:t>l</w:t>
      </w:r>
      <w:r w:rsidR="00F27CFA" w:rsidRPr="0004272A">
        <w:rPr>
          <w:rFonts w:ascii="Times New Roman" w:hAnsi="Times New Roman" w:cs="Times New Roman"/>
          <w:sz w:val="24"/>
          <w:szCs w:val="24"/>
        </w:rPr>
        <w:t>, 4: 376)</w:t>
      </w:r>
      <w:r w:rsidR="00F27CFA">
        <w:rPr>
          <w:rFonts w:ascii="Times New Roman" w:hAnsi="Times New Roman" w:cs="Times New Roman"/>
          <w:sz w:val="24"/>
          <w:szCs w:val="24"/>
        </w:rPr>
        <w:t xml:space="preserve"> </w:t>
      </w:r>
      <w:r w:rsidRPr="0004272A">
        <w:rPr>
          <w:rFonts w:ascii="Times New Roman" w:hAnsi="Times New Roman" w:cs="Times New Roman"/>
          <w:sz w:val="24"/>
          <w:szCs w:val="24"/>
        </w:rPr>
        <w:t>kendi idealizm</w:t>
      </w:r>
      <w:r w:rsidR="006674B3" w:rsidRPr="0004272A">
        <w:rPr>
          <w:rFonts w:ascii="Times New Roman" w:hAnsi="Times New Roman" w:cs="Times New Roman"/>
          <w:sz w:val="24"/>
          <w:szCs w:val="24"/>
        </w:rPr>
        <w:t>ine “eleştirel” ve “formal”</w:t>
      </w:r>
      <w:r w:rsidR="006A4E6A" w:rsidRPr="0004272A">
        <w:rPr>
          <w:rFonts w:ascii="Times New Roman" w:hAnsi="Times New Roman" w:cs="Times New Roman"/>
          <w:sz w:val="24"/>
          <w:szCs w:val="24"/>
        </w:rPr>
        <w:t xml:space="preserve"> sıfatını ekler. Allison’ın </w:t>
      </w:r>
      <w:r w:rsidR="00D65534" w:rsidRPr="0004272A">
        <w:rPr>
          <w:rFonts w:ascii="Times New Roman" w:hAnsi="Times New Roman" w:cs="Times New Roman"/>
          <w:sz w:val="24"/>
          <w:szCs w:val="24"/>
        </w:rPr>
        <w:t>(2004</w:t>
      </w:r>
      <w:r w:rsidR="00D65534">
        <w:rPr>
          <w:rFonts w:ascii="Times New Roman" w:hAnsi="Times New Roman" w:cs="Times New Roman"/>
          <w:sz w:val="24"/>
          <w:szCs w:val="24"/>
        </w:rPr>
        <w:t xml:space="preserve">: </w:t>
      </w:r>
      <w:r w:rsidR="00D65534" w:rsidRPr="0004272A">
        <w:rPr>
          <w:rFonts w:ascii="Times New Roman" w:hAnsi="Times New Roman" w:cs="Times New Roman"/>
          <w:sz w:val="24"/>
          <w:szCs w:val="24"/>
        </w:rPr>
        <w:t xml:space="preserve">35) </w:t>
      </w:r>
      <w:r w:rsidR="006A4E6A" w:rsidRPr="0004272A">
        <w:rPr>
          <w:rFonts w:ascii="Times New Roman" w:hAnsi="Times New Roman" w:cs="Times New Roman"/>
          <w:sz w:val="24"/>
          <w:szCs w:val="24"/>
        </w:rPr>
        <w:t xml:space="preserve">ifade ettiği gibi, Kant’ın idealizmi formaldir zira </w:t>
      </w:r>
      <w:r w:rsidR="005E170B" w:rsidRPr="0004272A">
        <w:rPr>
          <w:rFonts w:ascii="Times New Roman" w:hAnsi="Times New Roman" w:cs="Times New Roman"/>
          <w:sz w:val="24"/>
          <w:szCs w:val="24"/>
        </w:rPr>
        <w:t xml:space="preserve">insan zihninin hangi </w:t>
      </w:r>
      <w:r w:rsidR="00260EA7" w:rsidRPr="0004272A">
        <w:rPr>
          <w:rFonts w:ascii="Times New Roman" w:hAnsi="Times New Roman" w:cs="Times New Roman"/>
          <w:sz w:val="24"/>
          <w:szCs w:val="24"/>
        </w:rPr>
        <w:t>ve nasıl koşullar altında nesneleri bilebileceği hakkında bir teoridir.</w:t>
      </w:r>
      <w:r w:rsidR="00D87448" w:rsidRPr="0004272A">
        <w:rPr>
          <w:rFonts w:ascii="Times New Roman" w:hAnsi="Times New Roman" w:cs="Times New Roman"/>
          <w:sz w:val="24"/>
          <w:szCs w:val="24"/>
        </w:rPr>
        <w:t xml:space="preserve"> Diğer bir ifadeyle, Kant’ın idealizmi </w:t>
      </w:r>
      <w:r w:rsidR="00CA648D" w:rsidRPr="0004272A">
        <w:rPr>
          <w:rFonts w:ascii="Times New Roman" w:hAnsi="Times New Roman" w:cs="Times New Roman"/>
          <w:sz w:val="24"/>
          <w:szCs w:val="24"/>
        </w:rPr>
        <w:t>birinci düzey (yani empirik) bilgi</w:t>
      </w:r>
      <w:r w:rsidR="00E977B0">
        <w:rPr>
          <w:rFonts w:ascii="Times New Roman" w:hAnsi="Times New Roman" w:cs="Times New Roman"/>
          <w:sz w:val="24"/>
          <w:szCs w:val="24"/>
        </w:rPr>
        <w:t>yi</w:t>
      </w:r>
      <w:r w:rsidR="00CA648D" w:rsidRPr="0004272A">
        <w:rPr>
          <w:rFonts w:ascii="Times New Roman" w:hAnsi="Times New Roman" w:cs="Times New Roman"/>
          <w:sz w:val="24"/>
          <w:szCs w:val="24"/>
        </w:rPr>
        <w:t xml:space="preserve"> değil, </w:t>
      </w:r>
      <w:r w:rsidR="00EC77F6">
        <w:rPr>
          <w:rFonts w:ascii="Times New Roman" w:hAnsi="Times New Roman" w:cs="Times New Roman"/>
          <w:sz w:val="24"/>
          <w:szCs w:val="24"/>
        </w:rPr>
        <w:t>birinci</w:t>
      </w:r>
      <w:r w:rsidR="00D97760" w:rsidRPr="0004272A">
        <w:rPr>
          <w:rFonts w:ascii="Times New Roman" w:hAnsi="Times New Roman" w:cs="Times New Roman"/>
          <w:sz w:val="24"/>
          <w:szCs w:val="24"/>
        </w:rPr>
        <w:t xml:space="preserve"> düzey bilginin nasıl ve hangi şartlar altında mümkün olduğunu açıklayan iki</w:t>
      </w:r>
      <w:r w:rsidR="00EC77F6">
        <w:rPr>
          <w:rFonts w:ascii="Times New Roman" w:hAnsi="Times New Roman" w:cs="Times New Roman"/>
          <w:sz w:val="24"/>
          <w:szCs w:val="24"/>
        </w:rPr>
        <w:t>nci</w:t>
      </w:r>
      <w:r w:rsidR="00D97760" w:rsidRPr="0004272A">
        <w:rPr>
          <w:rFonts w:ascii="Times New Roman" w:hAnsi="Times New Roman" w:cs="Times New Roman"/>
          <w:sz w:val="24"/>
          <w:szCs w:val="24"/>
        </w:rPr>
        <w:t xml:space="preserve"> düzey bilgi</w:t>
      </w:r>
      <w:r w:rsidR="00EC77F6">
        <w:rPr>
          <w:rFonts w:ascii="Times New Roman" w:hAnsi="Times New Roman" w:cs="Times New Roman"/>
          <w:sz w:val="24"/>
          <w:szCs w:val="24"/>
        </w:rPr>
        <w:t xml:space="preserve">yi temin etmeyi amaçlamaktadır. </w:t>
      </w:r>
      <w:r w:rsidR="000669AF" w:rsidRPr="0004272A">
        <w:rPr>
          <w:rFonts w:ascii="Times New Roman" w:hAnsi="Times New Roman" w:cs="Times New Roman"/>
          <w:sz w:val="24"/>
          <w:szCs w:val="24"/>
        </w:rPr>
        <w:t>Bu yüzden</w:t>
      </w:r>
      <w:r w:rsidR="00FC2836" w:rsidRPr="0004272A">
        <w:rPr>
          <w:rFonts w:ascii="Times New Roman" w:hAnsi="Times New Roman" w:cs="Times New Roman"/>
          <w:sz w:val="24"/>
          <w:szCs w:val="24"/>
        </w:rPr>
        <w:t xml:space="preserve"> Allison</w:t>
      </w:r>
      <w:r w:rsidR="00D65534">
        <w:rPr>
          <w:rFonts w:ascii="Times New Roman" w:hAnsi="Times New Roman" w:cs="Times New Roman"/>
          <w:sz w:val="24"/>
          <w:szCs w:val="24"/>
        </w:rPr>
        <w:t xml:space="preserve"> </w:t>
      </w:r>
      <w:r w:rsidR="00D65534" w:rsidRPr="0004272A">
        <w:rPr>
          <w:rFonts w:ascii="Times New Roman" w:hAnsi="Times New Roman" w:cs="Times New Roman"/>
          <w:sz w:val="24"/>
          <w:szCs w:val="24"/>
        </w:rPr>
        <w:t>(2004</w:t>
      </w:r>
      <w:r w:rsidR="00D65534">
        <w:rPr>
          <w:rFonts w:ascii="Times New Roman" w:hAnsi="Times New Roman" w:cs="Times New Roman"/>
          <w:sz w:val="24"/>
          <w:szCs w:val="24"/>
        </w:rPr>
        <w:t>:</w:t>
      </w:r>
      <w:r w:rsidR="00D65534" w:rsidRPr="0004272A">
        <w:rPr>
          <w:rFonts w:ascii="Times New Roman" w:hAnsi="Times New Roman" w:cs="Times New Roman"/>
          <w:sz w:val="24"/>
          <w:szCs w:val="24"/>
        </w:rPr>
        <w:t xml:space="preserve"> 4)</w:t>
      </w:r>
      <w:r w:rsidR="00FC2836" w:rsidRPr="0004272A">
        <w:rPr>
          <w:rFonts w:ascii="Times New Roman" w:hAnsi="Times New Roman" w:cs="Times New Roman"/>
          <w:sz w:val="24"/>
          <w:szCs w:val="24"/>
        </w:rPr>
        <w:t xml:space="preserve"> Kant’ın teorisinin metafizik değil metaepistemolojik olduğunu söyler. </w:t>
      </w:r>
      <w:r w:rsidR="00555584" w:rsidRPr="0004272A">
        <w:rPr>
          <w:rFonts w:ascii="Times New Roman" w:hAnsi="Times New Roman" w:cs="Times New Roman"/>
          <w:sz w:val="24"/>
          <w:szCs w:val="24"/>
        </w:rPr>
        <w:t xml:space="preserve">Buna binaen Kant’ın idealizmi aynı zamanda eleştireldir zira </w:t>
      </w:r>
      <w:r w:rsidR="00DF77F0" w:rsidRPr="0004272A">
        <w:rPr>
          <w:rFonts w:ascii="Times New Roman" w:hAnsi="Times New Roman" w:cs="Times New Roman"/>
          <w:sz w:val="24"/>
          <w:szCs w:val="24"/>
        </w:rPr>
        <w:t xml:space="preserve">“bilincin içerikleri ya da </w:t>
      </w:r>
      <w:r w:rsidR="00DF77F0" w:rsidRPr="0004272A">
        <w:rPr>
          <w:rFonts w:ascii="Times New Roman" w:hAnsi="Times New Roman" w:cs="Times New Roman"/>
          <w:i/>
          <w:iCs/>
          <w:sz w:val="24"/>
          <w:szCs w:val="24"/>
        </w:rPr>
        <w:t>an sich</w:t>
      </w:r>
      <w:r w:rsidR="00DF77F0" w:rsidRPr="0004272A">
        <w:rPr>
          <w:rFonts w:ascii="Times New Roman" w:hAnsi="Times New Roman" w:cs="Times New Roman"/>
          <w:sz w:val="24"/>
          <w:szCs w:val="24"/>
        </w:rPr>
        <w:t xml:space="preserve"> gerçekliğin doğası üzerine değil, diskürsif bilişin koşulları ve sınırları üzerine bir refleksiyona dayanır.” (Allison</w:t>
      </w:r>
      <w:r w:rsidR="00052934">
        <w:rPr>
          <w:rFonts w:ascii="Times New Roman" w:hAnsi="Times New Roman" w:cs="Times New Roman"/>
          <w:sz w:val="24"/>
          <w:szCs w:val="24"/>
        </w:rPr>
        <w:t>,</w:t>
      </w:r>
      <w:r w:rsidR="00DF77F0" w:rsidRPr="0004272A">
        <w:rPr>
          <w:rFonts w:ascii="Times New Roman" w:hAnsi="Times New Roman" w:cs="Times New Roman"/>
          <w:sz w:val="24"/>
          <w:szCs w:val="24"/>
        </w:rPr>
        <w:t xml:space="preserve"> 2004</w:t>
      </w:r>
      <w:r w:rsidR="00052934">
        <w:rPr>
          <w:rFonts w:ascii="Times New Roman" w:hAnsi="Times New Roman" w:cs="Times New Roman"/>
          <w:sz w:val="24"/>
          <w:szCs w:val="24"/>
        </w:rPr>
        <w:t xml:space="preserve">: </w:t>
      </w:r>
      <w:r w:rsidR="00DF77F0" w:rsidRPr="0004272A">
        <w:rPr>
          <w:rFonts w:ascii="Times New Roman" w:hAnsi="Times New Roman" w:cs="Times New Roman"/>
          <w:sz w:val="24"/>
          <w:szCs w:val="24"/>
        </w:rPr>
        <w:t>35-36) Bunun karşısında Kant Berkeley’in idealizminin “dogmatik” ve “</w:t>
      </w:r>
      <w:r w:rsidR="00A8050D" w:rsidRPr="0004272A">
        <w:rPr>
          <w:rFonts w:ascii="Times New Roman" w:hAnsi="Times New Roman" w:cs="Times New Roman"/>
          <w:sz w:val="24"/>
          <w:szCs w:val="24"/>
        </w:rPr>
        <w:t xml:space="preserve">maddi” olduğunu söyler. Berkeley’in idealizmi dogmatiktir </w:t>
      </w:r>
      <w:r w:rsidR="00993A5B">
        <w:rPr>
          <w:rFonts w:ascii="Times New Roman" w:hAnsi="Times New Roman" w:cs="Times New Roman"/>
          <w:sz w:val="24"/>
          <w:szCs w:val="24"/>
        </w:rPr>
        <w:t>çünkü</w:t>
      </w:r>
      <w:r w:rsidR="00A8050D" w:rsidRPr="0004272A">
        <w:rPr>
          <w:rFonts w:ascii="Times New Roman" w:hAnsi="Times New Roman" w:cs="Times New Roman"/>
          <w:sz w:val="24"/>
          <w:szCs w:val="24"/>
        </w:rPr>
        <w:t xml:space="preserve"> epistemolojik değil ontolojik bir teori önerir</w:t>
      </w:r>
      <w:r w:rsidR="001613A9">
        <w:rPr>
          <w:rFonts w:ascii="Times New Roman" w:hAnsi="Times New Roman" w:cs="Times New Roman"/>
          <w:sz w:val="24"/>
          <w:szCs w:val="24"/>
        </w:rPr>
        <w:t>;</w:t>
      </w:r>
      <w:r w:rsidR="007D6954" w:rsidRPr="0004272A">
        <w:rPr>
          <w:rFonts w:ascii="Times New Roman" w:hAnsi="Times New Roman" w:cs="Times New Roman"/>
          <w:sz w:val="24"/>
          <w:szCs w:val="24"/>
        </w:rPr>
        <w:t xml:space="preserve"> </w:t>
      </w:r>
      <w:r w:rsidR="001613A9">
        <w:rPr>
          <w:rFonts w:ascii="Times New Roman" w:hAnsi="Times New Roman" w:cs="Times New Roman"/>
          <w:sz w:val="24"/>
          <w:szCs w:val="24"/>
        </w:rPr>
        <w:t xml:space="preserve">bu idealizm </w:t>
      </w:r>
      <w:r w:rsidR="007D6954" w:rsidRPr="0004272A">
        <w:rPr>
          <w:rFonts w:ascii="Times New Roman" w:hAnsi="Times New Roman" w:cs="Times New Roman"/>
          <w:sz w:val="24"/>
          <w:szCs w:val="24"/>
        </w:rPr>
        <w:t>maddidir zira ikinci düzey değil birinci düzey bilgi temin etmeyi amaçlar.</w:t>
      </w:r>
    </w:p>
    <w:p w14:paraId="6E882A44" w14:textId="762ECD3A" w:rsidR="00D24D31" w:rsidRPr="0004272A" w:rsidRDefault="00CC2E0C"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 xml:space="preserve">Allison </w:t>
      </w:r>
      <w:r w:rsidR="00DE53CE" w:rsidRPr="0004272A">
        <w:rPr>
          <w:rFonts w:ascii="Times New Roman" w:hAnsi="Times New Roman" w:cs="Times New Roman"/>
          <w:sz w:val="24"/>
          <w:szCs w:val="24"/>
        </w:rPr>
        <w:t>Kant’ın idealizmini</w:t>
      </w:r>
      <w:r w:rsidR="00916E92" w:rsidRPr="0004272A">
        <w:rPr>
          <w:rFonts w:ascii="Times New Roman" w:hAnsi="Times New Roman" w:cs="Times New Roman"/>
          <w:sz w:val="24"/>
          <w:szCs w:val="24"/>
        </w:rPr>
        <w:t xml:space="preserve"> Berkeleyci fenomenalizmden uzaklaştırmak için onun </w:t>
      </w:r>
      <w:r w:rsidR="00DE53CE" w:rsidRPr="0004272A">
        <w:rPr>
          <w:rFonts w:ascii="Times New Roman" w:hAnsi="Times New Roman" w:cs="Times New Roman"/>
          <w:sz w:val="24"/>
          <w:szCs w:val="24"/>
        </w:rPr>
        <w:t>formal yönüne büyük vurgu</w:t>
      </w:r>
      <w:r w:rsidR="00916E92" w:rsidRPr="0004272A">
        <w:rPr>
          <w:rFonts w:ascii="Times New Roman" w:hAnsi="Times New Roman" w:cs="Times New Roman"/>
          <w:sz w:val="24"/>
          <w:szCs w:val="24"/>
        </w:rPr>
        <w:t xml:space="preserve"> yapar.</w:t>
      </w:r>
      <w:r w:rsidR="00FD6A33" w:rsidRPr="0004272A">
        <w:rPr>
          <w:rFonts w:ascii="Times New Roman" w:hAnsi="Times New Roman" w:cs="Times New Roman"/>
          <w:sz w:val="24"/>
          <w:szCs w:val="24"/>
        </w:rPr>
        <w:t xml:space="preserve"> Allison’a </w:t>
      </w:r>
      <w:r w:rsidR="005A2FAF" w:rsidRPr="0004272A">
        <w:rPr>
          <w:rFonts w:ascii="Times New Roman" w:hAnsi="Times New Roman" w:cs="Times New Roman"/>
          <w:sz w:val="24"/>
          <w:szCs w:val="24"/>
        </w:rPr>
        <w:t>(2004</w:t>
      </w:r>
      <w:r w:rsidR="005A2FAF">
        <w:rPr>
          <w:rFonts w:ascii="Times New Roman" w:hAnsi="Times New Roman" w:cs="Times New Roman"/>
          <w:sz w:val="24"/>
          <w:szCs w:val="24"/>
        </w:rPr>
        <w:t xml:space="preserve">: </w:t>
      </w:r>
      <w:r w:rsidR="005A2FAF" w:rsidRPr="0004272A">
        <w:rPr>
          <w:rFonts w:ascii="Times New Roman" w:hAnsi="Times New Roman" w:cs="Times New Roman"/>
          <w:sz w:val="24"/>
          <w:szCs w:val="24"/>
        </w:rPr>
        <w:t xml:space="preserve">41) </w:t>
      </w:r>
      <w:r w:rsidR="00FD6A33" w:rsidRPr="0004272A">
        <w:rPr>
          <w:rFonts w:ascii="Times New Roman" w:hAnsi="Times New Roman" w:cs="Times New Roman"/>
          <w:sz w:val="24"/>
          <w:szCs w:val="24"/>
        </w:rPr>
        <w:t xml:space="preserve">göre Kant’ın idealizmin can alıcı noktası deneyimin kural-bazlı bir yapıya sahip olduğu </w:t>
      </w:r>
      <w:r w:rsidR="0085374D" w:rsidRPr="0004272A">
        <w:rPr>
          <w:rFonts w:ascii="Times New Roman" w:hAnsi="Times New Roman" w:cs="Times New Roman"/>
          <w:sz w:val="24"/>
          <w:szCs w:val="24"/>
        </w:rPr>
        <w:t>savıdır</w:t>
      </w:r>
      <w:r w:rsidR="00B11627" w:rsidRPr="0004272A">
        <w:rPr>
          <w:rFonts w:ascii="Times New Roman" w:hAnsi="Times New Roman" w:cs="Times New Roman"/>
          <w:sz w:val="24"/>
          <w:szCs w:val="24"/>
        </w:rPr>
        <w:t>;</w:t>
      </w:r>
      <w:r w:rsidR="0085374D" w:rsidRPr="0004272A">
        <w:rPr>
          <w:rFonts w:ascii="Times New Roman" w:hAnsi="Times New Roman" w:cs="Times New Roman"/>
          <w:sz w:val="24"/>
          <w:szCs w:val="24"/>
        </w:rPr>
        <w:t xml:space="preserve"> Berkeley’de ise bunun aksine bu tür kural-bazlı benzeri bir yapı bulamayız. </w:t>
      </w:r>
      <w:r w:rsidR="003F28ED" w:rsidRPr="0004272A">
        <w:rPr>
          <w:rFonts w:ascii="Times New Roman" w:hAnsi="Times New Roman" w:cs="Times New Roman"/>
          <w:sz w:val="24"/>
          <w:szCs w:val="24"/>
        </w:rPr>
        <w:t xml:space="preserve">Ancak </w:t>
      </w:r>
      <w:r w:rsidR="003A5C69">
        <w:rPr>
          <w:rFonts w:ascii="Times New Roman" w:hAnsi="Times New Roman" w:cs="Times New Roman"/>
          <w:sz w:val="24"/>
          <w:szCs w:val="24"/>
        </w:rPr>
        <w:t xml:space="preserve">bize göre </w:t>
      </w:r>
      <w:r w:rsidR="003F28ED" w:rsidRPr="0004272A">
        <w:rPr>
          <w:rFonts w:ascii="Times New Roman" w:hAnsi="Times New Roman" w:cs="Times New Roman"/>
          <w:sz w:val="24"/>
          <w:szCs w:val="24"/>
        </w:rPr>
        <w:t xml:space="preserve">Kant’ın </w:t>
      </w:r>
      <w:r w:rsidR="00080B0A">
        <w:rPr>
          <w:rFonts w:ascii="Times New Roman" w:hAnsi="Times New Roman" w:cs="Times New Roman"/>
          <w:sz w:val="24"/>
          <w:szCs w:val="24"/>
        </w:rPr>
        <w:t>ve</w:t>
      </w:r>
      <w:r w:rsidR="003F28ED" w:rsidRPr="0004272A">
        <w:rPr>
          <w:rFonts w:ascii="Times New Roman" w:hAnsi="Times New Roman" w:cs="Times New Roman"/>
          <w:sz w:val="24"/>
          <w:szCs w:val="24"/>
        </w:rPr>
        <w:t xml:space="preserve"> Allison’un transandantal </w:t>
      </w:r>
      <w:r w:rsidR="003A5C69">
        <w:rPr>
          <w:rFonts w:ascii="Times New Roman" w:hAnsi="Times New Roman" w:cs="Times New Roman"/>
          <w:sz w:val="24"/>
          <w:szCs w:val="24"/>
        </w:rPr>
        <w:t>idealizmi</w:t>
      </w:r>
      <w:r w:rsidR="003F28ED" w:rsidRPr="0004272A">
        <w:rPr>
          <w:rFonts w:ascii="Times New Roman" w:hAnsi="Times New Roman" w:cs="Times New Roman"/>
          <w:sz w:val="24"/>
          <w:szCs w:val="24"/>
        </w:rPr>
        <w:t xml:space="preserve"> Berkeleycilikten uzaklaştırma stratejisi bazı sorunlar içer</w:t>
      </w:r>
      <w:r w:rsidR="003A5C69">
        <w:rPr>
          <w:rFonts w:ascii="Times New Roman" w:hAnsi="Times New Roman" w:cs="Times New Roman"/>
          <w:sz w:val="24"/>
          <w:szCs w:val="24"/>
        </w:rPr>
        <w:t>mektedir</w:t>
      </w:r>
      <w:r w:rsidR="003F28ED" w:rsidRPr="0004272A">
        <w:rPr>
          <w:rFonts w:ascii="Times New Roman" w:hAnsi="Times New Roman" w:cs="Times New Roman"/>
          <w:sz w:val="24"/>
          <w:szCs w:val="24"/>
        </w:rPr>
        <w:t xml:space="preserve">. </w:t>
      </w:r>
      <w:r w:rsidR="00B11627" w:rsidRPr="0004272A">
        <w:rPr>
          <w:rFonts w:ascii="Times New Roman" w:hAnsi="Times New Roman" w:cs="Times New Roman"/>
          <w:sz w:val="24"/>
          <w:szCs w:val="24"/>
        </w:rPr>
        <w:t>Birincisi Kant’ın Berkeley’i Eleatik Okul ile aynı yerde tasnif etmesi şüpheli görünmektedir. Kant</w:t>
      </w:r>
      <w:r w:rsidR="00D542F1" w:rsidRPr="0004272A">
        <w:rPr>
          <w:rFonts w:ascii="Times New Roman" w:hAnsi="Times New Roman" w:cs="Times New Roman"/>
          <w:sz w:val="24"/>
          <w:szCs w:val="24"/>
        </w:rPr>
        <w:t xml:space="preserve"> burada</w:t>
      </w:r>
      <w:r w:rsidR="00B11627" w:rsidRPr="0004272A">
        <w:rPr>
          <w:rFonts w:ascii="Times New Roman" w:hAnsi="Times New Roman" w:cs="Times New Roman"/>
          <w:sz w:val="24"/>
          <w:szCs w:val="24"/>
        </w:rPr>
        <w:t xml:space="preserve"> Berkele</w:t>
      </w:r>
      <w:r w:rsidR="00D542F1" w:rsidRPr="0004272A">
        <w:rPr>
          <w:rFonts w:ascii="Times New Roman" w:hAnsi="Times New Roman" w:cs="Times New Roman"/>
          <w:sz w:val="24"/>
          <w:szCs w:val="24"/>
        </w:rPr>
        <w:t xml:space="preserve">y’e çok fazla rasyonalizm ve çok az deneycilik isnat eder. Bu ise </w:t>
      </w:r>
      <w:r w:rsidR="00CE1AAF" w:rsidRPr="0004272A">
        <w:rPr>
          <w:rFonts w:ascii="Times New Roman" w:hAnsi="Times New Roman" w:cs="Times New Roman"/>
          <w:sz w:val="24"/>
          <w:szCs w:val="24"/>
        </w:rPr>
        <w:t>yanlıştır. Kant’ın Berkeley’i hedef alırken aklında daha çok Leibniz var gibi görünmektedir. “[Kant] Berkeley’i neredeyse Leibnizci terimlerle karakterize eder.” (Beiser</w:t>
      </w:r>
      <w:r w:rsidR="00052934">
        <w:rPr>
          <w:rFonts w:ascii="Times New Roman" w:hAnsi="Times New Roman" w:cs="Times New Roman"/>
          <w:sz w:val="24"/>
          <w:szCs w:val="24"/>
        </w:rPr>
        <w:t xml:space="preserve">, </w:t>
      </w:r>
      <w:r w:rsidR="00CE1AAF" w:rsidRPr="0004272A">
        <w:rPr>
          <w:rFonts w:ascii="Times New Roman" w:hAnsi="Times New Roman" w:cs="Times New Roman"/>
          <w:sz w:val="24"/>
          <w:szCs w:val="24"/>
        </w:rPr>
        <w:t>2008</w:t>
      </w:r>
      <w:r w:rsidR="00052934">
        <w:rPr>
          <w:rFonts w:ascii="Times New Roman" w:hAnsi="Times New Roman" w:cs="Times New Roman"/>
          <w:sz w:val="24"/>
          <w:szCs w:val="24"/>
        </w:rPr>
        <w:t xml:space="preserve">: </w:t>
      </w:r>
      <w:r w:rsidR="00CE1AAF" w:rsidRPr="0004272A">
        <w:rPr>
          <w:rFonts w:ascii="Times New Roman" w:hAnsi="Times New Roman" w:cs="Times New Roman"/>
          <w:sz w:val="24"/>
          <w:szCs w:val="24"/>
        </w:rPr>
        <w:t>91) Bununla birlikte Kant’ın Berkeley’i ya hiç okumadığı ya da en iyi ihtimalle çok az okuduğu ileri sürülmüştür. Berkeley hakkındaki bilgisinin büyük çoğunluğunun ikincil kaynaklardan gel</w:t>
      </w:r>
      <w:r w:rsidR="003238D7" w:rsidRPr="0004272A">
        <w:rPr>
          <w:rFonts w:ascii="Times New Roman" w:hAnsi="Times New Roman" w:cs="Times New Roman"/>
          <w:sz w:val="24"/>
          <w:szCs w:val="24"/>
        </w:rPr>
        <w:t>mesi kuvvetle muhtemeldir. (Beiser</w:t>
      </w:r>
      <w:r w:rsidR="00052934">
        <w:rPr>
          <w:rFonts w:ascii="Times New Roman" w:hAnsi="Times New Roman" w:cs="Times New Roman"/>
          <w:sz w:val="24"/>
          <w:szCs w:val="24"/>
        </w:rPr>
        <w:t>,</w:t>
      </w:r>
      <w:r w:rsidR="003238D7" w:rsidRPr="0004272A">
        <w:rPr>
          <w:rFonts w:ascii="Times New Roman" w:hAnsi="Times New Roman" w:cs="Times New Roman"/>
          <w:sz w:val="24"/>
          <w:szCs w:val="24"/>
        </w:rPr>
        <w:t xml:space="preserve"> 2008</w:t>
      </w:r>
      <w:r w:rsidR="00052934">
        <w:rPr>
          <w:rFonts w:ascii="Times New Roman" w:hAnsi="Times New Roman" w:cs="Times New Roman"/>
          <w:sz w:val="24"/>
          <w:szCs w:val="24"/>
        </w:rPr>
        <w:t xml:space="preserve">: </w:t>
      </w:r>
      <w:r w:rsidR="003238D7" w:rsidRPr="0004272A">
        <w:rPr>
          <w:rFonts w:ascii="Times New Roman" w:hAnsi="Times New Roman" w:cs="Times New Roman"/>
          <w:sz w:val="24"/>
          <w:szCs w:val="24"/>
        </w:rPr>
        <w:t>100)</w:t>
      </w:r>
    </w:p>
    <w:p w14:paraId="018FB3EC" w14:textId="4CB5B21F" w:rsidR="006B7A1B" w:rsidRPr="0004272A" w:rsidRDefault="00D24D31"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Daha da önemlisi, formal idealizm etiketi transandantal idealizmi ifade etmekte yetersiz görünmektedir. Etiket Kant’ın deneyimin kural-baz</w:t>
      </w:r>
      <w:r w:rsidR="00363CEF" w:rsidRPr="0004272A">
        <w:rPr>
          <w:rFonts w:ascii="Times New Roman" w:hAnsi="Times New Roman" w:cs="Times New Roman"/>
          <w:sz w:val="24"/>
          <w:szCs w:val="24"/>
        </w:rPr>
        <w:t>lı doğası fikrini vurgular; bu kurallar deneyimden türetilmemiştir</w:t>
      </w:r>
      <w:r w:rsidR="00186BF9">
        <w:rPr>
          <w:rFonts w:ascii="Times New Roman" w:hAnsi="Times New Roman" w:cs="Times New Roman"/>
          <w:sz w:val="24"/>
          <w:szCs w:val="24"/>
        </w:rPr>
        <w:t>,</w:t>
      </w:r>
      <w:r w:rsidR="00363CEF" w:rsidRPr="0004272A">
        <w:rPr>
          <w:rFonts w:ascii="Times New Roman" w:hAnsi="Times New Roman" w:cs="Times New Roman"/>
          <w:sz w:val="24"/>
          <w:szCs w:val="24"/>
        </w:rPr>
        <w:t xml:space="preserve"> a prioridir; bu nedenle deneyimin biçimsel yapısını empoze ederler. </w:t>
      </w:r>
      <w:r w:rsidR="00AA6DF3" w:rsidRPr="0004272A">
        <w:rPr>
          <w:rFonts w:ascii="Times New Roman" w:hAnsi="Times New Roman" w:cs="Times New Roman"/>
          <w:sz w:val="24"/>
          <w:szCs w:val="24"/>
        </w:rPr>
        <w:t>En azından bu kural-bazlılık fikrini ifade etme açısından bu etiket iyi iş görür</w:t>
      </w:r>
      <w:r w:rsidR="008A3041" w:rsidRPr="0004272A">
        <w:rPr>
          <w:rFonts w:ascii="Times New Roman" w:hAnsi="Times New Roman" w:cs="Times New Roman"/>
          <w:sz w:val="24"/>
          <w:szCs w:val="24"/>
        </w:rPr>
        <w:t xml:space="preserve"> gibi durmaktadır. Ancak </w:t>
      </w:r>
      <w:r w:rsidR="007D4583">
        <w:rPr>
          <w:rFonts w:ascii="Times New Roman" w:hAnsi="Times New Roman" w:cs="Times New Roman"/>
          <w:sz w:val="24"/>
          <w:szCs w:val="24"/>
        </w:rPr>
        <w:t xml:space="preserve">bize göre </w:t>
      </w:r>
      <w:r w:rsidR="008A3041" w:rsidRPr="0004272A">
        <w:rPr>
          <w:rFonts w:ascii="Times New Roman" w:hAnsi="Times New Roman" w:cs="Times New Roman"/>
          <w:sz w:val="24"/>
          <w:szCs w:val="24"/>
        </w:rPr>
        <w:t xml:space="preserve">Kant’ın idealizminin </w:t>
      </w:r>
      <w:r w:rsidR="008A3041" w:rsidRPr="00C85266">
        <w:rPr>
          <w:rFonts w:ascii="Times New Roman" w:hAnsi="Times New Roman" w:cs="Times New Roman"/>
          <w:sz w:val="24"/>
          <w:szCs w:val="24"/>
        </w:rPr>
        <w:t>sadece</w:t>
      </w:r>
      <w:r w:rsidR="008A3041" w:rsidRPr="0004272A">
        <w:rPr>
          <w:rFonts w:ascii="Times New Roman" w:hAnsi="Times New Roman" w:cs="Times New Roman"/>
          <w:sz w:val="24"/>
          <w:szCs w:val="24"/>
        </w:rPr>
        <w:t xml:space="preserve"> biçimsel yönünün vurgulanması</w:t>
      </w:r>
      <w:r w:rsidR="003238D7" w:rsidRPr="0004272A">
        <w:rPr>
          <w:rFonts w:ascii="Times New Roman" w:hAnsi="Times New Roman" w:cs="Times New Roman"/>
          <w:sz w:val="24"/>
          <w:szCs w:val="24"/>
        </w:rPr>
        <w:t xml:space="preserve"> </w:t>
      </w:r>
      <w:r w:rsidR="008A3041" w:rsidRPr="0004272A">
        <w:rPr>
          <w:rFonts w:ascii="Times New Roman" w:hAnsi="Times New Roman" w:cs="Times New Roman"/>
          <w:sz w:val="24"/>
          <w:szCs w:val="24"/>
        </w:rPr>
        <w:t>yeterli görünmemektedir. Esas Kantçı manevra</w:t>
      </w:r>
      <w:r w:rsidR="00012579" w:rsidRPr="0004272A">
        <w:rPr>
          <w:rFonts w:ascii="Times New Roman" w:hAnsi="Times New Roman" w:cs="Times New Roman"/>
          <w:sz w:val="24"/>
          <w:szCs w:val="24"/>
        </w:rPr>
        <w:t xml:space="preserve"> “verililik mitinin” (</w:t>
      </w:r>
      <w:r w:rsidR="00012579" w:rsidRPr="003F211A">
        <w:rPr>
          <w:rFonts w:ascii="Times New Roman" w:hAnsi="Times New Roman" w:cs="Times New Roman"/>
          <w:i/>
          <w:iCs/>
          <w:sz w:val="24"/>
          <w:szCs w:val="24"/>
        </w:rPr>
        <w:t>the myth of the given</w:t>
      </w:r>
      <w:r w:rsidR="00012579" w:rsidRPr="0004272A">
        <w:rPr>
          <w:rFonts w:ascii="Times New Roman" w:hAnsi="Times New Roman" w:cs="Times New Roman"/>
          <w:sz w:val="24"/>
          <w:szCs w:val="24"/>
        </w:rPr>
        <w:t>) reddidir</w:t>
      </w:r>
      <w:r w:rsidR="00207159">
        <w:rPr>
          <w:rFonts w:ascii="Times New Roman" w:hAnsi="Times New Roman" w:cs="Times New Roman"/>
          <w:sz w:val="24"/>
          <w:szCs w:val="24"/>
        </w:rPr>
        <w:t xml:space="preserve">. Buna göre, </w:t>
      </w:r>
      <w:r w:rsidR="00FC2010" w:rsidRPr="0004272A">
        <w:rPr>
          <w:rFonts w:ascii="Times New Roman" w:hAnsi="Times New Roman" w:cs="Times New Roman"/>
          <w:sz w:val="24"/>
          <w:szCs w:val="24"/>
        </w:rPr>
        <w:t>yargıdan bağımsız ilksel bir</w:t>
      </w:r>
      <w:r w:rsidR="004C4FCF">
        <w:rPr>
          <w:rFonts w:ascii="Times New Roman" w:hAnsi="Times New Roman" w:cs="Times New Roman"/>
          <w:sz w:val="24"/>
          <w:szCs w:val="24"/>
        </w:rPr>
        <w:t xml:space="preserve"> mevcudiyet</w:t>
      </w:r>
      <w:r w:rsidR="00FC2010" w:rsidRPr="0004272A">
        <w:rPr>
          <w:rFonts w:ascii="Times New Roman" w:hAnsi="Times New Roman" w:cs="Times New Roman"/>
          <w:sz w:val="24"/>
          <w:szCs w:val="24"/>
        </w:rPr>
        <w:t xml:space="preserve"> neviden herhangi bir </w:t>
      </w:r>
      <w:r w:rsidR="00207159">
        <w:rPr>
          <w:rFonts w:ascii="Times New Roman" w:hAnsi="Times New Roman" w:cs="Times New Roman"/>
          <w:sz w:val="24"/>
          <w:szCs w:val="24"/>
        </w:rPr>
        <w:t>verililik</w:t>
      </w:r>
      <w:r w:rsidR="00FC2010" w:rsidRPr="0004272A">
        <w:rPr>
          <w:rFonts w:ascii="Times New Roman" w:hAnsi="Times New Roman" w:cs="Times New Roman"/>
          <w:sz w:val="24"/>
          <w:szCs w:val="24"/>
        </w:rPr>
        <w:t xml:space="preserve"> bilgi açısından söz konusu olamaz. (Abela</w:t>
      </w:r>
      <w:r w:rsidR="00052934">
        <w:rPr>
          <w:rFonts w:ascii="Times New Roman" w:hAnsi="Times New Roman" w:cs="Times New Roman"/>
          <w:sz w:val="24"/>
          <w:szCs w:val="24"/>
        </w:rPr>
        <w:t>,</w:t>
      </w:r>
      <w:r w:rsidR="00FC2010" w:rsidRPr="0004272A">
        <w:rPr>
          <w:rFonts w:ascii="Times New Roman" w:hAnsi="Times New Roman" w:cs="Times New Roman"/>
          <w:sz w:val="24"/>
          <w:szCs w:val="24"/>
        </w:rPr>
        <w:t xml:space="preserve"> 2002</w:t>
      </w:r>
      <w:r w:rsidR="00052934">
        <w:rPr>
          <w:rFonts w:ascii="Times New Roman" w:hAnsi="Times New Roman" w:cs="Times New Roman"/>
          <w:sz w:val="24"/>
          <w:szCs w:val="24"/>
        </w:rPr>
        <w:t xml:space="preserve">: </w:t>
      </w:r>
      <w:r w:rsidR="00FC2010" w:rsidRPr="0004272A">
        <w:rPr>
          <w:rFonts w:ascii="Times New Roman" w:hAnsi="Times New Roman" w:cs="Times New Roman"/>
          <w:sz w:val="24"/>
          <w:szCs w:val="24"/>
        </w:rPr>
        <w:t>52) (Allais</w:t>
      </w:r>
      <w:r w:rsidR="00052934">
        <w:rPr>
          <w:rFonts w:ascii="Times New Roman" w:hAnsi="Times New Roman" w:cs="Times New Roman"/>
          <w:sz w:val="24"/>
          <w:szCs w:val="24"/>
        </w:rPr>
        <w:t>,</w:t>
      </w:r>
      <w:r w:rsidR="00FC2010" w:rsidRPr="0004272A">
        <w:rPr>
          <w:rFonts w:ascii="Times New Roman" w:hAnsi="Times New Roman" w:cs="Times New Roman"/>
          <w:sz w:val="24"/>
          <w:szCs w:val="24"/>
        </w:rPr>
        <w:t xml:space="preserve"> 2003</w:t>
      </w:r>
      <w:r w:rsidR="00052934">
        <w:rPr>
          <w:rFonts w:ascii="Times New Roman" w:hAnsi="Times New Roman" w:cs="Times New Roman"/>
          <w:sz w:val="24"/>
          <w:szCs w:val="24"/>
        </w:rPr>
        <w:t xml:space="preserve">: </w:t>
      </w:r>
      <w:r w:rsidR="00FC2010" w:rsidRPr="0004272A">
        <w:rPr>
          <w:rFonts w:ascii="Times New Roman" w:hAnsi="Times New Roman" w:cs="Times New Roman"/>
          <w:sz w:val="24"/>
          <w:szCs w:val="24"/>
        </w:rPr>
        <w:t>374) Bu</w:t>
      </w:r>
      <w:r w:rsidR="0082463B" w:rsidRPr="0004272A">
        <w:rPr>
          <w:rFonts w:ascii="Times New Roman" w:hAnsi="Times New Roman" w:cs="Times New Roman"/>
          <w:sz w:val="24"/>
          <w:szCs w:val="24"/>
        </w:rPr>
        <w:t>, bilgi iddialarımız için yargının, daha kesin bir ifadeyle, yargı</w:t>
      </w:r>
      <w:r w:rsidR="008A1BCC" w:rsidRPr="0004272A">
        <w:rPr>
          <w:rFonts w:ascii="Times New Roman" w:hAnsi="Times New Roman" w:cs="Times New Roman"/>
          <w:sz w:val="24"/>
          <w:szCs w:val="24"/>
        </w:rPr>
        <w:t>lama</w:t>
      </w:r>
      <w:r w:rsidR="0082463B" w:rsidRPr="0004272A">
        <w:rPr>
          <w:rFonts w:ascii="Times New Roman" w:hAnsi="Times New Roman" w:cs="Times New Roman"/>
          <w:sz w:val="24"/>
          <w:szCs w:val="24"/>
        </w:rPr>
        <w:t xml:space="preserve"> faaliyetinin kurucu olduğu anlamına gelir</w:t>
      </w:r>
      <w:r w:rsidR="00064394">
        <w:rPr>
          <w:rFonts w:ascii="Times New Roman" w:hAnsi="Times New Roman" w:cs="Times New Roman"/>
          <w:sz w:val="24"/>
          <w:szCs w:val="24"/>
        </w:rPr>
        <w:t>.</w:t>
      </w:r>
      <w:r w:rsidR="003E1A07" w:rsidRPr="0004272A">
        <w:rPr>
          <w:rFonts w:ascii="Times New Roman" w:hAnsi="Times New Roman" w:cs="Times New Roman"/>
          <w:sz w:val="24"/>
          <w:szCs w:val="24"/>
        </w:rPr>
        <w:t xml:space="preserve"> </w:t>
      </w:r>
      <w:r w:rsidR="00064394">
        <w:rPr>
          <w:rFonts w:ascii="Times New Roman" w:hAnsi="Times New Roman" w:cs="Times New Roman"/>
          <w:sz w:val="24"/>
          <w:szCs w:val="24"/>
        </w:rPr>
        <w:t>Ç</w:t>
      </w:r>
      <w:r w:rsidR="003E1A07" w:rsidRPr="0004272A">
        <w:rPr>
          <w:rFonts w:ascii="Times New Roman" w:hAnsi="Times New Roman" w:cs="Times New Roman"/>
          <w:sz w:val="24"/>
          <w:szCs w:val="24"/>
        </w:rPr>
        <w:t xml:space="preserve">ünkü </w:t>
      </w:r>
      <w:r w:rsidR="00D24B2B" w:rsidRPr="0004272A">
        <w:rPr>
          <w:rFonts w:ascii="Times New Roman" w:hAnsi="Times New Roman" w:cs="Times New Roman"/>
          <w:sz w:val="24"/>
          <w:szCs w:val="24"/>
        </w:rPr>
        <w:t xml:space="preserve">yargılama faaliyetini atlayarak </w:t>
      </w:r>
      <w:r w:rsidR="008A1BCC" w:rsidRPr="0004272A">
        <w:rPr>
          <w:rFonts w:ascii="Times New Roman" w:hAnsi="Times New Roman" w:cs="Times New Roman"/>
          <w:sz w:val="24"/>
          <w:szCs w:val="24"/>
        </w:rPr>
        <w:t>dolaysız</w:t>
      </w:r>
      <w:r w:rsidR="00D24B2B" w:rsidRPr="0004272A">
        <w:rPr>
          <w:rFonts w:ascii="Times New Roman" w:hAnsi="Times New Roman" w:cs="Times New Roman"/>
          <w:sz w:val="24"/>
          <w:szCs w:val="24"/>
        </w:rPr>
        <w:t xml:space="preserve"> bir şekilde herhangi bir verililiği bize temin edecek </w:t>
      </w:r>
      <w:r w:rsidR="003E1A07" w:rsidRPr="0004272A">
        <w:rPr>
          <w:rFonts w:ascii="Times New Roman" w:hAnsi="Times New Roman" w:cs="Times New Roman"/>
          <w:sz w:val="24"/>
          <w:szCs w:val="24"/>
        </w:rPr>
        <w:t xml:space="preserve">çıplak </w:t>
      </w:r>
      <w:r w:rsidR="00033FA2">
        <w:rPr>
          <w:rFonts w:ascii="Times New Roman" w:hAnsi="Times New Roman" w:cs="Times New Roman"/>
          <w:sz w:val="24"/>
          <w:szCs w:val="24"/>
        </w:rPr>
        <w:t xml:space="preserve">bir </w:t>
      </w:r>
      <w:r w:rsidR="003E1A07" w:rsidRPr="0004272A">
        <w:rPr>
          <w:rFonts w:ascii="Times New Roman" w:hAnsi="Times New Roman" w:cs="Times New Roman"/>
          <w:sz w:val="24"/>
          <w:szCs w:val="24"/>
        </w:rPr>
        <w:t>duyum veya hammad</w:t>
      </w:r>
      <w:r w:rsidR="00D24B2B" w:rsidRPr="0004272A">
        <w:rPr>
          <w:rFonts w:ascii="Times New Roman" w:hAnsi="Times New Roman" w:cs="Times New Roman"/>
          <w:sz w:val="24"/>
          <w:szCs w:val="24"/>
        </w:rPr>
        <w:t>d</w:t>
      </w:r>
      <w:r w:rsidR="003E1A07" w:rsidRPr="0004272A">
        <w:rPr>
          <w:rFonts w:ascii="Times New Roman" w:hAnsi="Times New Roman" w:cs="Times New Roman"/>
          <w:sz w:val="24"/>
          <w:szCs w:val="24"/>
        </w:rPr>
        <w:t>e</w:t>
      </w:r>
      <w:r w:rsidR="00D24B2B" w:rsidRPr="0004272A">
        <w:rPr>
          <w:rFonts w:ascii="Times New Roman" w:hAnsi="Times New Roman" w:cs="Times New Roman"/>
          <w:sz w:val="24"/>
          <w:szCs w:val="24"/>
        </w:rPr>
        <w:t xml:space="preserve"> yoktur.</w:t>
      </w:r>
      <w:r w:rsidR="004F3E29">
        <w:rPr>
          <w:rStyle w:val="DipnotBavurusu"/>
          <w:rFonts w:ascii="Times New Roman" w:hAnsi="Times New Roman" w:cs="Times New Roman"/>
          <w:sz w:val="24"/>
          <w:szCs w:val="24"/>
        </w:rPr>
        <w:footnoteReference w:id="1"/>
      </w:r>
      <w:r w:rsidR="008A1BCC" w:rsidRPr="0004272A">
        <w:rPr>
          <w:rFonts w:ascii="Times New Roman" w:hAnsi="Times New Roman" w:cs="Times New Roman"/>
          <w:sz w:val="24"/>
          <w:szCs w:val="24"/>
        </w:rPr>
        <w:t xml:space="preserve"> Bu son cümlenin Dördüncü Paralojizmin de ana dersi olduğunu söyleyebiliriz. Çünkü Dördüncü Paralojizmde Descartes bilincin iç alanını</w:t>
      </w:r>
      <w:r w:rsidR="004104B7" w:rsidRPr="0004272A">
        <w:rPr>
          <w:rFonts w:ascii="Times New Roman" w:hAnsi="Times New Roman" w:cs="Times New Roman"/>
          <w:sz w:val="24"/>
          <w:szCs w:val="24"/>
        </w:rPr>
        <w:t xml:space="preserve">, sözde dolaysız verililiği temelinde şüphe götürmez sayar; ancak Kant </w:t>
      </w:r>
      <w:r w:rsidR="00E14708" w:rsidRPr="0004272A">
        <w:rPr>
          <w:rFonts w:ascii="Times New Roman" w:hAnsi="Times New Roman" w:cs="Times New Roman"/>
          <w:sz w:val="24"/>
          <w:szCs w:val="24"/>
        </w:rPr>
        <w:t>(</w:t>
      </w:r>
      <w:r w:rsidR="00E14708">
        <w:rPr>
          <w:rFonts w:ascii="Times New Roman" w:hAnsi="Times New Roman" w:cs="Times New Roman"/>
          <w:i/>
          <w:iCs/>
          <w:sz w:val="24"/>
          <w:szCs w:val="24"/>
        </w:rPr>
        <w:t>KdrV</w:t>
      </w:r>
      <w:r w:rsidR="00E14708" w:rsidRPr="0004272A">
        <w:rPr>
          <w:rFonts w:ascii="Times New Roman" w:hAnsi="Times New Roman" w:cs="Times New Roman"/>
          <w:sz w:val="24"/>
          <w:szCs w:val="24"/>
        </w:rPr>
        <w:t>, A368/A371)</w:t>
      </w:r>
      <w:r w:rsidR="00E14708">
        <w:rPr>
          <w:rFonts w:ascii="Times New Roman" w:hAnsi="Times New Roman" w:cs="Times New Roman"/>
          <w:sz w:val="24"/>
          <w:szCs w:val="24"/>
        </w:rPr>
        <w:t xml:space="preserve"> </w:t>
      </w:r>
      <w:r w:rsidR="004104B7" w:rsidRPr="0004272A">
        <w:rPr>
          <w:rFonts w:ascii="Times New Roman" w:hAnsi="Times New Roman" w:cs="Times New Roman"/>
          <w:sz w:val="24"/>
          <w:szCs w:val="24"/>
        </w:rPr>
        <w:t xml:space="preserve">bu iddiayı eleştirir. </w:t>
      </w:r>
    </w:p>
    <w:p w14:paraId="09DDA4AA" w14:textId="07C75609" w:rsidR="005376FB" w:rsidRDefault="002054F0"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lastRenderedPageBreak/>
        <w:t>Formal idealizm etiketiyle ilgili esas sorunun bu etiketin Kant</w:t>
      </w:r>
      <w:r w:rsidR="00751008">
        <w:rPr>
          <w:rFonts w:ascii="Times New Roman" w:hAnsi="Times New Roman" w:cs="Times New Roman"/>
          <w:sz w:val="24"/>
          <w:szCs w:val="24"/>
        </w:rPr>
        <w:t>-</w:t>
      </w:r>
      <w:r w:rsidRPr="0004272A">
        <w:rPr>
          <w:rFonts w:ascii="Times New Roman" w:hAnsi="Times New Roman" w:cs="Times New Roman"/>
          <w:sz w:val="24"/>
          <w:szCs w:val="24"/>
        </w:rPr>
        <w:t>öncesi empirizmi örtük olarak varsayması ve</w:t>
      </w:r>
      <w:r w:rsidR="00060689" w:rsidRPr="0004272A">
        <w:rPr>
          <w:rFonts w:ascii="Times New Roman" w:hAnsi="Times New Roman" w:cs="Times New Roman"/>
          <w:sz w:val="24"/>
          <w:szCs w:val="24"/>
        </w:rPr>
        <w:t xml:space="preserve">ya buna cevaz vermesi olduğunu söyleyebiliriz. Öyle görünüyor ki bu etiket şöyle bir resmi tasavvur eder: </w:t>
      </w:r>
      <w:r w:rsidR="003F365B" w:rsidRPr="0004272A">
        <w:rPr>
          <w:rFonts w:ascii="Times New Roman" w:hAnsi="Times New Roman" w:cs="Times New Roman"/>
          <w:sz w:val="24"/>
          <w:szCs w:val="24"/>
        </w:rPr>
        <w:t xml:space="preserve">bir yanda, </w:t>
      </w:r>
      <w:r w:rsidR="00060689" w:rsidRPr="0004272A">
        <w:rPr>
          <w:rFonts w:ascii="Times New Roman" w:hAnsi="Times New Roman" w:cs="Times New Roman"/>
          <w:sz w:val="24"/>
          <w:szCs w:val="24"/>
        </w:rPr>
        <w:t xml:space="preserve">Abela’nın </w:t>
      </w:r>
      <w:r w:rsidR="005A2FAF" w:rsidRPr="0004272A">
        <w:rPr>
          <w:rFonts w:ascii="Times New Roman" w:hAnsi="Times New Roman" w:cs="Times New Roman"/>
          <w:sz w:val="24"/>
          <w:szCs w:val="24"/>
        </w:rPr>
        <w:t>(2002</w:t>
      </w:r>
      <w:r w:rsidR="005A2FAF">
        <w:rPr>
          <w:rFonts w:ascii="Times New Roman" w:hAnsi="Times New Roman" w:cs="Times New Roman"/>
          <w:sz w:val="24"/>
          <w:szCs w:val="24"/>
        </w:rPr>
        <w:t xml:space="preserve">: </w:t>
      </w:r>
      <w:r w:rsidR="005A2FAF" w:rsidRPr="0004272A">
        <w:rPr>
          <w:rFonts w:ascii="Times New Roman" w:hAnsi="Times New Roman" w:cs="Times New Roman"/>
          <w:sz w:val="24"/>
          <w:szCs w:val="24"/>
        </w:rPr>
        <w:t xml:space="preserve">35) </w:t>
      </w:r>
      <w:r w:rsidR="00060689" w:rsidRPr="0004272A">
        <w:rPr>
          <w:rFonts w:ascii="Times New Roman" w:hAnsi="Times New Roman" w:cs="Times New Roman"/>
          <w:sz w:val="24"/>
          <w:szCs w:val="24"/>
        </w:rPr>
        <w:t>ifadesiyle</w:t>
      </w:r>
      <w:r w:rsidR="003F365B" w:rsidRPr="0004272A">
        <w:rPr>
          <w:rFonts w:ascii="Times New Roman" w:hAnsi="Times New Roman" w:cs="Times New Roman"/>
          <w:sz w:val="24"/>
          <w:szCs w:val="24"/>
        </w:rPr>
        <w:t>,</w:t>
      </w:r>
      <w:r w:rsidR="00FC261A" w:rsidRPr="0004272A">
        <w:rPr>
          <w:rFonts w:ascii="Times New Roman" w:hAnsi="Times New Roman" w:cs="Times New Roman"/>
          <w:sz w:val="24"/>
          <w:szCs w:val="24"/>
        </w:rPr>
        <w:t xml:space="preserve"> “kendi kendini doğrulayan duyusal veri” (</w:t>
      </w:r>
      <w:r w:rsidR="00FC261A" w:rsidRPr="00406C7D">
        <w:rPr>
          <w:rFonts w:ascii="Times New Roman" w:hAnsi="Times New Roman" w:cs="Times New Roman"/>
          <w:i/>
          <w:iCs/>
          <w:sz w:val="24"/>
          <w:szCs w:val="24"/>
        </w:rPr>
        <w:t>self-authenticating sensible given</w:t>
      </w:r>
      <w:r w:rsidR="00FC261A" w:rsidRPr="0004272A">
        <w:rPr>
          <w:rFonts w:ascii="Times New Roman" w:hAnsi="Times New Roman" w:cs="Times New Roman"/>
          <w:sz w:val="24"/>
          <w:szCs w:val="24"/>
        </w:rPr>
        <w:t xml:space="preserve">) </w:t>
      </w:r>
      <w:r w:rsidR="003F365B" w:rsidRPr="0004272A">
        <w:rPr>
          <w:rFonts w:ascii="Times New Roman" w:hAnsi="Times New Roman" w:cs="Times New Roman"/>
          <w:sz w:val="24"/>
          <w:szCs w:val="24"/>
        </w:rPr>
        <w:t>vardır, diğer bir yanda zihin bu ham girdiyi</w:t>
      </w:r>
      <w:r w:rsidR="00F50BAD" w:rsidRPr="0004272A">
        <w:rPr>
          <w:rFonts w:ascii="Times New Roman" w:hAnsi="Times New Roman" w:cs="Times New Roman"/>
          <w:sz w:val="24"/>
          <w:szCs w:val="24"/>
        </w:rPr>
        <w:t xml:space="preserve"> biçimsel olarak işler. Bu resim bazı Kantçılar veya Kant yorumcuları tarafından da onaylanmakta gibidir. Örneği</w:t>
      </w:r>
      <w:r w:rsidR="003B7DBE">
        <w:rPr>
          <w:rFonts w:ascii="Times New Roman" w:hAnsi="Times New Roman" w:cs="Times New Roman"/>
          <w:sz w:val="24"/>
          <w:szCs w:val="24"/>
        </w:rPr>
        <w:t>n</w:t>
      </w:r>
      <w:r w:rsidR="00F50BAD" w:rsidRPr="0004272A">
        <w:rPr>
          <w:rFonts w:ascii="Times New Roman" w:hAnsi="Times New Roman" w:cs="Times New Roman"/>
          <w:sz w:val="24"/>
          <w:szCs w:val="24"/>
        </w:rPr>
        <w:t xml:space="preserve"> Körner bilgi konusunda Kantçılık ile empirizmin arasındaki farkın şu olduğunu söyler. </w:t>
      </w:r>
      <w:r w:rsidR="000E2882" w:rsidRPr="0004272A">
        <w:rPr>
          <w:rFonts w:ascii="Times New Roman" w:hAnsi="Times New Roman" w:cs="Times New Roman"/>
          <w:sz w:val="24"/>
          <w:szCs w:val="24"/>
        </w:rPr>
        <w:t>Empirizm “verildiği şekliyle (</w:t>
      </w:r>
      <w:r w:rsidR="000E2882" w:rsidRPr="003F211A">
        <w:rPr>
          <w:rFonts w:ascii="Times New Roman" w:hAnsi="Times New Roman" w:cs="Times New Roman"/>
          <w:i/>
          <w:iCs/>
          <w:sz w:val="24"/>
          <w:szCs w:val="24"/>
        </w:rPr>
        <w:t>as it is given</w:t>
      </w:r>
      <w:r w:rsidR="000E2882" w:rsidRPr="0004272A">
        <w:rPr>
          <w:rFonts w:ascii="Times New Roman" w:hAnsi="Times New Roman" w:cs="Times New Roman"/>
          <w:sz w:val="24"/>
          <w:szCs w:val="24"/>
        </w:rPr>
        <w:t>) yalnızca algılara ayna tutmanın” bilmek için yeterli olduğunu varsayar; oysa Kantçılık bilme faaliyetinde a priori kavramlar</w:t>
      </w:r>
      <w:r w:rsidR="005B5809" w:rsidRPr="0004272A">
        <w:rPr>
          <w:rFonts w:ascii="Times New Roman" w:hAnsi="Times New Roman" w:cs="Times New Roman"/>
          <w:sz w:val="24"/>
          <w:szCs w:val="24"/>
        </w:rPr>
        <w:t xml:space="preserve">a müracaat ettiğimizi ve “algılarımızı </w:t>
      </w:r>
      <w:r w:rsidR="005B5809" w:rsidRPr="0004272A">
        <w:rPr>
          <w:rFonts w:ascii="Times New Roman" w:hAnsi="Times New Roman" w:cs="Times New Roman"/>
          <w:i/>
          <w:iCs/>
          <w:sz w:val="24"/>
          <w:szCs w:val="24"/>
        </w:rPr>
        <w:t>yeni</w:t>
      </w:r>
      <w:r w:rsidR="005B5809" w:rsidRPr="0004272A">
        <w:rPr>
          <w:rFonts w:ascii="Times New Roman" w:hAnsi="Times New Roman" w:cs="Times New Roman"/>
          <w:sz w:val="24"/>
          <w:szCs w:val="24"/>
        </w:rPr>
        <w:t xml:space="preserve"> </w:t>
      </w:r>
      <w:r w:rsidR="005B5809" w:rsidRPr="00841E36">
        <w:rPr>
          <w:rFonts w:ascii="Times New Roman" w:hAnsi="Times New Roman" w:cs="Times New Roman"/>
          <w:i/>
          <w:iCs/>
          <w:sz w:val="24"/>
          <w:szCs w:val="24"/>
        </w:rPr>
        <w:t>bir ürüne</w:t>
      </w:r>
      <w:r w:rsidR="005B5809" w:rsidRPr="0004272A">
        <w:rPr>
          <w:rFonts w:ascii="Times New Roman" w:hAnsi="Times New Roman" w:cs="Times New Roman"/>
          <w:sz w:val="24"/>
          <w:szCs w:val="24"/>
        </w:rPr>
        <w:t xml:space="preserve"> dönüştürdüğümüzü” (vurgu eklendi) (Körner</w:t>
      </w:r>
      <w:r w:rsidR="00052934">
        <w:rPr>
          <w:rFonts w:ascii="Times New Roman" w:hAnsi="Times New Roman" w:cs="Times New Roman"/>
          <w:sz w:val="24"/>
          <w:szCs w:val="24"/>
        </w:rPr>
        <w:t>,</w:t>
      </w:r>
      <w:r w:rsidR="005B5809" w:rsidRPr="0004272A">
        <w:rPr>
          <w:rFonts w:ascii="Times New Roman" w:hAnsi="Times New Roman" w:cs="Times New Roman"/>
          <w:sz w:val="24"/>
          <w:szCs w:val="24"/>
        </w:rPr>
        <w:t xml:space="preserve"> 1990</w:t>
      </w:r>
      <w:r w:rsidR="001E3A49">
        <w:rPr>
          <w:rFonts w:ascii="Times New Roman" w:hAnsi="Times New Roman" w:cs="Times New Roman"/>
          <w:sz w:val="24"/>
          <w:szCs w:val="24"/>
        </w:rPr>
        <w:t xml:space="preserve">: </w:t>
      </w:r>
      <w:r w:rsidR="005B5809" w:rsidRPr="0004272A">
        <w:rPr>
          <w:rFonts w:ascii="Times New Roman" w:hAnsi="Times New Roman" w:cs="Times New Roman"/>
          <w:sz w:val="24"/>
          <w:szCs w:val="24"/>
        </w:rPr>
        <w:t xml:space="preserve">29) ileri sürer. Burada Körner a priori kavramların yokluğunda algıların kendi başına </w:t>
      </w:r>
      <w:r w:rsidR="004F3E75" w:rsidRPr="0004272A">
        <w:rPr>
          <w:rFonts w:ascii="Times New Roman" w:hAnsi="Times New Roman" w:cs="Times New Roman"/>
          <w:sz w:val="24"/>
          <w:szCs w:val="24"/>
        </w:rPr>
        <w:t xml:space="preserve">bir ürün olduğunu, a priori kavramların ise bu ilksel üründen </w:t>
      </w:r>
      <w:r w:rsidR="004F3E75" w:rsidRPr="00977D7D">
        <w:rPr>
          <w:rFonts w:ascii="Times New Roman" w:hAnsi="Times New Roman" w:cs="Times New Roman"/>
          <w:sz w:val="24"/>
          <w:szCs w:val="24"/>
        </w:rPr>
        <w:t>başka</w:t>
      </w:r>
      <w:r w:rsidR="004F3E75" w:rsidRPr="0004272A">
        <w:rPr>
          <w:rFonts w:ascii="Times New Roman" w:hAnsi="Times New Roman" w:cs="Times New Roman"/>
          <w:sz w:val="24"/>
          <w:szCs w:val="24"/>
        </w:rPr>
        <w:t xml:space="preserve"> bir ürünün üretilmesinden sorumlu olduğunu düşünüyor gibi görünmektedir. </w:t>
      </w:r>
      <w:r w:rsidR="00045621" w:rsidRPr="0004272A">
        <w:rPr>
          <w:rFonts w:ascii="Times New Roman" w:hAnsi="Times New Roman" w:cs="Times New Roman"/>
          <w:sz w:val="24"/>
          <w:szCs w:val="24"/>
        </w:rPr>
        <w:t xml:space="preserve">Bu görüş bizce terk edilmelidir. Abela’nın </w:t>
      </w:r>
      <w:r w:rsidR="00D80D98" w:rsidRPr="0004272A">
        <w:rPr>
          <w:rFonts w:ascii="Times New Roman" w:hAnsi="Times New Roman" w:cs="Times New Roman"/>
          <w:sz w:val="24"/>
          <w:szCs w:val="24"/>
        </w:rPr>
        <w:t>(2002</w:t>
      </w:r>
      <w:r w:rsidR="00D80D98">
        <w:rPr>
          <w:rFonts w:ascii="Times New Roman" w:hAnsi="Times New Roman" w:cs="Times New Roman"/>
          <w:sz w:val="24"/>
          <w:szCs w:val="24"/>
        </w:rPr>
        <w:t xml:space="preserve">: </w:t>
      </w:r>
      <w:r w:rsidR="00D80D98" w:rsidRPr="0004272A">
        <w:rPr>
          <w:rFonts w:ascii="Times New Roman" w:hAnsi="Times New Roman" w:cs="Times New Roman"/>
          <w:sz w:val="24"/>
          <w:szCs w:val="24"/>
        </w:rPr>
        <w:t xml:space="preserve">36) </w:t>
      </w:r>
      <w:r w:rsidR="00045621" w:rsidRPr="0004272A">
        <w:rPr>
          <w:rFonts w:ascii="Times New Roman" w:hAnsi="Times New Roman" w:cs="Times New Roman"/>
          <w:sz w:val="24"/>
          <w:szCs w:val="24"/>
        </w:rPr>
        <w:t xml:space="preserve">doğru bir şekilde savunduğu gibi, “Kant’a göre yargı, standart ‘kurabiye kesici’ ve ‘sosis öğütücü’ imgelerinin teşvik ettiği gibi </w:t>
      </w:r>
      <w:r w:rsidR="00D66CED" w:rsidRPr="00D66CED">
        <w:rPr>
          <w:rFonts w:ascii="Times New Roman" w:hAnsi="Times New Roman" w:cs="Times New Roman"/>
          <w:kern w:val="0"/>
          <w:sz w:val="24"/>
          <w:szCs w:val="24"/>
        </w:rPr>
        <w:t>—</w:t>
      </w:r>
      <w:r w:rsidR="006C013F" w:rsidRPr="0004272A">
        <w:rPr>
          <w:rFonts w:ascii="Times New Roman" w:hAnsi="Times New Roman" w:cs="Times New Roman"/>
          <w:sz w:val="24"/>
          <w:szCs w:val="24"/>
        </w:rPr>
        <w:t>bir uçta aşkın madde diğer bir uçta da nesneler ve olayların olduğu</w:t>
      </w:r>
      <w:r w:rsidR="00D66CED" w:rsidRPr="00D66CED">
        <w:rPr>
          <w:rFonts w:ascii="Times New Roman" w:hAnsi="Times New Roman" w:cs="Times New Roman"/>
          <w:kern w:val="0"/>
          <w:sz w:val="24"/>
          <w:szCs w:val="24"/>
        </w:rPr>
        <w:t>—</w:t>
      </w:r>
      <w:r w:rsidR="00D66CED">
        <w:rPr>
          <w:rFonts w:ascii="Times New Roman" w:hAnsi="Times New Roman" w:cs="Times New Roman"/>
          <w:kern w:val="0"/>
          <w:sz w:val="24"/>
          <w:szCs w:val="24"/>
        </w:rPr>
        <w:t xml:space="preserve"> </w:t>
      </w:r>
      <w:r w:rsidR="00045621" w:rsidRPr="0004272A">
        <w:rPr>
          <w:rFonts w:ascii="Times New Roman" w:hAnsi="Times New Roman" w:cs="Times New Roman"/>
          <w:sz w:val="24"/>
          <w:szCs w:val="24"/>
        </w:rPr>
        <w:t>mekanik bir süreç değildir</w:t>
      </w:r>
      <w:r w:rsidR="006C013F" w:rsidRPr="0004272A">
        <w:rPr>
          <w:rFonts w:ascii="Times New Roman" w:hAnsi="Times New Roman" w:cs="Times New Roman"/>
          <w:sz w:val="24"/>
          <w:szCs w:val="24"/>
        </w:rPr>
        <w:t xml:space="preserve">.” </w:t>
      </w:r>
      <w:r w:rsidR="00BD13D2" w:rsidRPr="0004272A">
        <w:rPr>
          <w:rFonts w:ascii="Times New Roman" w:hAnsi="Times New Roman" w:cs="Times New Roman"/>
          <w:sz w:val="24"/>
          <w:szCs w:val="24"/>
        </w:rPr>
        <w:t>Dolayısıyla</w:t>
      </w:r>
      <w:r w:rsidR="006C013F" w:rsidRPr="0004272A">
        <w:rPr>
          <w:rFonts w:ascii="Times New Roman" w:hAnsi="Times New Roman" w:cs="Times New Roman"/>
          <w:sz w:val="24"/>
          <w:szCs w:val="24"/>
        </w:rPr>
        <w:t xml:space="preserve"> Kant</w:t>
      </w:r>
      <w:r w:rsidR="00CB0FE0">
        <w:rPr>
          <w:rFonts w:ascii="Times New Roman" w:hAnsi="Times New Roman" w:cs="Times New Roman"/>
          <w:sz w:val="24"/>
          <w:szCs w:val="24"/>
        </w:rPr>
        <w:t xml:space="preserve"> </w:t>
      </w:r>
      <w:r w:rsidR="00EB4420" w:rsidRPr="0004272A">
        <w:rPr>
          <w:rFonts w:ascii="Times New Roman" w:hAnsi="Times New Roman" w:cs="Times New Roman"/>
          <w:sz w:val="24"/>
          <w:szCs w:val="24"/>
        </w:rPr>
        <w:t>(</w:t>
      </w:r>
      <w:r w:rsidR="00EB4420">
        <w:rPr>
          <w:rFonts w:ascii="Times New Roman" w:hAnsi="Times New Roman" w:cs="Times New Roman"/>
          <w:i/>
          <w:iCs/>
          <w:sz w:val="24"/>
          <w:szCs w:val="24"/>
        </w:rPr>
        <w:t>KdrV</w:t>
      </w:r>
      <w:r w:rsidR="00EB4420" w:rsidRPr="0004272A">
        <w:rPr>
          <w:rFonts w:ascii="Times New Roman" w:hAnsi="Times New Roman" w:cs="Times New Roman"/>
          <w:sz w:val="24"/>
          <w:szCs w:val="24"/>
        </w:rPr>
        <w:t xml:space="preserve">, A112) </w:t>
      </w:r>
      <w:r w:rsidR="00BD0A1B">
        <w:rPr>
          <w:rFonts w:ascii="Times New Roman" w:hAnsi="Times New Roman" w:cs="Times New Roman"/>
          <w:sz w:val="24"/>
          <w:szCs w:val="24"/>
        </w:rPr>
        <w:t xml:space="preserve">Transandantal Dedüksiyonda </w:t>
      </w:r>
      <w:r w:rsidR="00CB0FE0">
        <w:rPr>
          <w:rFonts w:ascii="Times New Roman" w:hAnsi="Times New Roman" w:cs="Times New Roman"/>
          <w:sz w:val="24"/>
          <w:szCs w:val="24"/>
        </w:rPr>
        <w:t>der ki,</w:t>
      </w:r>
      <w:r w:rsidR="006C013F" w:rsidRPr="0004272A">
        <w:rPr>
          <w:rFonts w:ascii="Times New Roman" w:hAnsi="Times New Roman" w:cs="Times New Roman"/>
          <w:sz w:val="24"/>
          <w:szCs w:val="24"/>
        </w:rPr>
        <w:t xml:space="preserve"> a priori kavramlar ve </w:t>
      </w:r>
      <w:r w:rsidR="00BD13D2" w:rsidRPr="0004272A">
        <w:rPr>
          <w:rFonts w:ascii="Times New Roman" w:hAnsi="Times New Roman" w:cs="Times New Roman"/>
          <w:sz w:val="24"/>
          <w:szCs w:val="24"/>
        </w:rPr>
        <w:t>yargı faaliyeti olmadan</w:t>
      </w:r>
      <w:r w:rsidR="00045621" w:rsidRPr="0004272A">
        <w:rPr>
          <w:rFonts w:ascii="Times New Roman" w:hAnsi="Times New Roman" w:cs="Times New Roman"/>
          <w:sz w:val="24"/>
          <w:szCs w:val="24"/>
        </w:rPr>
        <w:t xml:space="preserve"> </w:t>
      </w:r>
      <w:r w:rsidR="005376FB" w:rsidRPr="0004272A">
        <w:rPr>
          <w:rFonts w:ascii="Times New Roman" w:hAnsi="Times New Roman" w:cs="Times New Roman"/>
          <w:sz w:val="24"/>
          <w:szCs w:val="24"/>
        </w:rPr>
        <w:t>“algılar […] herhangi bir deneyime ait olmaz, dolayısıyla nesnesiz olur</w:t>
      </w:r>
      <w:r w:rsidR="006316C4" w:rsidRPr="0004272A">
        <w:rPr>
          <w:rFonts w:ascii="Times New Roman" w:hAnsi="Times New Roman" w:cs="Times New Roman"/>
          <w:sz w:val="24"/>
          <w:szCs w:val="24"/>
        </w:rPr>
        <w:t>, sadece temsillerin bir oyunu, rüyadan bile daha az bir şey haline gelir</w:t>
      </w:r>
      <w:r w:rsidR="00CB0FE0">
        <w:rPr>
          <w:rFonts w:ascii="Times New Roman" w:hAnsi="Times New Roman" w:cs="Times New Roman"/>
          <w:sz w:val="24"/>
          <w:szCs w:val="24"/>
        </w:rPr>
        <w:t>.</w:t>
      </w:r>
      <w:r w:rsidR="006316C4" w:rsidRPr="0004272A">
        <w:rPr>
          <w:rFonts w:ascii="Times New Roman" w:hAnsi="Times New Roman" w:cs="Times New Roman"/>
          <w:sz w:val="24"/>
          <w:szCs w:val="24"/>
        </w:rPr>
        <w:t>” Bir sloganla ifade edecek olursak, kategoriler ve yargı faaliyeti olmadan</w:t>
      </w:r>
      <w:r w:rsidR="000C7E37" w:rsidRPr="0004272A">
        <w:rPr>
          <w:rFonts w:ascii="Times New Roman" w:hAnsi="Times New Roman" w:cs="Times New Roman"/>
          <w:sz w:val="24"/>
          <w:szCs w:val="24"/>
        </w:rPr>
        <w:t xml:space="preserve"> </w:t>
      </w:r>
      <w:r w:rsidR="00CB368F">
        <w:rPr>
          <w:rFonts w:ascii="Times New Roman" w:hAnsi="Times New Roman" w:cs="Times New Roman"/>
          <w:sz w:val="24"/>
          <w:szCs w:val="24"/>
        </w:rPr>
        <w:t xml:space="preserve">bilinebilecek, hatta üstüne düşünülebilecek </w:t>
      </w:r>
      <w:r w:rsidR="000C7E37" w:rsidRPr="0004272A">
        <w:rPr>
          <w:rFonts w:ascii="Times New Roman" w:hAnsi="Times New Roman" w:cs="Times New Roman"/>
          <w:sz w:val="24"/>
          <w:szCs w:val="24"/>
        </w:rPr>
        <w:t xml:space="preserve">herhangi bir şey </w:t>
      </w:r>
      <w:r w:rsidR="002E0737">
        <w:rPr>
          <w:rFonts w:ascii="Times New Roman" w:hAnsi="Times New Roman" w:cs="Times New Roman"/>
          <w:sz w:val="24"/>
          <w:szCs w:val="24"/>
        </w:rPr>
        <w:t>söz konusu</w:t>
      </w:r>
      <w:r w:rsidR="000C7E37" w:rsidRPr="0004272A">
        <w:rPr>
          <w:rFonts w:ascii="Times New Roman" w:hAnsi="Times New Roman" w:cs="Times New Roman"/>
          <w:sz w:val="24"/>
          <w:szCs w:val="24"/>
        </w:rPr>
        <w:t xml:space="preserve"> değildir. Ancak formal idealizm etiketi </w:t>
      </w:r>
      <w:r w:rsidR="00A93694" w:rsidRPr="0004272A">
        <w:rPr>
          <w:rFonts w:ascii="Times New Roman" w:hAnsi="Times New Roman" w:cs="Times New Roman"/>
          <w:sz w:val="24"/>
          <w:szCs w:val="24"/>
        </w:rPr>
        <w:t>Körner’in tasdik</w:t>
      </w:r>
      <w:r w:rsidR="00D117CF">
        <w:rPr>
          <w:rFonts w:ascii="Times New Roman" w:hAnsi="Times New Roman" w:cs="Times New Roman"/>
          <w:sz w:val="24"/>
          <w:szCs w:val="24"/>
        </w:rPr>
        <w:t xml:space="preserve"> ettiği Kant</w:t>
      </w:r>
      <w:r w:rsidR="00751008">
        <w:rPr>
          <w:rFonts w:ascii="Times New Roman" w:hAnsi="Times New Roman" w:cs="Times New Roman"/>
          <w:sz w:val="24"/>
          <w:szCs w:val="24"/>
        </w:rPr>
        <w:t>-</w:t>
      </w:r>
      <w:r w:rsidR="00D117CF">
        <w:rPr>
          <w:rFonts w:ascii="Times New Roman" w:hAnsi="Times New Roman" w:cs="Times New Roman"/>
          <w:sz w:val="24"/>
          <w:szCs w:val="24"/>
        </w:rPr>
        <w:t xml:space="preserve">öncesi empirist bir tabloyu </w:t>
      </w:r>
      <w:r w:rsidR="00E6417F" w:rsidRPr="0004272A">
        <w:rPr>
          <w:rFonts w:ascii="Times New Roman" w:hAnsi="Times New Roman" w:cs="Times New Roman"/>
          <w:sz w:val="24"/>
          <w:szCs w:val="24"/>
        </w:rPr>
        <w:t xml:space="preserve">varsayıyor gibi görünmektedir. </w:t>
      </w:r>
    </w:p>
    <w:p w14:paraId="49AC8556" w14:textId="03FDFB02" w:rsidR="00EF04EA" w:rsidRDefault="00350E94"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Körner’in yorumunu meşrulaştırmaya yönelik Kant’ın</w:t>
      </w:r>
      <w:r w:rsidR="00F42E38">
        <w:rPr>
          <w:rFonts w:ascii="Times New Roman" w:hAnsi="Times New Roman" w:cs="Times New Roman"/>
          <w:sz w:val="24"/>
          <w:szCs w:val="24"/>
        </w:rPr>
        <w:t xml:space="preserve"> meşhur ifadesine baş</w:t>
      </w:r>
      <w:r w:rsidR="003039F9">
        <w:rPr>
          <w:rFonts w:ascii="Times New Roman" w:hAnsi="Times New Roman" w:cs="Times New Roman"/>
          <w:sz w:val="24"/>
          <w:szCs w:val="24"/>
        </w:rPr>
        <w:t>vurmak olası hamlelerden biri olabilir. Kant</w:t>
      </w:r>
      <w:r w:rsidR="00EB4420">
        <w:rPr>
          <w:rFonts w:ascii="Times New Roman" w:hAnsi="Times New Roman" w:cs="Times New Roman"/>
          <w:sz w:val="24"/>
          <w:szCs w:val="24"/>
        </w:rPr>
        <w:t xml:space="preserve"> (</w:t>
      </w:r>
      <w:r w:rsidR="00EB4420" w:rsidRPr="006E56D2">
        <w:rPr>
          <w:rFonts w:ascii="Times New Roman" w:hAnsi="Times New Roman" w:cs="Times New Roman"/>
          <w:i/>
          <w:iCs/>
          <w:sz w:val="24"/>
          <w:szCs w:val="24"/>
        </w:rPr>
        <w:t>KdrV</w:t>
      </w:r>
      <w:r w:rsidR="00EB4420">
        <w:rPr>
          <w:rFonts w:ascii="Times New Roman" w:hAnsi="Times New Roman" w:cs="Times New Roman"/>
          <w:sz w:val="24"/>
          <w:szCs w:val="24"/>
        </w:rPr>
        <w:t>, A52/B76)</w:t>
      </w:r>
      <w:r w:rsidR="003039F9">
        <w:rPr>
          <w:rFonts w:ascii="Times New Roman" w:hAnsi="Times New Roman" w:cs="Times New Roman"/>
          <w:sz w:val="24"/>
          <w:szCs w:val="24"/>
        </w:rPr>
        <w:t xml:space="preserve"> iyi bilindiği gibi şöyle demektedir: “</w:t>
      </w:r>
      <w:r w:rsidR="006E56D2">
        <w:rPr>
          <w:rFonts w:ascii="Times New Roman" w:hAnsi="Times New Roman" w:cs="Times New Roman"/>
          <w:sz w:val="24"/>
          <w:szCs w:val="24"/>
        </w:rPr>
        <w:t xml:space="preserve">İçeriksiz düşünceler boş, kavramsız görüler kördür.” </w:t>
      </w:r>
      <w:r w:rsidR="002A31DD">
        <w:rPr>
          <w:rFonts w:ascii="Times New Roman" w:hAnsi="Times New Roman" w:cs="Times New Roman"/>
          <w:sz w:val="24"/>
          <w:szCs w:val="24"/>
        </w:rPr>
        <w:t xml:space="preserve">Bu ifade anahtar nitelikteki iki Kantçı öğretiye işaret etmektedir. Birincisi, </w:t>
      </w:r>
      <w:r w:rsidR="0090277E">
        <w:rPr>
          <w:rFonts w:ascii="Times New Roman" w:hAnsi="Times New Roman" w:cs="Times New Roman"/>
          <w:sz w:val="24"/>
          <w:szCs w:val="24"/>
        </w:rPr>
        <w:t>diskürsiflik ilkesi, yani</w:t>
      </w:r>
      <w:r w:rsidR="00931E48">
        <w:rPr>
          <w:rFonts w:ascii="Times New Roman" w:hAnsi="Times New Roman" w:cs="Times New Roman"/>
          <w:sz w:val="24"/>
          <w:szCs w:val="24"/>
        </w:rPr>
        <w:t xml:space="preserve"> </w:t>
      </w:r>
      <w:r w:rsidR="00FC0A54">
        <w:rPr>
          <w:rFonts w:ascii="Times New Roman" w:hAnsi="Times New Roman" w:cs="Times New Roman"/>
          <w:sz w:val="24"/>
          <w:szCs w:val="24"/>
        </w:rPr>
        <w:t>bilgimizin</w:t>
      </w:r>
      <w:r w:rsidR="00044FF4">
        <w:rPr>
          <w:rFonts w:ascii="Times New Roman" w:hAnsi="Times New Roman" w:cs="Times New Roman"/>
          <w:sz w:val="24"/>
          <w:szCs w:val="24"/>
        </w:rPr>
        <w:t xml:space="preserve"> hem kavramı hem de duyusal görüyü gerekti</w:t>
      </w:r>
      <w:r w:rsidR="00FC0A54">
        <w:rPr>
          <w:rFonts w:ascii="Times New Roman" w:hAnsi="Times New Roman" w:cs="Times New Roman"/>
          <w:sz w:val="24"/>
          <w:szCs w:val="24"/>
        </w:rPr>
        <w:t>rdiği görüşüdür.</w:t>
      </w:r>
      <w:r w:rsidR="003F025C">
        <w:rPr>
          <w:rFonts w:ascii="Times New Roman" w:hAnsi="Times New Roman" w:cs="Times New Roman"/>
          <w:sz w:val="24"/>
          <w:szCs w:val="24"/>
        </w:rPr>
        <w:t xml:space="preserve"> (</w:t>
      </w:r>
      <w:r w:rsidR="00401BCD">
        <w:rPr>
          <w:rFonts w:ascii="Times New Roman" w:hAnsi="Times New Roman" w:cs="Times New Roman"/>
          <w:sz w:val="24"/>
          <w:szCs w:val="24"/>
        </w:rPr>
        <w:t xml:space="preserve">Allison </w:t>
      </w:r>
      <w:r w:rsidR="003F025C">
        <w:rPr>
          <w:rFonts w:ascii="Times New Roman" w:hAnsi="Times New Roman" w:cs="Times New Roman"/>
          <w:sz w:val="24"/>
          <w:szCs w:val="24"/>
        </w:rPr>
        <w:t>2004: 14)</w:t>
      </w:r>
      <w:r w:rsidR="00950C7B">
        <w:rPr>
          <w:rFonts w:ascii="Times New Roman" w:hAnsi="Times New Roman" w:cs="Times New Roman"/>
          <w:sz w:val="24"/>
          <w:szCs w:val="24"/>
        </w:rPr>
        <w:t xml:space="preserve"> İkincisi, kavramlar ile görülerin </w:t>
      </w:r>
      <w:r w:rsidR="005B4F08">
        <w:rPr>
          <w:rFonts w:ascii="Times New Roman" w:hAnsi="Times New Roman" w:cs="Times New Roman"/>
          <w:sz w:val="24"/>
          <w:szCs w:val="24"/>
        </w:rPr>
        <w:t>“heterojen</w:t>
      </w:r>
      <w:r w:rsidR="00C2757A">
        <w:rPr>
          <w:rFonts w:ascii="Times New Roman" w:hAnsi="Times New Roman" w:cs="Times New Roman"/>
          <w:sz w:val="24"/>
          <w:szCs w:val="24"/>
        </w:rPr>
        <w:t>itesi</w:t>
      </w:r>
      <w:r w:rsidR="005B4F08">
        <w:rPr>
          <w:rFonts w:ascii="Times New Roman" w:hAnsi="Times New Roman" w:cs="Times New Roman"/>
          <w:sz w:val="24"/>
          <w:szCs w:val="24"/>
        </w:rPr>
        <w:t xml:space="preserve">,” yani </w:t>
      </w:r>
      <w:r w:rsidR="003155B7">
        <w:rPr>
          <w:rFonts w:ascii="Times New Roman" w:hAnsi="Times New Roman" w:cs="Times New Roman"/>
          <w:sz w:val="24"/>
          <w:szCs w:val="24"/>
        </w:rPr>
        <w:t>ikisinin birbirlerine indirg</w:t>
      </w:r>
      <w:r w:rsidR="00FC0A54">
        <w:rPr>
          <w:rFonts w:ascii="Times New Roman" w:hAnsi="Times New Roman" w:cs="Times New Roman"/>
          <w:sz w:val="24"/>
          <w:szCs w:val="24"/>
        </w:rPr>
        <w:t>enmezliği görüşüdür</w:t>
      </w:r>
      <w:r w:rsidR="003155B7">
        <w:rPr>
          <w:rFonts w:ascii="Times New Roman" w:hAnsi="Times New Roman" w:cs="Times New Roman"/>
          <w:sz w:val="24"/>
          <w:szCs w:val="24"/>
        </w:rPr>
        <w:t>.</w:t>
      </w:r>
      <w:r w:rsidR="002361F2">
        <w:rPr>
          <w:rFonts w:ascii="Times New Roman" w:hAnsi="Times New Roman" w:cs="Times New Roman"/>
          <w:sz w:val="24"/>
          <w:szCs w:val="24"/>
        </w:rPr>
        <w:t xml:space="preserve"> Bir başka ifadeyle, Kant</w:t>
      </w:r>
      <w:r w:rsidR="00EF3BB6">
        <w:rPr>
          <w:rFonts w:ascii="Times New Roman" w:hAnsi="Times New Roman" w:cs="Times New Roman"/>
          <w:sz w:val="24"/>
          <w:szCs w:val="24"/>
        </w:rPr>
        <w:t xml:space="preserve"> (</w:t>
      </w:r>
      <w:r w:rsidR="00EF3BB6" w:rsidRPr="008C0655">
        <w:rPr>
          <w:rFonts w:ascii="Times New Roman" w:hAnsi="Times New Roman" w:cs="Times New Roman"/>
          <w:i/>
          <w:iCs/>
          <w:sz w:val="24"/>
          <w:szCs w:val="24"/>
        </w:rPr>
        <w:t>KdrV</w:t>
      </w:r>
      <w:r w:rsidR="00EF3BB6">
        <w:rPr>
          <w:rFonts w:ascii="Times New Roman" w:hAnsi="Times New Roman" w:cs="Times New Roman"/>
          <w:sz w:val="24"/>
          <w:szCs w:val="24"/>
        </w:rPr>
        <w:t xml:space="preserve">, A44/B61) </w:t>
      </w:r>
      <w:r w:rsidR="003C64A5">
        <w:rPr>
          <w:rFonts w:ascii="Times New Roman" w:hAnsi="Times New Roman" w:cs="Times New Roman"/>
          <w:sz w:val="24"/>
          <w:szCs w:val="24"/>
        </w:rPr>
        <w:t xml:space="preserve">duyuların düşük </w:t>
      </w:r>
      <w:r w:rsidR="0091016D">
        <w:rPr>
          <w:rFonts w:ascii="Times New Roman" w:hAnsi="Times New Roman" w:cs="Times New Roman"/>
          <w:sz w:val="24"/>
          <w:szCs w:val="24"/>
        </w:rPr>
        <w:t xml:space="preserve">dereceden düşünceler olduğunu iddia </w:t>
      </w:r>
      <w:r w:rsidR="008C0655">
        <w:rPr>
          <w:rFonts w:ascii="Times New Roman" w:hAnsi="Times New Roman" w:cs="Times New Roman"/>
          <w:sz w:val="24"/>
          <w:szCs w:val="24"/>
        </w:rPr>
        <w:t>eden rasyonalist</w:t>
      </w:r>
      <w:r w:rsidR="00E36D53">
        <w:rPr>
          <w:rFonts w:ascii="Times New Roman" w:hAnsi="Times New Roman" w:cs="Times New Roman"/>
          <w:sz w:val="24"/>
          <w:szCs w:val="24"/>
        </w:rPr>
        <w:t>,</w:t>
      </w:r>
      <w:r w:rsidR="008C0655">
        <w:rPr>
          <w:rFonts w:ascii="Times New Roman" w:hAnsi="Times New Roman" w:cs="Times New Roman"/>
          <w:sz w:val="24"/>
          <w:szCs w:val="24"/>
        </w:rPr>
        <w:t xml:space="preserve"> özellikle Leibnizci </w:t>
      </w:r>
      <w:r w:rsidR="006B09AD">
        <w:rPr>
          <w:rFonts w:ascii="Times New Roman" w:hAnsi="Times New Roman" w:cs="Times New Roman"/>
          <w:sz w:val="24"/>
          <w:szCs w:val="24"/>
        </w:rPr>
        <w:t>görüşü, düşünceleri bir tür karmaşık duyusal veri</w:t>
      </w:r>
      <w:r w:rsidR="00E36D53">
        <w:rPr>
          <w:rFonts w:ascii="Times New Roman" w:hAnsi="Times New Roman" w:cs="Times New Roman"/>
          <w:sz w:val="24"/>
          <w:szCs w:val="24"/>
        </w:rPr>
        <w:t xml:space="preserve"> yığınına</w:t>
      </w:r>
      <w:r w:rsidR="006B09AD">
        <w:rPr>
          <w:rFonts w:ascii="Times New Roman" w:hAnsi="Times New Roman" w:cs="Times New Roman"/>
          <w:sz w:val="24"/>
          <w:szCs w:val="24"/>
        </w:rPr>
        <w:t xml:space="preserve"> indirgeyen </w:t>
      </w:r>
      <w:r w:rsidR="008C0655">
        <w:rPr>
          <w:rFonts w:ascii="Times New Roman" w:hAnsi="Times New Roman" w:cs="Times New Roman"/>
          <w:sz w:val="24"/>
          <w:szCs w:val="24"/>
        </w:rPr>
        <w:t xml:space="preserve">empirist </w:t>
      </w:r>
      <w:r w:rsidR="006B09AD">
        <w:rPr>
          <w:rFonts w:ascii="Times New Roman" w:hAnsi="Times New Roman" w:cs="Times New Roman"/>
          <w:sz w:val="24"/>
          <w:szCs w:val="24"/>
        </w:rPr>
        <w:t>görüş</w:t>
      </w:r>
      <w:r w:rsidR="008C0655">
        <w:rPr>
          <w:rFonts w:ascii="Times New Roman" w:hAnsi="Times New Roman" w:cs="Times New Roman"/>
          <w:sz w:val="24"/>
          <w:szCs w:val="24"/>
        </w:rPr>
        <w:t xml:space="preserve"> ile birlikte reddeder. </w:t>
      </w:r>
      <w:r w:rsidR="009B2644">
        <w:rPr>
          <w:rFonts w:ascii="Times New Roman" w:hAnsi="Times New Roman" w:cs="Times New Roman"/>
          <w:sz w:val="24"/>
          <w:szCs w:val="24"/>
        </w:rPr>
        <w:t xml:space="preserve">Bu iki öğreti, yani diskürsiflik ile heterojenite </w:t>
      </w:r>
      <w:r w:rsidR="00AF28AB">
        <w:rPr>
          <w:rFonts w:ascii="Times New Roman" w:hAnsi="Times New Roman" w:cs="Times New Roman"/>
          <w:sz w:val="24"/>
          <w:szCs w:val="24"/>
        </w:rPr>
        <w:t xml:space="preserve">bir </w:t>
      </w:r>
      <w:r w:rsidR="00CC3EF8">
        <w:rPr>
          <w:rFonts w:ascii="Times New Roman" w:hAnsi="Times New Roman" w:cs="Times New Roman"/>
          <w:sz w:val="24"/>
          <w:szCs w:val="24"/>
        </w:rPr>
        <w:t>şekilde şu</w:t>
      </w:r>
      <w:r w:rsidR="00AF28AB">
        <w:rPr>
          <w:rFonts w:ascii="Times New Roman" w:hAnsi="Times New Roman" w:cs="Times New Roman"/>
          <w:sz w:val="24"/>
          <w:szCs w:val="24"/>
        </w:rPr>
        <w:t xml:space="preserve"> görüşü </w:t>
      </w:r>
      <w:r w:rsidR="00C97469">
        <w:rPr>
          <w:rFonts w:ascii="Times New Roman" w:hAnsi="Times New Roman" w:cs="Times New Roman"/>
          <w:sz w:val="24"/>
          <w:szCs w:val="24"/>
        </w:rPr>
        <w:t>ortaya atmaya</w:t>
      </w:r>
      <w:r w:rsidR="00AF28AB">
        <w:rPr>
          <w:rFonts w:ascii="Times New Roman" w:hAnsi="Times New Roman" w:cs="Times New Roman"/>
          <w:sz w:val="24"/>
          <w:szCs w:val="24"/>
        </w:rPr>
        <w:t xml:space="preserve"> yarayabilir: Kant’a göre bilgimiz </w:t>
      </w:r>
      <w:r w:rsidR="00246C21">
        <w:rPr>
          <w:rFonts w:ascii="Times New Roman" w:hAnsi="Times New Roman" w:cs="Times New Roman"/>
          <w:sz w:val="24"/>
          <w:szCs w:val="24"/>
        </w:rPr>
        <w:t>“</w:t>
      </w:r>
      <w:r w:rsidR="00AF28AB">
        <w:rPr>
          <w:rFonts w:ascii="Times New Roman" w:hAnsi="Times New Roman" w:cs="Times New Roman"/>
          <w:sz w:val="24"/>
          <w:szCs w:val="24"/>
        </w:rPr>
        <w:t>kavramsal-olmayan bir öğe</w:t>
      </w:r>
      <w:r w:rsidR="00246C21">
        <w:rPr>
          <w:rFonts w:ascii="Times New Roman" w:hAnsi="Times New Roman" w:cs="Times New Roman"/>
          <w:sz w:val="24"/>
          <w:szCs w:val="24"/>
        </w:rPr>
        <w:t>”</w:t>
      </w:r>
      <w:r w:rsidR="00AF28AB">
        <w:rPr>
          <w:rFonts w:ascii="Times New Roman" w:hAnsi="Times New Roman" w:cs="Times New Roman"/>
          <w:sz w:val="24"/>
          <w:szCs w:val="24"/>
        </w:rPr>
        <w:t xml:space="preserve"> </w:t>
      </w:r>
      <w:r w:rsidR="00246C21">
        <w:rPr>
          <w:rFonts w:ascii="Times New Roman" w:hAnsi="Times New Roman" w:cs="Times New Roman"/>
          <w:sz w:val="24"/>
          <w:szCs w:val="24"/>
        </w:rPr>
        <w:t>içermektedir. Eğer bu doğruysa, Körnerci yorum</w:t>
      </w:r>
      <w:r w:rsidR="00C72966">
        <w:rPr>
          <w:rFonts w:ascii="Times New Roman" w:hAnsi="Times New Roman" w:cs="Times New Roman"/>
          <w:sz w:val="24"/>
          <w:szCs w:val="24"/>
        </w:rPr>
        <w:t xml:space="preserve"> haklı, bizim verililik mitinin reddini esas alan yorumumuz haksız çıkmaz mı? </w:t>
      </w:r>
      <w:r w:rsidR="008802DE">
        <w:rPr>
          <w:rFonts w:ascii="Times New Roman" w:hAnsi="Times New Roman" w:cs="Times New Roman"/>
          <w:sz w:val="24"/>
          <w:szCs w:val="24"/>
        </w:rPr>
        <w:t>Bu itirazı bizce şöyle cevaplamamız yeterli gözükmektedir</w:t>
      </w:r>
      <w:r w:rsidR="00D73B71">
        <w:rPr>
          <w:rFonts w:ascii="Times New Roman" w:hAnsi="Times New Roman" w:cs="Times New Roman"/>
          <w:sz w:val="24"/>
          <w:szCs w:val="24"/>
        </w:rPr>
        <w:t>.</w:t>
      </w:r>
      <w:r w:rsidR="008802DE">
        <w:rPr>
          <w:rFonts w:ascii="Times New Roman" w:hAnsi="Times New Roman" w:cs="Times New Roman"/>
          <w:sz w:val="24"/>
          <w:szCs w:val="24"/>
        </w:rPr>
        <w:t xml:space="preserve"> </w:t>
      </w:r>
      <w:r w:rsidR="00D73B71">
        <w:rPr>
          <w:rFonts w:ascii="Times New Roman" w:hAnsi="Times New Roman" w:cs="Times New Roman"/>
          <w:sz w:val="24"/>
          <w:szCs w:val="24"/>
        </w:rPr>
        <w:t>H</w:t>
      </w:r>
      <w:r w:rsidR="008802DE">
        <w:rPr>
          <w:rFonts w:ascii="Times New Roman" w:hAnsi="Times New Roman" w:cs="Times New Roman"/>
          <w:sz w:val="24"/>
          <w:szCs w:val="24"/>
        </w:rPr>
        <w:t>er ne kadar bilgimizde bir tür kavramsal-olmayan “kaba” bir öğe bulunduğu kabul edilecekse de</w:t>
      </w:r>
      <w:r w:rsidR="00D25CA3">
        <w:rPr>
          <w:rFonts w:ascii="Times New Roman" w:hAnsi="Times New Roman" w:cs="Times New Roman"/>
          <w:sz w:val="24"/>
          <w:szCs w:val="24"/>
        </w:rPr>
        <w:t xml:space="preserve"> algımızın kavram ve yargı yüklü (</w:t>
      </w:r>
      <w:r w:rsidR="00D25CA3" w:rsidRPr="00D25CA3">
        <w:rPr>
          <w:rFonts w:ascii="Times New Roman" w:hAnsi="Times New Roman" w:cs="Times New Roman"/>
          <w:i/>
          <w:iCs/>
          <w:sz w:val="24"/>
          <w:szCs w:val="24"/>
        </w:rPr>
        <w:t>concept and judgment laden</w:t>
      </w:r>
      <w:r w:rsidR="00D25CA3">
        <w:rPr>
          <w:rFonts w:ascii="Times New Roman" w:hAnsi="Times New Roman" w:cs="Times New Roman"/>
          <w:sz w:val="24"/>
          <w:szCs w:val="24"/>
        </w:rPr>
        <w:t>) olduğu</w:t>
      </w:r>
      <w:r w:rsidR="0090307B">
        <w:rPr>
          <w:rFonts w:ascii="Times New Roman" w:hAnsi="Times New Roman" w:cs="Times New Roman"/>
          <w:sz w:val="24"/>
          <w:szCs w:val="24"/>
        </w:rPr>
        <w:t xml:space="preserve">, dolayısıyla bu kaba öğenin halihazırdaki deneyimimizde “çoktan-kavramsallaşmış” olduğu söylenmelidir. </w:t>
      </w:r>
      <w:r w:rsidR="00D1224E">
        <w:rPr>
          <w:rFonts w:ascii="Times New Roman" w:hAnsi="Times New Roman" w:cs="Times New Roman"/>
          <w:sz w:val="24"/>
          <w:szCs w:val="24"/>
        </w:rPr>
        <w:t xml:space="preserve">Diğer bir deyişle, deneyimimizdeki “kaba” yanın ne olduğunu düşünürken, Kant felsefesi temelinde “kaba”yı ancak minimal </w:t>
      </w:r>
      <w:r w:rsidR="00D339D5">
        <w:rPr>
          <w:rFonts w:ascii="Times New Roman" w:hAnsi="Times New Roman" w:cs="Times New Roman"/>
          <w:sz w:val="24"/>
          <w:szCs w:val="24"/>
        </w:rPr>
        <w:t>versiyonda</w:t>
      </w:r>
      <w:r w:rsidR="00D1224E">
        <w:rPr>
          <w:rFonts w:ascii="Times New Roman" w:hAnsi="Times New Roman" w:cs="Times New Roman"/>
          <w:sz w:val="24"/>
          <w:szCs w:val="24"/>
        </w:rPr>
        <w:t xml:space="preserve"> yorumlamamız gereklidir</w:t>
      </w:r>
      <w:r w:rsidR="00D339D5">
        <w:rPr>
          <w:rFonts w:ascii="Times New Roman" w:hAnsi="Times New Roman" w:cs="Times New Roman"/>
          <w:sz w:val="24"/>
          <w:szCs w:val="24"/>
        </w:rPr>
        <w:t xml:space="preserve">, maksimal </w:t>
      </w:r>
      <w:r w:rsidR="00A56050">
        <w:rPr>
          <w:rFonts w:ascii="Times New Roman" w:hAnsi="Times New Roman" w:cs="Times New Roman"/>
          <w:sz w:val="24"/>
          <w:szCs w:val="24"/>
        </w:rPr>
        <w:t>versiyon</w:t>
      </w:r>
      <w:r w:rsidR="00D339D5">
        <w:rPr>
          <w:rFonts w:ascii="Times New Roman" w:hAnsi="Times New Roman" w:cs="Times New Roman"/>
          <w:sz w:val="24"/>
          <w:szCs w:val="24"/>
        </w:rPr>
        <w:t xml:space="preserve"> ise kabul edilemezdir. Minimal versiyondan kastımız </w:t>
      </w:r>
      <w:r w:rsidR="0003610F">
        <w:rPr>
          <w:rFonts w:ascii="Times New Roman" w:hAnsi="Times New Roman" w:cs="Times New Roman"/>
          <w:sz w:val="24"/>
          <w:szCs w:val="24"/>
        </w:rPr>
        <w:t>Kant’ın heterojenite görüşü ile uyumludur</w:t>
      </w:r>
      <w:r w:rsidR="003A1003">
        <w:rPr>
          <w:rFonts w:ascii="Times New Roman" w:hAnsi="Times New Roman" w:cs="Times New Roman"/>
          <w:sz w:val="24"/>
          <w:szCs w:val="24"/>
        </w:rPr>
        <w:t xml:space="preserve"> ve sadece insan bilgisinin sonlu ve </w:t>
      </w:r>
      <w:r w:rsidR="00A81CA5">
        <w:rPr>
          <w:rFonts w:ascii="Times New Roman" w:hAnsi="Times New Roman" w:cs="Times New Roman"/>
          <w:sz w:val="24"/>
          <w:szCs w:val="24"/>
        </w:rPr>
        <w:t>alıcı</w:t>
      </w:r>
      <w:r w:rsidR="003A1003">
        <w:rPr>
          <w:rFonts w:ascii="Times New Roman" w:hAnsi="Times New Roman" w:cs="Times New Roman"/>
          <w:sz w:val="24"/>
          <w:szCs w:val="24"/>
        </w:rPr>
        <w:t xml:space="preserve"> (</w:t>
      </w:r>
      <w:r w:rsidR="003A1003" w:rsidRPr="003A1003">
        <w:rPr>
          <w:rFonts w:ascii="Times New Roman" w:hAnsi="Times New Roman" w:cs="Times New Roman"/>
          <w:i/>
          <w:iCs/>
          <w:sz w:val="24"/>
          <w:szCs w:val="24"/>
        </w:rPr>
        <w:t>receptive</w:t>
      </w:r>
      <w:r w:rsidR="003A1003">
        <w:rPr>
          <w:rFonts w:ascii="Times New Roman" w:hAnsi="Times New Roman" w:cs="Times New Roman"/>
          <w:sz w:val="24"/>
          <w:szCs w:val="24"/>
        </w:rPr>
        <w:t>) yanına işaret etmektedir.</w:t>
      </w:r>
      <w:r w:rsidR="003F6127">
        <w:rPr>
          <w:rFonts w:ascii="Times New Roman" w:hAnsi="Times New Roman" w:cs="Times New Roman"/>
          <w:sz w:val="24"/>
          <w:szCs w:val="24"/>
        </w:rPr>
        <w:t xml:space="preserve"> Maksimal versiyonunda ise kaba terimi transandantal realizm ve verililik mitinin ikrarı anlamına gelecektir;</w:t>
      </w:r>
      <w:r w:rsidR="007877F0">
        <w:rPr>
          <w:rFonts w:ascii="Times New Roman" w:hAnsi="Times New Roman" w:cs="Times New Roman"/>
          <w:sz w:val="24"/>
          <w:szCs w:val="24"/>
        </w:rPr>
        <w:t xml:space="preserve"> yani, </w:t>
      </w:r>
      <w:r w:rsidR="00DC329B">
        <w:rPr>
          <w:rFonts w:ascii="Times New Roman" w:hAnsi="Times New Roman" w:cs="Times New Roman"/>
          <w:sz w:val="24"/>
          <w:szCs w:val="24"/>
        </w:rPr>
        <w:t xml:space="preserve">terim bu versiyonda </w:t>
      </w:r>
      <w:r w:rsidR="007877F0">
        <w:rPr>
          <w:rFonts w:ascii="Times New Roman" w:hAnsi="Times New Roman" w:cs="Times New Roman"/>
          <w:sz w:val="24"/>
          <w:szCs w:val="24"/>
        </w:rPr>
        <w:t>kavram ve yargı yüklü olmayan, kavramsallaştırma operasyonundan bağımsız veya bağımsızlaştırılabilir ilksel</w:t>
      </w:r>
      <w:r w:rsidR="00DC329B">
        <w:rPr>
          <w:rFonts w:ascii="Times New Roman" w:hAnsi="Times New Roman" w:cs="Times New Roman"/>
          <w:sz w:val="24"/>
          <w:szCs w:val="24"/>
        </w:rPr>
        <w:t xml:space="preserve"> bir ürüne işaret etmektedir. Bu ise yukarıda gösterdiğimiz gibi transandantal idealizmin </w:t>
      </w:r>
      <w:r w:rsidR="004E690D">
        <w:rPr>
          <w:rFonts w:ascii="Times New Roman" w:hAnsi="Times New Roman" w:cs="Times New Roman"/>
          <w:sz w:val="24"/>
          <w:szCs w:val="24"/>
        </w:rPr>
        <w:t>temel ilkelerine aykırıdır.</w:t>
      </w:r>
      <w:r w:rsidR="002F57C0">
        <w:rPr>
          <w:rFonts w:ascii="Times New Roman" w:hAnsi="Times New Roman" w:cs="Times New Roman"/>
          <w:sz w:val="24"/>
          <w:szCs w:val="24"/>
        </w:rPr>
        <w:t xml:space="preserve"> Tekrar edersek, </w:t>
      </w:r>
      <w:r w:rsidR="00580E83">
        <w:rPr>
          <w:rFonts w:ascii="Times New Roman" w:hAnsi="Times New Roman" w:cs="Times New Roman"/>
          <w:sz w:val="24"/>
          <w:szCs w:val="24"/>
        </w:rPr>
        <w:t>bir önceki paragrafta</w:t>
      </w:r>
      <w:r w:rsidR="002F57C0">
        <w:rPr>
          <w:rFonts w:ascii="Times New Roman" w:hAnsi="Times New Roman" w:cs="Times New Roman"/>
          <w:sz w:val="24"/>
          <w:szCs w:val="24"/>
        </w:rPr>
        <w:t xml:space="preserve"> alıntıladığımız Transandantal Dedüksiyondan </w:t>
      </w:r>
      <w:r w:rsidR="00580E83">
        <w:rPr>
          <w:rFonts w:ascii="Times New Roman" w:hAnsi="Times New Roman" w:cs="Times New Roman"/>
          <w:sz w:val="24"/>
          <w:szCs w:val="24"/>
        </w:rPr>
        <w:t>pasaj bizce</w:t>
      </w:r>
      <w:r w:rsidR="004129F2">
        <w:rPr>
          <w:rFonts w:ascii="Times New Roman" w:hAnsi="Times New Roman" w:cs="Times New Roman"/>
          <w:sz w:val="24"/>
          <w:szCs w:val="24"/>
        </w:rPr>
        <w:t xml:space="preserve"> bu tartışmada</w:t>
      </w:r>
      <w:r w:rsidR="00580E83">
        <w:rPr>
          <w:rFonts w:ascii="Times New Roman" w:hAnsi="Times New Roman" w:cs="Times New Roman"/>
          <w:sz w:val="24"/>
          <w:szCs w:val="24"/>
        </w:rPr>
        <w:t xml:space="preserve"> </w:t>
      </w:r>
      <w:r w:rsidR="007907F7">
        <w:rPr>
          <w:rFonts w:ascii="Times New Roman" w:hAnsi="Times New Roman" w:cs="Times New Roman"/>
          <w:sz w:val="24"/>
          <w:szCs w:val="24"/>
        </w:rPr>
        <w:t xml:space="preserve">belirleyicidir, zira eğer Dedüksiyonun argümanı önemsiz addedilecekse bizce bunu </w:t>
      </w:r>
      <w:r w:rsidR="007907F7">
        <w:rPr>
          <w:rFonts w:ascii="Times New Roman" w:hAnsi="Times New Roman" w:cs="Times New Roman"/>
          <w:sz w:val="24"/>
          <w:szCs w:val="24"/>
        </w:rPr>
        <w:lastRenderedPageBreak/>
        <w:t xml:space="preserve">transandantal idealizmin önemsiz addedilmesi takip edecektir, ki bu en azından </w:t>
      </w:r>
      <w:r w:rsidR="00F5710A">
        <w:rPr>
          <w:rFonts w:ascii="Times New Roman" w:hAnsi="Times New Roman" w:cs="Times New Roman"/>
          <w:sz w:val="24"/>
          <w:szCs w:val="24"/>
        </w:rPr>
        <w:t>“iyi niyet ilkesi” (</w:t>
      </w:r>
      <w:r w:rsidR="00F5710A" w:rsidRPr="00F5710A">
        <w:rPr>
          <w:rFonts w:ascii="Times New Roman" w:hAnsi="Times New Roman" w:cs="Times New Roman"/>
          <w:i/>
          <w:iCs/>
          <w:sz w:val="24"/>
          <w:szCs w:val="24"/>
        </w:rPr>
        <w:t>principle of charity</w:t>
      </w:r>
      <w:r w:rsidR="00F5710A">
        <w:rPr>
          <w:rFonts w:ascii="Times New Roman" w:hAnsi="Times New Roman" w:cs="Times New Roman"/>
          <w:sz w:val="24"/>
          <w:szCs w:val="24"/>
        </w:rPr>
        <w:t xml:space="preserve">) </w:t>
      </w:r>
      <w:r w:rsidR="004129F2">
        <w:rPr>
          <w:rFonts w:ascii="Times New Roman" w:hAnsi="Times New Roman" w:cs="Times New Roman"/>
          <w:sz w:val="24"/>
          <w:szCs w:val="24"/>
        </w:rPr>
        <w:t>çerçevesinde</w:t>
      </w:r>
      <w:r w:rsidR="00F5710A">
        <w:rPr>
          <w:rFonts w:ascii="Times New Roman" w:hAnsi="Times New Roman" w:cs="Times New Roman"/>
          <w:sz w:val="24"/>
          <w:szCs w:val="24"/>
        </w:rPr>
        <w:t xml:space="preserve"> </w:t>
      </w:r>
      <w:r w:rsidR="007907F7">
        <w:rPr>
          <w:rFonts w:ascii="Times New Roman" w:hAnsi="Times New Roman" w:cs="Times New Roman"/>
          <w:sz w:val="24"/>
          <w:szCs w:val="24"/>
        </w:rPr>
        <w:t>kabul edilemezdir.</w:t>
      </w:r>
      <w:r w:rsidR="00F218D6">
        <w:rPr>
          <w:rStyle w:val="DipnotBavurusu"/>
          <w:rFonts w:ascii="Times New Roman" w:hAnsi="Times New Roman" w:cs="Times New Roman"/>
          <w:sz w:val="24"/>
          <w:szCs w:val="24"/>
        </w:rPr>
        <w:footnoteReference w:id="2"/>
      </w:r>
    </w:p>
    <w:p w14:paraId="7B5070E6" w14:textId="7A841366" w:rsidR="00403D50" w:rsidRPr="0004272A" w:rsidRDefault="00403D50" w:rsidP="00306229">
      <w:pPr>
        <w:spacing w:line="240" w:lineRule="auto"/>
        <w:jc w:val="both"/>
        <w:rPr>
          <w:rFonts w:ascii="Times New Roman" w:hAnsi="Times New Roman" w:cs="Times New Roman"/>
          <w:sz w:val="24"/>
          <w:szCs w:val="24"/>
        </w:rPr>
      </w:pPr>
      <w:r w:rsidRPr="0004272A">
        <w:rPr>
          <w:rFonts w:ascii="Times New Roman" w:hAnsi="Times New Roman" w:cs="Times New Roman"/>
          <w:sz w:val="24"/>
          <w:szCs w:val="24"/>
        </w:rPr>
        <w:t xml:space="preserve">Abela </w:t>
      </w:r>
      <w:r w:rsidRPr="00D25613">
        <w:rPr>
          <w:rFonts w:ascii="Times New Roman" w:hAnsi="Times New Roman" w:cs="Times New Roman"/>
          <w:i/>
          <w:iCs/>
          <w:sz w:val="24"/>
          <w:szCs w:val="24"/>
        </w:rPr>
        <w:t>Pro</w:t>
      </w:r>
      <w:r w:rsidR="00A85766">
        <w:rPr>
          <w:rFonts w:ascii="Times New Roman" w:hAnsi="Times New Roman" w:cs="Times New Roman"/>
          <w:i/>
          <w:iCs/>
          <w:sz w:val="24"/>
          <w:szCs w:val="24"/>
        </w:rPr>
        <w:t>l</w:t>
      </w:r>
      <w:r w:rsidRPr="0004272A">
        <w:rPr>
          <w:rFonts w:ascii="Times New Roman" w:hAnsi="Times New Roman" w:cs="Times New Roman"/>
          <w:sz w:val="24"/>
          <w:szCs w:val="24"/>
        </w:rPr>
        <w:t xml:space="preserve">’da formal idealizm etiketinde vücut bulmuş felsefi pozisyonun </w:t>
      </w:r>
      <w:r w:rsidR="00D6255D">
        <w:rPr>
          <w:rFonts w:ascii="Times New Roman" w:hAnsi="Times New Roman" w:cs="Times New Roman"/>
          <w:i/>
          <w:iCs/>
          <w:sz w:val="24"/>
          <w:szCs w:val="24"/>
        </w:rPr>
        <w:t>KdrV</w:t>
      </w:r>
      <w:r w:rsidRPr="0004272A">
        <w:rPr>
          <w:rFonts w:ascii="Times New Roman" w:hAnsi="Times New Roman" w:cs="Times New Roman"/>
          <w:sz w:val="24"/>
          <w:szCs w:val="24"/>
        </w:rPr>
        <w:t xml:space="preserve">’nin temel ilkeleriyle </w:t>
      </w:r>
      <w:r w:rsidR="00A00561" w:rsidRPr="0004272A">
        <w:rPr>
          <w:rFonts w:ascii="Times New Roman" w:hAnsi="Times New Roman" w:cs="Times New Roman"/>
          <w:sz w:val="24"/>
          <w:szCs w:val="24"/>
        </w:rPr>
        <w:t>çeliştiğini savunmaktadır. (2002</w:t>
      </w:r>
      <w:r w:rsidR="001E3A49">
        <w:rPr>
          <w:rFonts w:ascii="Times New Roman" w:hAnsi="Times New Roman" w:cs="Times New Roman"/>
          <w:sz w:val="24"/>
          <w:szCs w:val="24"/>
        </w:rPr>
        <w:t xml:space="preserve">: </w:t>
      </w:r>
      <w:r w:rsidR="00A00561" w:rsidRPr="0004272A">
        <w:rPr>
          <w:rFonts w:ascii="Times New Roman" w:hAnsi="Times New Roman" w:cs="Times New Roman"/>
          <w:sz w:val="24"/>
          <w:szCs w:val="24"/>
        </w:rPr>
        <w:t>88-89)</w:t>
      </w:r>
      <w:r w:rsidR="00624A12">
        <w:rPr>
          <w:rFonts w:ascii="Times New Roman" w:hAnsi="Times New Roman" w:cs="Times New Roman"/>
          <w:sz w:val="24"/>
          <w:szCs w:val="24"/>
        </w:rPr>
        <w:t xml:space="preserve"> Daha kesin olarak ifade edersek, </w:t>
      </w:r>
      <w:r w:rsidR="0085414B" w:rsidRPr="0004272A">
        <w:rPr>
          <w:rFonts w:ascii="Times New Roman" w:hAnsi="Times New Roman" w:cs="Times New Roman"/>
          <w:sz w:val="24"/>
          <w:szCs w:val="24"/>
        </w:rPr>
        <w:t>algı yargıları/deneyim yargıları arasındaki meşhur ayrım (</w:t>
      </w:r>
      <w:r w:rsidR="0085414B" w:rsidRPr="00D25613">
        <w:rPr>
          <w:rFonts w:ascii="Times New Roman" w:hAnsi="Times New Roman" w:cs="Times New Roman"/>
          <w:i/>
          <w:iCs/>
          <w:sz w:val="24"/>
          <w:szCs w:val="24"/>
        </w:rPr>
        <w:t>Pro</w:t>
      </w:r>
      <w:r w:rsidR="00A85766">
        <w:rPr>
          <w:rFonts w:ascii="Times New Roman" w:hAnsi="Times New Roman" w:cs="Times New Roman"/>
          <w:i/>
          <w:iCs/>
          <w:sz w:val="24"/>
          <w:szCs w:val="24"/>
        </w:rPr>
        <w:t>l</w:t>
      </w:r>
      <w:r w:rsidR="0085414B" w:rsidRPr="0004272A">
        <w:rPr>
          <w:rFonts w:ascii="Times New Roman" w:hAnsi="Times New Roman" w:cs="Times New Roman"/>
          <w:sz w:val="24"/>
          <w:szCs w:val="24"/>
        </w:rPr>
        <w:t xml:space="preserve">, 4: 299) </w:t>
      </w:r>
      <w:r w:rsidR="00D6255D">
        <w:rPr>
          <w:rFonts w:ascii="Times New Roman" w:hAnsi="Times New Roman" w:cs="Times New Roman"/>
          <w:i/>
          <w:iCs/>
          <w:sz w:val="24"/>
          <w:szCs w:val="24"/>
        </w:rPr>
        <w:t>KdrV</w:t>
      </w:r>
      <w:r w:rsidR="0085414B" w:rsidRPr="0004272A">
        <w:rPr>
          <w:rFonts w:ascii="Times New Roman" w:hAnsi="Times New Roman" w:cs="Times New Roman"/>
          <w:sz w:val="24"/>
          <w:szCs w:val="24"/>
        </w:rPr>
        <w:t>’</w:t>
      </w:r>
      <w:r w:rsidR="008836A7" w:rsidRPr="0004272A">
        <w:rPr>
          <w:rFonts w:ascii="Times New Roman" w:hAnsi="Times New Roman" w:cs="Times New Roman"/>
          <w:sz w:val="24"/>
          <w:szCs w:val="24"/>
        </w:rPr>
        <w:t xml:space="preserve">de bulduğumuz kategorilerin </w:t>
      </w:r>
      <w:r w:rsidR="008836A7" w:rsidRPr="00D25613">
        <w:rPr>
          <w:rFonts w:ascii="Times New Roman" w:hAnsi="Times New Roman" w:cs="Times New Roman"/>
          <w:i/>
          <w:iCs/>
          <w:sz w:val="24"/>
          <w:szCs w:val="24"/>
        </w:rPr>
        <w:t>tüm</w:t>
      </w:r>
      <w:r w:rsidR="008836A7" w:rsidRPr="0004272A">
        <w:rPr>
          <w:rFonts w:ascii="Times New Roman" w:hAnsi="Times New Roman" w:cs="Times New Roman"/>
          <w:sz w:val="24"/>
          <w:szCs w:val="24"/>
        </w:rPr>
        <w:t xml:space="preserve"> yargılar için gerekli olduğu görüşüyle </w:t>
      </w:r>
      <w:r w:rsidR="00E343BF" w:rsidRPr="0004272A">
        <w:rPr>
          <w:rFonts w:ascii="Times New Roman" w:hAnsi="Times New Roman" w:cs="Times New Roman"/>
          <w:sz w:val="24"/>
          <w:szCs w:val="24"/>
        </w:rPr>
        <w:t xml:space="preserve">çelişiyor gibi görünmektedir. </w:t>
      </w:r>
      <w:r w:rsidR="001E56B9">
        <w:rPr>
          <w:rFonts w:ascii="Times New Roman" w:hAnsi="Times New Roman" w:cs="Times New Roman"/>
          <w:sz w:val="24"/>
          <w:szCs w:val="24"/>
        </w:rPr>
        <w:t xml:space="preserve">Kant </w:t>
      </w:r>
      <w:r w:rsidR="00256F50" w:rsidRPr="00256F50">
        <w:rPr>
          <w:rFonts w:ascii="Times New Roman" w:hAnsi="Times New Roman" w:cs="Times New Roman"/>
          <w:i/>
          <w:iCs/>
          <w:sz w:val="24"/>
          <w:szCs w:val="24"/>
        </w:rPr>
        <w:t>Pro</w:t>
      </w:r>
      <w:r w:rsidR="00FB2A71">
        <w:rPr>
          <w:rFonts w:ascii="Times New Roman" w:hAnsi="Times New Roman" w:cs="Times New Roman"/>
          <w:i/>
          <w:iCs/>
          <w:sz w:val="24"/>
          <w:szCs w:val="24"/>
        </w:rPr>
        <w:t>l</w:t>
      </w:r>
      <w:r w:rsidR="00256F50">
        <w:rPr>
          <w:rFonts w:ascii="Times New Roman" w:hAnsi="Times New Roman" w:cs="Times New Roman"/>
          <w:sz w:val="24"/>
          <w:szCs w:val="24"/>
        </w:rPr>
        <w:t xml:space="preserve">’da kategorilerin kapsamının </w:t>
      </w:r>
      <w:r w:rsidR="00101C86">
        <w:rPr>
          <w:rFonts w:ascii="Times New Roman" w:hAnsi="Times New Roman" w:cs="Times New Roman"/>
          <w:sz w:val="24"/>
          <w:szCs w:val="24"/>
        </w:rPr>
        <w:t xml:space="preserve">sadece </w:t>
      </w:r>
      <w:r w:rsidR="00164F0E">
        <w:rPr>
          <w:rFonts w:ascii="Times New Roman" w:hAnsi="Times New Roman" w:cs="Times New Roman"/>
          <w:sz w:val="24"/>
          <w:szCs w:val="24"/>
        </w:rPr>
        <w:t>“kalın” (</w:t>
      </w:r>
      <w:r w:rsidR="00164F0E" w:rsidRPr="00164F0E">
        <w:rPr>
          <w:rFonts w:ascii="Times New Roman" w:hAnsi="Times New Roman" w:cs="Times New Roman"/>
          <w:i/>
          <w:iCs/>
          <w:sz w:val="24"/>
          <w:szCs w:val="24"/>
        </w:rPr>
        <w:t>thick</w:t>
      </w:r>
      <w:r w:rsidR="00164F0E">
        <w:rPr>
          <w:rFonts w:ascii="Times New Roman" w:hAnsi="Times New Roman" w:cs="Times New Roman"/>
          <w:sz w:val="24"/>
          <w:szCs w:val="24"/>
        </w:rPr>
        <w:t>) (yani, evrensel/öznelerarası) deneyim ile</w:t>
      </w:r>
      <w:r w:rsidR="00101C86">
        <w:rPr>
          <w:rFonts w:ascii="Times New Roman" w:hAnsi="Times New Roman" w:cs="Times New Roman"/>
          <w:sz w:val="24"/>
          <w:szCs w:val="24"/>
        </w:rPr>
        <w:t xml:space="preserve"> sınırlı olduğunu</w:t>
      </w:r>
      <w:r w:rsidR="00DF4C1B">
        <w:rPr>
          <w:rFonts w:ascii="Times New Roman" w:hAnsi="Times New Roman" w:cs="Times New Roman"/>
          <w:sz w:val="24"/>
          <w:szCs w:val="24"/>
        </w:rPr>
        <w:t xml:space="preserve"> savlamaktadır. Bu ise bildiğimiz gibi </w:t>
      </w:r>
      <w:r w:rsidR="00D6255D">
        <w:rPr>
          <w:rFonts w:ascii="Times New Roman" w:hAnsi="Times New Roman" w:cs="Times New Roman"/>
          <w:i/>
          <w:iCs/>
          <w:sz w:val="24"/>
          <w:szCs w:val="24"/>
        </w:rPr>
        <w:t>KdrV</w:t>
      </w:r>
      <w:r w:rsidR="00DF4C1B">
        <w:rPr>
          <w:rFonts w:ascii="Times New Roman" w:hAnsi="Times New Roman" w:cs="Times New Roman"/>
          <w:sz w:val="24"/>
          <w:szCs w:val="24"/>
        </w:rPr>
        <w:t xml:space="preserve">’deki ana pozisyonuyla çelişmektedir, ki </w:t>
      </w:r>
      <w:r w:rsidR="007E39E6">
        <w:rPr>
          <w:rFonts w:ascii="Times New Roman" w:hAnsi="Times New Roman" w:cs="Times New Roman"/>
          <w:sz w:val="24"/>
          <w:szCs w:val="24"/>
        </w:rPr>
        <w:t xml:space="preserve">Kant burada </w:t>
      </w:r>
      <w:r w:rsidR="00101C86">
        <w:rPr>
          <w:rFonts w:ascii="Times New Roman" w:hAnsi="Times New Roman" w:cs="Times New Roman"/>
          <w:sz w:val="24"/>
          <w:szCs w:val="24"/>
        </w:rPr>
        <w:t xml:space="preserve">kategorilerin kapsamının </w:t>
      </w:r>
      <w:r w:rsidR="00D174E5">
        <w:rPr>
          <w:rFonts w:ascii="Times New Roman" w:hAnsi="Times New Roman" w:cs="Times New Roman"/>
          <w:sz w:val="24"/>
          <w:szCs w:val="24"/>
        </w:rPr>
        <w:t>bundan daha geniş olduğunu, öyle ki “ince” (</w:t>
      </w:r>
      <w:r w:rsidR="00D174E5" w:rsidRPr="00D174E5">
        <w:rPr>
          <w:rFonts w:ascii="Times New Roman" w:hAnsi="Times New Roman" w:cs="Times New Roman"/>
          <w:i/>
          <w:iCs/>
          <w:sz w:val="24"/>
          <w:szCs w:val="24"/>
        </w:rPr>
        <w:t>thin</w:t>
      </w:r>
      <w:r w:rsidR="00D174E5">
        <w:rPr>
          <w:rFonts w:ascii="Times New Roman" w:hAnsi="Times New Roman" w:cs="Times New Roman"/>
          <w:sz w:val="24"/>
          <w:szCs w:val="24"/>
        </w:rPr>
        <w:t xml:space="preserve">) (yani </w:t>
      </w:r>
      <w:r w:rsidR="0046529E">
        <w:rPr>
          <w:rFonts w:ascii="Times New Roman" w:hAnsi="Times New Roman" w:cs="Times New Roman"/>
          <w:sz w:val="24"/>
          <w:szCs w:val="24"/>
        </w:rPr>
        <w:t xml:space="preserve">sözüm ona </w:t>
      </w:r>
      <w:r w:rsidR="00D174E5">
        <w:rPr>
          <w:rFonts w:ascii="Times New Roman" w:hAnsi="Times New Roman" w:cs="Times New Roman"/>
          <w:sz w:val="24"/>
          <w:szCs w:val="24"/>
        </w:rPr>
        <w:t>mahrem</w:t>
      </w:r>
      <w:r w:rsidR="0046529E">
        <w:rPr>
          <w:rFonts w:ascii="Times New Roman" w:hAnsi="Times New Roman" w:cs="Times New Roman"/>
          <w:sz w:val="24"/>
          <w:szCs w:val="24"/>
        </w:rPr>
        <w:t xml:space="preserve">/öznel) deneyimin imkanı için </w:t>
      </w:r>
      <w:r w:rsidR="007E39E6">
        <w:rPr>
          <w:rFonts w:ascii="Times New Roman" w:hAnsi="Times New Roman" w:cs="Times New Roman"/>
          <w:sz w:val="24"/>
          <w:szCs w:val="24"/>
        </w:rPr>
        <w:t>dahi kategorilerin</w:t>
      </w:r>
      <w:r w:rsidR="0046529E">
        <w:rPr>
          <w:rFonts w:ascii="Times New Roman" w:hAnsi="Times New Roman" w:cs="Times New Roman"/>
          <w:sz w:val="24"/>
          <w:szCs w:val="24"/>
        </w:rPr>
        <w:t xml:space="preserve"> gerektiğini</w:t>
      </w:r>
      <w:r w:rsidR="00CC378D">
        <w:rPr>
          <w:rFonts w:ascii="Times New Roman" w:hAnsi="Times New Roman" w:cs="Times New Roman"/>
          <w:sz w:val="24"/>
          <w:szCs w:val="24"/>
        </w:rPr>
        <w:t xml:space="preserve"> iddia etmektedir. “En ince” deneyim</w:t>
      </w:r>
      <w:r w:rsidR="00B045EE">
        <w:rPr>
          <w:rFonts w:ascii="Times New Roman" w:hAnsi="Times New Roman" w:cs="Times New Roman"/>
          <w:sz w:val="24"/>
          <w:szCs w:val="24"/>
        </w:rPr>
        <w:t>,</w:t>
      </w:r>
      <w:r w:rsidR="00CC378D">
        <w:rPr>
          <w:rFonts w:ascii="Times New Roman" w:hAnsi="Times New Roman" w:cs="Times New Roman"/>
          <w:sz w:val="24"/>
          <w:szCs w:val="24"/>
        </w:rPr>
        <w:t xml:space="preserve"> denilebilir ki, </w:t>
      </w:r>
      <w:r w:rsidR="00B045EE">
        <w:rPr>
          <w:rFonts w:ascii="Times New Roman" w:hAnsi="Times New Roman" w:cs="Times New Roman"/>
          <w:sz w:val="24"/>
          <w:szCs w:val="24"/>
        </w:rPr>
        <w:t xml:space="preserve">bilincine bile varmaksızın algılara sahip olmaktır, dolayısıyla deneyimin </w:t>
      </w:r>
      <w:r w:rsidR="00100CB6">
        <w:rPr>
          <w:rFonts w:ascii="Times New Roman" w:hAnsi="Times New Roman" w:cs="Times New Roman"/>
          <w:sz w:val="24"/>
          <w:szCs w:val="24"/>
        </w:rPr>
        <w:t>“</w:t>
      </w:r>
      <w:r w:rsidR="00B045EE">
        <w:rPr>
          <w:rFonts w:ascii="Times New Roman" w:hAnsi="Times New Roman" w:cs="Times New Roman"/>
          <w:sz w:val="24"/>
          <w:szCs w:val="24"/>
        </w:rPr>
        <w:t xml:space="preserve">en düşük” seviyesidir; buna karşın “en kalın” deneyim </w:t>
      </w:r>
      <w:r w:rsidR="009D7E18">
        <w:rPr>
          <w:rFonts w:ascii="Times New Roman" w:hAnsi="Times New Roman" w:cs="Times New Roman"/>
          <w:sz w:val="24"/>
          <w:szCs w:val="24"/>
        </w:rPr>
        <w:t>görülere sahip olmak ve bu görüler hakkında yargıda bulunmayı ihtiva eder, dolayısıyla</w:t>
      </w:r>
      <w:r w:rsidR="00100CB6">
        <w:rPr>
          <w:rFonts w:ascii="Times New Roman" w:hAnsi="Times New Roman" w:cs="Times New Roman"/>
          <w:sz w:val="24"/>
          <w:szCs w:val="24"/>
        </w:rPr>
        <w:t xml:space="preserve"> deneyimin “en yüksek” biçimidir zira öznelerarası </w:t>
      </w:r>
      <w:r w:rsidR="001E56B9">
        <w:rPr>
          <w:rFonts w:ascii="Times New Roman" w:hAnsi="Times New Roman" w:cs="Times New Roman"/>
          <w:sz w:val="24"/>
          <w:szCs w:val="24"/>
        </w:rPr>
        <w:t>sözcelemeyi içermektedir.</w:t>
      </w:r>
    </w:p>
    <w:p w14:paraId="4D4AFD55" w14:textId="062D3AFD" w:rsidR="00DA6895" w:rsidRDefault="00DA6895"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Son olarak, formal idealizm argümanının ikna edici olmadığını söyleyebiliriz. Gördük ki bunun iki sebebi bulunmaktadır. Birincisi, Kant’ın Berkeley yorumu en iyi ihtimalle </w:t>
      </w:r>
      <w:r w:rsidR="006F027A">
        <w:rPr>
          <w:rFonts w:ascii="Times New Roman" w:hAnsi="Times New Roman" w:cs="Times New Roman"/>
          <w:sz w:val="24"/>
          <w:szCs w:val="24"/>
        </w:rPr>
        <w:t xml:space="preserve">kuşkuludur. İkincisi </w:t>
      </w:r>
      <w:r w:rsidR="003F4EFB">
        <w:rPr>
          <w:rFonts w:ascii="Times New Roman" w:hAnsi="Times New Roman" w:cs="Times New Roman"/>
          <w:sz w:val="24"/>
          <w:szCs w:val="24"/>
        </w:rPr>
        <w:t xml:space="preserve">transandantal idealizmi savunmak adına </w:t>
      </w:r>
      <w:r w:rsidR="00241DEA">
        <w:rPr>
          <w:rFonts w:ascii="Times New Roman" w:hAnsi="Times New Roman" w:cs="Times New Roman"/>
          <w:sz w:val="24"/>
          <w:szCs w:val="24"/>
        </w:rPr>
        <w:t xml:space="preserve">ortaya atılan </w:t>
      </w:r>
      <w:r w:rsidR="006F027A">
        <w:rPr>
          <w:rFonts w:ascii="Times New Roman" w:hAnsi="Times New Roman" w:cs="Times New Roman"/>
          <w:sz w:val="24"/>
          <w:szCs w:val="24"/>
        </w:rPr>
        <w:t>formal idealizm etiketine dayanan Kantçı strateji</w:t>
      </w:r>
      <w:r w:rsidR="003F4EFB">
        <w:rPr>
          <w:rFonts w:ascii="Times New Roman" w:hAnsi="Times New Roman" w:cs="Times New Roman"/>
          <w:sz w:val="24"/>
          <w:szCs w:val="24"/>
        </w:rPr>
        <w:t xml:space="preserve"> Kant</w:t>
      </w:r>
      <w:r w:rsidR="00751008">
        <w:rPr>
          <w:rFonts w:ascii="Times New Roman" w:hAnsi="Times New Roman" w:cs="Times New Roman"/>
          <w:sz w:val="24"/>
          <w:szCs w:val="24"/>
        </w:rPr>
        <w:t>-</w:t>
      </w:r>
      <w:r w:rsidR="003F4EFB">
        <w:rPr>
          <w:rFonts w:ascii="Times New Roman" w:hAnsi="Times New Roman" w:cs="Times New Roman"/>
          <w:sz w:val="24"/>
          <w:szCs w:val="24"/>
        </w:rPr>
        <w:t xml:space="preserve">öncesi empirizm karşısında bir geri çekilme </w:t>
      </w:r>
      <w:r w:rsidR="00DB5B8F">
        <w:rPr>
          <w:rFonts w:ascii="Times New Roman" w:hAnsi="Times New Roman" w:cs="Times New Roman"/>
          <w:sz w:val="24"/>
          <w:szCs w:val="24"/>
        </w:rPr>
        <w:t>anlamına gelmesi bakımından başarısızdır.</w:t>
      </w:r>
    </w:p>
    <w:p w14:paraId="5BAC2B49" w14:textId="77777777" w:rsidR="00B50967" w:rsidRDefault="00B50967" w:rsidP="00306229">
      <w:pPr>
        <w:spacing w:line="240" w:lineRule="auto"/>
        <w:jc w:val="both"/>
        <w:rPr>
          <w:rFonts w:ascii="Times New Roman" w:hAnsi="Times New Roman" w:cs="Times New Roman"/>
          <w:sz w:val="24"/>
          <w:szCs w:val="24"/>
        </w:rPr>
      </w:pPr>
    </w:p>
    <w:p w14:paraId="00088C22" w14:textId="771A1726" w:rsidR="00980036" w:rsidRDefault="00140EEB" w:rsidP="0030622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Düşsel</w:t>
      </w:r>
      <w:r w:rsidR="00B50967" w:rsidRPr="00B50967">
        <w:rPr>
          <w:rFonts w:ascii="Times New Roman" w:hAnsi="Times New Roman" w:cs="Times New Roman"/>
          <w:i/>
          <w:iCs/>
          <w:sz w:val="24"/>
          <w:szCs w:val="24"/>
        </w:rPr>
        <w:t xml:space="preserve"> İdealizm Argümanı</w:t>
      </w:r>
    </w:p>
    <w:p w14:paraId="55381A54" w14:textId="088E32BB" w:rsidR="00A4027F" w:rsidRDefault="00980036"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Kant </w:t>
      </w:r>
      <w:r w:rsidR="000A4594">
        <w:rPr>
          <w:rFonts w:ascii="Times New Roman" w:hAnsi="Times New Roman" w:cs="Times New Roman"/>
          <w:sz w:val="24"/>
          <w:szCs w:val="24"/>
        </w:rPr>
        <w:t>(</w:t>
      </w:r>
      <w:r w:rsidR="000A4594" w:rsidRPr="008E3621">
        <w:rPr>
          <w:rFonts w:ascii="Times New Roman" w:hAnsi="Times New Roman" w:cs="Times New Roman"/>
          <w:i/>
          <w:iCs/>
          <w:sz w:val="24"/>
          <w:szCs w:val="24"/>
        </w:rPr>
        <w:t>Pro</w:t>
      </w:r>
      <w:r w:rsidR="000A4594">
        <w:rPr>
          <w:rFonts w:ascii="Times New Roman" w:hAnsi="Times New Roman" w:cs="Times New Roman"/>
          <w:i/>
          <w:iCs/>
          <w:sz w:val="24"/>
          <w:szCs w:val="24"/>
        </w:rPr>
        <w:t>l</w:t>
      </w:r>
      <w:r w:rsidR="000A4594">
        <w:rPr>
          <w:rFonts w:ascii="Times New Roman" w:hAnsi="Times New Roman" w:cs="Times New Roman"/>
          <w:sz w:val="24"/>
          <w:szCs w:val="24"/>
        </w:rPr>
        <w:t xml:space="preserve">, 4:294) </w:t>
      </w:r>
      <w:r>
        <w:rPr>
          <w:rFonts w:ascii="Times New Roman" w:hAnsi="Times New Roman" w:cs="Times New Roman"/>
          <w:sz w:val="24"/>
          <w:szCs w:val="24"/>
        </w:rPr>
        <w:t xml:space="preserve">Berkeley’i “düşsel idealist” olarak nitelendirir. </w:t>
      </w:r>
      <w:r w:rsidR="008E3621">
        <w:rPr>
          <w:rFonts w:ascii="Times New Roman" w:hAnsi="Times New Roman" w:cs="Times New Roman"/>
          <w:sz w:val="24"/>
          <w:szCs w:val="24"/>
        </w:rPr>
        <w:t>Kant’a</w:t>
      </w:r>
      <w:r w:rsidR="000A4594">
        <w:rPr>
          <w:rFonts w:ascii="Times New Roman" w:hAnsi="Times New Roman" w:cs="Times New Roman"/>
          <w:sz w:val="24"/>
          <w:szCs w:val="24"/>
        </w:rPr>
        <w:t xml:space="preserve"> (</w:t>
      </w:r>
      <w:r w:rsidR="000A4594">
        <w:rPr>
          <w:rFonts w:ascii="Times New Roman" w:hAnsi="Times New Roman" w:cs="Times New Roman"/>
          <w:i/>
          <w:iCs/>
          <w:sz w:val="24"/>
          <w:szCs w:val="24"/>
        </w:rPr>
        <w:t>KdrV</w:t>
      </w:r>
      <w:r w:rsidR="000A4594">
        <w:rPr>
          <w:rFonts w:ascii="Times New Roman" w:hAnsi="Times New Roman" w:cs="Times New Roman"/>
          <w:sz w:val="24"/>
          <w:szCs w:val="24"/>
        </w:rPr>
        <w:t>, B371)</w:t>
      </w:r>
      <w:r w:rsidR="008E3621">
        <w:rPr>
          <w:rFonts w:ascii="Times New Roman" w:hAnsi="Times New Roman" w:cs="Times New Roman"/>
          <w:sz w:val="24"/>
          <w:szCs w:val="24"/>
        </w:rPr>
        <w:t xml:space="preserve"> göre Berkeley cisimleri “sade illüzyona” indirger. Nihayetinde Kant’ın</w:t>
      </w:r>
      <w:r w:rsidR="000A4594">
        <w:rPr>
          <w:rFonts w:ascii="Times New Roman" w:hAnsi="Times New Roman" w:cs="Times New Roman"/>
          <w:sz w:val="24"/>
          <w:szCs w:val="24"/>
        </w:rPr>
        <w:t xml:space="preserve"> (</w:t>
      </w:r>
      <w:r w:rsidR="000A4594">
        <w:rPr>
          <w:rFonts w:ascii="Times New Roman" w:hAnsi="Times New Roman" w:cs="Times New Roman"/>
          <w:i/>
          <w:iCs/>
          <w:sz w:val="24"/>
          <w:szCs w:val="24"/>
        </w:rPr>
        <w:t>KdrV</w:t>
      </w:r>
      <w:r w:rsidR="000A4594">
        <w:rPr>
          <w:rFonts w:ascii="Times New Roman" w:hAnsi="Times New Roman" w:cs="Times New Roman"/>
          <w:sz w:val="24"/>
          <w:szCs w:val="24"/>
        </w:rPr>
        <w:t>, B224)</w:t>
      </w:r>
      <w:r w:rsidR="008E3621">
        <w:rPr>
          <w:rFonts w:ascii="Times New Roman" w:hAnsi="Times New Roman" w:cs="Times New Roman"/>
          <w:sz w:val="24"/>
          <w:szCs w:val="24"/>
        </w:rPr>
        <w:t xml:space="preserve"> okumasına göre Berkeley dışsal cisimlerin “hayali” olduğunu iddia eder. </w:t>
      </w:r>
      <w:r w:rsidR="00C46625">
        <w:rPr>
          <w:rFonts w:ascii="Times New Roman" w:hAnsi="Times New Roman" w:cs="Times New Roman"/>
          <w:sz w:val="24"/>
          <w:szCs w:val="24"/>
        </w:rPr>
        <w:t>Anahtar nokta şudur ki Kant’a göre Berkeley Kantçı doğruluk koşulları</w:t>
      </w:r>
      <w:r w:rsidR="004E4957">
        <w:rPr>
          <w:rFonts w:ascii="Times New Roman" w:hAnsi="Times New Roman" w:cs="Times New Roman"/>
          <w:sz w:val="24"/>
          <w:szCs w:val="24"/>
        </w:rPr>
        <w:t xml:space="preserve">nı, yani doğruluk ve illüzyonu ayırt </w:t>
      </w:r>
      <w:r w:rsidR="00C471BE">
        <w:rPr>
          <w:rFonts w:ascii="Times New Roman" w:hAnsi="Times New Roman" w:cs="Times New Roman"/>
          <w:sz w:val="24"/>
          <w:szCs w:val="24"/>
        </w:rPr>
        <w:t>edebileceğimiz</w:t>
      </w:r>
      <w:r w:rsidR="003D0D00">
        <w:rPr>
          <w:rFonts w:ascii="Times New Roman" w:hAnsi="Times New Roman" w:cs="Times New Roman"/>
          <w:sz w:val="24"/>
          <w:szCs w:val="24"/>
        </w:rPr>
        <w:t xml:space="preserve"> koşulları karşılayamaz.</w:t>
      </w:r>
    </w:p>
    <w:p w14:paraId="76A9B2A9" w14:textId="1F57C51A" w:rsidR="00795465" w:rsidRDefault="00C471BE"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Kantçı doğruluk koşulları nelerdir? Kant burada bizce bir tür tutarlılıkçı</w:t>
      </w:r>
      <w:r w:rsidR="00FA3420">
        <w:rPr>
          <w:rFonts w:ascii="Times New Roman" w:hAnsi="Times New Roman" w:cs="Times New Roman"/>
          <w:sz w:val="24"/>
          <w:szCs w:val="24"/>
        </w:rPr>
        <w:t>lık önermektedir.</w:t>
      </w:r>
      <w:r w:rsidR="00795465">
        <w:rPr>
          <w:rFonts w:ascii="Times New Roman" w:hAnsi="Times New Roman" w:cs="Times New Roman"/>
          <w:sz w:val="24"/>
          <w:szCs w:val="24"/>
        </w:rPr>
        <w:t xml:space="preserve"> Verililik mitini reddettiği göz önünde bulundurulduğunda Kant </w:t>
      </w:r>
      <w:r w:rsidR="00DA3C25">
        <w:rPr>
          <w:rFonts w:ascii="Times New Roman" w:hAnsi="Times New Roman" w:cs="Times New Roman"/>
          <w:sz w:val="24"/>
          <w:szCs w:val="24"/>
        </w:rPr>
        <w:t xml:space="preserve">bir </w:t>
      </w:r>
      <w:r w:rsidR="00795465">
        <w:rPr>
          <w:rFonts w:ascii="Times New Roman" w:hAnsi="Times New Roman" w:cs="Times New Roman"/>
          <w:sz w:val="24"/>
          <w:szCs w:val="24"/>
        </w:rPr>
        <w:t xml:space="preserve">yargının doğruluk değerinin zihin dışı gerçekliğe tekabül edip etmemesiyle değil, sahip olduğumuz diğer yargılarla olan tutarlılığı sayesinde belirlenebileceğini söyleyebilir. (Abela, 2002: 206) Stevenson </w:t>
      </w:r>
      <w:r w:rsidR="00BB63D5">
        <w:rPr>
          <w:rFonts w:ascii="Times New Roman" w:hAnsi="Times New Roman" w:cs="Times New Roman"/>
          <w:sz w:val="24"/>
          <w:szCs w:val="24"/>
        </w:rPr>
        <w:t xml:space="preserve">(1983: 141) </w:t>
      </w:r>
      <w:r w:rsidR="00795465">
        <w:rPr>
          <w:rFonts w:ascii="Times New Roman" w:hAnsi="Times New Roman" w:cs="Times New Roman"/>
          <w:sz w:val="24"/>
          <w:szCs w:val="24"/>
        </w:rPr>
        <w:t>şunu belirtir: “Kant geleneksel tekabüliyet kavramını daha çok tutarlılığa benzeyen bir şeye dönüştürür.” Benzer şekilde Beiser</w:t>
      </w:r>
      <w:r w:rsidR="00BB63D5">
        <w:rPr>
          <w:rFonts w:ascii="Times New Roman" w:hAnsi="Times New Roman" w:cs="Times New Roman"/>
          <w:sz w:val="24"/>
          <w:szCs w:val="24"/>
        </w:rPr>
        <w:t xml:space="preserve"> (2008: 93)</w:t>
      </w:r>
      <w:r w:rsidR="00795465">
        <w:rPr>
          <w:rFonts w:ascii="Times New Roman" w:hAnsi="Times New Roman" w:cs="Times New Roman"/>
          <w:sz w:val="24"/>
          <w:szCs w:val="24"/>
        </w:rPr>
        <w:t xml:space="preserve"> Kant’a göre “gerçekliğin ayırt edici özelliğinin tekabüliyet değil tutarlılık olduğunu” ileri sürer.</w:t>
      </w:r>
      <w:r w:rsidR="00092997" w:rsidRPr="00092997">
        <w:rPr>
          <w:rStyle w:val="DipnotBavurusu"/>
          <w:rFonts w:ascii="Times New Roman" w:hAnsi="Times New Roman" w:cs="Times New Roman"/>
          <w:sz w:val="24"/>
          <w:szCs w:val="24"/>
        </w:rPr>
        <w:t xml:space="preserve"> </w:t>
      </w:r>
      <w:r w:rsidR="00092997">
        <w:rPr>
          <w:rStyle w:val="DipnotBavurusu"/>
          <w:rFonts w:ascii="Times New Roman" w:hAnsi="Times New Roman" w:cs="Times New Roman"/>
          <w:sz w:val="24"/>
          <w:szCs w:val="24"/>
        </w:rPr>
        <w:footnoteReference w:id="3"/>
      </w:r>
    </w:p>
    <w:p w14:paraId="18E73F67" w14:textId="77777777" w:rsidR="00D066C3" w:rsidRDefault="00D066C3"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Aşağıda Kant’ın tutarlılıkçılığını gösterebilmek adına üç pasaj alıntılıyoruz.</w:t>
      </w:r>
    </w:p>
    <w:p w14:paraId="7A781387" w14:textId="255F558D" w:rsidR="00D066C3" w:rsidRPr="00ED56DB" w:rsidRDefault="00D066C3" w:rsidP="00306229">
      <w:pPr>
        <w:spacing w:line="240" w:lineRule="auto"/>
        <w:ind w:left="567" w:right="567"/>
        <w:jc w:val="both"/>
        <w:rPr>
          <w:rFonts w:ascii="Times New Roman" w:hAnsi="Times New Roman" w:cs="Times New Roman"/>
          <w:sz w:val="20"/>
          <w:szCs w:val="20"/>
        </w:rPr>
      </w:pPr>
      <w:r w:rsidRPr="00ED56DB">
        <w:rPr>
          <w:rFonts w:ascii="Times New Roman" w:hAnsi="Times New Roman" w:cs="Times New Roman"/>
          <w:sz w:val="20"/>
          <w:szCs w:val="20"/>
        </w:rPr>
        <w:t xml:space="preserve">Bilgimize tekabül eden ve dolayısıyla ondan ayrı olan bir nesneden bahsettiğimizde ne anlaşılmalıdır? Bu nesnenin yalnızca genel olarak bir şey = x olarak düşünülmesi gerektiği </w:t>
      </w:r>
      <w:r w:rsidRPr="00ED56DB">
        <w:rPr>
          <w:rFonts w:ascii="Times New Roman" w:hAnsi="Times New Roman" w:cs="Times New Roman"/>
          <w:sz w:val="20"/>
          <w:szCs w:val="20"/>
        </w:rPr>
        <w:lastRenderedPageBreak/>
        <w:t>kolaylıkla görülebilir, çünkü bilgimiz dışında bu bilginin karşısına ona tekabül eden hiçbir şey koyamayız. (</w:t>
      </w:r>
      <w:r w:rsidR="00D6255D">
        <w:rPr>
          <w:rFonts w:ascii="Times New Roman" w:hAnsi="Times New Roman" w:cs="Times New Roman"/>
          <w:i/>
          <w:iCs/>
          <w:sz w:val="20"/>
          <w:szCs w:val="20"/>
        </w:rPr>
        <w:t>KdrV</w:t>
      </w:r>
      <w:r>
        <w:rPr>
          <w:rFonts w:ascii="Times New Roman" w:hAnsi="Times New Roman" w:cs="Times New Roman"/>
          <w:sz w:val="20"/>
          <w:szCs w:val="20"/>
        </w:rPr>
        <w:t xml:space="preserve">, </w:t>
      </w:r>
      <w:r w:rsidRPr="00ED56DB">
        <w:rPr>
          <w:rFonts w:ascii="Times New Roman" w:hAnsi="Times New Roman" w:cs="Times New Roman"/>
          <w:sz w:val="20"/>
          <w:szCs w:val="20"/>
        </w:rPr>
        <w:t>A105)</w:t>
      </w:r>
    </w:p>
    <w:p w14:paraId="5ACB335B" w14:textId="1F8D7D30" w:rsidR="002939A3" w:rsidRPr="00ED56DB" w:rsidRDefault="00D066C3" w:rsidP="002939A3">
      <w:pPr>
        <w:spacing w:line="240" w:lineRule="auto"/>
        <w:ind w:left="567" w:right="567"/>
        <w:jc w:val="both"/>
        <w:rPr>
          <w:rFonts w:ascii="Times New Roman" w:hAnsi="Times New Roman" w:cs="Times New Roman"/>
          <w:sz w:val="20"/>
          <w:szCs w:val="20"/>
        </w:rPr>
      </w:pPr>
      <w:r w:rsidRPr="00ED56DB">
        <w:rPr>
          <w:rFonts w:ascii="Times New Roman" w:hAnsi="Times New Roman" w:cs="Times New Roman"/>
          <w:sz w:val="20"/>
          <w:szCs w:val="20"/>
        </w:rPr>
        <w:t>[Bir temsilin] nesnel anlam[ı] başka bir temsille ilişkisinden oluşamaz […] çünkü bu durumda bu başka temsilin nasıl olup da kendisinin ötesine geçtiği, zihinsel durumun bir belirlenimi olarak kendisine ait olan öznel anlama ek olarak nesnel anlamı nasıl kazandığı sorusu yeniden ortaya çıkar. (</w:t>
      </w:r>
      <w:r w:rsidR="00D6255D">
        <w:rPr>
          <w:rFonts w:ascii="Times New Roman" w:hAnsi="Times New Roman" w:cs="Times New Roman"/>
          <w:i/>
          <w:iCs/>
          <w:sz w:val="20"/>
          <w:szCs w:val="20"/>
        </w:rPr>
        <w:t>KdrV</w:t>
      </w:r>
      <w:r>
        <w:rPr>
          <w:rFonts w:ascii="Times New Roman" w:hAnsi="Times New Roman" w:cs="Times New Roman"/>
          <w:sz w:val="20"/>
          <w:szCs w:val="20"/>
        </w:rPr>
        <w:t xml:space="preserve">, </w:t>
      </w:r>
      <w:r w:rsidRPr="00ED56DB">
        <w:rPr>
          <w:rFonts w:ascii="Times New Roman" w:hAnsi="Times New Roman" w:cs="Times New Roman"/>
          <w:sz w:val="20"/>
          <w:szCs w:val="20"/>
        </w:rPr>
        <w:t>A198/B243</w:t>
      </w:r>
      <w:r w:rsidR="00005E80">
        <w:rPr>
          <w:rFonts w:ascii="Times New Roman" w:hAnsi="Times New Roman" w:cs="Times New Roman"/>
          <w:sz w:val="20"/>
          <w:szCs w:val="20"/>
        </w:rPr>
        <w:t>)</w:t>
      </w:r>
    </w:p>
    <w:p w14:paraId="45373579" w14:textId="37B7C1AB" w:rsidR="002939A3" w:rsidRPr="00ED56DB" w:rsidRDefault="00D066C3" w:rsidP="002939A3">
      <w:pPr>
        <w:spacing w:line="240" w:lineRule="auto"/>
        <w:ind w:left="567" w:right="567"/>
        <w:jc w:val="both"/>
        <w:rPr>
          <w:rFonts w:ascii="Times New Roman" w:hAnsi="Times New Roman" w:cs="Times New Roman"/>
          <w:sz w:val="20"/>
          <w:szCs w:val="20"/>
        </w:rPr>
      </w:pPr>
      <w:r w:rsidRPr="00ED56DB">
        <w:rPr>
          <w:rFonts w:ascii="Times New Roman" w:hAnsi="Times New Roman" w:cs="Times New Roman"/>
          <w:sz w:val="20"/>
          <w:szCs w:val="20"/>
        </w:rPr>
        <w:t>Hakikat ve rüya arasındaki fark her ikisinde de nesnelere gönderme yapan temsillerin niteliğine (</w:t>
      </w:r>
      <w:r w:rsidRPr="00ED56DB">
        <w:rPr>
          <w:rFonts w:ascii="Times New Roman" w:hAnsi="Times New Roman" w:cs="Times New Roman"/>
          <w:i/>
          <w:iCs/>
          <w:sz w:val="20"/>
          <w:szCs w:val="20"/>
        </w:rPr>
        <w:t>the quality of the representations that are referred to objects</w:t>
      </w:r>
      <w:r w:rsidRPr="00ED56DB">
        <w:rPr>
          <w:rFonts w:ascii="Times New Roman" w:hAnsi="Times New Roman" w:cs="Times New Roman"/>
          <w:sz w:val="20"/>
          <w:szCs w:val="20"/>
        </w:rPr>
        <w:t>) göre değil, zira her ikisinde de söz konusu nitelik aynıdır, bir nesne kavramındaki temsillerin birbirleriyle bağlantısını belirleyen kurallara göre birbirlerine bağlanan temsillerin ilişkileriyle veya bu temsillerin bir deneyimde birlikte durup duramayacakları ile belirlenir. (</w:t>
      </w:r>
      <w:r w:rsidRPr="00AF16D7">
        <w:rPr>
          <w:rFonts w:ascii="Times New Roman" w:hAnsi="Times New Roman" w:cs="Times New Roman"/>
          <w:i/>
          <w:iCs/>
          <w:sz w:val="20"/>
          <w:szCs w:val="20"/>
        </w:rPr>
        <w:t>Pro</w:t>
      </w:r>
      <w:r w:rsidR="00A85766">
        <w:rPr>
          <w:rFonts w:ascii="Times New Roman" w:hAnsi="Times New Roman" w:cs="Times New Roman"/>
          <w:i/>
          <w:iCs/>
          <w:sz w:val="20"/>
          <w:szCs w:val="20"/>
        </w:rPr>
        <w:t>l</w:t>
      </w:r>
      <w:r>
        <w:rPr>
          <w:rFonts w:ascii="Times New Roman" w:hAnsi="Times New Roman" w:cs="Times New Roman"/>
          <w:i/>
          <w:iCs/>
          <w:sz w:val="20"/>
          <w:szCs w:val="20"/>
        </w:rPr>
        <w:t>,</w:t>
      </w:r>
      <w:r w:rsidRPr="00ED56DB">
        <w:rPr>
          <w:rFonts w:ascii="Times New Roman" w:hAnsi="Times New Roman" w:cs="Times New Roman"/>
          <w:sz w:val="20"/>
          <w:szCs w:val="20"/>
        </w:rPr>
        <w:t xml:space="preserve"> 4:291</w:t>
      </w:r>
      <w:r w:rsidR="00005E80">
        <w:rPr>
          <w:rFonts w:ascii="Times New Roman" w:hAnsi="Times New Roman" w:cs="Times New Roman"/>
          <w:sz w:val="20"/>
          <w:szCs w:val="20"/>
        </w:rPr>
        <w:t>)</w:t>
      </w:r>
    </w:p>
    <w:p w14:paraId="47D526C0" w14:textId="4A5026DE" w:rsidR="00557FE5" w:rsidRDefault="00D066C3"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İlk pasajda bizce Kant ihtiyatlı bir şekilde tekabüliyet teorisine mesafelenmektedir. </w:t>
      </w:r>
      <w:r w:rsidR="00557FE5">
        <w:rPr>
          <w:rFonts w:ascii="Times New Roman" w:hAnsi="Times New Roman" w:cs="Times New Roman"/>
          <w:sz w:val="24"/>
          <w:szCs w:val="24"/>
        </w:rPr>
        <w:t xml:space="preserve">Bu noktada Kant’ın pozisyonu Davidson’un </w:t>
      </w:r>
      <w:r w:rsidR="00A443FF">
        <w:rPr>
          <w:rFonts w:ascii="Times New Roman" w:hAnsi="Times New Roman" w:cs="Times New Roman"/>
          <w:sz w:val="24"/>
          <w:szCs w:val="24"/>
        </w:rPr>
        <w:t xml:space="preserve">(2006: 230) </w:t>
      </w:r>
      <w:r>
        <w:rPr>
          <w:rFonts w:ascii="Times New Roman" w:hAnsi="Times New Roman" w:cs="Times New Roman"/>
          <w:sz w:val="24"/>
          <w:szCs w:val="24"/>
        </w:rPr>
        <w:t xml:space="preserve">inançlarımız ile dünya arasında </w:t>
      </w:r>
      <w:r w:rsidRPr="00AF16D7">
        <w:rPr>
          <w:rFonts w:ascii="Times New Roman" w:hAnsi="Times New Roman" w:cs="Times New Roman"/>
          <w:sz w:val="24"/>
          <w:szCs w:val="24"/>
        </w:rPr>
        <w:t xml:space="preserve">muvacehe </w:t>
      </w:r>
      <w:r>
        <w:rPr>
          <w:rFonts w:ascii="Times New Roman" w:hAnsi="Times New Roman" w:cs="Times New Roman"/>
          <w:sz w:val="24"/>
          <w:szCs w:val="24"/>
        </w:rPr>
        <w:t>(</w:t>
      </w:r>
      <w:r w:rsidRPr="00F01FC5">
        <w:rPr>
          <w:rFonts w:ascii="Times New Roman" w:hAnsi="Times New Roman" w:cs="Times New Roman"/>
          <w:i/>
          <w:iCs/>
          <w:sz w:val="24"/>
          <w:szCs w:val="24"/>
        </w:rPr>
        <w:t>confrontation</w:t>
      </w:r>
      <w:r>
        <w:rPr>
          <w:rFonts w:ascii="Times New Roman" w:hAnsi="Times New Roman" w:cs="Times New Roman"/>
          <w:sz w:val="24"/>
          <w:szCs w:val="24"/>
        </w:rPr>
        <w:t xml:space="preserve">) olarak tekabüliyet fikrinin “anlamlı olmadığını, çünkü bilincinde olduğumuz şeylere neyin sebep olduğunu bulmak için derimizin dışına çıkamayacağımızı” </w:t>
      </w:r>
      <w:r w:rsidR="00F31D13">
        <w:rPr>
          <w:rFonts w:ascii="Times New Roman" w:hAnsi="Times New Roman" w:cs="Times New Roman"/>
          <w:sz w:val="24"/>
          <w:szCs w:val="24"/>
        </w:rPr>
        <w:t xml:space="preserve">görüşünü andırmaktadır. Bize göre her iki filozof da ortak bir şekilde </w:t>
      </w:r>
      <w:r w:rsidR="00A46240">
        <w:rPr>
          <w:rFonts w:ascii="Times New Roman" w:hAnsi="Times New Roman" w:cs="Times New Roman"/>
          <w:sz w:val="24"/>
          <w:szCs w:val="24"/>
        </w:rPr>
        <w:t xml:space="preserve">yanılgının </w:t>
      </w:r>
      <w:r w:rsidR="0078751B">
        <w:rPr>
          <w:rFonts w:ascii="Times New Roman" w:hAnsi="Times New Roman" w:cs="Times New Roman"/>
          <w:sz w:val="24"/>
          <w:szCs w:val="24"/>
        </w:rPr>
        <w:t xml:space="preserve">belirli bir temsilin olgulara denk düşüp düşmediğinin kontrol edilmesiyle </w:t>
      </w:r>
      <w:r w:rsidR="00535C3C">
        <w:rPr>
          <w:rFonts w:ascii="Times New Roman" w:hAnsi="Times New Roman" w:cs="Times New Roman"/>
          <w:sz w:val="24"/>
          <w:szCs w:val="24"/>
        </w:rPr>
        <w:t xml:space="preserve">tespit edilemeyeceğini zira </w:t>
      </w:r>
      <w:r w:rsidR="00AB6D60">
        <w:rPr>
          <w:rFonts w:ascii="Times New Roman" w:hAnsi="Times New Roman" w:cs="Times New Roman"/>
          <w:sz w:val="24"/>
          <w:szCs w:val="24"/>
        </w:rPr>
        <w:t xml:space="preserve">hiç </w:t>
      </w:r>
      <w:r w:rsidR="00535C3C">
        <w:rPr>
          <w:rFonts w:ascii="Times New Roman" w:hAnsi="Times New Roman" w:cs="Times New Roman"/>
          <w:sz w:val="24"/>
          <w:szCs w:val="24"/>
        </w:rPr>
        <w:t>kimsenin “dışsalcı hakikatyapıcılarına” (</w:t>
      </w:r>
      <w:r w:rsidR="00535C3C" w:rsidRPr="00535C3C">
        <w:rPr>
          <w:rFonts w:ascii="Times New Roman" w:hAnsi="Times New Roman" w:cs="Times New Roman"/>
          <w:i/>
          <w:iCs/>
          <w:sz w:val="24"/>
          <w:szCs w:val="24"/>
        </w:rPr>
        <w:t>externalist truthmakers</w:t>
      </w:r>
      <w:r w:rsidR="00535C3C">
        <w:rPr>
          <w:rFonts w:ascii="Times New Roman" w:hAnsi="Times New Roman" w:cs="Times New Roman"/>
          <w:sz w:val="24"/>
          <w:szCs w:val="24"/>
        </w:rPr>
        <w:t>)</w:t>
      </w:r>
      <w:r w:rsidR="00AB187E">
        <w:rPr>
          <w:rFonts w:ascii="Times New Roman" w:hAnsi="Times New Roman" w:cs="Times New Roman"/>
          <w:sz w:val="24"/>
          <w:szCs w:val="24"/>
        </w:rPr>
        <w:t>,</w:t>
      </w:r>
      <w:r w:rsidR="00535C3C">
        <w:rPr>
          <w:rFonts w:ascii="Times New Roman" w:hAnsi="Times New Roman" w:cs="Times New Roman"/>
          <w:sz w:val="24"/>
          <w:szCs w:val="24"/>
        </w:rPr>
        <w:t xml:space="preserve"> </w:t>
      </w:r>
      <w:r w:rsidR="00AB6D60">
        <w:rPr>
          <w:rFonts w:ascii="Times New Roman" w:hAnsi="Times New Roman" w:cs="Times New Roman"/>
          <w:sz w:val="24"/>
          <w:szCs w:val="24"/>
        </w:rPr>
        <w:t>yani temsillerimizin dışındaki olgulara atıfta bulunamayacağını savunmaktadır.</w:t>
      </w:r>
    </w:p>
    <w:p w14:paraId="442C3EAF" w14:textId="77777777" w:rsidR="00D066C3" w:rsidRDefault="00D066C3"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İkinci alıntıda Kant deneyimin nasıl gevşek öznel izlenimler değil de nesne belirten veya nesne ile ilişkili olduğunun ideaların psikolojik bir şekilde bir araya gelmeleri temelinde hesabının verilemeyeceğini belirtir. Bu tarz psikolojik açıklama biçimi Kartezyen-Lockeçu temsiliyetçiliğe aittir, ki ileride göreceğimiz gibi Kant bu görüşü desteklemez.</w:t>
      </w:r>
    </w:p>
    <w:p w14:paraId="706D9105" w14:textId="77777777" w:rsidR="00D066C3" w:rsidRDefault="00D066C3"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Üçüncü alıntı ise bize şunu söylemektedir ki doğruluğu tesis etmek için algıya tek başına gitmek yeterli olmamaktadır; bunun için algıların veya temsillerin birbirleriyle ilişkilerini değerlendirmemiz gereklidir; bu ilişki aynı zamanda birtakım a priori </w:t>
      </w:r>
      <w:r w:rsidRPr="00827A90">
        <w:rPr>
          <w:rFonts w:ascii="Times New Roman" w:hAnsi="Times New Roman" w:cs="Times New Roman"/>
          <w:sz w:val="24"/>
          <w:szCs w:val="24"/>
        </w:rPr>
        <w:t>kurallara</w:t>
      </w:r>
      <w:r>
        <w:rPr>
          <w:rFonts w:ascii="Times New Roman" w:hAnsi="Times New Roman" w:cs="Times New Roman"/>
          <w:sz w:val="24"/>
          <w:szCs w:val="24"/>
        </w:rPr>
        <w:t xml:space="preserve"> gönderme yapmaktadır. </w:t>
      </w:r>
    </w:p>
    <w:p w14:paraId="621C2E00" w14:textId="5356223E" w:rsidR="00426A37" w:rsidRDefault="008F3732"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Toparlarsak, ilk alıntı bizce Kant’ın neden tekabüliyetçi olmadığını,</w:t>
      </w:r>
      <w:r w:rsidR="00A506B7">
        <w:rPr>
          <w:rFonts w:ascii="Times New Roman" w:hAnsi="Times New Roman" w:cs="Times New Roman"/>
          <w:sz w:val="24"/>
          <w:szCs w:val="24"/>
        </w:rPr>
        <w:t xml:space="preserve"> ikinci alıntı Kant’ın neden tekabüliyetçiliğin dış dünya hakkında şüpheciliği körüklediğini düşündüğünü göstermektedir.</w:t>
      </w:r>
      <w:r w:rsidR="00587562">
        <w:rPr>
          <w:rFonts w:ascii="Times New Roman" w:hAnsi="Times New Roman" w:cs="Times New Roman"/>
          <w:sz w:val="24"/>
          <w:szCs w:val="24"/>
        </w:rPr>
        <w:t xml:space="preserve"> Üçüncü alıntı ise hem Kant’ın tutarlılılıkçı olduğun</w:t>
      </w:r>
      <w:r w:rsidR="00101672">
        <w:rPr>
          <w:rFonts w:ascii="Times New Roman" w:hAnsi="Times New Roman" w:cs="Times New Roman"/>
          <w:sz w:val="24"/>
          <w:szCs w:val="24"/>
        </w:rPr>
        <w:t>a</w:t>
      </w:r>
      <w:r w:rsidR="00587562">
        <w:rPr>
          <w:rFonts w:ascii="Times New Roman" w:hAnsi="Times New Roman" w:cs="Times New Roman"/>
          <w:sz w:val="24"/>
          <w:szCs w:val="24"/>
        </w:rPr>
        <w:t xml:space="preserve"> hem de</w:t>
      </w:r>
      <w:r w:rsidR="00101672">
        <w:rPr>
          <w:rFonts w:ascii="Times New Roman" w:hAnsi="Times New Roman" w:cs="Times New Roman"/>
          <w:sz w:val="24"/>
          <w:szCs w:val="24"/>
        </w:rPr>
        <w:t xml:space="preserve"> bu tutarlılıkçılığın spesifik biçimi</w:t>
      </w:r>
      <w:r w:rsidR="004825B7">
        <w:rPr>
          <w:rFonts w:ascii="Times New Roman" w:hAnsi="Times New Roman" w:cs="Times New Roman"/>
          <w:sz w:val="24"/>
          <w:szCs w:val="24"/>
        </w:rPr>
        <w:t xml:space="preserve">ne </w:t>
      </w:r>
      <w:r w:rsidR="00101672">
        <w:rPr>
          <w:rFonts w:ascii="Times New Roman" w:hAnsi="Times New Roman" w:cs="Times New Roman"/>
          <w:sz w:val="24"/>
          <w:szCs w:val="24"/>
        </w:rPr>
        <w:t>işaret etmektedir.</w:t>
      </w:r>
      <w:r w:rsidR="007A3870">
        <w:rPr>
          <w:rFonts w:ascii="Times New Roman" w:hAnsi="Times New Roman" w:cs="Times New Roman"/>
          <w:sz w:val="24"/>
          <w:szCs w:val="24"/>
        </w:rPr>
        <w:t xml:space="preserve"> Kant bize göre “zayıf tutarlılıkçılık” olarak adlandırılabilecek herhangi bir teoriyi reddedecektir. “Zayıf tutarlılıkçılık”tan şunu anlıyoruz: duyuların temin ettiği içeriğe a priori kuralların dayatılmasına gerek duymadan doğruluk koşullarını minimal düzeyde tesis eden bir teori. Kant’ın bunun karşısında “güçlendirilmiş tutarlılık” olarak adlandırabileceğimiz bir şeyi desteklediği söylenebilir. Basitçe ifade etmek gerekirse, </w:t>
      </w:r>
      <w:r w:rsidR="00523291">
        <w:rPr>
          <w:rFonts w:ascii="Times New Roman" w:hAnsi="Times New Roman" w:cs="Times New Roman"/>
          <w:sz w:val="24"/>
          <w:szCs w:val="24"/>
        </w:rPr>
        <w:t>“</w:t>
      </w:r>
      <w:r w:rsidR="007A3870">
        <w:rPr>
          <w:rFonts w:ascii="Times New Roman" w:hAnsi="Times New Roman" w:cs="Times New Roman"/>
          <w:sz w:val="24"/>
          <w:szCs w:val="24"/>
        </w:rPr>
        <w:t>kategoriler + tutarlılık</w:t>
      </w:r>
      <w:r w:rsidR="00523291">
        <w:rPr>
          <w:rFonts w:ascii="Times New Roman" w:hAnsi="Times New Roman" w:cs="Times New Roman"/>
          <w:sz w:val="24"/>
          <w:szCs w:val="24"/>
        </w:rPr>
        <w:t>”</w:t>
      </w:r>
      <w:r w:rsidR="007A3870">
        <w:rPr>
          <w:rFonts w:ascii="Times New Roman" w:hAnsi="Times New Roman" w:cs="Times New Roman"/>
          <w:sz w:val="24"/>
          <w:szCs w:val="24"/>
        </w:rPr>
        <w:t xml:space="preserve"> Kant felsefesinde doğruluğun ölçüsü olarak görünmektedir.</w:t>
      </w:r>
      <w:r w:rsidR="005C5C4E" w:rsidRPr="005C5C4E">
        <w:rPr>
          <w:rFonts w:ascii="Times New Roman" w:hAnsi="Times New Roman" w:cs="Times New Roman"/>
          <w:sz w:val="24"/>
          <w:szCs w:val="24"/>
        </w:rPr>
        <w:t xml:space="preserve"> </w:t>
      </w:r>
      <w:r w:rsidR="005C5C4E">
        <w:rPr>
          <w:rFonts w:ascii="Times New Roman" w:hAnsi="Times New Roman" w:cs="Times New Roman"/>
          <w:sz w:val="24"/>
          <w:szCs w:val="24"/>
        </w:rPr>
        <w:t>Hem duyarlılık biçimlerinde hem de müdrikenin saf kurallarında bulunan a priori element, Kant</w:t>
      </w:r>
      <w:r w:rsidR="0061355C">
        <w:rPr>
          <w:rFonts w:ascii="Times New Roman" w:hAnsi="Times New Roman" w:cs="Times New Roman"/>
          <w:sz w:val="24"/>
          <w:szCs w:val="24"/>
        </w:rPr>
        <w:t xml:space="preserve">’a göre </w:t>
      </w:r>
      <w:r w:rsidR="005C5C4E">
        <w:rPr>
          <w:rFonts w:ascii="Times New Roman" w:hAnsi="Times New Roman" w:cs="Times New Roman"/>
          <w:sz w:val="24"/>
          <w:szCs w:val="24"/>
        </w:rPr>
        <w:t xml:space="preserve">nesnelerin doğruluk </w:t>
      </w:r>
      <w:r w:rsidR="007E1A24">
        <w:rPr>
          <w:rFonts w:ascii="Times New Roman" w:hAnsi="Times New Roman" w:cs="Times New Roman"/>
          <w:sz w:val="24"/>
          <w:szCs w:val="24"/>
        </w:rPr>
        <w:t>koşullarını</w:t>
      </w:r>
      <w:r w:rsidR="005C5C4E">
        <w:rPr>
          <w:rFonts w:ascii="Times New Roman" w:hAnsi="Times New Roman" w:cs="Times New Roman"/>
          <w:sz w:val="24"/>
          <w:szCs w:val="24"/>
        </w:rPr>
        <w:t>, yani empirik nesnelerin hangi koşullar altında gerçek hangi koşullar altında illüzyon olduğu ayrımını yapabilmemizi sağlamaktadır</w:t>
      </w:r>
      <w:r w:rsidR="009338AA">
        <w:rPr>
          <w:rFonts w:ascii="Times New Roman" w:hAnsi="Times New Roman" w:cs="Times New Roman"/>
          <w:sz w:val="24"/>
          <w:szCs w:val="24"/>
        </w:rPr>
        <w:t>.</w:t>
      </w:r>
      <w:r w:rsidR="002705F3">
        <w:rPr>
          <w:rFonts w:ascii="Times New Roman" w:hAnsi="Times New Roman" w:cs="Times New Roman"/>
          <w:sz w:val="24"/>
          <w:szCs w:val="24"/>
        </w:rPr>
        <w:t xml:space="preserve"> Berkeley’in başarısız olduğu nokta tam da bu a priori element</w:t>
      </w:r>
      <w:r w:rsidR="000469B6">
        <w:rPr>
          <w:rFonts w:ascii="Times New Roman" w:hAnsi="Times New Roman" w:cs="Times New Roman"/>
          <w:sz w:val="24"/>
          <w:szCs w:val="24"/>
        </w:rPr>
        <w:t xml:space="preserve">i </w:t>
      </w:r>
      <w:r w:rsidR="00146EE6">
        <w:rPr>
          <w:rFonts w:ascii="Times New Roman" w:hAnsi="Times New Roman" w:cs="Times New Roman"/>
          <w:sz w:val="24"/>
          <w:szCs w:val="24"/>
        </w:rPr>
        <w:t xml:space="preserve">keşfedememiş olmasıdır. </w:t>
      </w:r>
      <w:r w:rsidR="00E0007D">
        <w:rPr>
          <w:rFonts w:ascii="Times New Roman" w:hAnsi="Times New Roman" w:cs="Times New Roman"/>
          <w:sz w:val="24"/>
          <w:szCs w:val="24"/>
        </w:rPr>
        <w:t xml:space="preserve">Dolayısıyla Kant </w:t>
      </w:r>
      <w:r w:rsidR="00E0007D" w:rsidRPr="00CD1D75">
        <w:rPr>
          <w:rFonts w:ascii="Times New Roman" w:hAnsi="Times New Roman" w:cs="Times New Roman"/>
          <w:i/>
          <w:iCs/>
          <w:sz w:val="24"/>
          <w:szCs w:val="24"/>
        </w:rPr>
        <w:t>Pro</w:t>
      </w:r>
      <w:r w:rsidR="00A85766">
        <w:rPr>
          <w:rFonts w:ascii="Times New Roman" w:hAnsi="Times New Roman" w:cs="Times New Roman"/>
          <w:i/>
          <w:iCs/>
          <w:sz w:val="24"/>
          <w:szCs w:val="24"/>
        </w:rPr>
        <w:t>l</w:t>
      </w:r>
      <w:r w:rsidR="00E0007D">
        <w:rPr>
          <w:rFonts w:ascii="Times New Roman" w:hAnsi="Times New Roman" w:cs="Times New Roman"/>
          <w:sz w:val="24"/>
          <w:szCs w:val="24"/>
        </w:rPr>
        <w:t>’nun bir taslağında şöyle yazar: “Be</w:t>
      </w:r>
      <w:r w:rsidR="002B0B18">
        <w:rPr>
          <w:rFonts w:ascii="Times New Roman" w:hAnsi="Times New Roman" w:cs="Times New Roman"/>
          <w:sz w:val="24"/>
          <w:szCs w:val="24"/>
        </w:rPr>
        <w:t>r</w:t>
      </w:r>
      <w:r w:rsidR="00E0007D">
        <w:rPr>
          <w:rFonts w:ascii="Times New Roman" w:hAnsi="Times New Roman" w:cs="Times New Roman"/>
          <w:sz w:val="24"/>
          <w:szCs w:val="24"/>
        </w:rPr>
        <w:t>keley hiçbir şeyi sabit bulmaz ve bu yüzden müdrikenin a priori ilkelere göre tasarladığı</w:t>
      </w:r>
      <w:r w:rsidR="00BD745F">
        <w:rPr>
          <w:rFonts w:ascii="Times New Roman" w:hAnsi="Times New Roman" w:cs="Times New Roman"/>
          <w:sz w:val="24"/>
          <w:szCs w:val="24"/>
        </w:rPr>
        <w:t xml:space="preserve"> hiçbir şeyi keşfedemez.” (akt</w:t>
      </w:r>
      <w:r w:rsidR="007D714C">
        <w:rPr>
          <w:rFonts w:ascii="Times New Roman" w:hAnsi="Times New Roman" w:cs="Times New Roman"/>
          <w:sz w:val="24"/>
          <w:szCs w:val="24"/>
        </w:rPr>
        <w:t>aran</w:t>
      </w:r>
      <w:r w:rsidR="00BD745F">
        <w:rPr>
          <w:rFonts w:ascii="Times New Roman" w:hAnsi="Times New Roman" w:cs="Times New Roman"/>
          <w:sz w:val="24"/>
          <w:szCs w:val="24"/>
        </w:rPr>
        <w:t xml:space="preserve"> Allison</w:t>
      </w:r>
      <w:r w:rsidR="001E3A49">
        <w:rPr>
          <w:rFonts w:ascii="Times New Roman" w:hAnsi="Times New Roman" w:cs="Times New Roman"/>
          <w:sz w:val="24"/>
          <w:szCs w:val="24"/>
        </w:rPr>
        <w:t>,</w:t>
      </w:r>
      <w:r w:rsidR="00BD745F">
        <w:rPr>
          <w:rFonts w:ascii="Times New Roman" w:hAnsi="Times New Roman" w:cs="Times New Roman"/>
          <w:sz w:val="24"/>
          <w:szCs w:val="24"/>
        </w:rPr>
        <w:t xml:space="preserve"> 1973</w:t>
      </w:r>
      <w:r w:rsidR="001E3A49">
        <w:rPr>
          <w:rFonts w:ascii="Times New Roman" w:hAnsi="Times New Roman" w:cs="Times New Roman"/>
          <w:sz w:val="24"/>
          <w:szCs w:val="24"/>
        </w:rPr>
        <w:t>:</w:t>
      </w:r>
      <w:r w:rsidR="00BD745F">
        <w:rPr>
          <w:rFonts w:ascii="Times New Roman" w:hAnsi="Times New Roman" w:cs="Times New Roman"/>
          <w:sz w:val="24"/>
          <w:szCs w:val="24"/>
        </w:rPr>
        <w:t xml:space="preserve"> 61)</w:t>
      </w:r>
    </w:p>
    <w:p w14:paraId="4EE1EAEE" w14:textId="74FDBC64" w:rsidR="00D02CB8" w:rsidRDefault="007D714C"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Kant’ın bu iddiaları karşısında Berkeley’e dönmemiz gereklidir. </w:t>
      </w:r>
      <w:r w:rsidR="006660A8">
        <w:rPr>
          <w:rFonts w:ascii="Times New Roman" w:hAnsi="Times New Roman" w:cs="Times New Roman"/>
          <w:sz w:val="24"/>
          <w:szCs w:val="24"/>
        </w:rPr>
        <w:t xml:space="preserve">Berkeley’e </w:t>
      </w:r>
      <w:r w:rsidR="005D3BDF">
        <w:rPr>
          <w:rFonts w:ascii="Times New Roman" w:hAnsi="Times New Roman" w:cs="Times New Roman"/>
          <w:sz w:val="24"/>
          <w:szCs w:val="24"/>
        </w:rPr>
        <w:t xml:space="preserve">(1999: 37) </w:t>
      </w:r>
      <w:r w:rsidR="006660A8">
        <w:rPr>
          <w:rFonts w:ascii="Times New Roman" w:hAnsi="Times New Roman" w:cs="Times New Roman"/>
          <w:sz w:val="24"/>
          <w:szCs w:val="24"/>
        </w:rPr>
        <w:t xml:space="preserve">göre gerçek şeyler denilen şeyler “Doğanın </w:t>
      </w:r>
      <w:r w:rsidR="008F1EDC">
        <w:rPr>
          <w:rFonts w:ascii="Times New Roman" w:hAnsi="Times New Roman" w:cs="Times New Roman"/>
          <w:sz w:val="24"/>
          <w:szCs w:val="24"/>
        </w:rPr>
        <w:t>Yaratıcısı tarafından duyulara tesir ettirilen (</w:t>
      </w:r>
      <w:r w:rsidR="008F1EDC" w:rsidRPr="00A601C9">
        <w:rPr>
          <w:rFonts w:ascii="Times New Roman" w:hAnsi="Times New Roman" w:cs="Times New Roman"/>
          <w:i/>
          <w:iCs/>
          <w:sz w:val="24"/>
          <w:szCs w:val="24"/>
        </w:rPr>
        <w:t>imprinted</w:t>
      </w:r>
      <w:r w:rsidR="008F1EDC">
        <w:rPr>
          <w:rFonts w:ascii="Times New Roman" w:hAnsi="Times New Roman" w:cs="Times New Roman"/>
          <w:sz w:val="24"/>
          <w:szCs w:val="24"/>
        </w:rPr>
        <w:t>)</w:t>
      </w:r>
      <w:r w:rsidR="00A601C9">
        <w:rPr>
          <w:rFonts w:ascii="Times New Roman" w:hAnsi="Times New Roman" w:cs="Times New Roman"/>
          <w:sz w:val="24"/>
          <w:szCs w:val="24"/>
        </w:rPr>
        <w:t xml:space="preserve"> idealardır.” Yani Berkeley gerçek ile hayali şeyler arasındaki sağduyuda bulduğumuz</w:t>
      </w:r>
      <w:r w:rsidR="00505EF6">
        <w:rPr>
          <w:rFonts w:ascii="Times New Roman" w:hAnsi="Times New Roman" w:cs="Times New Roman"/>
          <w:sz w:val="24"/>
          <w:szCs w:val="24"/>
        </w:rPr>
        <w:t xml:space="preserve"> farkın bir</w:t>
      </w:r>
      <w:r w:rsidR="00A601C9">
        <w:rPr>
          <w:rFonts w:ascii="Times New Roman" w:hAnsi="Times New Roman" w:cs="Times New Roman"/>
          <w:sz w:val="24"/>
          <w:szCs w:val="24"/>
        </w:rPr>
        <w:t xml:space="preserve"> derece farkı olduğunu düşünmektedir. Gerçek denilen şeyler</w:t>
      </w:r>
      <w:r w:rsidR="0009553C">
        <w:rPr>
          <w:rFonts w:ascii="Times New Roman" w:hAnsi="Times New Roman" w:cs="Times New Roman"/>
          <w:sz w:val="24"/>
          <w:szCs w:val="24"/>
        </w:rPr>
        <w:t xml:space="preserve"> hayali denilen şeylere kıyasla “</w:t>
      </w:r>
      <w:r w:rsidR="00CF5C18">
        <w:rPr>
          <w:rFonts w:ascii="Times New Roman" w:hAnsi="Times New Roman" w:cs="Times New Roman"/>
          <w:sz w:val="24"/>
          <w:szCs w:val="24"/>
        </w:rPr>
        <w:t>muntazam</w:t>
      </w:r>
      <w:r w:rsidR="00A601C9">
        <w:rPr>
          <w:rFonts w:ascii="Times New Roman" w:hAnsi="Times New Roman" w:cs="Times New Roman"/>
          <w:sz w:val="24"/>
          <w:szCs w:val="24"/>
        </w:rPr>
        <w:t>, canlı ve sabittir”</w:t>
      </w:r>
      <w:r w:rsidR="00DF5FDC">
        <w:rPr>
          <w:rFonts w:ascii="Times New Roman" w:hAnsi="Times New Roman" w:cs="Times New Roman"/>
          <w:sz w:val="24"/>
          <w:szCs w:val="24"/>
        </w:rPr>
        <w:t xml:space="preserve"> veya</w:t>
      </w:r>
      <w:r w:rsidR="00DF5FDC" w:rsidRPr="00DF5FDC">
        <w:rPr>
          <w:rFonts w:ascii="Times New Roman" w:hAnsi="Times New Roman" w:cs="Times New Roman"/>
          <w:sz w:val="24"/>
          <w:szCs w:val="24"/>
        </w:rPr>
        <w:t xml:space="preserve"> </w:t>
      </w:r>
      <w:r w:rsidR="00DF5FDC">
        <w:rPr>
          <w:rFonts w:ascii="Times New Roman" w:hAnsi="Times New Roman" w:cs="Times New Roman"/>
          <w:sz w:val="24"/>
          <w:szCs w:val="24"/>
        </w:rPr>
        <w:t>“</w:t>
      </w:r>
      <w:r w:rsidR="00DF5FDC" w:rsidRPr="00DF5FDC">
        <w:rPr>
          <w:rFonts w:ascii="Times New Roman" w:hAnsi="Times New Roman" w:cs="Times New Roman"/>
          <w:i/>
          <w:iCs/>
          <w:sz w:val="24"/>
          <w:szCs w:val="24"/>
        </w:rPr>
        <w:t>daha</w:t>
      </w:r>
      <w:r w:rsidR="00DF5FDC">
        <w:rPr>
          <w:rFonts w:ascii="Times New Roman" w:hAnsi="Times New Roman" w:cs="Times New Roman"/>
          <w:sz w:val="24"/>
          <w:szCs w:val="24"/>
        </w:rPr>
        <w:t xml:space="preserve"> </w:t>
      </w:r>
      <w:r w:rsidR="00DF5FDC" w:rsidRPr="00CF5C18">
        <w:rPr>
          <w:rFonts w:ascii="Times New Roman" w:hAnsi="Times New Roman" w:cs="Times New Roman"/>
          <w:i/>
          <w:iCs/>
          <w:sz w:val="24"/>
          <w:szCs w:val="24"/>
        </w:rPr>
        <w:t>düzenli ve tutarlıdır</w:t>
      </w:r>
      <w:r w:rsidR="00DF5FDC">
        <w:rPr>
          <w:rFonts w:ascii="Times New Roman" w:hAnsi="Times New Roman" w:cs="Times New Roman"/>
          <w:i/>
          <w:iCs/>
          <w:sz w:val="24"/>
          <w:szCs w:val="24"/>
        </w:rPr>
        <w:t>.</w:t>
      </w:r>
      <w:r w:rsidR="00DF5FDC">
        <w:rPr>
          <w:rFonts w:ascii="Times New Roman" w:hAnsi="Times New Roman" w:cs="Times New Roman"/>
          <w:sz w:val="24"/>
          <w:szCs w:val="24"/>
        </w:rPr>
        <w:t xml:space="preserve">” </w:t>
      </w:r>
      <w:r w:rsidR="00CF5C18">
        <w:rPr>
          <w:rFonts w:ascii="Times New Roman" w:hAnsi="Times New Roman" w:cs="Times New Roman"/>
          <w:sz w:val="24"/>
          <w:szCs w:val="24"/>
        </w:rPr>
        <w:t>(vurgu eklendi) (Berkeley</w:t>
      </w:r>
      <w:r w:rsidR="001E3A49">
        <w:rPr>
          <w:rFonts w:ascii="Times New Roman" w:hAnsi="Times New Roman" w:cs="Times New Roman"/>
          <w:sz w:val="24"/>
          <w:szCs w:val="24"/>
        </w:rPr>
        <w:t>,</w:t>
      </w:r>
      <w:r w:rsidR="00CF5C18">
        <w:rPr>
          <w:rFonts w:ascii="Times New Roman" w:hAnsi="Times New Roman" w:cs="Times New Roman"/>
          <w:sz w:val="24"/>
          <w:szCs w:val="24"/>
        </w:rPr>
        <w:t xml:space="preserve"> </w:t>
      </w:r>
      <w:r w:rsidR="00CF5C18">
        <w:rPr>
          <w:rFonts w:ascii="Times New Roman" w:hAnsi="Times New Roman" w:cs="Times New Roman"/>
          <w:sz w:val="24"/>
          <w:szCs w:val="24"/>
        </w:rPr>
        <w:lastRenderedPageBreak/>
        <w:t>1999</w:t>
      </w:r>
      <w:r w:rsidR="001E3A49">
        <w:rPr>
          <w:rFonts w:ascii="Times New Roman" w:hAnsi="Times New Roman" w:cs="Times New Roman"/>
          <w:sz w:val="24"/>
          <w:szCs w:val="24"/>
        </w:rPr>
        <w:t xml:space="preserve">: </w:t>
      </w:r>
      <w:r w:rsidR="00CF5C18">
        <w:rPr>
          <w:rFonts w:ascii="Times New Roman" w:hAnsi="Times New Roman" w:cs="Times New Roman"/>
          <w:sz w:val="24"/>
          <w:szCs w:val="24"/>
        </w:rPr>
        <w:t>37)</w:t>
      </w:r>
      <w:r w:rsidR="004E5288">
        <w:rPr>
          <w:rFonts w:ascii="Times New Roman" w:hAnsi="Times New Roman" w:cs="Times New Roman"/>
          <w:sz w:val="24"/>
          <w:szCs w:val="24"/>
        </w:rPr>
        <w:t xml:space="preserve"> Dolayısıyla, Berkeley doğruluk teorisi bakımından tutar</w:t>
      </w:r>
      <w:r w:rsidR="00D86DA7">
        <w:rPr>
          <w:rFonts w:ascii="Times New Roman" w:hAnsi="Times New Roman" w:cs="Times New Roman"/>
          <w:sz w:val="24"/>
          <w:szCs w:val="24"/>
        </w:rPr>
        <w:t xml:space="preserve">lılıkçı olarak karşımıza çıkmaktadır. </w:t>
      </w:r>
      <w:r w:rsidR="00D02CB8">
        <w:rPr>
          <w:rFonts w:ascii="Times New Roman" w:hAnsi="Times New Roman" w:cs="Times New Roman"/>
          <w:sz w:val="24"/>
          <w:szCs w:val="24"/>
        </w:rPr>
        <w:t>Öyle görünmektedir ki Berkeley “zayıf tutarlılıkçılık” dediğim</w:t>
      </w:r>
      <w:r w:rsidR="00C13106">
        <w:rPr>
          <w:rFonts w:ascii="Times New Roman" w:hAnsi="Times New Roman" w:cs="Times New Roman"/>
          <w:sz w:val="24"/>
          <w:szCs w:val="24"/>
        </w:rPr>
        <w:t>iz</w:t>
      </w:r>
      <w:r w:rsidR="00D02CB8">
        <w:rPr>
          <w:rFonts w:ascii="Times New Roman" w:hAnsi="Times New Roman" w:cs="Times New Roman"/>
          <w:sz w:val="24"/>
          <w:szCs w:val="24"/>
        </w:rPr>
        <w:t xml:space="preserve"> şeyi savunmaktadır</w:t>
      </w:r>
      <w:r w:rsidR="00505EF6">
        <w:rPr>
          <w:rFonts w:ascii="Times New Roman" w:hAnsi="Times New Roman" w:cs="Times New Roman"/>
          <w:sz w:val="24"/>
          <w:szCs w:val="24"/>
        </w:rPr>
        <w:t>.</w:t>
      </w:r>
      <w:r w:rsidR="00BF655F">
        <w:rPr>
          <w:rFonts w:ascii="Times New Roman" w:hAnsi="Times New Roman" w:cs="Times New Roman"/>
          <w:sz w:val="24"/>
          <w:szCs w:val="24"/>
        </w:rPr>
        <w:t xml:space="preserve"> </w:t>
      </w:r>
      <w:r w:rsidR="00505EF6">
        <w:rPr>
          <w:rFonts w:ascii="Times New Roman" w:hAnsi="Times New Roman" w:cs="Times New Roman"/>
          <w:sz w:val="24"/>
          <w:szCs w:val="24"/>
        </w:rPr>
        <w:t>Y</w:t>
      </w:r>
      <w:r w:rsidR="00BF655F">
        <w:rPr>
          <w:rFonts w:ascii="Times New Roman" w:hAnsi="Times New Roman" w:cs="Times New Roman"/>
          <w:sz w:val="24"/>
          <w:szCs w:val="24"/>
        </w:rPr>
        <w:t xml:space="preserve">ani Berkeley’e göre gerçeklik ve hayali olan arasında </w:t>
      </w:r>
      <w:r w:rsidR="007F796A">
        <w:rPr>
          <w:rFonts w:ascii="Times New Roman" w:hAnsi="Times New Roman" w:cs="Times New Roman"/>
          <w:sz w:val="24"/>
          <w:szCs w:val="24"/>
        </w:rPr>
        <w:t xml:space="preserve">minimal olarak </w:t>
      </w:r>
      <w:r w:rsidR="00BF655F">
        <w:rPr>
          <w:rFonts w:ascii="Times New Roman" w:hAnsi="Times New Roman" w:cs="Times New Roman"/>
          <w:sz w:val="24"/>
          <w:szCs w:val="24"/>
        </w:rPr>
        <w:t>tutarlılıktan başka bir kriterimiz yoktur.</w:t>
      </w:r>
    </w:p>
    <w:p w14:paraId="7888DC07" w14:textId="6F73694A" w:rsidR="00BD6AED" w:rsidRDefault="00BD6AED"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Görmüştük ki düşsel idealizm argümanı Berkeley’in </w:t>
      </w:r>
      <w:r w:rsidR="00480CDE">
        <w:rPr>
          <w:rFonts w:ascii="Times New Roman" w:hAnsi="Times New Roman" w:cs="Times New Roman"/>
          <w:sz w:val="24"/>
          <w:szCs w:val="24"/>
        </w:rPr>
        <w:t>gerçeklik ve hayali olanı birbirlerinden ayırmak için hiçbir çözümü olmadığını ve nihayetinde birincisini ikincisine indirgediğini iddia etm</w:t>
      </w:r>
      <w:r w:rsidR="00F37F8D">
        <w:rPr>
          <w:rFonts w:ascii="Times New Roman" w:hAnsi="Times New Roman" w:cs="Times New Roman"/>
          <w:sz w:val="24"/>
          <w:szCs w:val="24"/>
        </w:rPr>
        <w:t xml:space="preserve">ektedir. Ne var ki, şimdi gördüğümüz gibi, bu doğru değildir; Berkeley bu soruna tutarlılıkçı bir cevap vermektedir. Bazıları tutarlılıkçılığı ikna edici olmayan bir pozisyon olarak bulabilir. Ancak bu pozisyon </w:t>
      </w:r>
      <w:r w:rsidR="00CD0E58">
        <w:rPr>
          <w:rFonts w:ascii="Times New Roman" w:hAnsi="Times New Roman" w:cs="Times New Roman"/>
          <w:sz w:val="24"/>
          <w:szCs w:val="24"/>
        </w:rPr>
        <w:t xml:space="preserve">bir şekilde Kant tarafından kendi spesifik </w:t>
      </w:r>
      <w:r w:rsidR="00AC4F93">
        <w:rPr>
          <w:rFonts w:ascii="Times New Roman" w:hAnsi="Times New Roman" w:cs="Times New Roman"/>
          <w:sz w:val="24"/>
          <w:szCs w:val="24"/>
        </w:rPr>
        <w:t xml:space="preserve">tarzında savunulmaktadır. Dolayısıyla </w:t>
      </w:r>
      <w:r w:rsidR="001B7822">
        <w:rPr>
          <w:rFonts w:ascii="Times New Roman" w:hAnsi="Times New Roman" w:cs="Times New Roman"/>
          <w:sz w:val="24"/>
          <w:szCs w:val="24"/>
        </w:rPr>
        <w:t>mercek altındaki argüman bizce inandırıcı olmaktan uzaklaşmaktadır</w:t>
      </w:r>
      <w:r w:rsidR="00AA7EAD">
        <w:rPr>
          <w:rFonts w:ascii="Times New Roman" w:hAnsi="Times New Roman" w:cs="Times New Roman"/>
          <w:sz w:val="24"/>
          <w:szCs w:val="24"/>
        </w:rPr>
        <w:t>. Çünkü Kant doğruluk koşulları konusunda Berkeley’den kategorik olarak farklı değildir</w:t>
      </w:r>
      <w:r w:rsidR="00E54F11">
        <w:rPr>
          <w:rFonts w:ascii="Times New Roman" w:hAnsi="Times New Roman" w:cs="Times New Roman"/>
          <w:sz w:val="24"/>
          <w:szCs w:val="24"/>
        </w:rPr>
        <w:t>; söz konusu fark ancak kısmidir. Bu da demek oluyor ki eğer Berkeley’in çözümü kabul edilemez olarak nitelendirilirse, Kant’ın çözümü de ikna edici olarak görünmekten uzaklaşacaktır.</w:t>
      </w:r>
    </w:p>
    <w:p w14:paraId="3DFF7EB3" w14:textId="77777777" w:rsidR="0041677D" w:rsidRDefault="0041677D" w:rsidP="00306229">
      <w:pPr>
        <w:spacing w:line="240" w:lineRule="auto"/>
        <w:jc w:val="both"/>
        <w:rPr>
          <w:rFonts w:ascii="Times New Roman" w:hAnsi="Times New Roman" w:cs="Times New Roman"/>
          <w:sz w:val="24"/>
          <w:szCs w:val="24"/>
        </w:rPr>
      </w:pPr>
    </w:p>
    <w:p w14:paraId="29C59715" w14:textId="6A120130" w:rsidR="0041677D" w:rsidRDefault="009A6713" w:rsidP="00306229">
      <w:pPr>
        <w:pStyle w:val="ListeParagraf"/>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Fenomenalist Okumanın Varsayımları</w:t>
      </w:r>
    </w:p>
    <w:p w14:paraId="6BCA4032" w14:textId="77777777" w:rsidR="00101765" w:rsidRDefault="00C6074C"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Bir önceki bölümde gördük ki Kant’ın fenomenalizm suçlamasına karşı öz savunması </w:t>
      </w:r>
      <w:r w:rsidR="001E1E1C">
        <w:rPr>
          <w:rFonts w:ascii="Times New Roman" w:hAnsi="Times New Roman" w:cs="Times New Roman"/>
          <w:sz w:val="24"/>
          <w:szCs w:val="24"/>
        </w:rPr>
        <w:t>ikna edici</w:t>
      </w:r>
      <w:r w:rsidR="000B5B11">
        <w:rPr>
          <w:rFonts w:ascii="Times New Roman" w:hAnsi="Times New Roman" w:cs="Times New Roman"/>
          <w:sz w:val="24"/>
          <w:szCs w:val="24"/>
        </w:rPr>
        <w:t xml:space="preserve"> değildir</w:t>
      </w:r>
      <w:r w:rsidR="001E1E1C">
        <w:rPr>
          <w:rFonts w:ascii="Times New Roman" w:hAnsi="Times New Roman" w:cs="Times New Roman"/>
          <w:sz w:val="24"/>
          <w:szCs w:val="24"/>
        </w:rPr>
        <w:t>. Bu durum ise fenomenalist yorumu teşvik eder görünmektedir. Gene de bi</w:t>
      </w:r>
      <w:r w:rsidR="00401F09">
        <w:rPr>
          <w:rFonts w:ascii="Times New Roman" w:hAnsi="Times New Roman" w:cs="Times New Roman"/>
          <w:sz w:val="24"/>
          <w:szCs w:val="24"/>
        </w:rPr>
        <w:t>ze göre</w:t>
      </w:r>
      <w:r w:rsidR="001E1E1C">
        <w:rPr>
          <w:rFonts w:ascii="Times New Roman" w:hAnsi="Times New Roman" w:cs="Times New Roman"/>
          <w:sz w:val="24"/>
          <w:szCs w:val="24"/>
        </w:rPr>
        <w:t xml:space="preserve"> endişeye mahal yoktur. Bu</w:t>
      </w:r>
      <w:r w:rsidR="00223499">
        <w:rPr>
          <w:rFonts w:ascii="Times New Roman" w:hAnsi="Times New Roman" w:cs="Times New Roman"/>
          <w:sz w:val="24"/>
          <w:szCs w:val="24"/>
        </w:rPr>
        <w:t xml:space="preserve"> bölümde savunacağımız görüş şudur</w:t>
      </w:r>
      <w:r w:rsidR="00401F09">
        <w:rPr>
          <w:rFonts w:ascii="Times New Roman" w:hAnsi="Times New Roman" w:cs="Times New Roman"/>
          <w:sz w:val="24"/>
          <w:szCs w:val="24"/>
        </w:rPr>
        <w:t>:</w:t>
      </w:r>
      <w:r w:rsidR="00223499">
        <w:rPr>
          <w:rFonts w:ascii="Times New Roman" w:hAnsi="Times New Roman" w:cs="Times New Roman"/>
          <w:sz w:val="24"/>
          <w:szCs w:val="24"/>
        </w:rPr>
        <w:t xml:space="preserve"> fenomenalist okuma Kant’a en az iki varsayım yükler</w:t>
      </w:r>
      <w:r w:rsidR="00C61A0F">
        <w:rPr>
          <w:rFonts w:ascii="Times New Roman" w:hAnsi="Times New Roman" w:cs="Times New Roman"/>
          <w:sz w:val="24"/>
          <w:szCs w:val="24"/>
        </w:rPr>
        <w:t>;</w:t>
      </w:r>
      <w:r w:rsidR="00223499">
        <w:rPr>
          <w:rFonts w:ascii="Times New Roman" w:hAnsi="Times New Roman" w:cs="Times New Roman"/>
          <w:sz w:val="24"/>
          <w:szCs w:val="24"/>
        </w:rPr>
        <w:t xml:space="preserve"> </w:t>
      </w:r>
      <w:r w:rsidR="00C61A0F">
        <w:rPr>
          <w:rFonts w:ascii="Times New Roman" w:hAnsi="Times New Roman" w:cs="Times New Roman"/>
          <w:sz w:val="24"/>
          <w:szCs w:val="24"/>
        </w:rPr>
        <w:t xml:space="preserve">bu yüklenen varsayımlar ise </w:t>
      </w:r>
      <w:r w:rsidR="00223499">
        <w:rPr>
          <w:rFonts w:ascii="Times New Roman" w:hAnsi="Times New Roman" w:cs="Times New Roman"/>
          <w:sz w:val="24"/>
          <w:szCs w:val="24"/>
        </w:rPr>
        <w:t>bizce</w:t>
      </w:r>
      <w:r w:rsidR="00AB1D93">
        <w:rPr>
          <w:rFonts w:ascii="Times New Roman" w:hAnsi="Times New Roman" w:cs="Times New Roman"/>
          <w:sz w:val="24"/>
          <w:szCs w:val="24"/>
        </w:rPr>
        <w:t xml:space="preserve"> Kant’ın idealizmi temelinde kabul edilebilir değildir. Dolayısıyla bizim iddiamıza göre fenomenalist okumadan vazgeçmemiz gerek</w:t>
      </w:r>
      <w:r w:rsidR="00D10D22">
        <w:rPr>
          <w:rFonts w:ascii="Times New Roman" w:hAnsi="Times New Roman" w:cs="Times New Roman"/>
          <w:sz w:val="24"/>
          <w:szCs w:val="24"/>
        </w:rPr>
        <w:t xml:space="preserve">mektedir. </w:t>
      </w:r>
    </w:p>
    <w:p w14:paraId="1038841D" w14:textId="1F968071" w:rsidR="00EB042B" w:rsidRDefault="003C3F43"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Yukarıda belirtildiği gibi Van Cleve Kant’ın fenomenalist olduğunu savlar. Bize göre</w:t>
      </w:r>
      <w:r w:rsidR="002D2420">
        <w:rPr>
          <w:rFonts w:ascii="Times New Roman" w:hAnsi="Times New Roman" w:cs="Times New Roman"/>
          <w:sz w:val="24"/>
          <w:szCs w:val="24"/>
        </w:rPr>
        <w:t xml:space="preserve"> Van Cleve</w:t>
      </w:r>
      <w:r>
        <w:rPr>
          <w:rFonts w:ascii="Times New Roman" w:hAnsi="Times New Roman" w:cs="Times New Roman"/>
          <w:sz w:val="24"/>
          <w:szCs w:val="24"/>
        </w:rPr>
        <w:t xml:space="preserve"> bunu iddia ederken şu iki varsayım</w:t>
      </w:r>
      <w:r w:rsidR="00486479">
        <w:rPr>
          <w:rFonts w:ascii="Times New Roman" w:hAnsi="Times New Roman" w:cs="Times New Roman"/>
          <w:sz w:val="24"/>
          <w:szCs w:val="24"/>
        </w:rPr>
        <w:t>ı</w:t>
      </w:r>
      <w:r w:rsidR="00A12963">
        <w:rPr>
          <w:rFonts w:ascii="Times New Roman" w:hAnsi="Times New Roman" w:cs="Times New Roman"/>
          <w:sz w:val="24"/>
          <w:szCs w:val="24"/>
        </w:rPr>
        <w:t xml:space="preserve"> Kant’a isnat etmektedir: (1) Kartezyen-Lockeçu temsiliyetçilik (bundan sonra kısaca KLT); (2) Tem</w:t>
      </w:r>
      <w:r w:rsidR="003537FA">
        <w:rPr>
          <w:rFonts w:ascii="Times New Roman" w:hAnsi="Times New Roman" w:cs="Times New Roman"/>
          <w:sz w:val="24"/>
          <w:szCs w:val="24"/>
        </w:rPr>
        <w:t xml:space="preserve">silcilik (bundan sonra kısaca T) </w:t>
      </w:r>
      <w:r w:rsidR="00B2132F">
        <w:rPr>
          <w:rFonts w:ascii="Times New Roman" w:hAnsi="Times New Roman" w:cs="Times New Roman"/>
          <w:sz w:val="24"/>
          <w:szCs w:val="24"/>
        </w:rPr>
        <w:t>Aşağıda öncelikl</w:t>
      </w:r>
      <w:r w:rsidR="00D35168">
        <w:rPr>
          <w:rFonts w:ascii="Times New Roman" w:hAnsi="Times New Roman" w:cs="Times New Roman"/>
          <w:sz w:val="24"/>
          <w:szCs w:val="24"/>
        </w:rPr>
        <w:t>e bu iki varsayımın Kant’a atfedilemeleyeceğini</w:t>
      </w:r>
      <w:r w:rsidR="002D2420">
        <w:rPr>
          <w:rFonts w:ascii="Times New Roman" w:hAnsi="Times New Roman" w:cs="Times New Roman"/>
          <w:sz w:val="24"/>
          <w:szCs w:val="24"/>
        </w:rPr>
        <w:t xml:space="preserve"> iddia edeceğiz</w:t>
      </w:r>
      <w:r w:rsidR="00EB042B">
        <w:rPr>
          <w:rFonts w:ascii="Times New Roman" w:hAnsi="Times New Roman" w:cs="Times New Roman"/>
          <w:sz w:val="24"/>
          <w:szCs w:val="24"/>
        </w:rPr>
        <w:t xml:space="preserve">; daha sonra </w:t>
      </w:r>
      <w:r w:rsidR="00BE6E24">
        <w:rPr>
          <w:rFonts w:ascii="Times New Roman" w:hAnsi="Times New Roman" w:cs="Times New Roman"/>
          <w:sz w:val="24"/>
          <w:szCs w:val="24"/>
        </w:rPr>
        <w:t xml:space="preserve">ise </w:t>
      </w:r>
      <w:r w:rsidR="00EB042B">
        <w:rPr>
          <w:rFonts w:ascii="Times New Roman" w:hAnsi="Times New Roman" w:cs="Times New Roman"/>
          <w:sz w:val="24"/>
          <w:szCs w:val="24"/>
        </w:rPr>
        <w:t>Van Cleve’in bu varsayımları Kant’a isnat ettiğini göstereceğiz.</w:t>
      </w:r>
    </w:p>
    <w:p w14:paraId="6C022BEE" w14:textId="77777777" w:rsidR="00EB042B" w:rsidRDefault="00EB042B" w:rsidP="00306229">
      <w:pPr>
        <w:spacing w:line="240" w:lineRule="auto"/>
        <w:ind w:firstLine="360"/>
        <w:jc w:val="both"/>
        <w:rPr>
          <w:rFonts w:ascii="Times New Roman" w:hAnsi="Times New Roman" w:cs="Times New Roman"/>
          <w:sz w:val="24"/>
          <w:szCs w:val="24"/>
        </w:rPr>
      </w:pPr>
    </w:p>
    <w:p w14:paraId="3AE8EA42" w14:textId="04DD313C" w:rsidR="003C3F43" w:rsidRDefault="00EB042B" w:rsidP="00306229">
      <w:pPr>
        <w:spacing w:line="240" w:lineRule="auto"/>
        <w:ind w:firstLine="360"/>
        <w:jc w:val="both"/>
        <w:rPr>
          <w:rFonts w:ascii="Times New Roman" w:hAnsi="Times New Roman" w:cs="Times New Roman"/>
          <w:i/>
          <w:iCs/>
          <w:sz w:val="24"/>
          <w:szCs w:val="24"/>
        </w:rPr>
      </w:pPr>
      <w:r w:rsidRPr="00EB042B">
        <w:rPr>
          <w:rFonts w:ascii="Times New Roman" w:hAnsi="Times New Roman" w:cs="Times New Roman"/>
          <w:i/>
          <w:iCs/>
          <w:sz w:val="24"/>
          <w:szCs w:val="24"/>
        </w:rPr>
        <w:t>Kartezyen-Lockeçu Temsilcilik</w:t>
      </w:r>
      <w:r w:rsidR="00D35168" w:rsidRPr="00EB042B">
        <w:rPr>
          <w:rFonts w:ascii="Times New Roman" w:hAnsi="Times New Roman" w:cs="Times New Roman"/>
          <w:i/>
          <w:iCs/>
          <w:sz w:val="24"/>
          <w:szCs w:val="24"/>
        </w:rPr>
        <w:t xml:space="preserve"> </w:t>
      </w:r>
    </w:p>
    <w:p w14:paraId="5A2ADD2D" w14:textId="5DF96BE3" w:rsidR="00EB042B" w:rsidRDefault="00FD6DEE"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KLT </w:t>
      </w:r>
      <w:r w:rsidR="00A77422">
        <w:rPr>
          <w:rFonts w:ascii="Times New Roman" w:hAnsi="Times New Roman" w:cs="Times New Roman"/>
          <w:sz w:val="24"/>
          <w:szCs w:val="24"/>
        </w:rPr>
        <w:t xml:space="preserve">yalnızca öznel temsillerimizi </w:t>
      </w:r>
      <w:r w:rsidR="00850F2E">
        <w:rPr>
          <w:rFonts w:ascii="Times New Roman" w:hAnsi="Times New Roman" w:cs="Times New Roman"/>
          <w:sz w:val="24"/>
          <w:szCs w:val="24"/>
        </w:rPr>
        <w:t>“</w:t>
      </w:r>
      <w:r w:rsidR="00A77422" w:rsidRPr="00850F2E">
        <w:rPr>
          <w:rFonts w:ascii="Times New Roman" w:hAnsi="Times New Roman" w:cs="Times New Roman"/>
          <w:sz w:val="24"/>
          <w:szCs w:val="24"/>
        </w:rPr>
        <w:t>dolaysız</w:t>
      </w:r>
      <w:r w:rsidR="00850F2E">
        <w:rPr>
          <w:rFonts w:ascii="Times New Roman" w:hAnsi="Times New Roman" w:cs="Times New Roman"/>
          <w:sz w:val="24"/>
          <w:szCs w:val="24"/>
        </w:rPr>
        <w:t>”</w:t>
      </w:r>
      <w:r w:rsidR="00A77422">
        <w:rPr>
          <w:rFonts w:ascii="Times New Roman" w:hAnsi="Times New Roman" w:cs="Times New Roman"/>
          <w:sz w:val="24"/>
          <w:szCs w:val="24"/>
        </w:rPr>
        <w:t xml:space="preserve"> olarak bildiğimizi ve dış dünyaya yalnızca </w:t>
      </w:r>
      <w:r w:rsidR="00850F2E">
        <w:rPr>
          <w:rFonts w:ascii="Times New Roman" w:hAnsi="Times New Roman" w:cs="Times New Roman"/>
          <w:sz w:val="24"/>
          <w:szCs w:val="24"/>
        </w:rPr>
        <w:t>“</w:t>
      </w:r>
      <w:r w:rsidR="00A77422" w:rsidRPr="00850F2E">
        <w:rPr>
          <w:rFonts w:ascii="Times New Roman" w:hAnsi="Times New Roman" w:cs="Times New Roman"/>
          <w:sz w:val="24"/>
          <w:szCs w:val="24"/>
        </w:rPr>
        <w:t>dolaylı</w:t>
      </w:r>
      <w:r w:rsidR="00850F2E">
        <w:rPr>
          <w:rFonts w:ascii="Times New Roman" w:hAnsi="Times New Roman" w:cs="Times New Roman"/>
          <w:sz w:val="24"/>
          <w:szCs w:val="24"/>
        </w:rPr>
        <w:t>”</w:t>
      </w:r>
      <w:r w:rsidR="00A77422">
        <w:rPr>
          <w:rFonts w:ascii="Times New Roman" w:hAnsi="Times New Roman" w:cs="Times New Roman"/>
          <w:sz w:val="24"/>
          <w:szCs w:val="24"/>
        </w:rPr>
        <w:t xml:space="preserve"> olarak eriştiğimi</w:t>
      </w:r>
      <w:r w:rsidR="00885C6A">
        <w:rPr>
          <w:rFonts w:ascii="Times New Roman" w:hAnsi="Times New Roman" w:cs="Times New Roman"/>
          <w:sz w:val="24"/>
          <w:szCs w:val="24"/>
        </w:rPr>
        <w:t>zi</w:t>
      </w:r>
      <w:r w:rsidR="00A77422">
        <w:rPr>
          <w:rFonts w:ascii="Times New Roman" w:hAnsi="Times New Roman" w:cs="Times New Roman"/>
          <w:sz w:val="24"/>
          <w:szCs w:val="24"/>
        </w:rPr>
        <w:t xml:space="preserve"> ileri sürer. (Rockmore</w:t>
      </w:r>
      <w:r w:rsidR="00052934">
        <w:rPr>
          <w:rFonts w:ascii="Times New Roman" w:hAnsi="Times New Roman" w:cs="Times New Roman"/>
          <w:sz w:val="24"/>
          <w:szCs w:val="24"/>
        </w:rPr>
        <w:t>,</w:t>
      </w:r>
      <w:r w:rsidR="00A77422">
        <w:rPr>
          <w:rFonts w:ascii="Times New Roman" w:hAnsi="Times New Roman" w:cs="Times New Roman"/>
          <w:sz w:val="24"/>
          <w:szCs w:val="24"/>
        </w:rPr>
        <w:t xml:space="preserve"> 2005</w:t>
      </w:r>
      <w:r w:rsidR="00052934">
        <w:rPr>
          <w:rFonts w:ascii="Times New Roman" w:hAnsi="Times New Roman" w:cs="Times New Roman"/>
          <w:sz w:val="24"/>
          <w:szCs w:val="24"/>
        </w:rPr>
        <w:t xml:space="preserve">: </w:t>
      </w:r>
      <w:r w:rsidR="00A77422">
        <w:rPr>
          <w:rFonts w:ascii="Times New Roman" w:hAnsi="Times New Roman" w:cs="Times New Roman"/>
          <w:sz w:val="24"/>
          <w:szCs w:val="24"/>
        </w:rPr>
        <w:t>20) Soru şudur: Kant KLT’yi savunmakta mıdır?</w:t>
      </w:r>
      <w:r w:rsidR="005A23BA">
        <w:rPr>
          <w:rFonts w:ascii="Times New Roman" w:hAnsi="Times New Roman" w:cs="Times New Roman"/>
          <w:sz w:val="24"/>
          <w:szCs w:val="24"/>
        </w:rPr>
        <w:t xml:space="preserve"> Konu tartışmalıdır. Beiser Kant’ın KLT’ye zayıf bir bağlılığının </w:t>
      </w:r>
      <w:r w:rsidR="00C436E3">
        <w:rPr>
          <w:rFonts w:ascii="Times New Roman" w:hAnsi="Times New Roman" w:cs="Times New Roman"/>
          <w:sz w:val="24"/>
          <w:szCs w:val="24"/>
        </w:rPr>
        <w:t>bulunduğunu iddia etmektedir. Beiser</w:t>
      </w:r>
      <w:r w:rsidR="00885C6A">
        <w:rPr>
          <w:rFonts w:ascii="Times New Roman" w:hAnsi="Times New Roman" w:cs="Times New Roman"/>
          <w:sz w:val="24"/>
          <w:szCs w:val="24"/>
        </w:rPr>
        <w:t>’in</w:t>
      </w:r>
      <w:r w:rsidR="00C436E3">
        <w:rPr>
          <w:rFonts w:ascii="Times New Roman" w:hAnsi="Times New Roman" w:cs="Times New Roman"/>
          <w:sz w:val="24"/>
          <w:szCs w:val="24"/>
        </w:rPr>
        <w:t xml:space="preserve"> </w:t>
      </w:r>
      <w:r w:rsidR="00530245">
        <w:rPr>
          <w:rFonts w:ascii="Times New Roman" w:hAnsi="Times New Roman" w:cs="Times New Roman"/>
          <w:sz w:val="24"/>
          <w:szCs w:val="24"/>
        </w:rPr>
        <w:t xml:space="preserve">(2008: 134) </w:t>
      </w:r>
      <w:r w:rsidR="00C436E3">
        <w:rPr>
          <w:rFonts w:ascii="Times New Roman" w:hAnsi="Times New Roman" w:cs="Times New Roman"/>
          <w:sz w:val="24"/>
          <w:szCs w:val="24"/>
        </w:rPr>
        <w:t>ifadesiyle söyleyecek olursak, Kant’ın temsil terimini kullanm</w:t>
      </w:r>
      <w:r w:rsidR="00C0096B">
        <w:rPr>
          <w:rFonts w:ascii="Times New Roman" w:hAnsi="Times New Roman" w:cs="Times New Roman"/>
          <w:sz w:val="24"/>
          <w:szCs w:val="24"/>
        </w:rPr>
        <w:t xml:space="preserve">a şeklinde Kartezyen-Lockeçu ideaları sezdiren bir yan bulunmaktadır. </w:t>
      </w:r>
    </w:p>
    <w:p w14:paraId="16273A94" w14:textId="09ED9210" w:rsidR="009E0DB8" w:rsidRDefault="009E64BC"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Burada KLT’nin Kant’a atfedilemeyeceğini iddia edeceğiz.</w:t>
      </w:r>
      <w:r w:rsidR="0063501C">
        <w:rPr>
          <w:rFonts w:ascii="Times New Roman" w:hAnsi="Times New Roman" w:cs="Times New Roman"/>
          <w:sz w:val="24"/>
          <w:szCs w:val="24"/>
        </w:rPr>
        <w:t xml:space="preserve"> Bunun temel nedeni KLT’nin </w:t>
      </w:r>
      <w:r w:rsidR="00584359">
        <w:rPr>
          <w:rFonts w:ascii="Times New Roman" w:hAnsi="Times New Roman" w:cs="Times New Roman"/>
          <w:sz w:val="24"/>
          <w:szCs w:val="24"/>
        </w:rPr>
        <w:t>dolaylı gerçekçiliği savunmasına rağmen Kant’ın Kopernikçi Devriminde bu gerçekçilikten kopmuş olmasıdır.</w:t>
      </w:r>
      <w:r w:rsidR="007E07F4">
        <w:rPr>
          <w:rFonts w:ascii="Times New Roman" w:hAnsi="Times New Roman" w:cs="Times New Roman"/>
          <w:sz w:val="24"/>
          <w:szCs w:val="24"/>
        </w:rPr>
        <w:t xml:space="preserve"> Kant</w:t>
      </w:r>
      <w:r w:rsidR="0066545F">
        <w:rPr>
          <w:rFonts w:ascii="Times New Roman" w:hAnsi="Times New Roman" w:cs="Times New Roman"/>
          <w:sz w:val="24"/>
          <w:szCs w:val="24"/>
        </w:rPr>
        <w:t xml:space="preserve"> (</w:t>
      </w:r>
      <w:r w:rsidR="0066545F">
        <w:rPr>
          <w:rFonts w:ascii="Times New Roman" w:hAnsi="Times New Roman" w:cs="Times New Roman"/>
          <w:i/>
          <w:iCs/>
          <w:sz w:val="24"/>
          <w:szCs w:val="24"/>
        </w:rPr>
        <w:t>KdrV</w:t>
      </w:r>
      <w:r w:rsidR="0066545F">
        <w:rPr>
          <w:rFonts w:ascii="Times New Roman" w:hAnsi="Times New Roman" w:cs="Times New Roman"/>
          <w:sz w:val="24"/>
          <w:szCs w:val="24"/>
        </w:rPr>
        <w:t xml:space="preserve">, Bxvii) </w:t>
      </w:r>
      <w:r w:rsidR="007E07F4">
        <w:rPr>
          <w:rFonts w:ascii="Times New Roman" w:hAnsi="Times New Roman" w:cs="Times New Roman"/>
          <w:sz w:val="24"/>
          <w:szCs w:val="24"/>
        </w:rPr>
        <w:t>eleştiri-öncesi felsefesinin, yani transandantal gerçekçili</w:t>
      </w:r>
      <w:r w:rsidR="003A1714">
        <w:rPr>
          <w:rFonts w:ascii="Times New Roman" w:hAnsi="Times New Roman" w:cs="Times New Roman"/>
          <w:sz w:val="24"/>
          <w:szCs w:val="24"/>
        </w:rPr>
        <w:t>ğin “tüm bilgimizin nesnelere uyması gerektiğini” varsaydığını söyler</w:t>
      </w:r>
      <w:r w:rsidR="00D764A4">
        <w:rPr>
          <w:rFonts w:ascii="Times New Roman" w:hAnsi="Times New Roman" w:cs="Times New Roman"/>
          <w:sz w:val="24"/>
          <w:szCs w:val="24"/>
        </w:rPr>
        <w:t>. Buna karşılık, transandantal idealizmin varsayımı “nesnelerin bilgimize uyması gerektiği”dir. (</w:t>
      </w:r>
      <w:r w:rsidR="00D6255D">
        <w:rPr>
          <w:rFonts w:ascii="Times New Roman" w:hAnsi="Times New Roman" w:cs="Times New Roman"/>
          <w:i/>
          <w:iCs/>
          <w:sz w:val="24"/>
          <w:szCs w:val="24"/>
        </w:rPr>
        <w:t>KdrV</w:t>
      </w:r>
      <w:r w:rsidR="00D764A4">
        <w:rPr>
          <w:rFonts w:ascii="Times New Roman" w:hAnsi="Times New Roman" w:cs="Times New Roman"/>
          <w:sz w:val="24"/>
          <w:szCs w:val="24"/>
        </w:rPr>
        <w:t>, Bxvii) Bu</w:t>
      </w:r>
      <w:r w:rsidR="002A2BE4">
        <w:rPr>
          <w:rFonts w:ascii="Times New Roman" w:hAnsi="Times New Roman" w:cs="Times New Roman"/>
          <w:sz w:val="24"/>
          <w:szCs w:val="24"/>
        </w:rPr>
        <w:t xml:space="preserve"> ise transandantal gerçekçiliğin bilgimizin nesnelerini kendinde şeyler olarak düşündüğü anlamına gelir. Bunun tersine, transandantal idealizm bildiklerimizin kendinde şeyler değil, Allison’un </w:t>
      </w:r>
      <w:r w:rsidR="00530245">
        <w:rPr>
          <w:rFonts w:ascii="Times New Roman" w:hAnsi="Times New Roman" w:cs="Times New Roman"/>
          <w:sz w:val="24"/>
          <w:szCs w:val="24"/>
        </w:rPr>
        <w:t xml:space="preserve">(2004: 37) </w:t>
      </w:r>
      <w:r w:rsidR="002A2BE4">
        <w:rPr>
          <w:rFonts w:ascii="Times New Roman" w:hAnsi="Times New Roman" w:cs="Times New Roman"/>
          <w:sz w:val="24"/>
          <w:szCs w:val="24"/>
        </w:rPr>
        <w:t>ifadesiyle, “</w:t>
      </w:r>
      <w:r w:rsidR="006A2CBB">
        <w:rPr>
          <w:rFonts w:ascii="Times New Roman" w:hAnsi="Times New Roman" w:cs="Times New Roman"/>
          <w:sz w:val="24"/>
          <w:szCs w:val="24"/>
        </w:rPr>
        <w:t>onları yalnızca kendimize nesneler olarak temsil edebileceğimiz koşullara uygun […] nesneler” olduğunu savunur</w:t>
      </w:r>
      <w:r w:rsidR="00037613">
        <w:rPr>
          <w:rFonts w:ascii="Times New Roman" w:hAnsi="Times New Roman" w:cs="Times New Roman"/>
          <w:sz w:val="24"/>
          <w:szCs w:val="24"/>
        </w:rPr>
        <w:t xml:space="preserve">. Bu nedenle Kant </w:t>
      </w:r>
      <w:r w:rsidR="0066545F">
        <w:rPr>
          <w:rFonts w:ascii="Times New Roman" w:hAnsi="Times New Roman" w:cs="Times New Roman"/>
          <w:sz w:val="24"/>
          <w:szCs w:val="24"/>
        </w:rPr>
        <w:t>(</w:t>
      </w:r>
      <w:r w:rsidR="0066545F">
        <w:rPr>
          <w:rFonts w:ascii="Times New Roman" w:hAnsi="Times New Roman" w:cs="Times New Roman"/>
          <w:i/>
          <w:iCs/>
          <w:sz w:val="24"/>
          <w:szCs w:val="24"/>
        </w:rPr>
        <w:t>KdrV</w:t>
      </w:r>
      <w:r w:rsidR="0066545F">
        <w:rPr>
          <w:rFonts w:ascii="Times New Roman" w:hAnsi="Times New Roman" w:cs="Times New Roman"/>
          <w:sz w:val="24"/>
          <w:szCs w:val="24"/>
        </w:rPr>
        <w:t xml:space="preserve">, A78/B104) </w:t>
      </w:r>
      <w:r w:rsidR="00037613">
        <w:rPr>
          <w:rFonts w:ascii="Times New Roman" w:hAnsi="Times New Roman" w:cs="Times New Roman"/>
          <w:sz w:val="24"/>
          <w:szCs w:val="24"/>
        </w:rPr>
        <w:t>“sentezin ruhun kör ama vazgeçilmez bir işlevi olduğunu ve onsuz hiçbir bilgiye sahip olamayacağımızı” söyler. Başka bir deyişle, Rockmore’un</w:t>
      </w:r>
      <w:r w:rsidR="00530245">
        <w:rPr>
          <w:rFonts w:ascii="Times New Roman" w:hAnsi="Times New Roman" w:cs="Times New Roman"/>
          <w:sz w:val="24"/>
          <w:szCs w:val="24"/>
        </w:rPr>
        <w:t xml:space="preserve"> (2016: 36)</w:t>
      </w:r>
      <w:r w:rsidR="00037613">
        <w:rPr>
          <w:rFonts w:ascii="Times New Roman" w:hAnsi="Times New Roman" w:cs="Times New Roman"/>
          <w:sz w:val="24"/>
          <w:szCs w:val="24"/>
        </w:rPr>
        <w:t xml:space="preserve"> işaret ettiği gibi, “nesnelerin inşası nesneyi mümkün kılar.” Sentezin dışında bilebileceğimiz hiçbir şey yoktur. </w:t>
      </w:r>
      <w:r w:rsidR="00037613">
        <w:rPr>
          <w:rFonts w:ascii="Times New Roman" w:hAnsi="Times New Roman" w:cs="Times New Roman"/>
          <w:sz w:val="24"/>
          <w:szCs w:val="24"/>
        </w:rPr>
        <w:lastRenderedPageBreak/>
        <w:t>Daha dramatik bir ifadeyle: Kant’a göre basit idealar</w:t>
      </w:r>
      <w:r w:rsidR="0081768B">
        <w:rPr>
          <w:rFonts w:ascii="Times New Roman" w:hAnsi="Times New Roman" w:cs="Times New Roman"/>
          <w:sz w:val="24"/>
          <w:szCs w:val="24"/>
        </w:rPr>
        <w:t xml:space="preserve"> (</w:t>
      </w:r>
      <w:r w:rsidR="0081768B" w:rsidRPr="0081768B">
        <w:rPr>
          <w:rFonts w:ascii="Times New Roman" w:hAnsi="Times New Roman" w:cs="Times New Roman"/>
          <w:i/>
          <w:iCs/>
          <w:sz w:val="24"/>
          <w:szCs w:val="24"/>
        </w:rPr>
        <w:t>simple ideas</w:t>
      </w:r>
      <w:r w:rsidR="0081768B">
        <w:rPr>
          <w:rFonts w:ascii="Times New Roman" w:hAnsi="Times New Roman" w:cs="Times New Roman"/>
          <w:sz w:val="24"/>
          <w:szCs w:val="24"/>
        </w:rPr>
        <w:t>) yoktur, zira “tüm [idealar] inşa edilmiştir, daha temel sentetik faaliyetlerin ürünleridir.”</w:t>
      </w:r>
      <w:r w:rsidR="0018375A">
        <w:rPr>
          <w:rFonts w:ascii="Times New Roman" w:hAnsi="Times New Roman" w:cs="Times New Roman"/>
          <w:sz w:val="24"/>
          <w:szCs w:val="24"/>
        </w:rPr>
        <w:t xml:space="preserve"> (Beiser 2008: 37)</w:t>
      </w:r>
    </w:p>
    <w:p w14:paraId="3A92838C" w14:textId="2CF2FFB4" w:rsidR="00227B29" w:rsidRDefault="002051DE"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Dahası, Kant’ı</w:t>
      </w:r>
      <w:r w:rsidR="008F4450">
        <w:rPr>
          <w:rFonts w:ascii="Times New Roman" w:hAnsi="Times New Roman" w:cs="Times New Roman"/>
          <w:sz w:val="24"/>
          <w:szCs w:val="24"/>
        </w:rPr>
        <w:t xml:space="preserve">n idealizminin </w:t>
      </w:r>
      <w:r>
        <w:rPr>
          <w:rFonts w:ascii="Times New Roman" w:hAnsi="Times New Roman" w:cs="Times New Roman"/>
          <w:sz w:val="24"/>
          <w:szCs w:val="24"/>
        </w:rPr>
        <w:t xml:space="preserve">KLT’ye </w:t>
      </w:r>
      <w:r w:rsidR="008F4450">
        <w:rPr>
          <w:rFonts w:ascii="Times New Roman" w:hAnsi="Times New Roman" w:cs="Times New Roman"/>
          <w:sz w:val="24"/>
          <w:szCs w:val="24"/>
        </w:rPr>
        <w:t xml:space="preserve">şu açıdan da tezat olduğunu söylemek mümkündür. KLT ideaları özel duyu verileri olarak tasavvur ederken, Allison’un </w:t>
      </w:r>
      <w:r w:rsidR="00530245">
        <w:rPr>
          <w:rFonts w:ascii="Times New Roman" w:hAnsi="Times New Roman" w:cs="Times New Roman"/>
          <w:sz w:val="24"/>
          <w:szCs w:val="24"/>
        </w:rPr>
        <w:t xml:space="preserve">(1973: 52) </w:t>
      </w:r>
      <w:r w:rsidR="008F4450">
        <w:rPr>
          <w:rFonts w:ascii="Times New Roman" w:hAnsi="Times New Roman" w:cs="Times New Roman"/>
          <w:sz w:val="24"/>
          <w:szCs w:val="24"/>
        </w:rPr>
        <w:t>önerdiği gibi, “Kant’ın transandantal idealizminin temel özelliği ‘dış deneyim’ nesnelerinin kamusal veya nesnel doğasını onaylamasıdır.” Benzer şekilde</w:t>
      </w:r>
      <w:r w:rsidR="007D310E">
        <w:rPr>
          <w:rFonts w:ascii="Times New Roman" w:hAnsi="Times New Roman" w:cs="Times New Roman"/>
          <w:sz w:val="24"/>
          <w:szCs w:val="24"/>
        </w:rPr>
        <w:t>,</w:t>
      </w:r>
      <w:r w:rsidR="008F4450">
        <w:rPr>
          <w:rFonts w:ascii="Times New Roman" w:hAnsi="Times New Roman" w:cs="Times New Roman"/>
          <w:sz w:val="24"/>
          <w:szCs w:val="24"/>
        </w:rPr>
        <w:t xml:space="preserve"> Kemp Smith </w:t>
      </w:r>
      <w:r w:rsidR="00957AFD">
        <w:rPr>
          <w:rFonts w:ascii="Times New Roman" w:hAnsi="Times New Roman" w:cs="Times New Roman"/>
          <w:sz w:val="24"/>
          <w:szCs w:val="24"/>
        </w:rPr>
        <w:t>(2003</w:t>
      </w:r>
      <w:r w:rsidR="009D195B">
        <w:rPr>
          <w:rFonts w:ascii="Times New Roman" w:hAnsi="Times New Roman" w:cs="Times New Roman"/>
          <w:sz w:val="24"/>
          <w:szCs w:val="24"/>
        </w:rPr>
        <w:t xml:space="preserve">: </w:t>
      </w:r>
      <w:r w:rsidR="00957AFD">
        <w:rPr>
          <w:rFonts w:ascii="Times New Roman" w:hAnsi="Times New Roman" w:cs="Times New Roman"/>
          <w:sz w:val="24"/>
          <w:szCs w:val="24"/>
        </w:rPr>
        <w:t xml:space="preserve">274) </w:t>
      </w:r>
      <w:r w:rsidR="00964504">
        <w:rPr>
          <w:rFonts w:ascii="Times New Roman" w:hAnsi="Times New Roman" w:cs="Times New Roman"/>
          <w:sz w:val="24"/>
          <w:szCs w:val="24"/>
        </w:rPr>
        <w:t>dışsal objelerin Kantçı idealizmde “</w:t>
      </w:r>
      <w:r w:rsidR="00D65488">
        <w:rPr>
          <w:rFonts w:ascii="Times New Roman" w:hAnsi="Times New Roman" w:cs="Times New Roman"/>
          <w:sz w:val="24"/>
          <w:szCs w:val="24"/>
        </w:rPr>
        <w:t>sahici anlamda bağımsız varoluşun ortak dünyası”nda bulunduğunu savlar.</w:t>
      </w:r>
      <w:r w:rsidR="00D65191">
        <w:rPr>
          <w:rFonts w:ascii="Times New Roman" w:hAnsi="Times New Roman" w:cs="Times New Roman"/>
          <w:sz w:val="24"/>
          <w:szCs w:val="24"/>
        </w:rPr>
        <w:t xml:space="preserve"> (Ayrıca b</w:t>
      </w:r>
      <w:r w:rsidR="00052934">
        <w:rPr>
          <w:rFonts w:ascii="Times New Roman" w:hAnsi="Times New Roman" w:cs="Times New Roman"/>
          <w:sz w:val="24"/>
          <w:szCs w:val="24"/>
        </w:rPr>
        <w:t>ak</w:t>
      </w:r>
      <w:r w:rsidR="00D65191">
        <w:rPr>
          <w:rFonts w:ascii="Times New Roman" w:hAnsi="Times New Roman" w:cs="Times New Roman"/>
          <w:sz w:val="24"/>
          <w:szCs w:val="24"/>
        </w:rPr>
        <w:t>. Jauernig</w:t>
      </w:r>
      <w:r w:rsidR="00052934">
        <w:rPr>
          <w:rFonts w:ascii="Times New Roman" w:hAnsi="Times New Roman" w:cs="Times New Roman"/>
          <w:sz w:val="24"/>
          <w:szCs w:val="24"/>
        </w:rPr>
        <w:t>,</w:t>
      </w:r>
      <w:r w:rsidR="00D65191">
        <w:rPr>
          <w:rFonts w:ascii="Times New Roman" w:hAnsi="Times New Roman" w:cs="Times New Roman"/>
          <w:sz w:val="24"/>
          <w:szCs w:val="24"/>
        </w:rPr>
        <w:t xml:space="preserve"> 2021</w:t>
      </w:r>
      <w:r w:rsidR="00052934">
        <w:rPr>
          <w:rFonts w:ascii="Times New Roman" w:hAnsi="Times New Roman" w:cs="Times New Roman"/>
          <w:sz w:val="24"/>
          <w:szCs w:val="24"/>
        </w:rPr>
        <w:t xml:space="preserve">: </w:t>
      </w:r>
      <w:r w:rsidR="00D65191">
        <w:rPr>
          <w:rFonts w:ascii="Times New Roman" w:hAnsi="Times New Roman" w:cs="Times New Roman"/>
          <w:sz w:val="24"/>
          <w:szCs w:val="24"/>
        </w:rPr>
        <w:t>361)</w:t>
      </w:r>
    </w:p>
    <w:p w14:paraId="1B7A3D67" w14:textId="30235F44" w:rsidR="00D03C9E" w:rsidRDefault="009B781E"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Gördük ki Kant önce </w:t>
      </w:r>
      <w:r w:rsidR="003A01B2">
        <w:rPr>
          <w:rFonts w:ascii="Times New Roman" w:hAnsi="Times New Roman" w:cs="Times New Roman"/>
          <w:sz w:val="24"/>
          <w:szCs w:val="24"/>
        </w:rPr>
        <w:t xml:space="preserve">ilksel olarak </w:t>
      </w:r>
      <w:r>
        <w:rPr>
          <w:rFonts w:ascii="Times New Roman" w:hAnsi="Times New Roman" w:cs="Times New Roman"/>
          <w:sz w:val="24"/>
          <w:szCs w:val="24"/>
        </w:rPr>
        <w:t>duyusal veriyi</w:t>
      </w:r>
      <w:r w:rsidR="00AD1D9E">
        <w:rPr>
          <w:rFonts w:ascii="Times New Roman" w:hAnsi="Times New Roman" w:cs="Times New Roman"/>
          <w:sz w:val="24"/>
          <w:szCs w:val="24"/>
        </w:rPr>
        <w:t xml:space="preserve"> </w:t>
      </w:r>
      <w:r w:rsidR="003A01B2">
        <w:rPr>
          <w:rFonts w:ascii="Times New Roman" w:hAnsi="Times New Roman" w:cs="Times New Roman"/>
          <w:sz w:val="24"/>
          <w:szCs w:val="24"/>
        </w:rPr>
        <w:t>edindiğimizi,</w:t>
      </w:r>
      <w:r w:rsidR="00AD1D9E">
        <w:rPr>
          <w:rFonts w:ascii="Times New Roman" w:hAnsi="Times New Roman" w:cs="Times New Roman"/>
          <w:sz w:val="24"/>
          <w:szCs w:val="24"/>
        </w:rPr>
        <w:t xml:space="preserve"> daha sonr</w:t>
      </w:r>
      <w:r w:rsidR="00A4477F">
        <w:rPr>
          <w:rFonts w:ascii="Times New Roman" w:hAnsi="Times New Roman" w:cs="Times New Roman"/>
          <w:sz w:val="24"/>
          <w:szCs w:val="24"/>
        </w:rPr>
        <w:t xml:space="preserve">a öznelerarası yargıların konusu yapılabilecek empirik nesneleri çıkarım yoluyla bulduğumuzu düşünmemektedir. Dolayısıyla Kantçı bakış açısına göre öznelerarasılık </w:t>
      </w:r>
      <w:r w:rsidR="00BB52F4">
        <w:rPr>
          <w:rFonts w:ascii="Times New Roman" w:hAnsi="Times New Roman" w:cs="Times New Roman"/>
          <w:sz w:val="24"/>
          <w:szCs w:val="24"/>
        </w:rPr>
        <w:t>katmanı öznelliğin vazgeçilmez</w:t>
      </w:r>
      <w:r w:rsidR="007A13E5">
        <w:rPr>
          <w:rFonts w:ascii="Times New Roman" w:hAnsi="Times New Roman" w:cs="Times New Roman"/>
          <w:sz w:val="24"/>
          <w:szCs w:val="24"/>
        </w:rPr>
        <w:t xml:space="preserve"> veya </w:t>
      </w:r>
      <w:r w:rsidR="00BB52F4">
        <w:rPr>
          <w:rFonts w:ascii="Times New Roman" w:hAnsi="Times New Roman" w:cs="Times New Roman"/>
          <w:sz w:val="24"/>
          <w:szCs w:val="24"/>
        </w:rPr>
        <w:t xml:space="preserve">kaçınılmaz bir bileşeni olarak karşımıza çıkmaktadır. Bu konu üzerinde daha fazla durmamız </w:t>
      </w:r>
      <w:r w:rsidR="00621055">
        <w:rPr>
          <w:rFonts w:ascii="Times New Roman" w:hAnsi="Times New Roman" w:cs="Times New Roman"/>
          <w:sz w:val="24"/>
          <w:szCs w:val="24"/>
        </w:rPr>
        <w:t xml:space="preserve">bu </w:t>
      </w:r>
      <w:r w:rsidR="00C1758B">
        <w:rPr>
          <w:rFonts w:ascii="Times New Roman" w:hAnsi="Times New Roman" w:cs="Times New Roman"/>
          <w:sz w:val="24"/>
          <w:szCs w:val="24"/>
        </w:rPr>
        <w:t>makale</w:t>
      </w:r>
      <w:r w:rsidR="00621055">
        <w:rPr>
          <w:rFonts w:ascii="Times New Roman" w:hAnsi="Times New Roman" w:cs="Times New Roman"/>
          <w:sz w:val="24"/>
          <w:szCs w:val="24"/>
        </w:rPr>
        <w:t xml:space="preserve"> kapsamında mümkün değildir. Şunu söylememiz devam etmemiz için yeterlidir: Kant görünüş kavramıyla algı perdesi (</w:t>
      </w:r>
      <w:r w:rsidR="00621055" w:rsidRPr="00621055">
        <w:rPr>
          <w:rFonts w:ascii="Times New Roman" w:hAnsi="Times New Roman" w:cs="Times New Roman"/>
          <w:i/>
          <w:iCs/>
          <w:sz w:val="24"/>
          <w:szCs w:val="24"/>
        </w:rPr>
        <w:t>veil of perception</w:t>
      </w:r>
      <w:r w:rsidR="00621055">
        <w:rPr>
          <w:rFonts w:ascii="Times New Roman" w:hAnsi="Times New Roman" w:cs="Times New Roman"/>
          <w:sz w:val="24"/>
          <w:szCs w:val="24"/>
        </w:rPr>
        <w:t>) gibi bir şeyi ima etmez</w:t>
      </w:r>
      <w:r w:rsidR="00E32D83">
        <w:rPr>
          <w:rFonts w:ascii="Times New Roman" w:hAnsi="Times New Roman" w:cs="Times New Roman"/>
          <w:sz w:val="24"/>
          <w:szCs w:val="24"/>
        </w:rPr>
        <w:t>, aksine Kantçı görünüşler kamusaldır</w:t>
      </w:r>
      <w:r w:rsidR="00244CA3">
        <w:rPr>
          <w:rFonts w:ascii="Times New Roman" w:hAnsi="Times New Roman" w:cs="Times New Roman"/>
          <w:sz w:val="24"/>
          <w:szCs w:val="24"/>
        </w:rPr>
        <w:t>; Kant dış dünyanın türetilmiş</w:t>
      </w:r>
      <w:r w:rsidR="00F56BC9">
        <w:rPr>
          <w:rFonts w:ascii="Times New Roman" w:hAnsi="Times New Roman" w:cs="Times New Roman"/>
          <w:sz w:val="24"/>
          <w:szCs w:val="24"/>
        </w:rPr>
        <w:t>,</w:t>
      </w:r>
      <w:r w:rsidR="00244CA3">
        <w:rPr>
          <w:rFonts w:ascii="Times New Roman" w:hAnsi="Times New Roman" w:cs="Times New Roman"/>
          <w:sz w:val="24"/>
          <w:szCs w:val="24"/>
        </w:rPr>
        <w:t xml:space="preserve"> bilincin iç dünyasının ise ilksel olduğu görüşünü </w:t>
      </w:r>
      <w:r w:rsidR="00E95669">
        <w:rPr>
          <w:rFonts w:ascii="Times New Roman" w:hAnsi="Times New Roman" w:cs="Times New Roman"/>
          <w:sz w:val="24"/>
          <w:szCs w:val="24"/>
        </w:rPr>
        <w:t>kabul etmez</w:t>
      </w:r>
      <w:r w:rsidR="00244CA3">
        <w:rPr>
          <w:rFonts w:ascii="Times New Roman" w:hAnsi="Times New Roman" w:cs="Times New Roman"/>
          <w:sz w:val="24"/>
          <w:szCs w:val="24"/>
        </w:rPr>
        <w:t>.</w:t>
      </w:r>
      <w:r w:rsidR="00F40853">
        <w:rPr>
          <w:rFonts w:ascii="Times New Roman" w:hAnsi="Times New Roman" w:cs="Times New Roman"/>
          <w:sz w:val="24"/>
          <w:szCs w:val="24"/>
        </w:rPr>
        <w:t xml:space="preserve"> </w:t>
      </w:r>
    </w:p>
    <w:p w14:paraId="5DF462E1" w14:textId="57DB1BF9" w:rsidR="00E95669" w:rsidRDefault="00F40853"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Dolayısıyla </w:t>
      </w:r>
      <w:r w:rsidR="00E95669">
        <w:rPr>
          <w:rFonts w:ascii="Times New Roman" w:hAnsi="Times New Roman" w:cs="Times New Roman"/>
          <w:sz w:val="24"/>
          <w:szCs w:val="24"/>
        </w:rPr>
        <w:t>Kant’ın KLT’yi reddettiğini söylemek yanlış olmayacaktır.</w:t>
      </w:r>
      <w:r w:rsidR="00D03C9E">
        <w:rPr>
          <w:rFonts w:ascii="Times New Roman" w:hAnsi="Times New Roman" w:cs="Times New Roman"/>
          <w:sz w:val="24"/>
          <w:szCs w:val="24"/>
        </w:rPr>
        <w:t xml:space="preserve"> Ancak Van Cleve bunun tersini düşünüyor görünmektedir. </w:t>
      </w:r>
      <w:r w:rsidR="00410204">
        <w:rPr>
          <w:rFonts w:ascii="Times New Roman" w:hAnsi="Times New Roman" w:cs="Times New Roman"/>
          <w:sz w:val="24"/>
          <w:szCs w:val="24"/>
        </w:rPr>
        <w:t>Van Cleve’e göre, Kant nesne terimini iki anlamda kullanır; bu ikili ayrım</w:t>
      </w:r>
      <w:r w:rsidR="003C3C65">
        <w:rPr>
          <w:rFonts w:ascii="Times New Roman" w:hAnsi="Times New Roman" w:cs="Times New Roman"/>
          <w:sz w:val="24"/>
          <w:szCs w:val="24"/>
        </w:rPr>
        <w:t xml:space="preserve"> Van Cleve’in gözünde Descartes’ın biçimsel gerçeklik ile nesnel gerçeklik arasındaki ayrıma benzerdir. Buna göre</w:t>
      </w:r>
      <w:r w:rsidR="00903E2E">
        <w:rPr>
          <w:rFonts w:ascii="Times New Roman" w:hAnsi="Times New Roman" w:cs="Times New Roman"/>
          <w:sz w:val="24"/>
          <w:szCs w:val="24"/>
        </w:rPr>
        <w:t xml:space="preserve">, </w:t>
      </w:r>
      <w:r w:rsidR="003C3C65">
        <w:rPr>
          <w:rFonts w:ascii="Times New Roman" w:hAnsi="Times New Roman" w:cs="Times New Roman"/>
          <w:sz w:val="24"/>
          <w:szCs w:val="24"/>
        </w:rPr>
        <w:t>birincisi zihne içkin (</w:t>
      </w:r>
      <w:r w:rsidR="003C3C65" w:rsidRPr="003C3C65">
        <w:rPr>
          <w:rFonts w:ascii="Times New Roman" w:hAnsi="Times New Roman" w:cs="Times New Roman"/>
          <w:i/>
          <w:iCs/>
          <w:sz w:val="24"/>
          <w:szCs w:val="24"/>
        </w:rPr>
        <w:t>intra-mental</w:t>
      </w:r>
      <w:r w:rsidR="003C3C65">
        <w:rPr>
          <w:rFonts w:ascii="Times New Roman" w:hAnsi="Times New Roman" w:cs="Times New Roman"/>
          <w:sz w:val="24"/>
          <w:szCs w:val="24"/>
        </w:rPr>
        <w:t xml:space="preserve">) </w:t>
      </w:r>
      <w:r w:rsidR="007455B1">
        <w:rPr>
          <w:rFonts w:ascii="Times New Roman" w:hAnsi="Times New Roman" w:cs="Times New Roman"/>
          <w:sz w:val="24"/>
          <w:szCs w:val="24"/>
        </w:rPr>
        <w:t xml:space="preserve">nesne, ya da Van Cleve’in </w:t>
      </w:r>
      <w:r w:rsidR="00957AFD">
        <w:rPr>
          <w:rFonts w:ascii="Times New Roman" w:hAnsi="Times New Roman" w:cs="Times New Roman"/>
          <w:sz w:val="24"/>
          <w:szCs w:val="24"/>
        </w:rPr>
        <w:t xml:space="preserve">(2003: 91) </w:t>
      </w:r>
      <w:r w:rsidR="007455B1">
        <w:rPr>
          <w:rFonts w:ascii="Times New Roman" w:hAnsi="Times New Roman" w:cs="Times New Roman"/>
          <w:sz w:val="24"/>
          <w:szCs w:val="24"/>
        </w:rPr>
        <w:t>ifadesiyle, “sırf bilincinde olunması nedeniyle obje olarak kabul edilen item</w:t>
      </w:r>
      <w:r w:rsidR="00BF56A8">
        <w:rPr>
          <w:rFonts w:ascii="Times New Roman" w:hAnsi="Times New Roman" w:cs="Times New Roman"/>
          <w:sz w:val="24"/>
          <w:szCs w:val="24"/>
        </w:rPr>
        <w:t xml:space="preserve">”dir; ikincisi </w:t>
      </w:r>
      <w:r w:rsidR="00013A80">
        <w:rPr>
          <w:rFonts w:ascii="Times New Roman" w:hAnsi="Times New Roman" w:cs="Times New Roman"/>
          <w:sz w:val="24"/>
          <w:szCs w:val="24"/>
        </w:rPr>
        <w:t>“</w:t>
      </w:r>
      <w:r w:rsidR="00BF56A8">
        <w:rPr>
          <w:rFonts w:ascii="Times New Roman" w:hAnsi="Times New Roman" w:cs="Times New Roman"/>
          <w:sz w:val="24"/>
          <w:szCs w:val="24"/>
        </w:rPr>
        <w:t xml:space="preserve">evler ve gemiler gibi </w:t>
      </w:r>
      <w:r w:rsidR="00013A80">
        <w:rPr>
          <w:rFonts w:ascii="Times New Roman" w:hAnsi="Times New Roman" w:cs="Times New Roman"/>
          <w:sz w:val="24"/>
          <w:szCs w:val="24"/>
        </w:rPr>
        <w:t>maddi şeyler olan” (2003</w:t>
      </w:r>
      <w:r w:rsidR="00052934">
        <w:rPr>
          <w:rFonts w:ascii="Times New Roman" w:hAnsi="Times New Roman" w:cs="Times New Roman"/>
          <w:sz w:val="24"/>
          <w:szCs w:val="24"/>
        </w:rPr>
        <w:t xml:space="preserve">: </w:t>
      </w:r>
      <w:r w:rsidR="00013A80">
        <w:rPr>
          <w:rFonts w:ascii="Times New Roman" w:hAnsi="Times New Roman" w:cs="Times New Roman"/>
          <w:sz w:val="24"/>
          <w:szCs w:val="24"/>
        </w:rPr>
        <w:t xml:space="preserve">91) </w:t>
      </w:r>
      <w:r w:rsidR="00BF56A8">
        <w:rPr>
          <w:rFonts w:ascii="Times New Roman" w:hAnsi="Times New Roman" w:cs="Times New Roman"/>
          <w:sz w:val="24"/>
          <w:szCs w:val="24"/>
        </w:rPr>
        <w:t>zihne aşkın (</w:t>
      </w:r>
      <w:r w:rsidR="00BF56A8" w:rsidRPr="00BF56A8">
        <w:rPr>
          <w:rFonts w:ascii="Times New Roman" w:hAnsi="Times New Roman" w:cs="Times New Roman"/>
          <w:i/>
          <w:iCs/>
          <w:sz w:val="24"/>
          <w:szCs w:val="24"/>
        </w:rPr>
        <w:t>extra-mental</w:t>
      </w:r>
      <w:r w:rsidR="00BF56A8">
        <w:rPr>
          <w:rFonts w:ascii="Times New Roman" w:hAnsi="Times New Roman" w:cs="Times New Roman"/>
          <w:sz w:val="24"/>
          <w:szCs w:val="24"/>
        </w:rPr>
        <w:t>) nesnelerdir</w:t>
      </w:r>
      <w:r w:rsidR="00013A80">
        <w:rPr>
          <w:rFonts w:ascii="Times New Roman" w:hAnsi="Times New Roman" w:cs="Times New Roman"/>
          <w:sz w:val="24"/>
          <w:szCs w:val="24"/>
        </w:rPr>
        <w:t>.</w:t>
      </w:r>
      <w:r w:rsidR="009035E7">
        <w:rPr>
          <w:rFonts w:ascii="Times New Roman" w:hAnsi="Times New Roman" w:cs="Times New Roman"/>
          <w:sz w:val="24"/>
          <w:szCs w:val="24"/>
        </w:rPr>
        <w:t xml:space="preserve"> Van Cleve</w:t>
      </w:r>
      <w:r w:rsidR="00D70941">
        <w:rPr>
          <w:rFonts w:ascii="Times New Roman" w:hAnsi="Times New Roman" w:cs="Times New Roman"/>
          <w:sz w:val="24"/>
          <w:szCs w:val="24"/>
        </w:rPr>
        <w:t>’e</w:t>
      </w:r>
      <w:r w:rsidR="009035E7">
        <w:rPr>
          <w:rFonts w:ascii="Times New Roman" w:hAnsi="Times New Roman" w:cs="Times New Roman"/>
          <w:sz w:val="24"/>
          <w:szCs w:val="24"/>
        </w:rPr>
        <w:t xml:space="preserve"> </w:t>
      </w:r>
      <w:r w:rsidR="00D70941">
        <w:rPr>
          <w:rFonts w:ascii="Times New Roman" w:hAnsi="Times New Roman" w:cs="Times New Roman"/>
          <w:sz w:val="24"/>
          <w:szCs w:val="24"/>
        </w:rPr>
        <w:t xml:space="preserve">(2003: 93) </w:t>
      </w:r>
      <w:r w:rsidR="009035E7">
        <w:rPr>
          <w:rFonts w:ascii="Times New Roman" w:hAnsi="Times New Roman" w:cs="Times New Roman"/>
          <w:sz w:val="24"/>
          <w:szCs w:val="24"/>
        </w:rPr>
        <w:t xml:space="preserve">göre ikinci nesneler birinci nesnelerden türeyen </w:t>
      </w:r>
      <w:r w:rsidR="00353EA1">
        <w:rPr>
          <w:rFonts w:ascii="Times New Roman" w:hAnsi="Times New Roman" w:cs="Times New Roman"/>
          <w:sz w:val="24"/>
          <w:szCs w:val="24"/>
        </w:rPr>
        <w:t xml:space="preserve">inşalardır. </w:t>
      </w:r>
    </w:p>
    <w:p w14:paraId="3B66EE6B" w14:textId="7D9D232D" w:rsidR="00C04217" w:rsidRDefault="00C04217"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Van Cleve burada Kantçı görünüşü “kafanın-içinde-duran” zihinsel içerikle özdeşleştiriyor gibi görünmektedir. </w:t>
      </w:r>
      <w:r w:rsidR="00857C5A">
        <w:rPr>
          <w:rFonts w:ascii="Times New Roman" w:hAnsi="Times New Roman" w:cs="Times New Roman"/>
          <w:sz w:val="24"/>
          <w:szCs w:val="24"/>
        </w:rPr>
        <w:t>Van Cleve</w:t>
      </w:r>
      <w:r w:rsidR="00A634C9">
        <w:rPr>
          <w:rFonts w:ascii="Times New Roman" w:hAnsi="Times New Roman" w:cs="Times New Roman"/>
          <w:sz w:val="24"/>
          <w:szCs w:val="24"/>
        </w:rPr>
        <w:t xml:space="preserve">’e </w:t>
      </w:r>
      <w:r w:rsidR="00D70941">
        <w:rPr>
          <w:rFonts w:ascii="Times New Roman" w:hAnsi="Times New Roman" w:cs="Times New Roman"/>
          <w:sz w:val="24"/>
          <w:szCs w:val="24"/>
        </w:rPr>
        <w:t xml:space="preserve">(2003: 154) </w:t>
      </w:r>
      <w:r w:rsidR="00A634C9">
        <w:rPr>
          <w:rFonts w:ascii="Times New Roman" w:hAnsi="Times New Roman" w:cs="Times New Roman"/>
          <w:sz w:val="24"/>
          <w:szCs w:val="24"/>
        </w:rPr>
        <w:t xml:space="preserve">göre, “Kantçı görünüş sadece temsil edilmekle var olan bir itemdir.” </w:t>
      </w:r>
      <w:r w:rsidR="00550701">
        <w:rPr>
          <w:rFonts w:ascii="Times New Roman" w:hAnsi="Times New Roman" w:cs="Times New Roman"/>
          <w:sz w:val="24"/>
          <w:szCs w:val="24"/>
        </w:rPr>
        <w:t xml:space="preserve">Bu özdeşleştirme bizce yanlıştır. Bunu göstermek için şu örneği vermemiz yeterlidir. Andromeda galaksisinde bizden çok uzakta bir gezegen </w:t>
      </w:r>
      <w:r w:rsidR="00485660">
        <w:rPr>
          <w:rFonts w:ascii="Times New Roman" w:hAnsi="Times New Roman" w:cs="Times New Roman"/>
          <w:sz w:val="24"/>
          <w:szCs w:val="24"/>
        </w:rPr>
        <w:t>düşünelim</w:t>
      </w:r>
      <w:r w:rsidR="00550701">
        <w:rPr>
          <w:rFonts w:ascii="Times New Roman" w:hAnsi="Times New Roman" w:cs="Times New Roman"/>
          <w:sz w:val="24"/>
          <w:szCs w:val="24"/>
        </w:rPr>
        <w:t xml:space="preserve"> ve o gezegene hiç kimsenin iniş yapmadığını</w:t>
      </w:r>
      <w:r w:rsidR="006E4404">
        <w:rPr>
          <w:rFonts w:ascii="Times New Roman" w:hAnsi="Times New Roman" w:cs="Times New Roman"/>
          <w:sz w:val="24"/>
          <w:szCs w:val="24"/>
        </w:rPr>
        <w:t>/yapmayacağını ve bazı teknik sorunlar nedeniyle de kimsenin onu gözlemlemediğini varsayalım. Bu</w:t>
      </w:r>
      <w:r w:rsidR="00D50494">
        <w:rPr>
          <w:rFonts w:ascii="Times New Roman" w:hAnsi="Times New Roman" w:cs="Times New Roman"/>
          <w:sz w:val="24"/>
          <w:szCs w:val="24"/>
        </w:rPr>
        <w:t>,</w:t>
      </w:r>
      <w:r w:rsidR="006E4404">
        <w:rPr>
          <w:rFonts w:ascii="Times New Roman" w:hAnsi="Times New Roman" w:cs="Times New Roman"/>
          <w:sz w:val="24"/>
          <w:szCs w:val="24"/>
        </w:rPr>
        <w:t xml:space="preserve"> hiç kimsenin bu gezegeni zihninde temsil etmediği anlamına gelir. </w:t>
      </w:r>
      <w:r w:rsidR="00BC139D">
        <w:rPr>
          <w:rFonts w:ascii="Times New Roman" w:hAnsi="Times New Roman" w:cs="Times New Roman"/>
          <w:sz w:val="24"/>
          <w:szCs w:val="24"/>
        </w:rPr>
        <w:t xml:space="preserve">Gezegen hiç kimse onu temsil etmese de Kantçı jargonda hala görünüş olarak tasnif edilmelidir. Ancak Van Cleve’in okumasına göre bu gezegen görünüş olarak kabul edilemez. Ne var ki </w:t>
      </w:r>
      <w:r w:rsidR="00F01CF1">
        <w:rPr>
          <w:rFonts w:ascii="Times New Roman" w:hAnsi="Times New Roman" w:cs="Times New Roman"/>
          <w:sz w:val="24"/>
          <w:szCs w:val="24"/>
        </w:rPr>
        <w:t>burada</w:t>
      </w:r>
      <w:r w:rsidR="00BC139D">
        <w:rPr>
          <w:rFonts w:ascii="Times New Roman" w:hAnsi="Times New Roman" w:cs="Times New Roman"/>
          <w:sz w:val="24"/>
          <w:szCs w:val="24"/>
        </w:rPr>
        <w:t xml:space="preserve"> </w:t>
      </w:r>
      <w:r w:rsidR="000C0A03">
        <w:rPr>
          <w:rFonts w:ascii="Times New Roman" w:hAnsi="Times New Roman" w:cs="Times New Roman"/>
          <w:sz w:val="24"/>
          <w:szCs w:val="24"/>
        </w:rPr>
        <w:t>anahtar</w:t>
      </w:r>
      <w:r w:rsidR="00BC139D">
        <w:rPr>
          <w:rFonts w:ascii="Times New Roman" w:hAnsi="Times New Roman" w:cs="Times New Roman"/>
          <w:sz w:val="24"/>
          <w:szCs w:val="24"/>
        </w:rPr>
        <w:t xml:space="preserve"> nokta gezegenin </w:t>
      </w:r>
      <w:r w:rsidR="0010373C">
        <w:rPr>
          <w:rFonts w:ascii="Times New Roman" w:hAnsi="Times New Roman" w:cs="Times New Roman"/>
          <w:sz w:val="24"/>
          <w:szCs w:val="24"/>
        </w:rPr>
        <w:t>“</w:t>
      </w:r>
      <w:r w:rsidR="00BC139D" w:rsidRPr="0010373C">
        <w:rPr>
          <w:rFonts w:ascii="Times New Roman" w:hAnsi="Times New Roman" w:cs="Times New Roman"/>
          <w:sz w:val="24"/>
          <w:szCs w:val="24"/>
        </w:rPr>
        <w:t>olası</w:t>
      </w:r>
      <w:r w:rsidR="0010373C">
        <w:rPr>
          <w:rFonts w:ascii="Times New Roman" w:hAnsi="Times New Roman" w:cs="Times New Roman"/>
          <w:sz w:val="24"/>
          <w:szCs w:val="24"/>
        </w:rPr>
        <w:t>”</w:t>
      </w:r>
      <w:r w:rsidR="00BC139D">
        <w:rPr>
          <w:rFonts w:ascii="Times New Roman" w:hAnsi="Times New Roman" w:cs="Times New Roman"/>
          <w:sz w:val="24"/>
          <w:szCs w:val="24"/>
        </w:rPr>
        <w:t xml:space="preserve"> bir deneyim nesnesi olmasıdır</w:t>
      </w:r>
      <w:r w:rsidR="00EA0146">
        <w:rPr>
          <w:rFonts w:ascii="Times New Roman" w:hAnsi="Times New Roman" w:cs="Times New Roman"/>
          <w:sz w:val="24"/>
          <w:szCs w:val="24"/>
        </w:rPr>
        <w:t>.</w:t>
      </w:r>
      <w:r w:rsidR="004B1FB2">
        <w:rPr>
          <w:rFonts w:ascii="Times New Roman" w:hAnsi="Times New Roman" w:cs="Times New Roman"/>
          <w:sz w:val="24"/>
          <w:szCs w:val="24"/>
        </w:rPr>
        <w:t xml:space="preserve"> </w:t>
      </w:r>
      <w:r w:rsidR="00EA0146">
        <w:rPr>
          <w:rFonts w:ascii="Times New Roman" w:hAnsi="Times New Roman" w:cs="Times New Roman"/>
          <w:sz w:val="24"/>
          <w:szCs w:val="24"/>
        </w:rPr>
        <w:t>E</w:t>
      </w:r>
      <w:r w:rsidR="004B1FB2">
        <w:rPr>
          <w:rFonts w:ascii="Times New Roman" w:hAnsi="Times New Roman" w:cs="Times New Roman"/>
          <w:sz w:val="24"/>
          <w:szCs w:val="24"/>
        </w:rPr>
        <w:t xml:space="preserve">ğer gezegen hiç kimsenin iniş </w:t>
      </w:r>
      <w:r w:rsidR="0010373C">
        <w:rPr>
          <w:rFonts w:ascii="Times New Roman" w:hAnsi="Times New Roman" w:cs="Times New Roman"/>
          <w:sz w:val="24"/>
          <w:szCs w:val="24"/>
        </w:rPr>
        <w:t>“</w:t>
      </w:r>
      <w:r w:rsidR="004B1FB2" w:rsidRPr="0010373C">
        <w:rPr>
          <w:rFonts w:ascii="Times New Roman" w:hAnsi="Times New Roman" w:cs="Times New Roman"/>
          <w:sz w:val="24"/>
          <w:szCs w:val="24"/>
        </w:rPr>
        <w:t>yapamayacağı</w:t>
      </w:r>
      <w:r w:rsidR="0010373C">
        <w:rPr>
          <w:rFonts w:ascii="Times New Roman" w:hAnsi="Times New Roman" w:cs="Times New Roman"/>
          <w:sz w:val="24"/>
          <w:szCs w:val="24"/>
        </w:rPr>
        <w:t>”</w:t>
      </w:r>
      <w:r w:rsidR="004B1FB2" w:rsidRPr="0010373C">
        <w:rPr>
          <w:rFonts w:ascii="Times New Roman" w:hAnsi="Times New Roman" w:cs="Times New Roman"/>
          <w:sz w:val="24"/>
          <w:szCs w:val="24"/>
        </w:rPr>
        <w:t xml:space="preserve"> </w:t>
      </w:r>
      <w:r w:rsidR="004B1FB2" w:rsidRPr="004B1FB2">
        <w:rPr>
          <w:rFonts w:ascii="Times New Roman" w:hAnsi="Times New Roman" w:cs="Times New Roman"/>
          <w:sz w:val="24"/>
          <w:szCs w:val="24"/>
        </w:rPr>
        <w:t>b</w:t>
      </w:r>
      <w:r w:rsidR="004B1FB2">
        <w:rPr>
          <w:rFonts w:ascii="Times New Roman" w:hAnsi="Times New Roman" w:cs="Times New Roman"/>
          <w:sz w:val="24"/>
          <w:szCs w:val="24"/>
        </w:rPr>
        <w:t xml:space="preserve">ir </w:t>
      </w:r>
      <w:r w:rsidR="00EA0146">
        <w:rPr>
          <w:rFonts w:ascii="Times New Roman" w:hAnsi="Times New Roman" w:cs="Times New Roman"/>
          <w:sz w:val="24"/>
          <w:szCs w:val="24"/>
        </w:rPr>
        <w:t>yer</w:t>
      </w:r>
      <w:r w:rsidR="004B1FB2">
        <w:rPr>
          <w:rFonts w:ascii="Times New Roman" w:hAnsi="Times New Roman" w:cs="Times New Roman"/>
          <w:sz w:val="24"/>
          <w:szCs w:val="24"/>
        </w:rPr>
        <w:t xml:space="preserve"> olsaydı, bu onu görünüş kategorisinden dışlamaya yeterli olacaktı</w:t>
      </w:r>
      <w:r w:rsidR="00EA0146">
        <w:rPr>
          <w:rFonts w:ascii="Times New Roman" w:hAnsi="Times New Roman" w:cs="Times New Roman"/>
          <w:sz w:val="24"/>
          <w:szCs w:val="24"/>
        </w:rPr>
        <w:t>.</w:t>
      </w:r>
      <w:r w:rsidR="004B1FB2">
        <w:rPr>
          <w:rFonts w:ascii="Times New Roman" w:hAnsi="Times New Roman" w:cs="Times New Roman"/>
          <w:sz w:val="24"/>
          <w:szCs w:val="24"/>
        </w:rPr>
        <w:t xml:space="preserve"> </w:t>
      </w:r>
      <w:r w:rsidR="00EA0146">
        <w:rPr>
          <w:rFonts w:ascii="Times New Roman" w:hAnsi="Times New Roman" w:cs="Times New Roman"/>
          <w:sz w:val="24"/>
          <w:szCs w:val="24"/>
        </w:rPr>
        <w:t>Ö</w:t>
      </w:r>
      <w:r w:rsidR="0037569C">
        <w:rPr>
          <w:rFonts w:ascii="Times New Roman" w:hAnsi="Times New Roman" w:cs="Times New Roman"/>
          <w:sz w:val="24"/>
          <w:szCs w:val="24"/>
        </w:rPr>
        <w:t xml:space="preserve">rneğimizdeki </w:t>
      </w:r>
      <w:r w:rsidR="00EA0146">
        <w:rPr>
          <w:rFonts w:ascii="Times New Roman" w:hAnsi="Times New Roman" w:cs="Times New Roman"/>
          <w:sz w:val="24"/>
          <w:szCs w:val="24"/>
        </w:rPr>
        <w:t>“</w:t>
      </w:r>
      <w:r w:rsidR="004B1FB2">
        <w:rPr>
          <w:rFonts w:ascii="Times New Roman" w:hAnsi="Times New Roman" w:cs="Times New Roman"/>
          <w:sz w:val="24"/>
          <w:szCs w:val="24"/>
        </w:rPr>
        <w:t>iniş</w:t>
      </w:r>
      <w:r w:rsidR="00EA0146">
        <w:rPr>
          <w:rFonts w:ascii="Times New Roman" w:hAnsi="Times New Roman" w:cs="Times New Roman"/>
          <w:sz w:val="24"/>
          <w:szCs w:val="24"/>
        </w:rPr>
        <w:t>-</w:t>
      </w:r>
      <w:r w:rsidR="004B1FB2">
        <w:rPr>
          <w:rFonts w:ascii="Times New Roman" w:hAnsi="Times New Roman" w:cs="Times New Roman"/>
          <w:sz w:val="24"/>
          <w:szCs w:val="24"/>
        </w:rPr>
        <w:t>yapılabilir-ancak-yapılmamış</w:t>
      </w:r>
      <w:r w:rsidR="00EA0146">
        <w:rPr>
          <w:rFonts w:ascii="Times New Roman" w:hAnsi="Times New Roman" w:cs="Times New Roman"/>
          <w:sz w:val="24"/>
          <w:szCs w:val="24"/>
        </w:rPr>
        <w:t>-</w:t>
      </w:r>
      <w:r w:rsidR="0037569C">
        <w:rPr>
          <w:rFonts w:ascii="Times New Roman" w:hAnsi="Times New Roman" w:cs="Times New Roman"/>
          <w:sz w:val="24"/>
          <w:szCs w:val="24"/>
        </w:rPr>
        <w:t>ve</w:t>
      </w:r>
      <w:r w:rsidR="00EA0146">
        <w:rPr>
          <w:rFonts w:ascii="Times New Roman" w:hAnsi="Times New Roman" w:cs="Times New Roman"/>
          <w:sz w:val="24"/>
          <w:szCs w:val="24"/>
        </w:rPr>
        <w:t>-</w:t>
      </w:r>
      <w:r w:rsidR="0037569C">
        <w:rPr>
          <w:rFonts w:ascii="Times New Roman" w:hAnsi="Times New Roman" w:cs="Times New Roman"/>
          <w:sz w:val="24"/>
          <w:szCs w:val="24"/>
        </w:rPr>
        <w:t>evrenin-sonuna-kadar-da-iniş-yapılmayacak</w:t>
      </w:r>
      <w:r w:rsidR="00EA0146">
        <w:rPr>
          <w:rFonts w:ascii="Times New Roman" w:hAnsi="Times New Roman" w:cs="Times New Roman"/>
          <w:sz w:val="24"/>
          <w:szCs w:val="24"/>
        </w:rPr>
        <w:t>”</w:t>
      </w:r>
      <w:r w:rsidR="0037569C">
        <w:rPr>
          <w:rFonts w:ascii="Times New Roman" w:hAnsi="Times New Roman" w:cs="Times New Roman"/>
          <w:sz w:val="24"/>
          <w:szCs w:val="24"/>
        </w:rPr>
        <w:t xml:space="preserve"> gezegen ise hala </w:t>
      </w:r>
      <w:r w:rsidR="004E7E60">
        <w:rPr>
          <w:rFonts w:ascii="Times New Roman" w:hAnsi="Times New Roman" w:cs="Times New Roman"/>
          <w:sz w:val="24"/>
          <w:szCs w:val="24"/>
        </w:rPr>
        <w:t xml:space="preserve">bir </w:t>
      </w:r>
      <w:r w:rsidR="0037569C">
        <w:rPr>
          <w:rFonts w:ascii="Times New Roman" w:hAnsi="Times New Roman" w:cs="Times New Roman"/>
          <w:sz w:val="24"/>
          <w:szCs w:val="24"/>
        </w:rPr>
        <w:t>görünüş</w:t>
      </w:r>
      <w:r w:rsidR="004E7E60">
        <w:rPr>
          <w:rFonts w:ascii="Times New Roman" w:hAnsi="Times New Roman" w:cs="Times New Roman"/>
          <w:sz w:val="24"/>
          <w:szCs w:val="24"/>
        </w:rPr>
        <w:t>tür.</w:t>
      </w:r>
    </w:p>
    <w:p w14:paraId="54B889CB" w14:textId="668C1607" w:rsidR="005926DD" w:rsidRDefault="004E7E60"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KLT konusunda Van Cleve’e karşı </w:t>
      </w:r>
      <w:r w:rsidR="00DD32F0">
        <w:rPr>
          <w:rFonts w:ascii="Times New Roman" w:hAnsi="Times New Roman" w:cs="Times New Roman"/>
          <w:sz w:val="24"/>
          <w:szCs w:val="24"/>
        </w:rPr>
        <w:t>Kant’ın pozisyonunun öznel temsiller ile türetilmiş dış dünya</w:t>
      </w:r>
      <w:r w:rsidR="005926DD">
        <w:rPr>
          <w:rFonts w:ascii="Times New Roman" w:hAnsi="Times New Roman" w:cs="Times New Roman"/>
          <w:sz w:val="24"/>
          <w:szCs w:val="24"/>
        </w:rPr>
        <w:t>sal nesneler arasında bir ayrı</w:t>
      </w:r>
      <w:r w:rsidR="00905F49">
        <w:rPr>
          <w:rFonts w:ascii="Times New Roman" w:hAnsi="Times New Roman" w:cs="Times New Roman"/>
          <w:sz w:val="24"/>
          <w:szCs w:val="24"/>
        </w:rPr>
        <w:t xml:space="preserve">mı desteklemediğini söylememiz gereklidir. Kant </w:t>
      </w:r>
      <w:r w:rsidR="00905F49" w:rsidRPr="00905F49">
        <w:rPr>
          <w:rFonts w:ascii="Times New Roman" w:hAnsi="Times New Roman" w:cs="Times New Roman"/>
          <w:i/>
          <w:iCs/>
          <w:sz w:val="24"/>
          <w:szCs w:val="24"/>
        </w:rPr>
        <w:t>en başından beri</w:t>
      </w:r>
      <w:r w:rsidR="00905F49">
        <w:rPr>
          <w:rFonts w:ascii="Times New Roman" w:hAnsi="Times New Roman" w:cs="Times New Roman"/>
          <w:sz w:val="24"/>
          <w:szCs w:val="24"/>
        </w:rPr>
        <w:t xml:space="preserve"> </w:t>
      </w:r>
      <w:r w:rsidR="00461554">
        <w:rPr>
          <w:rFonts w:ascii="Times New Roman" w:hAnsi="Times New Roman" w:cs="Times New Roman"/>
          <w:sz w:val="24"/>
          <w:szCs w:val="24"/>
        </w:rPr>
        <w:t xml:space="preserve">öznenin öznelerarası/kamusal alanda bulunduğunu ve dolaysız/dolaylı ayrımının yapılmaması gerektiğini düşünür. </w:t>
      </w:r>
    </w:p>
    <w:p w14:paraId="3BD2A176" w14:textId="77777777" w:rsidR="00190A94" w:rsidRDefault="00190A94" w:rsidP="00306229">
      <w:pPr>
        <w:spacing w:line="240" w:lineRule="auto"/>
        <w:jc w:val="both"/>
        <w:rPr>
          <w:rFonts w:ascii="Times New Roman" w:hAnsi="Times New Roman" w:cs="Times New Roman"/>
          <w:sz w:val="24"/>
          <w:szCs w:val="24"/>
        </w:rPr>
      </w:pPr>
    </w:p>
    <w:p w14:paraId="164DBB30" w14:textId="6759B01C" w:rsidR="00190A94" w:rsidRDefault="00C469BE" w:rsidP="00306229">
      <w:pPr>
        <w:spacing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Temelcilik</w:t>
      </w:r>
    </w:p>
    <w:p w14:paraId="065C9C53" w14:textId="30FA3A61" w:rsidR="00190A94" w:rsidRDefault="00616FFB"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Şimdi T’yi incelemeye geçebiliriz. T şunu söyler: özne temelci ve dolayısıyla ayrıcalıklı bir konuma sahiptir</w:t>
      </w:r>
      <w:r w:rsidR="00F13604">
        <w:rPr>
          <w:rFonts w:ascii="Times New Roman" w:hAnsi="Times New Roman" w:cs="Times New Roman"/>
          <w:sz w:val="24"/>
          <w:szCs w:val="24"/>
        </w:rPr>
        <w:t>. Kant T’yi savunur mu? Buna cevabımız olumsuzdur. Can alıcı nokta şudur ki, gördüğümüz gibi, bilincin iç alanı transandantal olarak dolaysız/gerçek nesneler</w:t>
      </w:r>
      <w:r w:rsidR="00477F00">
        <w:rPr>
          <w:rFonts w:ascii="Times New Roman" w:hAnsi="Times New Roman" w:cs="Times New Roman"/>
          <w:sz w:val="24"/>
          <w:szCs w:val="24"/>
        </w:rPr>
        <w:t xml:space="preserve">i sunmadığından, Kant Descartes gibi öznenin temelci bir konumda olduğunu iddia etmez. </w:t>
      </w:r>
      <w:r w:rsidR="00682BA1">
        <w:rPr>
          <w:rFonts w:ascii="Times New Roman" w:hAnsi="Times New Roman" w:cs="Times New Roman"/>
          <w:sz w:val="24"/>
          <w:szCs w:val="24"/>
        </w:rPr>
        <w:lastRenderedPageBreak/>
        <w:t>Açıklıkla Kant</w:t>
      </w:r>
      <w:r w:rsidR="004B242C">
        <w:rPr>
          <w:rFonts w:ascii="Times New Roman" w:hAnsi="Times New Roman" w:cs="Times New Roman"/>
          <w:sz w:val="24"/>
          <w:szCs w:val="24"/>
        </w:rPr>
        <w:t xml:space="preserve"> (</w:t>
      </w:r>
      <w:r w:rsidR="004B242C">
        <w:rPr>
          <w:rFonts w:ascii="Times New Roman" w:hAnsi="Times New Roman" w:cs="Times New Roman"/>
          <w:i/>
          <w:iCs/>
          <w:sz w:val="24"/>
          <w:szCs w:val="24"/>
        </w:rPr>
        <w:t>KdrV</w:t>
      </w:r>
      <w:r w:rsidR="004B242C">
        <w:rPr>
          <w:rFonts w:ascii="Times New Roman" w:hAnsi="Times New Roman" w:cs="Times New Roman"/>
          <w:sz w:val="24"/>
          <w:szCs w:val="24"/>
        </w:rPr>
        <w:t>, A371)</w:t>
      </w:r>
      <w:r w:rsidR="00682BA1">
        <w:rPr>
          <w:rFonts w:ascii="Times New Roman" w:hAnsi="Times New Roman" w:cs="Times New Roman"/>
          <w:sz w:val="24"/>
          <w:szCs w:val="24"/>
        </w:rPr>
        <w:t xml:space="preserve"> “dışımızdaki şeylerle benim aramda” hiçbir fark olmadığını iddia etmektedir. Çünkü </w:t>
      </w:r>
      <w:r w:rsidR="004F4E58">
        <w:rPr>
          <w:rFonts w:ascii="Times New Roman" w:hAnsi="Times New Roman" w:cs="Times New Roman"/>
          <w:sz w:val="24"/>
          <w:szCs w:val="24"/>
        </w:rPr>
        <w:t xml:space="preserve">Kant’a göre </w:t>
      </w:r>
      <w:r w:rsidR="00682BA1">
        <w:rPr>
          <w:rFonts w:ascii="Times New Roman" w:hAnsi="Times New Roman" w:cs="Times New Roman"/>
          <w:sz w:val="24"/>
          <w:szCs w:val="24"/>
        </w:rPr>
        <w:t xml:space="preserve">hem özne hem de nesne </w:t>
      </w:r>
      <w:r w:rsidR="004F4E58">
        <w:rPr>
          <w:rFonts w:ascii="Times New Roman" w:hAnsi="Times New Roman" w:cs="Times New Roman"/>
          <w:sz w:val="24"/>
          <w:szCs w:val="24"/>
        </w:rPr>
        <w:t xml:space="preserve">fenomenal alana dahildir; </w:t>
      </w:r>
      <w:r w:rsidR="00490081">
        <w:rPr>
          <w:rFonts w:ascii="Times New Roman" w:hAnsi="Times New Roman" w:cs="Times New Roman"/>
          <w:sz w:val="24"/>
          <w:szCs w:val="24"/>
        </w:rPr>
        <w:t xml:space="preserve">dolayısıyla </w:t>
      </w:r>
      <w:r w:rsidR="004F4E58">
        <w:rPr>
          <w:rFonts w:ascii="Times New Roman" w:hAnsi="Times New Roman" w:cs="Times New Roman"/>
          <w:sz w:val="24"/>
          <w:szCs w:val="24"/>
        </w:rPr>
        <w:t xml:space="preserve">özneyi numenal bir entite gibi bilmeye yönelik Kartezyen </w:t>
      </w:r>
      <w:r w:rsidR="00943F7A">
        <w:rPr>
          <w:rFonts w:ascii="Times New Roman" w:hAnsi="Times New Roman" w:cs="Times New Roman"/>
          <w:sz w:val="24"/>
          <w:szCs w:val="24"/>
        </w:rPr>
        <w:t>iddia</w:t>
      </w:r>
      <w:r w:rsidR="004F4E58">
        <w:rPr>
          <w:rFonts w:ascii="Times New Roman" w:hAnsi="Times New Roman" w:cs="Times New Roman"/>
          <w:sz w:val="24"/>
          <w:szCs w:val="24"/>
        </w:rPr>
        <w:t xml:space="preserve"> </w:t>
      </w:r>
      <w:r w:rsidR="00490081">
        <w:rPr>
          <w:rFonts w:ascii="Times New Roman" w:hAnsi="Times New Roman" w:cs="Times New Roman"/>
          <w:sz w:val="24"/>
          <w:szCs w:val="24"/>
        </w:rPr>
        <w:t>savunulamaz.</w:t>
      </w:r>
    </w:p>
    <w:p w14:paraId="391AD418" w14:textId="173909A1" w:rsidR="000E1CBA" w:rsidRDefault="002A2B81"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Van Cleve buna karşın Kant’</w:t>
      </w:r>
      <w:r w:rsidR="00851DA8">
        <w:rPr>
          <w:rFonts w:ascii="Times New Roman" w:hAnsi="Times New Roman" w:cs="Times New Roman"/>
          <w:sz w:val="24"/>
          <w:szCs w:val="24"/>
        </w:rPr>
        <w:t>ın özneye temelci bir konum atadığını savunmaktadır. Van Cleve’in</w:t>
      </w:r>
      <w:r w:rsidR="00D70941">
        <w:rPr>
          <w:rFonts w:ascii="Times New Roman" w:hAnsi="Times New Roman" w:cs="Times New Roman"/>
          <w:sz w:val="24"/>
          <w:szCs w:val="24"/>
        </w:rPr>
        <w:t xml:space="preserve"> (2003: 137)</w:t>
      </w:r>
      <w:r w:rsidR="00851DA8">
        <w:rPr>
          <w:rFonts w:ascii="Times New Roman" w:hAnsi="Times New Roman" w:cs="Times New Roman"/>
          <w:sz w:val="24"/>
          <w:szCs w:val="24"/>
        </w:rPr>
        <w:t xml:space="preserve"> okumasında görünüşler sanal nesneler olduğundan yani</w:t>
      </w:r>
      <w:r w:rsidR="00EB0934">
        <w:rPr>
          <w:rFonts w:ascii="Times New Roman" w:hAnsi="Times New Roman" w:cs="Times New Roman"/>
          <w:sz w:val="24"/>
          <w:szCs w:val="24"/>
        </w:rPr>
        <w:t xml:space="preserve"> “varlıklarını bir zihin tarafından kavranmaya borçlu olduklarından” </w:t>
      </w:r>
      <w:r w:rsidR="00FA0367">
        <w:rPr>
          <w:rFonts w:ascii="Times New Roman" w:hAnsi="Times New Roman" w:cs="Times New Roman"/>
          <w:sz w:val="24"/>
          <w:szCs w:val="24"/>
        </w:rPr>
        <w:t xml:space="preserve">zihinler görünüşlerle aynı statüde olamaz. Aksi taktirde, Van Cleve’in </w:t>
      </w:r>
      <w:r w:rsidR="00D70941">
        <w:rPr>
          <w:rFonts w:ascii="Times New Roman" w:hAnsi="Times New Roman" w:cs="Times New Roman"/>
          <w:sz w:val="24"/>
          <w:szCs w:val="24"/>
        </w:rPr>
        <w:t xml:space="preserve">(2003: 137) </w:t>
      </w:r>
      <w:r w:rsidR="00FA0367">
        <w:rPr>
          <w:rFonts w:ascii="Times New Roman" w:hAnsi="Times New Roman" w:cs="Times New Roman"/>
          <w:sz w:val="24"/>
          <w:szCs w:val="24"/>
        </w:rPr>
        <w:t>ifadesiyle, “ya sa</w:t>
      </w:r>
      <w:r w:rsidR="00B87355">
        <w:rPr>
          <w:rFonts w:ascii="Times New Roman" w:hAnsi="Times New Roman" w:cs="Times New Roman"/>
          <w:sz w:val="24"/>
          <w:szCs w:val="24"/>
        </w:rPr>
        <w:t>çm</w:t>
      </w:r>
      <w:r w:rsidR="00FA0367">
        <w:rPr>
          <w:rFonts w:ascii="Times New Roman" w:hAnsi="Times New Roman" w:cs="Times New Roman"/>
          <w:sz w:val="24"/>
          <w:szCs w:val="24"/>
        </w:rPr>
        <w:t xml:space="preserve">a ve sonsuz bir gerileme söz konusu olur ya da imkansız bir varoluşsal </w:t>
      </w:r>
      <w:r w:rsidR="00E7345B">
        <w:rPr>
          <w:rFonts w:ascii="Times New Roman" w:hAnsi="Times New Roman" w:cs="Times New Roman"/>
          <w:sz w:val="24"/>
          <w:szCs w:val="24"/>
        </w:rPr>
        <w:t>özyükleme (</w:t>
      </w:r>
      <w:r w:rsidR="00E7345B" w:rsidRPr="00E7345B">
        <w:rPr>
          <w:rFonts w:ascii="Times New Roman" w:hAnsi="Times New Roman" w:cs="Times New Roman"/>
          <w:i/>
          <w:iCs/>
          <w:sz w:val="24"/>
          <w:szCs w:val="24"/>
        </w:rPr>
        <w:t>existential boot-strapping</w:t>
      </w:r>
      <w:r w:rsidR="00E7345B">
        <w:rPr>
          <w:rFonts w:ascii="Times New Roman" w:hAnsi="Times New Roman" w:cs="Times New Roman"/>
          <w:sz w:val="24"/>
          <w:szCs w:val="24"/>
        </w:rPr>
        <w:t>)</w:t>
      </w:r>
      <w:r w:rsidR="0019184B">
        <w:rPr>
          <w:rFonts w:ascii="Times New Roman" w:hAnsi="Times New Roman" w:cs="Times New Roman"/>
          <w:sz w:val="24"/>
          <w:szCs w:val="24"/>
        </w:rPr>
        <w:t xml:space="preserve"> marifeti</w:t>
      </w:r>
      <w:r w:rsidR="00611DF1">
        <w:rPr>
          <w:rFonts w:ascii="Times New Roman" w:hAnsi="Times New Roman" w:cs="Times New Roman"/>
          <w:sz w:val="24"/>
          <w:szCs w:val="24"/>
        </w:rPr>
        <w:t>nden yani bazı itemler</w:t>
      </w:r>
      <w:r w:rsidR="00B36AC4">
        <w:rPr>
          <w:rFonts w:ascii="Times New Roman" w:hAnsi="Times New Roman" w:cs="Times New Roman"/>
          <w:sz w:val="24"/>
          <w:szCs w:val="24"/>
        </w:rPr>
        <w:t>in</w:t>
      </w:r>
      <w:r w:rsidR="00611DF1">
        <w:rPr>
          <w:rFonts w:ascii="Times New Roman" w:hAnsi="Times New Roman" w:cs="Times New Roman"/>
          <w:sz w:val="24"/>
          <w:szCs w:val="24"/>
        </w:rPr>
        <w:t xml:space="preserve"> kendi kendini kavramaları sayesinde kendilerini varoluşa çekmelerinden bahsetmemiz gerekecektir.” Dolayısıyla Van Cleve’in okumasında bilişsel öznenin konumu</w:t>
      </w:r>
      <w:r w:rsidR="00A614F8">
        <w:rPr>
          <w:rFonts w:ascii="Times New Roman" w:hAnsi="Times New Roman" w:cs="Times New Roman"/>
          <w:sz w:val="24"/>
          <w:szCs w:val="24"/>
        </w:rPr>
        <w:t xml:space="preserve"> imtiyazlandırılmıştır; öyle ki özne ontolojik bir çapa işlevi görür</w:t>
      </w:r>
      <w:r w:rsidR="00B36AC4">
        <w:rPr>
          <w:rFonts w:ascii="Times New Roman" w:hAnsi="Times New Roman" w:cs="Times New Roman"/>
          <w:sz w:val="24"/>
          <w:szCs w:val="24"/>
        </w:rPr>
        <w:t>,</w:t>
      </w:r>
      <w:r w:rsidR="00A614F8">
        <w:rPr>
          <w:rFonts w:ascii="Times New Roman" w:hAnsi="Times New Roman" w:cs="Times New Roman"/>
          <w:sz w:val="24"/>
          <w:szCs w:val="24"/>
        </w:rPr>
        <w:t xml:space="preserve"> ki </w:t>
      </w:r>
      <w:r w:rsidR="00E724B3">
        <w:rPr>
          <w:rFonts w:ascii="Times New Roman" w:hAnsi="Times New Roman" w:cs="Times New Roman"/>
          <w:sz w:val="24"/>
          <w:szCs w:val="24"/>
        </w:rPr>
        <w:t xml:space="preserve">bu çapa </w:t>
      </w:r>
      <w:r w:rsidR="00E724B3" w:rsidRPr="00912B97">
        <w:rPr>
          <w:rFonts w:ascii="Times New Roman" w:hAnsi="Times New Roman" w:cs="Times New Roman"/>
          <w:i/>
          <w:iCs/>
          <w:sz w:val="24"/>
          <w:szCs w:val="24"/>
        </w:rPr>
        <w:t>an sich</w:t>
      </w:r>
      <w:r w:rsidR="00E724B3">
        <w:rPr>
          <w:rFonts w:ascii="Times New Roman" w:hAnsi="Times New Roman" w:cs="Times New Roman"/>
          <w:sz w:val="24"/>
          <w:szCs w:val="24"/>
        </w:rPr>
        <w:t xml:space="preserve"> gerçekliğe </w:t>
      </w:r>
      <w:r w:rsidR="000E1CBA">
        <w:rPr>
          <w:rFonts w:ascii="Times New Roman" w:hAnsi="Times New Roman" w:cs="Times New Roman"/>
          <w:sz w:val="24"/>
          <w:szCs w:val="24"/>
        </w:rPr>
        <w:t>demir atmıştır.</w:t>
      </w:r>
    </w:p>
    <w:p w14:paraId="071A3A5D" w14:textId="58F66E99" w:rsidR="009B781E" w:rsidRDefault="00E00C62"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Açıktır ki Van Cleve’in Kant’a T’yi atfetmesinin sebebi onun görünüş kavramını sanal nesne olarak yorumlama tercihidir (ki yukarıda bunun yanlışlığını gösterdik). </w:t>
      </w:r>
      <w:r w:rsidR="00CA7BD2">
        <w:rPr>
          <w:rFonts w:ascii="Times New Roman" w:hAnsi="Times New Roman" w:cs="Times New Roman"/>
          <w:sz w:val="24"/>
          <w:szCs w:val="24"/>
        </w:rPr>
        <w:t xml:space="preserve">Bu nedenle KLT’nin yanlış olduğu durumda Van Cleve’in okumasına göre T’yi doğru saymamız için hiçbir neden yoktur. </w:t>
      </w:r>
    </w:p>
    <w:p w14:paraId="5082365E" w14:textId="119B27ED" w:rsidR="002A5B2F" w:rsidRDefault="002A5B2F"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İlginç bir şekilde Van Cleve ayrıca Kant’ın sayısal/ontolojik olarak farklı iki adet ben</w:t>
      </w:r>
      <w:r w:rsidR="005A54D5">
        <w:rPr>
          <w:rFonts w:ascii="Times New Roman" w:hAnsi="Times New Roman" w:cs="Times New Roman"/>
          <w:sz w:val="24"/>
          <w:szCs w:val="24"/>
        </w:rPr>
        <w:t xml:space="preserve"> olduğu görüşünü savunduğunu iddia eder: empirik benlik ve transandantal/numenal benlik. Van Cleve</w:t>
      </w:r>
      <w:r w:rsidR="00061B02">
        <w:rPr>
          <w:rFonts w:ascii="Times New Roman" w:hAnsi="Times New Roman" w:cs="Times New Roman"/>
          <w:sz w:val="24"/>
          <w:szCs w:val="24"/>
        </w:rPr>
        <w:t xml:space="preserve"> transandantal benliğin numenal benlik ile aynı olduğunu iddia eder. Buna göre empirik benlik sanal bir </w:t>
      </w:r>
      <w:r w:rsidR="00EA1A5A">
        <w:rPr>
          <w:rFonts w:ascii="Times New Roman" w:hAnsi="Times New Roman" w:cs="Times New Roman"/>
          <w:sz w:val="24"/>
          <w:szCs w:val="24"/>
        </w:rPr>
        <w:t>nesnedir</w:t>
      </w:r>
      <w:r w:rsidR="00061B02">
        <w:rPr>
          <w:rFonts w:ascii="Times New Roman" w:hAnsi="Times New Roman" w:cs="Times New Roman"/>
          <w:sz w:val="24"/>
          <w:szCs w:val="24"/>
        </w:rPr>
        <w:t xml:space="preserve"> ve transandantal/numenal benlik </w:t>
      </w:r>
      <w:r w:rsidR="00EA1A5A">
        <w:rPr>
          <w:rFonts w:ascii="Times New Roman" w:hAnsi="Times New Roman" w:cs="Times New Roman"/>
          <w:sz w:val="24"/>
          <w:szCs w:val="24"/>
        </w:rPr>
        <w:t xml:space="preserve">ise </w:t>
      </w:r>
      <w:r w:rsidR="00061B02" w:rsidRPr="00061B02">
        <w:rPr>
          <w:rFonts w:ascii="Times New Roman" w:hAnsi="Times New Roman" w:cs="Times New Roman"/>
          <w:i/>
          <w:iCs/>
          <w:sz w:val="24"/>
          <w:szCs w:val="24"/>
        </w:rPr>
        <w:t>an sich</w:t>
      </w:r>
      <w:r w:rsidR="00061B02">
        <w:rPr>
          <w:rFonts w:ascii="Times New Roman" w:hAnsi="Times New Roman" w:cs="Times New Roman"/>
          <w:sz w:val="24"/>
          <w:szCs w:val="24"/>
        </w:rPr>
        <w:t xml:space="preserve"> olarak var olur. (Van Cleve</w:t>
      </w:r>
      <w:r w:rsidR="00052934">
        <w:rPr>
          <w:rFonts w:ascii="Times New Roman" w:hAnsi="Times New Roman" w:cs="Times New Roman"/>
          <w:sz w:val="24"/>
          <w:szCs w:val="24"/>
        </w:rPr>
        <w:t>,</w:t>
      </w:r>
      <w:r w:rsidR="00061B02">
        <w:rPr>
          <w:rFonts w:ascii="Times New Roman" w:hAnsi="Times New Roman" w:cs="Times New Roman"/>
          <w:sz w:val="24"/>
          <w:szCs w:val="24"/>
        </w:rPr>
        <w:t xml:space="preserve"> 2003</w:t>
      </w:r>
      <w:r w:rsidR="00052934">
        <w:rPr>
          <w:rFonts w:ascii="Times New Roman" w:hAnsi="Times New Roman" w:cs="Times New Roman"/>
          <w:sz w:val="24"/>
          <w:szCs w:val="24"/>
        </w:rPr>
        <w:t xml:space="preserve">: </w:t>
      </w:r>
      <w:r w:rsidR="00061B02">
        <w:rPr>
          <w:rFonts w:ascii="Times New Roman" w:hAnsi="Times New Roman" w:cs="Times New Roman"/>
          <w:sz w:val="24"/>
          <w:szCs w:val="24"/>
        </w:rPr>
        <w:t>184) Bu ikiye ayrılan benler fikri kolaylıkla anlaşılabileceği gibi</w:t>
      </w:r>
      <w:r w:rsidR="001F3739">
        <w:rPr>
          <w:rFonts w:ascii="Times New Roman" w:hAnsi="Times New Roman" w:cs="Times New Roman"/>
          <w:sz w:val="24"/>
          <w:szCs w:val="24"/>
        </w:rPr>
        <w:t xml:space="preserve"> Van Cleve’in</w:t>
      </w:r>
      <w:r w:rsidR="00061B02">
        <w:rPr>
          <w:rFonts w:ascii="Times New Roman" w:hAnsi="Times New Roman" w:cs="Times New Roman"/>
          <w:sz w:val="24"/>
          <w:szCs w:val="24"/>
        </w:rPr>
        <w:t xml:space="preserve"> görünüşü sanal nesne olarak yorumlamasının bir sonucudur.</w:t>
      </w:r>
      <w:r w:rsidR="00FC479B">
        <w:rPr>
          <w:rFonts w:ascii="Times New Roman" w:hAnsi="Times New Roman" w:cs="Times New Roman"/>
          <w:sz w:val="24"/>
          <w:szCs w:val="24"/>
        </w:rPr>
        <w:t xml:space="preserve"> </w:t>
      </w:r>
      <w:r w:rsidR="006C2DA9">
        <w:rPr>
          <w:rFonts w:ascii="Times New Roman" w:hAnsi="Times New Roman" w:cs="Times New Roman"/>
          <w:sz w:val="24"/>
          <w:szCs w:val="24"/>
        </w:rPr>
        <w:t xml:space="preserve">Van Cleve’e </w:t>
      </w:r>
      <w:r w:rsidR="00D70941">
        <w:rPr>
          <w:rFonts w:ascii="Times New Roman" w:hAnsi="Times New Roman" w:cs="Times New Roman"/>
          <w:sz w:val="24"/>
          <w:szCs w:val="24"/>
        </w:rPr>
        <w:t xml:space="preserve">(2003: 184) </w:t>
      </w:r>
      <w:r w:rsidR="006C2DA9">
        <w:rPr>
          <w:rFonts w:ascii="Times New Roman" w:hAnsi="Times New Roman" w:cs="Times New Roman"/>
          <w:sz w:val="24"/>
          <w:szCs w:val="24"/>
        </w:rPr>
        <w:t>göre,</w:t>
      </w:r>
      <w:r w:rsidR="00FC479B">
        <w:rPr>
          <w:rFonts w:ascii="Times New Roman" w:hAnsi="Times New Roman" w:cs="Times New Roman"/>
          <w:sz w:val="24"/>
          <w:szCs w:val="24"/>
        </w:rPr>
        <w:t xml:space="preserve"> “</w:t>
      </w:r>
      <w:r w:rsidR="006C2DA9">
        <w:rPr>
          <w:rFonts w:ascii="Times New Roman" w:hAnsi="Times New Roman" w:cs="Times New Roman"/>
          <w:sz w:val="24"/>
          <w:szCs w:val="24"/>
        </w:rPr>
        <w:t>[e]</w:t>
      </w:r>
      <w:r w:rsidR="00FC479B">
        <w:rPr>
          <w:rFonts w:ascii="Times New Roman" w:hAnsi="Times New Roman" w:cs="Times New Roman"/>
          <w:sz w:val="24"/>
          <w:szCs w:val="24"/>
        </w:rPr>
        <w:t xml:space="preserve">ğer düşünenler veya temsil edenler numenal varlıklar olmasaydı, bir şeyin yalnızca temsilin içeriği olarak [yani sanal nesne olarak] var olması buna rağmen kendisinin </w:t>
      </w:r>
      <w:r w:rsidR="00EA1A5A">
        <w:rPr>
          <w:rFonts w:ascii="Times New Roman" w:hAnsi="Times New Roman" w:cs="Times New Roman"/>
          <w:sz w:val="24"/>
          <w:szCs w:val="24"/>
        </w:rPr>
        <w:t>temsilin öznesi olması gibi bir saçmalık söz konusu olurdu.” Dolayısıyla, Van Cleve’in okumasında numenal benlik temelci benlik olarak görünmektedir.</w:t>
      </w:r>
    </w:p>
    <w:p w14:paraId="43E5DABD" w14:textId="2D9DEF9A" w:rsidR="00D31EB0" w:rsidRDefault="00D31EB0"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Burada Van Cleve’e karşı yukarıda dile </w:t>
      </w:r>
      <w:r w:rsidR="007B55F4">
        <w:rPr>
          <w:rFonts w:ascii="Times New Roman" w:hAnsi="Times New Roman" w:cs="Times New Roman"/>
          <w:sz w:val="24"/>
          <w:szCs w:val="24"/>
        </w:rPr>
        <w:t>getirdiğimizin</w:t>
      </w:r>
      <w:r>
        <w:rPr>
          <w:rFonts w:ascii="Times New Roman" w:hAnsi="Times New Roman" w:cs="Times New Roman"/>
          <w:sz w:val="24"/>
          <w:szCs w:val="24"/>
        </w:rPr>
        <w:t xml:space="preserve"> dışında iki itiraz daha ileri süreceğiz. Birincisi, transandantal benlik ile numenal benliği özdeşleştirme</w:t>
      </w:r>
      <w:r w:rsidR="00960CE0">
        <w:rPr>
          <w:rFonts w:ascii="Times New Roman" w:hAnsi="Times New Roman" w:cs="Times New Roman"/>
          <w:sz w:val="24"/>
          <w:szCs w:val="24"/>
        </w:rPr>
        <w:t>k</w:t>
      </w:r>
      <w:r>
        <w:rPr>
          <w:rFonts w:ascii="Times New Roman" w:hAnsi="Times New Roman" w:cs="Times New Roman"/>
          <w:sz w:val="24"/>
          <w:szCs w:val="24"/>
        </w:rPr>
        <w:t xml:space="preserve"> makul değildir. B</w:t>
      </w:r>
      <w:r w:rsidR="00074072">
        <w:rPr>
          <w:rFonts w:ascii="Times New Roman" w:hAnsi="Times New Roman" w:cs="Times New Roman"/>
          <w:sz w:val="24"/>
          <w:szCs w:val="24"/>
        </w:rPr>
        <w:t xml:space="preserve">izim görüşümüze göre, metinsel kanıtlar transandantal benliğin tözsel bir </w:t>
      </w:r>
      <w:r w:rsidR="007B55F4">
        <w:rPr>
          <w:rFonts w:ascii="Times New Roman" w:hAnsi="Times New Roman" w:cs="Times New Roman"/>
          <w:sz w:val="24"/>
          <w:szCs w:val="24"/>
        </w:rPr>
        <w:t>entite</w:t>
      </w:r>
      <w:r w:rsidR="00074072">
        <w:rPr>
          <w:rFonts w:ascii="Times New Roman" w:hAnsi="Times New Roman" w:cs="Times New Roman"/>
          <w:sz w:val="24"/>
          <w:szCs w:val="24"/>
        </w:rPr>
        <w:t xml:space="preserve"> gibi </w:t>
      </w:r>
      <w:r w:rsidR="00A54B31">
        <w:rPr>
          <w:rFonts w:ascii="Times New Roman" w:hAnsi="Times New Roman" w:cs="Times New Roman"/>
          <w:sz w:val="24"/>
          <w:szCs w:val="24"/>
        </w:rPr>
        <w:t xml:space="preserve">bir şey olmadığını, daha ziyade onsuz tutarlı düşünmenin gerçekleşemeyeceği bilişsel bir matris olduğunu güçlü bir şekilde öne sürmektedir. </w:t>
      </w:r>
      <w:r w:rsidR="000B077B">
        <w:rPr>
          <w:rFonts w:ascii="Times New Roman" w:hAnsi="Times New Roman" w:cs="Times New Roman"/>
          <w:sz w:val="24"/>
          <w:szCs w:val="24"/>
        </w:rPr>
        <w:t>Kant</w:t>
      </w:r>
      <w:r w:rsidR="004B242C">
        <w:rPr>
          <w:rFonts w:ascii="Times New Roman" w:hAnsi="Times New Roman" w:cs="Times New Roman"/>
          <w:sz w:val="24"/>
          <w:szCs w:val="24"/>
        </w:rPr>
        <w:t xml:space="preserve"> (</w:t>
      </w:r>
      <w:r w:rsidR="004B242C">
        <w:rPr>
          <w:rFonts w:ascii="Times New Roman" w:hAnsi="Times New Roman" w:cs="Times New Roman"/>
          <w:i/>
          <w:iCs/>
          <w:sz w:val="24"/>
          <w:szCs w:val="24"/>
        </w:rPr>
        <w:t>KdrV</w:t>
      </w:r>
      <w:r w:rsidR="004B242C">
        <w:rPr>
          <w:rFonts w:ascii="Times New Roman" w:hAnsi="Times New Roman" w:cs="Times New Roman"/>
          <w:sz w:val="24"/>
          <w:szCs w:val="24"/>
        </w:rPr>
        <w:t>, B408)</w:t>
      </w:r>
      <w:r w:rsidR="000B077B">
        <w:rPr>
          <w:rFonts w:ascii="Times New Roman" w:hAnsi="Times New Roman" w:cs="Times New Roman"/>
          <w:sz w:val="24"/>
          <w:szCs w:val="24"/>
        </w:rPr>
        <w:t xml:space="preserve"> transandantal benliğin sadece “mantıksal olarak basit bir özne” olduğunu ve herhangi bir</w:t>
      </w:r>
      <w:r w:rsidR="007C41D9">
        <w:rPr>
          <w:rFonts w:ascii="Times New Roman" w:hAnsi="Times New Roman" w:cs="Times New Roman"/>
          <w:sz w:val="24"/>
          <w:szCs w:val="24"/>
        </w:rPr>
        <w:t xml:space="preserve"> (tözsel)</w:t>
      </w:r>
      <w:r w:rsidR="000B077B">
        <w:rPr>
          <w:rFonts w:ascii="Times New Roman" w:hAnsi="Times New Roman" w:cs="Times New Roman"/>
          <w:sz w:val="24"/>
          <w:szCs w:val="24"/>
        </w:rPr>
        <w:t xml:space="preserve"> </w:t>
      </w:r>
      <w:r w:rsidR="007C41D9">
        <w:rPr>
          <w:rFonts w:ascii="Times New Roman" w:hAnsi="Times New Roman" w:cs="Times New Roman"/>
          <w:sz w:val="24"/>
          <w:szCs w:val="24"/>
        </w:rPr>
        <w:t>entiteye</w:t>
      </w:r>
      <w:r w:rsidR="000B077B">
        <w:rPr>
          <w:rFonts w:ascii="Times New Roman" w:hAnsi="Times New Roman" w:cs="Times New Roman"/>
          <w:sz w:val="24"/>
          <w:szCs w:val="24"/>
        </w:rPr>
        <w:t xml:space="preserve"> gönderme yapmadığını açıklıkla vurgulamaktadır. Dahası, Paralojizmlerdeki temel dersin </w:t>
      </w:r>
      <w:r w:rsidR="00741AC2">
        <w:rPr>
          <w:rFonts w:ascii="Times New Roman" w:hAnsi="Times New Roman" w:cs="Times New Roman"/>
          <w:sz w:val="24"/>
          <w:szCs w:val="24"/>
        </w:rPr>
        <w:t>transandantal</w:t>
      </w:r>
      <w:r w:rsidR="000B077B">
        <w:rPr>
          <w:rFonts w:ascii="Times New Roman" w:hAnsi="Times New Roman" w:cs="Times New Roman"/>
          <w:sz w:val="24"/>
          <w:szCs w:val="24"/>
        </w:rPr>
        <w:t xml:space="preserve"> benlik/tamalgı (</w:t>
      </w:r>
      <w:r w:rsidR="000B077B" w:rsidRPr="000B077B">
        <w:rPr>
          <w:rFonts w:ascii="Times New Roman" w:hAnsi="Times New Roman" w:cs="Times New Roman"/>
          <w:i/>
          <w:iCs/>
          <w:sz w:val="24"/>
          <w:szCs w:val="24"/>
        </w:rPr>
        <w:t>apperception</w:t>
      </w:r>
      <w:r w:rsidR="000B077B">
        <w:rPr>
          <w:rFonts w:ascii="Times New Roman" w:hAnsi="Times New Roman" w:cs="Times New Roman"/>
          <w:sz w:val="24"/>
          <w:szCs w:val="24"/>
        </w:rPr>
        <w:t xml:space="preserve">) </w:t>
      </w:r>
      <w:r w:rsidR="005E6104">
        <w:rPr>
          <w:rFonts w:ascii="Times New Roman" w:hAnsi="Times New Roman" w:cs="Times New Roman"/>
          <w:sz w:val="24"/>
          <w:szCs w:val="24"/>
        </w:rPr>
        <w:t>hakkındaki nominal/biçimsel iddiaların numenal benlik hakkındaki gerçek/metafizik iddialarla karıştırılmaması gerektiği</w:t>
      </w:r>
      <w:r w:rsidR="00E54FA9">
        <w:rPr>
          <w:rFonts w:ascii="Times New Roman" w:hAnsi="Times New Roman" w:cs="Times New Roman"/>
          <w:sz w:val="24"/>
          <w:szCs w:val="24"/>
        </w:rPr>
        <w:t xml:space="preserve"> </w:t>
      </w:r>
      <w:r w:rsidR="00170B02">
        <w:rPr>
          <w:rFonts w:ascii="Times New Roman" w:hAnsi="Times New Roman" w:cs="Times New Roman"/>
          <w:sz w:val="24"/>
          <w:szCs w:val="24"/>
        </w:rPr>
        <w:t xml:space="preserve">olduğu </w:t>
      </w:r>
      <w:r w:rsidR="00E54FA9">
        <w:rPr>
          <w:rFonts w:ascii="Times New Roman" w:hAnsi="Times New Roman" w:cs="Times New Roman"/>
          <w:sz w:val="24"/>
          <w:szCs w:val="24"/>
        </w:rPr>
        <w:t>ortadadır. Eğer her ikisi aynı olsaydı, Paralo</w:t>
      </w:r>
      <w:r w:rsidR="00AF45EE">
        <w:rPr>
          <w:rFonts w:ascii="Times New Roman" w:hAnsi="Times New Roman" w:cs="Times New Roman"/>
          <w:sz w:val="24"/>
          <w:szCs w:val="24"/>
        </w:rPr>
        <w:t>j</w:t>
      </w:r>
      <w:r w:rsidR="00E54FA9">
        <w:rPr>
          <w:rFonts w:ascii="Times New Roman" w:hAnsi="Times New Roman" w:cs="Times New Roman"/>
          <w:sz w:val="24"/>
          <w:szCs w:val="24"/>
        </w:rPr>
        <w:t xml:space="preserve">izmlerin tüm amacı feci bir şekilde başarısız olmuş olurdu. Başka bir ifadeyle söyleyecek olursak, Kant </w:t>
      </w:r>
      <w:r w:rsidR="004B242C">
        <w:rPr>
          <w:rFonts w:ascii="Times New Roman" w:hAnsi="Times New Roman" w:cs="Times New Roman"/>
          <w:sz w:val="24"/>
          <w:szCs w:val="24"/>
        </w:rPr>
        <w:t>(</w:t>
      </w:r>
      <w:r w:rsidR="004B242C">
        <w:rPr>
          <w:rFonts w:ascii="Times New Roman" w:hAnsi="Times New Roman" w:cs="Times New Roman"/>
          <w:i/>
          <w:iCs/>
          <w:sz w:val="24"/>
          <w:szCs w:val="24"/>
        </w:rPr>
        <w:t>KdrV</w:t>
      </w:r>
      <w:r w:rsidR="004B242C">
        <w:rPr>
          <w:rFonts w:ascii="Times New Roman" w:hAnsi="Times New Roman" w:cs="Times New Roman"/>
          <w:sz w:val="24"/>
          <w:szCs w:val="24"/>
        </w:rPr>
        <w:t xml:space="preserve">, A402) </w:t>
      </w:r>
      <w:r w:rsidR="00E54FA9">
        <w:rPr>
          <w:rFonts w:ascii="Times New Roman" w:hAnsi="Times New Roman" w:cs="Times New Roman"/>
          <w:sz w:val="24"/>
          <w:szCs w:val="24"/>
        </w:rPr>
        <w:t xml:space="preserve">Paralojizmlerde </w:t>
      </w:r>
      <w:r w:rsidR="00770DBE">
        <w:rPr>
          <w:rFonts w:ascii="Times New Roman" w:hAnsi="Times New Roman" w:cs="Times New Roman"/>
          <w:sz w:val="24"/>
          <w:szCs w:val="24"/>
        </w:rPr>
        <w:t>“hipostazlaştırı</w:t>
      </w:r>
      <w:r w:rsidR="00642637">
        <w:rPr>
          <w:rFonts w:ascii="Times New Roman" w:hAnsi="Times New Roman" w:cs="Times New Roman"/>
          <w:sz w:val="24"/>
          <w:szCs w:val="24"/>
        </w:rPr>
        <w:t>lmış bilinç</w:t>
      </w:r>
      <w:r w:rsidR="00770DBE">
        <w:rPr>
          <w:rFonts w:ascii="Times New Roman" w:hAnsi="Times New Roman" w:cs="Times New Roman"/>
          <w:sz w:val="24"/>
          <w:szCs w:val="24"/>
        </w:rPr>
        <w:t xml:space="preserve"> </w:t>
      </w:r>
      <w:r w:rsidR="00D52107">
        <w:rPr>
          <w:rFonts w:ascii="Times New Roman" w:hAnsi="Times New Roman" w:cs="Times New Roman"/>
          <w:sz w:val="24"/>
          <w:szCs w:val="24"/>
        </w:rPr>
        <w:t>çarpıtması</w:t>
      </w:r>
      <w:r w:rsidR="00770DBE">
        <w:rPr>
          <w:rFonts w:ascii="Times New Roman" w:hAnsi="Times New Roman" w:cs="Times New Roman"/>
          <w:sz w:val="24"/>
          <w:szCs w:val="24"/>
        </w:rPr>
        <w:t>”s</w:t>
      </w:r>
      <w:r w:rsidR="004D4567">
        <w:rPr>
          <w:rFonts w:ascii="Times New Roman" w:hAnsi="Times New Roman" w:cs="Times New Roman"/>
          <w:sz w:val="24"/>
          <w:szCs w:val="24"/>
        </w:rPr>
        <w:t>ı</w:t>
      </w:r>
      <w:r w:rsidR="00770DBE">
        <w:rPr>
          <w:rFonts w:ascii="Times New Roman" w:hAnsi="Times New Roman" w:cs="Times New Roman"/>
          <w:sz w:val="24"/>
          <w:szCs w:val="24"/>
        </w:rPr>
        <w:t>n</w:t>
      </w:r>
      <w:r w:rsidR="004C3CA7">
        <w:rPr>
          <w:rFonts w:ascii="Times New Roman" w:hAnsi="Times New Roman" w:cs="Times New Roman"/>
          <w:sz w:val="24"/>
          <w:szCs w:val="24"/>
        </w:rPr>
        <w:t>a</w:t>
      </w:r>
      <w:r w:rsidR="00770DBE">
        <w:rPr>
          <w:rFonts w:ascii="Times New Roman" w:hAnsi="Times New Roman" w:cs="Times New Roman"/>
          <w:sz w:val="24"/>
          <w:szCs w:val="24"/>
        </w:rPr>
        <w:t xml:space="preserve"> (</w:t>
      </w:r>
      <w:r w:rsidR="00770DBE" w:rsidRPr="00770DBE">
        <w:rPr>
          <w:rFonts w:ascii="Times New Roman" w:hAnsi="Times New Roman" w:cs="Times New Roman"/>
          <w:i/>
          <w:iCs/>
          <w:sz w:val="24"/>
          <w:szCs w:val="24"/>
        </w:rPr>
        <w:t>the subreption of hypostatized consciousness</w:t>
      </w:r>
      <w:r w:rsidR="00770DBE">
        <w:rPr>
          <w:rFonts w:ascii="Times New Roman" w:hAnsi="Times New Roman" w:cs="Times New Roman"/>
          <w:sz w:val="24"/>
          <w:szCs w:val="24"/>
        </w:rPr>
        <w:t>)</w:t>
      </w:r>
      <w:r w:rsidR="006D4601">
        <w:rPr>
          <w:rFonts w:ascii="Times New Roman" w:hAnsi="Times New Roman" w:cs="Times New Roman"/>
          <w:sz w:val="24"/>
          <w:szCs w:val="24"/>
        </w:rPr>
        <w:t xml:space="preserve"> karşı çıkmaktadır. Allison’un </w:t>
      </w:r>
      <w:r w:rsidR="00291472">
        <w:rPr>
          <w:rFonts w:ascii="Times New Roman" w:hAnsi="Times New Roman" w:cs="Times New Roman"/>
          <w:sz w:val="24"/>
          <w:szCs w:val="24"/>
        </w:rPr>
        <w:t xml:space="preserve">(2004: 338) </w:t>
      </w:r>
      <w:r w:rsidR="006D4601">
        <w:rPr>
          <w:rFonts w:ascii="Times New Roman" w:hAnsi="Times New Roman" w:cs="Times New Roman"/>
          <w:sz w:val="24"/>
          <w:szCs w:val="24"/>
        </w:rPr>
        <w:t>belirttiği gibi, hipostazlaştırma Kant için “yalnızca düşüncede var olan şeyi düşünen öznenin dışında var olan gerçek bir nesne olarak anlamaktır.” Yani Kant’a göre transandantal benlik bir nesne değil daha çok epistemik bir koşul veya mantıksal bir gereklilik olmasına rağmen, Kartezyen</w:t>
      </w:r>
      <w:r w:rsidR="00D52107">
        <w:rPr>
          <w:rFonts w:ascii="Times New Roman" w:hAnsi="Times New Roman" w:cs="Times New Roman"/>
          <w:sz w:val="24"/>
          <w:szCs w:val="24"/>
        </w:rPr>
        <w:t xml:space="preserve"> onu kasten transandantal olarak gerçek bir varlıkmış gibi çarpıtmaktadır.</w:t>
      </w:r>
      <w:r w:rsidR="00642637">
        <w:rPr>
          <w:rFonts w:ascii="Times New Roman" w:hAnsi="Times New Roman" w:cs="Times New Roman"/>
          <w:sz w:val="24"/>
          <w:szCs w:val="24"/>
        </w:rPr>
        <w:t xml:space="preserve"> Dolayısıyla bizce Van Cleve’in okuması Kartezyen gibi</w:t>
      </w:r>
      <w:r w:rsidR="00482261">
        <w:rPr>
          <w:rFonts w:ascii="Times New Roman" w:hAnsi="Times New Roman" w:cs="Times New Roman"/>
          <w:sz w:val="24"/>
          <w:szCs w:val="24"/>
        </w:rPr>
        <w:t xml:space="preserve"> bir çarpıtmaya başvurmaktadır.</w:t>
      </w:r>
    </w:p>
    <w:p w14:paraId="42DD5396" w14:textId="64A85C77" w:rsidR="008F24FB" w:rsidRDefault="008F24FB"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İkinci itirazım </w:t>
      </w:r>
      <w:r w:rsidR="002645F8">
        <w:rPr>
          <w:rFonts w:ascii="Times New Roman" w:hAnsi="Times New Roman" w:cs="Times New Roman"/>
          <w:sz w:val="24"/>
          <w:szCs w:val="24"/>
        </w:rPr>
        <w:t>şudur:</w:t>
      </w:r>
      <w:r>
        <w:rPr>
          <w:rFonts w:ascii="Times New Roman" w:hAnsi="Times New Roman" w:cs="Times New Roman"/>
          <w:sz w:val="24"/>
          <w:szCs w:val="24"/>
        </w:rPr>
        <w:t xml:space="preserve"> Van Cleve’in empirik ve transandantal benlikleri sayısal olarak ayırması</w:t>
      </w:r>
      <w:r w:rsidR="002645F8">
        <w:rPr>
          <w:rFonts w:ascii="Times New Roman" w:hAnsi="Times New Roman" w:cs="Times New Roman"/>
          <w:sz w:val="24"/>
          <w:szCs w:val="24"/>
        </w:rPr>
        <w:t xml:space="preserve"> kabul edilemezdir. </w:t>
      </w:r>
      <w:r w:rsidR="00A1283F">
        <w:rPr>
          <w:rFonts w:ascii="Times New Roman" w:hAnsi="Times New Roman" w:cs="Times New Roman"/>
          <w:sz w:val="24"/>
          <w:szCs w:val="24"/>
        </w:rPr>
        <w:t>Kant</w:t>
      </w:r>
      <w:r w:rsidR="004B242C">
        <w:rPr>
          <w:rFonts w:ascii="Times New Roman" w:hAnsi="Times New Roman" w:cs="Times New Roman"/>
          <w:sz w:val="24"/>
          <w:szCs w:val="24"/>
        </w:rPr>
        <w:t xml:space="preserve"> (</w:t>
      </w:r>
      <w:r w:rsidR="004B242C">
        <w:rPr>
          <w:rFonts w:ascii="Times New Roman" w:hAnsi="Times New Roman" w:cs="Times New Roman"/>
          <w:i/>
          <w:iCs/>
          <w:sz w:val="24"/>
          <w:szCs w:val="24"/>
        </w:rPr>
        <w:t>KdrV</w:t>
      </w:r>
      <w:r w:rsidR="004B242C">
        <w:rPr>
          <w:rFonts w:ascii="Times New Roman" w:hAnsi="Times New Roman" w:cs="Times New Roman"/>
          <w:sz w:val="24"/>
          <w:szCs w:val="24"/>
        </w:rPr>
        <w:t>, Bxxviii)</w:t>
      </w:r>
      <w:r w:rsidR="00A1283F">
        <w:rPr>
          <w:rFonts w:ascii="Times New Roman" w:hAnsi="Times New Roman" w:cs="Times New Roman"/>
          <w:sz w:val="24"/>
          <w:szCs w:val="24"/>
        </w:rPr>
        <w:t xml:space="preserve"> </w:t>
      </w:r>
      <w:r w:rsidR="00A1283F" w:rsidRPr="00A1283F">
        <w:rPr>
          <w:rFonts w:ascii="Times New Roman" w:hAnsi="Times New Roman" w:cs="Times New Roman"/>
          <w:i/>
          <w:iCs/>
          <w:sz w:val="24"/>
          <w:szCs w:val="24"/>
        </w:rPr>
        <w:t>Eleştiri</w:t>
      </w:r>
      <w:r w:rsidR="00D9031C">
        <w:rPr>
          <w:rFonts w:ascii="Times New Roman" w:hAnsi="Times New Roman" w:cs="Times New Roman"/>
          <w:sz w:val="24"/>
          <w:szCs w:val="24"/>
        </w:rPr>
        <w:t>’de</w:t>
      </w:r>
      <w:r w:rsidR="0076630D">
        <w:rPr>
          <w:rFonts w:ascii="Times New Roman" w:hAnsi="Times New Roman" w:cs="Times New Roman"/>
          <w:sz w:val="24"/>
          <w:szCs w:val="24"/>
        </w:rPr>
        <w:t xml:space="preserve"> “</w:t>
      </w:r>
      <w:r w:rsidR="0076630D" w:rsidRPr="0076630D">
        <w:rPr>
          <w:rFonts w:ascii="Times New Roman" w:hAnsi="Times New Roman" w:cs="Times New Roman"/>
          <w:i/>
          <w:iCs/>
          <w:sz w:val="24"/>
          <w:szCs w:val="24"/>
        </w:rPr>
        <w:t>bir ve aynı iradenin</w:t>
      </w:r>
      <w:r w:rsidR="0076630D">
        <w:rPr>
          <w:rFonts w:ascii="Times New Roman" w:hAnsi="Times New Roman" w:cs="Times New Roman"/>
          <w:sz w:val="24"/>
          <w:szCs w:val="24"/>
        </w:rPr>
        <w:t xml:space="preserve"> (</w:t>
      </w:r>
      <w:r w:rsidR="0076630D" w:rsidRPr="0076630D">
        <w:rPr>
          <w:rFonts w:ascii="Times New Roman" w:hAnsi="Times New Roman" w:cs="Times New Roman"/>
          <w:i/>
          <w:iCs/>
          <w:sz w:val="24"/>
          <w:szCs w:val="24"/>
        </w:rPr>
        <w:t>the one and the same will</w:t>
      </w:r>
      <w:r w:rsidR="0076630D">
        <w:rPr>
          <w:rFonts w:ascii="Times New Roman" w:hAnsi="Times New Roman" w:cs="Times New Roman"/>
          <w:sz w:val="24"/>
          <w:szCs w:val="24"/>
        </w:rPr>
        <w:t xml:space="preserve">) görünüşler bakımından nasıl özgür olmadığını ama kendinde şey bakımından nasıl özgür </w:t>
      </w:r>
      <w:r w:rsidR="0076630D">
        <w:rPr>
          <w:rFonts w:ascii="Times New Roman" w:hAnsi="Times New Roman" w:cs="Times New Roman"/>
          <w:sz w:val="24"/>
          <w:szCs w:val="24"/>
        </w:rPr>
        <w:lastRenderedPageBreak/>
        <w:t>olduğunu</w:t>
      </w:r>
      <w:r w:rsidR="00AA1112">
        <w:rPr>
          <w:rFonts w:ascii="Times New Roman" w:hAnsi="Times New Roman" w:cs="Times New Roman"/>
          <w:sz w:val="24"/>
          <w:szCs w:val="24"/>
        </w:rPr>
        <w:t>n</w:t>
      </w:r>
      <w:r w:rsidR="0076630D">
        <w:rPr>
          <w:rFonts w:ascii="Times New Roman" w:hAnsi="Times New Roman" w:cs="Times New Roman"/>
          <w:sz w:val="24"/>
          <w:szCs w:val="24"/>
        </w:rPr>
        <w:t xml:space="preserve">” </w:t>
      </w:r>
      <w:r w:rsidR="00ED1FDF">
        <w:rPr>
          <w:rFonts w:ascii="Times New Roman" w:hAnsi="Times New Roman" w:cs="Times New Roman"/>
          <w:sz w:val="24"/>
          <w:szCs w:val="24"/>
        </w:rPr>
        <w:t xml:space="preserve">(vurgu eklendi) </w:t>
      </w:r>
      <w:r w:rsidR="00D9031C">
        <w:rPr>
          <w:rFonts w:ascii="Times New Roman" w:hAnsi="Times New Roman" w:cs="Times New Roman"/>
          <w:sz w:val="24"/>
          <w:szCs w:val="24"/>
        </w:rPr>
        <w:t xml:space="preserve">nasıl mümkün olduğunu gösterdiğini söyler. </w:t>
      </w:r>
      <w:r w:rsidR="002645F8">
        <w:rPr>
          <w:rFonts w:ascii="Times New Roman" w:hAnsi="Times New Roman" w:cs="Times New Roman"/>
          <w:sz w:val="24"/>
          <w:szCs w:val="24"/>
        </w:rPr>
        <w:t xml:space="preserve">Marshall’ın </w:t>
      </w:r>
      <w:r w:rsidR="005C323D">
        <w:rPr>
          <w:rFonts w:ascii="Times New Roman" w:hAnsi="Times New Roman" w:cs="Times New Roman"/>
          <w:sz w:val="24"/>
          <w:szCs w:val="24"/>
        </w:rPr>
        <w:t xml:space="preserve">(2013: 427) </w:t>
      </w:r>
      <w:r w:rsidR="002645F8">
        <w:rPr>
          <w:rFonts w:ascii="Times New Roman" w:hAnsi="Times New Roman" w:cs="Times New Roman"/>
          <w:sz w:val="24"/>
          <w:szCs w:val="24"/>
        </w:rPr>
        <w:t xml:space="preserve">doğru bir şekilde belirttiği gibi, “benliğin hem numenal hem de fenomenal [empirik] </w:t>
      </w:r>
      <w:r w:rsidR="002645F8" w:rsidRPr="00CB56A2">
        <w:rPr>
          <w:rFonts w:ascii="Times New Roman" w:hAnsi="Times New Roman" w:cs="Times New Roman"/>
          <w:i/>
          <w:iCs/>
          <w:sz w:val="24"/>
          <w:szCs w:val="24"/>
        </w:rPr>
        <w:t>yanları</w:t>
      </w:r>
      <w:r w:rsidR="002645F8">
        <w:rPr>
          <w:rFonts w:ascii="Times New Roman" w:hAnsi="Times New Roman" w:cs="Times New Roman"/>
          <w:sz w:val="24"/>
          <w:szCs w:val="24"/>
        </w:rPr>
        <w:t xml:space="preserve"> olan tek bir şey olduğu </w:t>
      </w:r>
      <w:r w:rsidR="00CB56A2">
        <w:rPr>
          <w:rFonts w:ascii="Times New Roman" w:hAnsi="Times New Roman" w:cs="Times New Roman"/>
          <w:sz w:val="24"/>
          <w:szCs w:val="24"/>
        </w:rPr>
        <w:t xml:space="preserve">görüşü Kant’ın felsefi projesi açısından hayati öneme sahiptir.” (vurgu eklendi) Dolayısıyla, bizce numenal ve empirik benlikler Van Cleve’in iddia ettiği gibi sayısal olarak ayrı değildir; daha ziyade bunlar aynı benliğin iki farklı </w:t>
      </w:r>
      <w:r w:rsidR="00CB56A2" w:rsidRPr="00CB56A2">
        <w:rPr>
          <w:rFonts w:ascii="Times New Roman" w:hAnsi="Times New Roman" w:cs="Times New Roman"/>
          <w:i/>
          <w:iCs/>
          <w:sz w:val="24"/>
          <w:szCs w:val="24"/>
        </w:rPr>
        <w:t>yönleri</w:t>
      </w:r>
      <w:r w:rsidR="00CB56A2">
        <w:rPr>
          <w:rFonts w:ascii="Times New Roman" w:hAnsi="Times New Roman" w:cs="Times New Roman"/>
          <w:sz w:val="24"/>
          <w:szCs w:val="24"/>
        </w:rPr>
        <w:t>dir.</w:t>
      </w:r>
    </w:p>
    <w:p w14:paraId="3AE092AC" w14:textId="77777777" w:rsidR="00CB56A2" w:rsidRDefault="00CB56A2" w:rsidP="00306229">
      <w:pPr>
        <w:spacing w:line="240" w:lineRule="auto"/>
        <w:jc w:val="both"/>
        <w:rPr>
          <w:rFonts w:ascii="Times New Roman" w:hAnsi="Times New Roman" w:cs="Times New Roman"/>
          <w:sz w:val="24"/>
          <w:szCs w:val="24"/>
        </w:rPr>
      </w:pPr>
    </w:p>
    <w:p w14:paraId="27460C1A" w14:textId="38B790DB" w:rsidR="00CB56A2" w:rsidRDefault="00CB56A2" w:rsidP="00306229">
      <w:pPr>
        <w:pStyle w:val="ListeParagraf"/>
        <w:numPr>
          <w:ilvl w:val="0"/>
          <w:numId w:val="1"/>
        </w:numPr>
        <w:spacing w:line="240" w:lineRule="auto"/>
        <w:jc w:val="both"/>
        <w:rPr>
          <w:rFonts w:ascii="Times New Roman" w:hAnsi="Times New Roman" w:cs="Times New Roman"/>
          <w:b/>
          <w:bCs/>
          <w:sz w:val="24"/>
          <w:szCs w:val="24"/>
        </w:rPr>
      </w:pPr>
      <w:r w:rsidRPr="00125A60">
        <w:rPr>
          <w:rFonts w:ascii="Times New Roman" w:hAnsi="Times New Roman" w:cs="Times New Roman"/>
          <w:b/>
          <w:bCs/>
          <w:sz w:val="24"/>
          <w:szCs w:val="24"/>
        </w:rPr>
        <w:t>Sonuç</w:t>
      </w:r>
    </w:p>
    <w:p w14:paraId="35C2B370" w14:textId="427BBEE4" w:rsidR="0060728D" w:rsidRDefault="00125A60" w:rsidP="00306229">
      <w:pPr>
        <w:spacing w:line="240" w:lineRule="auto"/>
        <w:jc w:val="both"/>
        <w:rPr>
          <w:rFonts w:ascii="Times New Roman" w:hAnsi="Times New Roman" w:cs="Times New Roman"/>
          <w:sz w:val="24"/>
          <w:szCs w:val="24"/>
        </w:rPr>
      </w:pPr>
      <w:r w:rsidRPr="00125A60">
        <w:rPr>
          <w:rFonts w:ascii="Times New Roman" w:hAnsi="Times New Roman" w:cs="Times New Roman"/>
          <w:sz w:val="24"/>
          <w:szCs w:val="24"/>
        </w:rPr>
        <w:t>B</w:t>
      </w:r>
      <w:r>
        <w:rPr>
          <w:rFonts w:ascii="Times New Roman" w:hAnsi="Times New Roman" w:cs="Times New Roman"/>
          <w:sz w:val="24"/>
          <w:szCs w:val="24"/>
        </w:rPr>
        <w:t xml:space="preserve">u çalışmada fenomenalist okumanın etkili olduğunu </w:t>
      </w:r>
      <w:r w:rsidR="00E83E94">
        <w:rPr>
          <w:rFonts w:ascii="Times New Roman" w:hAnsi="Times New Roman" w:cs="Times New Roman"/>
          <w:sz w:val="24"/>
          <w:szCs w:val="24"/>
        </w:rPr>
        <w:t xml:space="preserve">(1. Bölümde) </w:t>
      </w:r>
      <w:r>
        <w:rPr>
          <w:rFonts w:ascii="Times New Roman" w:hAnsi="Times New Roman" w:cs="Times New Roman"/>
          <w:sz w:val="24"/>
          <w:szCs w:val="24"/>
        </w:rPr>
        <w:t>tasvir etti</w:t>
      </w:r>
      <w:r w:rsidR="00A82DBC">
        <w:rPr>
          <w:rFonts w:ascii="Times New Roman" w:hAnsi="Times New Roman" w:cs="Times New Roman"/>
          <w:sz w:val="24"/>
          <w:szCs w:val="24"/>
        </w:rPr>
        <w:t>k</w:t>
      </w:r>
      <w:r>
        <w:rPr>
          <w:rFonts w:ascii="Times New Roman" w:hAnsi="Times New Roman" w:cs="Times New Roman"/>
          <w:sz w:val="24"/>
          <w:szCs w:val="24"/>
        </w:rPr>
        <w:t>.</w:t>
      </w:r>
      <w:r w:rsidR="00E83E94">
        <w:rPr>
          <w:rFonts w:ascii="Times New Roman" w:hAnsi="Times New Roman" w:cs="Times New Roman"/>
          <w:sz w:val="24"/>
          <w:szCs w:val="24"/>
        </w:rPr>
        <w:t xml:space="preserve"> Bunun sonucunda Kant’ın Berkeleyci fenomenalizm suçlamasını protesto etmeye çalıştığını gördük; ancak Berkeley</w:t>
      </w:r>
      <w:r w:rsidR="000440FE">
        <w:rPr>
          <w:rFonts w:ascii="Times New Roman" w:hAnsi="Times New Roman" w:cs="Times New Roman"/>
          <w:sz w:val="24"/>
          <w:szCs w:val="24"/>
        </w:rPr>
        <w:t xml:space="preserve"> yorumunun</w:t>
      </w:r>
      <w:r w:rsidR="0023555E">
        <w:rPr>
          <w:rFonts w:ascii="Times New Roman" w:hAnsi="Times New Roman" w:cs="Times New Roman"/>
          <w:sz w:val="24"/>
          <w:szCs w:val="24"/>
        </w:rPr>
        <w:t xml:space="preserve"> en iyi ihtimalle şüpheli ve transandantal idealizme yönelik sunum ve formülasyonlarının bazı yetersizliklerden mustarip olması hasebiyle Kant’ın kendi argümanlarını ikna edici bulmadık</w:t>
      </w:r>
      <w:r w:rsidR="000440FE">
        <w:rPr>
          <w:rFonts w:ascii="Times New Roman" w:hAnsi="Times New Roman" w:cs="Times New Roman"/>
          <w:sz w:val="24"/>
          <w:szCs w:val="24"/>
        </w:rPr>
        <w:t xml:space="preserve"> (2. Bölümde)</w:t>
      </w:r>
      <w:r w:rsidR="0023555E">
        <w:rPr>
          <w:rFonts w:ascii="Times New Roman" w:hAnsi="Times New Roman" w:cs="Times New Roman"/>
          <w:sz w:val="24"/>
          <w:szCs w:val="24"/>
        </w:rPr>
        <w:t>.</w:t>
      </w:r>
      <w:r w:rsidR="000440FE">
        <w:rPr>
          <w:rFonts w:ascii="Times New Roman" w:hAnsi="Times New Roman" w:cs="Times New Roman"/>
          <w:sz w:val="24"/>
          <w:szCs w:val="24"/>
        </w:rPr>
        <w:t xml:space="preserve"> Gene de endişeye mahal yoktur. </w:t>
      </w:r>
      <w:r w:rsidR="000477A2">
        <w:rPr>
          <w:rFonts w:ascii="Times New Roman" w:hAnsi="Times New Roman" w:cs="Times New Roman"/>
          <w:sz w:val="24"/>
          <w:szCs w:val="24"/>
        </w:rPr>
        <w:t xml:space="preserve">Van Cleve örneğinde gördüğümüz </w:t>
      </w:r>
      <w:r w:rsidR="00077DF7">
        <w:rPr>
          <w:rFonts w:ascii="Times New Roman" w:hAnsi="Times New Roman" w:cs="Times New Roman"/>
          <w:sz w:val="24"/>
          <w:szCs w:val="24"/>
        </w:rPr>
        <w:t xml:space="preserve">gibi </w:t>
      </w:r>
      <w:r w:rsidR="000477A2">
        <w:rPr>
          <w:rFonts w:ascii="Times New Roman" w:hAnsi="Times New Roman" w:cs="Times New Roman"/>
          <w:sz w:val="24"/>
          <w:szCs w:val="24"/>
        </w:rPr>
        <w:t xml:space="preserve">fenomenalist okumanın Kant’a iki varsayım </w:t>
      </w:r>
      <w:r w:rsidR="00CE532C">
        <w:rPr>
          <w:rFonts w:ascii="Times New Roman" w:hAnsi="Times New Roman" w:cs="Times New Roman"/>
          <w:sz w:val="24"/>
          <w:szCs w:val="24"/>
        </w:rPr>
        <w:t xml:space="preserve">(KLT ve T) </w:t>
      </w:r>
      <w:r w:rsidR="000477A2">
        <w:rPr>
          <w:rFonts w:ascii="Times New Roman" w:hAnsi="Times New Roman" w:cs="Times New Roman"/>
          <w:sz w:val="24"/>
          <w:szCs w:val="24"/>
        </w:rPr>
        <w:t xml:space="preserve">isnat ettiğini </w:t>
      </w:r>
      <w:r w:rsidR="00CE532C">
        <w:rPr>
          <w:rFonts w:ascii="Times New Roman" w:hAnsi="Times New Roman" w:cs="Times New Roman"/>
          <w:sz w:val="24"/>
          <w:szCs w:val="24"/>
        </w:rPr>
        <w:t>ancak</w:t>
      </w:r>
      <w:r w:rsidR="000477A2">
        <w:rPr>
          <w:rFonts w:ascii="Times New Roman" w:hAnsi="Times New Roman" w:cs="Times New Roman"/>
          <w:sz w:val="24"/>
          <w:szCs w:val="24"/>
        </w:rPr>
        <w:t xml:space="preserve"> bunların Kant’ın idealizmi temelinde savunulamaz olduğunu </w:t>
      </w:r>
      <w:r w:rsidR="00CE532C">
        <w:rPr>
          <w:rFonts w:ascii="Times New Roman" w:hAnsi="Times New Roman" w:cs="Times New Roman"/>
          <w:sz w:val="24"/>
          <w:szCs w:val="24"/>
        </w:rPr>
        <w:t>savundu</w:t>
      </w:r>
      <w:r w:rsidR="003E7625">
        <w:rPr>
          <w:rFonts w:ascii="Times New Roman" w:hAnsi="Times New Roman" w:cs="Times New Roman"/>
          <w:sz w:val="24"/>
          <w:szCs w:val="24"/>
        </w:rPr>
        <w:t>k</w:t>
      </w:r>
      <w:r w:rsidR="00806805">
        <w:rPr>
          <w:rFonts w:ascii="Times New Roman" w:hAnsi="Times New Roman" w:cs="Times New Roman"/>
          <w:sz w:val="24"/>
          <w:szCs w:val="24"/>
        </w:rPr>
        <w:t xml:space="preserve"> (3. Bölümde)</w:t>
      </w:r>
      <w:r w:rsidR="00CE532C">
        <w:rPr>
          <w:rFonts w:ascii="Times New Roman" w:hAnsi="Times New Roman" w:cs="Times New Roman"/>
          <w:sz w:val="24"/>
          <w:szCs w:val="24"/>
        </w:rPr>
        <w:t>.</w:t>
      </w:r>
      <w:r w:rsidR="00080920">
        <w:rPr>
          <w:rFonts w:ascii="Times New Roman" w:hAnsi="Times New Roman" w:cs="Times New Roman"/>
          <w:sz w:val="24"/>
          <w:szCs w:val="24"/>
        </w:rPr>
        <w:t xml:space="preserve"> </w:t>
      </w:r>
      <w:r w:rsidR="0060728D">
        <w:rPr>
          <w:rFonts w:ascii="Times New Roman" w:hAnsi="Times New Roman" w:cs="Times New Roman"/>
          <w:sz w:val="24"/>
          <w:szCs w:val="24"/>
        </w:rPr>
        <w:t xml:space="preserve">Şüphesiz transandantal idealizmi fenomenalist </w:t>
      </w:r>
      <w:r w:rsidR="00C1724F">
        <w:rPr>
          <w:rFonts w:ascii="Times New Roman" w:hAnsi="Times New Roman" w:cs="Times New Roman"/>
          <w:sz w:val="24"/>
          <w:szCs w:val="24"/>
        </w:rPr>
        <w:t>olarak yorumlayan</w:t>
      </w:r>
      <w:r w:rsidR="0060728D">
        <w:rPr>
          <w:rFonts w:ascii="Times New Roman" w:hAnsi="Times New Roman" w:cs="Times New Roman"/>
          <w:sz w:val="24"/>
          <w:szCs w:val="24"/>
        </w:rPr>
        <w:t xml:space="preserve"> başka okumalar olabilir</w:t>
      </w:r>
      <w:r w:rsidR="00B0597B">
        <w:rPr>
          <w:rFonts w:ascii="Times New Roman" w:hAnsi="Times New Roman" w:cs="Times New Roman"/>
          <w:sz w:val="24"/>
          <w:szCs w:val="24"/>
        </w:rPr>
        <w:t xml:space="preserve">. Yukarıda bunlardan birini </w:t>
      </w:r>
      <w:r w:rsidR="00443062" w:rsidRPr="00D66CED">
        <w:rPr>
          <w:rFonts w:ascii="Times New Roman" w:hAnsi="Times New Roman" w:cs="Times New Roman"/>
          <w:kern w:val="0"/>
          <w:sz w:val="24"/>
          <w:szCs w:val="24"/>
        </w:rPr>
        <w:t>—</w:t>
      </w:r>
      <w:r w:rsidR="00B0597B">
        <w:rPr>
          <w:rFonts w:ascii="Times New Roman" w:hAnsi="Times New Roman" w:cs="Times New Roman"/>
          <w:sz w:val="24"/>
          <w:szCs w:val="24"/>
        </w:rPr>
        <w:t>Guyer’inkini</w:t>
      </w:r>
      <w:r w:rsidR="00443062" w:rsidRPr="00D66CED">
        <w:rPr>
          <w:rFonts w:ascii="Times New Roman" w:hAnsi="Times New Roman" w:cs="Times New Roman"/>
          <w:kern w:val="0"/>
          <w:sz w:val="24"/>
          <w:szCs w:val="24"/>
        </w:rPr>
        <w:t>—</w:t>
      </w:r>
      <w:r w:rsidR="00B0597B">
        <w:rPr>
          <w:rFonts w:ascii="Times New Roman" w:hAnsi="Times New Roman" w:cs="Times New Roman"/>
          <w:sz w:val="24"/>
          <w:szCs w:val="24"/>
        </w:rPr>
        <w:t xml:space="preserve"> sadece belirtmekle yetindik. Ancak başka okumaları tartışmak bu makalenin kapsamını aşmaktadır.</w:t>
      </w:r>
      <w:r w:rsidR="00C1724F">
        <w:rPr>
          <w:rFonts w:ascii="Times New Roman" w:hAnsi="Times New Roman" w:cs="Times New Roman"/>
          <w:sz w:val="24"/>
          <w:szCs w:val="24"/>
        </w:rPr>
        <w:t xml:space="preserve"> </w:t>
      </w:r>
    </w:p>
    <w:p w14:paraId="4C7020A9" w14:textId="33F5179A" w:rsidR="00E1264B" w:rsidRDefault="003406A1"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Bununla birlikte</w:t>
      </w:r>
      <w:r w:rsidR="005345CD">
        <w:rPr>
          <w:rFonts w:ascii="Times New Roman" w:hAnsi="Times New Roman" w:cs="Times New Roman"/>
          <w:sz w:val="24"/>
          <w:szCs w:val="24"/>
        </w:rPr>
        <w:t xml:space="preserve"> argümanımız bizce sadece Van Cleve</w:t>
      </w:r>
      <w:r>
        <w:rPr>
          <w:rFonts w:ascii="Times New Roman" w:hAnsi="Times New Roman" w:cs="Times New Roman"/>
          <w:sz w:val="24"/>
          <w:szCs w:val="24"/>
        </w:rPr>
        <w:t xml:space="preserve"> </w:t>
      </w:r>
      <w:r w:rsidR="009D5EA6">
        <w:rPr>
          <w:rFonts w:ascii="Times New Roman" w:hAnsi="Times New Roman" w:cs="Times New Roman"/>
          <w:sz w:val="24"/>
          <w:szCs w:val="24"/>
        </w:rPr>
        <w:t>aleyhine</w:t>
      </w:r>
      <w:r>
        <w:rPr>
          <w:rFonts w:ascii="Times New Roman" w:hAnsi="Times New Roman" w:cs="Times New Roman"/>
          <w:sz w:val="24"/>
          <w:szCs w:val="24"/>
        </w:rPr>
        <w:t xml:space="preserve"> olarak</w:t>
      </w:r>
      <w:r w:rsidR="009D5EA6">
        <w:rPr>
          <w:rFonts w:ascii="Times New Roman" w:hAnsi="Times New Roman" w:cs="Times New Roman"/>
          <w:sz w:val="24"/>
          <w:szCs w:val="24"/>
        </w:rPr>
        <w:t xml:space="preserve"> ele alınmamalı,</w:t>
      </w:r>
      <w:r>
        <w:rPr>
          <w:rFonts w:ascii="Times New Roman" w:hAnsi="Times New Roman" w:cs="Times New Roman"/>
          <w:sz w:val="24"/>
          <w:szCs w:val="24"/>
        </w:rPr>
        <w:t xml:space="preserve"> argümanımızın</w:t>
      </w:r>
      <w:r w:rsidR="00974F62">
        <w:rPr>
          <w:rFonts w:ascii="Times New Roman" w:hAnsi="Times New Roman" w:cs="Times New Roman"/>
          <w:sz w:val="24"/>
          <w:szCs w:val="24"/>
        </w:rPr>
        <w:t xml:space="preserve"> daha geniş bir erime sahip olduğu kabul edilmelidir. </w:t>
      </w:r>
      <w:r w:rsidR="00080920">
        <w:rPr>
          <w:rFonts w:ascii="Times New Roman" w:hAnsi="Times New Roman" w:cs="Times New Roman"/>
          <w:sz w:val="24"/>
          <w:szCs w:val="24"/>
        </w:rPr>
        <w:t>Bu makalede</w:t>
      </w:r>
      <w:r w:rsidR="00CE532C">
        <w:rPr>
          <w:rFonts w:ascii="Times New Roman" w:hAnsi="Times New Roman" w:cs="Times New Roman"/>
          <w:sz w:val="24"/>
          <w:szCs w:val="24"/>
        </w:rPr>
        <w:t xml:space="preserve"> </w:t>
      </w:r>
      <w:r w:rsidR="00080920">
        <w:rPr>
          <w:rFonts w:ascii="Times New Roman" w:hAnsi="Times New Roman" w:cs="Times New Roman"/>
          <w:sz w:val="24"/>
          <w:szCs w:val="24"/>
        </w:rPr>
        <w:t>e</w:t>
      </w:r>
      <w:r w:rsidR="00F37B1F">
        <w:rPr>
          <w:rFonts w:ascii="Times New Roman" w:hAnsi="Times New Roman" w:cs="Times New Roman"/>
          <w:sz w:val="24"/>
          <w:szCs w:val="24"/>
        </w:rPr>
        <w:t xml:space="preserve">sas itibariyle Kantçı görünüşün “kafanın-içinde-duran” zihinsel içerik değil kamusal/öznelerarası bir alan anlamına </w:t>
      </w:r>
      <w:r w:rsidR="00080920">
        <w:rPr>
          <w:rFonts w:ascii="Times New Roman" w:hAnsi="Times New Roman" w:cs="Times New Roman"/>
          <w:sz w:val="24"/>
          <w:szCs w:val="24"/>
        </w:rPr>
        <w:t>geldiğini</w:t>
      </w:r>
      <w:r w:rsidR="00426146">
        <w:rPr>
          <w:rFonts w:ascii="Times New Roman" w:hAnsi="Times New Roman" w:cs="Times New Roman"/>
          <w:sz w:val="24"/>
          <w:szCs w:val="24"/>
        </w:rPr>
        <w:t xml:space="preserve"> iddia ettik; ayrıca Kant’ın öznesinin transandantal idealizmde temelci bir konum işgal etmediğini</w:t>
      </w:r>
      <w:r w:rsidR="00812EDC">
        <w:rPr>
          <w:rFonts w:ascii="Times New Roman" w:hAnsi="Times New Roman" w:cs="Times New Roman"/>
          <w:sz w:val="24"/>
          <w:szCs w:val="24"/>
        </w:rPr>
        <w:t>,</w:t>
      </w:r>
      <w:r w:rsidR="00EB35A1">
        <w:rPr>
          <w:rFonts w:ascii="Times New Roman" w:hAnsi="Times New Roman" w:cs="Times New Roman"/>
          <w:sz w:val="24"/>
          <w:szCs w:val="24"/>
        </w:rPr>
        <w:t xml:space="preserve"> bu yüzden öznenin nesnenin taşıyıcısı olamayacağı</w:t>
      </w:r>
      <w:r w:rsidR="00812EDC">
        <w:rPr>
          <w:rFonts w:ascii="Times New Roman" w:hAnsi="Times New Roman" w:cs="Times New Roman"/>
          <w:sz w:val="24"/>
          <w:szCs w:val="24"/>
        </w:rPr>
        <w:t>nı</w:t>
      </w:r>
      <w:r w:rsidR="00E83AC2">
        <w:rPr>
          <w:rFonts w:ascii="Times New Roman" w:hAnsi="Times New Roman" w:cs="Times New Roman"/>
          <w:sz w:val="24"/>
          <w:szCs w:val="24"/>
        </w:rPr>
        <w:t xml:space="preserve"> zira her ikisinin de (özne ve nesnenin) fenomenal alanın içerisine düştüğünü savladık</w:t>
      </w:r>
      <w:r w:rsidR="00812EDC">
        <w:rPr>
          <w:rFonts w:ascii="Times New Roman" w:hAnsi="Times New Roman" w:cs="Times New Roman"/>
          <w:sz w:val="24"/>
          <w:szCs w:val="24"/>
        </w:rPr>
        <w:t xml:space="preserve">. </w:t>
      </w:r>
      <w:r w:rsidR="009C6CB0">
        <w:rPr>
          <w:rFonts w:ascii="Times New Roman" w:hAnsi="Times New Roman" w:cs="Times New Roman"/>
          <w:sz w:val="24"/>
          <w:szCs w:val="24"/>
        </w:rPr>
        <w:t>Dolayısıyla Kant nesnenin</w:t>
      </w:r>
      <w:r w:rsidR="00CD54BE">
        <w:rPr>
          <w:rFonts w:ascii="Times New Roman" w:hAnsi="Times New Roman" w:cs="Times New Roman"/>
          <w:sz w:val="24"/>
          <w:szCs w:val="24"/>
        </w:rPr>
        <w:t xml:space="preserve"> salt</w:t>
      </w:r>
      <w:r w:rsidR="009C6CB0">
        <w:rPr>
          <w:rFonts w:ascii="Times New Roman" w:hAnsi="Times New Roman" w:cs="Times New Roman"/>
          <w:sz w:val="24"/>
          <w:szCs w:val="24"/>
        </w:rPr>
        <w:t xml:space="preserve"> zihinsel bir içerik olduğunu </w:t>
      </w:r>
      <w:r w:rsidR="00AF3590">
        <w:rPr>
          <w:rFonts w:ascii="Times New Roman" w:hAnsi="Times New Roman" w:cs="Times New Roman"/>
          <w:sz w:val="24"/>
          <w:szCs w:val="24"/>
        </w:rPr>
        <w:t>reddetmektedir</w:t>
      </w:r>
      <w:r w:rsidR="00974F62">
        <w:rPr>
          <w:rFonts w:ascii="Times New Roman" w:hAnsi="Times New Roman" w:cs="Times New Roman"/>
          <w:sz w:val="24"/>
          <w:szCs w:val="24"/>
        </w:rPr>
        <w:t>. Buna binaen Kant</w:t>
      </w:r>
      <w:r w:rsidR="0087690B">
        <w:rPr>
          <w:rFonts w:ascii="Times New Roman" w:hAnsi="Times New Roman" w:cs="Times New Roman"/>
          <w:sz w:val="24"/>
          <w:szCs w:val="24"/>
        </w:rPr>
        <w:t>’</w:t>
      </w:r>
      <w:r w:rsidR="00974F62">
        <w:rPr>
          <w:rFonts w:ascii="Times New Roman" w:hAnsi="Times New Roman" w:cs="Times New Roman"/>
          <w:sz w:val="24"/>
          <w:szCs w:val="24"/>
        </w:rPr>
        <w:t>ı Berkeleyci fenomenalist olarak yorumlayan okum</w:t>
      </w:r>
      <w:r w:rsidR="0087690B">
        <w:rPr>
          <w:rFonts w:ascii="Times New Roman" w:hAnsi="Times New Roman" w:cs="Times New Roman"/>
          <w:sz w:val="24"/>
          <w:szCs w:val="24"/>
        </w:rPr>
        <w:t>a bize ikna edicilikten uzak görünmektedir.</w:t>
      </w:r>
    </w:p>
    <w:p w14:paraId="64F0B482" w14:textId="77777777" w:rsidR="00DD65E6" w:rsidRDefault="00DD65E6" w:rsidP="00306229">
      <w:pPr>
        <w:spacing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353C58C" w14:textId="75414B3F" w:rsidR="00E1264B" w:rsidRPr="00E1264B" w:rsidRDefault="00E1264B" w:rsidP="00306229">
      <w:pPr>
        <w:spacing w:line="240" w:lineRule="auto"/>
        <w:jc w:val="both"/>
        <w:rPr>
          <w:rFonts w:ascii="Times New Roman" w:hAnsi="Times New Roman" w:cs="Times New Roman"/>
          <w:b/>
          <w:bCs/>
          <w:sz w:val="28"/>
          <w:szCs w:val="28"/>
        </w:rPr>
      </w:pPr>
      <w:r w:rsidRPr="00E1264B">
        <w:rPr>
          <w:rFonts w:ascii="Times New Roman" w:hAnsi="Times New Roman" w:cs="Times New Roman"/>
          <w:b/>
          <w:bCs/>
          <w:sz w:val="28"/>
          <w:szCs w:val="28"/>
        </w:rPr>
        <w:lastRenderedPageBreak/>
        <w:t>Kaynakça</w:t>
      </w:r>
    </w:p>
    <w:p w14:paraId="2FCE62A1" w14:textId="507CF00D"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Abela, P. (2002). </w:t>
      </w:r>
      <w:r w:rsidRPr="00331426">
        <w:rPr>
          <w:rFonts w:ascii="Times New Roman" w:hAnsi="Times New Roman" w:cs="Times New Roman"/>
          <w:i/>
          <w:iCs/>
          <w:sz w:val="24"/>
          <w:szCs w:val="24"/>
          <w:lang w:val="en-US"/>
        </w:rPr>
        <w:t>Kant’s Empirical Realism</w:t>
      </w:r>
      <w:r w:rsidR="00C23F7A">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New York: Oxford University Press. </w:t>
      </w:r>
    </w:p>
    <w:p w14:paraId="1BAA7B01" w14:textId="52750B03" w:rsidR="00E1264B"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Allais, L. (2003). Kant’s Transcendental Idealism and Contemporary Anti-Realism</w:t>
      </w:r>
      <w:r w:rsidR="00AE14D9">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Pr="00331426">
        <w:rPr>
          <w:rFonts w:ascii="Times New Roman" w:hAnsi="Times New Roman" w:cs="Times New Roman"/>
          <w:i/>
          <w:iCs/>
          <w:sz w:val="24"/>
          <w:szCs w:val="24"/>
          <w:lang w:val="en-US"/>
        </w:rPr>
        <w:t>International Journal of Philosophical Studies</w:t>
      </w:r>
      <w:r w:rsidR="00AE14D9">
        <w:rPr>
          <w:rFonts w:ascii="Times New Roman" w:hAnsi="Times New Roman" w:cs="Times New Roman"/>
          <w:i/>
          <w:iCs/>
          <w:sz w:val="24"/>
          <w:szCs w:val="24"/>
          <w:lang w:val="en-US"/>
        </w:rPr>
        <w:t>,</w:t>
      </w:r>
      <w:r w:rsidRPr="00331426">
        <w:rPr>
          <w:rFonts w:ascii="Times New Roman" w:hAnsi="Times New Roman" w:cs="Times New Roman"/>
          <w:sz w:val="24"/>
          <w:szCs w:val="24"/>
          <w:lang w:val="en-US"/>
        </w:rPr>
        <w:t xml:space="preserve"> 11</w:t>
      </w:r>
      <w:r w:rsidR="00AE14D9">
        <w:rPr>
          <w:rFonts w:ascii="Times New Roman" w:hAnsi="Times New Roman" w:cs="Times New Roman"/>
          <w:sz w:val="24"/>
          <w:szCs w:val="24"/>
          <w:lang w:val="en-US"/>
        </w:rPr>
        <w:t>(</w:t>
      </w:r>
      <w:r w:rsidRPr="00331426">
        <w:rPr>
          <w:rFonts w:ascii="Times New Roman" w:hAnsi="Times New Roman" w:cs="Times New Roman"/>
          <w:sz w:val="24"/>
          <w:szCs w:val="24"/>
          <w:lang w:val="en-US"/>
        </w:rPr>
        <w:t>4</w:t>
      </w:r>
      <w:r w:rsidR="00AE14D9">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369-392. </w:t>
      </w:r>
    </w:p>
    <w:p w14:paraId="24C2CA81" w14:textId="22F4CDBD" w:rsidR="00F43271" w:rsidRPr="00331426" w:rsidRDefault="00F43271"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Allais, L. (2016).</w:t>
      </w:r>
      <w:r w:rsidR="005E17E1">
        <w:rPr>
          <w:rFonts w:ascii="Times New Roman" w:hAnsi="Times New Roman" w:cs="Times New Roman"/>
          <w:sz w:val="24"/>
          <w:szCs w:val="24"/>
          <w:lang w:val="en-US"/>
        </w:rPr>
        <w:t xml:space="preserve"> Conceptualism and Nonconceptualism in Kant: A Survey of the Recent Debate</w:t>
      </w:r>
      <w:r w:rsidR="000F2E58">
        <w:rPr>
          <w:rFonts w:ascii="Times New Roman" w:hAnsi="Times New Roman" w:cs="Times New Roman"/>
          <w:sz w:val="24"/>
          <w:szCs w:val="24"/>
          <w:lang w:val="en-US"/>
        </w:rPr>
        <w:t xml:space="preserve">, </w:t>
      </w:r>
      <w:r w:rsidR="001437E2">
        <w:rPr>
          <w:rFonts w:ascii="Times New Roman" w:hAnsi="Times New Roman" w:cs="Times New Roman"/>
          <w:sz w:val="24"/>
          <w:szCs w:val="24"/>
          <w:lang w:val="en-US"/>
        </w:rPr>
        <w:t xml:space="preserve">ed. </w:t>
      </w:r>
      <w:r w:rsidR="000F2E58">
        <w:rPr>
          <w:rFonts w:ascii="Times New Roman" w:hAnsi="Times New Roman" w:cs="Times New Roman"/>
          <w:sz w:val="24"/>
          <w:szCs w:val="24"/>
          <w:lang w:val="en-US"/>
        </w:rPr>
        <w:t xml:space="preserve">D. Schulting içinde </w:t>
      </w:r>
      <w:r w:rsidR="000F2E58" w:rsidRPr="00157AFC">
        <w:rPr>
          <w:rFonts w:ascii="Times New Roman" w:hAnsi="Times New Roman" w:cs="Times New Roman"/>
          <w:i/>
          <w:iCs/>
          <w:sz w:val="24"/>
          <w:szCs w:val="24"/>
          <w:lang w:val="en-US"/>
        </w:rPr>
        <w:t>Kantian Nonconceptualism</w:t>
      </w:r>
      <w:r w:rsidR="002E5070">
        <w:rPr>
          <w:rFonts w:ascii="Times New Roman" w:hAnsi="Times New Roman" w:cs="Times New Roman"/>
          <w:sz w:val="24"/>
          <w:szCs w:val="24"/>
          <w:lang w:val="en-US"/>
        </w:rPr>
        <w:t xml:space="preserve"> (s. 1-25),</w:t>
      </w:r>
      <w:r w:rsidR="001530D5">
        <w:rPr>
          <w:rFonts w:ascii="Times New Roman" w:hAnsi="Times New Roman" w:cs="Times New Roman"/>
          <w:sz w:val="24"/>
          <w:szCs w:val="24"/>
          <w:lang w:val="en-US"/>
        </w:rPr>
        <w:t xml:space="preserve"> </w:t>
      </w:r>
      <w:r w:rsidR="00A76337">
        <w:rPr>
          <w:rFonts w:ascii="Times New Roman" w:hAnsi="Times New Roman" w:cs="Times New Roman"/>
          <w:sz w:val="24"/>
          <w:szCs w:val="24"/>
          <w:lang w:val="en-US"/>
        </w:rPr>
        <w:t>London</w:t>
      </w:r>
      <w:r w:rsidR="001530D5">
        <w:rPr>
          <w:rFonts w:ascii="Times New Roman" w:hAnsi="Times New Roman" w:cs="Times New Roman"/>
          <w:sz w:val="24"/>
          <w:szCs w:val="24"/>
          <w:lang w:val="en-US"/>
        </w:rPr>
        <w:t>: Palgrave Macmillan.</w:t>
      </w:r>
    </w:p>
    <w:p w14:paraId="763D97E6" w14:textId="4D0EF90B" w:rsidR="00E1264B" w:rsidRPr="00331426" w:rsidRDefault="00E1264B" w:rsidP="00306229">
      <w:pPr>
        <w:widowControl w:val="0"/>
        <w:suppressAutoHyphens/>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331426">
        <w:rPr>
          <w:rFonts w:ascii="Times New Roman" w:hAnsi="Times New Roman" w:cs="Times New Roman"/>
          <w:sz w:val="24"/>
          <w:szCs w:val="24"/>
          <w:lang w:val="en-US"/>
        </w:rPr>
        <w:t>Allison, H. (1973). Kant’s Critique of Berkeley</w:t>
      </w:r>
      <w:r w:rsidR="00732F5A">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Pr="00331426">
        <w:rPr>
          <w:rFonts w:ascii="Times New Roman" w:hAnsi="Times New Roman" w:cs="Times New Roman"/>
          <w:i/>
          <w:iCs/>
          <w:sz w:val="24"/>
          <w:szCs w:val="24"/>
          <w:lang w:val="en-US"/>
        </w:rPr>
        <w:t>Journal of the History of Philosophy</w:t>
      </w:r>
      <w:r w:rsidR="00AE14D9">
        <w:rPr>
          <w:rFonts w:ascii="Times New Roman" w:hAnsi="Times New Roman" w:cs="Times New Roman"/>
          <w:i/>
          <w:iCs/>
          <w:sz w:val="24"/>
          <w:szCs w:val="24"/>
          <w:lang w:val="en-US"/>
        </w:rPr>
        <w:t>,</w:t>
      </w:r>
      <w:r w:rsidRPr="00331426">
        <w:rPr>
          <w:rFonts w:ascii="Times New Roman" w:hAnsi="Times New Roman" w:cs="Times New Roman"/>
          <w:sz w:val="24"/>
          <w:szCs w:val="24"/>
          <w:lang w:val="en-US"/>
        </w:rPr>
        <w:t xml:space="preserve"> 11</w:t>
      </w:r>
      <w:r w:rsidR="00DE0837">
        <w:rPr>
          <w:rFonts w:ascii="Times New Roman" w:hAnsi="Times New Roman" w:cs="Times New Roman"/>
          <w:sz w:val="24"/>
          <w:szCs w:val="24"/>
          <w:lang w:val="en-US"/>
        </w:rPr>
        <w:t>(</w:t>
      </w:r>
      <w:r w:rsidRPr="00331426">
        <w:rPr>
          <w:rFonts w:ascii="Times New Roman" w:hAnsi="Times New Roman" w:cs="Times New Roman"/>
          <w:sz w:val="24"/>
          <w:szCs w:val="24"/>
          <w:lang w:val="en-US"/>
        </w:rPr>
        <w:t>1</w:t>
      </w:r>
      <w:r w:rsidR="00DE0837">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43-63. </w:t>
      </w:r>
    </w:p>
    <w:p w14:paraId="33F937C9" w14:textId="22EA5CC7"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Allison, H. (2004). </w:t>
      </w:r>
      <w:r w:rsidRPr="00331426">
        <w:rPr>
          <w:rFonts w:ascii="Times New Roman" w:hAnsi="Times New Roman" w:cs="Times New Roman"/>
          <w:i/>
          <w:iCs/>
          <w:sz w:val="24"/>
          <w:szCs w:val="24"/>
          <w:lang w:val="en-US"/>
        </w:rPr>
        <w:t>Kant’s Transcendental Idealism: Revised and Enlarged Edition</w:t>
      </w:r>
      <w:r w:rsidR="00C23F7A">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New Haven: Yale University Press.</w:t>
      </w:r>
    </w:p>
    <w:p w14:paraId="2C6BB86D" w14:textId="5F6B0BAA"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Beiser, F</w:t>
      </w:r>
      <w:r w:rsidR="00F24E60">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C. (2008). </w:t>
      </w:r>
      <w:r w:rsidRPr="00331426">
        <w:rPr>
          <w:rFonts w:ascii="Times New Roman" w:hAnsi="Times New Roman" w:cs="Times New Roman"/>
          <w:i/>
          <w:iCs/>
          <w:sz w:val="24"/>
          <w:szCs w:val="24"/>
          <w:lang w:val="en-US"/>
        </w:rPr>
        <w:t>German Idealism: The Struggle against Subjectivism 1781-1801</w:t>
      </w:r>
      <w:r w:rsidR="00C23F7A">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London: Harvard University Press.</w:t>
      </w:r>
    </w:p>
    <w:p w14:paraId="3B8F0A6F" w14:textId="3C02653F" w:rsidR="00E1264B"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Berkeley, </w:t>
      </w:r>
      <w:r w:rsidR="00F24E60">
        <w:rPr>
          <w:rFonts w:ascii="Times New Roman" w:hAnsi="Times New Roman" w:cs="Times New Roman"/>
          <w:sz w:val="24"/>
          <w:szCs w:val="24"/>
          <w:lang w:val="en-US"/>
        </w:rPr>
        <w:t>G</w:t>
      </w:r>
      <w:r w:rsidRPr="00331426">
        <w:rPr>
          <w:rFonts w:ascii="Times New Roman" w:hAnsi="Times New Roman" w:cs="Times New Roman"/>
          <w:sz w:val="24"/>
          <w:szCs w:val="24"/>
          <w:lang w:val="en-US"/>
        </w:rPr>
        <w:t xml:space="preserve">. (1999). </w:t>
      </w:r>
      <w:r w:rsidRPr="00331426">
        <w:rPr>
          <w:rFonts w:ascii="Times New Roman" w:hAnsi="Times New Roman" w:cs="Times New Roman"/>
          <w:i/>
          <w:iCs/>
          <w:sz w:val="24"/>
          <w:szCs w:val="24"/>
          <w:lang w:val="en-US"/>
        </w:rPr>
        <w:t>Principles of Human Knowledge and Three Dialogues</w:t>
      </w:r>
      <w:r w:rsidR="00C23F7A">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0059260F">
        <w:rPr>
          <w:rFonts w:ascii="Times New Roman" w:hAnsi="Times New Roman" w:cs="Times New Roman"/>
          <w:sz w:val="24"/>
          <w:szCs w:val="24"/>
          <w:lang w:val="en-US"/>
        </w:rPr>
        <w:t>ç</w:t>
      </w:r>
      <w:r w:rsidR="0012671C">
        <w:rPr>
          <w:rFonts w:ascii="Times New Roman" w:hAnsi="Times New Roman" w:cs="Times New Roman"/>
          <w:sz w:val="24"/>
          <w:szCs w:val="24"/>
          <w:lang w:val="en-US"/>
        </w:rPr>
        <w:t>ev</w:t>
      </w:r>
      <w:r w:rsidRPr="00331426">
        <w:rPr>
          <w:rFonts w:ascii="Times New Roman" w:hAnsi="Times New Roman" w:cs="Times New Roman"/>
          <w:sz w:val="24"/>
          <w:szCs w:val="24"/>
          <w:lang w:val="en-US"/>
        </w:rPr>
        <w:t xml:space="preserve">. &amp; </w:t>
      </w:r>
      <w:r w:rsidR="00F949E9">
        <w:rPr>
          <w:rFonts w:ascii="Times New Roman" w:hAnsi="Times New Roman" w:cs="Times New Roman"/>
          <w:sz w:val="24"/>
          <w:szCs w:val="24"/>
          <w:lang w:val="en-US"/>
        </w:rPr>
        <w:t>e</w:t>
      </w:r>
      <w:r w:rsidRPr="00331426">
        <w:rPr>
          <w:rFonts w:ascii="Times New Roman" w:hAnsi="Times New Roman" w:cs="Times New Roman"/>
          <w:sz w:val="24"/>
          <w:szCs w:val="24"/>
          <w:lang w:val="en-US"/>
        </w:rPr>
        <w:t>d. Howard Robinson. New York: Oxford University Press.</w:t>
      </w:r>
    </w:p>
    <w:p w14:paraId="42E1EAE6" w14:textId="7EEAAF7C" w:rsidR="00CB67EF" w:rsidRPr="00331426" w:rsidRDefault="00CB67EF"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Bowman, B. (2011). A Conceptualist Reply to Hanna’s Kantian Non-Conceptualism, </w:t>
      </w:r>
      <w:r w:rsidRPr="00794064">
        <w:rPr>
          <w:rFonts w:ascii="Times New Roman" w:hAnsi="Times New Roman" w:cs="Times New Roman"/>
          <w:i/>
          <w:iCs/>
          <w:sz w:val="24"/>
          <w:szCs w:val="24"/>
          <w:lang w:val="en-US"/>
        </w:rPr>
        <w:t>International Journal of Philosophical Studies</w:t>
      </w:r>
      <w:r w:rsidR="00502B6A">
        <w:rPr>
          <w:rFonts w:ascii="Times New Roman" w:hAnsi="Times New Roman" w:cs="Times New Roman"/>
          <w:sz w:val="24"/>
          <w:szCs w:val="24"/>
          <w:lang w:val="en-US"/>
        </w:rPr>
        <w:t xml:space="preserve"> 19(3)</w:t>
      </w:r>
      <w:r w:rsidR="00794064">
        <w:rPr>
          <w:rFonts w:ascii="Times New Roman" w:hAnsi="Times New Roman" w:cs="Times New Roman"/>
          <w:sz w:val="24"/>
          <w:szCs w:val="24"/>
          <w:lang w:val="en-US"/>
        </w:rPr>
        <w:t>, 417-446.</w:t>
      </w:r>
    </w:p>
    <w:p w14:paraId="7990202F" w14:textId="61F95F24"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Davidson, D. (2006). </w:t>
      </w:r>
      <w:r w:rsidRPr="00331426">
        <w:rPr>
          <w:rFonts w:ascii="Times New Roman" w:hAnsi="Times New Roman" w:cs="Times New Roman"/>
          <w:i/>
          <w:iCs/>
          <w:sz w:val="24"/>
          <w:szCs w:val="24"/>
          <w:lang w:val="en-US"/>
        </w:rPr>
        <w:t>The Essential Davidson</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New York: Oxford University Press.  </w:t>
      </w:r>
    </w:p>
    <w:p w14:paraId="230468FA" w14:textId="140C2B55" w:rsidR="00E1264B"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Guyer, P. (1987). </w:t>
      </w:r>
      <w:r w:rsidRPr="00331426">
        <w:rPr>
          <w:rFonts w:ascii="Times New Roman" w:hAnsi="Times New Roman" w:cs="Times New Roman"/>
          <w:i/>
          <w:iCs/>
          <w:sz w:val="24"/>
          <w:szCs w:val="24"/>
          <w:lang w:val="en-US"/>
        </w:rPr>
        <w:t>Kant and the Claims of Knowledge</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Cambridge: Cambridge University Press.</w:t>
      </w:r>
    </w:p>
    <w:p w14:paraId="4805F047" w14:textId="021B0D5E" w:rsidR="00423961" w:rsidRDefault="00423961"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Hanna, R. (2008).</w:t>
      </w:r>
      <w:r w:rsidR="004E4714">
        <w:rPr>
          <w:rFonts w:ascii="Times New Roman" w:hAnsi="Times New Roman" w:cs="Times New Roman"/>
          <w:sz w:val="24"/>
          <w:szCs w:val="24"/>
          <w:lang w:val="en-US"/>
        </w:rPr>
        <w:t xml:space="preserve"> Kantian non-</w:t>
      </w:r>
      <w:r w:rsidR="00E76BCE">
        <w:rPr>
          <w:rFonts w:ascii="Times New Roman" w:hAnsi="Times New Roman" w:cs="Times New Roman"/>
          <w:sz w:val="24"/>
          <w:szCs w:val="24"/>
          <w:lang w:val="en-US"/>
        </w:rPr>
        <w:t xml:space="preserve">conceptualism, </w:t>
      </w:r>
      <w:r w:rsidR="00E76BCE" w:rsidRPr="00CB67EF">
        <w:rPr>
          <w:rFonts w:ascii="Times New Roman" w:hAnsi="Times New Roman" w:cs="Times New Roman"/>
          <w:i/>
          <w:iCs/>
          <w:sz w:val="24"/>
          <w:szCs w:val="24"/>
          <w:lang w:val="en-US"/>
        </w:rPr>
        <w:t>Philosophical Studies</w:t>
      </w:r>
      <w:r w:rsidR="00CB67EF">
        <w:rPr>
          <w:rFonts w:ascii="Times New Roman" w:hAnsi="Times New Roman" w:cs="Times New Roman"/>
          <w:sz w:val="24"/>
          <w:szCs w:val="24"/>
          <w:lang w:val="en-US"/>
        </w:rPr>
        <w:t>, 137(1), 41-64.</w:t>
      </w:r>
    </w:p>
    <w:p w14:paraId="351D1272" w14:textId="15AB9410" w:rsidR="006A585F" w:rsidRPr="00331426" w:rsidRDefault="006A585F"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Hanna, R. (2011). </w:t>
      </w:r>
      <w:r w:rsidR="00D31073">
        <w:rPr>
          <w:rFonts w:ascii="Times New Roman" w:hAnsi="Times New Roman" w:cs="Times New Roman"/>
          <w:sz w:val="24"/>
          <w:szCs w:val="24"/>
          <w:lang w:val="en-US"/>
        </w:rPr>
        <w:t>Beyond the Myth of the Myth: A Kantian Theory of Non-Conceptual Content</w:t>
      </w:r>
      <w:r w:rsidR="005E2229">
        <w:rPr>
          <w:rFonts w:ascii="Times New Roman" w:hAnsi="Times New Roman" w:cs="Times New Roman"/>
          <w:sz w:val="24"/>
          <w:szCs w:val="24"/>
          <w:lang w:val="en-US"/>
        </w:rPr>
        <w:t xml:space="preserve">, </w:t>
      </w:r>
      <w:r w:rsidR="005E2229" w:rsidRPr="004C390A">
        <w:rPr>
          <w:rFonts w:ascii="Times New Roman" w:hAnsi="Times New Roman" w:cs="Times New Roman"/>
          <w:i/>
          <w:iCs/>
          <w:sz w:val="24"/>
          <w:szCs w:val="24"/>
          <w:lang w:val="en-US"/>
        </w:rPr>
        <w:t>International Journal of Philosophical Studies</w:t>
      </w:r>
      <w:r w:rsidR="005E2229">
        <w:rPr>
          <w:rFonts w:ascii="Times New Roman" w:hAnsi="Times New Roman" w:cs="Times New Roman"/>
          <w:sz w:val="24"/>
          <w:szCs w:val="24"/>
          <w:lang w:val="en-US"/>
        </w:rPr>
        <w:t>, 19(3), 323-398.</w:t>
      </w:r>
    </w:p>
    <w:p w14:paraId="469CF5D7" w14:textId="0986D940"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Jauernig, A. (2021). </w:t>
      </w:r>
      <w:r w:rsidRPr="00331426">
        <w:rPr>
          <w:rFonts w:ascii="Times New Roman" w:hAnsi="Times New Roman" w:cs="Times New Roman"/>
          <w:i/>
          <w:iCs/>
          <w:sz w:val="24"/>
          <w:szCs w:val="24"/>
          <w:lang w:val="en-US"/>
        </w:rPr>
        <w:t>The World According to Kant: Appearances and Things in Themselves in Critical Idealism</w:t>
      </w:r>
      <w:r w:rsidR="00ED0C71">
        <w:rPr>
          <w:rFonts w:ascii="Times New Roman" w:hAnsi="Times New Roman" w:cs="Times New Roman"/>
          <w:i/>
          <w:iCs/>
          <w:sz w:val="24"/>
          <w:szCs w:val="24"/>
          <w:lang w:val="en-US"/>
        </w:rPr>
        <w:t>,</w:t>
      </w:r>
      <w:r w:rsidRPr="00331426">
        <w:rPr>
          <w:rFonts w:ascii="Times New Roman" w:hAnsi="Times New Roman" w:cs="Times New Roman"/>
          <w:sz w:val="24"/>
          <w:szCs w:val="24"/>
          <w:lang w:val="en-US"/>
        </w:rPr>
        <w:t xml:space="preserve"> New York: Oxford University Press.</w:t>
      </w:r>
    </w:p>
    <w:p w14:paraId="0E9018A4" w14:textId="56FD2C55"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Kant, I. (1929). </w:t>
      </w:r>
      <w:r w:rsidRPr="00331426">
        <w:rPr>
          <w:rFonts w:ascii="Times New Roman" w:hAnsi="Times New Roman" w:cs="Times New Roman"/>
          <w:i/>
          <w:iCs/>
          <w:sz w:val="24"/>
          <w:szCs w:val="24"/>
          <w:lang w:val="en-US"/>
        </w:rPr>
        <w:t>Critique of Pure Reason</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00ED0C71">
        <w:rPr>
          <w:rFonts w:ascii="Times New Roman" w:hAnsi="Times New Roman" w:cs="Times New Roman"/>
          <w:sz w:val="24"/>
          <w:szCs w:val="24"/>
          <w:lang w:val="en-US"/>
        </w:rPr>
        <w:t>ç</w:t>
      </w:r>
      <w:r w:rsidR="0012671C">
        <w:rPr>
          <w:rFonts w:ascii="Times New Roman" w:hAnsi="Times New Roman" w:cs="Times New Roman"/>
          <w:sz w:val="24"/>
          <w:szCs w:val="24"/>
          <w:lang w:val="en-US"/>
        </w:rPr>
        <w:t>ev</w:t>
      </w:r>
      <w:r w:rsidRPr="00331426">
        <w:rPr>
          <w:rFonts w:ascii="Times New Roman" w:hAnsi="Times New Roman" w:cs="Times New Roman"/>
          <w:sz w:val="24"/>
          <w:szCs w:val="24"/>
          <w:lang w:val="en-US"/>
        </w:rPr>
        <w:t>. Norman Kemp Smith</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London: Macmillan and Co. Limited.</w:t>
      </w:r>
    </w:p>
    <w:p w14:paraId="490E15C2" w14:textId="19CCBA49"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Kant, I. (2004). </w:t>
      </w:r>
      <w:r w:rsidRPr="00331426">
        <w:rPr>
          <w:rFonts w:ascii="Times New Roman" w:hAnsi="Times New Roman" w:cs="Times New Roman"/>
          <w:i/>
          <w:iCs/>
          <w:sz w:val="24"/>
          <w:szCs w:val="24"/>
          <w:lang w:val="en-US"/>
        </w:rPr>
        <w:t>Prolegomena to Any Future Metaphysics</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00ED0C71">
        <w:rPr>
          <w:rFonts w:ascii="Times New Roman" w:hAnsi="Times New Roman" w:cs="Times New Roman"/>
          <w:sz w:val="24"/>
          <w:szCs w:val="24"/>
          <w:lang w:val="en-US"/>
        </w:rPr>
        <w:t>ç</w:t>
      </w:r>
      <w:r w:rsidR="0012671C">
        <w:rPr>
          <w:rFonts w:ascii="Times New Roman" w:hAnsi="Times New Roman" w:cs="Times New Roman"/>
          <w:sz w:val="24"/>
          <w:szCs w:val="24"/>
          <w:lang w:val="en-US"/>
        </w:rPr>
        <w:t>ev</w:t>
      </w:r>
      <w:r w:rsidRPr="00331426">
        <w:rPr>
          <w:rFonts w:ascii="Times New Roman" w:hAnsi="Times New Roman" w:cs="Times New Roman"/>
          <w:sz w:val="24"/>
          <w:szCs w:val="24"/>
          <w:lang w:val="en-US"/>
        </w:rPr>
        <w:t>. Gary Hatfield</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New York: Cambridge University Press.</w:t>
      </w:r>
    </w:p>
    <w:p w14:paraId="3C658693" w14:textId="21C36C8B"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Kemp Smith, N. (2003). </w:t>
      </w:r>
      <w:r w:rsidRPr="00331426">
        <w:rPr>
          <w:rFonts w:ascii="Times New Roman" w:hAnsi="Times New Roman" w:cs="Times New Roman"/>
          <w:i/>
          <w:iCs/>
          <w:sz w:val="24"/>
          <w:szCs w:val="24"/>
          <w:lang w:val="en-US"/>
        </w:rPr>
        <w:t>A Commentary to Kant’s Critique of Pure Reason</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New York: Palgrave Macmillan.</w:t>
      </w:r>
    </w:p>
    <w:p w14:paraId="1DE879BD" w14:textId="5175AC83"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Körner, S. (1990). </w:t>
      </w:r>
      <w:r w:rsidRPr="00331426">
        <w:rPr>
          <w:rFonts w:ascii="Times New Roman" w:hAnsi="Times New Roman" w:cs="Times New Roman"/>
          <w:i/>
          <w:iCs/>
          <w:sz w:val="24"/>
          <w:szCs w:val="24"/>
          <w:lang w:val="en-US"/>
        </w:rPr>
        <w:t>Kant</w:t>
      </w:r>
      <w:r w:rsidR="00ED0C71">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London: Penguin Books.</w:t>
      </w:r>
    </w:p>
    <w:p w14:paraId="7A93144F" w14:textId="6F346122"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Marshall, C. (2013). Kant’s One Self and the Appearance/Thing-in-itself Distinction, </w:t>
      </w:r>
      <w:r w:rsidRPr="00331426">
        <w:rPr>
          <w:rFonts w:ascii="Times New Roman" w:hAnsi="Times New Roman" w:cs="Times New Roman"/>
          <w:i/>
          <w:iCs/>
          <w:sz w:val="24"/>
          <w:szCs w:val="24"/>
          <w:lang w:val="en-US"/>
        </w:rPr>
        <w:t>Kant-Studien</w:t>
      </w:r>
      <w:r w:rsidRPr="00331426">
        <w:rPr>
          <w:rFonts w:ascii="Times New Roman" w:hAnsi="Times New Roman" w:cs="Times New Roman"/>
          <w:sz w:val="24"/>
          <w:szCs w:val="24"/>
          <w:lang w:val="en-US"/>
        </w:rPr>
        <w:t>, 104</w:t>
      </w:r>
      <w:r w:rsidR="002D124D">
        <w:rPr>
          <w:rFonts w:ascii="Times New Roman" w:hAnsi="Times New Roman" w:cs="Times New Roman"/>
          <w:sz w:val="24"/>
          <w:szCs w:val="24"/>
          <w:lang w:val="en-US"/>
        </w:rPr>
        <w:t>(</w:t>
      </w:r>
      <w:r w:rsidRPr="00331426">
        <w:rPr>
          <w:rFonts w:ascii="Times New Roman" w:hAnsi="Times New Roman" w:cs="Times New Roman"/>
          <w:sz w:val="24"/>
          <w:szCs w:val="24"/>
          <w:lang w:val="en-US"/>
        </w:rPr>
        <w:t>4</w:t>
      </w:r>
      <w:r w:rsidR="002D124D">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421-441. </w:t>
      </w:r>
    </w:p>
    <w:p w14:paraId="777F13EE" w14:textId="2346A061" w:rsidR="00E1264B" w:rsidRPr="00331426" w:rsidRDefault="00E1264B" w:rsidP="006B6A98">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Marshall, C. (2020). Appearance</w:t>
      </w:r>
      <w:r w:rsidR="006B6A98">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00AF0734" w:rsidRPr="00331426">
        <w:rPr>
          <w:rFonts w:ascii="Times New Roman" w:hAnsi="Times New Roman" w:cs="Times New Roman"/>
          <w:sz w:val="24"/>
          <w:szCs w:val="24"/>
          <w:lang w:val="en-US"/>
        </w:rPr>
        <w:t>J</w:t>
      </w:r>
      <w:r w:rsidR="00AF0734">
        <w:rPr>
          <w:rFonts w:ascii="Times New Roman" w:hAnsi="Times New Roman" w:cs="Times New Roman"/>
          <w:sz w:val="24"/>
          <w:szCs w:val="24"/>
          <w:lang w:val="en-US"/>
        </w:rPr>
        <w:t>.</w:t>
      </w:r>
      <w:r w:rsidR="00AF0734" w:rsidRPr="00331426">
        <w:rPr>
          <w:rFonts w:ascii="Times New Roman" w:hAnsi="Times New Roman" w:cs="Times New Roman"/>
          <w:sz w:val="24"/>
          <w:szCs w:val="24"/>
          <w:lang w:val="en-US"/>
        </w:rPr>
        <w:t xml:space="preserve"> Wuerth</w:t>
      </w:r>
      <w:r w:rsidR="00AF0734">
        <w:rPr>
          <w:rFonts w:ascii="Times New Roman" w:hAnsi="Times New Roman" w:cs="Times New Roman"/>
          <w:sz w:val="24"/>
          <w:szCs w:val="24"/>
          <w:lang w:val="en-US"/>
        </w:rPr>
        <w:t xml:space="preserve"> i</w:t>
      </w:r>
      <w:r w:rsidR="0012671C">
        <w:rPr>
          <w:rFonts w:ascii="Times New Roman" w:hAnsi="Times New Roman" w:cs="Times New Roman"/>
          <w:sz w:val="24"/>
          <w:szCs w:val="24"/>
          <w:lang w:val="en-US"/>
        </w:rPr>
        <w:t>çinde</w:t>
      </w:r>
      <w:r w:rsidR="00AF0734">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Pr="00331426">
        <w:rPr>
          <w:rFonts w:ascii="Times New Roman" w:hAnsi="Times New Roman" w:cs="Times New Roman"/>
          <w:i/>
          <w:iCs/>
          <w:sz w:val="24"/>
          <w:szCs w:val="24"/>
          <w:lang w:val="en-US"/>
        </w:rPr>
        <w:t>The Cambridge Kant Lexicon</w:t>
      </w:r>
      <w:r w:rsidRPr="00331426">
        <w:rPr>
          <w:rFonts w:ascii="Times New Roman" w:hAnsi="Times New Roman" w:cs="Times New Roman"/>
          <w:sz w:val="24"/>
          <w:szCs w:val="24"/>
          <w:lang w:val="en-US"/>
        </w:rPr>
        <w:t>,</w:t>
      </w:r>
      <w:r w:rsidR="007C43F1">
        <w:rPr>
          <w:rFonts w:ascii="Times New Roman" w:hAnsi="Times New Roman" w:cs="Times New Roman"/>
          <w:sz w:val="24"/>
          <w:szCs w:val="24"/>
          <w:lang w:val="en-US"/>
        </w:rPr>
        <w:t xml:space="preserve"> </w:t>
      </w:r>
      <w:r w:rsidR="006B6A98">
        <w:rPr>
          <w:rFonts w:ascii="Times New Roman" w:hAnsi="Times New Roman" w:cs="Times New Roman"/>
          <w:sz w:val="24"/>
          <w:szCs w:val="24"/>
          <w:lang w:val="en-US"/>
        </w:rPr>
        <w:t xml:space="preserve">(s. </w:t>
      </w:r>
      <w:r w:rsidRPr="00331426">
        <w:rPr>
          <w:rFonts w:ascii="Times New Roman" w:hAnsi="Times New Roman" w:cs="Times New Roman"/>
          <w:sz w:val="24"/>
          <w:szCs w:val="24"/>
          <w:lang w:val="en-US"/>
        </w:rPr>
        <w:t>40-42</w:t>
      </w:r>
      <w:r w:rsidR="00C23F7A">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New York: Cambridge University Press.</w:t>
      </w:r>
    </w:p>
    <w:p w14:paraId="612C8DC4" w14:textId="63889B58"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Rockmore, T. (2005). </w:t>
      </w:r>
      <w:r w:rsidRPr="00331426">
        <w:rPr>
          <w:rFonts w:ascii="Times New Roman" w:hAnsi="Times New Roman" w:cs="Times New Roman"/>
          <w:i/>
          <w:iCs/>
          <w:sz w:val="24"/>
          <w:szCs w:val="24"/>
          <w:lang w:val="en-US"/>
        </w:rPr>
        <w:t>On Constructivist Epistemology</w:t>
      </w:r>
      <w:r w:rsidR="00B32720">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Lanham: Rowman &amp; Littlefield Publishers, Inc. </w:t>
      </w:r>
    </w:p>
    <w:p w14:paraId="05477F3C" w14:textId="777105D1" w:rsidR="00E1264B" w:rsidRDefault="00E1264B" w:rsidP="00306229">
      <w:pPr>
        <w:pStyle w:val="SonNotMetni"/>
        <w:widowControl w:val="0"/>
        <w:suppressAutoHyphens/>
        <w:spacing w:before="40" w:after="40"/>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Rockmore, T. (2016). </w:t>
      </w:r>
      <w:r w:rsidRPr="00331426">
        <w:rPr>
          <w:rFonts w:ascii="Times New Roman" w:hAnsi="Times New Roman" w:cs="Times New Roman"/>
          <w:i/>
          <w:iCs/>
          <w:sz w:val="24"/>
          <w:szCs w:val="24"/>
          <w:lang w:val="en-US"/>
        </w:rPr>
        <w:t>German Idealism as Constructivism</w:t>
      </w:r>
      <w:r w:rsidR="00B32720">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Chicago: The University of Chicago Press.</w:t>
      </w:r>
    </w:p>
    <w:p w14:paraId="2CB5A409" w14:textId="1B05EAD7" w:rsidR="002B3CA9" w:rsidRPr="00331426" w:rsidRDefault="002B3CA9" w:rsidP="00306229">
      <w:pPr>
        <w:pStyle w:val="SonNotMetni"/>
        <w:widowControl w:val="0"/>
        <w:suppressAutoHyphens/>
        <w:spacing w:before="40" w:after="40"/>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Stevenson, L. (1982)</w:t>
      </w:r>
      <w:r w:rsidR="00A72489">
        <w:rPr>
          <w:rFonts w:ascii="Times New Roman" w:hAnsi="Times New Roman" w:cs="Times New Roman"/>
          <w:sz w:val="24"/>
          <w:szCs w:val="24"/>
          <w:lang w:val="en-US"/>
        </w:rPr>
        <w:t xml:space="preserve"> Wittgenstein’s Transcendental Deduction and Kant’s Private Language Argument, </w:t>
      </w:r>
      <w:r w:rsidR="00A72489" w:rsidRPr="00E44467">
        <w:rPr>
          <w:rFonts w:ascii="Times New Roman" w:hAnsi="Times New Roman" w:cs="Times New Roman"/>
          <w:i/>
          <w:iCs/>
          <w:sz w:val="24"/>
          <w:szCs w:val="24"/>
          <w:lang w:val="en-US"/>
        </w:rPr>
        <w:t>Kant-Studien</w:t>
      </w:r>
      <w:r w:rsidR="00A72489">
        <w:rPr>
          <w:rFonts w:ascii="Times New Roman" w:hAnsi="Times New Roman" w:cs="Times New Roman"/>
          <w:sz w:val="24"/>
          <w:szCs w:val="24"/>
          <w:lang w:val="en-US"/>
        </w:rPr>
        <w:t>, 73</w:t>
      </w:r>
      <w:r w:rsidR="00167D8B">
        <w:rPr>
          <w:rFonts w:ascii="Times New Roman" w:hAnsi="Times New Roman" w:cs="Times New Roman"/>
          <w:sz w:val="24"/>
          <w:szCs w:val="24"/>
          <w:lang w:val="en-US"/>
        </w:rPr>
        <w:t>(</w:t>
      </w:r>
      <w:r w:rsidR="00A72489">
        <w:rPr>
          <w:rFonts w:ascii="Times New Roman" w:hAnsi="Times New Roman" w:cs="Times New Roman"/>
          <w:sz w:val="24"/>
          <w:szCs w:val="24"/>
          <w:lang w:val="en-US"/>
        </w:rPr>
        <w:t>1-4</w:t>
      </w:r>
      <w:r w:rsidR="00167D8B">
        <w:rPr>
          <w:rFonts w:ascii="Times New Roman" w:hAnsi="Times New Roman" w:cs="Times New Roman"/>
          <w:sz w:val="24"/>
          <w:szCs w:val="24"/>
          <w:lang w:val="en-US"/>
        </w:rPr>
        <w:t>)</w:t>
      </w:r>
      <w:r w:rsidR="00E44467">
        <w:rPr>
          <w:rFonts w:ascii="Times New Roman" w:hAnsi="Times New Roman" w:cs="Times New Roman"/>
          <w:sz w:val="24"/>
          <w:szCs w:val="24"/>
          <w:lang w:val="en-US"/>
        </w:rPr>
        <w:t>,</w:t>
      </w:r>
      <w:r w:rsidR="00A72489">
        <w:rPr>
          <w:rFonts w:ascii="Times New Roman" w:hAnsi="Times New Roman" w:cs="Times New Roman"/>
          <w:sz w:val="24"/>
          <w:szCs w:val="24"/>
          <w:lang w:val="en-US"/>
        </w:rPr>
        <w:t xml:space="preserve"> 321-337.</w:t>
      </w:r>
    </w:p>
    <w:p w14:paraId="22E8CAE9" w14:textId="40F65D9C" w:rsidR="00E1264B" w:rsidRPr="00331426" w:rsidRDefault="00E1264B" w:rsidP="00306229">
      <w:pPr>
        <w:pStyle w:val="SonNotMetni"/>
        <w:widowControl w:val="0"/>
        <w:suppressAutoHyphens/>
        <w:spacing w:before="40" w:after="40"/>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Stevenson, L. (1983). Empirical Realism and Transcendental Anti-Realism</w:t>
      </w:r>
      <w:r w:rsidR="00DE0837">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w:t>
      </w:r>
      <w:r w:rsidRPr="00331426">
        <w:rPr>
          <w:rFonts w:ascii="Times New Roman" w:hAnsi="Times New Roman" w:cs="Times New Roman"/>
          <w:i/>
          <w:iCs/>
          <w:sz w:val="24"/>
          <w:szCs w:val="24"/>
          <w:lang w:val="en-US"/>
        </w:rPr>
        <w:t>Proceedings of the Aristotelian Society</w:t>
      </w:r>
      <w:r w:rsidR="00AE14D9">
        <w:rPr>
          <w:rFonts w:ascii="Times New Roman" w:hAnsi="Times New Roman" w:cs="Times New Roman"/>
          <w:i/>
          <w:iCs/>
          <w:sz w:val="24"/>
          <w:szCs w:val="24"/>
          <w:lang w:val="en-US"/>
        </w:rPr>
        <w:t>,</w:t>
      </w:r>
      <w:r w:rsidRPr="00331426">
        <w:rPr>
          <w:rFonts w:ascii="Times New Roman" w:hAnsi="Times New Roman" w:cs="Times New Roman"/>
          <w:sz w:val="24"/>
          <w:szCs w:val="24"/>
          <w:lang w:val="en-US"/>
        </w:rPr>
        <w:t xml:space="preserve"> 57,</w:t>
      </w:r>
      <w:r w:rsidR="00A25A6B">
        <w:rPr>
          <w:rFonts w:ascii="Times New Roman" w:hAnsi="Times New Roman" w:cs="Times New Roman"/>
          <w:sz w:val="24"/>
          <w:szCs w:val="24"/>
          <w:lang w:val="en-US"/>
        </w:rPr>
        <w:t xml:space="preserve"> </w:t>
      </w:r>
      <w:r w:rsidRPr="00331426">
        <w:rPr>
          <w:rFonts w:ascii="Times New Roman" w:hAnsi="Times New Roman" w:cs="Times New Roman"/>
          <w:sz w:val="24"/>
          <w:szCs w:val="24"/>
          <w:lang w:val="en-US"/>
        </w:rPr>
        <w:t>131-153.</w:t>
      </w:r>
    </w:p>
    <w:p w14:paraId="57BD0344" w14:textId="7EB79DE8" w:rsidR="00E1264B" w:rsidRPr="00331426" w:rsidRDefault="00E1264B" w:rsidP="00306229">
      <w:pPr>
        <w:widowControl w:val="0"/>
        <w:suppressAutoHyphens/>
        <w:spacing w:before="40" w:after="40" w:line="240" w:lineRule="auto"/>
        <w:ind w:left="426" w:hanging="426"/>
        <w:jc w:val="both"/>
        <w:rPr>
          <w:rFonts w:ascii="Times New Roman" w:hAnsi="Times New Roman" w:cs="Times New Roman"/>
          <w:sz w:val="24"/>
          <w:szCs w:val="24"/>
          <w:lang w:val="en-US"/>
        </w:rPr>
      </w:pPr>
      <w:r w:rsidRPr="00331426">
        <w:rPr>
          <w:rFonts w:ascii="Times New Roman" w:hAnsi="Times New Roman" w:cs="Times New Roman"/>
          <w:sz w:val="24"/>
          <w:szCs w:val="24"/>
          <w:lang w:val="en-US"/>
        </w:rPr>
        <w:t xml:space="preserve">Van Cleve, </w:t>
      </w:r>
      <w:r w:rsidR="00F24E60">
        <w:rPr>
          <w:rFonts w:ascii="Times New Roman" w:hAnsi="Times New Roman" w:cs="Times New Roman"/>
          <w:sz w:val="24"/>
          <w:szCs w:val="24"/>
          <w:lang w:val="en-US"/>
        </w:rPr>
        <w:t>J</w:t>
      </w:r>
      <w:r w:rsidRPr="00331426">
        <w:rPr>
          <w:rFonts w:ascii="Times New Roman" w:hAnsi="Times New Roman" w:cs="Times New Roman"/>
          <w:sz w:val="24"/>
          <w:szCs w:val="24"/>
          <w:lang w:val="en-US"/>
        </w:rPr>
        <w:t xml:space="preserve">. (2003). </w:t>
      </w:r>
      <w:r w:rsidRPr="00331426">
        <w:rPr>
          <w:rFonts w:ascii="Times New Roman" w:hAnsi="Times New Roman" w:cs="Times New Roman"/>
          <w:i/>
          <w:iCs/>
          <w:sz w:val="24"/>
          <w:szCs w:val="24"/>
          <w:lang w:val="en-US"/>
        </w:rPr>
        <w:t>Problems from Kant</w:t>
      </w:r>
      <w:r w:rsidR="00B32720">
        <w:rPr>
          <w:rFonts w:ascii="Times New Roman" w:hAnsi="Times New Roman" w:cs="Times New Roman"/>
          <w:sz w:val="24"/>
          <w:szCs w:val="24"/>
          <w:lang w:val="en-US"/>
        </w:rPr>
        <w:t>,</w:t>
      </w:r>
      <w:r w:rsidRPr="00331426">
        <w:rPr>
          <w:rFonts w:ascii="Times New Roman" w:hAnsi="Times New Roman" w:cs="Times New Roman"/>
          <w:sz w:val="24"/>
          <w:szCs w:val="24"/>
          <w:lang w:val="en-US"/>
        </w:rPr>
        <w:t xml:space="preserve"> New York: Oxford University Press.</w:t>
      </w:r>
    </w:p>
    <w:p w14:paraId="2061D9C5" w14:textId="69F4F373" w:rsidR="00CE5460" w:rsidRPr="0004272A" w:rsidRDefault="009C6CB0" w:rsidP="003062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CE5460" w:rsidRPr="0004272A" w:rsidSect="00EF5CE3">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591C" w14:textId="77777777" w:rsidR="00EF5CE3" w:rsidRDefault="00EF5CE3" w:rsidP="00385FA0">
      <w:pPr>
        <w:spacing w:after="0" w:line="240" w:lineRule="auto"/>
      </w:pPr>
      <w:r>
        <w:separator/>
      </w:r>
    </w:p>
  </w:endnote>
  <w:endnote w:type="continuationSeparator" w:id="0">
    <w:p w14:paraId="01F1977E" w14:textId="77777777" w:rsidR="00EF5CE3" w:rsidRDefault="00EF5CE3" w:rsidP="0038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61185"/>
      <w:docPartObj>
        <w:docPartGallery w:val="Page Numbers (Bottom of Page)"/>
        <w:docPartUnique/>
      </w:docPartObj>
    </w:sdtPr>
    <w:sdtContent>
      <w:p w14:paraId="5733C1A8" w14:textId="5FFAD8EF" w:rsidR="00EA549D" w:rsidRDefault="00EA549D">
        <w:pPr>
          <w:pStyle w:val="AltBilgi"/>
          <w:jc w:val="center"/>
        </w:pPr>
        <w:r>
          <w:fldChar w:fldCharType="begin"/>
        </w:r>
        <w:r>
          <w:instrText>PAGE   \* MERGEFORMAT</w:instrText>
        </w:r>
        <w:r>
          <w:fldChar w:fldCharType="separate"/>
        </w:r>
        <w:r>
          <w:t>2</w:t>
        </w:r>
        <w:r>
          <w:fldChar w:fldCharType="end"/>
        </w:r>
      </w:p>
    </w:sdtContent>
  </w:sdt>
  <w:p w14:paraId="45BDC34F" w14:textId="77777777" w:rsidR="00EA549D" w:rsidRDefault="00EA54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641054"/>
      <w:docPartObj>
        <w:docPartGallery w:val="Page Numbers (Bottom of Page)"/>
        <w:docPartUnique/>
      </w:docPartObj>
    </w:sdtPr>
    <w:sdtContent>
      <w:p w14:paraId="0095411D" w14:textId="54BD1344" w:rsidR="00B76622" w:rsidRDefault="00B76622">
        <w:pPr>
          <w:pStyle w:val="AltBilgi"/>
          <w:jc w:val="center"/>
        </w:pPr>
        <w:r>
          <w:fldChar w:fldCharType="begin"/>
        </w:r>
        <w:r>
          <w:instrText>PAGE   \* MERGEFORMAT</w:instrText>
        </w:r>
        <w:r>
          <w:fldChar w:fldCharType="separate"/>
        </w:r>
        <w:r>
          <w:t>2</w:t>
        </w:r>
        <w:r>
          <w:fldChar w:fldCharType="end"/>
        </w:r>
      </w:p>
    </w:sdtContent>
  </w:sdt>
  <w:p w14:paraId="0018EC74" w14:textId="77777777" w:rsidR="00EA549D" w:rsidRDefault="00EA54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D34B" w14:textId="77777777" w:rsidR="00EF5CE3" w:rsidRDefault="00EF5CE3" w:rsidP="00385FA0">
      <w:pPr>
        <w:spacing w:after="0" w:line="240" w:lineRule="auto"/>
      </w:pPr>
      <w:r>
        <w:separator/>
      </w:r>
    </w:p>
  </w:footnote>
  <w:footnote w:type="continuationSeparator" w:id="0">
    <w:p w14:paraId="2167A95B" w14:textId="77777777" w:rsidR="00EF5CE3" w:rsidRDefault="00EF5CE3" w:rsidP="00385FA0">
      <w:pPr>
        <w:spacing w:after="0" w:line="240" w:lineRule="auto"/>
      </w:pPr>
      <w:r>
        <w:continuationSeparator/>
      </w:r>
    </w:p>
  </w:footnote>
  <w:footnote w:id="1">
    <w:p w14:paraId="432389D9" w14:textId="117A5D19" w:rsidR="004F3E29" w:rsidRPr="00EA04D5" w:rsidRDefault="004F3E29" w:rsidP="00EA04D5">
      <w:pPr>
        <w:pStyle w:val="DipnotMetni"/>
        <w:jc w:val="both"/>
        <w:rPr>
          <w:rFonts w:ascii="Times New Roman" w:hAnsi="Times New Roman" w:cs="Times New Roman"/>
        </w:rPr>
      </w:pPr>
      <w:r w:rsidRPr="00EA04D5">
        <w:rPr>
          <w:rStyle w:val="DipnotBavurusu"/>
          <w:rFonts w:ascii="Times New Roman" w:hAnsi="Times New Roman" w:cs="Times New Roman"/>
        </w:rPr>
        <w:footnoteRef/>
      </w:r>
      <w:r w:rsidRPr="00EA04D5">
        <w:rPr>
          <w:rFonts w:ascii="Times New Roman" w:hAnsi="Times New Roman" w:cs="Times New Roman"/>
        </w:rPr>
        <w:t xml:space="preserve"> Bazı </w:t>
      </w:r>
      <w:r w:rsidR="004E6BAC">
        <w:rPr>
          <w:rFonts w:ascii="Times New Roman" w:hAnsi="Times New Roman" w:cs="Times New Roman"/>
        </w:rPr>
        <w:t>akademisyenler</w:t>
      </w:r>
      <w:r w:rsidR="00874E89" w:rsidRPr="00EA04D5">
        <w:rPr>
          <w:rFonts w:ascii="Times New Roman" w:hAnsi="Times New Roman" w:cs="Times New Roman"/>
        </w:rPr>
        <w:t xml:space="preserve"> Kant’ın diskürsiflik</w:t>
      </w:r>
      <w:r w:rsidR="00DC2E91" w:rsidRPr="00EA04D5">
        <w:rPr>
          <w:rFonts w:ascii="Times New Roman" w:hAnsi="Times New Roman" w:cs="Times New Roman"/>
        </w:rPr>
        <w:t xml:space="preserve"> fikri ile Wittgenstein’ın “mahrem dil argümanı” arasında </w:t>
      </w:r>
      <w:r w:rsidR="00EA04D5" w:rsidRPr="00EA04D5">
        <w:rPr>
          <w:rFonts w:ascii="Times New Roman" w:hAnsi="Times New Roman" w:cs="Times New Roman"/>
        </w:rPr>
        <w:t>ilginç</w:t>
      </w:r>
      <w:r w:rsidR="00DC2E91" w:rsidRPr="00EA04D5">
        <w:rPr>
          <w:rFonts w:ascii="Times New Roman" w:hAnsi="Times New Roman" w:cs="Times New Roman"/>
        </w:rPr>
        <w:t xml:space="preserve"> paralellikler kurmuşlardır, ki bizce </w:t>
      </w:r>
      <w:r w:rsidR="00E23B2E" w:rsidRPr="00EA04D5">
        <w:rPr>
          <w:rFonts w:ascii="Times New Roman" w:hAnsi="Times New Roman" w:cs="Times New Roman"/>
        </w:rPr>
        <w:t>bu benzerlikler tesadüfi olmanın ötesindedir. En özlü haliyle</w:t>
      </w:r>
      <w:r w:rsidR="00EB5CC8" w:rsidRPr="00EA04D5">
        <w:rPr>
          <w:rFonts w:ascii="Times New Roman" w:hAnsi="Times New Roman" w:cs="Times New Roman"/>
        </w:rPr>
        <w:t>,</w:t>
      </w:r>
      <w:r w:rsidR="00EA04D5" w:rsidRPr="00EA04D5">
        <w:rPr>
          <w:rFonts w:ascii="Times New Roman" w:hAnsi="Times New Roman" w:cs="Times New Roman"/>
        </w:rPr>
        <w:t xml:space="preserve"> Kantçı</w:t>
      </w:r>
      <w:r w:rsidR="00EB5CC8" w:rsidRPr="00EA04D5">
        <w:rPr>
          <w:rFonts w:ascii="Times New Roman" w:hAnsi="Times New Roman" w:cs="Times New Roman"/>
        </w:rPr>
        <w:t xml:space="preserve"> diskürsiflikten anlamamız gereken şudur ki</w:t>
      </w:r>
      <w:r w:rsidR="00E23B2E" w:rsidRPr="00EA04D5">
        <w:rPr>
          <w:rFonts w:ascii="Times New Roman" w:hAnsi="Times New Roman" w:cs="Times New Roman"/>
        </w:rPr>
        <w:t xml:space="preserve"> yalnız duyu verisine sahip olma</w:t>
      </w:r>
      <w:r w:rsidR="0066584F">
        <w:rPr>
          <w:rFonts w:ascii="Times New Roman" w:hAnsi="Times New Roman" w:cs="Times New Roman"/>
        </w:rPr>
        <w:t>k</w:t>
      </w:r>
      <w:r w:rsidR="00E23B2E" w:rsidRPr="00EA04D5">
        <w:rPr>
          <w:rFonts w:ascii="Times New Roman" w:hAnsi="Times New Roman" w:cs="Times New Roman"/>
        </w:rPr>
        <w:t xml:space="preserve"> bilme iddialarımız açısından yetersi</w:t>
      </w:r>
      <w:r w:rsidR="00EB5CC8" w:rsidRPr="00EA04D5">
        <w:rPr>
          <w:rFonts w:ascii="Times New Roman" w:hAnsi="Times New Roman" w:cs="Times New Roman"/>
        </w:rPr>
        <w:t>zdir ve</w:t>
      </w:r>
      <w:r w:rsidR="006318D9" w:rsidRPr="00EA04D5">
        <w:rPr>
          <w:rFonts w:ascii="Times New Roman" w:hAnsi="Times New Roman" w:cs="Times New Roman"/>
        </w:rPr>
        <w:t xml:space="preserve"> bunun için öznerlerarası yargı faaliyeti gerekli</w:t>
      </w:r>
      <w:r w:rsidR="00B1127F" w:rsidRPr="00EA04D5">
        <w:rPr>
          <w:rFonts w:ascii="Times New Roman" w:hAnsi="Times New Roman" w:cs="Times New Roman"/>
        </w:rPr>
        <w:t>dir.</w:t>
      </w:r>
      <w:r w:rsidR="00F10B91" w:rsidRPr="00EA04D5">
        <w:rPr>
          <w:rFonts w:ascii="Times New Roman" w:hAnsi="Times New Roman" w:cs="Times New Roman"/>
        </w:rPr>
        <w:t xml:space="preserve"> Wittgenstein da dil faaliyetinin mahrem değil, kamusal olarak düşünülebileceğini, sadece duyumlara özgülenmiş</w:t>
      </w:r>
      <w:r w:rsidR="00613FDB" w:rsidRPr="00EA04D5">
        <w:rPr>
          <w:rFonts w:ascii="Times New Roman" w:hAnsi="Times New Roman" w:cs="Times New Roman"/>
        </w:rPr>
        <w:t xml:space="preserve"> ve dışsal gösterenlerden yoksun bir dili düşünmenin/kullanmanın mümkün olmadığını savunur. </w:t>
      </w:r>
      <w:r w:rsidR="00BA028A" w:rsidRPr="00EA04D5">
        <w:rPr>
          <w:rFonts w:ascii="Times New Roman" w:hAnsi="Times New Roman" w:cs="Times New Roman"/>
        </w:rPr>
        <w:t>Daha detaylı bir karşılaştırma için bak. (Stevenson 1982) (Abela 2002: 111-113)</w:t>
      </w:r>
    </w:p>
  </w:footnote>
  <w:footnote w:id="2">
    <w:p w14:paraId="7149E51C" w14:textId="0A387656" w:rsidR="00F218D6" w:rsidRPr="00EE6203" w:rsidRDefault="00F218D6" w:rsidP="00EE6203">
      <w:pPr>
        <w:pStyle w:val="DipnotMetni"/>
        <w:jc w:val="both"/>
        <w:rPr>
          <w:rFonts w:ascii="Times New Roman" w:hAnsi="Times New Roman" w:cs="Times New Roman"/>
        </w:rPr>
      </w:pPr>
      <w:r w:rsidRPr="00EE6203">
        <w:rPr>
          <w:rStyle w:val="DipnotBavurusu"/>
          <w:rFonts w:ascii="Times New Roman" w:hAnsi="Times New Roman" w:cs="Times New Roman"/>
        </w:rPr>
        <w:footnoteRef/>
      </w:r>
      <w:r w:rsidRPr="00EE6203">
        <w:rPr>
          <w:rFonts w:ascii="Times New Roman" w:hAnsi="Times New Roman" w:cs="Times New Roman"/>
        </w:rPr>
        <w:t xml:space="preserve"> Körnerci yorum bize “</w:t>
      </w:r>
      <w:r w:rsidR="001E29F7" w:rsidRPr="00EE6203">
        <w:rPr>
          <w:rFonts w:ascii="Times New Roman" w:hAnsi="Times New Roman" w:cs="Times New Roman"/>
        </w:rPr>
        <w:t xml:space="preserve">güçlü </w:t>
      </w:r>
      <w:r w:rsidRPr="00EE6203">
        <w:rPr>
          <w:rFonts w:ascii="Times New Roman" w:hAnsi="Times New Roman" w:cs="Times New Roman"/>
        </w:rPr>
        <w:t>kavramsal-olmayan</w:t>
      </w:r>
      <w:r w:rsidR="001E29F7" w:rsidRPr="00EE6203">
        <w:rPr>
          <w:rFonts w:ascii="Times New Roman" w:hAnsi="Times New Roman" w:cs="Times New Roman"/>
        </w:rPr>
        <w:t>cı” (</w:t>
      </w:r>
      <w:r w:rsidR="001E29F7" w:rsidRPr="00EE6203">
        <w:rPr>
          <w:rFonts w:ascii="Times New Roman" w:hAnsi="Times New Roman" w:cs="Times New Roman"/>
          <w:i/>
          <w:iCs/>
        </w:rPr>
        <w:t>strong non-conceptualist</w:t>
      </w:r>
      <w:r w:rsidR="001E29F7" w:rsidRPr="00EE6203">
        <w:rPr>
          <w:rFonts w:ascii="Times New Roman" w:hAnsi="Times New Roman" w:cs="Times New Roman"/>
        </w:rPr>
        <w:t>) olarak görünmektedir</w:t>
      </w:r>
      <w:r w:rsidR="00F4029B" w:rsidRPr="00EE6203">
        <w:rPr>
          <w:rFonts w:ascii="Times New Roman" w:hAnsi="Times New Roman" w:cs="Times New Roman"/>
        </w:rPr>
        <w:t>, buna göre empirik</w:t>
      </w:r>
      <w:r w:rsidR="009229BC" w:rsidRPr="00EE6203">
        <w:rPr>
          <w:rFonts w:ascii="Times New Roman" w:hAnsi="Times New Roman" w:cs="Times New Roman"/>
        </w:rPr>
        <w:t xml:space="preserve"> görüler kavramsal operasyondan bağımsız</w:t>
      </w:r>
      <w:r w:rsidR="00C8617F" w:rsidRPr="00EE6203">
        <w:rPr>
          <w:rFonts w:ascii="Times New Roman" w:hAnsi="Times New Roman" w:cs="Times New Roman"/>
        </w:rPr>
        <w:t xml:space="preserve"> ve bilme iddialarımızın meşrulaştırılmasına doğrudan katkı yapar roldedir, k</w:t>
      </w:r>
      <w:r w:rsidR="00C71536" w:rsidRPr="00EE6203">
        <w:rPr>
          <w:rFonts w:ascii="Times New Roman" w:hAnsi="Times New Roman" w:cs="Times New Roman"/>
        </w:rPr>
        <w:t xml:space="preserve">i </w:t>
      </w:r>
      <w:r w:rsidR="00C8617F" w:rsidRPr="00EE6203">
        <w:rPr>
          <w:rFonts w:ascii="Times New Roman" w:hAnsi="Times New Roman" w:cs="Times New Roman"/>
        </w:rPr>
        <w:t xml:space="preserve">bu da </w:t>
      </w:r>
      <w:r w:rsidR="00C71536" w:rsidRPr="00EE6203">
        <w:rPr>
          <w:rFonts w:ascii="Times New Roman" w:hAnsi="Times New Roman" w:cs="Times New Roman"/>
        </w:rPr>
        <w:t xml:space="preserve">Körner’in verililik mitini kabul ettiği anlamına gelir. </w:t>
      </w:r>
      <w:r w:rsidR="00D32340" w:rsidRPr="00EE6203">
        <w:rPr>
          <w:rFonts w:ascii="Times New Roman" w:hAnsi="Times New Roman" w:cs="Times New Roman"/>
        </w:rPr>
        <w:t>Bunun karşısında bizim yorumumuz bir tür “</w:t>
      </w:r>
      <w:r w:rsidR="003E4418">
        <w:rPr>
          <w:rFonts w:ascii="Times New Roman" w:hAnsi="Times New Roman" w:cs="Times New Roman"/>
        </w:rPr>
        <w:t xml:space="preserve">zayıf </w:t>
      </w:r>
      <w:r w:rsidR="00D32340" w:rsidRPr="00EE6203">
        <w:rPr>
          <w:rFonts w:ascii="Times New Roman" w:hAnsi="Times New Roman" w:cs="Times New Roman"/>
        </w:rPr>
        <w:t>kavramsalcılığı” (</w:t>
      </w:r>
      <w:r w:rsidR="003E4418" w:rsidRPr="003E4418">
        <w:rPr>
          <w:rFonts w:ascii="Times New Roman" w:hAnsi="Times New Roman" w:cs="Times New Roman"/>
          <w:i/>
          <w:iCs/>
        </w:rPr>
        <w:t>weak</w:t>
      </w:r>
      <w:r w:rsidR="003E4418">
        <w:rPr>
          <w:rFonts w:ascii="Times New Roman" w:hAnsi="Times New Roman" w:cs="Times New Roman"/>
        </w:rPr>
        <w:t xml:space="preserve"> </w:t>
      </w:r>
      <w:r w:rsidR="00D32340" w:rsidRPr="00EE6203">
        <w:rPr>
          <w:rFonts w:ascii="Times New Roman" w:hAnsi="Times New Roman" w:cs="Times New Roman"/>
          <w:i/>
          <w:iCs/>
        </w:rPr>
        <w:t>conceptualism</w:t>
      </w:r>
      <w:r w:rsidR="00D32340" w:rsidRPr="00EE6203">
        <w:rPr>
          <w:rFonts w:ascii="Times New Roman" w:hAnsi="Times New Roman" w:cs="Times New Roman"/>
        </w:rPr>
        <w:t>) haklı bulmaktadır</w:t>
      </w:r>
      <w:r w:rsidR="002B7645">
        <w:rPr>
          <w:rFonts w:ascii="Times New Roman" w:hAnsi="Times New Roman" w:cs="Times New Roman"/>
        </w:rPr>
        <w:t xml:space="preserve">, buna göre güçlü kavramsalcılık bilgimizin alıcı yanını görmezden gelme tehlikesi </w:t>
      </w:r>
      <w:r w:rsidR="002B7645" w:rsidRPr="00C91D1F">
        <w:rPr>
          <w:rFonts w:ascii="Times New Roman" w:hAnsi="Times New Roman" w:cs="Times New Roman"/>
        </w:rPr>
        <w:t>taşımaktadır</w:t>
      </w:r>
      <w:r w:rsidR="000B61B9">
        <w:rPr>
          <w:rFonts w:ascii="Times New Roman" w:hAnsi="Times New Roman" w:cs="Times New Roman"/>
        </w:rPr>
        <w:t>. E</w:t>
      </w:r>
      <w:r w:rsidR="002E2AF7" w:rsidRPr="00C91D1F">
        <w:rPr>
          <w:rFonts w:ascii="Times New Roman" w:hAnsi="Times New Roman" w:cs="Times New Roman"/>
        </w:rPr>
        <w:t>n</w:t>
      </w:r>
      <w:r w:rsidR="002E2AF7">
        <w:rPr>
          <w:rFonts w:ascii="Times New Roman" w:hAnsi="Times New Roman" w:cs="Times New Roman"/>
        </w:rPr>
        <w:t xml:space="preserve"> basit haliyle söylersek, güçlü kavramsalcı bir Kantçılık Hegelci mutlak idealizme doğru kaymış olacaktır.</w:t>
      </w:r>
      <w:r w:rsidR="00D32340" w:rsidRPr="00EE6203">
        <w:rPr>
          <w:rFonts w:ascii="Times New Roman" w:hAnsi="Times New Roman" w:cs="Times New Roman"/>
        </w:rPr>
        <w:t xml:space="preserve"> </w:t>
      </w:r>
      <w:r w:rsidR="00632C1C" w:rsidRPr="00EE6203">
        <w:rPr>
          <w:rFonts w:ascii="Times New Roman" w:hAnsi="Times New Roman" w:cs="Times New Roman"/>
        </w:rPr>
        <w:t>Ne var ki, k</w:t>
      </w:r>
      <w:r w:rsidR="003F24EC" w:rsidRPr="00EE6203">
        <w:rPr>
          <w:rFonts w:ascii="Times New Roman" w:hAnsi="Times New Roman" w:cs="Times New Roman"/>
        </w:rPr>
        <w:t>avramsalcılık/kavramsal-olmayancılık tartışması</w:t>
      </w:r>
      <w:r w:rsidR="00EE6203" w:rsidRPr="00EE6203">
        <w:rPr>
          <w:rFonts w:ascii="Times New Roman" w:hAnsi="Times New Roman" w:cs="Times New Roman"/>
        </w:rPr>
        <w:t xml:space="preserve">nı </w:t>
      </w:r>
      <w:r w:rsidR="00E82D37">
        <w:rPr>
          <w:rFonts w:ascii="Times New Roman" w:hAnsi="Times New Roman" w:cs="Times New Roman"/>
        </w:rPr>
        <w:t>incelemek ve bu konuda bir karara varmak</w:t>
      </w:r>
      <w:r w:rsidR="003F24EC" w:rsidRPr="00EE6203">
        <w:rPr>
          <w:rFonts w:ascii="Times New Roman" w:hAnsi="Times New Roman" w:cs="Times New Roman"/>
        </w:rPr>
        <w:t xml:space="preserve"> </w:t>
      </w:r>
      <w:r w:rsidR="0024590A" w:rsidRPr="00EE6203">
        <w:rPr>
          <w:rFonts w:ascii="Times New Roman" w:hAnsi="Times New Roman" w:cs="Times New Roman"/>
        </w:rPr>
        <w:t xml:space="preserve">bu makalenin kapsamını aşmaktadır. </w:t>
      </w:r>
      <w:r w:rsidR="008D31CF">
        <w:rPr>
          <w:rFonts w:ascii="Times New Roman" w:hAnsi="Times New Roman" w:cs="Times New Roman"/>
        </w:rPr>
        <w:t>Bunun için ayrıca bak.</w:t>
      </w:r>
      <w:r w:rsidR="008D31CF" w:rsidRPr="008D31CF">
        <w:rPr>
          <w:rFonts w:ascii="Times New Roman" w:hAnsi="Times New Roman" w:cs="Times New Roman"/>
        </w:rPr>
        <w:t xml:space="preserve"> </w:t>
      </w:r>
      <w:r w:rsidR="008D31CF" w:rsidRPr="00EE6203">
        <w:rPr>
          <w:rFonts w:ascii="Times New Roman" w:hAnsi="Times New Roman" w:cs="Times New Roman"/>
        </w:rPr>
        <w:t xml:space="preserve">(Hanna 2008) </w:t>
      </w:r>
      <w:r w:rsidR="008D31CF">
        <w:rPr>
          <w:rFonts w:ascii="Times New Roman" w:hAnsi="Times New Roman" w:cs="Times New Roman"/>
        </w:rPr>
        <w:t>(Hanna 2011)</w:t>
      </w:r>
      <w:r w:rsidR="008D31CF" w:rsidRPr="008D31CF">
        <w:rPr>
          <w:rFonts w:ascii="Times New Roman" w:hAnsi="Times New Roman" w:cs="Times New Roman"/>
        </w:rPr>
        <w:t xml:space="preserve"> </w:t>
      </w:r>
      <w:r w:rsidR="008D31CF" w:rsidRPr="00EE6203">
        <w:rPr>
          <w:rFonts w:ascii="Times New Roman" w:hAnsi="Times New Roman" w:cs="Times New Roman"/>
        </w:rPr>
        <w:t>(Bowman 2011)</w:t>
      </w:r>
      <w:r w:rsidR="008D31CF" w:rsidRPr="008D31CF">
        <w:rPr>
          <w:rFonts w:ascii="Times New Roman" w:hAnsi="Times New Roman" w:cs="Times New Roman"/>
        </w:rPr>
        <w:t xml:space="preserve"> </w:t>
      </w:r>
      <w:r w:rsidR="008D31CF">
        <w:rPr>
          <w:rFonts w:ascii="Times New Roman" w:hAnsi="Times New Roman" w:cs="Times New Roman"/>
        </w:rPr>
        <w:t>(Allais 2016)</w:t>
      </w:r>
    </w:p>
  </w:footnote>
  <w:footnote w:id="3">
    <w:p w14:paraId="11A03E8F" w14:textId="7D81E3D3" w:rsidR="00092997" w:rsidRPr="00C6074C" w:rsidRDefault="00092997" w:rsidP="00092997">
      <w:pPr>
        <w:pStyle w:val="DipnotMetni"/>
        <w:jc w:val="both"/>
        <w:rPr>
          <w:rFonts w:ascii="Times New Roman" w:hAnsi="Times New Roman" w:cs="Times New Roman"/>
        </w:rPr>
      </w:pPr>
      <w:r w:rsidRPr="00C6074C">
        <w:rPr>
          <w:rStyle w:val="DipnotBavurusu"/>
          <w:rFonts w:ascii="Times New Roman" w:hAnsi="Times New Roman" w:cs="Times New Roman"/>
        </w:rPr>
        <w:footnoteRef/>
      </w:r>
      <w:r w:rsidRPr="00C6074C">
        <w:rPr>
          <w:rFonts w:ascii="Times New Roman" w:hAnsi="Times New Roman" w:cs="Times New Roman"/>
        </w:rPr>
        <w:t xml:space="preserve"> Bazı akademisyenler Kant’ın tutarlılıkçı olduğu görüşüne karşı çıkmaktadır. Bunun için </w:t>
      </w:r>
      <w:r w:rsidR="00E65398">
        <w:rPr>
          <w:rFonts w:ascii="Times New Roman" w:hAnsi="Times New Roman" w:cs="Times New Roman"/>
        </w:rPr>
        <w:t>bak</w:t>
      </w:r>
      <w:r w:rsidRPr="00C6074C">
        <w:rPr>
          <w:rFonts w:ascii="Times New Roman" w:hAnsi="Times New Roman" w:cs="Times New Roman"/>
        </w:rPr>
        <w:t>. (Allais</w:t>
      </w:r>
      <w:r>
        <w:rPr>
          <w:rFonts w:ascii="Times New Roman" w:hAnsi="Times New Roman" w:cs="Times New Roman"/>
        </w:rPr>
        <w:t>,</w:t>
      </w:r>
      <w:r w:rsidRPr="00C6074C">
        <w:rPr>
          <w:rFonts w:ascii="Times New Roman" w:hAnsi="Times New Roman" w:cs="Times New Roman"/>
        </w:rPr>
        <w:t xml:space="preserve"> 2003</w:t>
      </w:r>
      <w:r>
        <w:rPr>
          <w:rFonts w:ascii="Times New Roman" w:hAnsi="Times New Roman" w:cs="Times New Roman"/>
        </w:rPr>
        <w:t>:</w:t>
      </w:r>
      <w:r w:rsidRPr="00C6074C">
        <w:rPr>
          <w:rFonts w:ascii="Times New Roman" w:hAnsi="Times New Roman" w:cs="Times New Roman"/>
        </w:rPr>
        <w:t xml:space="preserve"> 376) (Allison</w:t>
      </w:r>
      <w:r>
        <w:rPr>
          <w:rFonts w:ascii="Times New Roman" w:hAnsi="Times New Roman" w:cs="Times New Roman"/>
        </w:rPr>
        <w:t>,</w:t>
      </w:r>
      <w:r w:rsidRPr="00C6074C">
        <w:rPr>
          <w:rFonts w:ascii="Times New Roman" w:hAnsi="Times New Roman" w:cs="Times New Roman"/>
        </w:rPr>
        <w:t xml:space="preserve"> 2004</w:t>
      </w:r>
      <w:r>
        <w:rPr>
          <w:rFonts w:ascii="Times New Roman" w:hAnsi="Times New Roman" w:cs="Times New Roman"/>
        </w:rPr>
        <w:t xml:space="preserve">: </w:t>
      </w:r>
      <w:r w:rsidRPr="00C6074C">
        <w:rPr>
          <w:rFonts w:ascii="Times New Roman" w:hAnsi="Times New Roman" w:cs="Times New Roman"/>
        </w:rPr>
        <w:t xml:space="preserve">429) Bu konuyu detaylıca tartışmak bu </w:t>
      </w:r>
      <w:r>
        <w:rPr>
          <w:rFonts w:ascii="Times New Roman" w:hAnsi="Times New Roman" w:cs="Times New Roman"/>
        </w:rPr>
        <w:t>makalenin</w:t>
      </w:r>
      <w:r w:rsidRPr="00C6074C">
        <w:rPr>
          <w:rFonts w:ascii="Times New Roman" w:hAnsi="Times New Roman" w:cs="Times New Roman"/>
        </w:rPr>
        <w:t xml:space="preserve"> kapsamını aşmaktadır.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708E0"/>
    <w:multiLevelType w:val="hybridMultilevel"/>
    <w:tmpl w:val="CF801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59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E4"/>
    <w:rsid w:val="00005ADC"/>
    <w:rsid w:val="00005E80"/>
    <w:rsid w:val="00006C3C"/>
    <w:rsid w:val="00012579"/>
    <w:rsid w:val="00013A80"/>
    <w:rsid w:val="000167B8"/>
    <w:rsid w:val="00021856"/>
    <w:rsid w:val="00023DF9"/>
    <w:rsid w:val="00026AB9"/>
    <w:rsid w:val="00026D86"/>
    <w:rsid w:val="00032BD2"/>
    <w:rsid w:val="00033FA2"/>
    <w:rsid w:val="0003610F"/>
    <w:rsid w:val="00037613"/>
    <w:rsid w:val="0004272A"/>
    <w:rsid w:val="00043D7A"/>
    <w:rsid w:val="00043F0A"/>
    <w:rsid w:val="000440FE"/>
    <w:rsid w:val="00044FF4"/>
    <w:rsid w:val="00045621"/>
    <w:rsid w:val="000469B6"/>
    <w:rsid w:val="000477A2"/>
    <w:rsid w:val="00050615"/>
    <w:rsid w:val="000515A3"/>
    <w:rsid w:val="00052934"/>
    <w:rsid w:val="00056EB7"/>
    <w:rsid w:val="00060689"/>
    <w:rsid w:val="0006144C"/>
    <w:rsid w:val="00061B02"/>
    <w:rsid w:val="00062CB9"/>
    <w:rsid w:val="00064394"/>
    <w:rsid w:val="000669AF"/>
    <w:rsid w:val="00066D91"/>
    <w:rsid w:val="00074072"/>
    <w:rsid w:val="00074290"/>
    <w:rsid w:val="0007569D"/>
    <w:rsid w:val="00077DF7"/>
    <w:rsid w:val="00080920"/>
    <w:rsid w:val="00080B0A"/>
    <w:rsid w:val="0008234F"/>
    <w:rsid w:val="00083B3A"/>
    <w:rsid w:val="00091553"/>
    <w:rsid w:val="00092997"/>
    <w:rsid w:val="000929DE"/>
    <w:rsid w:val="0009553C"/>
    <w:rsid w:val="000A345B"/>
    <w:rsid w:val="000A4594"/>
    <w:rsid w:val="000A6AA4"/>
    <w:rsid w:val="000B077B"/>
    <w:rsid w:val="000B0851"/>
    <w:rsid w:val="000B0FCF"/>
    <w:rsid w:val="000B2FC7"/>
    <w:rsid w:val="000B5B11"/>
    <w:rsid w:val="000B61B9"/>
    <w:rsid w:val="000C0A03"/>
    <w:rsid w:val="000C0BE3"/>
    <w:rsid w:val="000C34B5"/>
    <w:rsid w:val="000C7E37"/>
    <w:rsid w:val="000D23E5"/>
    <w:rsid w:val="000D667A"/>
    <w:rsid w:val="000E1CBA"/>
    <w:rsid w:val="000E2882"/>
    <w:rsid w:val="000E43BE"/>
    <w:rsid w:val="000F0D31"/>
    <w:rsid w:val="000F2E58"/>
    <w:rsid w:val="00100CB6"/>
    <w:rsid w:val="00101672"/>
    <w:rsid w:val="00101765"/>
    <w:rsid w:val="00101C86"/>
    <w:rsid w:val="0010373C"/>
    <w:rsid w:val="00104F72"/>
    <w:rsid w:val="0010562A"/>
    <w:rsid w:val="00107E43"/>
    <w:rsid w:val="00114BD7"/>
    <w:rsid w:val="00120741"/>
    <w:rsid w:val="00122F88"/>
    <w:rsid w:val="00124699"/>
    <w:rsid w:val="00125A60"/>
    <w:rsid w:val="0012671C"/>
    <w:rsid w:val="001274EB"/>
    <w:rsid w:val="00134704"/>
    <w:rsid w:val="001376F2"/>
    <w:rsid w:val="00140EEB"/>
    <w:rsid w:val="0014140C"/>
    <w:rsid w:val="001437E2"/>
    <w:rsid w:val="001444BA"/>
    <w:rsid w:val="00146EE6"/>
    <w:rsid w:val="001530D5"/>
    <w:rsid w:val="00153BAE"/>
    <w:rsid w:val="0015454B"/>
    <w:rsid w:val="00154945"/>
    <w:rsid w:val="00157AFC"/>
    <w:rsid w:val="001612D9"/>
    <w:rsid w:val="001613A9"/>
    <w:rsid w:val="001618AF"/>
    <w:rsid w:val="00164F0E"/>
    <w:rsid w:val="00164F27"/>
    <w:rsid w:val="00167D8B"/>
    <w:rsid w:val="00170B02"/>
    <w:rsid w:val="0018375A"/>
    <w:rsid w:val="001856D4"/>
    <w:rsid w:val="00186BF9"/>
    <w:rsid w:val="00190270"/>
    <w:rsid w:val="00190A94"/>
    <w:rsid w:val="0019184B"/>
    <w:rsid w:val="001921F3"/>
    <w:rsid w:val="001939A6"/>
    <w:rsid w:val="001A0AD1"/>
    <w:rsid w:val="001A5F39"/>
    <w:rsid w:val="001A608F"/>
    <w:rsid w:val="001B091F"/>
    <w:rsid w:val="001B3DFC"/>
    <w:rsid w:val="001B5DF0"/>
    <w:rsid w:val="001B7822"/>
    <w:rsid w:val="001C1234"/>
    <w:rsid w:val="001D1B03"/>
    <w:rsid w:val="001D205E"/>
    <w:rsid w:val="001D5CAC"/>
    <w:rsid w:val="001E1E1C"/>
    <w:rsid w:val="001E29F7"/>
    <w:rsid w:val="001E3A49"/>
    <w:rsid w:val="001E56B9"/>
    <w:rsid w:val="001E588E"/>
    <w:rsid w:val="001F3739"/>
    <w:rsid w:val="001F4BD4"/>
    <w:rsid w:val="001F5775"/>
    <w:rsid w:val="00200C72"/>
    <w:rsid w:val="002034BC"/>
    <w:rsid w:val="002041DB"/>
    <w:rsid w:val="002051DE"/>
    <w:rsid w:val="002054F0"/>
    <w:rsid w:val="00207159"/>
    <w:rsid w:val="00210B24"/>
    <w:rsid w:val="00211375"/>
    <w:rsid w:val="0021292A"/>
    <w:rsid w:val="002156AF"/>
    <w:rsid w:val="00223326"/>
    <w:rsid w:val="00223499"/>
    <w:rsid w:val="00223F15"/>
    <w:rsid w:val="00226C0E"/>
    <w:rsid w:val="00227B29"/>
    <w:rsid w:val="00232943"/>
    <w:rsid w:val="00233E71"/>
    <w:rsid w:val="0023555E"/>
    <w:rsid w:val="002361F2"/>
    <w:rsid w:val="00241085"/>
    <w:rsid w:val="002418AE"/>
    <w:rsid w:val="00241DEA"/>
    <w:rsid w:val="00244CA3"/>
    <w:rsid w:val="0024590A"/>
    <w:rsid w:val="00246C21"/>
    <w:rsid w:val="00247FDA"/>
    <w:rsid w:val="00256462"/>
    <w:rsid w:val="00256A93"/>
    <w:rsid w:val="00256F50"/>
    <w:rsid w:val="00260831"/>
    <w:rsid w:val="00260EA7"/>
    <w:rsid w:val="00263908"/>
    <w:rsid w:val="002645F8"/>
    <w:rsid w:val="00267A21"/>
    <w:rsid w:val="002705F3"/>
    <w:rsid w:val="00271C2C"/>
    <w:rsid w:val="00273019"/>
    <w:rsid w:val="002736BC"/>
    <w:rsid w:val="00287ADA"/>
    <w:rsid w:val="00291472"/>
    <w:rsid w:val="002939A3"/>
    <w:rsid w:val="00293A1D"/>
    <w:rsid w:val="002A2B81"/>
    <w:rsid w:val="002A2BE4"/>
    <w:rsid w:val="002A31DD"/>
    <w:rsid w:val="002A4D4A"/>
    <w:rsid w:val="002A5B2F"/>
    <w:rsid w:val="002A5F4F"/>
    <w:rsid w:val="002B0B18"/>
    <w:rsid w:val="002B3CA9"/>
    <w:rsid w:val="002B7645"/>
    <w:rsid w:val="002D0AAD"/>
    <w:rsid w:val="002D124D"/>
    <w:rsid w:val="002D2420"/>
    <w:rsid w:val="002D4F09"/>
    <w:rsid w:val="002D5423"/>
    <w:rsid w:val="002D5CAC"/>
    <w:rsid w:val="002E0737"/>
    <w:rsid w:val="002E2AF7"/>
    <w:rsid w:val="002E5070"/>
    <w:rsid w:val="002F3E0F"/>
    <w:rsid w:val="002F57C0"/>
    <w:rsid w:val="003039F9"/>
    <w:rsid w:val="00305A82"/>
    <w:rsid w:val="00306229"/>
    <w:rsid w:val="00313418"/>
    <w:rsid w:val="003155B7"/>
    <w:rsid w:val="003238D7"/>
    <w:rsid w:val="00337AD2"/>
    <w:rsid w:val="003406A1"/>
    <w:rsid w:val="0034141E"/>
    <w:rsid w:val="00345234"/>
    <w:rsid w:val="00346510"/>
    <w:rsid w:val="003507B8"/>
    <w:rsid w:val="00350E94"/>
    <w:rsid w:val="003537FA"/>
    <w:rsid w:val="00353EA1"/>
    <w:rsid w:val="00354E5C"/>
    <w:rsid w:val="00355559"/>
    <w:rsid w:val="0035661A"/>
    <w:rsid w:val="00360256"/>
    <w:rsid w:val="00363107"/>
    <w:rsid w:val="00363CEF"/>
    <w:rsid w:val="00371473"/>
    <w:rsid w:val="00371C50"/>
    <w:rsid w:val="00373EC9"/>
    <w:rsid w:val="0037569C"/>
    <w:rsid w:val="00376627"/>
    <w:rsid w:val="00385FA0"/>
    <w:rsid w:val="003A01B2"/>
    <w:rsid w:val="003A1003"/>
    <w:rsid w:val="003A1714"/>
    <w:rsid w:val="003A2F81"/>
    <w:rsid w:val="003A5C69"/>
    <w:rsid w:val="003B7DBE"/>
    <w:rsid w:val="003C288E"/>
    <w:rsid w:val="003C314F"/>
    <w:rsid w:val="003C3268"/>
    <w:rsid w:val="003C3C65"/>
    <w:rsid w:val="003C3F43"/>
    <w:rsid w:val="003C64A5"/>
    <w:rsid w:val="003C7B6A"/>
    <w:rsid w:val="003D0D00"/>
    <w:rsid w:val="003D6C84"/>
    <w:rsid w:val="003E1A07"/>
    <w:rsid w:val="003E2729"/>
    <w:rsid w:val="003E4418"/>
    <w:rsid w:val="003E684E"/>
    <w:rsid w:val="003E7625"/>
    <w:rsid w:val="003F025C"/>
    <w:rsid w:val="003F041C"/>
    <w:rsid w:val="003F211A"/>
    <w:rsid w:val="003F24EC"/>
    <w:rsid w:val="003F28ED"/>
    <w:rsid w:val="003F358A"/>
    <w:rsid w:val="003F365B"/>
    <w:rsid w:val="003F4EFB"/>
    <w:rsid w:val="003F5CFD"/>
    <w:rsid w:val="003F60BB"/>
    <w:rsid w:val="003F6127"/>
    <w:rsid w:val="004006F3"/>
    <w:rsid w:val="00401BCD"/>
    <w:rsid w:val="00401F09"/>
    <w:rsid w:val="00403D50"/>
    <w:rsid w:val="00405FCE"/>
    <w:rsid w:val="00406C7D"/>
    <w:rsid w:val="00410204"/>
    <w:rsid w:val="004104B7"/>
    <w:rsid w:val="004129F2"/>
    <w:rsid w:val="0041677D"/>
    <w:rsid w:val="00417EED"/>
    <w:rsid w:val="0042342D"/>
    <w:rsid w:val="00423961"/>
    <w:rsid w:val="00426146"/>
    <w:rsid w:val="00426A37"/>
    <w:rsid w:val="00426B8D"/>
    <w:rsid w:val="0044001C"/>
    <w:rsid w:val="00443062"/>
    <w:rsid w:val="00444D69"/>
    <w:rsid w:val="00451E7E"/>
    <w:rsid w:val="004535B8"/>
    <w:rsid w:val="00457371"/>
    <w:rsid w:val="00457FAD"/>
    <w:rsid w:val="00461554"/>
    <w:rsid w:val="00461C87"/>
    <w:rsid w:val="0046361F"/>
    <w:rsid w:val="004648BD"/>
    <w:rsid w:val="0046529E"/>
    <w:rsid w:val="0046549C"/>
    <w:rsid w:val="0046642A"/>
    <w:rsid w:val="00466E29"/>
    <w:rsid w:val="0046793E"/>
    <w:rsid w:val="00476733"/>
    <w:rsid w:val="00477F00"/>
    <w:rsid w:val="00480CDE"/>
    <w:rsid w:val="00482261"/>
    <w:rsid w:val="004825B7"/>
    <w:rsid w:val="00484E66"/>
    <w:rsid w:val="00485660"/>
    <w:rsid w:val="00486479"/>
    <w:rsid w:val="00490081"/>
    <w:rsid w:val="00492B95"/>
    <w:rsid w:val="00495937"/>
    <w:rsid w:val="00497C05"/>
    <w:rsid w:val="004B1FB2"/>
    <w:rsid w:val="004B242C"/>
    <w:rsid w:val="004B27C8"/>
    <w:rsid w:val="004C2910"/>
    <w:rsid w:val="004C390A"/>
    <w:rsid w:val="004C3CA7"/>
    <w:rsid w:val="004C4FCF"/>
    <w:rsid w:val="004D0E22"/>
    <w:rsid w:val="004D4567"/>
    <w:rsid w:val="004D65DC"/>
    <w:rsid w:val="004D74ED"/>
    <w:rsid w:val="004E1DED"/>
    <w:rsid w:val="004E23D4"/>
    <w:rsid w:val="004E2E0C"/>
    <w:rsid w:val="004E4714"/>
    <w:rsid w:val="004E4957"/>
    <w:rsid w:val="004E4A73"/>
    <w:rsid w:val="004E5288"/>
    <w:rsid w:val="004E690D"/>
    <w:rsid w:val="004E6BAC"/>
    <w:rsid w:val="004E7E60"/>
    <w:rsid w:val="004F2F4C"/>
    <w:rsid w:val="004F3E29"/>
    <w:rsid w:val="004F3E75"/>
    <w:rsid w:val="004F4E58"/>
    <w:rsid w:val="00502AC3"/>
    <w:rsid w:val="00502B6A"/>
    <w:rsid w:val="00505D47"/>
    <w:rsid w:val="00505EF6"/>
    <w:rsid w:val="0052082C"/>
    <w:rsid w:val="00523291"/>
    <w:rsid w:val="00530245"/>
    <w:rsid w:val="005345CD"/>
    <w:rsid w:val="00535C3C"/>
    <w:rsid w:val="00536215"/>
    <w:rsid w:val="005376FB"/>
    <w:rsid w:val="00542A28"/>
    <w:rsid w:val="00542DC3"/>
    <w:rsid w:val="00550701"/>
    <w:rsid w:val="0055494C"/>
    <w:rsid w:val="00555584"/>
    <w:rsid w:val="00557FE5"/>
    <w:rsid w:val="00571EBA"/>
    <w:rsid w:val="0057443E"/>
    <w:rsid w:val="00580E83"/>
    <w:rsid w:val="00584359"/>
    <w:rsid w:val="005847AE"/>
    <w:rsid w:val="00587562"/>
    <w:rsid w:val="00591D01"/>
    <w:rsid w:val="005924A6"/>
    <w:rsid w:val="0059260F"/>
    <w:rsid w:val="005926DD"/>
    <w:rsid w:val="00594DCC"/>
    <w:rsid w:val="00596ABA"/>
    <w:rsid w:val="0059728D"/>
    <w:rsid w:val="005A021F"/>
    <w:rsid w:val="005A23BA"/>
    <w:rsid w:val="005A2FAF"/>
    <w:rsid w:val="005A54D5"/>
    <w:rsid w:val="005A6578"/>
    <w:rsid w:val="005A6E39"/>
    <w:rsid w:val="005B19C6"/>
    <w:rsid w:val="005B4F08"/>
    <w:rsid w:val="005B5809"/>
    <w:rsid w:val="005C141E"/>
    <w:rsid w:val="005C1DD5"/>
    <w:rsid w:val="005C323D"/>
    <w:rsid w:val="005C5C4E"/>
    <w:rsid w:val="005C6655"/>
    <w:rsid w:val="005C72A3"/>
    <w:rsid w:val="005D3BDF"/>
    <w:rsid w:val="005D626F"/>
    <w:rsid w:val="005D70B3"/>
    <w:rsid w:val="005E170B"/>
    <w:rsid w:val="005E17E1"/>
    <w:rsid w:val="005E2229"/>
    <w:rsid w:val="005E2AD9"/>
    <w:rsid w:val="005E405A"/>
    <w:rsid w:val="005E6104"/>
    <w:rsid w:val="005E7CCC"/>
    <w:rsid w:val="005F4EFC"/>
    <w:rsid w:val="00600885"/>
    <w:rsid w:val="00600987"/>
    <w:rsid w:val="00604970"/>
    <w:rsid w:val="0060728D"/>
    <w:rsid w:val="00611DF1"/>
    <w:rsid w:val="0061355C"/>
    <w:rsid w:val="00613FDB"/>
    <w:rsid w:val="00616FFB"/>
    <w:rsid w:val="00621055"/>
    <w:rsid w:val="0062129A"/>
    <w:rsid w:val="00622C32"/>
    <w:rsid w:val="00624A12"/>
    <w:rsid w:val="00625E85"/>
    <w:rsid w:val="006316C4"/>
    <w:rsid w:val="006318D9"/>
    <w:rsid w:val="006319DE"/>
    <w:rsid w:val="00632C1C"/>
    <w:rsid w:val="00634950"/>
    <w:rsid w:val="00634EC2"/>
    <w:rsid w:val="0063501C"/>
    <w:rsid w:val="006377E2"/>
    <w:rsid w:val="00640B52"/>
    <w:rsid w:val="00642637"/>
    <w:rsid w:val="0065114D"/>
    <w:rsid w:val="00651715"/>
    <w:rsid w:val="0065756B"/>
    <w:rsid w:val="0066377C"/>
    <w:rsid w:val="0066545F"/>
    <w:rsid w:val="0066584F"/>
    <w:rsid w:val="006660A8"/>
    <w:rsid w:val="006661A6"/>
    <w:rsid w:val="006674B3"/>
    <w:rsid w:val="00670901"/>
    <w:rsid w:val="00674D3A"/>
    <w:rsid w:val="00681151"/>
    <w:rsid w:val="00682BA1"/>
    <w:rsid w:val="00690477"/>
    <w:rsid w:val="006946A1"/>
    <w:rsid w:val="006A2CBB"/>
    <w:rsid w:val="006A30C6"/>
    <w:rsid w:val="006A4E6A"/>
    <w:rsid w:val="006A585F"/>
    <w:rsid w:val="006A6C20"/>
    <w:rsid w:val="006B09AD"/>
    <w:rsid w:val="006B1DAB"/>
    <w:rsid w:val="006B6A98"/>
    <w:rsid w:val="006B7A1B"/>
    <w:rsid w:val="006C013F"/>
    <w:rsid w:val="006C2DA9"/>
    <w:rsid w:val="006C49BA"/>
    <w:rsid w:val="006C7804"/>
    <w:rsid w:val="006C7849"/>
    <w:rsid w:val="006C796B"/>
    <w:rsid w:val="006D4601"/>
    <w:rsid w:val="006E0758"/>
    <w:rsid w:val="006E28FB"/>
    <w:rsid w:val="006E4404"/>
    <w:rsid w:val="006E56D2"/>
    <w:rsid w:val="006F027A"/>
    <w:rsid w:val="006F095D"/>
    <w:rsid w:val="006F0F2E"/>
    <w:rsid w:val="006F293C"/>
    <w:rsid w:val="00700884"/>
    <w:rsid w:val="0070517E"/>
    <w:rsid w:val="00705CDB"/>
    <w:rsid w:val="007146A3"/>
    <w:rsid w:val="00716299"/>
    <w:rsid w:val="00725376"/>
    <w:rsid w:val="00732F5A"/>
    <w:rsid w:val="007344EA"/>
    <w:rsid w:val="007411BF"/>
    <w:rsid w:val="00741AC2"/>
    <w:rsid w:val="00743494"/>
    <w:rsid w:val="007455B1"/>
    <w:rsid w:val="00751008"/>
    <w:rsid w:val="00760331"/>
    <w:rsid w:val="007654D7"/>
    <w:rsid w:val="0076630D"/>
    <w:rsid w:val="00770DBE"/>
    <w:rsid w:val="0077248D"/>
    <w:rsid w:val="00772E1B"/>
    <w:rsid w:val="0078608D"/>
    <w:rsid w:val="0078751B"/>
    <w:rsid w:val="007877F0"/>
    <w:rsid w:val="007907F7"/>
    <w:rsid w:val="00790CEF"/>
    <w:rsid w:val="00791948"/>
    <w:rsid w:val="00793A94"/>
    <w:rsid w:val="00794064"/>
    <w:rsid w:val="00795465"/>
    <w:rsid w:val="007A13E5"/>
    <w:rsid w:val="007A3870"/>
    <w:rsid w:val="007B55F4"/>
    <w:rsid w:val="007B699A"/>
    <w:rsid w:val="007B6D99"/>
    <w:rsid w:val="007B7D38"/>
    <w:rsid w:val="007C41D9"/>
    <w:rsid w:val="007C43F1"/>
    <w:rsid w:val="007D310E"/>
    <w:rsid w:val="007D4583"/>
    <w:rsid w:val="007D4ED4"/>
    <w:rsid w:val="007D6954"/>
    <w:rsid w:val="007D714C"/>
    <w:rsid w:val="007E07F4"/>
    <w:rsid w:val="007E0C16"/>
    <w:rsid w:val="007E1A24"/>
    <w:rsid w:val="007E39E6"/>
    <w:rsid w:val="007F796A"/>
    <w:rsid w:val="00802079"/>
    <w:rsid w:val="00803630"/>
    <w:rsid w:val="0080389A"/>
    <w:rsid w:val="00804911"/>
    <w:rsid w:val="00806805"/>
    <w:rsid w:val="00812EDC"/>
    <w:rsid w:val="0081768B"/>
    <w:rsid w:val="00820EEA"/>
    <w:rsid w:val="0082463B"/>
    <w:rsid w:val="00827A90"/>
    <w:rsid w:val="00834F88"/>
    <w:rsid w:val="00837188"/>
    <w:rsid w:val="00841E36"/>
    <w:rsid w:val="00842CFE"/>
    <w:rsid w:val="00850F2E"/>
    <w:rsid w:val="00851DA8"/>
    <w:rsid w:val="0085372F"/>
    <w:rsid w:val="0085374D"/>
    <w:rsid w:val="0085414B"/>
    <w:rsid w:val="00856D04"/>
    <w:rsid w:val="00857C5A"/>
    <w:rsid w:val="008605FA"/>
    <w:rsid w:val="00874E89"/>
    <w:rsid w:val="0087657B"/>
    <w:rsid w:val="0087690B"/>
    <w:rsid w:val="008802DE"/>
    <w:rsid w:val="0088088B"/>
    <w:rsid w:val="0088337F"/>
    <w:rsid w:val="008836A7"/>
    <w:rsid w:val="00885C6A"/>
    <w:rsid w:val="008930E7"/>
    <w:rsid w:val="008A1BCC"/>
    <w:rsid w:val="008A3041"/>
    <w:rsid w:val="008A59AF"/>
    <w:rsid w:val="008B63E4"/>
    <w:rsid w:val="008C0655"/>
    <w:rsid w:val="008C504B"/>
    <w:rsid w:val="008D31CF"/>
    <w:rsid w:val="008E3621"/>
    <w:rsid w:val="008E5B43"/>
    <w:rsid w:val="008F1EDC"/>
    <w:rsid w:val="008F24FB"/>
    <w:rsid w:val="008F3732"/>
    <w:rsid w:val="008F4450"/>
    <w:rsid w:val="008F4A81"/>
    <w:rsid w:val="0090277E"/>
    <w:rsid w:val="0090307B"/>
    <w:rsid w:val="009035E7"/>
    <w:rsid w:val="00903E2E"/>
    <w:rsid w:val="00905F49"/>
    <w:rsid w:val="009060A4"/>
    <w:rsid w:val="0091016D"/>
    <w:rsid w:val="00912993"/>
    <w:rsid w:val="00912B97"/>
    <w:rsid w:val="0091652F"/>
    <w:rsid w:val="00916E92"/>
    <w:rsid w:val="0092145D"/>
    <w:rsid w:val="009229BC"/>
    <w:rsid w:val="00924ED0"/>
    <w:rsid w:val="00931E48"/>
    <w:rsid w:val="009338AA"/>
    <w:rsid w:val="0093391B"/>
    <w:rsid w:val="00933A0C"/>
    <w:rsid w:val="00936293"/>
    <w:rsid w:val="00942C28"/>
    <w:rsid w:val="00943F7A"/>
    <w:rsid w:val="00944133"/>
    <w:rsid w:val="00950C7B"/>
    <w:rsid w:val="00956A3F"/>
    <w:rsid w:val="00957AFD"/>
    <w:rsid w:val="00960CE0"/>
    <w:rsid w:val="009624FB"/>
    <w:rsid w:val="00964504"/>
    <w:rsid w:val="0096738C"/>
    <w:rsid w:val="00967C58"/>
    <w:rsid w:val="009735E3"/>
    <w:rsid w:val="00974F62"/>
    <w:rsid w:val="00977C5C"/>
    <w:rsid w:val="00977D7D"/>
    <w:rsid w:val="00980036"/>
    <w:rsid w:val="009814DF"/>
    <w:rsid w:val="0098328E"/>
    <w:rsid w:val="00986EE4"/>
    <w:rsid w:val="00987F87"/>
    <w:rsid w:val="00993A5B"/>
    <w:rsid w:val="00996E8A"/>
    <w:rsid w:val="009A2DB8"/>
    <w:rsid w:val="009A4F75"/>
    <w:rsid w:val="009A6713"/>
    <w:rsid w:val="009A7246"/>
    <w:rsid w:val="009B2644"/>
    <w:rsid w:val="009B781E"/>
    <w:rsid w:val="009C1F7A"/>
    <w:rsid w:val="009C46BE"/>
    <w:rsid w:val="009C6CB0"/>
    <w:rsid w:val="009D195B"/>
    <w:rsid w:val="009D32B3"/>
    <w:rsid w:val="009D5CD7"/>
    <w:rsid w:val="009D5EA6"/>
    <w:rsid w:val="009D7E18"/>
    <w:rsid w:val="009E0DB8"/>
    <w:rsid w:val="009E2A64"/>
    <w:rsid w:val="009E64BC"/>
    <w:rsid w:val="009F594A"/>
    <w:rsid w:val="00A0043E"/>
    <w:rsid w:val="00A00561"/>
    <w:rsid w:val="00A028C0"/>
    <w:rsid w:val="00A1283F"/>
    <w:rsid w:val="00A12963"/>
    <w:rsid w:val="00A25A6B"/>
    <w:rsid w:val="00A36207"/>
    <w:rsid w:val="00A4027F"/>
    <w:rsid w:val="00A43B02"/>
    <w:rsid w:val="00A443FF"/>
    <w:rsid w:val="00A4477F"/>
    <w:rsid w:val="00A46240"/>
    <w:rsid w:val="00A46DA4"/>
    <w:rsid w:val="00A471CA"/>
    <w:rsid w:val="00A506B7"/>
    <w:rsid w:val="00A54B31"/>
    <w:rsid w:val="00A56050"/>
    <w:rsid w:val="00A601C9"/>
    <w:rsid w:val="00A61033"/>
    <w:rsid w:val="00A614F8"/>
    <w:rsid w:val="00A634C9"/>
    <w:rsid w:val="00A663D7"/>
    <w:rsid w:val="00A70343"/>
    <w:rsid w:val="00A72489"/>
    <w:rsid w:val="00A73560"/>
    <w:rsid w:val="00A755A8"/>
    <w:rsid w:val="00A76337"/>
    <w:rsid w:val="00A77422"/>
    <w:rsid w:val="00A8050D"/>
    <w:rsid w:val="00A80DC0"/>
    <w:rsid w:val="00A81CA5"/>
    <w:rsid w:val="00A82AD5"/>
    <w:rsid w:val="00A82C5E"/>
    <w:rsid w:val="00A82DBC"/>
    <w:rsid w:val="00A8348B"/>
    <w:rsid w:val="00A84C5D"/>
    <w:rsid w:val="00A85766"/>
    <w:rsid w:val="00A90813"/>
    <w:rsid w:val="00A93694"/>
    <w:rsid w:val="00A93A63"/>
    <w:rsid w:val="00AA1112"/>
    <w:rsid w:val="00AA1181"/>
    <w:rsid w:val="00AA6DF3"/>
    <w:rsid w:val="00AA7EAD"/>
    <w:rsid w:val="00AB187E"/>
    <w:rsid w:val="00AB1D93"/>
    <w:rsid w:val="00AB6C95"/>
    <w:rsid w:val="00AB6D60"/>
    <w:rsid w:val="00AB7FE0"/>
    <w:rsid w:val="00AC472F"/>
    <w:rsid w:val="00AC4F93"/>
    <w:rsid w:val="00AC57AF"/>
    <w:rsid w:val="00AC6421"/>
    <w:rsid w:val="00AD1D9E"/>
    <w:rsid w:val="00AD2025"/>
    <w:rsid w:val="00AD257A"/>
    <w:rsid w:val="00AD7ACF"/>
    <w:rsid w:val="00AE14D9"/>
    <w:rsid w:val="00AE17E8"/>
    <w:rsid w:val="00AE6666"/>
    <w:rsid w:val="00AE70ED"/>
    <w:rsid w:val="00AF0734"/>
    <w:rsid w:val="00AF16D7"/>
    <w:rsid w:val="00AF1D90"/>
    <w:rsid w:val="00AF28AB"/>
    <w:rsid w:val="00AF3590"/>
    <w:rsid w:val="00AF45EE"/>
    <w:rsid w:val="00AF4C7F"/>
    <w:rsid w:val="00B016D8"/>
    <w:rsid w:val="00B03EF3"/>
    <w:rsid w:val="00B045EE"/>
    <w:rsid w:val="00B0597B"/>
    <w:rsid w:val="00B1127F"/>
    <w:rsid w:val="00B11627"/>
    <w:rsid w:val="00B14757"/>
    <w:rsid w:val="00B15C31"/>
    <w:rsid w:val="00B1747A"/>
    <w:rsid w:val="00B211AC"/>
    <w:rsid w:val="00B2132F"/>
    <w:rsid w:val="00B21D16"/>
    <w:rsid w:val="00B32589"/>
    <w:rsid w:val="00B32720"/>
    <w:rsid w:val="00B36AC4"/>
    <w:rsid w:val="00B40B31"/>
    <w:rsid w:val="00B473E4"/>
    <w:rsid w:val="00B50967"/>
    <w:rsid w:val="00B51214"/>
    <w:rsid w:val="00B51714"/>
    <w:rsid w:val="00B51A97"/>
    <w:rsid w:val="00B5361F"/>
    <w:rsid w:val="00B54F70"/>
    <w:rsid w:val="00B625BF"/>
    <w:rsid w:val="00B71C79"/>
    <w:rsid w:val="00B74DAC"/>
    <w:rsid w:val="00B76622"/>
    <w:rsid w:val="00B84336"/>
    <w:rsid w:val="00B87355"/>
    <w:rsid w:val="00B87C74"/>
    <w:rsid w:val="00B87E1B"/>
    <w:rsid w:val="00B9187E"/>
    <w:rsid w:val="00B9237A"/>
    <w:rsid w:val="00B95E6A"/>
    <w:rsid w:val="00BA028A"/>
    <w:rsid w:val="00BA23B9"/>
    <w:rsid w:val="00BA2C9D"/>
    <w:rsid w:val="00BA2ED2"/>
    <w:rsid w:val="00BA338F"/>
    <w:rsid w:val="00BB1FCA"/>
    <w:rsid w:val="00BB2810"/>
    <w:rsid w:val="00BB52F4"/>
    <w:rsid w:val="00BB63D5"/>
    <w:rsid w:val="00BB7BB1"/>
    <w:rsid w:val="00BC0B64"/>
    <w:rsid w:val="00BC139D"/>
    <w:rsid w:val="00BC1610"/>
    <w:rsid w:val="00BC2E46"/>
    <w:rsid w:val="00BC2F4D"/>
    <w:rsid w:val="00BD0A1B"/>
    <w:rsid w:val="00BD13D2"/>
    <w:rsid w:val="00BD6AED"/>
    <w:rsid w:val="00BD745F"/>
    <w:rsid w:val="00BE27B9"/>
    <w:rsid w:val="00BE58A8"/>
    <w:rsid w:val="00BE6E24"/>
    <w:rsid w:val="00BF0560"/>
    <w:rsid w:val="00BF4C22"/>
    <w:rsid w:val="00BF56A8"/>
    <w:rsid w:val="00BF655F"/>
    <w:rsid w:val="00C0096B"/>
    <w:rsid w:val="00C04217"/>
    <w:rsid w:val="00C05B2C"/>
    <w:rsid w:val="00C10E16"/>
    <w:rsid w:val="00C118C6"/>
    <w:rsid w:val="00C12F95"/>
    <w:rsid w:val="00C13106"/>
    <w:rsid w:val="00C14786"/>
    <w:rsid w:val="00C15A8B"/>
    <w:rsid w:val="00C1724F"/>
    <w:rsid w:val="00C1758B"/>
    <w:rsid w:val="00C23F7A"/>
    <w:rsid w:val="00C274A6"/>
    <w:rsid w:val="00C2757A"/>
    <w:rsid w:val="00C30AB3"/>
    <w:rsid w:val="00C40641"/>
    <w:rsid w:val="00C436E3"/>
    <w:rsid w:val="00C46625"/>
    <w:rsid w:val="00C469BE"/>
    <w:rsid w:val="00C471BE"/>
    <w:rsid w:val="00C51CA1"/>
    <w:rsid w:val="00C5436C"/>
    <w:rsid w:val="00C6074C"/>
    <w:rsid w:val="00C61A0F"/>
    <w:rsid w:val="00C71536"/>
    <w:rsid w:val="00C72966"/>
    <w:rsid w:val="00C76156"/>
    <w:rsid w:val="00C77A12"/>
    <w:rsid w:val="00C8005B"/>
    <w:rsid w:val="00C8077D"/>
    <w:rsid w:val="00C85266"/>
    <w:rsid w:val="00C8617F"/>
    <w:rsid w:val="00C91D1F"/>
    <w:rsid w:val="00C95C29"/>
    <w:rsid w:val="00C970DC"/>
    <w:rsid w:val="00C97469"/>
    <w:rsid w:val="00CA648D"/>
    <w:rsid w:val="00CA7BD2"/>
    <w:rsid w:val="00CB0FE0"/>
    <w:rsid w:val="00CB368F"/>
    <w:rsid w:val="00CB56A2"/>
    <w:rsid w:val="00CB5D4D"/>
    <w:rsid w:val="00CB67EF"/>
    <w:rsid w:val="00CB74BD"/>
    <w:rsid w:val="00CC19E6"/>
    <w:rsid w:val="00CC2E0C"/>
    <w:rsid w:val="00CC378D"/>
    <w:rsid w:val="00CC3EF8"/>
    <w:rsid w:val="00CD0E58"/>
    <w:rsid w:val="00CD1D75"/>
    <w:rsid w:val="00CD330D"/>
    <w:rsid w:val="00CD54BE"/>
    <w:rsid w:val="00CE1AAF"/>
    <w:rsid w:val="00CE532C"/>
    <w:rsid w:val="00CE5460"/>
    <w:rsid w:val="00CF49C0"/>
    <w:rsid w:val="00CF5C18"/>
    <w:rsid w:val="00D02CB8"/>
    <w:rsid w:val="00D03C9E"/>
    <w:rsid w:val="00D04F7F"/>
    <w:rsid w:val="00D066C3"/>
    <w:rsid w:val="00D10D22"/>
    <w:rsid w:val="00D117CF"/>
    <w:rsid w:val="00D11D90"/>
    <w:rsid w:val="00D1224E"/>
    <w:rsid w:val="00D174E5"/>
    <w:rsid w:val="00D24B2B"/>
    <w:rsid w:val="00D24D31"/>
    <w:rsid w:val="00D25613"/>
    <w:rsid w:val="00D25CA3"/>
    <w:rsid w:val="00D25CA5"/>
    <w:rsid w:val="00D31073"/>
    <w:rsid w:val="00D31EB0"/>
    <w:rsid w:val="00D32340"/>
    <w:rsid w:val="00D3291B"/>
    <w:rsid w:val="00D339D5"/>
    <w:rsid w:val="00D35168"/>
    <w:rsid w:val="00D50494"/>
    <w:rsid w:val="00D52107"/>
    <w:rsid w:val="00D533C8"/>
    <w:rsid w:val="00D542F1"/>
    <w:rsid w:val="00D62049"/>
    <w:rsid w:val="00D6255D"/>
    <w:rsid w:val="00D65191"/>
    <w:rsid w:val="00D65488"/>
    <w:rsid w:val="00D65534"/>
    <w:rsid w:val="00D6683F"/>
    <w:rsid w:val="00D66ABF"/>
    <w:rsid w:val="00D66CED"/>
    <w:rsid w:val="00D70941"/>
    <w:rsid w:val="00D73B71"/>
    <w:rsid w:val="00D73EE6"/>
    <w:rsid w:val="00D764A4"/>
    <w:rsid w:val="00D80D98"/>
    <w:rsid w:val="00D86060"/>
    <w:rsid w:val="00D86DA7"/>
    <w:rsid w:val="00D87448"/>
    <w:rsid w:val="00D9031C"/>
    <w:rsid w:val="00D91D42"/>
    <w:rsid w:val="00D93844"/>
    <w:rsid w:val="00D9484B"/>
    <w:rsid w:val="00D97760"/>
    <w:rsid w:val="00D9780A"/>
    <w:rsid w:val="00D97F61"/>
    <w:rsid w:val="00DA3C25"/>
    <w:rsid w:val="00DA6895"/>
    <w:rsid w:val="00DA6DE2"/>
    <w:rsid w:val="00DB0824"/>
    <w:rsid w:val="00DB5B8F"/>
    <w:rsid w:val="00DC2B1F"/>
    <w:rsid w:val="00DC2E91"/>
    <w:rsid w:val="00DC329B"/>
    <w:rsid w:val="00DD32F0"/>
    <w:rsid w:val="00DD65E6"/>
    <w:rsid w:val="00DD6C66"/>
    <w:rsid w:val="00DE048C"/>
    <w:rsid w:val="00DE0837"/>
    <w:rsid w:val="00DE1E01"/>
    <w:rsid w:val="00DE30D9"/>
    <w:rsid w:val="00DE53CE"/>
    <w:rsid w:val="00DF0A4F"/>
    <w:rsid w:val="00DF1A87"/>
    <w:rsid w:val="00DF4C1B"/>
    <w:rsid w:val="00DF5FDC"/>
    <w:rsid w:val="00DF77F0"/>
    <w:rsid w:val="00E0007D"/>
    <w:rsid w:val="00E00BF7"/>
    <w:rsid w:val="00E00C62"/>
    <w:rsid w:val="00E0128D"/>
    <w:rsid w:val="00E03854"/>
    <w:rsid w:val="00E1264B"/>
    <w:rsid w:val="00E1278B"/>
    <w:rsid w:val="00E14644"/>
    <w:rsid w:val="00E14708"/>
    <w:rsid w:val="00E22944"/>
    <w:rsid w:val="00E23B2E"/>
    <w:rsid w:val="00E26B35"/>
    <w:rsid w:val="00E31E81"/>
    <w:rsid w:val="00E32212"/>
    <w:rsid w:val="00E32D83"/>
    <w:rsid w:val="00E343BF"/>
    <w:rsid w:val="00E36D53"/>
    <w:rsid w:val="00E37602"/>
    <w:rsid w:val="00E43057"/>
    <w:rsid w:val="00E43849"/>
    <w:rsid w:val="00E44467"/>
    <w:rsid w:val="00E4689F"/>
    <w:rsid w:val="00E505E6"/>
    <w:rsid w:val="00E52061"/>
    <w:rsid w:val="00E5265A"/>
    <w:rsid w:val="00E54F11"/>
    <w:rsid w:val="00E54FA9"/>
    <w:rsid w:val="00E62F83"/>
    <w:rsid w:val="00E6417F"/>
    <w:rsid w:val="00E65398"/>
    <w:rsid w:val="00E6579E"/>
    <w:rsid w:val="00E724B3"/>
    <w:rsid w:val="00E7345B"/>
    <w:rsid w:val="00E76BCE"/>
    <w:rsid w:val="00E76E10"/>
    <w:rsid w:val="00E77A14"/>
    <w:rsid w:val="00E82D37"/>
    <w:rsid w:val="00E83AC2"/>
    <w:rsid w:val="00E83E94"/>
    <w:rsid w:val="00E8417F"/>
    <w:rsid w:val="00E8695D"/>
    <w:rsid w:val="00E87E93"/>
    <w:rsid w:val="00E95669"/>
    <w:rsid w:val="00E977B0"/>
    <w:rsid w:val="00EA0146"/>
    <w:rsid w:val="00EA04D5"/>
    <w:rsid w:val="00EA07EF"/>
    <w:rsid w:val="00EA1A5A"/>
    <w:rsid w:val="00EA5199"/>
    <w:rsid w:val="00EA549D"/>
    <w:rsid w:val="00EB042B"/>
    <w:rsid w:val="00EB0934"/>
    <w:rsid w:val="00EB25F2"/>
    <w:rsid w:val="00EB35A1"/>
    <w:rsid w:val="00EB3840"/>
    <w:rsid w:val="00EB4420"/>
    <w:rsid w:val="00EB5CC8"/>
    <w:rsid w:val="00EB5D0B"/>
    <w:rsid w:val="00EB6CCD"/>
    <w:rsid w:val="00EC77F6"/>
    <w:rsid w:val="00ED0C71"/>
    <w:rsid w:val="00ED1FDF"/>
    <w:rsid w:val="00ED56DB"/>
    <w:rsid w:val="00ED6E31"/>
    <w:rsid w:val="00EE1C8F"/>
    <w:rsid w:val="00EE4F28"/>
    <w:rsid w:val="00EE59BD"/>
    <w:rsid w:val="00EE6203"/>
    <w:rsid w:val="00EE76EF"/>
    <w:rsid w:val="00EF04EA"/>
    <w:rsid w:val="00EF3BB6"/>
    <w:rsid w:val="00EF5CE3"/>
    <w:rsid w:val="00EF66E9"/>
    <w:rsid w:val="00EF6C45"/>
    <w:rsid w:val="00F009B5"/>
    <w:rsid w:val="00F01CF1"/>
    <w:rsid w:val="00F01FC5"/>
    <w:rsid w:val="00F028C7"/>
    <w:rsid w:val="00F03A9A"/>
    <w:rsid w:val="00F06F09"/>
    <w:rsid w:val="00F10B91"/>
    <w:rsid w:val="00F13604"/>
    <w:rsid w:val="00F218D6"/>
    <w:rsid w:val="00F24E60"/>
    <w:rsid w:val="00F276C4"/>
    <w:rsid w:val="00F27CFA"/>
    <w:rsid w:val="00F31D13"/>
    <w:rsid w:val="00F35329"/>
    <w:rsid w:val="00F37B1F"/>
    <w:rsid w:val="00F37F8D"/>
    <w:rsid w:val="00F4029B"/>
    <w:rsid w:val="00F40853"/>
    <w:rsid w:val="00F40BB9"/>
    <w:rsid w:val="00F42E38"/>
    <w:rsid w:val="00F43271"/>
    <w:rsid w:val="00F43D7B"/>
    <w:rsid w:val="00F45704"/>
    <w:rsid w:val="00F461AE"/>
    <w:rsid w:val="00F50BAD"/>
    <w:rsid w:val="00F511EC"/>
    <w:rsid w:val="00F56BC9"/>
    <w:rsid w:val="00F5710A"/>
    <w:rsid w:val="00F641C4"/>
    <w:rsid w:val="00F66AC2"/>
    <w:rsid w:val="00F70071"/>
    <w:rsid w:val="00F80AAD"/>
    <w:rsid w:val="00F825DE"/>
    <w:rsid w:val="00F83922"/>
    <w:rsid w:val="00F91186"/>
    <w:rsid w:val="00F919A6"/>
    <w:rsid w:val="00F93413"/>
    <w:rsid w:val="00F93BA4"/>
    <w:rsid w:val="00F949E9"/>
    <w:rsid w:val="00F952CA"/>
    <w:rsid w:val="00F97AE5"/>
    <w:rsid w:val="00FA0367"/>
    <w:rsid w:val="00FA3420"/>
    <w:rsid w:val="00FA5AE9"/>
    <w:rsid w:val="00FA68FC"/>
    <w:rsid w:val="00FB2A71"/>
    <w:rsid w:val="00FB5069"/>
    <w:rsid w:val="00FC0A54"/>
    <w:rsid w:val="00FC1D52"/>
    <w:rsid w:val="00FC2010"/>
    <w:rsid w:val="00FC261A"/>
    <w:rsid w:val="00FC2799"/>
    <w:rsid w:val="00FC2836"/>
    <w:rsid w:val="00FC479B"/>
    <w:rsid w:val="00FD0F32"/>
    <w:rsid w:val="00FD411E"/>
    <w:rsid w:val="00FD4F83"/>
    <w:rsid w:val="00FD6A33"/>
    <w:rsid w:val="00FD6DEE"/>
    <w:rsid w:val="00FE5C7A"/>
    <w:rsid w:val="00FE65DC"/>
    <w:rsid w:val="00FF3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FB7C0"/>
  <w15:chartTrackingRefBased/>
  <w15:docId w15:val="{09834D10-FB07-464F-8EBF-057D8CFB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5460"/>
    <w:pPr>
      <w:ind w:left="720"/>
      <w:contextualSpacing/>
    </w:pPr>
  </w:style>
  <w:style w:type="paragraph" w:styleId="DipnotMetni">
    <w:name w:val="footnote text"/>
    <w:basedOn w:val="Normal"/>
    <w:link w:val="DipnotMetniChar"/>
    <w:uiPriority w:val="99"/>
    <w:semiHidden/>
    <w:unhideWhenUsed/>
    <w:rsid w:val="00385F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5FA0"/>
    <w:rPr>
      <w:sz w:val="20"/>
      <w:szCs w:val="20"/>
    </w:rPr>
  </w:style>
  <w:style w:type="character" w:styleId="DipnotBavurusu">
    <w:name w:val="footnote reference"/>
    <w:basedOn w:val="VarsaylanParagrafYazTipi"/>
    <w:uiPriority w:val="99"/>
    <w:semiHidden/>
    <w:unhideWhenUsed/>
    <w:rsid w:val="00385FA0"/>
    <w:rPr>
      <w:vertAlign w:val="superscript"/>
    </w:rPr>
  </w:style>
  <w:style w:type="paragraph" w:styleId="SonNotMetni">
    <w:name w:val="endnote text"/>
    <w:basedOn w:val="Normal"/>
    <w:link w:val="SonNotMetniChar"/>
    <w:uiPriority w:val="99"/>
    <w:unhideWhenUsed/>
    <w:rsid w:val="00E1264B"/>
    <w:pPr>
      <w:spacing w:after="0" w:line="240" w:lineRule="auto"/>
    </w:pPr>
    <w:rPr>
      <w:sz w:val="20"/>
      <w:szCs w:val="20"/>
    </w:rPr>
  </w:style>
  <w:style w:type="character" w:customStyle="1" w:styleId="SonNotMetniChar">
    <w:name w:val="Son Not Metni Char"/>
    <w:basedOn w:val="VarsaylanParagrafYazTipi"/>
    <w:link w:val="SonNotMetni"/>
    <w:uiPriority w:val="99"/>
    <w:rsid w:val="00E1264B"/>
    <w:rPr>
      <w:sz w:val="20"/>
      <w:szCs w:val="20"/>
    </w:rPr>
  </w:style>
  <w:style w:type="paragraph" w:styleId="stBilgi">
    <w:name w:val="header"/>
    <w:basedOn w:val="Normal"/>
    <w:link w:val="stBilgiChar"/>
    <w:uiPriority w:val="99"/>
    <w:unhideWhenUsed/>
    <w:rsid w:val="00EA54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549D"/>
  </w:style>
  <w:style w:type="paragraph" w:styleId="AltBilgi">
    <w:name w:val="footer"/>
    <w:basedOn w:val="Normal"/>
    <w:link w:val="AltBilgiChar"/>
    <w:uiPriority w:val="99"/>
    <w:unhideWhenUsed/>
    <w:rsid w:val="00EA54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4B64-FE1A-487B-83BE-5A0CD9EE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12</Pages>
  <Words>5247</Words>
  <Characters>36316</Characters>
  <Application>Microsoft Office Word</Application>
  <DocSecurity>0</DocSecurity>
  <Lines>518</Lines>
  <Paragraphs>100</Paragraphs>
  <ScaleCrop>false</ScaleCrop>
  <Company/>
  <LinksUpToDate>false</LinksUpToDate>
  <CharactersWithSpaces>41463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kutlu tuncel</dc:creator>
  <cp:keywords/>
  <dc:description/>
  <cp:lastModifiedBy>kutlu tuncel</cp:lastModifiedBy>
  <cp:revision>954</cp:revision>
  <dcterms:created xsi:type="dcterms:W3CDTF">2023-12-21T20:17:00Z</dcterms:created>
  <dcterms:modified xsi:type="dcterms:W3CDTF">2024-03-09T13:18:00Z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03270df65497e3dffe3a0206f830b262815e895a52d179268f6a07f9c89d0c94</vt:lpwstr>
  </property>
</Properties>
</file>