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BFC2B" w14:textId="01DFB2C7" w:rsidR="00C446F0" w:rsidRPr="003F701C" w:rsidRDefault="009B6746" w:rsidP="00B302A0">
      <w:pPr>
        <w:ind w:right="-64"/>
        <w:jc w:val="center"/>
        <w:rPr>
          <w:rFonts w:ascii="Latin Modern Roman 10" w:hAnsi="Latin Modern Roman 10" w:cs="Times New Roman"/>
          <w:sz w:val="40"/>
          <w:szCs w:val="40"/>
        </w:rPr>
      </w:pPr>
      <w:r w:rsidRPr="003F701C">
        <w:rPr>
          <w:rFonts w:ascii="Latin Modern Roman 10" w:hAnsi="Latin Modern Roman 10" w:cs="Times New Roman"/>
          <w:sz w:val="40"/>
          <w:szCs w:val="40"/>
        </w:rPr>
        <w:t xml:space="preserve">Fighting </w:t>
      </w:r>
      <w:r w:rsidR="0073418D" w:rsidRPr="003F701C">
        <w:rPr>
          <w:rFonts w:ascii="Latin Modern Roman 10" w:hAnsi="Latin Modern Roman 10" w:cs="Times New Roman"/>
          <w:sz w:val="40"/>
          <w:szCs w:val="40"/>
        </w:rPr>
        <w:t>Aging as an Effective Altruism Cause:</w:t>
      </w:r>
    </w:p>
    <w:p w14:paraId="2E8B1D87" w14:textId="01CF6027" w:rsidR="00206401" w:rsidRPr="003F701C" w:rsidRDefault="00F66C45" w:rsidP="00B302A0">
      <w:pPr>
        <w:ind w:right="-347"/>
        <w:jc w:val="center"/>
        <w:rPr>
          <w:rFonts w:ascii="Latin Modern Roman 10" w:hAnsi="Latin Modern Roman 10" w:cs="Times New Roman"/>
          <w:sz w:val="28"/>
          <w:szCs w:val="28"/>
        </w:rPr>
      </w:pPr>
      <w:r w:rsidRPr="003F701C">
        <w:rPr>
          <w:rFonts w:ascii="Latin Modern Roman 10" w:hAnsi="Latin Modern Roman 10" w:cs="Times New Roman"/>
          <w:sz w:val="28"/>
          <w:szCs w:val="28"/>
        </w:rPr>
        <w:t xml:space="preserve">A </w:t>
      </w:r>
      <w:r w:rsidR="0073418D" w:rsidRPr="003F701C">
        <w:rPr>
          <w:rFonts w:ascii="Latin Modern Roman 10" w:hAnsi="Latin Modern Roman 10" w:cs="Times New Roman"/>
          <w:sz w:val="28"/>
          <w:szCs w:val="28"/>
        </w:rPr>
        <w:t xml:space="preserve">Model of </w:t>
      </w:r>
      <w:r w:rsidRPr="003F701C">
        <w:rPr>
          <w:rFonts w:ascii="Latin Modern Roman 10" w:hAnsi="Latin Modern Roman 10" w:cs="Times New Roman"/>
          <w:sz w:val="28"/>
          <w:szCs w:val="28"/>
        </w:rPr>
        <w:t xml:space="preserve">the </w:t>
      </w:r>
      <w:r w:rsidR="0073418D" w:rsidRPr="003F701C">
        <w:rPr>
          <w:rFonts w:ascii="Latin Modern Roman 10" w:hAnsi="Latin Modern Roman 10" w:cs="Times New Roman"/>
          <w:sz w:val="28"/>
          <w:szCs w:val="28"/>
        </w:rPr>
        <w:t>Impact of</w:t>
      </w:r>
      <w:r w:rsidR="00206401" w:rsidRPr="003F701C">
        <w:rPr>
          <w:rFonts w:ascii="Latin Modern Roman 10" w:hAnsi="Latin Modern Roman 10" w:cs="Times New Roman"/>
          <w:sz w:val="28"/>
          <w:szCs w:val="28"/>
        </w:rPr>
        <w:t xml:space="preserve"> the Clinical Trials</w:t>
      </w:r>
    </w:p>
    <w:p w14:paraId="7B7B5D76" w14:textId="5E44585F" w:rsidR="00C446F0" w:rsidRPr="003F701C" w:rsidRDefault="00206401" w:rsidP="00B302A0">
      <w:pPr>
        <w:ind w:right="-347"/>
        <w:jc w:val="center"/>
        <w:rPr>
          <w:rFonts w:ascii="Latin Modern Roman 10" w:hAnsi="Latin Modern Roman 10" w:cs="Times New Roman"/>
          <w:sz w:val="28"/>
          <w:szCs w:val="28"/>
        </w:rPr>
      </w:pPr>
      <w:r w:rsidRPr="003F701C">
        <w:rPr>
          <w:rFonts w:ascii="Latin Modern Roman 10" w:hAnsi="Latin Modern Roman 10" w:cs="Times New Roman"/>
          <w:sz w:val="28"/>
          <w:szCs w:val="28"/>
        </w:rPr>
        <w:t>of</w:t>
      </w:r>
      <w:r w:rsidR="0073418D" w:rsidRPr="003F701C">
        <w:rPr>
          <w:rFonts w:ascii="Latin Modern Roman 10" w:hAnsi="Latin Modern Roman 10" w:cs="Times New Roman"/>
          <w:sz w:val="28"/>
          <w:szCs w:val="28"/>
        </w:rPr>
        <w:t xml:space="preserve"> </w:t>
      </w:r>
      <w:r w:rsidR="009A7FD3" w:rsidRPr="003F701C">
        <w:rPr>
          <w:rFonts w:ascii="Latin Modern Roman 10" w:hAnsi="Latin Modern Roman 10" w:cs="Times New Roman"/>
          <w:sz w:val="28"/>
          <w:szCs w:val="28"/>
        </w:rPr>
        <w:t>Simple Interventions</w:t>
      </w:r>
    </w:p>
    <w:p w14:paraId="473DC3DA" w14:textId="77777777" w:rsidR="002D30A6" w:rsidRPr="003F701C" w:rsidRDefault="002D30A6" w:rsidP="00B302A0">
      <w:pPr>
        <w:ind w:right="-347"/>
        <w:jc w:val="center"/>
        <w:rPr>
          <w:rFonts w:ascii="Latin Modern Roman 10" w:hAnsi="Latin Modern Roman 10" w:cs="Times New Roman"/>
          <w:sz w:val="36"/>
          <w:szCs w:val="36"/>
        </w:rPr>
      </w:pPr>
    </w:p>
    <w:p w14:paraId="31A7A288" w14:textId="7C00D6CF" w:rsidR="00BD7455" w:rsidRPr="003F701C" w:rsidRDefault="002D30A6" w:rsidP="00B302A0">
      <w:pPr>
        <w:ind w:right="-347"/>
        <w:jc w:val="center"/>
        <w:rPr>
          <w:rFonts w:ascii="Latin Modern Roman 10" w:hAnsi="Latin Modern Roman 10" w:cs="Times New Roman"/>
        </w:rPr>
      </w:pPr>
      <w:r w:rsidRPr="003F701C">
        <w:rPr>
          <w:rFonts w:ascii="Latin Modern Roman 10" w:hAnsi="Latin Modern Roman 10" w:cs="Times New Roman"/>
        </w:rPr>
        <w:t>v.0.901, 24 March 2018</w:t>
      </w:r>
    </w:p>
    <w:p w14:paraId="360B3DDA" w14:textId="77777777" w:rsidR="00E9390C" w:rsidRPr="003F701C" w:rsidRDefault="00E9390C" w:rsidP="00B302A0">
      <w:pPr>
        <w:ind w:right="-347"/>
        <w:jc w:val="center"/>
        <w:rPr>
          <w:rFonts w:ascii="Latin Modern Roman 10" w:eastAsia="Times New Roman" w:hAnsi="Latin Modern Roman 10" w:cs="Times New Roman"/>
          <w:i/>
          <w:sz w:val="16"/>
          <w:szCs w:val="16"/>
        </w:rPr>
      </w:pPr>
    </w:p>
    <w:p w14:paraId="278F5764" w14:textId="51567806" w:rsidR="002D30A6" w:rsidRPr="003F701C" w:rsidRDefault="00E9390C" w:rsidP="00E9390C">
      <w:pPr>
        <w:ind w:right="78"/>
        <w:jc w:val="center"/>
        <w:rPr>
          <w:rFonts w:ascii="Latin Modern Roman 10" w:eastAsia="Times New Roman" w:hAnsi="Latin Modern Roman 10" w:cs="Times New Roman"/>
          <w:i/>
          <w:sz w:val="16"/>
          <w:szCs w:val="16"/>
        </w:rPr>
      </w:pPr>
      <w:r w:rsidRPr="003F701C">
        <w:rPr>
          <w:rFonts w:ascii="Latin Modern Roman 10" w:eastAsia="Times New Roman" w:hAnsi="Latin Modern Roman 10" w:cs="Times New Roman"/>
          <w:i/>
          <w:sz w:val="16"/>
          <w:szCs w:val="16"/>
        </w:rPr>
        <w:t>Alexey Turchin</w:t>
      </w:r>
    </w:p>
    <w:p w14:paraId="791EDFBF" w14:textId="77777777" w:rsidR="00E9390C" w:rsidRPr="003F701C" w:rsidRDefault="00E9390C" w:rsidP="00E9390C">
      <w:pPr>
        <w:ind w:right="78"/>
        <w:jc w:val="center"/>
        <w:rPr>
          <w:rFonts w:ascii="Latin Modern Roman 10" w:eastAsia="Times New Roman" w:hAnsi="Latin Modern Roman 10" w:cs="Calibri"/>
          <w:sz w:val="16"/>
          <w:szCs w:val="16"/>
        </w:rPr>
      </w:pPr>
      <w:r w:rsidRPr="003F701C">
        <w:rPr>
          <w:rFonts w:ascii="Latin Modern Roman 10" w:eastAsia="Times New Roman" w:hAnsi="Latin Modern Roman 10" w:cs="Calibri"/>
          <w:sz w:val="16"/>
          <w:szCs w:val="16"/>
        </w:rPr>
        <w:t>Digital immortality Now</w:t>
      </w:r>
    </w:p>
    <w:p w14:paraId="16A95497" w14:textId="6A691BDC" w:rsidR="00E9390C" w:rsidRPr="003F701C" w:rsidRDefault="00E9390C" w:rsidP="00E9390C">
      <w:pPr>
        <w:ind w:right="78"/>
        <w:jc w:val="center"/>
        <w:rPr>
          <w:rFonts w:ascii="Latin Modern Roman 10" w:eastAsia="Times New Roman" w:hAnsi="Latin Modern Roman 10" w:cs="Times New Roman"/>
          <w:sz w:val="16"/>
          <w:szCs w:val="16"/>
        </w:rPr>
      </w:pPr>
      <w:r w:rsidRPr="003F701C">
        <w:rPr>
          <w:rFonts w:ascii="Latin Modern Roman 10" w:eastAsia="Times New Roman" w:hAnsi="Latin Modern Roman 10" w:cs="Times New Roman"/>
          <w:sz w:val="16"/>
          <w:szCs w:val="16"/>
        </w:rPr>
        <w:t>Science for Life Extension Foundation, Moscow</w:t>
      </w:r>
    </w:p>
    <w:p w14:paraId="4965A34A" w14:textId="77777777" w:rsidR="00E9390C" w:rsidRPr="003F701C" w:rsidRDefault="00E9390C" w:rsidP="00E9390C">
      <w:pPr>
        <w:ind w:right="78"/>
        <w:jc w:val="center"/>
        <w:rPr>
          <w:rFonts w:ascii="Latin Modern Roman 10" w:eastAsia="Times New Roman" w:hAnsi="Latin Modern Roman 10" w:cs="Times New Roman"/>
          <w:sz w:val="16"/>
          <w:szCs w:val="16"/>
        </w:rPr>
      </w:pPr>
      <w:hyperlink r:id="rId8" w:history="1">
        <w:r w:rsidRPr="003F701C">
          <w:rPr>
            <w:rStyle w:val="Hyperlink"/>
            <w:rFonts w:ascii="Latin Modern Roman 10" w:eastAsia="Times New Roman" w:hAnsi="Latin Modern Roman 10" w:cs="Times New Roman"/>
            <w:sz w:val="16"/>
            <w:szCs w:val="16"/>
          </w:rPr>
          <w:t>*alexeiturchin@gmail.com</w:t>
        </w:r>
      </w:hyperlink>
      <w:r w:rsidRPr="003F701C">
        <w:rPr>
          <w:rFonts w:ascii="Latin Modern Roman 10" w:eastAsia="Times New Roman" w:hAnsi="Latin Modern Roman 10" w:cs="Times New Roman"/>
          <w:sz w:val="16"/>
          <w:szCs w:val="16"/>
        </w:rPr>
        <w:t>, corresponding author</w:t>
      </w:r>
    </w:p>
    <w:p w14:paraId="3126F23B" w14:textId="77777777" w:rsidR="008F28FD" w:rsidRPr="003F701C" w:rsidRDefault="008F28FD" w:rsidP="00E9390C">
      <w:pPr>
        <w:ind w:right="78"/>
        <w:jc w:val="center"/>
        <w:rPr>
          <w:rFonts w:ascii="Latin Modern Roman 10" w:hAnsi="Latin Modern Roman 10" w:cs="Times New Roman"/>
          <w:sz w:val="16"/>
          <w:szCs w:val="16"/>
        </w:rPr>
      </w:pPr>
    </w:p>
    <w:p w14:paraId="3E278D1D" w14:textId="77777777" w:rsidR="008F28FD" w:rsidRPr="003F701C" w:rsidRDefault="008F28FD" w:rsidP="00E9390C">
      <w:pPr>
        <w:ind w:right="78"/>
        <w:jc w:val="center"/>
        <w:rPr>
          <w:rFonts w:ascii="Latin Modern Roman 10" w:hAnsi="Latin Modern Roman 10" w:cs="Times New Roman"/>
          <w:i/>
          <w:sz w:val="16"/>
          <w:szCs w:val="16"/>
        </w:rPr>
      </w:pPr>
      <w:r w:rsidRPr="003F701C">
        <w:rPr>
          <w:rFonts w:ascii="Latin Modern Roman 10" w:hAnsi="Latin Modern Roman 10" w:cs="Times New Roman"/>
          <w:i/>
          <w:sz w:val="16"/>
          <w:szCs w:val="16"/>
        </w:rPr>
        <w:t xml:space="preserve">Elena </w:t>
      </w:r>
      <w:proofErr w:type="spellStart"/>
      <w:r w:rsidR="004D1FA3" w:rsidRPr="003F701C">
        <w:rPr>
          <w:rFonts w:ascii="Latin Modern Roman 10" w:hAnsi="Latin Modern Roman 10" w:cs="Times New Roman"/>
          <w:i/>
          <w:sz w:val="16"/>
          <w:szCs w:val="16"/>
        </w:rPr>
        <w:t>Milova</w:t>
      </w:r>
      <w:proofErr w:type="spellEnd"/>
    </w:p>
    <w:p w14:paraId="0E5D568C" w14:textId="78A2FCFC" w:rsidR="00213F9F" w:rsidRPr="003F701C" w:rsidRDefault="00213F9F" w:rsidP="00E9390C">
      <w:pPr>
        <w:ind w:right="78"/>
        <w:jc w:val="center"/>
        <w:rPr>
          <w:rFonts w:ascii="Latin Modern Roman 10" w:hAnsi="Latin Modern Roman 10" w:cs="Times New Roman"/>
          <w:sz w:val="16"/>
          <w:szCs w:val="16"/>
        </w:rPr>
      </w:pPr>
      <w:r w:rsidRPr="003F701C">
        <w:rPr>
          <w:rFonts w:ascii="Latin Modern Roman 10" w:hAnsi="Latin Modern Roman 10" w:cs="Times New Roman"/>
          <w:sz w:val="16"/>
          <w:szCs w:val="16"/>
        </w:rPr>
        <w:t xml:space="preserve">Life </w:t>
      </w:r>
      <w:r w:rsidR="009843FB" w:rsidRPr="003F701C">
        <w:rPr>
          <w:rFonts w:ascii="Latin Modern Roman 10" w:hAnsi="Latin Modern Roman 10" w:cs="Times New Roman"/>
          <w:sz w:val="16"/>
          <w:szCs w:val="16"/>
        </w:rPr>
        <w:t>E</w:t>
      </w:r>
      <w:r w:rsidRPr="003F701C">
        <w:rPr>
          <w:rFonts w:ascii="Latin Modern Roman 10" w:hAnsi="Latin Modern Roman 10" w:cs="Times New Roman"/>
          <w:sz w:val="16"/>
          <w:szCs w:val="16"/>
        </w:rPr>
        <w:t xml:space="preserve">xtension </w:t>
      </w:r>
      <w:r w:rsidR="009843FB" w:rsidRPr="003F701C">
        <w:rPr>
          <w:rFonts w:ascii="Latin Modern Roman 10" w:hAnsi="Latin Modern Roman 10" w:cs="Times New Roman"/>
          <w:sz w:val="16"/>
          <w:szCs w:val="16"/>
        </w:rPr>
        <w:t>A</w:t>
      </w:r>
      <w:r w:rsidRPr="003F701C">
        <w:rPr>
          <w:rFonts w:ascii="Latin Modern Roman 10" w:hAnsi="Latin Modern Roman 10" w:cs="Times New Roman"/>
          <w:sz w:val="16"/>
          <w:szCs w:val="16"/>
        </w:rPr>
        <w:t xml:space="preserve">dvocacy </w:t>
      </w:r>
      <w:r w:rsidR="009843FB" w:rsidRPr="003F701C">
        <w:rPr>
          <w:rFonts w:ascii="Latin Modern Roman 10" w:hAnsi="Latin Modern Roman 10" w:cs="Times New Roman"/>
          <w:sz w:val="16"/>
          <w:szCs w:val="16"/>
        </w:rPr>
        <w:t>F</w:t>
      </w:r>
      <w:r w:rsidRPr="003F701C">
        <w:rPr>
          <w:rFonts w:ascii="Latin Modern Roman 10" w:hAnsi="Latin Modern Roman 10" w:cs="Times New Roman"/>
          <w:sz w:val="16"/>
          <w:szCs w:val="16"/>
        </w:rPr>
        <w:t>oundation</w:t>
      </w:r>
    </w:p>
    <w:p w14:paraId="2DCDF780" w14:textId="77777777" w:rsidR="008F28FD" w:rsidRPr="003F701C" w:rsidRDefault="008F28FD" w:rsidP="00E9390C">
      <w:pPr>
        <w:ind w:right="78"/>
        <w:jc w:val="center"/>
        <w:rPr>
          <w:rFonts w:ascii="Latin Modern Roman 10" w:hAnsi="Latin Modern Roman 10" w:cs="Times New Roman"/>
          <w:sz w:val="16"/>
          <w:szCs w:val="16"/>
        </w:rPr>
      </w:pPr>
    </w:p>
    <w:p w14:paraId="519CBDA5" w14:textId="77777777" w:rsidR="002B7EDB" w:rsidRPr="003F701C" w:rsidRDefault="009B6746" w:rsidP="00E9390C">
      <w:pPr>
        <w:ind w:right="78"/>
        <w:jc w:val="center"/>
        <w:rPr>
          <w:rFonts w:ascii="Latin Modern Roman 10" w:hAnsi="Latin Modern Roman 10" w:cs="Times New Roman"/>
          <w:i/>
          <w:sz w:val="16"/>
          <w:szCs w:val="16"/>
        </w:rPr>
      </w:pPr>
      <w:r w:rsidRPr="003F701C">
        <w:rPr>
          <w:rFonts w:ascii="Latin Modern Roman 10" w:hAnsi="Latin Modern Roman 10" w:cs="Times New Roman"/>
          <w:i/>
          <w:sz w:val="16"/>
          <w:szCs w:val="16"/>
        </w:rPr>
        <w:t>D</w:t>
      </w:r>
      <w:r w:rsidR="008F28FD" w:rsidRPr="003F701C">
        <w:rPr>
          <w:rFonts w:ascii="Latin Modern Roman 10" w:hAnsi="Latin Modern Roman 10" w:cs="Times New Roman"/>
          <w:i/>
          <w:sz w:val="16"/>
          <w:szCs w:val="16"/>
        </w:rPr>
        <w:t>avid</w:t>
      </w:r>
      <w:r w:rsidRPr="003F701C">
        <w:rPr>
          <w:rFonts w:ascii="Latin Modern Roman 10" w:hAnsi="Latin Modern Roman 10" w:cs="Times New Roman"/>
          <w:i/>
          <w:sz w:val="16"/>
          <w:szCs w:val="16"/>
        </w:rPr>
        <w:t xml:space="preserve"> Denkenberger</w:t>
      </w:r>
    </w:p>
    <w:p w14:paraId="05243C1C" w14:textId="77777777" w:rsidR="00213F9F" w:rsidRPr="003F701C" w:rsidRDefault="00213F9F" w:rsidP="00E9390C">
      <w:pPr>
        <w:ind w:right="78"/>
        <w:jc w:val="center"/>
        <w:rPr>
          <w:rFonts w:ascii="Latin Modern Roman 10" w:hAnsi="Latin Modern Roman 10" w:cs="Times New Roman"/>
          <w:sz w:val="16"/>
          <w:szCs w:val="16"/>
        </w:rPr>
      </w:pPr>
      <w:r w:rsidRPr="003F701C">
        <w:rPr>
          <w:rFonts w:ascii="Latin Modern Roman 10" w:hAnsi="Latin Modern Roman 10" w:cs="Times New Roman"/>
          <w:sz w:val="16"/>
          <w:szCs w:val="16"/>
        </w:rPr>
        <w:t>Global Catastrophic Risk Institute (GCRI);</w:t>
      </w:r>
    </w:p>
    <w:p w14:paraId="5A22B77E" w14:textId="77777777" w:rsidR="00213F9F" w:rsidRPr="003F701C" w:rsidRDefault="00213F9F" w:rsidP="00E9390C">
      <w:pPr>
        <w:ind w:right="78"/>
        <w:jc w:val="center"/>
        <w:rPr>
          <w:rFonts w:ascii="Latin Modern Roman 10" w:hAnsi="Latin Modern Roman 10" w:cs="Times New Roman"/>
          <w:sz w:val="16"/>
          <w:szCs w:val="16"/>
        </w:rPr>
      </w:pPr>
      <w:r w:rsidRPr="003F701C">
        <w:rPr>
          <w:rFonts w:ascii="Latin Modern Roman 10" w:hAnsi="Latin Modern Roman 10" w:cs="Times New Roman"/>
          <w:sz w:val="16"/>
          <w:szCs w:val="16"/>
        </w:rPr>
        <w:t>Tennessee State University;</w:t>
      </w:r>
    </w:p>
    <w:p w14:paraId="68B6D3A8" w14:textId="548E240F" w:rsidR="002B7EDB" w:rsidRPr="003F701C" w:rsidRDefault="00213F9F" w:rsidP="00E9390C">
      <w:pPr>
        <w:ind w:right="78"/>
        <w:jc w:val="center"/>
        <w:rPr>
          <w:rFonts w:ascii="Latin Modern Roman 10" w:hAnsi="Latin Modern Roman 10" w:cs="Times New Roman"/>
          <w:sz w:val="16"/>
          <w:szCs w:val="16"/>
        </w:rPr>
      </w:pPr>
      <w:r w:rsidRPr="003F701C">
        <w:rPr>
          <w:rFonts w:ascii="Latin Modern Roman 10" w:hAnsi="Latin Modern Roman 10" w:cs="Times New Roman"/>
          <w:sz w:val="16"/>
          <w:szCs w:val="16"/>
        </w:rPr>
        <w:t>Alliance to Feed the Earth in Disasters (ALLFED).</w:t>
      </w:r>
    </w:p>
    <w:p w14:paraId="46223350" w14:textId="77777777" w:rsidR="00E9390C" w:rsidRPr="003F701C" w:rsidRDefault="00E9390C" w:rsidP="00E9390C">
      <w:pPr>
        <w:ind w:right="78"/>
        <w:jc w:val="center"/>
        <w:rPr>
          <w:rFonts w:ascii="Latin Modern Roman 10" w:hAnsi="Latin Modern Roman 10" w:cs="Times New Roman"/>
          <w:sz w:val="16"/>
          <w:szCs w:val="16"/>
        </w:rPr>
      </w:pPr>
    </w:p>
    <w:p w14:paraId="0234E4AD" w14:textId="4461517A" w:rsidR="00E9390C" w:rsidRPr="003F701C" w:rsidRDefault="00E9390C" w:rsidP="00E9390C">
      <w:pPr>
        <w:ind w:right="78"/>
        <w:jc w:val="center"/>
        <w:rPr>
          <w:rFonts w:ascii="Latin Modern Roman 10" w:eastAsia="Times New Roman" w:hAnsi="Latin Modern Roman 10" w:cs="Times New Roman"/>
          <w:i/>
          <w:sz w:val="16"/>
          <w:szCs w:val="16"/>
        </w:rPr>
      </w:pPr>
      <w:r w:rsidRPr="003F701C">
        <w:rPr>
          <w:rFonts w:ascii="Latin Modern Roman 10" w:eastAsia="Times New Roman" w:hAnsi="Latin Modern Roman 10" w:cs="Times New Roman"/>
          <w:i/>
          <w:sz w:val="16"/>
          <w:szCs w:val="16"/>
        </w:rPr>
        <w:t xml:space="preserve">Anastasia </w:t>
      </w:r>
      <w:proofErr w:type="spellStart"/>
      <w:r w:rsidRPr="003F701C">
        <w:rPr>
          <w:rFonts w:ascii="Latin Modern Roman 10" w:eastAsia="Times New Roman" w:hAnsi="Latin Modern Roman 10" w:cs="Times New Roman"/>
          <w:i/>
          <w:sz w:val="16"/>
          <w:szCs w:val="16"/>
        </w:rPr>
        <w:t>Egorova</w:t>
      </w:r>
      <w:proofErr w:type="spellEnd"/>
      <w:r w:rsidRPr="003F701C">
        <w:rPr>
          <w:rFonts w:ascii="Latin Modern Roman 10" w:eastAsia="Times New Roman" w:hAnsi="Latin Modern Roman 10" w:cs="Times New Roman"/>
          <w:i/>
          <w:sz w:val="16"/>
          <w:szCs w:val="16"/>
        </w:rPr>
        <w:t xml:space="preserve">, Mikhail </w:t>
      </w:r>
      <w:proofErr w:type="spellStart"/>
      <w:r w:rsidRPr="003F701C">
        <w:rPr>
          <w:rFonts w:ascii="Latin Modern Roman 10" w:eastAsia="Times New Roman" w:hAnsi="Latin Modern Roman 10" w:cs="Times New Roman"/>
          <w:i/>
          <w:sz w:val="16"/>
          <w:szCs w:val="16"/>
        </w:rPr>
        <w:t>Batin</w:t>
      </w:r>
      <w:proofErr w:type="spellEnd"/>
      <w:r w:rsidRPr="003F701C">
        <w:rPr>
          <w:rFonts w:ascii="Latin Modern Roman 10" w:eastAsia="Times New Roman" w:hAnsi="Latin Modern Roman 10" w:cs="Times New Roman"/>
          <w:i/>
          <w:sz w:val="16"/>
          <w:szCs w:val="16"/>
        </w:rPr>
        <w:t xml:space="preserve">, </w:t>
      </w:r>
    </w:p>
    <w:p w14:paraId="42358568" w14:textId="77777777" w:rsidR="00E9390C" w:rsidRPr="003F701C" w:rsidRDefault="00E9390C" w:rsidP="00E9390C">
      <w:pPr>
        <w:ind w:right="78"/>
        <w:jc w:val="center"/>
        <w:rPr>
          <w:rFonts w:ascii="Latin Modern Roman 10" w:eastAsia="Times New Roman" w:hAnsi="Latin Modern Roman 10" w:cs="Times New Roman"/>
          <w:sz w:val="16"/>
          <w:szCs w:val="16"/>
        </w:rPr>
      </w:pPr>
      <w:r w:rsidRPr="003F701C">
        <w:rPr>
          <w:rFonts w:ascii="Latin Modern Roman 10" w:eastAsia="Times New Roman" w:hAnsi="Latin Modern Roman 10" w:cs="Times New Roman"/>
          <w:sz w:val="16"/>
          <w:szCs w:val="16"/>
        </w:rPr>
        <w:t>Science for Life Extension Foundation, Moscow</w:t>
      </w:r>
    </w:p>
    <w:p w14:paraId="29176971" w14:textId="77777777" w:rsidR="00E9390C" w:rsidRPr="003F701C" w:rsidRDefault="00E9390C" w:rsidP="00B302A0">
      <w:pPr>
        <w:jc w:val="center"/>
        <w:rPr>
          <w:rFonts w:ascii="Latin Modern Roman 10" w:hAnsi="Latin Modern Roman 10" w:cs="Times New Roman"/>
          <w:sz w:val="16"/>
          <w:szCs w:val="16"/>
        </w:rPr>
      </w:pPr>
    </w:p>
    <w:p w14:paraId="6C0A329B" w14:textId="77777777" w:rsidR="008E1F74" w:rsidRPr="003F701C" w:rsidRDefault="008E1F74" w:rsidP="00B302A0">
      <w:pPr>
        <w:jc w:val="center"/>
        <w:rPr>
          <w:rFonts w:ascii="Latin Modern Roman 10" w:hAnsi="Latin Modern Roman 10" w:cs="Times New Roman"/>
          <w:sz w:val="16"/>
          <w:szCs w:val="16"/>
        </w:rPr>
      </w:pPr>
    </w:p>
    <w:p w14:paraId="3FA5F293" w14:textId="310D3070" w:rsidR="002B7EDB" w:rsidRPr="003F701C" w:rsidRDefault="009B6746" w:rsidP="00B302A0">
      <w:pPr>
        <w:ind w:left="284" w:right="220"/>
        <w:jc w:val="both"/>
        <w:rPr>
          <w:rFonts w:ascii="Latin Modern Roman 10" w:hAnsi="Latin Modern Roman 10" w:cs="Times New Roman"/>
          <w:sz w:val="20"/>
          <w:szCs w:val="20"/>
        </w:rPr>
      </w:pPr>
      <w:r w:rsidRPr="003F701C">
        <w:rPr>
          <w:rFonts w:ascii="Latin Modern Roman 10" w:hAnsi="Latin Modern Roman 10" w:cs="Times New Roman"/>
          <w:b/>
          <w:sz w:val="20"/>
          <w:szCs w:val="20"/>
        </w:rPr>
        <w:t>Abstract</w:t>
      </w:r>
      <w:r w:rsidRPr="003F701C">
        <w:rPr>
          <w:rFonts w:ascii="Latin Modern Roman 10" w:hAnsi="Latin Modern Roman 10" w:cs="Times New Roman"/>
          <w:sz w:val="20"/>
          <w:szCs w:val="20"/>
        </w:rPr>
        <w:t xml:space="preserve">: </w:t>
      </w:r>
      <w:r w:rsidR="00EC68D5" w:rsidRPr="003F701C">
        <w:rPr>
          <w:rFonts w:ascii="Latin Modern Roman 10" w:hAnsi="Latin Modern Roman 10" w:cs="Times New Roman"/>
          <w:sz w:val="20"/>
          <w:szCs w:val="20"/>
        </w:rPr>
        <w:t>The</w:t>
      </w:r>
      <w:r w:rsidR="00275282" w:rsidRPr="003F701C">
        <w:rPr>
          <w:rFonts w:ascii="Latin Modern Roman 10" w:hAnsi="Latin Modern Roman 10" w:cs="Times New Roman"/>
          <w:sz w:val="20"/>
          <w:szCs w:val="20"/>
        </w:rPr>
        <w:t xml:space="preserve"> e</w:t>
      </w:r>
      <w:r w:rsidR="00E35F5E" w:rsidRPr="003F701C">
        <w:rPr>
          <w:rFonts w:ascii="Latin Modern Roman 10" w:hAnsi="Latin Modern Roman 10" w:cs="Times New Roman"/>
          <w:sz w:val="20"/>
          <w:szCs w:val="20"/>
        </w:rPr>
        <w:t>ffective</w:t>
      </w:r>
      <w:r w:rsidR="00BD7A7B" w:rsidRPr="003F701C">
        <w:rPr>
          <w:rFonts w:ascii="Latin Modern Roman 10" w:hAnsi="Latin Modern Roman 10" w:cs="Times New Roman"/>
          <w:sz w:val="20"/>
          <w:szCs w:val="20"/>
        </w:rPr>
        <w:t xml:space="preserve"> altruism </w:t>
      </w:r>
      <w:r w:rsidR="00E35F5E" w:rsidRPr="003F701C">
        <w:rPr>
          <w:rFonts w:ascii="Latin Modern Roman 10" w:hAnsi="Latin Modern Roman 10" w:cs="Times New Roman"/>
          <w:sz w:val="20"/>
          <w:szCs w:val="20"/>
        </w:rPr>
        <w:t xml:space="preserve">movement </w:t>
      </w:r>
      <w:r w:rsidR="00BD7A7B" w:rsidRPr="003F701C">
        <w:rPr>
          <w:rFonts w:ascii="Latin Modern Roman 10" w:hAnsi="Latin Modern Roman 10" w:cs="Times New Roman"/>
          <w:sz w:val="20"/>
          <w:szCs w:val="20"/>
        </w:rPr>
        <w:t>aims to save lives in the most cost-effective ways.</w:t>
      </w:r>
      <w:r w:rsidRPr="003F701C">
        <w:rPr>
          <w:rFonts w:ascii="Latin Modern Roman 10" w:hAnsi="Latin Modern Roman 10" w:cs="Times New Roman"/>
          <w:sz w:val="20"/>
          <w:szCs w:val="20"/>
        </w:rPr>
        <w:t xml:space="preserve"> In the future, technology </w:t>
      </w:r>
      <w:r w:rsidR="004E7A79" w:rsidRPr="003F701C">
        <w:rPr>
          <w:rFonts w:ascii="Latin Modern Roman 10" w:hAnsi="Latin Modern Roman 10" w:cs="Times New Roman"/>
          <w:sz w:val="20"/>
          <w:szCs w:val="20"/>
        </w:rPr>
        <w:t xml:space="preserve">will allow </w:t>
      </w:r>
      <w:r w:rsidRPr="003F701C">
        <w:rPr>
          <w:rFonts w:ascii="Latin Modern Roman 10" w:hAnsi="Latin Modern Roman 10" w:cs="Times New Roman"/>
          <w:sz w:val="20"/>
          <w:szCs w:val="20"/>
        </w:rPr>
        <w:t xml:space="preserve">radical </w:t>
      </w:r>
      <w:r w:rsidR="00571752" w:rsidRPr="003F701C">
        <w:rPr>
          <w:rFonts w:ascii="Latin Modern Roman 10" w:hAnsi="Latin Modern Roman 10" w:cs="Times New Roman"/>
          <w:sz w:val="20"/>
          <w:szCs w:val="20"/>
        </w:rPr>
        <w:t>life extension, and a</w:t>
      </w:r>
      <w:r w:rsidRPr="003F701C">
        <w:rPr>
          <w:rFonts w:ascii="Latin Modern Roman 10" w:hAnsi="Latin Modern Roman 10" w:cs="Times New Roman"/>
          <w:sz w:val="20"/>
          <w:szCs w:val="20"/>
        </w:rPr>
        <w:t>nyone who survives until th</w:t>
      </w:r>
      <w:r w:rsidR="00275282" w:rsidRPr="003F701C">
        <w:rPr>
          <w:rFonts w:ascii="Latin Modern Roman 10" w:hAnsi="Latin Modern Roman 10" w:cs="Times New Roman"/>
          <w:sz w:val="20"/>
          <w:szCs w:val="20"/>
        </w:rPr>
        <w:t>at time</w:t>
      </w:r>
      <w:r w:rsidRPr="003F701C">
        <w:rPr>
          <w:rFonts w:ascii="Latin Modern Roman 10" w:hAnsi="Latin Modern Roman 10" w:cs="Times New Roman"/>
          <w:sz w:val="20"/>
          <w:szCs w:val="20"/>
        </w:rPr>
        <w:t xml:space="preserve"> </w:t>
      </w:r>
      <w:r w:rsidR="00266EB4" w:rsidRPr="003F701C">
        <w:rPr>
          <w:rFonts w:ascii="Latin Modern Roman 10" w:hAnsi="Latin Modern Roman 10" w:cs="Times New Roman"/>
          <w:sz w:val="20"/>
          <w:szCs w:val="20"/>
        </w:rPr>
        <w:t xml:space="preserve">will </w:t>
      </w:r>
      <w:r w:rsidRPr="003F701C">
        <w:rPr>
          <w:rFonts w:ascii="Latin Modern Roman 10" w:hAnsi="Latin Modern Roman 10" w:cs="Times New Roman"/>
          <w:sz w:val="20"/>
          <w:szCs w:val="20"/>
        </w:rPr>
        <w:t>gain potentially indefinite life extension. Fighting aging</w:t>
      </w:r>
      <w:r w:rsidR="00524C2A" w:rsidRPr="003F701C">
        <w:rPr>
          <w:rFonts w:ascii="Latin Modern Roman 10" w:hAnsi="Latin Modern Roman 10" w:cs="Times New Roman"/>
          <w:sz w:val="20"/>
          <w:szCs w:val="20"/>
        </w:rPr>
        <w:t xml:space="preserve"> now</w:t>
      </w:r>
      <w:r w:rsidRPr="003F701C">
        <w:rPr>
          <w:rFonts w:ascii="Latin Modern Roman 10" w:hAnsi="Latin Modern Roman 10" w:cs="Times New Roman"/>
          <w:sz w:val="20"/>
          <w:szCs w:val="20"/>
        </w:rPr>
        <w:t xml:space="preserve"> increases the number of people who w</w:t>
      </w:r>
      <w:r w:rsidR="00275282" w:rsidRPr="003F701C">
        <w:rPr>
          <w:rFonts w:ascii="Latin Modern Roman 10" w:hAnsi="Latin Modern Roman 10" w:cs="Times New Roman"/>
          <w:sz w:val="20"/>
          <w:szCs w:val="20"/>
        </w:rPr>
        <w:t>ill</w:t>
      </w:r>
      <w:r w:rsidRPr="003F701C">
        <w:rPr>
          <w:rFonts w:ascii="Latin Modern Roman 10" w:hAnsi="Latin Modern Roman 10" w:cs="Times New Roman"/>
          <w:sz w:val="20"/>
          <w:szCs w:val="20"/>
        </w:rPr>
        <w:t xml:space="preserve"> survive until radical life extension</w:t>
      </w:r>
      <w:r w:rsidR="00706624" w:rsidRPr="003F701C">
        <w:rPr>
          <w:rFonts w:ascii="Latin Modern Roman 10" w:hAnsi="Latin Modern Roman 10" w:cs="Times New Roman"/>
          <w:sz w:val="20"/>
          <w:szCs w:val="20"/>
        </w:rPr>
        <w:t xml:space="preserve"> becomes possible</w:t>
      </w:r>
      <w:r w:rsidRPr="003F701C">
        <w:rPr>
          <w:rFonts w:ascii="Latin Modern Roman 10" w:hAnsi="Latin Modern Roman 10" w:cs="Times New Roman"/>
          <w:sz w:val="20"/>
          <w:szCs w:val="20"/>
        </w:rPr>
        <w:t xml:space="preserve">. We suggest a simple model, where radical life extension is achieved in 2100, </w:t>
      </w:r>
      <w:r w:rsidR="00275282" w:rsidRPr="003F701C">
        <w:rPr>
          <w:rFonts w:ascii="Latin Modern Roman 10" w:hAnsi="Latin Modern Roman 10" w:cs="Times New Roman"/>
          <w:sz w:val="20"/>
          <w:szCs w:val="20"/>
        </w:rPr>
        <w:t xml:space="preserve">the </w:t>
      </w:r>
      <w:r w:rsidRPr="003F701C">
        <w:rPr>
          <w:rFonts w:ascii="Latin Modern Roman 10" w:hAnsi="Latin Modern Roman 10" w:cs="Times New Roman"/>
          <w:sz w:val="20"/>
          <w:szCs w:val="20"/>
        </w:rPr>
        <w:t>human population</w:t>
      </w:r>
      <w:r w:rsidR="00571752"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 xml:space="preserve">is 10 billion, and life </w:t>
      </w:r>
      <w:r w:rsidR="00524C2A" w:rsidRPr="003F701C">
        <w:rPr>
          <w:rFonts w:ascii="Latin Modern Roman 10" w:hAnsi="Latin Modern Roman 10" w:cs="Times New Roman"/>
          <w:sz w:val="20"/>
          <w:szCs w:val="20"/>
        </w:rPr>
        <w:t>expectancy</w:t>
      </w:r>
      <w:r w:rsidRPr="003F701C">
        <w:rPr>
          <w:rFonts w:ascii="Latin Modern Roman 10" w:hAnsi="Latin Modern Roman 10" w:cs="Times New Roman"/>
          <w:sz w:val="20"/>
          <w:szCs w:val="20"/>
        </w:rPr>
        <w:t xml:space="preserve"> is increased by simple geroprotectors like metformin</w:t>
      </w:r>
      <w:r w:rsidR="002E5C5A" w:rsidRPr="003F701C">
        <w:rPr>
          <w:rFonts w:ascii="Latin Modern Roman 10" w:hAnsi="Latin Modern Roman 10" w:cs="Times New Roman"/>
          <w:sz w:val="20"/>
          <w:szCs w:val="20"/>
        </w:rPr>
        <w:t xml:space="preserve"> </w:t>
      </w:r>
      <w:r w:rsidR="00275282" w:rsidRPr="003F701C">
        <w:rPr>
          <w:rFonts w:ascii="Latin Modern Roman 10" w:hAnsi="Latin Modern Roman 10" w:cs="Times New Roman"/>
          <w:sz w:val="20"/>
          <w:szCs w:val="20"/>
        </w:rPr>
        <w:t>by three</w:t>
      </w:r>
      <w:r w:rsidR="000A0D6C" w:rsidRPr="003F701C">
        <w:rPr>
          <w:rFonts w:ascii="Latin Modern Roman 10" w:hAnsi="Latin Modern Roman 10" w:cs="Times New Roman"/>
          <w:sz w:val="20"/>
          <w:szCs w:val="20"/>
        </w:rPr>
        <w:t xml:space="preserve"> more years</w:t>
      </w:r>
      <w:r w:rsidR="00266EB4" w:rsidRPr="003F701C">
        <w:rPr>
          <w:rFonts w:ascii="Latin Modern Roman 10" w:hAnsi="Latin Modern Roman 10" w:cs="Times New Roman"/>
          <w:sz w:val="20"/>
          <w:szCs w:val="20"/>
        </w:rPr>
        <w:t xml:space="preserve"> on average</w:t>
      </w:r>
      <w:r w:rsidR="000A0D6C" w:rsidRPr="003F701C">
        <w:rPr>
          <w:rFonts w:ascii="Latin Modern Roman 10" w:hAnsi="Latin Modern Roman 10" w:cs="Times New Roman"/>
          <w:sz w:val="20"/>
          <w:szCs w:val="20"/>
        </w:rPr>
        <w:t>, so</w:t>
      </w:r>
      <w:r w:rsidR="00275282" w:rsidRPr="003F701C">
        <w:rPr>
          <w:rFonts w:ascii="Latin Modern Roman 10" w:hAnsi="Latin Modern Roman 10" w:cs="Times New Roman"/>
          <w:sz w:val="20"/>
          <w:szCs w:val="20"/>
        </w:rPr>
        <w:t xml:space="preserve"> an</w:t>
      </w:r>
      <w:r w:rsidR="000A0D6C" w:rsidRPr="003F701C">
        <w:rPr>
          <w:rFonts w:ascii="Latin Modern Roman 10" w:hAnsi="Latin Modern Roman 10" w:cs="Times New Roman"/>
          <w:sz w:val="20"/>
          <w:szCs w:val="20"/>
        </w:rPr>
        <w:t xml:space="preserve"> </w:t>
      </w:r>
      <w:r w:rsidR="00524C2A" w:rsidRPr="003F701C">
        <w:rPr>
          <w:rFonts w:ascii="Latin Modern Roman 10" w:hAnsi="Latin Modern Roman 10" w:cs="Times New Roman"/>
          <w:sz w:val="20"/>
          <w:szCs w:val="20"/>
        </w:rPr>
        <w:t xml:space="preserve">additional </w:t>
      </w:r>
      <w:r w:rsidR="00875289" w:rsidRPr="003F701C">
        <w:rPr>
          <w:rFonts w:ascii="Latin Modern Roman 10" w:hAnsi="Latin Modern Roman 10" w:cs="Times New Roman"/>
          <w:sz w:val="20"/>
          <w:szCs w:val="20"/>
        </w:rPr>
        <w:t>2</w:t>
      </w:r>
      <w:r w:rsidR="00571752" w:rsidRPr="003F701C">
        <w:rPr>
          <w:rFonts w:ascii="Latin Modern Roman 10" w:hAnsi="Latin Modern Roman 10" w:cs="Times New Roman"/>
          <w:sz w:val="20"/>
          <w:szCs w:val="20"/>
        </w:rPr>
        <w:t>50</w:t>
      </w:r>
      <w:r w:rsidRPr="003F701C">
        <w:rPr>
          <w:rFonts w:ascii="Latin Modern Roman 10" w:hAnsi="Latin Modern Roman 10" w:cs="Times New Roman"/>
          <w:sz w:val="20"/>
          <w:szCs w:val="20"/>
        </w:rPr>
        <w:t xml:space="preserve"> </w:t>
      </w:r>
      <w:r w:rsidR="000A0D6C" w:rsidRPr="003F701C">
        <w:rPr>
          <w:rFonts w:ascii="Latin Modern Roman 10" w:hAnsi="Latin Modern Roman 10" w:cs="Times New Roman"/>
          <w:sz w:val="20"/>
          <w:szCs w:val="20"/>
        </w:rPr>
        <w:t>million</w:t>
      </w:r>
      <w:r w:rsidRPr="003F701C">
        <w:rPr>
          <w:rFonts w:ascii="Latin Modern Roman 10" w:hAnsi="Latin Modern Roman 10" w:cs="Times New Roman"/>
          <w:sz w:val="20"/>
          <w:szCs w:val="20"/>
        </w:rPr>
        <w:t xml:space="preserve"> peo</w:t>
      </w:r>
      <w:r w:rsidR="00524C2A" w:rsidRPr="003F701C">
        <w:rPr>
          <w:rFonts w:ascii="Latin Modern Roman 10" w:hAnsi="Latin Modern Roman 10" w:cs="Times New Roman"/>
          <w:sz w:val="20"/>
          <w:szCs w:val="20"/>
        </w:rPr>
        <w:t>ple survive until “immortality”. T</w:t>
      </w:r>
      <w:r w:rsidRPr="003F701C">
        <w:rPr>
          <w:rFonts w:ascii="Latin Modern Roman 10" w:hAnsi="Latin Modern Roman 10" w:cs="Times New Roman"/>
          <w:sz w:val="20"/>
          <w:szCs w:val="20"/>
        </w:rPr>
        <w:t xml:space="preserve">he cost of </w:t>
      </w:r>
      <w:r w:rsidR="00524C2A" w:rsidRPr="003F701C">
        <w:rPr>
          <w:rFonts w:ascii="Latin Modern Roman 10" w:hAnsi="Latin Modern Roman 10" w:cs="Times New Roman"/>
          <w:sz w:val="20"/>
          <w:szCs w:val="20"/>
        </w:rPr>
        <w:t>clinical trials</w:t>
      </w:r>
      <w:r w:rsidRPr="003F701C">
        <w:rPr>
          <w:rFonts w:ascii="Latin Modern Roman 10" w:hAnsi="Latin Modern Roman 10" w:cs="Times New Roman"/>
          <w:sz w:val="20"/>
          <w:szCs w:val="20"/>
        </w:rPr>
        <w:t xml:space="preserve"> to prove that metformin is</w:t>
      </w:r>
      <w:r w:rsidR="00524C2A" w:rsidRPr="003F701C">
        <w:rPr>
          <w:rFonts w:ascii="Latin Modern Roman 10" w:hAnsi="Latin Modern Roman 10" w:cs="Times New Roman"/>
          <w:sz w:val="20"/>
          <w:szCs w:val="20"/>
        </w:rPr>
        <w:t xml:space="preserve"> a</w:t>
      </w:r>
      <w:r w:rsidRPr="003F701C">
        <w:rPr>
          <w:rFonts w:ascii="Latin Modern Roman 10" w:hAnsi="Latin Modern Roman 10" w:cs="Times New Roman"/>
          <w:sz w:val="20"/>
          <w:szCs w:val="20"/>
        </w:rPr>
        <w:t xml:space="preserve"> real geroprotector is </w:t>
      </w:r>
      <w:r w:rsidR="00CA2F23" w:rsidRPr="003F701C">
        <w:rPr>
          <w:rFonts w:ascii="Latin Modern Roman 10" w:hAnsi="Latin Modern Roman 10" w:cs="Times New Roman"/>
          <w:sz w:val="20"/>
          <w:szCs w:val="20"/>
        </w:rPr>
        <w:t>$</w:t>
      </w:r>
      <w:r w:rsidR="00875289" w:rsidRPr="003F701C">
        <w:rPr>
          <w:rFonts w:ascii="Latin Modern Roman 10" w:hAnsi="Latin Modern Roman 10" w:cs="Times New Roman"/>
          <w:sz w:val="20"/>
          <w:szCs w:val="20"/>
        </w:rPr>
        <w:t>60</w:t>
      </w:r>
      <w:r w:rsidRPr="003F701C">
        <w:rPr>
          <w:rFonts w:ascii="Latin Modern Roman 10" w:hAnsi="Latin Modern Roman 10" w:cs="Times New Roman"/>
          <w:sz w:val="20"/>
          <w:szCs w:val="20"/>
        </w:rPr>
        <w:t xml:space="preserve"> </w:t>
      </w:r>
      <w:r w:rsidR="00362D41" w:rsidRPr="003F701C">
        <w:rPr>
          <w:rFonts w:ascii="Latin Modern Roman 10" w:hAnsi="Latin Modern Roman 10" w:cs="Times New Roman"/>
          <w:sz w:val="20"/>
          <w:szCs w:val="20"/>
        </w:rPr>
        <w:t>million</w:t>
      </w:r>
      <w:r w:rsidRPr="003F701C">
        <w:rPr>
          <w:rFonts w:ascii="Latin Modern Roman 10" w:hAnsi="Latin Modern Roman 10" w:cs="Times New Roman"/>
          <w:sz w:val="20"/>
          <w:szCs w:val="20"/>
        </w:rPr>
        <w:t>. In this simplified case</w:t>
      </w:r>
      <w:r w:rsidR="00275282" w:rsidRPr="003F701C">
        <w:rPr>
          <w:rFonts w:ascii="Latin Modern Roman 10" w:hAnsi="Latin Modern Roman 10" w:cs="Times New Roman"/>
          <w:sz w:val="20"/>
          <w:szCs w:val="20"/>
        </w:rPr>
        <w:t>, the</w:t>
      </w:r>
      <w:r w:rsidRPr="003F701C">
        <w:rPr>
          <w:rFonts w:ascii="Latin Modern Roman 10" w:hAnsi="Latin Modern Roman 10" w:cs="Times New Roman"/>
          <w:sz w:val="20"/>
          <w:szCs w:val="20"/>
        </w:rPr>
        <w:t xml:space="preserve"> price of a </w:t>
      </w:r>
      <w:r w:rsidR="00706624" w:rsidRPr="003F701C">
        <w:rPr>
          <w:rFonts w:ascii="Latin Modern Roman 10" w:hAnsi="Latin Modern Roman 10" w:cs="Times New Roman"/>
          <w:sz w:val="20"/>
          <w:szCs w:val="20"/>
        </w:rPr>
        <w:t xml:space="preserve">life </w:t>
      </w:r>
      <w:r w:rsidRPr="003F701C">
        <w:rPr>
          <w:rFonts w:ascii="Latin Modern Roman 10" w:hAnsi="Latin Modern Roman 10" w:cs="Times New Roman"/>
          <w:sz w:val="20"/>
          <w:szCs w:val="20"/>
        </w:rPr>
        <w:t xml:space="preserve">saved is around </w:t>
      </w:r>
      <w:r w:rsidR="00875289" w:rsidRPr="003F701C">
        <w:rPr>
          <w:rFonts w:ascii="Latin Modern Roman 10" w:hAnsi="Latin Modern Roman 10" w:cs="Times New Roman"/>
          <w:sz w:val="20"/>
          <w:szCs w:val="20"/>
        </w:rPr>
        <w:t>24</w:t>
      </w:r>
      <w:r w:rsidRPr="003F701C">
        <w:rPr>
          <w:rFonts w:ascii="Latin Modern Roman 10" w:hAnsi="Latin Modern Roman 10" w:cs="Times New Roman"/>
          <w:sz w:val="20"/>
          <w:szCs w:val="20"/>
        </w:rPr>
        <w:t xml:space="preserve"> cents, 10 000 times </w:t>
      </w:r>
      <w:r w:rsidR="002317C8" w:rsidRPr="003F701C">
        <w:rPr>
          <w:rFonts w:ascii="Latin Modern Roman 10" w:hAnsi="Latin Modern Roman 10" w:cs="Times New Roman"/>
          <w:sz w:val="20"/>
          <w:szCs w:val="20"/>
        </w:rPr>
        <w:t xml:space="preserve">cheaper </w:t>
      </w:r>
      <w:r w:rsidRPr="003F701C">
        <w:rPr>
          <w:rFonts w:ascii="Latin Modern Roman 10" w:hAnsi="Latin Modern Roman 10" w:cs="Times New Roman"/>
          <w:sz w:val="20"/>
          <w:szCs w:val="20"/>
        </w:rPr>
        <w:t xml:space="preserve">than saving </w:t>
      </w:r>
      <w:r w:rsidR="002317C8" w:rsidRPr="003F701C">
        <w:rPr>
          <w:rFonts w:ascii="Latin Modern Roman 10" w:hAnsi="Latin Modern Roman 10" w:cs="Times New Roman"/>
          <w:sz w:val="20"/>
          <w:szCs w:val="20"/>
        </w:rPr>
        <w:t xml:space="preserve">a life </w:t>
      </w:r>
      <w:r w:rsidRPr="003F701C">
        <w:rPr>
          <w:rFonts w:ascii="Latin Modern Roman 10" w:hAnsi="Latin Modern Roman 10" w:cs="Times New Roman"/>
          <w:sz w:val="20"/>
          <w:szCs w:val="20"/>
        </w:rPr>
        <w:t xml:space="preserve">from malaria </w:t>
      </w:r>
      <w:r w:rsidR="002317C8" w:rsidRPr="003F701C">
        <w:rPr>
          <w:rFonts w:ascii="Latin Modern Roman 10" w:hAnsi="Latin Modern Roman 10" w:cs="Times New Roman"/>
          <w:sz w:val="20"/>
          <w:szCs w:val="20"/>
        </w:rPr>
        <w:t>by providing</w:t>
      </w:r>
      <w:r w:rsidR="00B97C9F"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bed</w:t>
      </w:r>
      <w:r w:rsidR="004E2F26"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 xml:space="preserve">nets. </w:t>
      </w:r>
      <w:bookmarkStart w:id="0" w:name="_gjdgxs" w:colFirst="0" w:colLast="0"/>
      <w:bookmarkEnd w:id="0"/>
      <w:r w:rsidR="00540D76" w:rsidRPr="003F701C">
        <w:rPr>
          <w:rFonts w:ascii="Latin Modern Roman 10" w:hAnsi="Latin Modern Roman 10" w:cs="Times New Roman"/>
          <w:sz w:val="20"/>
          <w:szCs w:val="20"/>
        </w:rPr>
        <w:t>However, f</w:t>
      </w:r>
      <w:r w:rsidRPr="003F701C">
        <w:rPr>
          <w:rFonts w:ascii="Latin Modern Roman 10" w:hAnsi="Latin Modern Roman 10" w:cs="Times New Roman"/>
          <w:sz w:val="20"/>
          <w:szCs w:val="20"/>
        </w:rPr>
        <w:t>ighting aging should not be done in</w:t>
      </w:r>
      <w:r w:rsidR="00275282" w:rsidRPr="003F701C">
        <w:rPr>
          <w:rFonts w:ascii="Latin Modern Roman 10" w:hAnsi="Latin Modern Roman 10" w:cs="Times New Roman"/>
          <w:sz w:val="20"/>
          <w:szCs w:val="20"/>
        </w:rPr>
        <w:t xml:space="preserve"> place</w:t>
      </w:r>
      <w:r w:rsidR="00A905F1" w:rsidRPr="003F701C">
        <w:rPr>
          <w:rFonts w:ascii="Latin Modern Roman 10" w:hAnsi="Latin Modern Roman 10" w:cs="Times New Roman"/>
          <w:sz w:val="20"/>
          <w:szCs w:val="20"/>
        </w:rPr>
        <w:t xml:space="preserve"> of fighting existential risks</w:t>
      </w:r>
      <w:r w:rsidR="00275282" w:rsidRPr="003F701C">
        <w:rPr>
          <w:rFonts w:ascii="Latin Modern Roman 10" w:hAnsi="Latin Modern Roman 10" w:cs="Times New Roman"/>
          <w:sz w:val="20"/>
          <w:szCs w:val="20"/>
        </w:rPr>
        <w:t>,</w:t>
      </w:r>
      <w:r w:rsidR="00A905F1" w:rsidRPr="003F701C">
        <w:rPr>
          <w:rFonts w:ascii="Latin Modern Roman 10" w:hAnsi="Latin Modern Roman 10" w:cs="Times New Roman"/>
          <w:sz w:val="20"/>
          <w:szCs w:val="20"/>
        </w:rPr>
        <w:t xml:space="preserve"> as they are </w:t>
      </w:r>
      <w:r w:rsidR="00B97C9F" w:rsidRPr="003F701C">
        <w:rPr>
          <w:rFonts w:ascii="Latin Modern Roman 10" w:hAnsi="Latin Modern Roman 10" w:cs="Times New Roman"/>
          <w:sz w:val="20"/>
          <w:szCs w:val="20"/>
        </w:rPr>
        <w:t xml:space="preserve">complementary </w:t>
      </w:r>
      <w:r w:rsidR="00524C2A" w:rsidRPr="003F701C">
        <w:rPr>
          <w:rFonts w:ascii="Latin Modern Roman 10" w:hAnsi="Latin Modern Roman 10" w:cs="Times New Roman"/>
          <w:sz w:val="20"/>
          <w:szCs w:val="20"/>
        </w:rPr>
        <w:t>causes</w:t>
      </w:r>
      <w:r w:rsidR="00A905F1" w:rsidRPr="003F701C">
        <w:rPr>
          <w:rFonts w:ascii="Latin Modern Roman 10" w:hAnsi="Latin Modern Roman 10" w:cs="Times New Roman"/>
          <w:sz w:val="20"/>
          <w:szCs w:val="20"/>
        </w:rPr>
        <w:t>.</w:t>
      </w:r>
      <w:r w:rsidRPr="003F701C">
        <w:rPr>
          <w:rFonts w:ascii="Latin Modern Roman 10" w:hAnsi="Latin Modern Roman 10" w:cs="Times New Roman"/>
          <w:sz w:val="20"/>
          <w:szCs w:val="20"/>
        </w:rPr>
        <w:t xml:space="preserve"> </w:t>
      </w:r>
    </w:p>
    <w:p w14:paraId="5C57BBA8" w14:textId="77777777" w:rsidR="007F7EE0" w:rsidRPr="003F701C" w:rsidRDefault="007F7EE0" w:rsidP="00B302A0">
      <w:pPr>
        <w:ind w:left="284" w:right="220" w:firstLine="567"/>
        <w:jc w:val="both"/>
        <w:rPr>
          <w:rFonts w:ascii="Latin Modern Roman 10" w:hAnsi="Latin Modern Roman 10" w:cs="Times New Roman"/>
          <w:sz w:val="20"/>
          <w:szCs w:val="20"/>
        </w:rPr>
      </w:pPr>
    </w:p>
    <w:p w14:paraId="67DBDD4B" w14:textId="68C0AB98" w:rsidR="007F7EE0" w:rsidRPr="003F701C" w:rsidRDefault="007F7EE0" w:rsidP="00B302A0">
      <w:pPr>
        <w:ind w:left="284" w:right="220"/>
        <w:jc w:val="both"/>
        <w:rPr>
          <w:rFonts w:ascii="Latin Modern Roman 10" w:hAnsi="Latin Modern Roman 10" w:cs="Times New Roman"/>
          <w:sz w:val="20"/>
          <w:szCs w:val="20"/>
        </w:rPr>
      </w:pPr>
      <w:r w:rsidRPr="003F701C">
        <w:rPr>
          <w:rFonts w:ascii="Latin Modern Roman 10" w:hAnsi="Latin Modern Roman 10" w:cs="Times New Roman"/>
          <w:b/>
          <w:sz w:val="20"/>
          <w:szCs w:val="20"/>
        </w:rPr>
        <w:t>Keywords</w:t>
      </w:r>
      <w:r w:rsidRPr="003F701C">
        <w:rPr>
          <w:rFonts w:ascii="Latin Modern Roman 10" w:hAnsi="Latin Modern Roman 10" w:cs="Times New Roman"/>
          <w:sz w:val="20"/>
          <w:szCs w:val="20"/>
        </w:rPr>
        <w:t xml:space="preserve">: aging, life extension, </w:t>
      </w:r>
      <w:r w:rsidR="00884DF2" w:rsidRPr="003F701C">
        <w:rPr>
          <w:rFonts w:ascii="Latin Modern Roman 10" w:hAnsi="Latin Modern Roman 10" w:cs="Times New Roman"/>
          <w:sz w:val="20"/>
          <w:szCs w:val="20"/>
        </w:rPr>
        <w:t xml:space="preserve">immortality, metformin, effective altruism, clinical </w:t>
      </w:r>
      <w:r w:rsidR="00747E9F" w:rsidRPr="003F701C">
        <w:rPr>
          <w:rFonts w:ascii="Latin Modern Roman 10" w:hAnsi="Latin Modern Roman 10" w:cs="Times New Roman"/>
          <w:sz w:val="20"/>
          <w:szCs w:val="20"/>
        </w:rPr>
        <w:t>trials</w:t>
      </w:r>
      <w:r w:rsidR="00884DF2" w:rsidRPr="003F701C">
        <w:rPr>
          <w:rFonts w:ascii="Latin Modern Roman 10" w:hAnsi="Latin Modern Roman 10" w:cs="Times New Roman"/>
          <w:sz w:val="20"/>
          <w:szCs w:val="20"/>
        </w:rPr>
        <w:t xml:space="preserve">. </w:t>
      </w:r>
    </w:p>
    <w:p w14:paraId="49E0A0C3" w14:textId="77777777" w:rsidR="009917C8" w:rsidRPr="003F701C" w:rsidRDefault="009917C8" w:rsidP="00B302A0">
      <w:pPr>
        <w:jc w:val="both"/>
        <w:rPr>
          <w:rFonts w:ascii="Latin Modern Roman 10" w:hAnsi="Latin Modern Roman 10" w:cs="Times New Roman"/>
          <w:sz w:val="20"/>
          <w:szCs w:val="20"/>
        </w:rPr>
      </w:pPr>
    </w:p>
    <w:p w14:paraId="12CEB529" w14:textId="13104297" w:rsidR="00AB6BC0" w:rsidRPr="003F701C" w:rsidRDefault="00AB6BC0" w:rsidP="00B302A0">
      <w:pPr>
        <w:ind w:left="284" w:right="220"/>
        <w:jc w:val="both"/>
        <w:rPr>
          <w:rFonts w:ascii="Latin Modern Roman 10" w:eastAsia="Times New Roman" w:hAnsi="Latin Modern Roman 10" w:cs="Times New Roman"/>
          <w:b/>
          <w:sz w:val="20"/>
          <w:szCs w:val="20"/>
        </w:rPr>
      </w:pPr>
      <w:r w:rsidRPr="003F701C">
        <w:rPr>
          <w:rFonts w:ascii="Latin Modern Roman 10" w:eastAsia="Times New Roman" w:hAnsi="Latin Modern Roman 10" w:cs="Times New Roman"/>
          <w:b/>
          <w:sz w:val="20"/>
          <w:szCs w:val="20"/>
        </w:rPr>
        <w:t xml:space="preserve">Highlights: </w:t>
      </w:r>
    </w:p>
    <w:p w14:paraId="1F08A12A"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 xml:space="preserve">Aging and death are the </w:t>
      </w:r>
      <w:bookmarkStart w:id="1" w:name="_GoBack"/>
      <w:bookmarkEnd w:id="1"/>
      <w:r w:rsidRPr="003F701C">
        <w:rPr>
          <w:rFonts w:ascii="Latin Modern Roman 10" w:eastAsia="Times New Roman" w:hAnsi="Latin Modern Roman 10" w:cs="Times New Roman"/>
          <w:sz w:val="20"/>
          <w:szCs w:val="20"/>
        </w:rPr>
        <w:t>main causes of human suffering now.</w:t>
      </w:r>
    </w:p>
    <w:p w14:paraId="291B95BC" w14:textId="7EE5CA16"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 xml:space="preserve">Simple interventions could extend human lives until </w:t>
      </w:r>
      <w:r w:rsidR="0031560D" w:rsidRPr="003F701C">
        <w:rPr>
          <w:rFonts w:ascii="Latin Modern Roman 10" w:eastAsia="Times New Roman" w:hAnsi="Latin Modern Roman 10" w:cs="Times New Roman"/>
          <w:sz w:val="20"/>
          <w:szCs w:val="20"/>
        </w:rPr>
        <w:t xml:space="preserve">aging is </w:t>
      </w:r>
      <w:r w:rsidRPr="003F701C">
        <w:rPr>
          <w:rFonts w:ascii="Latin Modern Roman 10" w:eastAsia="Times New Roman" w:hAnsi="Latin Modern Roman 10" w:cs="Times New Roman"/>
          <w:sz w:val="20"/>
          <w:szCs w:val="20"/>
        </w:rPr>
        <w:t>defeat</w:t>
      </w:r>
      <w:r w:rsidR="0031560D" w:rsidRPr="003F701C">
        <w:rPr>
          <w:rFonts w:ascii="Latin Modern Roman 10" w:eastAsia="Times New Roman" w:hAnsi="Latin Modern Roman 10" w:cs="Times New Roman"/>
          <w:sz w:val="20"/>
          <w:szCs w:val="20"/>
        </w:rPr>
        <w:t>ed</w:t>
      </w:r>
      <w:r w:rsidRPr="003F701C">
        <w:rPr>
          <w:rFonts w:ascii="Latin Modern Roman 10" w:eastAsia="Times New Roman" w:hAnsi="Latin Modern Roman 10" w:cs="Times New Roman"/>
          <w:sz w:val="20"/>
          <w:szCs w:val="20"/>
        </w:rPr>
        <w:t>.</w:t>
      </w:r>
    </w:p>
    <w:p w14:paraId="224C2018"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These interventions need to be clinically tested before FDA approval.</w:t>
      </w:r>
    </w:p>
    <w:p w14:paraId="5D78078B"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A trial of the life extension drug metformin is delayed by lack of funds.</w:t>
      </w:r>
    </w:p>
    <w:p w14:paraId="60C63CA1" w14:textId="185E442A"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Start</w:t>
      </w:r>
      <w:r w:rsidR="00134FA3" w:rsidRPr="003F701C">
        <w:rPr>
          <w:rFonts w:ascii="Latin Modern Roman 10" w:eastAsia="Times New Roman" w:hAnsi="Latin Modern Roman 10" w:cs="Times New Roman"/>
          <w:sz w:val="20"/>
          <w:szCs w:val="20"/>
        </w:rPr>
        <w:t xml:space="preserve">ing </w:t>
      </w:r>
      <w:r w:rsidRPr="003F701C">
        <w:rPr>
          <w:rFonts w:ascii="Latin Modern Roman 10" w:eastAsia="Times New Roman" w:hAnsi="Latin Modern Roman 10" w:cs="Times New Roman"/>
          <w:sz w:val="20"/>
          <w:szCs w:val="20"/>
        </w:rPr>
        <w:t>trial</w:t>
      </w:r>
      <w:r w:rsidR="00134FA3" w:rsidRPr="003F701C">
        <w:rPr>
          <w:rFonts w:ascii="Latin Modern Roman 10" w:eastAsia="Times New Roman" w:hAnsi="Latin Modern Roman 10" w:cs="Times New Roman"/>
          <w:sz w:val="20"/>
          <w:szCs w:val="20"/>
        </w:rPr>
        <w:t>s now</w:t>
      </w:r>
      <w:r w:rsidR="00875289" w:rsidRPr="003F701C">
        <w:rPr>
          <w:rFonts w:ascii="Latin Modern Roman 10" w:eastAsia="Times New Roman" w:hAnsi="Latin Modern Roman 10" w:cs="Times New Roman"/>
          <w:sz w:val="20"/>
          <w:szCs w:val="20"/>
        </w:rPr>
        <w:t xml:space="preserve"> will save 2</w:t>
      </w:r>
      <w:r w:rsidRPr="003F701C">
        <w:rPr>
          <w:rFonts w:ascii="Latin Modern Roman 10" w:eastAsia="Times New Roman" w:hAnsi="Latin Modern Roman 10" w:cs="Times New Roman"/>
          <w:sz w:val="20"/>
          <w:szCs w:val="20"/>
        </w:rPr>
        <w:t>50 million people from death,</w:t>
      </w:r>
      <w:r w:rsidR="00134FA3" w:rsidRPr="003F701C">
        <w:rPr>
          <w:rFonts w:ascii="Latin Modern Roman 10" w:eastAsia="Times New Roman" w:hAnsi="Latin Modern Roman 10" w:cs="Times New Roman"/>
          <w:sz w:val="20"/>
          <w:szCs w:val="20"/>
        </w:rPr>
        <w:t xml:space="preserve"> at a cost of</w:t>
      </w:r>
      <w:r w:rsidR="00875289" w:rsidRPr="003F701C">
        <w:rPr>
          <w:rFonts w:ascii="Latin Modern Roman 10" w:eastAsia="Times New Roman" w:hAnsi="Latin Modern Roman 10" w:cs="Times New Roman"/>
          <w:sz w:val="20"/>
          <w:szCs w:val="20"/>
        </w:rPr>
        <w:t xml:space="preserve"> $0.24</w:t>
      </w:r>
      <w:r w:rsidRPr="003F701C">
        <w:rPr>
          <w:rFonts w:ascii="Latin Modern Roman 10" w:eastAsia="Times New Roman" w:hAnsi="Latin Modern Roman 10" w:cs="Times New Roman"/>
          <w:sz w:val="20"/>
          <w:szCs w:val="20"/>
        </w:rPr>
        <w:t xml:space="preserve"> for each </w:t>
      </w:r>
      <w:r w:rsidR="001F573E" w:rsidRPr="003F701C">
        <w:rPr>
          <w:rFonts w:ascii="Latin Modern Roman 10" w:eastAsia="Times New Roman" w:hAnsi="Latin Modern Roman 10" w:cs="Times New Roman"/>
          <w:sz w:val="20"/>
          <w:szCs w:val="20"/>
        </w:rPr>
        <w:t xml:space="preserve">life </w:t>
      </w:r>
      <w:r w:rsidRPr="003F701C">
        <w:rPr>
          <w:rFonts w:ascii="Latin Modern Roman 10" w:eastAsia="Times New Roman" w:hAnsi="Latin Modern Roman 10" w:cs="Times New Roman"/>
          <w:sz w:val="20"/>
          <w:szCs w:val="20"/>
        </w:rPr>
        <w:t xml:space="preserve">saved. </w:t>
      </w:r>
    </w:p>
    <w:p w14:paraId="158A9794" w14:textId="77777777" w:rsidR="009917C8" w:rsidRPr="003F701C" w:rsidRDefault="009917C8" w:rsidP="00B302A0">
      <w:pPr>
        <w:contextualSpacing/>
        <w:jc w:val="both"/>
        <w:rPr>
          <w:rFonts w:ascii="Latin Modern Roman 10" w:eastAsia="Times New Roman" w:hAnsi="Latin Modern Roman 10" w:cs="Times New Roman"/>
        </w:rPr>
      </w:pPr>
    </w:p>
    <w:p w14:paraId="6F291BC6" w14:textId="77777777" w:rsidR="003F701C" w:rsidRDefault="009917C8">
      <w:pPr>
        <w:pStyle w:val="TOC1"/>
        <w:tabs>
          <w:tab w:val="right" w:leader="dot" w:pos="8290"/>
        </w:tabs>
        <w:rPr>
          <w:rFonts w:asciiTheme="minorHAnsi" w:eastAsiaTheme="minorEastAsia" w:hAnsiTheme="minorHAnsi" w:cstheme="minorBidi"/>
          <w:noProof/>
          <w:color w:val="auto"/>
        </w:rPr>
      </w:pPr>
      <w:r w:rsidRPr="003F701C">
        <w:rPr>
          <w:rFonts w:ascii="Latin Modern Roman 10" w:eastAsia="Times New Roman" w:hAnsi="Latin Modern Roman 10" w:cs="Times New Roman"/>
        </w:rPr>
        <w:fldChar w:fldCharType="begin"/>
      </w:r>
      <w:r w:rsidRPr="003F701C">
        <w:rPr>
          <w:rFonts w:ascii="Latin Modern Roman 10" w:eastAsia="Times New Roman" w:hAnsi="Latin Modern Roman 10" w:cs="Times New Roman"/>
        </w:rPr>
        <w:instrText xml:space="preserve"> TOC \o "1-3" \h \z </w:instrText>
      </w:r>
      <w:r w:rsidRPr="003F701C">
        <w:rPr>
          <w:rFonts w:ascii="Latin Modern Roman 10" w:eastAsia="Times New Roman" w:hAnsi="Latin Modern Roman 10" w:cs="Times New Roman"/>
        </w:rPr>
        <w:fldChar w:fldCharType="separate"/>
      </w:r>
      <w:hyperlink w:anchor="_Toc510530107" w:history="1">
        <w:r w:rsidR="003F701C" w:rsidRPr="00155FDF">
          <w:rPr>
            <w:rStyle w:val="Hyperlink"/>
            <w:rFonts w:ascii="Latin Modern Roman 10" w:hAnsi="Latin Modern Roman 10" w:cs="Times New Roman"/>
            <w:noProof/>
          </w:rPr>
          <w:t>1. Introduction</w:t>
        </w:r>
        <w:r w:rsidR="003F701C">
          <w:rPr>
            <w:noProof/>
            <w:webHidden/>
          </w:rPr>
          <w:tab/>
        </w:r>
        <w:r w:rsidR="003F701C">
          <w:rPr>
            <w:noProof/>
            <w:webHidden/>
          </w:rPr>
          <w:fldChar w:fldCharType="begin"/>
        </w:r>
        <w:r w:rsidR="003F701C">
          <w:rPr>
            <w:noProof/>
            <w:webHidden/>
          </w:rPr>
          <w:instrText xml:space="preserve"> PAGEREF _Toc510530107 \h </w:instrText>
        </w:r>
        <w:r w:rsidR="003F701C">
          <w:rPr>
            <w:noProof/>
            <w:webHidden/>
          </w:rPr>
        </w:r>
        <w:r w:rsidR="003F701C">
          <w:rPr>
            <w:noProof/>
            <w:webHidden/>
          </w:rPr>
          <w:fldChar w:fldCharType="separate"/>
        </w:r>
        <w:r w:rsidR="003F701C">
          <w:rPr>
            <w:noProof/>
            <w:webHidden/>
          </w:rPr>
          <w:t>3</w:t>
        </w:r>
        <w:r w:rsidR="003F701C">
          <w:rPr>
            <w:noProof/>
            <w:webHidden/>
          </w:rPr>
          <w:fldChar w:fldCharType="end"/>
        </w:r>
      </w:hyperlink>
    </w:p>
    <w:p w14:paraId="171B616F"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08" w:history="1">
        <w:r w:rsidRPr="00155FDF">
          <w:rPr>
            <w:rStyle w:val="Hyperlink"/>
            <w:rFonts w:ascii="Latin Modern Roman 10" w:hAnsi="Latin Modern Roman 10" w:cs="Times New Roman"/>
            <w:noProof/>
          </w:rPr>
          <w:t xml:space="preserve">1.2 Criteria of effective altruism and the need to demonstrate that fighting </w:t>
        </w:r>
        <w:r w:rsidRPr="00155FDF">
          <w:rPr>
            <w:rStyle w:val="Hyperlink"/>
            <w:rFonts w:ascii="Latin Modern Roman 10" w:hAnsi="Latin Modern Roman 10" w:cs="Times New Roman"/>
            <w:noProof/>
          </w:rPr>
          <w:lastRenderedPageBreak/>
          <w:t>aging is EA cause</w:t>
        </w:r>
        <w:r>
          <w:rPr>
            <w:noProof/>
            <w:webHidden/>
          </w:rPr>
          <w:tab/>
        </w:r>
        <w:r>
          <w:rPr>
            <w:noProof/>
            <w:webHidden/>
          </w:rPr>
          <w:fldChar w:fldCharType="begin"/>
        </w:r>
        <w:r>
          <w:rPr>
            <w:noProof/>
            <w:webHidden/>
          </w:rPr>
          <w:instrText xml:space="preserve"> PAGEREF _Toc510530108 \h </w:instrText>
        </w:r>
        <w:r>
          <w:rPr>
            <w:noProof/>
            <w:webHidden/>
          </w:rPr>
        </w:r>
        <w:r>
          <w:rPr>
            <w:noProof/>
            <w:webHidden/>
          </w:rPr>
          <w:fldChar w:fldCharType="separate"/>
        </w:r>
        <w:r>
          <w:rPr>
            <w:noProof/>
            <w:webHidden/>
          </w:rPr>
          <w:t>6</w:t>
        </w:r>
        <w:r>
          <w:rPr>
            <w:noProof/>
            <w:webHidden/>
          </w:rPr>
          <w:fldChar w:fldCharType="end"/>
        </w:r>
      </w:hyperlink>
    </w:p>
    <w:p w14:paraId="1075A563"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09" w:history="1">
        <w:r w:rsidRPr="00155FDF">
          <w:rPr>
            <w:rStyle w:val="Hyperlink"/>
            <w:rFonts w:ascii="Latin Modern Roman 10" w:hAnsi="Latin Modern Roman 10" w:cs="Times New Roman"/>
            <w:noProof/>
          </w:rPr>
          <w:t>2. Aging is currently the leading cause of human suffering on Earth</w:t>
        </w:r>
        <w:r>
          <w:rPr>
            <w:noProof/>
            <w:webHidden/>
          </w:rPr>
          <w:tab/>
        </w:r>
        <w:r>
          <w:rPr>
            <w:noProof/>
            <w:webHidden/>
          </w:rPr>
          <w:fldChar w:fldCharType="begin"/>
        </w:r>
        <w:r>
          <w:rPr>
            <w:noProof/>
            <w:webHidden/>
          </w:rPr>
          <w:instrText xml:space="preserve"> PAGEREF _Toc510530109 \h </w:instrText>
        </w:r>
        <w:r>
          <w:rPr>
            <w:noProof/>
            <w:webHidden/>
          </w:rPr>
        </w:r>
        <w:r>
          <w:rPr>
            <w:noProof/>
            <w:webHidden/>
          </w:rPr>
          <w:fldChar w:fldCharType="separate"/>
        </w:r>
        <w:r>
          <w:rPr>
            <w:noProof/>
            <w:webHidden/>
          </w:rPr>
          <w:t>6</w:t>
        </w:r>
        <w:r>
          <w:rPr>
            <w:noProof/>
            <w:webHidden/>
          </w:rPr>
          <w:fldChar w:fldCharType="end"/>
        </w:r>
      </w:hyperlink>
    </w:p>
    <w:p w14:paraId="0C567413"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0" w:history="1">
        <w:r w:rsidRPr="00155FDF">
          <w:rPr>
            <w:rStyle w:val="Hyperlink"/>
            <w:rFonts w:ascii="Latin Modern Roman 10" w:hAnsi="Latin Modern Roman 10" w:cs="Times New Roman"/>
            <w:noProof/>
          </w:rPr>
          <w:t>2.1. Nature of aging</w:t>
        </w:r>
        <w:r>
          <w:rPr>
            <w:noProof/>
            <w:webHidden/>
          </w:rPr>
          <w:tab/>
        </w:r>
        <w:r>
          <w:rPr>
            <w:noProof/>
            <w:webHidden/>
          </w:rPr>
          <w:fldChar w:fldCharType="begin"/>
        </w:r>
        <w:r>
          <w:rPr>
            <w:noProof/>
            <w:webHidden/>
          </w:rPr>
          <w:instrText xml:space="preserve"> PAGEREF _Toc510530110 \h </w:instrText>
        </w:r>
        <w:r>
          <w:rPr>
            <w:noProof/>
            <w:webHidden/>
          </w:rPr>
        </w:r>
        <w:r>
          <w:rPr>
            <w:noProof/>
            <w:webHidden/>
          </w:rPr>
          <w:fldChar w:fldCharType="separate"/>
        </w:r>
        <w:r>
          <w:rPr>
            <w:noProof/>
            <w:webHidden/>
          </w:rPr>
          <w:t>6</w:t>
        </w:r>
        <w:r>
          <w:rPr>
            <w:noProof/>
            <w:webHidden/>
          </w:rPr>
          <w:fldChar w:fldCharType="end"/>
        </w:r>
      </w:hyperlink>
    </w:p>
    <w:p w14:paraId="6BAFBDB7"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1" w:history="1">
        <w:r w:rsidRPr="00155FDF">
          <w:rPr>
            <w:rStyle w:val="Hyperlink"/>
            <w:rFonts w:ascii="Latin Modern Roman 10" w:hAnsi="Latin Modern Roman 10" w:cs="Times New Roman"/>
            <w:noProof/>
          </w:rPr>
          <w:t>2.2. Reasons biological aging is the greatest challenge of the 21st century</w:t>
        </w:r>
        <w:r>
          <w:rPr>
            <w:noProof/>
            <w:webHidden/>
          </w:rPr>
          <w:tab/>
        </w:r>
        <w:r>
          <w:rPr>
            <w:noProof/>
            <w:webHidden/>
          </w:rPr>
          <w:fldChar w:fldCharType="begin"/>
        </w:r>
        <w:r>
          <w:rPr>
            <w:noProof/>
            <w:webHidden/>
          </w:rPr>
          <w:instrText xml:space="preserve"> PAGEREF _Toc510530111 \h </w:instrText>
        </w:r>
        <w:r>
          <w:rPr>
            <w:noProof/>
            <w:webHidden/>
          </w:rPr>
        </w:r>
        <w:r>
          <w:rPr>
            <w:noProof/>
            <w:webHidden/>
          </w:rPr>
          <w:fldChar w:fldCharType="separate"/>
        </w:r>
        <w:r>
          <w:rPr>
            <w:noProof/>
            <w:webHidden/>
          </w:rPr>
          <w:t>7</w:t>
        </w:r>
        <w:r>
          <w:rPr>
            <w:noProof/>
            <w:webHidden/>
          </w:rPr>
          <w:fldChar w:fldCharType="end"/>
        </w:r>
      </w:hyperlink>
    </w:p>
    <w:p w14:paraId="500DF3E4"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2" w:history="1">
        <w:r w:rsidRPr="00155FDF">
          <w:rPr>
            <w:rStyle w:val="Hyperlink"/>
            <w:rFonts w:ascii="Latin Modern Roman 10" w:hAnsi="Latin Modern Roman 10" w:cs="Times New Roman"/>
            <w:noProof/>
          </w:rPr>
          <w:t>2.3. Aging as a major cause of human suffering in the world</w:t>
        </w:r>
        <w:r>
          <w:rPr>
            <w:noProof/>
            <w:webHidden/>
          </w:rPr>
          <w:tab/>
        </w:r>
        <w:r>
          <w:rPr>
            <w:noProof/>
            <w:webHidden/>
          </w:rPr>
          <w:fldChar w:fldCharType="begin"/>
        </w:r>
        <w:r>
          <w:rPr>
            <w:noProof/>
            <w:webHidden/>
          </w:rPr>
          <w:instrText xml:space="preserve"> PAGEREF _Toc510530112 \h </w:instrText>
        </w:r>
        <w:r>
          <w:rPr>
            <w:noProof/>
            <w:webHidden/>
          </w:rPr>
        </w:r>
        <w:r>
          <w:rPr>
            <w:noProof/>
            <w:webHidden/>
          </w:rPr>
          <w:fldChar w:fldCharType="separate"/>
        </w:r>
        <w:r>
          <w:rPr>
            <w:noProof/>
            <w:webHidden/>
          </w:rPr>
          <w:t>8</w:t>
        </w:r>
        <w:r>
          <w:rPr>
            <w:noProof/>
            <w:webHidden/>
          </w:rPr>
          <w:fldChar w:fldCharType="end"/>
        </w:r>
      </w:hyperlink>
    </w:p>
    <w:p w14:paraId="42524692"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3" w:history="1">
        <w:r w:rsidRPr="00155FDF">
          <w:rPr>
            <w:rStyle w:val="Hyperlink"/>
            <w:rFonts w:ascii="Latin Modern Roman 10" w:hAnsi="Latin Modern Roman 10" w:cs="Times New Roman"/>
            <w:noProof/>
          </w:rPr>
          <w:t>2.4. Aging is the main cause of death in the US and in the world</w:t>
        </w:r>
        <w:r>
          <w:rPr>
            <w:noProof/>
            <w:webHidden/>
          </w:rPr>
          <w:tab/>
        </w:r>
        <w:r>
          <w:rPr>
            <w:noProof/>
            <w:webHidden/>
          </w:rPr>
          <w:fldChar w:fldCharType="begin"/>
        </w:r>
        <w:r>
          <w:rPr>
            <w:noProof/>
            <w:webHidden/>
          </w:rPr>
          <w:instrText xml:space="preserve"> PAGEREF _Toc510530113 \h </w:instrText>
        </w:r>
        <w:r>
          <w:rPr>
            <w:noProof/>
            <w:webHidden/>
          </w:rPr>
        </w:r>
        <w:r>
          <w:rPr>
            <w:noProof/>
            <w:webHidden/>
          </w:rPr>
          <w:fldChar w:fldCharType="separate"/>
        </w:r>
        <w:r>
          <w:rPr>
            <w:noProof/>
            <w:webHidden/>
          </w:rPr>
          <w:t>9</w:t>
        </w:r>
        <w:r>
          <w:rPr>
            <w:noProof/>
            <w:webHidden/>
          </w:rPr>
          <w:fldChar w:fldCharType="end"/>
        </w:r>
      </w:hyperlink>
    </w:p>
    <w:p w14:paraId="696A3996"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14" w:history="1">
        <w:r w:rsidRPr="00155FDF">
          <w:rPr>
            <w:rStyle w:val="Hyperlink"/>
            <w:rFonts w:ascii="Latin Modern Roman 10" w:hAnsi="Latin Modern Roman 10" w:cs="Times New Roman"/>
            <w:noProof/>
          </w:rPr>
          <w:t>3. “Badness” of death</w:t>
        </w:r>
        <w:r>
          <w:rPr>
            <w:noProof/>
            <w:webHidden/>
          </w:rPr>
          <w:tab/>
        </w:r>
        <w:r>
          <w:rPr>
            <w:noProof/>
            <w:webHidden/>
          </w:rPr>
          <w:fldChar w:fldCharType="begin"/>
        </w:r>
        <w:r>
          <w:rPr>
            <w:noProof/>
            <w:webHidden/>
          </w:rPr>
          <w:instrText xml:space="preserve"> PAGEREF _Toc510530114 \h </w:instrText>
        </w:r>
        <w:r>
          <w:rPr>
            <w:noProof/>
            <w:webHidden/>
          </w:rPr>
        </w:r>
        <w:r>
          <w:rPr>
            <w:noProof/>
            <w:webHidden/>
          </w:rPr>
          <w:fldChar w:fldCharType="separate"/>
        </w:r>
        <w:r>
          <w:rPr>
            <w:noProof/>
            <w:webHidden/>
          </w:rPr>
          <w:t>10</w:t>
        </w:r>
        <w:r>
          <w:rPr>
            <w:noProof/>
            <w:webHidden/>
          </w:rPr>
          <w:fldChar w:fldCharType="end"/>
        </w:r>
      </w:hyperlink>
    </w:p>
    <w:p w14:paraId="2B301492"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5" w:history="1">
        <w:r w:rsidRPr="00155FDF">
          <w:rPr>
            <w:rStyle w:val="Hyperlink"/>
            <w:rFonts w:ascii="Latin Modern Roman 10" w:hAnsi="Latin Modern Roman 10" w:cs="Times New Roman"/>
            <w:noProof/>
          </w:rPr>
          <w:t>3.1. Negative utility of death in preference utilitarianism</w:t>
        </w:r>
        <w:r>
          <w:rPr>
            <w:noProof/>
            <w:webHidden/>
          </w:rPr>
          <w:tab/>
        </w:r>
        <w:r>
          <w:rPr>
            <w:noProof/>
            <w:webHidden/>
          </w:rPr>
          <w:fldChar w:fldCharType="begin"/>
        </w:r>
        <w:r>
          <w:rPr>
            <w:noProof/>
            <w:webHidden/>
          </w:rPr>
          <w:instrText xml:space="preserve"> PAGEREF _Toc510530115 \h </w:instrText>
        </w:r>
        <w:r>
          <w:rPr>
            <w:noProof/>
            <w:webHidden/>
          </w:rPr>
        </w:r>
        <w:r>
          <w:rPr>
            <w:noProof/>
            <w:webHidden/>
          </w:rPr>
          <w:fldChar w:fldCharType="separate"/>
        </w:r>
        <w:r>
          <w:rPr>
            <w:noProof/>
            <w:webHidden/>
          </w:rPr>
          <w:t>10</w:t>
        </w:r>
        <w:r>
          <w:rPr>
            <w:noProof/>
            <w:webHidden/>
          </w:rPr>
          <w:fldChar w:fldCharType="end"/>
        </w:r>
      </w:hyperlink>
    </w:p>
    <w:p w14:paraId="6E920026"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6" w:history="1">
        <w:r w:rsidRPr="00155FDF">
          <w:rPr>
            <w:rStyle w:val="Hyperlink"/>
            <w:rFonts w:ascii="Latin Modern Roman 10" w:hAnsi="Latin Modern Roman 10" w:cs="Times New Roman"/>
            <w:noProof/>
          </w:rPr>
          <w:t>3.2. Death of investor paradox</w:t>
        </w:r>
        <w:r>
          <w:rPr>
            <w:noProof/>
            <w:webHidden/>
          </w:rPr>
          <w:tab/>
        </w:r>
        <w:r>
          <w:rPr>
            <w:noProof/>
            <w:webHidden/>
          </w:rPr>
          <w:fldChar w:fldCharType="begin"/>
        </w:r>
        <w:r>
          <w:rPr>
            <w:noProof/>
            <w:webHidden/>
          </w:rPr>
          <w:instrText xml:space="preserve"> PAGEREF _Toc510530116 \h </w:instrText>
        </w:r>
        <w:r>
          <w:rPr>
            <w:noProof/>
            <w:webHidden/>
          </w:rPr>
        </w:r>
        <w:r>
          <w:rPr>
            <w:noProof/>
            <w:webHidden/>
          </w:rPr>
          <w:fldChar w:fldCharType="separate"/>
        </w:r>
        <w:r>
          <w:rPr>
            <w:noProof/>
            <w:webHidden/>
          </w:rPr>
          <w:t>11</w:t>
        </w:r>
        <w:r>
          <w:rPr>
            <w:noProof/>
            <w:webHidden/>
          </w:rPr>
          <w:fldChar w:fldCharType="end"/>
        </w:r>
      </w:hyperlink>
    </w:p>
    <w:p w14:paraId="721CAD35"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7" w:history="1">
        <w:r w:rsidRPr="00155FDF">
          <w:rPr>
            <w:rStyle w:val="Hyperlink"/>
            <w:rFonts w:ascii="Latin Modern Roman 10" w:hAnsi="Latin Modern Roman 10" w:cs="Times New Roman"/>
            <w:noProof/>
          </w:rPr>
          <w:t>3.3. Willingness to pay as a measure of the preference not to die</w:t>
        </w:r>
        <w:r>
          <w:rPr>
            <w:noProof/>
            <w:webHidden/>
          </w:rPr>
          <w:tab/>
        </w:r>
        <w:r>
          <w:rPr>
            <w:noProof/>
            <w:webHidden/>
          </w:rPr>
          <w:fldChar w:fldCharType="begin"/>
        </w:r>
        <w:r>
          <w:rPr>
            <w:noProof/>
            <w:webHidden/>
          </w:rPr>
          <w:instrText xml:space="preserve"> PAGEREF _Toc510530117 \h </w:instrText>
        </w:r>
        <w:r>
          <w:rPr>
            <w:noProof/>
            <w:webHidden/>
          </w:rPr>
        </w:r>
        <w:r>
          <w:rPr>
            <w:noProof/>
            <w:webHidden/>
          </w:rPr>
          <w:fldChar w:fldCharType="separate"/>
        </w:r>
        <w:r>
          <w:rPr>
            <w:noProof/>
            <w:webHidden/>
          </w:rPr>
          <w:t>12</w:t>
        </w:r>
        <w:r>
          <w:rPr>
            <w:noProof/>
            <w:webHidden/>
          </w:rPr>
          <w:fldChar w:fldCharType="end"/>
        </w:r>
      </w:hyperlink>
    </w:p>
    <w:p w14:paraId="512DD0C0"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8" w:history="1">
        <w:r w:rsidRPr="00155FDF">
          <w:rPr>
            <w:rStyle w:val="Hyperlink"/>
            <w:rFonts w:ascii="Latin Modern Roman 10" w:hAnsi="Latin Modern Roman 10" w:cs="Times New Roman"/>
            <w:noProof/>
          </w:rPr>
          <w:t>3.4. Reasons why death is bad</w:t>
        </w:r>
        <w:r>
          <w:rPr>
            <w:noProof/>
            <w:webHidden/>
          </w:rPr>
          <w:tab/>
        </w:r>
        <w:r>
          <w:rPr>
            <w:noProof/>
            <w:webHidden/>
          </w:rPr>
          <w:fldChar w:fldCharType="begin"/>
        </w:r>
        <w:r>
          <w:rPr>
            <w:noProof/>
            <w:webHidden/>
          </w:rPr>
          <w:instrText xml:space="preserve"> PAGEREF _Toc510530118 \h </w:instrText>
        </w:r>
        <w:r>
          <w:rPr>
            <w:noProof/>
            <w:webHidden/>
          </w:rPr>
        </w:r>
        <w:r>
          <w:rPr>
            <w:noProof/>
            <w:webHidden/>
          </w:rPr>
          <w:fldChar w:fldCharType="separate"/>
        </w:r>
        <w:r>
          <w:rPr>
            <w:noProof/>
            <w:webHidden/>
          </w:rPr>
          <w:t>12</w:t>
        </w:r>
        <w:r>
          <w:rPr>
            <w:noProof/>
            <w:webHidden/>
          </w:rPr>
          <w:fldChar w:fldCharType="end"/>
        </w:r>
      </w:hyperlink>
    </w:p>
    <w:p w14:paraId="65AE3163"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19" w:history="1">
        <w:r w:rsidRPr="00155FDF">
          <w:rPr>
            <w:rStyle w:val="Hyperlink"/>
            <w:rFonts w:ascii="Latin Modern Roman 10" w:hAnsi="Latin Modern Roman 10" w:cs="Times New Roman"/>
            <w:noProof/>
          </w:rPr>
          <w:t>3.5. False arguments against badness of death</w:t>
        </w:r>
        <w:r>
          <w:rPr>
            <w:noProof/>
            <w:webHidden/>
          </w:rPr>
          <w:tab/>
        </w:r>
        <w:r>
          <w:rPr>
            <w:noProof/>
            <w:webHidden/>
          </w:rPr>
          <w:fldChar w:fldCharType="begin"/>
        </w:r>
        <w:r>
          <w:rPr>
            <w:noProof/>
            <w:webHidden/>
          </w:rPr>
          <w:instrText xml:space="preserve"> PAGEREF _Toc510530119 \h </w:instrText>
        </w:r>
        <w:r>
          <w:rPr>
            <w:noProof/>
            <w:webHidden/>
          </w:rPr>
        </w:r>
        <w:r>
          <w:rPr>
            <w:noProof/>
            <w:webHidden/>
          </w:rPr>
          <w:fldChar w:fldCharType="separate"/>
        </w:r>
        <w:r>
          <w:rPr>
            <w:noProof/>
            <w:webHidden/>
          </w:rPr>
          <w:t>13</w:t>
        </w:r>
        <w:r>
          <w:rPr>
            <w:noProof/>
            <w:webHidden/>
          </w:rPr>
          <w:fldChar w:fldCharType="end"/>
        </w:r>
      </w:hyperlink>
    </w:p>
    <w:p w14:paraId="66A9826C"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0" w:history="1">
        <w:r w:rsidRPr="00155FDF">
          <w:rPr>
            <w:rStyle w:val="Hyperlink"/>
            <w:rFonts w:ascii="Latin Modern Roman 10" w:hAnsi="Latin Modern Roman 10" w:cs="Times New Roman"/>
            <w:noProof/>
          </w:rPr>
          <w:t>3.6. Number of saved lives and years of increased life expectancy is the best measure of cost-effectiveness, not QALY</w:t>
        </w:r>
        <w:r>
          <w:rPr>
            <w:noProof/>
            <w:webHidden/>
          </w:rPr>
          <w:tab/>
        </w:r>
        <w:r>
          <w:rPr>
            <w:noProof/>
            <w:webHidden/>
          </w:rPr>
          <w:fldChar w:fldCharType="begin"/>
        </w:r>
        <w:r>
          <w:rPr>
            <w:noProof/>
            <w:webHidden/>
          </w:rPr>
          <w:instrText xml:space="preserve"> PAGEREF _Toc510530120 \h </w:instrText>
        </w:r>
        <w:r>
          <w:rPr>
            <w:noProof/>
            <w:webHidden/>
          </w:rPr>
        </w:r>
        <w:r>
          <w:rPr>
            <w:noProof/>
            <w:webHidden/>
          </w:rPr>
          <w:fldChar w:fldCharType="separate"/>
        </w:r>
        <w:r>
          <w:rPr>
            <w:noProof/>
            <w:webHidden/>
          </w:rPr>
          <w:t>14</w:t>
        </w:r>
        <w:r>
          <w:rPr>
            <w:noProof/>
            <w:webHidden/>
          </w:rPr>
          <w:fldChar w:fldCharType="end"/>
        </w:r>
      </w:hyperlink>
    </w:p>
    <w:p w14:paraId="0FFD52D0"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21" w:history="1">
        <w:r w:rsidRPr="00155FDF">
          <w:rPr>
            <w:rStyle w:val="Hyperlink"/>
            <w:rFonts w:ascii="Latin Modern Roman 10" w:hAnsi="Latin Modern Roman 10" w:cs="Times New Roman"/>
            <w:noProof/>
          </w:rPr>
          <w:t>4. Fighting aging is possible via cost-effective interventions, for which research is underfunded</w:t>
        </w:r>
        <w:r>
          <w:rPr>
            <w:noProof/>
            <w:webHidden/>
          </w:rPr>
          <w:tab/>
        </w:r>
        <w:r>
          <w:rPr>
            <w:noProof/>
            <w:webHidden/>
          </w:rPr>
          <w:fldChar w:fldCharType="begin"/>
        </w:r>
        <w:r>
          <w:rPr>
            <w:noProof/>
            <w:webHidden/>
          </w:rPr>
          <w:instrText xml:space="preserve"> PAGEREF _Toc510530121 \h </w:instrText>
        </w:r>
        <w:r>
          <w:rPr>
            <w:noProof/>
            <w:webHidden/>
          </w:rPr>
        </w:r>
        <w:r>
          <w:rPr>
            <w:noProof/>
            <w:webHidden/>
          </w:rPr>
          <w:fldChar w:fldCharType="separate"/>
        </w:r>
        <w:r>
          <w:rPr>
            <w:noProof/>
            <w:webHidden/>
          </w:rPr>
          <w:t>15</w:t>
        </w:r>
        <w:r>
          <w:rPr>
            <w:noProof/>
            <w:webHidden/>
          </w:rPr>
          <w:fldChar w:fldCharType="end"/>
        </w:r>
      </w:hyperlink>
    </w:p>
    <w:p w14:paraId="045EA66B"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2" w:history="1">
        <w:r w:rsidRPr="00155FDF">
          <w:rPr>
            <w:rStyle w:val="Hyperlink"/>
            <w:rFonts w:ascii="Latin Modern Roman 10" w:hAnsi="Latin Modern Roman 10" w:cs="Times New Roman"/>
            <w:noProof/>
          </w:rPr>
          <w:t>4.1. Human aging can probably be delayed by rather simple interventions</w:t>
        </w:r>
        <w:r>
          <w:rPr>
            <w:noProof/>
            <w:webHidden/>
          </w:rPr>
          <w:tab/>
        </w:r>
        <w:r>
          <w:rPr>
            <w:noProof/>
            <w:webHidden/>
          </w:rPr>
          <w:fldChar w:fldCharType="begin"/>
        </w:r>
        <w:r>
          <w:rPr>
            <w:noProof/>
            <w:webHidden/>
          </w:rPr>
          <w:instrText xml:space="preserve"> PAGEREF _Toc510530122 \h </w:instrText>
        </w:r>
        <w:r>
          <w:rPr>
            <w:noProof/>
            <w:webHidden/>
          </w:rPr>
        </w:r>
        <w:r>
          <w:rPr>
            <w:noProof/>
            <w:webHidden/>
          </w:rPr>
          <w:fldChar w:fldCharType="separate"/>
        </w:r>
        <w:r>
          <w:rPr>
            <w:noProof/>
            <w:webHidden/>
          </w:rPr>
          <w:t>15</w:t>
        </w:r>
        <w:r>
          <w:rPr>
            <w:noProof/>
            <w:webHidden/>
          </w:rPr>
          <w:fldChar w:fldCharType="end"/>
        </w:r>
      </w:hyperlink>
    </w:p>
    <w:p w14:paraId="3E231AD5"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3" w:history="1">
        <w:r w:rsidRPr="00155FDF">
          <w:rPr>
            <w:rStyle w:val="Hyperlink"/>
            <w:rFonts w:ascii="Latin Modern Roman 10" w:hAnsi="Latin Modern Roman 10" w:cs="Times New Roman"/>
            <w:noProof/>
          </w:rPr>
          <w:t>4.2. Problems with clinical trials of antiaging therapies in humans</w:t>
        </w:r>
        <w:r>
          <w:rPr>
            <w:noProof/>
            <w:webHidden/>
          </w:rPr>
          <w:tab/>
        </w:r>
        <w:r>
          <w:rPr>
            <w:noProof/>
            <w:webHidden/>
          </w:rPr>
          <w:fldChar w:fldCharType="begin"/>
        </w:r>
        <w:r>
          <w:rPr>
            <w:noProof/>
            <w:webHidden/>
          </w:rPr>
          <w:instrText xml:space="preserve"> PAGEREF _Toc510530123 \h </w:instrText>
        </w:r>
        <w:r>
          <w:rPr>
            <w:noProof/>
            <w:webHidden/>
          </w:rPr>
        </w:r>
        <w:r>
          <w:rPr>
            <w:noProof/>
            <w:webHidden/>
          </w:rPr>
          <w:fldChar w:fldCharType="separate"/>
        </w:r>
        <w:r>
          <w:rPr>
            <w:noProof/>
            <w:webHidden/>
          </w:rPr>
          <w:t>15</w:t>
        </w:r>
        <w:r>
          <w:rPr>
            <w:noProof/>
            <w:webHidden/>
          </w:rPr>
          <w:fldChar w:fldCharType="end"/>
        </w:r>
      </w:hyperlink>
    </w:p>
    <w:p w14:paraId="63C92D8D"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4" w:history="1">
        <w:r w:rsidRPr="00155FDF">
          <w:rPr>
            <w:rStyle w:val="Hyperlink"/>
            <w:rFonts w:ascii="Latin Modern Roman 10" w:hAnsi="Latin Modern Roman 10" w:cs="Times New Roman"/>
            <w:noProof/>
          </w:rPr>
          <w:t>4.3. Total research budgets on the fundamental problem of aging are small</w:t>
        </w:r>
        <w:r>
          <w:rPr>
            <w:noProof/>
            <w:webHidden/>
          </w:rPr>
          <w:tab/>
        </w:r>
        <w:r>
          <w:rPr>
            <w:noProof/>
            <w:webHidden/>
          </w:rPr>
          <w:fldChar w:fldCharType="begin"/>
        </w:r>
        <w:r>
          <w:rPr>
            <w:noProof/>
            <w:webHidden/>
          </w:rPr>
          <w:instrText xml:space="preserve"> PAGEREF _Toc510530124 \h </w:instrText>
        </w:r>
        <w:r>
          <w:rPr>
            <w:noProof/>
            <w:webHidden/>
          </w:rPr>
        </w:r>
        <w:r>
          <w:rPr>
            <w:noProof/>
            <w:webHidden/>
          </w:rPr>
          <w:fldChar w:fldCharType="separate"/>
        </w:r>
        <w:r>
          <w:rPr>
            <w:noProof/>
            <w:webHidden/>
          </w:rPr>
          <w:t>17</w:t>
        </w:r>
        <w:r>
          <w:rPr>
            <w:noProof/>
            <w:webHidden/>
          </w:rPr>
          <w:fldChar w:fldCharType="end"/>
        </w:r>
      </w:hyperlink>
    </w:p>
    <w:p w14:paraId="37E561B3"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5" w:history="1">
        <w:r w:rsidRPr="00155FDF">
          <w:rPr>
            <w:rStyle w:val="Hyperlink"/>
            <w:rFonts w:ascii="Latin Modern Roman 10" w:hAnsi="Latin Modern Roman 10" w:cs="Times New Roman"/>
            <w:noProof/>
          </w:rPr>
          <w:t>4.4. Life extension as a market failure</w:t>
        </w:r>
        <w:r>
          <w:rPr>
            <w:noProof/>
            <w:webHidden/>
          </w:rPr>
          <w:tab/>
        </w:r>
        <w:r>
          <w:rPr>
            <w:noProof/>
            <w:webHidden/>
          </w:rPr>
          <w:fldChar w:fldCharType="begin"/>
        </w:r>
        <w:r>
          <w:rPr>
            <w:noProof/>
            <w:webHidden/>
          </w:rPr>
          <w:instrText xml:space="preserve"> PAGEREF _Toc510530125 \h </w:instrText>
        </w:r>
        <w:r>
          <w:rPr>
            <w:noProof/>
            <w:webHidden/>
          </w:rPr>
        </w:r>
        <w:r>
          <w:rPr>
            <w:noProof/>
            <w:webHidden/>
          </w:rPr>
          <w:fldChar w:fldCharType="separate"/>
        </w:r>
        <w:r>
          <w:rPr>
            <w:noProof/>
            <w:webHidden/>
          </w:rPr>
          <w:t>18</w:t>
        </w:r>
        <w:r>
          <w:rPr>
            <w:noProof/>
            <w:webHidden/>
          </w:rPr>
          <w:fldChar w:fldCharType="end"/>
        </w:r>
      </w:hyperlink>
    </w:p>
    <w:p w14:paraId="75E1E3F2"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6" w:history="1">
        <w:r w:rsidRPr="00155FDF">
          <w:rPr>
            <w:rStyle w:val="Hyperlink"/>
            <w:rFonts w:ascii="Latin Modern Roman 10" w:hAnsi="Latin Modern Roman 10" w:cs="Times New Roman"/>
            <w:noProof/>
          </w:rPr>
          <w:t>4.5. Multiple approaches to fight aging</w:t>
        </w:r>
        <w:r>
          <w:rPr>
            <w:noProof/>
            <w:webHidden/>
          </w:rPr>
          <w:tab/>
        </w:r>
        <w:r>
          <w:rPr>
            <w:noProof/>
            <w:webHidden/>
          </w:rPr>
          <w:fldChar w:fldCharType="begin"/>
        </w:r>
        <w:r>
          <w:rPr>
            <w:noProof/>
            <w:webHidden/>
          </w:rPr>
          <w:instrText xml:space="preserve"> PAGEREF _Toc510530126 \h </w:instrText>
        </w:r>
        <w:r>
          <w:rPr>
            <w:noProof/>
            <w:webHidden/>
          </w:rPr>
        </w:r>
        <w:r>
          <w:rPr>
            <w:noProof/>
            <w:webHidden/>
          </w:rPr>
          <w:fldChar w:fldCharType="separate"/>
        </w:r>
        <w:r>
          <w:rPr>
            <w:noProof/>
            <w:webHidden/>
          </w:rPr>
          <w:t>19</w:t>
        </w:r>
        <w:r>
          <w:rPr>
            <w:noProof/>
            <w:webHidden/>
          </w:rPr>
          <w:fldChar w:fldCharType="end"/>
        </w:r>
      </w:hyperlink>
    </w:p>
    <w:p w14:paraId="75F2A589"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27" w:history="1">
        <w:r w:rsidRPr="00155FDF">
          <w:rPr>
            <w:rStyle w:val="Hyperlink"/>
            <w:rFonts w:ascii="Latin Modern Roman 10" w:hAnsi="Latin Modern Roman 10" w:cs="Times New Roman"/>
            <w:noProof/>
          </w:rPr>
          <w:t>5. The need for extensive clinical trials of simple interventions</w:t>
        </w:r>
        <w:r>
          <w:rPr>
            <w:noProof/>
            <w:webHidden/>
          </w:rPr>
          <w:tab/>
        </w:r>
        <w:r>
          <w:rPr>
            <w:noProof/>
            <w:webHidden/>
          </w:rPr>
          <w:fldChar w:fldCharType="begin"/>
        </w:r>
        <w:r>
          <w:rPr>
            <w:noProof/>
            <w:webHidden/>
          </w:rPr>
          <w:instrText xml:space="preserve"> PAGEREF _Toc510530127 \h </w:instrText>
        </w:r>
        <w:r>
          <w:rPr>
            <w:noProof/>
            <w:webHidden/>
          </w:rPr>
        </w:r>
        <w:r>
          <w:rPr>
            <w:noProof/>
            <w:webHidden/>
          </w:rPr>
          <w:fldChar w:fldCharType="separate"/>
        </w:r>
        <w:r>
          <w:rPr>
            <w:noProof/>
            <w:webHidden/>
          </w:rPr>
          <w:t>20</w:t>
        </w:r>
        <w:r>
          <w:rPr>
            <w:noProof/>
            <w:webHidden/>
          </w:rPr>
          <w:fldChar w:fldCharType="end"/>
        </w:r>
      </w:hyperlink>
    </w:p>
    <w:p w14:paraId="78C564E3"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8" w:history="1">
        <w:r w:rsidRPr="00155FDF">
          <w:rPr>
            <w:rStyle w:val="Hyperlink"/>
            <w:rFonts w:ascii="Latin Modern Roman 10" w:hAnsi="Latin Modern Roman 10" w:cs="Times New Roman"/>
            <w:noProof/>
          </w:rPr>
          <w:t>5.1 Long duration of proper clinical trials of the geroprotectors</w:t>
        </w:r>
        <w:r>
          <w:rPr>
            <w:noProof/>
            <w:webHidden/>
          </w:rPr>
          <w:tab/>
        </w:r>
        <w:r>
          <w:rPr>
            <w:noProof/>
            <w:webHidden/>
          </w:rPr>
          <w:fldChar w:fldCharType="begin"/>
        </w:r>
        <w:r>
          <w:rPr>
            <w:noProof/>
            <w:webHidden/>
          </w:rPr>
          <w:instrText xml:space="preserve"> PAGEREF _Toc510530128 \h </w:instrText>
        </w:r>
        <w:r>
          <w:rPr>
            <w:noProof/>
            <w:webHidden/>
          </w:rPr>
        </w:r>
        <w:r>
          <w:rPr>
            <w:noProof/>
            <w:webHidden/>
          </w:rPr>
          <w:fldChar w:fldCharType="separate"/>
        </w:r>
        <w:r>
          <w:rPr>
            <w:noProof/>
            <w:webHidden/>
          </w:rPr>
          <w:t>20</w:t>
        </w:r>
        <w:r>
          <w:rPr>
            <w:noProof/>
            <w:webHidden/>
          </w:rPr>
          <w:fldChar w:fldCharType="end"/>
        </w:r>
      </w:hyperlink>
    </w:p>
    <w:p w14:paraId="47BC5CDD"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29" w:history="1">
        <w:r w:rsidRPr="00155FDF">
          <w:rPr>
            <w:rStyle w:val="Hyperlink"/>
            <w:rFonts w:ascii="Latin Modern Roman 10" w:hAnsi="Latin Modern Roman 10" w:cs="Times New Roman"/>
            <w:noProof/>
          </w:rPr>
          <w:t>5.2 Patient organization as instrument to reduce cost of trials and find new sources of funding</w:t>
        </w:r>
        <w:r>
          <w:rPr>
            <w:noProof/>
            <w:webHidden/>
          </w:rPr>
          <w:tab/>
        </w:r>
        <w:r>
          <w:rPr>
            <w:noProof/>
            <w:webHidden/>
          </w:rPr>
          <w:fldChar w:fldCharType="begin"/>
        </w:r>
        <w:r>
          <w:rPr>
            <w:noProof/>
            <w:webHidden/>
          </w:rPr>
          <w:instrText xml:space="preserve"> PAGEREF _Toc510530129 \h </w:instrText>
        </w:r>
        <w:r>
          <w:rPr>
            <w:noProof/>
            <w:webHidden/>
          </w:rPr>
        </w:r>
        <w:r>
          <w:rPr>
            <w:noProof/>
            <w:webHidden/>
          </w:rPr>
          <w:fldChar w:fldCharType="separate"/>
        </w:r>
        <w:r>
          <w:rPr>
            <w:noProof/>
            <w:webHidden/>
          </w:rPr>
          <w:t>20</w:t>
        </w:r>
        <w:r>
          <w:rPr>
            <w:noProof/>
            <w:webHidden/>
          </w:rPr>
          <w:fldChar w:fldCharType="end"/>
        </w:r>
      </w:hyperlink>
    </w:p>
    <w:p w14:paraId="204362A1"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30" w:history="1">
        <w:r w:rsidRPr="00155FDF">
          <w:rPr>
            <w:rStyle w:val="Hyperlink"/>
            <w:rFonts w:ascii="Latin Modern Roman 10" w:hAnsi="Latin Modern Roman 10" w:cs="Times New Roman"/>
            <w:noProof/>
          </w:rPr>
          <w:t>5.3. The need for geroprotectors to be extremely safe drugs</w:t>
        </w:r>
        <w:r>
          <w:rPr>
            <w:noProof/>
            <w:webHidden/>
          </w:rPr>
          <w:tab/>
        </w:r>
        <w:r>
          <w:rPr>
            <w:noProof/>
            <w:webHidden/>
          </w:rPr>
          <w:fldChar w:fldCharType="begin"/>
        </w:r>
        <w:r>
          <w:rPr>
            <w:noProof/>
            <w:webHidden/>
          </w:rPr>
          <w:instrText xml:space="preserve"> PAGEREF _Toc510530130 \h </w:instrText>
        </w:r>
        <w:r>
          <w:rPr>
            <w:noProof/>
            <w:webHidden/>
          </w:rPr>
        </w:r>
        <w:r>
          <w:rPr>
            <w:noProof/>
            <w:webHidden/>
          </w:rPr>
          <w:fldChar w:fldCharType="separate"/>
        </w:r>
        <w:r>
          <w:rPr>
            <w:noProof/>
            <w:webHidden/>
          </w:rPr>
          <w:t>21</w:t>
        </w:r>
        <w:r>
          <w:rPr>
            <w:noProof/>
            <w:webHidden/>
          </w:rPr>
          <w:fldChar w:fldCharType="end"/>
        </w:r>
      </w:hyperlink>
    </w:p>
    <w:p w14:paraId="542B73E2"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31" w:history="1">
        <w:r w:rsidRPr="00155FDF">
          <w:rPr>
            <w:rStyle w:val="Hyperlink"/>
            <w:rFonts w:ascii="Latin Modern Roman 10" w:hAnsi="Latin Modern Roman 10" w:cs="Times New Roman"/>
            <w:noProof/>
          </w:rPr>
          <w:t>5.4 Several cost-effective interventions, which are able to extend human life</w:t>
        </w:r>
        <w:r>
          <w:rPr>
            <w:noProof/>
            <w:webHidden/>
          </w:rPr>
          <w:tab/>
        </w:r>
        <w:r>
          <w:rPr>
            <w:noProof/>
            <w:webHidden/>
          </w:rPr>
          <w:fldChar w:fldCharType="begin"/>
        </w:r>
        <w:r>
          <w:rPr>
            <w:noProof/>
            <w:webHidden/>
          </w:rPr>
          <w:instrText xml:space="preserve"> PAGEREF _Toc510530131 \h </w:instrText>
        </w:r>
        <w:r>
          <w:rPr>
            <w:noProof/>
            <w:webHidden/>
          </w:rPr>
        </w:r>
        <w:r>
          <w:rPr>
            <w:noProof/>
            <w:webHidden/>
          </w:rPr>
          <w:fldChar w:fldCharType="separate"/>
        </w:r>
        <w:r>
          <w:rPr>
            <w:noProof/>
            <w:webHidden/>
          </w:rPr>
          <w:t>22</w:t>
        </w:r>
        <w:r>
          <w:rPr>
            <w:noProof/>
            <w:webHidden/>
          </w:rPr>
          <w:fldChar w:fldCharType="end"/>
        </w:r>
      </w:hyperlink>
    </w:p>
    <w:p w14:paraId="22098430"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32" w:history="1">
        <w:r w:rsidRPr="00155FDF">
          <w:rPr>
            <w:rStyle w:val="Hyperlink"/>
            <w:rFonts w:ascii="Latin Modern Roman 10" w:hAnsi="Latin Modern Roman 10" w:cs="Times New Roman"/>
            <w:noProof/>
          </w:rPr>
          <w:t>6. Three cost-effective approach to clinical trials</w:t>
        </w:r>
        <w:r>
          <w:rPr>
            <w:noProof/>
            <w:webHidden/>
          </w:rPr>
          <w:tab/>
        </w:r>
        <w:r>
          <w:rPr>
            <w:noProof/>
            <w:webHidden/>
          </w:rPr>
          <w:fldChar w:fldCharType="begin"/>
        </w:r>
        <w:r>
          <w:rPr>
            <w:noProof/>
            <w:webHidden/>
          </w:rPr>
          <w:instrText xml:space="preserve"> PAGEREF _Toc510530132 \h </w:instrText>
        </w:r>
        <w:r>
          <w:rPr>
            <w:noProof/>
            <w:webHidden/>
          </w:rPr>
        </w:r>
        <w:r>
          <w:rPr>
            <w:noProof/>
            <w:webHidden/>
          </w:rPr>
          <w:fldChar w:fldCharType="separate"/>
        </w:r>
        <w:r>
          <w:rPr>
            <w:noProof/>
            <w:webHidden/>
          </w:rPr>
          <w:t>23</w:t>
        </w:r>
        <w:r>
          <w:rPr>
            <w:noProof/>
            <w:webHidden/>
          </w:rPr>
          <w:fldChar w:fldCharType="end"/>
        </w:r>
      </w:hyperlink>
    </w:p>
    <w:p w14:paraId="6220EC2B"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33" w:history="1">
        <w:r w:rsidRPr="00155FDF">
          <w:rPr>
            <w:rStyle w:val="Hyperlink"/>
            <w:rFonts w:ascii="Latin Modern Roman 10" w:hAnsi="Latin Modern Roman 10" w:cs="Times New Roman"/>
            <w:noProof/>
          </w:rPr>
          <w:t>6.1. Metformin as the potentially effective geroprotector, for which clinical trials are underfunded</w:t>
        </w:r>
        <w:r>
          <w:rPr>
            <w:noProof/>
            <w:webHidden/>
          </w:rPr>
          <w:tab/>
        </w:r>
        <w:r>
          <w:rPr>
            <w:noProof/>
            <w:webHidden/>
          </w:rPr>
          <w:fldChar w:fldCharType="begin"/>
        </w:r>
        <w:r>
          <w:rPr>
            <w:noProof/>
            <w:webHidden/>
          </w:rPr>
          <w:instrText xml:space="preserve"> PAGEREF _Toc510530133 \h </w:instrText>
        </w:r>
        <w:r>
          <w:rPr>
            <w:noProof/>
            <w:webHidden/>
          </w:rPr>
        </w:r>
        <w:r>
          <w:rPr>
            <w:noProof/>
            <w:webHidden/>
          </w:rPr>
          <w:fldChar w:fldCharType="separate"/>
        </w:r>
        <w:r>
          <w:rPr>
            <w:noProof/>
            <w:webHidden/>
          </w:rPr>
          <w:t>23</w:t>
        </w:r>
        <w:r>
          <w:rPr>
            <w:noProof/>
            <w:webHidden/>
          </w:rPr>
          <w:fldChar w:fldCharType="end"/>
        </w:r>
      </w:hyperlink>
    </w:p>
    <w:p w14:paraId="24111972"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34" w:history="1">
        <w:r w:rsidRPr="00155FDF">
          <w:rPr>
            <w:rStyle w:val="Hyperlink"/>
            <w:rFonts w:ascii="Latin Modern Roman 10" w:hAnsi="Latin Modern Roman 10" w:cs="Times New Roman"/>
            <w:noProof/>
          </w:rPr>
          <w:t>6.1.1 Effects of metformin on life expectancy as an example of possible intervention</w:t>
        </w:r>
        <w:r>
          <w:rPr>
            <w:noProof/>
            <w:webHidden/>
          </w:rPr>
          <w:tab/>
        </w:r>
        <w:r>
          <w:rPr>
            <w:noProof/>
            <w:webHidden/>
          </w:rPr>
          <w:fldChar w:fldCharType="begin"/>
        </w:r>
        <w:r>
          <w:rPr>
            <w:noProof/>
            <w:webHidden/>
          </w:rPr>
          <w:instrText xml:space="preserve"> PAGEREF _Toc510530134 \h </w:instrText>
        </w:r>
        <w:r>
          <w:rPr>
            <w:noProof/>
            <w:webHidden/>
          </w:rPr>
        </w:r>
        <w:r>
          <w:rPr>
            <w:noProof/>
            <w:webHidden/>
          </w:rPr>
          <w:fldChar w:fldCharType="separate"/>
        </w:r>
        <w:r>
          <w:rPr>
            <w:noProof/>
            <w:webHidden/>
          </w:rPr>
          <w:t>23</w:t>
        </w:r>
        <w:r>
          <w:rPr>
            <w:noProof/>
            <w:webHidden/>
          </w:rPr>
          <w:fldChar w:fldCharType="end"/>
        </w:r>
      </w:hyperlink>
    </w:p>
    <w:p w14:paraId="3F09EC80"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35" w:history="1">
        <w:r w:rsidRPr="00155FDF">
          <w:rPr>
            <w:rStyle w:val="Hyperlink"/>
            <w:rFonts w:ascii="Latin Modern Roman 10" w:hAnsi="Latin Modern Roman 10" w:cs="Times New Roman"/>
            <w:noProof/>
          </w:rPr>
          <w:t>6.1.2 TAME study as an icebreaker for future research</w:t>
        </w:r>
        <w:r>
          <w:rPr>
            <w:noProof/>
            <w:webHidden/>
          </w:rPr>
          <w:tab/>
        </w:r>
        <w:r>
          <w:rPr>
            <w:noProof/>
            <w:webHidden/>
          </w:rPr>
          <w:fldChar w:fldCharType="begin"/>
        </w:r>
        <w:r>
          <w:rPr>
            <w:noProof/>
            <w:webHidden/>
          </w:rPr>
          <w:instrText xml:space="preserve"> PAGEREF _Toc510530135 \h </w:instrText>
        </w:r>
        <w:r>
          <w:rPr>
            <w:noProof/>
            <w:webHidden/>
          </w:rPr>
        </w:r>
        <w:r>
          <w:rPr>
            <w:noProof/>
            <w:webHidden/>
          </w:rPr>
          <w:fldChar w:fldCharType="separate"/>
        </w:r>
        <w:r>
          <w:rPr>
            <w:noProof/>
            <w:webHidden/>
          </w:rPr>
          <w:t>24</w:t>
        </w:r>
        <w:r>
          <w:rPr>
            <w:noProof/>
            <w:webHidden/>
          </w:rPr>
          <w:fldChar w:fldCharType="end"/>
        </w:r>
      </w:hyperlink>
    </w:p>
    <w:p w14:paraId="7AC2CC47"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36" w:history="1">
        <w:r w:rsidRPr="00155FDF">
          <w:rPr>
            <w:rStyle w:val="Hyperlink"/>
            <w:rFonts w:ascii="Latin Modern Roman 10" w:hAnsi="Latin Modern Roman 10" w:cs="Times New Roman"/>
            <w:noProof/>
          </w:rPr>
          <w:t>6.1.3 Model of the impact of metformin trials on life expectancy and survival until radical life extension is developed</w:t>
        </w:r>
        <w:r>
          <w:rPr>
            <w:noProof/>
            <w:webHidden/>
          </w:rPr>
          <w:tab/>
        </w:r>
        <w:r>
          <w:rPr>
            <w:noProof/>
            <w:webHidden/>
          </w:rPr>
          <w:fldChar w:fldCharType="begin"/>
        </w:r>
        <w:r>
          <w:rPr>
            <w:noProof/>
            <w:webHidden/>
          </w:rPr>
          <w:instrText xml:space="preserve"> PAGEREF _Toc510530136 \h </w:instrText>
        </w:r>
        <w:r>
          <w:rPr>
            <w:noProof/>
            <w:webHidden/>
          </w:rPr>
        </w:r>
        <w:r>
          <w:rPr>
            <w:noProof/>
            <w:webHidden/>
          </w:rPr>
          <w:fldChar w:fldCharType="separate"/>
        </w:r>
        <w:r>
          <w:rPr>
            <w:noProof/>
            <w:webHidden/>
          </w:rPr>
          <w:t>25</w:t>
        </w:r>
        <w:r>
          <w:rPr>
            <w:noProof/>
            <w:webHidden/>
          </w:rPr>
          <w:fldChar w:fldCharType="end"/>
        </w:r>
      </w:hyperlink>
    </w:p>
    <w:p w14:paraId="1E23C192"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37" w:history="1">
        <w:r w:rsidRPr="00155FDF">
          <w:rPr>
            <w:rStyle w:val="Hyperlink"/>
            <w:rFonts w:ascii="Latin Modern Roman 10" w:hAnsi="Latin Modern Roman 10" w:cs="Times New Roman"/>
            <w:noProof/>
          </w:rPr>
          <w:t>6.1.4. Metformin safety</w:t>
        </w:r>
        <w:r>
          <w:rPr>
            <w:noProof/>
            <w:webHidden/>
          </w:rPr>
          <w:tab/>
        </w:r>
        <w:r>
          <w:rPr>
            <w:noProof/>
            <w:webHidden/>
          </w:rPr>
          <w:fldChar w:fldCharType="begin"/>
        </w:r>
        <w:r>
          <w:rPr>
            <w:noProof/>
            <w:webHidden/>
          </w:rPr>
          <w:instrText xml:space="preserve"> PAGEREF _Toc510530137 \h </w:instrText>
        </w:r>
        <w:r>
          <w:rPr>
            <w:noProof/>
            <w:webHidden/>
          </w:rPr>
        </w:r>
        <w:r>
          <w:rPr>
            <w:noProof/>
            <w:webHidden/>
          </w:rPr>
          <w:fldChar w:fldCharType="separate"/>
        </w:r>
        <w:r>
          <w:rPr>
            <w:noProof/>
            <w:webHidden/>
          </w:rPr>
          <w:t>27</w:t>
        </w:r>
        <w:r>
          <w:rPr>
            <w:noProof/>
            <w:webHidden/>
          </w:rPr>
          <w:fldChar w:fldCharType="end"/>
        </w:r>
      </w:hyperlink>
    </w:p>
    <w:p w14:paraId="5CC5C897"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38" w:history="1">
        <w:r w:rsidRPr="00155FDF">
          <w:rPr>
            <w:rStyle w:val="Hyperlink"/>
            <w:rFonts w:ascii="Latin Modern Roman 10" w:hAnsi="Latin Modern Roman 10" w:cs="Times New Roman"/>
            <w:noProof/>
          </w:rPr>
          <w:t>6.2. Crowdfunding of simple important experiments on mice</w:t>
        </w:r>
        <w:r>
          <w:rPr>
            <w:noProof/>
            <w:webHidden/>
          </w:rPr>
          <w:tab/>
        </w:r>
        <w:r>
          <w:rPr>
            <w:noProof/>
            <w:webHidden/>
          </w:rPr>
          <w:fldChar w:fldCharType="begin"/>
        </w:r>
        <w:r>
          <w:rPr>
            <w:noProof/>
            <w:webHidden/>
          </w:rPr>
          <w:instrText xml:space="preserve"> PAGEREF _Toc510530138 \h </w:instrText>
        </w:r>
        <w:r>
          <w:rPr>
            <w:noProof/>
            <w:webHidden/>
          </w:rPr>
        </w:r>
        <w:r>
          <w:rPr>
            <w:noProof/>
            <w:webHidden/>
          </w:rPr>
          <w:fldChar w:fldCharType="separate"/>
        </w:r>
        <w:r>
          <w:rPr>
            <w:noProof/>
            <w:webHidden/>
          </w:rPr>
          <w:t>27</w:t>
        </w:r>
        <w:r>
          <w:rPr>
            <w:noProof/>
            <w:webHidden/>
          </w:rPr>
          <w:fldChar w:fldCharType="end"/>
        </w:r>
      </w:hyperlink>
    </w:p>
    <w:p w14:paraId="2AAD3ECB"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39" w:history="1">
        <w:r w:rsidRPr="00155FDF">
          <w:rPr>
            <w:rStyle w:val="Hyperlink"/>
            <w:rFonts w:ascii="Latin Modern Roman 10" w:hAnsi="Latin Modern Roman 10"/>
            <w:noProof/>
          </w:rPr>
          <w:t>6.2.1 Lifespan.io crowdfunding platform</w:t>
        </w:r>
        <w:r>
          <w:rPr>
            <w:noProof/>
            <w:webHidden/>
          </w:rPr>
          <w:tab/>
        </w:r>
        <w:r>
          <w:rPr>
            <w:noProof/>
            <w:webHidden/>
          </w:rPr>
          <w:fldChar w:fldCharType="begin"/>
        </w:r>
        <w:r>
          <w:rPr>
            <w:noProof/>
            <w:webHidden/>
          </w:rPr>
          <w:instrText xml:space="preserve"> PAGEREF _Toc510530139 \h </w:instrText>
        </w:r>
        <w:r>
          <w:rPr>
            <w:noProof/>
            <w:webHidden/>
          </w:rPr>
        </w:r>
        <w:r>
          <w:rPr>
            <w:noProof/>
            <w:webHidden/>
          </w:rPr>
          <w:fldChar w:fldCharType="separate"/>
        </w:r>
        <w:r>
          <w:rPr>
            <w:noProof/>
            <w:webHidden/>
          </w:rPr>
          <w:t>27</w:t>
        </w:r>
        <w:r>
          <w:rPr>
            <w:noProof/>
            <w:webHidden/>
          </w:rPr>
          <w:fldChar w:fldCharType="end"/>
        </w:r>
      </w:hyperlink>
    </w:p>
    <w:p w14:paraId="534EC7D6" w14:textId="77777777" w:rsidR="003F701C" w:rsidRDefault="003F701C">
      <w:pPr>
        <w:pStyle w:val="TOC3"/>
        <w:tabs>
          <w:tab w:val="right" w:leader="dot" w:pos="8290"/>
        </w:tabs>
        <w:rPr>
          <w:rFonts w:asciiTheme="minorHAnsi" w:eastAsiaTheme="minorEastAsia" w:hAnsiTheme="minorHAnsi" w:cstheme="minorBidi"/>
          <w:noProof/>
          <w:color w:val="auto"/>
        </w:rPr>
      </w:pPr>
      <w:hyperlink w:anchor="_Toc510530140" w:history="1">
        <w:r w:rsidRPr="00155FDF">
          <w:rPr>
            <w:rStyle w:val="Hyperlink"/>
            <w:rFonts w:ascii="Latin Modern Roman 10" w:hAnsi="Latin Modern Roman 10"/>
            <w:noProof/>
          </w:rPr>
          <w:t>6.2.2. Needed experiments on mice</w:t>
        </w:r>
        <w:r>
          <w:rPr>
            <w:noProof/>
            <w:webHidden/>
          </w:rPr>
          <w:tab/>
        </w:r>
        <w:r>
          <w:rPr>
            <w:noProof/>
            <w:webHidden/>
          </w:rPr>
          <w:fldChar w:fldCharType="begin"/>
        </w:r>
        <w:r>
          <w:rPr>
            <w:noProof/>
            <w:webHidden/>
          </w:rPr>
          <w:instrText xml:space="preserve"> PAGEREF _Toc510530140 \h </w:instrText>
        </w:r>
        <w:r>
          <w:rPr>
            <w:noProof/>
            <w:webHidden/>
          </w:rPr>
        </w:r>
        <w:r>
          <w:rPr>
            <w:noProof/>
            <w:webHidden/>
          </w:rPr>
          <w:fldChar w:fldCharType="separate"/>
        </w:r>
        <w:r>
          <w:rPr>
            <w:noProof/>
            <w:webHidden/>
          </w:rPr>
          <w:t>29</w:t>
        </w:r>
        <w:r>
          <w:rPr>
            <w:noProof/>
            <w:webHidden/>
          </w:rPr>
          <w:fldChar w:fldCharType="end"/>
        </w:r>
      </w:hyperlink>
    </w:p>
    <w:p w14:paraId="105551A2"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1" w:history="1">
        <w:r w:rsidRPr="00155FDF">
          <w:rPr>
            <w:rStyle w:val="Hyperlink"/>
            <w:rFonts w:ascii="Latin Modern Roman 10" w:hAnsi="Latin Modern Roman 10" w:cs="Times New Roman"/>
            <w:noProof/>
          </w:rPr>
          <w:t>6.3. Clinical trials in patient organizations</w:t>
        </w:r>
        <w:r>
          <w:rPr>
            <w:noProof/>
            <w:webHidden/>
          </w:rPr>
          <w:tab/>
        </w:r>
        <w:r>
          <w:rPr>
            <w:noProof/>
            <w:webHidden/>
          </w:rPr>
          <w:fldChar w:fldCharType="begin"/>
        </w:r>
        <w:r>
          <w:rPr>
            <w:noProof/>
            <w:webHidden/>
          </w:rPr>
          <w:instrText xml:space="preserve"> PAGEREF _Toc510530141 \h </w:instrText>
        </w:r>
        <w:r>
          <w:rPr>
            <w:noProof/>
            <w:webHidden/>
          </w:rPr>
        </w:r>
        <w:r>
          <w:rPr>
            <w:noProof/>
            <w:webHidden/>
          </w:rPr>
          <w:fldChar w:fldCharType="separate"/>
        </w:r>
        <w:r>
          <w:rPr>
            <w:noProof/>
            <w:webHidden/>
          </w:rPr>
          <w:t>29</w:t>
        </w:r>
        <w:r>
          <w:rPr>
            <w:noProof/>
            <w:webHidden/>
          </w:rPr>
          <w:fldChar w:fldCharType="end"/>
        </w:r>
      </w:hyperlink>
    </w:p>
    <w:p w14:paraId="3429751D"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42" w:history="1">
        <w:r w:rsidRPr="00155FDF">
          <w:rPr>
            <w:rStyle w:val="Hyperlink"/>
            <w:rFonts w:ascii="Latin Modern Roman 10" w:hAnsi="Latin Modern Roman 10" w:cs="Times New Roman"/>
            <w:noProof/>
          </w:rPr>
          <w:t>7. Additional reductions in the price of life-extension solutions</w:t>
        </w:r>
        <w:r>
          <w:rPr>
            <w:noProof/>
            <w:webHidden/>
          </w:rPr>
          <w:tab/>
        </w:r>
        <w:r>
          <w:rPr>
            <w:noProof/>
            <w:webHidden/>
          </w:rPr>
          <w:fldChar w:fldCharType="begin"/>
        </w:r>
        <w:r>
          <w:rPr>
            <w:noProof/>
            <w:webHidden/>
          </w:rPr>
          <w:instrText xml:space="preserve"> PAGEREF _Toc510530142 \h </w:instrText>
        </w:r>
        <w:r>
          <w:rPr>
            <w:noProof/>
            <w:webHidden/>
          </w:rPr>
        </w:r>
        <w:r>
          <w:rPr>
            <w:noProof/>
            <w:webHidden/>
          </w:rPr>
          <w:fldChar w:fldCharType="separate"/>
        </w:r>
        <w:r>
          <w:rPr>
            <w:noProof/>
            <w:webHidden/>
          </w:rPr>
          <w:t>31</w:t>
        </w:r>
        <w:r>
          <w:rPr>
            <w:noProof/>
            <w:webHidden/>
          </w:rPr>
          <w:fldChar w:fldCharType="end"/>
        </w:r>
      </w:hyperlink>
    </w:p>
    <w:p w14:paraId="357EBB64"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3" w:history="1">
        <w:r w:rsidRPr="00155FDF">
          <w:rPr>
            <w:rStyle w:val="Hyperlink"/>
            <w:rFonts w:ascii="Latin Modern Roman 10" w:hAnsi="Latin Modern Roman 10" w:cs="Times New Roman"/>
            <w:noProof/>
          </w:rPr>
          <w:t>7.1. The price of anti-aging intervention could be negative, as it will lower insurance premiums</w:t>
        </w:r>
        <w:r>
          <w:rPr>
            <w:noProof/>
            <w:webHidden/>
          </w:rPr>
          <w:tab/>
        </w:r>
        <w:r>
          <w:rPr>
            <w:noProof/>
            <w:webHidden/>
          </w:rPr>
          <w:fldChar w:fldCharType="begin"/>
        </w:r>
        <w:r>
          <w:rPr>
            <w:noProof/>
            <w:webHidden/>
          </w:rPr>
          <w:instrText xml:space="preserve"> PAGEREF _Toc510530143 \h </w:instrText>
        </w:r>
        <w:r>
          <w:rPr>
            <w:noProof/>
            <w:webHidden/>
          </w:rPr>
        </w:r>
        <w:r>
          <w:rPr>
            <w:noProof/>
            <w:webHidden/>
          </w:rPr>
          <w:fldChar w:fldCharType="separate"/>
        </w:r>
        <w:r>
          <w:rPr>
            <w:noProof/>
            <w:webHidden/>
          </w:rPr>
          <w:t>31</w:t>
        </w:r>
        <w:r>
          <w:rPr>
            <w:noProof/>
            <w:webHidden/>
          </w:rPr>
          <w:fldChar w:fldCharType="end"/>
        </w:r>
      </w:hyperlink>
    </w:p>
    <w:p w14:paraId="59E7CDB5"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4" w:history="1">
        <w:r w:rsidRPr="00155FDF">
          <w:rPr>
            <w:rStyle w:val="Hyperlink"/>
            <w:rFonts w:ascii="Latin Modern Roman 10" w:hAnsi="Latin Modern Roman 10" w:cs="Times New Roman"/>
            <w:noProof/>
          </w:rPr>
          <w:t>7.2. Social changes could be the most cost-effective actions to increase global life expectancy</w:t>
        </w:r>
        <w:r>
          <w:rPr>
            <w:noProof/>
            <w:webHidden/>
          </w:rPr>
          <w:tab/>
        </w:r>
        <w:r>
          <w:rPr>
            <w:noProof/>
            <w:webHidden/>
          </w:rPr>
          <w:fldChar w:fldCharType="begin"/>
        </w:r>
        <w:r>
          <w:rPr>
            <w:noProof/>
            <w:webHidden/>
          </w:rPr>
          <w:instrText xml:space="preserve"> PAGEREF _Toc510530144 \h </w:instrText>
        </w:r>
        <w:r>
          <w:rPr>
            <w:noProof/>
            <w:webHidden/>
          </w:rPr>
        </w:r>
        <w:r>
          <w:rPr>
            <w:noProof/>
            <w:webHidden/>
          </w:rPr>
          <w:fldChar w:fldCharType="separate"/>
        </w:r>
        <w:r>
          <w:rPr>
            <w:noProof/>
            <w:webHidden/>
          </w:rPr>
          <w:t>31</w:t>
        </w:r>
        <w:r>
          <w:rPr>
            <w:noProof/>
            <w:webHidden/>
          </w:rPr>
          <w:fldChar w:fldCharType="end"/>
        </w:r>
      </w:hyperlink>
    </w:p>
    <w:p w14:paraId="2CCB858D"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5" w:history="1">
        <w:r w:rsidRPr="00155FDF">
          <w:rPr>
            <w:rStyle w:val="Hyperlink"/>
            <w:rFonts w:ascii="Latin Modern Roman 10" w:hAnsi="Latin Modern Roman 10" w:cs="Times New Roman"/>
            <w:noProof/>
          </w:rPr>
          <w:t>7.3 Delivery problem could be solved by obligatory food fortification</w:t>
        </w:r>
        <w:r>
          <w:rPr>
            <w:noProof/>
            <w:webHidden/>
          </w:rPr>
          <w:tab/>
        </w:r>
        <w:r>
          <w:rPr>
            <w:noProof/>
            <w:webHidden/>
          </w:rPr>
          <w:fldChar w:fldCharType="begin"/>
        </w:r>
        <w:r>
          <w:rPr>
            <w:noProof/>
            <w:webHidden/>
          </w:rPr>
          <w:instrText xml:space="preserve"> PAGEREF _Toc510530145 \h </w:instrText>
        </w:r>
        <w:r>
          <w:rPr>
            <w:noProof/>
            <w:webHidden/>
          </w:rPr>
        </w:r>
        <w:r>
          <w:rPr>
            <w:noProof/>
            <w:webHidden/>
          </w:rPr>
          <w:fldChar w:fldCharType="separate"/>
        </w:r>
        <w:r>
          <w:rPr>
            <w:noProof/>
            <w:webHidden/>
          </w:rPr>
          <w:t>31</w:t>
        </w:r>
        <w:r>
          <w:rPr>
            <w:noProof/>
            <w:webHidden/>
          </w:rPr>
          <w:fldChar w:fldCharType="end"/>
        </w:r>
      </w:hyperlink>
    </w:p>
    <w:p w14:paraId="16CF422D"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46" w:history="1">
        <w:r w:rsidRPr="00155FDF">
          <w:rPr>
            <w:rStyle w:val="Hyperlink"/>
            <w:rFonts w:ascii="Latin Modern Roman 10" w:hAnsi="Latin Modern Roman 10" w:cs="Times New Roman"/>
            <w:noProof/>
          </w:rPr>
          <w:t>8. Fighting aging and research of existential risks</w:t>
        </w:r>
        <w:r>
          <w:rPr>
            <w:noProof/>
            <w:webHidden/>
          </w:rPr>
          <w:tab/>
        </w:r>
        <w:r>
          <w:rPr>
            <w:noProof/>
            <w:webHidden/>
          </w:rPr>
          <w:fldChar w:fldCharType="begin"/>
        </w:r>
        <w:r>
          <w:rPr>
            <w:noProof/>
            <w:webHidden/>
          </w:rPr>
          <w:instrText xml:space="preserve"> PAGEREF _Toc510530146 \h </w:instrText>
        </w:r>
        <w:r>
          <w:rPr>
            <w:noProof/>
            <w:webHidden/>
          </w:rPr>
        </w:r>
        <w:r>
          <w:rPr>
            <w:noProof/>
            <w:webHidden/>
          </w:rPr>
          <w:fldChar w:fldCharType="separate"/>
        </w:r>
        <w:r>
          <w:rPr>
            <w:noProof/>
            <w:webHidden/>
          </w:rPr>
          <w:t>32</w:t>
        </w:r>
        <w:r>
          <w:rPr>
            <w:noProof/>
            <w:webHidden/>
          </w:rPr>
          <w:fldChar w:fldCharType="end"/>
        </w:r>
      </w:hyperlink>
    </w:p>
    <w:p w14:paraId="282A648F"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7" w:history="1">
        <w:r w:rsidRPr="00155FDF">
          <w:rPr>
            <w:rStyle w:val="Hyperlink"/>
            <w:rFonts w:ascii="Latin Modern Roman 10" w:hAnsi="Latin Modern Roman 10" w:cs="Times New Roman"/>
            <w:noProof/>
          </w:rPr>
          <w:t>8.1. How fighting aging could help in the research of existential risks</w:t>
        </w:r>
        <w:r>
          <w:rPr>
            <w:noProof/>
            <w:webHidden/>
          </w:rPr>
          <w:tab/>
        </w:r>
        <w:r>
          <w:rPr>
            <w:noProof/>
            <w:webHidden/>
          </w:rPr>
          <w:fldChar w:fldCharType="begin"/>
        </w:r>
        <w:r>
          <w:rPr>
            <w:noProof/>
            <w:webHidden/>
          </w:rPr>
          <w:instrText xml:space="preserve"> PAGEREF _Toc510530147 \h </w:instrText>
        </w:r>
        <w:r>
          <w:rPr>
            <w:noProof/>
            <w:webHidden/>
          </w:rPr>
        </w:r>
        <w:r>
          <w:rPr>
            <w:noProof/>
            <w:webHidden/>
          </w:rPr>
          <w:fldChar w:fldCharType="separate"/>
        </w:r>
        <w:r>
          <w:rPr>
            <w:noProof/>
            <w:webHidden/>
          </w:rPr>
          <w:t>32</w:t>
        </w:r>
        <w:r>
          <w:rPr>
            <w:noProof/>
            <w:webHidden/>
          </w:rPr>
          <w:fldChar w:fldCharType="end"/>
        </w:r>
      </w:hyperlink>
    </w:p>
    <w:p w14:paraId="7D607BDE"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8" w:history="1">
        <w:r w:rsidRPr="00155FDF">
          <w:rPr>
            <w:rStyle w:val="Hyperlink"/>
            <w:rFonts w:ascii="Latin Modern Roman 10" w:hAnsi="Latin Modern Roman 10" w:cs="Times New Roman"/>
            <w:noProof/>
          </w:rPr>
          <w:t>8.2. How fighting aging and x-risks may contradict each other</w:t>
        </w:r>
        <w:r>
          <w:rPr>
            <w:noProof/>
            <w:webHidden/>
          </w:rPr>
          <w:tab/>
        </w:r>
        <w:r>
          <w:rPr>
            <w:noProof/>
            <w:webHidden/>
          </w:rPr>
          <w:fldChar w:fldCharType="begin"/>
        </w:r>
        <w:r>
          <w:rPr>
            <w:noProof/>
            <w:webHidden/>
          </w:rPr>
          <w:instrText xml:space="preserve"> PAGEREF _Toc510530148 \h </w:instrText>
        </w:r>
        <w:r>
          <w:rPr>
            <w:noProof/>
            <w:webHidden/>
          </w:rPr>
        </w:r>
        <w:r>
          <w:rPr>
            <w:noProof/>
            <w:webHidden/>
          </w:rPr>
          <w:fldChar w:fldCharType="separate"/>
        </w:r>
        <w:r>
          <w:rPr>
            <w:noProof/>
            <w:webHidden/>
          </w:rPr>
          <w:t>32</w:t>
        </w:r>
        <w:r>
          <w:rPr>
            <w:noProof/>
            <w:webHidden/>
          </w:rPr>
          <w:fldChar w:fldCharType="end"/>
        </w:r>
      </w:hyperlink>
    </w:p>
    <w:p w14:paraId="797CDD25" w14:textId="77777777" w:rsidR="003F701C" w:rsidRDefault="003F701C">
      <w:pPr>
        <w:pStyle w:val="TOC2"/>
        <w:tabs>
          <w:tab w:val="right" w:leader="dot" w:pos="8290"/>
        </w:tabs>
        <w:rPr>
          <w:rFonts w:asciiTheme="minorHAnsi" w:eastAsiaTheme="minorEastAsia" w:hAnsiTheme="minorHAnsi" w:cstheme="minorBidi"/>
          <w:noProof/>
          <w:color w:val="auto"/>
        </w:rPr>
      </w:pPr>
      <w:hyperlink w:anchor="_Toc510530149" w:history="1">
        <w:r w:rsidRPr="00155FDF">
          <w:rPr>
            <w:rStyle w:val="Hyperlink"/>
            <w:rFonts w:ascii="Latin Modern Roman 10" w:hAnsi="Latin Modern Roman 10" w:cs="Times New Roman"/>
            <w:noProof/>
          </w:rPr>
          <w:t>8.3. Preventing aging of x-risks researchers</w:t>
        </w:r>
        <w:r>
          <w:rPr>
            <w:noProof/>
            <w:webHidden/>
          </w:rPr>
          <w:tab/>
        </w:r>
        <w:r>
          <w:rPr>
            <w:noProof/>
            <w:webHidden/>
          </w:rPr>
          <w:fldChar w:fldCharType="begin"/>
        </w:r>
        <w:r>
          <w:rPr>
            <w:noProof/>
            <w:webHidden/>
          </w:rPr>
          <w:instrText xml:space="preserve"> PAGEREF _Toc510530149 \h </w:instrText>
        </w:r>
        <w:r>
          <w:rPr>
            <w:noProof/>
            <w:webHidden/>
          </w:rPr>
        </w:r>
        <w:r>
          <w:rPr>
            <w:noProof/>
            <w:webHidden/>
          </w:rPr>
          <w:fldChar w:fldCharType="separate"/>
        </w:r>
        <w:r>
          <w:rPr>
            <w:noProof/>
            <w:webHidden/>
          </w:rPr>
          <w:t>33</w:t>
        </w:r>
        <w:r>
          <w:rPr>
            <w:noProof/>
            <w:webHidden/>
          </w:rPr>
          <w:fldChar w:fldCharType="end"/>
        </w:r>
      </w:hyperlink>
    </w:p>
    <w:p w14:paraId="463CCB0E"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50" w:history="1">
        <w:r w:rsidRPr="00155FDF">
          <w:rPr>
            <w:rStyle w:val="Hyperlink"/>
            <w:rFonts w:ascii="Latin Modern Roman 10" w:hAnsi="Latin Modern Roman 10" w:cs="Times New Roman"/>
            <w:noProof/>
          </w:rPr>
          <w:t>Conclusion</w:t>
        </w:r>
        <w:r>
          <w:rPr>
            <w:noProof/>
            <w:webHidden/>
          </w:rPr>
          <w:tab/>
        </w:r>
        <w:r>
          <w:rPr>
            <w:noProof/>
            <w:webHidden/>
          </w:rPr>
          <w:fldChar w:fldCharType="begin"/>
        </w:r>
        <w:r>
          <w:rPr>
            <w:noProof/>
            <w:webHidden/>
          </w:rPr>
          <w:instrText xml:space="preserve"> PAGEREF _Toc510530150 \h </w:instrText>
        </w:r>
        <w:r>
          <w:rPr>
            <w:noProof/>
            <w:webHidden/>
          </w:rPr>
        </w:r>
        <w:r>
          <w:rPr>
            <w:noProof/>
            <w:webHidden/>
          </w:rPr>
          <w:fldChar w:fldCharType="separate"/>
        </w:r>
        <w:r>
          <w:rPr>
            <w:noProof/>
            <w:webHidden/>
          </w:rPr>
          <w:t>33</w:t>
        </w:r>
        <w:r>
          <w:rPr>
            <w:noProof/>
            <w:webHidden/>
          </w:rPr>
          <w:fldChar w:fldCharType="end"/>
        </w:r>
      </w:hyperlink>
    </w:p>
    <w:p w14:paraId="2546A03E"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51" w:history="1">
        <w:r w:rsidRPr="00155FDF">
          <w:rPr>
            <w:rStyle w:val="Hyperlink"/>
            <w:rFonts w:ascii="Latin Modern Roman 10" w:hAnsi="Latin Modern Roman 10" w:cs="Times New Roman"/>
            <w:noProof/>
          </w:rPr>
          <w:t>Disclaimer</w:t>
        </w:r>
        <w:r>
          <w:rPr>
            <w:noProof/>
            <w:webHidden/>
          </w:rPr>
          <w:tab/>
        </w:r>
        <w:r>
          <w:rPr>
            <w:noProof/>
            <w:webHidden/>
          </w:rPr>
          <w:fldChar w:fldCharType="begin"/>
        </w:r>
        <w:r>
          <w:rPr>
            <w:noProof/>
            <w:webHidden/>
          </w:rPr>
          <w:instrText xml:space="preserve"> PAGEREF _Toc510530151 \h </w:instrText>
        </w:r>
        <w:r>
          <w:rPr>
            <w:noProof/>
            <w:webHidden/>
          </w:rPr>
        </w:r>
        <w:r>
          <w:rPr>
            <w:noProof/>
            <w:webHidden/>
          </w:rPr>
          <w:fldChar w:fldCharType="separate"/>
        </w:r>
        <w:r>
          <w:rPr>
            <w:noProof/>
            <w:webHidden/>
          </w:rPr>
          <w:t>33</w:t>
        </w:r>
        <w:r>
          <w:rPr>
            <w:noProof/>
            <w:webHidden/>
          </w:rPr>
          <w:fldChar w:fldCharType="end"/>
        </w:r>
      </w:hyperlink>
    </w:p>
    <w:p w14:paraId="217E414B"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52" w:history="1">
        <w:r w:rsidRPr="00155FDF">
          <w:rPr>
            <w:rStyle w:val="Hyperlink"/>
            <w:rFonts w:ascii="Latin Modern Roman 10" w:hAnsi="Latin Modern Roman 10" w:cs="Times New Roman"/>
            <w:noProof/>
          </w:rPr>
          <w:t>Acknowledgments</w:t>
        </w:r>
        <w:r>
          <w:rPr>
            <w:noProof/>
            <w:webHidden/>
          </w:rPr>
          <w:tab/>
        </w:r>
        <w:r>
          <w:rPr>
            <w:noProof/>
            <w:webHidden/>
          </w:rPr>
          <w:fldChar w:fldCharType="begin"/>
        </w:r>
        <w:r>
          <w:rPr>
            <w:noProof/>
            <w:webHidden/>
          </w:rPr>
          <w:instrText xml:space="preserve"> PAGEREF _Toc510530152 \h </w:instrText>
        </w:r>
        <w:r>
          <w:rPr>
            <w:noProof/>
            <w:webHidden/>
          </w:rPr>
        </w:r>
        <w:r>
          <w:rPr>
            <w:noProof/>
            <w:webHidden/>
          </w:rPr>
          <w:fldChar w:fldCharType="separate"/>
        </w:r>
        <w:r>
          <w:rPr>
            <w:noProof/>
            <w:webHidden/>
          </w:rPr>
          <w:t>34</w:t>
        </w:r>
        <w:r>
          <w:rPr>
            <w:noProof/>
            <w:webHidden/>
          </w:rPr>
          <w:fldChar w:fldCharType="end"/>
        </w:r>
      </w:hyperlink>
    </w:p>
    <w:p w14:paraId="039B9AC3" w14:textId="77777777" w:rsidR="003F701C" w:rsidRDefault="003F701C">
      <w:pPr>
        <w:pStyle w:val="TOC1"/>
        <w:tabs>
          <w:tab w:val="right" w:leader="dot" w:pos="8290"/>
        </w:tabs>
        <w:rPr>
          <w:rFonts w:asciiTheme="minorHAnsi" w:eastAsiaTheme="minorEastAsia" w:hAnsiTheme="minorHAnsi" w:cstheme="minorBidi"/>
          <w:noProof/>
          <w:color w:val="auto"/>
        </w:rPr>
      </w:pPr>
      <w:hyperlink w:anchor="_Toc510530153" w:history="1">
        <w:r w:rsidRPr="00155FDF">
          <w:rPr>
            <w:rStyle w:val="Hyperlink"/>
            <w:rFonts w:ascii="Latin Modern Roman 10" w:hAnsi="Latin Modern Roman 10" w:cs="Times New Roman"/>
            <w:noProof/>
          </w:rPr>
          <w:t>References:</w:t>
        </w:r>
        <w:r>
          <w:rPr>
            <w:noProof/>
            <w:webHidden/>
          </w:rPr>
          <w:tab/>
        </w:r>
        <w:r>
          <w:rPr>
            <w:noProof/>
            <w:webHidden/>
          </w:rPr>
          <w:fldChar w:fldCharType="begin"/>
        </w:r>
        <w:r>
          <w:rPr>
            <w:noProof/>
            <w:webHidden/>
          </w:rPr>
          <w:instrText xml:space="preserve"> PAGEREF _Toc510530153 \h </w:instrText>
        </w:r>
        <w:r>
          <w:rPr>
            <w:noProof/>
            <w:webHidden/>
          </w:rPr>
        </w:r>
        <w:r>
          <w:rPr>
            <w:noProof/>
            <w:webHidden/>
          </w:rPr>
          <w:fldChar w:fldCharType="separate"/>
        </w:r>
        <w:r>
          <w:rPr>
            <w:noProof/>
            <w:webHidden/>
          </w:rPr>
          <w:t>34</w:t>
        </w:r>
        <w:r>
          <w:rPr>
            <w:noProof/>
            <w:webHidden/>
          </w:rPr>
          <w:fldChar w:fldCharType="end"/>
        </w:r>
      </w:hyperlink>
    </w:p>
    <w:p w14:paraId="479A91BB" w14:textId="77777777" w:rsidR="009917C8" w:rsidRPr="003F701C" w:rsidRDefault="009917C8" w:rsidP="00B302A0">
      <w:pPr>
        <w:contextualSpacing/>
        <w:jc w:val="both"/>
        <w:rPr>
          <w:rFonts w:ascii="Latin Modern Roman 10" w:hAnsi="Latin Modern Roman 10" w:cs="Times New Roman"/>
        </w:rPr>
      </w:pPr>
      <w:r w:rsidRPr="003F701C">
        <w:rPr>
          <w:rFonts w:ascii="Latin Modern Roman 10" w:eastAsia="Times New Roman" w:hAnsi="Latin Modern Roman 10" w:cs="Times New Roman"/>
        </w:rPr>
        <w:fldChar w:fldCharType="end"/>
      </w:r>
    </w:p>
    <w:p w14:paraId="000F72F9" w14:textId="3EE8119A" w:rsidR="002B7EDB" w:rsidRPr="003F701C" w:rsidRDefault="009F0FB3" w:rsidP="00B302A0">
      <w:pPr>
        <w:pStyle w:val="Heading1"/>
        <w:jc w:val="both"/>
        <w:rPr>
          <w:rFonts w:ascii="Latin Modern Roman 10" w:hAnsi="Latin Modern Roman 10" w:cs="Times New Roman"/>
          <w:sz w:val="24"/>
          <w:szCs w:val="24"/>
        </w:rPr>
      </w:pPr>
      <w:bookmarkStart w:id="2" w:name="_Toc505846162"/>
      <w:bookmarkStart w:id="3" w:name="_Toc506998375"/>
      <w:bookmarkStart w:id="4" w:name="_Toc510530107"/>
      <w:r w:rsidRPr="003F701C">
        <w:rPr>
          <w:rFonts w:ascii="Latin Modern Roman 10" w:hAnsi="Latin Modern Roman 10" w:cs="Times New Roman"/>
          <w:sz w:val="24"/>
          <w:szCs w:val="24"/>
        </w:rPr>
        <w:t xml:space="preserve">1. </w:t>
      </w:r>
      <w:r w:rsidR="009B6746" w:rsidRPr="003F701C">
        <w:rPr>
          <w:rFonts w:ascii="Latin Modern Roman 10" w:hAnsi="Latin Modern Roman 10" w:cs="Times New Roman"/>
          <w:sz w:val="24"/>
          <w:szCs w:val="24"/>
        </w:rPr>
        <w:t>Introduction</w:t>
      </w:r>
      <w:bookmarkEnd w:id="2"/>
      <w:bookmarkEnd w:id="3"/>
      <w:bookmarkEnd w:id="4"/>
    </w:p>
    <w:p w14:paraId="6BBA7B58" w14:textId="666BC860" w:rsidR="00412F25" w:rsidRPr="003F701C" w:rsidRDefault="00412F25" w:rsidP="00B302A0">
      <w:pPr>
        <w:ind w:firstLine="357"/>
        <w:jc w:val="both"/>
        <w:rPr>
          <w:rFonts w:ascii="Latin Modern Roman 10" w:hAnsi="Latin Modern Roman 10" w:cs="Times New Roman"/>
        </w:rPr>
      </w:pPr>
      <w:r w:rsidRPr="003F701C">
        <w:rPr>
          <w:rFonts w:ascii="Latin Modern Roman 10" w:hAnsi="Latin Modern Roman 10" w:cs="Times New Roman"/>
        </w:rPr>
        <w:t>In this article</w:t>
      </w:r>
      <w:r w:rsidR="00A905F1" w:rsidRPr="003F701C">
        <w:rPr>
          <w:rFonts w:ascii="Latin Modern Roman 10" w:hAnsi="Latin Modern Roman 10" w:cs="Times New Roman"/>
        </w:rPr>
        <w:t>,</w:t>
      </w:r>
      <w:r w:rsidRPr="003F701C">
        <w:rPr>
          <w:rFonts w:ascii="Latin Modern Roman 10" w:hAnsi="Latin Modern Roman 10" w:cs="Times New Roman"/>
        </w:rPr>
        <w:t xml:space="preserve"> we will demonstrate that </w:t>
      </w:r>
      <w:r w:rsidR="007D1D6A" w:rsidRPr="003F701C">
        <w:rPr>
          <w:rFonts w:ascii="Latin Modern Roman 10" w:hAnsi="Latin Modern Roman 10" w:cs="Times New Roman"/>
        </w:rPr>
        <w:t xml:space="preserve">bringing aging under medical control </w:t>
      </w:r>
      <w:r w:rsidRPr="003F701C">
        <w:rPr>
          <w:rFonts w:ascii="Latin Modern Roman 10" w:hAnsi="Latin Modern Roman 10" w:cs="Times New Roman"/>
        </w:rPr>
        <w:t xml:space="preserve">is </w:t>
      </w:r>
      <w:r w:rsidR="002317C8" w:rsidRPr="003F701C">
        <w:rPr>
          <w:rFonts w:ascii="Latin Modern Roman 10" w:hAnsi="Latin Modern Roman 10" w:cs="Times New Roman"/>
        </w:rPr>
        <w:t xml:space="preserve">vital </w:t>
      </w:r>
      <w:r w:rsidRPr="003F701C">
        <w:rPr>
          <w:rFonts w:ascii="Latin Modern Roman 10" w:hAnsi="Latin Modern Roman 10" w:cs="Times New Roman"/>
        </w:rPr>
        <w:t>for reducing global suffering</w:t>
      </w:r>
      <w:r w:rsidR="00275282" w:rsidRPr="003F701C">
        <w:rPr>
          <w:rFonts w:ascii="Latin Modern Roman 10" w:hAnsi="Latin Modern Roman 10" w:cs="Times New Roman"/>
        </w:rPr>
        <w:t>,</w:t>
      </w:r>
      <w:r w:rsidRPr="003F701C">
        <w:rPr>
          <w:rFonts w:ascii="Latin Modern Roman 10" w:hAnsi="Latin Modern Roman 10" w:cs="Times New Roman"/>
        </w:rPr>
        <w:t xml:space="preserve"> and that there are untapped cost-effective interventions, which could save</w:t>
      </w:r>
      <w:r w:rsidR="00CA2F23" w:rsidRPr="003F701C">
        <w:rPr>
          <w:rFonts w:ascii="Latin Modern Roman 10" w:hAnsi="Latin Modern Roman 10" w:cs="Times New Roman"/>
        </w:rPr>
        <w:t xml:space="preserve"> one human lif</w:t>
      </w:r>
      <w:r w:rsidRPr="003F701C">
        <w:rPr>
          <w:rFonts w:ascii="Latin Modern Roman 10" w:hAnsi="Latin Modern Roman 10" w:cs="Times New Roman"/>
        </w:rPr>
        <w:t xml:space="preserve">e, </w:t>
      </w:r>
      <w:r w:rsidR="00AC2B89" w:rsidRPr="003F701C">
        <w:rPr>
          <w:rFonts w:ascii="Latin Modern Roman 10" w:hAnsi="Latin Modern Roman 10" w:cs="Times New Roman"/>
        </w:rPr>
        <w:t xml:space="preserve">under certain assumptions, for </w:t>
      </w:r>
      <w:r w:rsidR="00AD7787" w:rsidRPr="003F701C">
        <w:rPr>
          <w:rFonts w:ascii="Latin Modern Roman 10" w:eastAsia="Times New Roman" w:hAnsi="Latin Modern Roman 10" w:cs="Times New Roman"/>
        </w:rPr>
        <w:t>$</w:t>
      </w:r>
      <w:r w:rsidR="00875289" w:rsidRPr="003F701C">
        <w:rPr>
          <w:rFonts w:ascii="Latin Modern Roman 10" w:hAnsi="Latin Modern Roman 10" w:cs="Times New Roman"/>
        </w:rPr>
        <w:t>0.24</w:t>
      </w:r>
      <w:r w:rsidR="00134FA3" w:rsidRPr="003F701C">
        <w:rPr>
          <w:rFonts w:ascii="Latin Modern Roman 10" w:hAnsi="Latin Modern Roman 10" w:cs="Times New Roman"/>
        </w:rPr>
        <w:t xml:space="preserve">. Such an approach is </w:t>
      </w:r>
      <w:r w:rsidRPr="003F701C">
        <w:rPr>
          <w:rFonts w:ascii="Latin Modern Roman 10" w:hAnsi="Latin Modern Roman 10" w:cs="Times New Roman"/>
        </w:rPr>
        <w:t>much more effective</w:t>
      </w:r>
      <w:r w:rsidR="001912DE" w:rsidRPr="003F701C">
        <w:rPr>
          <w:rFonts w:ascii="Latin Modern Roman 10" w:hAnsi="Latin Modern Roman 10" w:cs="Times New Roman"/>
        </w:rPr>
        <w:t xml:space="preserve"> than one of the most effective</w:t>
      </w:r>
      <w:r w:rsidRPr="003F701C">
        <w:rPr>
          <w:rFonts w:ascii="Latin Modern Roman 10" w:hAnsi="Latin Modern Roman 10" w:cs="Times New Roman"/>
        </w:rPr>
        <w:t xml:space="preserve"> </w:t>
      </w:r>
      <w:r w:rsidR="00134FA3" w:rsidRPr="003F701C">
        <w:rPr>
          <w:rFonts w:ascii="Latin Modern Roman 10" w:hAnsi="Latin Modern Roman 10" w:cs="Times New Roman"/>
        </w:rPr>
        <w:t xml:space="preserve">current </w:t>
      </w:r>
      <w:r w:rsidRPr="003F701C">
        <w:rPr>
          <w:rFonts w:ascii="Latin Modern Roman 10" w:hAnsi="Latin Modern Roman 10" w:cs="Times New Roman"/>
        </w:rPr>
        <w:t>charities</w:t>
      </w:r>
      <w:r w:rsidR="00275282" w:rsidRPr="003F701C">
        <w:rPr>
          <w:rFonts w:ascii="Latin Modern Roman 10" w:hAnsi="Latin Modern Roman 10" w:cs="Times New Roman"/>
        </w:rPr>
        <w:t xml:space="preserve">, which </w:t>
      </w:r>
      <w:r w:rsidRPr="003F701C">
        <w:rPr>
          <w:rFonts w:ascii="Latin Modern Roman 10" w:hAnsi="Latin Modern Roman 10" w:cs="Times New Roman"/>
        </w:rPr>
        <w:t>save</w:t>
      </w:r>
      <w:r w:rsidR="00134FA3" w:rsidRPr="003F701C">
        <w:rPr>
          <w:rFonts w:ascii="Latin Modern Roman 10" w:hAnsi="Latin Modern Roman 10" w:cs="Times New Roman"/>
        </w:rPr>
        <w:t>s</w:t>
      </w:r>
      <w:r w:rsidRPr="003F701C">
        <w:rPr>
          <w:rFonts w:ascii="Latin Modern Roman 10" w:hAnsi="Latin Modern Roman 10" w:cs="Times New Roman"/>
        </w:rPr>
        <w:t xml:space="preserve"> lives via malaria bed nets for</w:t>
      </w:r>
      <w:r w:rsidR="007E5018" w:rsidRPr="003F701C">
        <w:rPr>
          <w:rFonts w:ascii="Latin Modern Roman 10" w:hAnsi="Latin Modern Roman 10" w:cs="Times New Roman"/>
        </w:rPr>
        <w:t xml:space="preserve"> around</w:t>
      </w:r>
      <w:r w:rsidRPr="003F701C">
        <w:rPr>
          <w:rFonts w:ascii="Latin Modern Roman 10" w:hAnsi="Latin Modern Roman 10" w:cs="Times New Roman"/>
        </w:rPr>
        <w:t xml:space="preserve"> </w:t>
      </w:r>
      <w:r w:rsidR="00AD7787" w:rsidRPr="003F701C">
        <w:rPr>
          <w:rFonts w:ascii="Latin Modern Roman 10" w:eastAsia="Times New Roman" w:hAnsi="Latin Modern Roman 10" w:cs="Times New Roman"/>
        </w:rPr>
        <w:t>$</w:t>
      </w:r>
      <w:r w:rsidRPr="003F701C">
        <w:rPr>
          <w:rFonts w:ascii="Latin Modern Roman 10" w:hAnsi="Latin Modern Roman 10" w:cs="Times New Roman"/>
        </w:rPr>
        <w:t>1</w:t>
      </w:r>
      <w:r w:rsidR="00134FA3" w:rsidRPr="003F701C">
        <w:rPr>
          <w:rFonts w:ascii="Latin Modern Roman 10" w:hAnsi="Latin Modern Roman 10" w:cs="Times New Roman"/>
        </w:rPr>
        <w:t xml:space="preserve"> </w:t>
      </w:r>
      <w:r w:rsidRPr="003F701C">
        <w:rPr>
          <w:rFonts w:ascii="Latin Modern Roman 10" w:hAnsi="Latin Modern Roman 10" w:cs="Times New Roman"/>
        </w:rPr>
        <w:t>500</w:t>
      </w:r>
      <w:r w:rsidR="00DD7D7A" w:rsidRPr="003F701C">
        <w:rPr>
          <w:rFonts w:ascii="Latin Modern Roman 10" w:hAnsi="Latin Modern Roman 10" w:cs="Times New Roman"/>
        </w:rPr>
        <w:t xml:space="preserve"> per life saved</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5018" w:rsidRPr="003F701C">
        <w:rPr>
          <w:rFonts w:ascii="Latin Modern Roman 10" w:hAnsi="Latin Modern Roman 10" w:cs="Times New Roman"/>
        </w:rPr>
        <w:instrText xml:space="preserve"> ADDIN ZOTERO_ITEM CSL_CITATION {"citationID":"a6tsu67lnf","properties":{"formattedCitation":"{\\rtf (Pulkki-Br\\uc0\\u228{}nnstr\\uc0\\u246{}m, Wolff, Br\\uc0\\u228{}nnstr\\uc0\\u246{}m, &amp; Skordis-Worrall, 2012)}","plainCitation":"(Pulkki-Brännström, Wolff, Brännström, &amp; Skordis-Worrall, 2012)"},"citationItems":[{"id":6845,"uris":["http://zotero.org/users/3736454/items/D5W8CDVH"],"uri":["http://zotero.org/users/3736454/items/D5W8CDVH"],"itemData":{"id":6845,"type":"article-journal","title":"Cost and cost effectiveness of long-lasting insecticide-treated bed nets - a model-based analysis","container-title":"Cost Effectiveness and Resource Allocation : C/E","page":"5","volume":"10","source":"PubMed Central","abstract":"Background\nThe World Health Organization recommends that national malaria programmes universally distribute long-lasting insecticide-treated bed nets (LLINs). LLINs provide effective insecticide protection for at least three years while conventional nets must be retreated every 6-12 months. LLINs may also promise longer physical durability (lifespan), but at a higher unit price. No prospective data currently available is sufficient to calculate the comparative cost effectiveness of different net types. We thus constructed a model to explore the cost effectiveness of LLINs, asking how a longer lifespan affects the relative cost effectiveness of nets, and if, when and why LLINs might be preferred to conventional insecticide-treated nets. An innovation of our model is that we also considered the replenishment need i.e. loss of nets over time.\n\nMethods\nWe modelled the choice of net over a 10-year period to facilitate the comparison of nets with different lifespan (and/or price) and replenishment need over time. Our base case represents a large-scale programme which achieves high coverage and usage throughout the population by distributing either LLINs or conventional nets through existing health services, and retreats a large proportion of conventional nets regularly at low cost. We identified the determinants of bed net programme cost effectiveness and parameter values for usage rate, delivery and retreatment cost from the literature. One-way sensitivity analysis was conducted to explicitly compare the differential effect of changing parameters such as price, lifespan, usage and replenishment need.\n\nResults\nIf conventional and long-lasting bed nets have the same physical lifespan (3 years), LLINs are more cost effective unless they are priced at more than USD 1.5 above the price of conventional nets. Because a longer lifespan brings delivery cost savings, each one year increase in lifespan can be accompanied by a USD 1 or more increase in price without the cheaper net (of the same type) becoming more cost effective. Distributing replenishment nets each year in addition to the replacement of all nets every 3-4 years increases the number of under-5 deaths averted by 5-14% at a cost of USD 17-25 per additional person protected per annum or USD 1080-1610 per additional under-5 death averted.\n\nConclusions\nOur results support the World Health Organization recommendation to distribute only LLINs, while giving guidance on the price thresholds above which this recommendation will no longer hold. Programme planners should be willing to pay a premium for nets which have a longer physical lifespan, and if planners are willing to pay USD 1600 per under-5 death averted, investing in replenishment is cost effective.","DOI":"10.1186/1478-7547-10-5","ISSN":"1478-7547","note":"PMID: 22475679\nPMCID: PMC3348006","journalAbbreviation":"Cost Eff Resour Alloc","author":[{"family":"Pulkki-Brännström","given":"Anni-Maria"},{"family":"Wolff","given":"Claudia"},{"family":"Brännström","given":"Niklas"},{"family":"Skordis-Worrall","given":"Jolene"}],"issued":{"date-parts":[["2012",4,4]]}}}],"schema":"https://github.com/citation-style-language/schema/raw/master/csl-citation.json"} </w:instrText>
      </w:r>
      <w:r w:rsidR="00D61E7C" w:rsidRPr="003F701C">
        <w:rPr>
          <w:rFonts w:ascii="Latin Modern Roman 10" w:hAnsi="Latin Modern Roman 10" w:cs="Times New Roman"/>
        </w:rPr>
        <w:fldChar w:fldCharType="separate"/>
      </w:r>
      <w:r w:rsidR="007E5018" w:rsidRPr="003F701C">
        <w:rPr>
          <w:rFonts w:ascii="Latin Modern Roman 10" w:eastAsia="Times New Roman" w:hAnsi="Latin Modern Roman 10" w:cs="Times New Roman"/>
        </w:rPr>
        <w:t>(Pulkki-Brännström, Wolff, Brännström, &amp; Skordis-Worrall, 2012)</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59EB68AA" w14:textId="20026312" w:rsidR="00515DF6" w:rsidRPr="003F701C" w:rsidRDefault="00275282" w:rsidP="00B302A0">
      <w:pPr>
        <w:ind w:firstLine="360"/>
        <w:jc w:val="both"/>
        <w:rPr>
          <w:rFonts w:ascii="Latin Modern Roman 10" w:hAnsi="Latin Modern Roman 10" w:cs="Times New Roman"/>
        </w:rPr>
      </w:pPr>
      <w:r w:rsidRPr="003F701C">
        <w:rPr>
          <w:rFonts w:ascii="Latin Modern Roman 10" w:hAnsi="Latin Modern Roman 10" w:cs="Times New Roman"/>
        </w:rPr>
        <w:t xml:space="preserve">A </w:t>
      </w:r>
      <w:r w:rsidR="00247606" w:rsidRPr="003F701C">
        <w:rPr>
          <w:rFonts w:ascii="Latin Modern Roman 10" w:hAnsi="Latin Modern Roman 10" w:cs="Times New Roman"/>
        </w:rPr>
        <w:t>growing movement of “effective altruism”</w:t>
      </w:r>
      <w:r w:rsidR="002248FB" w:rsidRPr="003F701C">
        <w:rPr>
          <w:rFonts w:ascii="Latin Modern Roman 10" w:hAnsi="Latin Modern Roman 10" w:cs="Times New Roman"/>
        </w:rPr>
        <w:t xml:space="preserve"> (EA)</w:t>
      </w:r>
      <w:r w:rsidR="00515DF6" w:rsidRPr="003F701C">
        <w:rPr>
          <w:rFonts w:ascii="Latin Modern Roman 10" w:hAnsi="Latin Modern Roman 10" w:cs="Times New Roman"/>
        </w:rPr>
        <w:t xml:space="preserve"> </w:t>
      </w:r>
      <w:r w:rsidRPr="003F701C">
        <w:rPr>
          <w:rFonts w:ascii="Latin Modern Roman 10" w:hAnsi="Latin Modern Roman 10" w:cs="Times New Roman"/>
        </w:rPr>
        <w:t xml:space="preserve">has </w:t>
      </w:r>
      <w:r w:rsidR="00515DF6" w:rsidRPr="003F701C">
        <w:rPr>
          <w:rFonts w:ascii="Latin Modern Roman 10" w:hAnsi="Latin Modern Roman 10" w:cs="Times New Roman"/>
        </w:rPr>
        <w:t xml:space="preserve">appeared in recent </w:t>
      </w:r>
      <w:r w:rsidR="00515DF6" w:rsidRPr="003F701C">
        <w:rPr>
          <w:rFonts w:ascii="Latin Modern Roman 10" w:hAnsi="Latin Modern Roman 10" w:cs="Times New Roman"/>
        </w:rPr>
        <w:lastRenderedPageBreak/>
        <w:t>years</w:t>
      </w:r>
      <w:r w:rsidR="00F7480D"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DD7D7A" w:rsidRPr="003F701C">
        <w:rPr>
          <w:rFonts w:ascii="Latin Modern Roman 10" w:hAnsi="Latin Modern Roman 10" w:cs="Times New Roman"/>
        </w:rPr>
        <w:instrText xml:space="preserve"> ADDIN ZOTERO_ITEM CSL_CITATION {"citationID":"ePBCP7d5","properties":{"formattedCitation":"(MacAskill, 2015; P. Singer, 2015)","plainCitation":"(MacAskill, 2015; P. Singer, 2015)"},"citationItems":[{"id":6721,"uris":["http://zotero.org/users/3736454/items/4IFAIQTR"],"uri":["http://zotero.org/users/3736454/items/4IFAIQTR"],"itemData":{"id":6721,"type":"book","title":"Doing good better: Effective altruism and a radical new way to make a difference","publisher":"Guardian Faber Publishing","source":"Google Scholar","shortTitle":"Doing good better","author":[{"family":"MacAskill","given":"William"}],"issued":{"date-parts":[["2015"]]}}},{"id":3856,"uris":["http://zotero.org/users/3736454/items/Q9CMWZAF"],"uri":["http://zotero.org/users/3736454/items/Q9CMWZAF"],"itemData":{"id":3856,"type":"article-journal","title":"The Most Good You Can Do: How Effective Altruism Is Changing Ideas About Living Ethically","container-title":"The Most Good You Can Do: How Effective Altruism Is Changing Ideas About Living Ethically","page":"1-211","author":[{"family":"Singer","given":"P."}],"issued":{"date-parts":[["2015"]]}}}],"schema":"https://github.com/citation-style-language/schema/raw/master/csl-citation.json"} </w:instrText>
      </w:r>
      <w:r w:rsidR="00D61E7C" w:rsidRPr="003F701C">
        <w:rPr>
          <w:rFonts w:ascii="Latin Modern Roman 10" w:hAnsi="Latin Modern Roman 10" w:cs="Times New Roman"/>
        </w:rPr>
        <w:fldChar w:fldCharType="separate"/>
      </w:r>
      <w:r w:rsidR="00DD7D7A" w:rsidRPr="003F701C">
        <w:rPr>
          <w:rFonts w:ascii="Latin Modern Roman 10" w:hAnsi="Latin Modern Roman 10" w:cs="Times New Roman"/>
          <w:noProof/>
        </w:rPr>
        <w:t>(MacAskill, 2015; P. Singer, 2015)</w:t>
      </w:r>
      <w:r w:rsidR="00D61E7C" w:rsidRPr="003F701C">
        <w:rPr>
          <w:rFonts w:ascii="Latin Modern Roman 10" w:hAnsi="Latin Modern Roman 10" w:cs="Times New Roman"/>
        </w:rPr>
        <w:fldChar w:fldCharType="end"/>
      </w:r>
      <w:r w:rsidR="002918E9" w:rsidRPr="003F701C">
        <w:rPr>
          <w:rFonts w:ascii="Latin Modern Roman 10" w:hAnsi="Latin Modern Roman 10" w:cs="Times New Roman"/>
        </w:rPr>
        <w:t>.</w:t>
      </w:r>
      <w:r w:rsidR="00247606" w:rsidRPr="003F701C">
        <w:rPr>
          <w:rFonts w:ascii="Latin Modern Roman 10" w:hAnsi="Latin Modern Roman 10" w:cs="Times New Roman"/>
        </w:rPr>
        <w:t xml:space="preserve"> </w:t>
      </w:r>
      <w:r w:rsidR="002918E9" w:rsidRPr="003F701C">
        <w:rPr>
          <w:rFonts w:ascii="Latin Modern Roman 10" w:hAnsi="Latin Modern Roman 10" w:cs="Times New Roman"/>
        </w:rPr>
        <w:t xml:space="preserve">It </w:t>
      </w:r>
      <w:r w:rsidR="00247606" w:rsidRPr="003F701C">
        <w:rPr>
          <w:rFonts w:ascii="Latin Modern Roman 10" w:hAnsi="Latin Modern Roman 10" w:cs="Times New Roman"/>
        </w:rPr>
        <w:t>a</w:t>
      </w:r>
      <w:r w:rsidR="00846C37" w:rsidRPr="003F701C">
        <w:rPr>
          <w:rFonts w:ascii="Latin Modern Roman 10" w:hAnsi="Latin Modern Roman 10" w:cs="Times New Roman"/>
        </w:rPr>
        <w:t>ims to do good</w:t>
      </w:r>
      <w:r w:rsidR="00D24810" w:rsidRPr="003F701C">
        <w:rPr>
          <w:rFonts w:ascii="Latin Modern Roman 10" w:hAnsi="Latin Modern Roman 10" w:cs="Times New Roman"/>
        </w:rPr>
        <w:t xml:space="preserve"> globally</w:t>
      </w:r>
      <w:r w:rsidR="00846C37" w:rsidRPr="003F701C">
        <w:rPr>
          <w:rFonts w:ascii="Latin Modern Roman 10" w:hAnsi="Latin Modern Roman 10" w:cs="Times New Roman"/>
        </w:rPr>
        <w:t xml:space="preserve"> in the most cost-</w:t>
      </w:r>
      <w:r w:rsidR="003A69D8" w:rsidRPr="003F701C">
        <w:rPr>
          <w:rFonts w:ascii="Latin Modern Roman 10" w:hAnsi="Latin Modern Roman 10" w:cs="Times New Roman"/>
        </w:rPr>
        <w:t>effective ways</w:t>
      </w:r>
      <w:r w:rsidRPr="003F701C">
        <w:rPr>
          <w:rFonts w:ascii="Latin Modern Roman 10" w:hAnsi="Latin Modern Roman 10" w:cs="Times New Roman"/>
        </w:rPr>
        <w:t>,</w:t>
      </w:r>
      <w:r w:rsidR="003A69D8" w:rsidRPr="003F701C">
        <w:rPr>
          <w:rFonts w:ascii="Latin Modern Roman 10" w:hAnsi="Latin Modern Roman 10" w:cs="Times New Roman"/>
        </w:rPr>
        <w:t xml:space="preserve"> in </w:t>
      </w:r>
      <w:r w:rsidR="002918E9" w:rsidRPr="003F701C">
        <w:rPr>
          <w:rFonts w:ascii="Latin Modern Roman 10" w:hAnsi="Latin Modern Roman 10" w:cs="Times New Roman"/>
        </w:rPr>
        <w:t>a cause-</w:t>
      </w:r>
      <w:r w:rsidR="003A69D8" w:rsidRPr="003F701C">
        <w:rPr>
          <w:rFonts w:ascii="Latin Modern Roman 10" w:hAnsi="Latin Modern Roman 10" w:cs="Times New Roman"/>
        </w:rPr>
        <w:t>neutral approach.</w:t>
      </w:r>
      <w:r w:rsidR="00247606" w:rsidRPr="003F701C">
        <w:rPr>
          <w:rFonts w:ascii="Latin Modern Roman 10" w:hAnsi="Latin Modern Roman 10" w:cs="Times New Roman"/>
        </w:rPr>
        <w:t xml:space="preserve"> </w:t>
      </w:r>
      <w:r w:rsidR="003A69D8" w:rsidRPr="003F701C">
        <w:rPr>
          <w:rFonts w:ascii="Latin Modern Roman 10" w:hAnsi="Latin Modern Roman 10" w:cs="Times New Roman"/>
        </w:rPr>
        <w:t>The movement</w:t>
      </w:r>
      <w:r w:rsidR="00247606" w:rsidRPr="003F701C">
        <w:rPr>
          <w:rFonts w:ascii="Latin Modern Roman 10" w:hAnsi="Latin Modern Roman 10" w:cs="Times New Roman"/>
        </w:rPr>
        <w:t xml:space="preserve"> is </w:t>
      </w:r>
      <w:r w:rsidR="002918E9" w:rsidRPr="003F701C">
        <w:rPr>
          <w:rFonts w:ascii="Latin Modern Roman 10" w:hAnsi="Latin Modern Roman 10" w:cs="Times New Roman"/>
        </w:rPr>
        <w:t>re</w:t>
      </w:r>
      <w:r w:rsidR="00247606" w:rsidRPr="003F701C">
        <w:rPr>
          <w:rFonts w:ascii="Latin Modern Roman 10" w:hAnsi="Latin Modern Roman 10" w:cs="Times New Roman"/>
        </w:rPr>
        <w:t xml:space="preserve">presented by organizations </w:t>
      </w:r>
      <w:r w:rsidR="0090270B" w:rsidRPr="003F701C">
        <w:rPr>
          <w:rFonts w:ascii="Latin Modern Roman 10" w:hAnsi="Latin Modern Roman 10" w:cs="Times New Roman"/>
        </w:rPr>
        <w:t xml:space="preserve">such </w:t>
      </w:r>
      <w:r w:rsidR="00247606" w:rsidRPr="003F701C">
        <w:rPr>
          <w:rFonts w:ascii="Latin Modern Roman 10" w:hAnsi="Latin Modern Roman 10" w:cs="Times New Roman"/>
        </w:rPr>
        <w:t xml:space="preserve">as “Give Well”, “Open </w:t>
      </w:r>
      <w:r w:rsidRPr="003F701C">
        <w:rPr>
          <w:rFonts w:ascii="Latin Modern Roman 10" w:hAnsi="Latin Modern Roman 10" w:cs="Times New Roman"/>
        </w:rPr>
        <w:t>P</w:t>
      </w:r>
      <w:r w:rsidR="00247606" w:rsidRPr="003F701C">
        <w:rPr>
          <w:rFonts w:ascii="Latin Modern Roman 10" w:hAnsi="Latin Modern Roman 10" w:cs="Times New Roman"/>
        </w:rPr>
        <w:t>hilanthropy”</w:t>
      </w:r>
      <w:r w:rsidR="00A905F1" w:rsidRPr="003F701C">
        <w:rPr>
          <w:rFonts w:ascii="Latin Modern Roman 10" w:hAnsi="Latin Modern Roman 10" w:cs="Times New Roman"/>
        </w:rPr>
        <w:t>,</w:t>
      </w:r>
      <w:r w:rsidRPr="003F701C">
        <w:rPr>
          <w:rFonts w:ascii="Latin Modern Roman 10" w:hAnsi="Latin Modern Roman 10" w:cs="Times New Roman"/>
        </w:rPr>
        <w:t xml:space="preserve"> and</w:t>
      </w:r>
      <w:r w:rsidR="00247606" w:rsidRPr="003F701C">
        <w:rPr>
          <w:rFonts w:ascii="Latin Modern Roman 10" w:hAnsi="Latin Modern Roman 10" w:cs="Times New Roman"/>
        </w:rPr>
        <w:t xml:space="preserve"> “</w:t>
      </w:r>
      <w:r w:rsidR="00DD7D7A" w:rsidRPr="003F701C">
        <w:rPr>
          <w:rFonts w:ascii="Latin Modern Roman 10" w:hAnsi="Latin Modern Roman 10" w:cs="Times New Roman"/>
        </w:rPr>
        <w:t>80,</w:t>
      </w:r>
      <w:r w:rsidR="00247606" w:rsidRPr="003F701C">
        <w:rPr>
          <w:rFonts w:ascii="Latin Modern Roman 10" w:hAnsi="Latin Modern Roman 10" w:cs="Times New Roman"/>
        </w:rPr>
        <w:t xml:space="preserve">000 </w:t>
      </w:r>
      <w:r w:rsidRPr="003F701C">
        <w:rPr>
          <w:rFonts w:ascii="Latin Modern Roman 10" w:hAnsi="Latin Modern Roman 10" w:cs="Times New Roman"/>
        </w:rPr>
        <w:t>H</w:t>
      </w:r>
      <w:r w:rsidR="00247606" w:rsidRPr="003F701C">
        <w:rPr>
          <w:rFonts w:ascii="Latin Modern Roman 10" w:hAnsi="Latin Modern Roman 10" w:cs="Times New Roman"/>
        </w:rPr>
        <w:t>our</w:t>
      </w:r>
      <w:r w:rsidR="00E2713A" w:rsidRPr="003F701C">
        <w:rPr>
          <w:rFonts w:ascii="Latin Modern Roman 10" w:hAnsi="Latin Modern Roman 10" w:cs="Times New Roman"/>
        </w:rPr>
        <w:t>s</w:t>
      </w:r>
      <w:r w:rsidR="00247606" w:rsidRPr="003F701C">
        <w:rPr>
          <w:rFonts w:ascii="Latin Modern Roman 10" w:hAnsi="Latin Modern Roman 10" w:cs="Times New Roman"/>
        </w:rPr>
        <w:t>”. The</w:t>
      </w:r>
      <w:r w:rsidR="00515DF6" w:rsidRPr="003F701C">
        <w:rPr>
          <w:rFonts w:ascii="Latin Modern Roman 10" w:hAnsi="Latin Modern Roman 10" w:cs="Times New Roman"/>
        </w:rPr>
        <w:t>y</w:t>
      </w:r>
      <w:r w:rsidR="00247606" w:rsidRPr="003F701C">
        <w:rPr>
          <w:rFonts w:ascii="Latin Modern Roman 10" w:hAnsi="Latin Modern Roman 10" w:cs="Times New Roman"/>
        </w:rPr>
        <w:t xml:space="preserve"> aim </w:t>
      </w:r>
      <w:r w:rsidR="00E92723" w:rsidRPr="003F701C">
        <w:rPr>
          <w:rFonts w:ascii="Latin Modern Roman 10" w:hAnsi="Latin Modern Roman 10" w:cs="Times New Roman"/>
        </w:rPr>
        <w:t xml:space="preserve">to </w:t>
      </w:r>
      <w:r w:rsidR="00247606" w:rsidRPr="003F701C">
        <w:rPr>
          <w:rFonts w:ascii="Latin Modern Roman 10" w:hAnsi="Latin Modern Roman 10" w:cs="Times New Roman"/>
        </w:rPr>
        <w:t>evaluat</w:t>
      </w:r>
      <w:r w:rsidR="00E92723" w:rsidRPr="003F701C">
        <w:rPr>
          <w:rFonts w:ascii="Latin Modern Roman 10" w:hAnsi="Latin Modern Roman 10" w:cs="Times New Roman"/>
        </w:rPr>
        <w:t>e</w:t>
      </w:r>
      <w:r w:rsidR="00247606" w:rsidRPr="003F701C">
        <w:rPr>
          <w:rFonts w:ascii="Latin Modern Roman 10" w:hAnsi="Latin Modern Roman 10" w:cs="Times New Roman"/>
        </w:rPr>
        <w:t xml:space="preserve"> of the cost-effectiveness of philanthropy </w:t>
      </w:r>
      <w:r w:rsidR="00515DF6" w:rsidRPr="003F701C">
        <w:rPr>
          <w:rFonts w:ascii="Latin Modern Roman 10" w:hAnsi="Latin Modern Roman 10" w:cs="Times New Roman"/>
        </w:rPr>
        <w:t xml:space="preserve">and </w:t>
      </w:r>
      <w:r w:rsidR="003062AD" w:rsidRPr="003F701C">
        <w:rPr>
          <w:rFonts w:ascii="Latin Modern Roman 10" w:hAnsi="Latin Modern Roman 10" w:cs="Times New Roman"/>
        </w:rPr>
        <w:t xml:space="preserve">to </w:t>
      </w:r>
      <w:r w:rsidR="00515DF6" w:rsidRPr="003F701C">
        <w:rPr>
          <w:rFonts w:ascii="Latin Modern Roman 10" w:hAnsi="Latin Modern Roman 10" w:cs="Times New Roman"/>
        </w:rPr>
        <w:t xml:space="preserve">find </w:t>
      </w:r>
      <w:r w:rsidR="00E92723" w:rsidRPr="003F701C">
        <w:rPr>
          <w:rFonts w:ascii="Latin Modern Roman 10" w:hAnsi="Latin Modern Roman 10" w:cs="Times New Roman"/>
        </w:rPr>
        <w:t xml:space="preserve">efficient </w:t>
      </w:r>
      <w:r w:rsidR="00515DF6" w:rsidRPr="003F701C">
        <w:rPr>
          <w:rFonts w:ascii="Latin Modern Roman 10" w:hAnsi="Latin Modern Roman 10" w:cs="Times New Roman"/>
        </w:rPr>
        <w:t xml:space="preserve">ways to </w:t>
      </w:r>
      <w:r w:rsidRPr="003F701C">
        <w:rPr>
          <w:rFonts w:ascii="Latin Modern Roman 10" w:hAnsi="Latin Modern Roman 10" w:cs="Times New Roman"/>
        </w:rPr>
        <w:t>create the</w:t>
      </w:r>
      <w:r w:rsidR="00515DF6" w:rsidRPr="003F701C">
        <w:rPr>
          <w:rFonts w:ascii="Latin Modern Roman 10" w:hAnsi="Latin Modern Roman 10" w:cs="Times New Roman"/>
        </w:rPr>
        <w:t xml:space="preserve"> biggest impact on </w:t>
      </w:r>
      <w:r w:rsidR="003A69D8" w:rsidRPr="003F701C">
        <w:rPr>
          <w:rFonts w:ascii="Latin Modern Roman 10" w:hAnsi="Latin Modern Roman 10" w:cs="Times New Roman"/>
        </w:rPr>
        <w:t xml:space="preserve">the </w:t>
      </w:r>
      <w:r w:rsidR="00515DF6" w:rsidRPr="003F701C">
        <w:rPr>
          <w:rFonts w:ascii="Latin Modern Roman 10" w:hAnsi="Latin Modern Roman 10" w:cs="Times New Roman"/>
        </w:rPr>
        <w:t xml:space="preserve">most important global problems. </w:t>
      </w:r>
      <w:r w:rsidRPr="003F701C">
        <w:rPr>
          <w:rFonts w:ascii="Latin Modern Roman 10" w:hAnsi="Latin Modern Roman 10" w:cs="Times New Roman"/>
        </w:rPr>
        <w:t xml:space="preserve">The </w:t>
      </w:r>
      <w:r w:rsidR="00E2713A" w:rsidRPr="003F701C">
        <w:rPr>
          <w:rFonts w:ascii="Latin Modern Roman 10" w:hAnsi="Latin Modern Roman 10" w:cs="Times New Roman"/>
        </w:rPr>
        <w:t>EA movement attract</w:t>
      </w:r>
      <w:r w:rsidR="003A69D8" w:rsidRPr="003F701C">
        <w:rPr>
          <w:rFonts w:ascii="Latin Modern Roman 10" w:hAnsi="Latin Modern Roman 10" w:cs="Times New Roman"/>
        </w:rPr>
        <w:t>s</w:t>
      </w:r>
      <w:r w:rsidR="00E2713A" w:rsidRPr="003F701C">
        <w:rPr>
          <w:rFonts w:ascii="Latin Modern Roman 10" w:hAnsi="Latin Modern Roman 10" w:cs="Times New Roman"/>
        </w:rPr>
        <w:t xml:space="preserve"> a lot of media</w:t>
      </w:r>
      <w:r w:rsidR="00A905F1" w:rsidRPr="003F701C">
        <w:rPr>
          <w:rFonts w:ascii="Latin Modern Roman 10" w:hAnsi="Latin Modern Roman 10" w:cs="Times New Roman"/>
        </w:rPr>
        <w:t xml:space="preserve"> attention and</w:t>
      </w:r>
      <w:r w:rsidRPr="003F701C">
        <w:rPr>
          <w:rFonts w:ascii="Latin Modern Roman 10" w:hAnsi="Latin Modern Roman 10" w:cs="Times New Roman"/>
        </w:rPr>
        <w:t xml:space="preserve"> is securing</w:t>
      </w:r>
      <w:r w:rsidR="00A905F1" w:rsidRPr="003F701C">
        <w:rPr>
          <w:rFonts w:ascii="Latin Modern Roman 10" w:hAnsi="Latin Modern Roman 10" w:cs="Times New Roman"/>
        </w:rPr>
        <w:t xml:space="preserve"> increasing </w:t>
      </w:r>
      <w:r w:rsidR="003062AD" w:rsidRPr="003F701C">
        <w:rPr>
          <w:rFonts w:ascii="Latin Modern Roman 10" w:hAnsi="Latin Modern Roman 10" w:cs="Times New Roman"/>
        </w:rPr>
        <w:t xml:space="preserve">amounts of </w:t>
      </w:r>
      <w:r w:rsidR="00A905F1" w:rsidRPr="003F701C">
        <w:rPr>
          <w:rFonts w:ascii="Latin Modern Roman 10" w:hAnsi="Latin Modern Roman 10" w:cs="Times New Roman"/>
        </w:rPr>
        <w:t>f</w:t>
      </w:r>
      <w:r w:rsidR="00E2713A" w:rsidRPr="003F701C">
        <w:rPr>
          <w:rFonts w:ascii="Latin Modern Roman 10" w:hAnsi="Latin Modern Roman 10" w:cs="Times New Roman"/>
        </w:rPr>
        <w:t xml:space="preserve">unding. </w:t>
      </w:r>
    </w:p>
    <w:p w14:paraId="371B35F9" w14:textId="32E9607B" w:rsidR="002624B1" w:rsidRPr="003F701C" w:rsidRDefault="003A69D8" w:rsidP="00B302A0">
      <w:pPr>
        <w:ind w:firstLine="360"/>
        <w:jc w:val="both"/>
        <w:rPr>
          <w:rFonts w:ascii="Latin Modern Roman 10" w:hAnsi="Latin Modern Roman 10" w:cs="Times New Roman"/>
        </w:rPr>
      </w:pPr>
      <w:r w:rsidRPr="003F701C">
        <w:rPr>
          <w:rFonts w:ascii="Latin Modern Roman 10" w:hAnsi="Latin Modern Roman 10" w:cs="Times New Roman"/>
        </w:rPr>
        <w:t xml:space="preserve">Currently, there are </w:t>
      </w:r>
      <w:r w:rsidR="00275282" w:rsidRPr="003F701C">
        <w:rPr>
          <w:rFonts w:ascii="Latin Modern Roman 10" w:hAnsi="Latin Modern Roman 10" w:cs="Times New Roman"/>
        </w:rPr>
        <w:t>three</w:t>
      </w:r>
      <w:r w:rsidRPr="003F701C">
        <w:rPr>
          <w:rFonts w:ascii="Latin Modern Roman 10" w:hAnsi="Latin Modern Roman 10" w:cs="Times New Roman"/>
        </w:rPr>
        <w:t xml:space="preserve"> main fields which</w:t>
      </w:r>
      <w:r w:rsidR="00840471" w:rsidRPr="003F701C">
        <w:rPr>
          <w:rFonts w:ascii="Latin Modern Roman 10" w:hAnsi="Latin Modern Roman 10" w:cs="Times New Roman"/>
        </w:rPr>
        <w:t xml:space="preserve"> EA has</w:t>
      </w:r>
      <w:r w:rsidRPr="003F701C">
        <w:rPr>
          <w:rFonts w:ascii="Latin Modern Roman 10" w:hAnsi="Latin Modern Roman 10" w:cs="Times New Roman"/>
        </w:rPr>
        <w:t xml:space="preserve"> established </w:t>
      </w:r>
      <w:r w:rsidR="00840471" w:rsidRPr="003F701C">
        <w:rPr>
          <w:rFonts w:ascii="Latin Modern Roman 10" w:hAnsi="Latin Modern Roman 10" w:cs="Times New Roman"/>
        </w:rPr>
        <w:t xml:space="preserve">as providing </w:t>
      </w:r>
      <w:r w:rsidR="00275282" w:rsidRPr="003F701C">
        <w:rPr>
          <w:rFonts w:ascii="Latin Modern Roman 10" w:hAnsi="Latin Modern Roman 10" w:cs="Times New Roman"/>
        </w:rPr>
        <w:t xml:space="preserve">the </w:t>
      </w:r>
      <w:r w:rsidRPr="003F701C">
        <w:rPr>
          <w:rFonts w:ascii="Latin Modern Roman 10" w:hAnsi="Latin Modern Roman 10" w:cs="Times New Roman"/>
        </w:rPr>
        <w:t>biggest impact</w:t>
      </w:r>
      <w:r w:rsidR="00275282" w:rsidRPr="003F701C">
        <w:rPr>
          <w:rFonts w:ascii="Latin Modern Roman 10" w:hAnsi="Latin Modern Roman 10" w:cs="Times New Roman"/>
        </w:rPr>
        <w:t>,</w:t>
      </w:r>
      <w:r w:rsidRPr="003F701C">
        <w:rPr>
          <w:rFonts w:ascii="Latin Modern Roman 10" w:hAnsi="Latin Modern Roman 10" w:cs="Times New Roman"/>
        </w:rPr>
        <w:t xml:space="preserve"> based on dollar</w:t>
      </w:r>
      <w:r w:rsidR="00275282" w:rsidRPr="003F701C">
        <w:rPr>
          <w:rFonts w:ascii="Latin Modern Roman 10" w:hAnsi="Latin Modern Roman 10" w:cs="Times New Roman"/>
        </w:rPr>
        <w:t>s</w:t>
      </w:r>
      <w:r w:rsidRPr="003F701C">
        <w:rPr>
          <w:rFonts w:ascii="Latin Modern Roman 10" w:hAnsi="Latin Modern Roman 10" w:cs="Times New Roman"/>
        </w:rPr>
        <w:t xml:space="preserve"> spent: global poverty prevention</w:t>
      </w:r>
      <w:r w:rsidR="006A772D" w:rsidRPr="003F701C">
        <w:rPr>
          <w:rFonts w:ascii="Latin Modern Roman 10" w:hAnsi="Latin Modern Roman 10" w:cs="Times New Roman"/>
        </w:rPr>
        <w:t>,</w:t>
      </w:r>
      <w:r w:rsidR="00700719" w:rsidRPr="003F701C">
        <w:rPr>
          <w:rFonts w:ascii="Latin Modern Roman 10" w:hAnsi="Latin Modern Roman 10" w:cs="Times New Roman"/>
        </w:rPr>
        <w:t xml:space="preserve"> including curing </w:t>
      </w:r>
      <w:r w:rsidR="00840471" w:rsidRPr="003F701C">
        <w:rPr>
          <w:rFonts w:ascii="Latin Modern Roman 10" w:hAnsi="Latin Modern Roman 10" w:cs="Times New Roman"/>
        </w:rPr>
        <w:t xml:space="preserve">diseases common in the </w:t>
      </w:r>
      <w:r w:rsidR="00700719" w:rsidRPr="003F701C">
        <w:rPr>
          <w:rFonts w:ascii="Latin Modern Roman 10" w:hAnsi="Latin Modern Roman 10" w:cs="Times New Roman"/>
        </w:rPr>
        <w:t>developing world</w:t>
      </w:r>
      <w:r w:rsidR="00840471" w:rsidRPr="003F701C">
        <w:rPr>
          <w:rFonts w:ascii="Latin Modern Roman 10" w:hAnsi="Latin Modern Roman 10" w:cs="Times New Roman"/>
        </w:rPr>
        <w:t>,</w:t>
      </w:r>
      <w:r w:rsidR="00700719" w:rsidRPr="003F701C">
        <w:rPr>
          <w:rFonts w:ascii="Latin Modern Roman 10" w:hAnsi="Latin Modern Roman 10" w:cs="Times New Roman"/>
        </w:rPr>
        <w:t xml:space="preserve"> </w:t>
      </w:r>
      <w:r w:rsidR="00840471" w:rsidRPr="003F701C">
        <w:rPr>
          <w:rFonts w:ascii="Latin Modern Roman 10" w:hAnsi="Latin Modern Roman 10" w:cs="Times New Roman"/>
        </w:rPr>
        <w:t xml:space="preserve">like </w:t>
      </w:r>
      <w:r w:rsidR="00700719" w:rsidRPr="003F701C">
        <w:rPr>
          <w:rFonts w:ascii="Latin Modern Roman 10" w:hAnsi="Latin Modern Roman 10" w:cs="Times New Roman"/>
        </w:rPr>
        <w:t>malaria</w:t>
      </w:r>
      <w:r w:rsidR="006A772D" w:rsidRPr="003F701C">
        <w:rPr>
          <w:rFonts w:ascii="Latin Modern Roman 10" w:hAnsi="Latin Modern Roman 10" w:cs="Times New Roman"/>
        </w:rPr>
        <w:t>;</w:t>
      </w:r>
      <w:r w:rsidRPr="003F701C">
        <w:rPr>
          <w:rFonts w:ascii="Latin Modern Roman 10" w:hAnsi="Latin Modern Roman 10" w:cs="Times New Roman"/>
        </w:rPr>
        <w:t xml:space="preserve"> </w:t>
      </w:r>
      <w:r w:rsidR="00840471" w:rsidRPr="003F701C">
        <w:rPr>
          <w:rFonts w:ascii="Latin Modern Roman 10" w:hAnsi="Latin Modern Roman 10" w:cs="Times New Roman"/>
        </w:rPr>
        <w:t xml:space="preserve">reducing </w:t>
      </w:r>
      <w:r w:rsidRPr="003F701C">
        <w:rPr>
          <w:rFonts w:ascii="Latin Modern Roman 10" w:hAnsi="Latin Modern Roman 10" w:cs="Times New Roman"/>
        </w:rPr>
        <w:t xml:space="preserve">animal </w:t>
      </w:r>
      <w:r w:rsidR="00D15FC1" w:rsidRPr="003F701C">
        <w:rPr>
          <w:rFonts w:ascii="Latin Modern Roman 10" w:hAnsi="Latin Modern Roman 10" w:cs="Times New Roman"/>
        </w:rPr>
        <w:t>suffering</w:t>
      </w:r>
      <w:r w:rsidR="006A772D" w:rsidRPr="003F701C">
        <w:rPr>
          <w:rFonts w:ascii="Latin Modern Roman 10" w:hAnsi="Latin Modern Roman 10" w:cs="Times New Roman"/>
        </w:rPr>
        <w:t>;</w:t>
      </w:r>
      <w:r w:rsidR="00700719" w:rsidRPr="003F701C">
        <w:rPr>
          <w:rFonts w:ascii="Latin Modern Roman 10" w:hAnsi="Latin Modern Roman 10" w:cs="Times New Roman"/>
        </w:rPr>
        <w:t xml:space="preserve"> and global risk prevention, especially </w:t>
      </w:r>
      <w:r w:rsidR="006A772D" w:rsidRPr="003F701C">
        <w:rPr>
          <w:rFonts w:ascii="Latin Modern Roman 10" w:hAnsi="Latin Modern Roman 10" w:cs="Times New Roman"/>
        </w:rPr>
        <w:t xml:space="preserve">in the area of </w:t>
      </w:r>
      <w:r w:rsidR="00700719" w:rsidRPr="003F701C">
        <w:rPr>
          <w:rFonts w:ascii="Latin Modern Roman 10" w:hAnsi="Latin Modern Roman 10" w:cs="Times New Roman"/>
        </w:rPr>
        <w:t>AI safety</w:t>
      </w:r>
      <w:r w:rsidR="00C53E4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53E40" w:rsidRPr="003F701C">
        <w:rPr>
          <w:rFonts w:ascii="Latin Modern Roman 10" w:hAnsi="Latin Modern Roman 10" w:cs="Times New Roman"/>
        </w:rPr>
        <w:instrText xml:space="preserve"> ADDIN ZOTERO_ITEM CSL_CITATION {"citationID":"a97pon8iaf","properties":{"formattedCitation":"(Global Prioritisation Project, 2015)","plainCitation":"(Global Prioritisation Project, 2015)"},"citationItems":[{"id":6848,"uris":["http://zotero.org/users/3736454/items/D9USFZII"],"uri":["http://zotero.org/users/3736454/items/D9USFZII"],"itemData":{"id":6848,"type":"post-weblog","title":"How can we help the world? A flowchart","container-title":"The Global Priorities Project","abstract":"We're interested in helping people to choose between different focus areas for helping the world. A complication is that people can have very different background assumptions, which makes it hard to give uniform recommendations. On the other hand, discussing the assumptions directly may not hel","URL":"http://globalprioritiesproject.org/2015/09/flowhart/","shortTitle":"How can we help the world?","language":"en-US","author":[{"family":"Global Prioritisation Project","given":""}],"issued":{"date-parts":[["2015"]]},"accessed":{"date-parts":[["2018",2,7]]}}}],"schema":"https://github.com/citation-style-language/schema/raw/master/csl-citation.json"}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C53E40" w:rsidRPr="003F701C">
        <w:rPr>
          <w:rFonts w:ascii="Latin Modern Roman 10" w:hAnsi="Latin Modern Roman 10" w:cs="Times New Roman"/>
          <w:noProof/>
        </w:rPr>
        <w:t>(Global Prioritisation Project, 2015)</w:t>
      </w:r>
      <w:r w:rsidR="00D61E7C" w:rsidRPr="003F701C">
        <w:rPr>
          <w:rFonts w:ascii="Latin Modern Roman 10" w:hAnsi="Latin Modern Roman 10" w:cs="Times New Roman"/>
        </w:rPr>
        <w:fldChar w:fldCharType="end"/>
      </w:r>
      <w:r w:rsidR="00700719" w:rsidRPr="003F701C">
        <w:rPr>
          <w:rFonts w:ascii="Latin Modern Roman 10" w:hAnsi="Latin Modern Roman 10" w:cs="Times New Roman"/>
        </w:rPr>
        <w:t>.</w:t>
      </w:r>
      <w:r w:rsidR="00DF23E7" w:rsidRPr="003F701C">
        <w:rPr>
          <w:rFonts w:ascii="Latin Modern Roman 10" w:hAnsi="Latin Modern Roman 10" w:cs="Times New Roman"/>
        </w:rPr>
        <w:t xml:space="preserve"> </w:t>
      </w:r>
      <w:r w:rsidR="00DA04C8" w:rsidRPr="003F701C">
        <w:rPr>
          <w:rFonts w:ascii="Latin Modern Roman 10" w:hAnsi="Latin Modern Roman 10" w:cs="Times New Roman"/>
        </w:rPr>
        <w:t>Some possible areas are surprisingly neglected, like political change</w:t>
      </w:r>
      <w:r w:rsidR="004211AE" w:rsidRPr="003F701C">
        <w:rPr>
          <w:rFonts w:ascii="Latin Modern Roman 10" w:hAnsi="Latin Modern Roman 10" w:cs="Times New Roman"/>
        </w:rPr>
        <w:t xml:space="preserve"> </w:t>
      </w:r>
      <w:hyperlink r:id="rId9" w:history="1">
        <w:r w:rsidR="004211AE" w:rsidRPr="003F701C">
          <w:rPr>
            <w:rStyle w:val="Hyperlink"/>
            <w:rFonts w:ascii="Latin Modern Roman 10" w:hAnsi="Latin Modern Roman 10" w:cs="Times New Roman"/>
            <w:noProof/>
            <w:color w:val="000000" w:themeColor="text1"/>
            <w:u w:val="none"/>
          </w:rPr>
          <w:t>(Kissel, 2017)</w:t>
        </w:r>
      </w:hyperlink>
      <w:r w:rsidR="00A513B8" w:rsidRPr="003F701C">
        <w:rPr>
          <w:rFonts w:ascii="Latin Modern Roman 10" w:hAnsi="Latin Modern Roman 10" w:cs="Times New Roman"/>
          <w:color w:val="000000" w:themeColor="text1"/>
        </w:rPr>
        <w:t xml:space="preserve"> and</w:t>
      </w:r>
      <w:r w:rsidR="00F03E8A" w:rsidRPr="003F701C">
        <w:rPr>
          <w:rFonts w:ascii="Latin Modern Roman 10" w:hAnsi="Latin Modern Roman 10" w:cs="Times New Roman"/>
        </w:rPr>
        <w:t xml:space="preserve"> </w:t>
      </w:r>
      <w:r w:rsidR="00DA04C8" w:rsidRPr="003F701C">
        <w:rPr>
          <w:rFonts w:ascii="Latin Modern Roman 10" w:hAnsi="Latin Modern Roman 10" w:cs="Times New Roman"/>
        </w:rPr>
        <w:t>cur</w:t>
      </w:r>
      <w:r w:rsidR="00275282" w:rsidRPr="003F701C">
        <w:rPr>
          <w:rFonts w:ascii="Latin Modern Roman 10" w:hAnsi="Latin Modern Roman 10" w:cs="Times New Roman"/>
        </w:rPr>
        <w:t>ing</w:t>
      </w:r>
      <w:r w:rsidR="00DA04C8" w:rsidRPr="003F701C">
        <w:rPr>
          <w:rFonts w:ascii="Latin Modern Roman 10" w:hAnsi="Latin Modern Roman 10" w:cs="Times New Roman"/>
        </w:rPr>
        <w:t xml:space="preserve"> depression</w:t>
      </w:r>
      <w:r w:rsidR="00451E5D"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{"citationID":"amph7lm96r","properties":{"formattedCitation":"(Plant, 2015)","plainCitation":"(Plant, 2015)"},"citationItems":[{"id":6851,"uris":["http://zotero.org/users/3736454/items/RLYPU3Q5"],"uri":["http://zotero.org/users/3736454/items/RLYPU3Q5"],"itemData":{"id":6851,"type":"post-weblog","title":"Is effective altruism overlooking human happiness and mental health? I argue it is. - Effective Altruism Forum","container-title":"Effective-altruism","URL":"http://effective-altruism.com/ea/yv/is_effective_altruism_overlooking_human_happiness/","author":[{"family":"Plant","given":"M."}],"issued":{"date-parts":[["2015"]]},"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(Plant, 2015)</w:t>
      </w:r>
      <w:r w:rsidR="00D61E7C" w:rsidRPr="003F701C">
        <w:rPr>
          <w:rFonts w:ascii="Latin Modern Roman 10" w:hAnsi="Latin Modern Roman 10" w:cs="Times New Roman"/>
        </w:rPr>
        <w:fldChar w:fldCharType="end"/>
      </w:r>
      <w:r w:rsidR="00A513B8" w:rsidRPr="003F701C">
        <w:rPr>
          <w:rFonts w:ascii="Latin Modern Roman 10" w:hAnsi="Latin Modern Roman 10" w:cs="Times New Roman"/>
        </w:rPr>
        <w:t>.</w:t>
      </w:r>
    </w:p>
    <w:p w14:paraId="29F260BC" w14:textId="0846ED10" w:rsidR="00846C37" w:rsidRPr="003F701C" w:rsidRDefault="00731A1F"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More funding is now allocated according to EA recommendations, and donors, consciously or subconsciously, are orienting on EA narrative. As a result, other </w:t>
      </w:r>
      <w:r w:rsidR="00515DF6" w:rsidRPr="003F701C">
        <w:rPr>
          <w:rFonts w:ascii="Latin Modern Roman 10" w:hAnsi="Latin Modern Roman 10" w:cs="Times New Roman"/>
        </w:rPr>
        <w:t xml:space="preserve">fields of philanthropy </w:t>
      </w:r>
      <w:r w:rsidR="00C04E88" w:rsidRPr="003F701C">
        <w:rPr>
          <w:rFonts w:ascii="Latin Modern Roman 10" w:hAnsi="Latin Modern Roman 10" w:cs="Times New Roman"/>
        </w:rPr>
        <w:t xml:space="preserve">must </w:t>
      </w:r>
      <w:r w:rsidR="00515DF6" w:rsidRPr="003F701C">
        <w:rPr>
          <w:rFonts w:ascii="Latin Modern Roman 10" w:hAnsi="Latin Modern Roman 10" w:cs="Times New Roman"/>
        </w:rPr>
        <w:t>now</w:t>
      </w:r>
      <w:r w:rsidR="00C04E88" w:rsidRPr="003F701C">
        <w:rPr>
          <w:rFonts w:ascii="Latin Modern Roman 10" w:hAnsi="Latin Modern Roman 10" w:cs="Times New Roman"/>
        </w:rPr>
        <w:t xml:space="preserve"> invest</w:t>
      </w:r>
      <w:r w:rsidR="00515DF6" w:rsidRPr="003F701C">
        <w:rPr>
          <w:rFonts w:ascii="Latin Modern Roman 10" w:hAnsi="Latin Modern Roman 10" w:cs="Times New Roman"/>
        </w:rPr>
        <w:t xml:space="preserve"> in proving their </w:t>
      </w:r>
      <w:r w:rsidR="003A69D8" w:rsidRPr="003F701C">
        <w:rPr>
          <w:rFonts w:ascii="Latin Modern Roman 10" w:hAnsi="Latin Modern Roman 10" w:cs="Times New Roman"/>
        </w:rPr>
        <w:t>cause</w:t>
      </w:r>
      <w:r w:rsidR="00515DF6" w:rsidRPr="003F701C">
        <w:rPr>
          <w:rFonts w:ascii="Latin Modern Roman 10" w:hAnsi="Latin Modern Roman 10" w:cs="Times New Roman"/>
        </w:rPr>
        <w:t xml:space="preserve"> is important from the point of</w:t>
      </w:r>
      <w:r w:rsidR="00C04E88" w:rsidRPr="003F701C">
        <w:rPr>
          <w:rFonts w:ascii="Latin Modern Roman 10" w:hAnsi="Latin Modern Roman 10" w:cs="Times New Roman"/>
        </w:rPr>
        <w:t xml:space="preserve"> view of</w:t>
      </w:r>
      <w:r w:rsidR="00314B68" w:rsidRPr="003F701C">
        <w:rPr>
          <w:rFonts w:ascii="Latin Modern Roman 10" w:hAnsi="Latin Modern Roman 10" w:cs="Times New Roman"/>
        </w:rPr>
        <w:t xml:space="preserve"> a</w:t>
      </w:r>
      <w:r w:rsidR="00DE732C" w:rsidRPr="003F701C">
        <w:rPr>
          <w:rFonts w:ascii="Latin Modern Roman 10" w:hAnsi="Latin Modern Roman 10" w:cs="Times New Roman"/>
        </w:rPr>
        <w:t xml:space="preserve"> large</w:t>
      </w:r>
      <w:r w:rsidR="00515DF6" w:rsidRPr="003F701C">
        <w:rPr>
          <w:rFonts w:ascii="Latin Modern Roman 10" w:hAnsi="Latin Modern Roman 10" w:cs="Times New Roman"/>
        </w:rPr>
        <w:t xml:space="preserve"> reduc</w:t>
      </w:r>
      <w:r w:rsidR="00314B68" w:rsidRPr="003F701C">
        <w:rPr>
          <w:rFonts w:ascii="Latin Modern Roman 10" w:hAnsi="Latin Modern Roman 10" w:cs="Times New Roman"/>
        </w:rPr>
        <w:t>tion</w:t>
      </w:r>
      <w:r w:rsidR="00515DF6" w:rsidRPr="003F701C">
        <w:rPr>
          <w:rFonts w:ascii="Latin Modern Roman 10" w:hAnsi="Latin Modern Roman 10" w:cs="Times New Roman"/>
        </w:rPr>
        <w:t xml:space="preserve"> </w:t>
      </w:r>
      <w:r w:rsidR="00314B68" w:rsidRPr="003F701C">
        <w:rPr>
          <w:rFonts w:ascii="Latin Modern Roman 10" w:hAnsi="Latin Modern Roman 10" w:cs="Times New Roman"/>
        </w:rPr>
        <w:t>in</w:t>
      </w:r>
      <w:r w:rsidR="00451E5D" w:rsidRPr="003F701C">
        <w:rPr>
          <w:rFonts w:ascii="Latin Modern Roman 10" w:hAnsi="Latin Modern Roman 10" w:cs="Times New Roman"/>
        </w:rPr>
        <w:t xml:space="preserve"> </w:t>
      </w:r>
      <w:r w:rsidR="00515DF6" w:rsidRPr="003F701C">
        <w:rPr>
          <w:rFonts w:ascii="Latin Modern Roman 10" w:hAnsi="Latin Modern Roman 10" w:cs="Times New Roman"/>
        </w:rPr>
        <w:t xml:space="preserve">global suffering, and that the way </w:t>
      </w:r>
      <w:r w:rsidR="00E2713A" w:rsidRPr="003F701C">
        <w:rPr>
          <w:rFonts w:ascii="Latin Modern Roman 10" w:hAnsi="Latin Modern Roman 10" w:cs="Times New Roman"/>
        </w:rPr>
        <w:t>they address their case is cost-</w:t>
      </w:r>
      <w:r w:rsidR="00BB23EF" w:rsidRPr="003F701C">
        <w:rPr>
          <w:rFonts w:ascii="Latin Modern Roman 10" w:hAnsi="Latin Modern Roman 10" w:cs="Times New Roman"/>
        </w:rPr>
        <w:t>effective</w:t>
      </w:r>
      <w:r w:rsidRPr="003F701C">
        <w:rPr>
          <w:rFonts w:ascii="Latin Modern Roman 10" w:hAnsi="Latin Modern Roman 10" w:cs="Times New Roman"/>
        </w:rPr>
        <w:t>.</w:t>
      </w:r>
      <w:r w:rsidR="00BB23EF" w:rsidRPr="003F701C">
        <w:rPr>
          <w:rFonts w:ascii="Latin Modern Roman 10" w:hAnsi="Latin Modern Roman 10" w:cs="Times New Roman"/>
        </w:rPr>
        <w:t xml:space="preserve"> </w:t>
      </w:r>
      <w:r w:rsidR="00451E5D" w:rsidRPr="003F701C">
        <w:rPr>
          <w:rFonts w:ascii="Latin Modern Roman 10" w:hAnsi="Latin Modern Roman 10" w:cs="Times New Roman"/>
        </w:rPr>
        <w:t xml:space="preserve">For example, </w:t>
      </w:r>
      <w:r w:rsidR="00DA232B" w:rsidRPr="003F701C">
        <w:rPr>
          <w:rFonts w:ascii="Latin Modern Roman 10" w:hAnsi="Latin Modern Roman 10" w:cs="Times New Roman"/>
        </w:rPr>
        <w:t xml:space="preserve">Denkenberger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{"citationID":"a24i3ldn1q2","properties":{"formattedCitation":"(Denkenberger, 2017)","plainCitation":"(Denkenberger, 2017)"},"citationItems":[{"id":6853,"uris":["http://zotero.org/users/3736454/items/78DZXPVG"],"uri":["http://zotero.org/users/3736454/items/78DZXPVG"],"itemData":{"id":6853,"type":"post-weblog","title":"How you can save expected lives for $0.20-$400 each and reduce X risk - Effective Altruism Forum","container-title":"Effective-altruism","URL":"http://effective-altruism.com/ea/1hq/how_you_can_save_expected_lives_for_020400_each/","author":[{"family":"Denkenberger","given":"D."}],"issued":{"date-parts":[["2017"]]},"accessed":{"date-parts":[["2018",2,7]]}}}],"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(Denkenberger, 2017)</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DA232B" w:rsidRPr="003F701C">
        <w:rPr>
          <w:rFonts w:ascii="Latin Modern Roman 10" w:hAnsi="Latin Modern Roman 10" w:cs="Times New Roman"/>
        </w:rPr>
        <w:t xml:space="preserve">recently </w:t>
      </w:r>
      <w:r w:rsidR="00451E5D" w:rsidRPr="003F701C">
        <w:rPr>
          <w:rFonts w:ascii="Latin Modern Roman 10" w:hAnsi="Latin Modern Roman 10" w:cs="Times New Roman"/>
        </w:rPr>
        <w:t>wrote an article demo</w:t>
      </w:r>
      <w:r w:rsidR="00CA2F23" w:rsidRPr="003F701C">
        <w:rPr>
          <w:rFonts w:ascii="Latin Modern Roman 10" w:hAnsi="Latin Modern Roman 10" w:cs="Times New Roman"/>
        </w:rPr>
        <w:t>n</w:t>
      </w:r>
      <w:r w:rsidR="00451E5D" w:rsidRPr="003F701C">
        <w:rPr>
          <w:rFonts w:ascii="Latin Modern Roman 10" w:hAnsi="Latin Modern Roman 10" w:cs="Times New Roman"/>
        </w:rPr>
        <w:t>strating</w:t>
      </w:r>
      <w:r w:rsidR="00DA232B" w:rsidRPr="003F701C">
        <w:rPr>
          <w:rFonts w:ascii="Latin Modern Roman 10" w:hAnsi="Latin Modern Roman 10" w:cs="Times New Roman"/>
        </w:rPr>
        <w:t xml:space="preserve"> that</w:t>
      </w:r>
      <w:r w:rsidR="00F879F5" w:rsidRPr="003F701C">
        <w:rPr>
          <w:rFonts w:ascii="Latin Modern Roman 10" w:hAnsi="Latin Modern Roman 10" w:cs="Times New Roman"/>
        </w:rPr>
        <w:t xml:space="preserve"> spending </w:t>
      </w:r>
      <w:r w:rsidRPr="003F701C">
        <w:rPr>
          <w:rFonts w:ascii="Latin Modern Roman 10" w:hAnsi="Latin Modern Roman 10" w:cs="Times New Roman"/>
        </w:rPr>
        <w:t xml:space="preserve">as little as </w:t>
      </w:r>
      <w:r w:rsidR="00CA2F23" w:rsidRPr="003F701C">
        <w:rPr>
          <w:rFonts w:ascii="Latin Modern Roman 10" w:hAnsi="Latin Modern Roman 10" w:cs="Times New Roman"/>
        </w:rPr>
        <w:t>$</w:t>
      </w:r>
      <w:r w:rsidR="00F879F5" w:rsidRPr="003F701C">
        <w:rPr>
          <w:rFonts w:ascii="Latin Modern Roman 10" w:hAnsi="Latin Modern Roman 10" w:cs="Times New Roman"/>
        </w:rPr>
        <w:t>0.2</w:t>
      </w:r>
      <w:r w:rsidR="00AB6BC0" w:rsidRPr="003F701C">
        <w:rPr>
          <w:rFonts w:ascii="Latin Modern Roman 10" w:hAnsi="Latin Modern Roman 10" w:cs="Times New Roman"/>
        </w:rPr>
        <w:t>0</w:t>
      </w:r>
      <w:r w:rsidR="00F879F5" w:rsidRPr="003F701C">
        <w:rPr>
          <w:rFonts w:ascii="Latin Modern Roman 10" w:hAnsi="Latin Modern Roman 10" w:cs="Times New Roman"/>
        </w:rPr>
        <w:t xml:space="preserve"> could be enough </w:t>
      </w:r>
      <w:r w:rsidR="00314B68" w:rsidRPr="003F701C">
        <w:rPr>
          <w:rFonts w:ascii="Latin Modern Roman 10" w:hAnsi="Latin Modern Roman 10" w:cs="Times New Roman"/>
        </w:rPr>
        <w:t>to</w:t>
      </w:r>
      <w:r w:rsidR="00331BD0" w:rsidRPr="003F701C">
        <w:rPr>
          <w:rFonts w:ascii="Latin Modern Roman 10" w:hAnsi="Latin Modern Roman 10" w:cs="Times New Roman"/>
        </w:rPr>
        <w:t xml:space="preserve"> save a human life by </w:t>
      </w:r>
      <w:r w:rsidR="006A772D" w:rsidRPr="003F701C">
        <w:rPr>
          <w:rFonts w:ascii="Latin Modern Roman 10" w:hAnsi="Latin Modern Roman 10" w:cs="Times New Roman"/>
        </w:rPr>
        <w:t xml:space="preserve">improving </w:t>
      </w:r>
      <w:r w:rsidR="00B500B5" w:rsidRPr="003F701C">
        <w:rPr>
          <w:rFonts w:ascii="Latin Modern Roman 10" w:hAnsi="Latin Modern Roman 10" w:cs="Times New Roman"/>
        </w:rPr>
        <w:t>preparedness</w:t>
      </w:r>
      <w:r w:rsidR="00314B68" w:rsidRPr="003F701C">
        <w:rPr>
          <w:rFonts w:ascii="Latin Modern Roman 10" w:hAnsi="Latin Modern Roman 10" w:cs="Times New Roman"/>
        </w:rPr>
        <w:t xml:space="preserve"> for</w:t>
      </w:r>
      <w:r w:rsidR="00331BD0" w:rsidRPr="003F701C">
        <w:rPr>
          <w:rFonts w:ascii="Latin Modern Roman 10" w:hAnsi="Latin Modern Roman 10" w:cs="Times New Roman"/>
        </w:rPr>
        <w:t xml:space="preserve"> food </w:t>
      </w:r>
      <w:r w:rsidR="00B500B5" w:rsidRPr="003F701C">
        <w:rPr>
          <w:rFonts w:ascii="Latin Modern Roman 10" w:hAnsi="Latin Modern Roman 10" w:cs="Times New Roman"/>
        </w:rPr>
        <w:t xml:space="preserve">global </w:t>
      </w:r>
      <w:r w:rsidR="006A772D" w:rsidRPr="003F701C">
        <w:rPr>
          <w:rFonts w:ascii="Latin Modern Roman 10" w:hAnsi="Latin Modern Roman 10" w:cs="Times New Roman"/>
        </w:rPr>
        <w:t>crises</w:t>
      </w:r>
      <w:r w:rsidR="00A513B8" w:rsidRPr="003F701C">
        <w:rPr>
          <w:rFonts w:ascii="Latin Modern Roman 10" w:hAnsi="Latin Modern Roman 10" w:cs="Times New Roman"/>
        </w:rPr>
        <w:t>.</w:t>
      </w:r>
    </w:p>
    <w:p w14:paraId="4DB57A2B" w14:textId="35EB8B03" w:rsidR="00266742" w:rsidRPr="003F701C" w:rsidRDefault="00DE732C"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Other fields could have </w:t>
      </w:r>
      <w:r w:rsidR="00314B68" w:rsidRPr="003F701C">
        <w:rPr>
          <w:rFonts w:ascii="Latin Modern Roman 10" w:hAnsi="Latin Modern Roman 10" w:cs="Times New Roman"/>
        </w:rPr>
        <w:t>a</w:t>
      </w:r>
      <w:r w:rsidRPr="003F701C">
        <w:rPr>
          <w:rFonts w:ascii="Latin Modern Roman 10" w:hAnsi="Latin Modern Roman 10" w:cs="Times New Roman"/>
        </w:rPr>
        <w:t xml:space="preserve"> larger impact in suffering reduction but are </w:t>
      </w:r>
      <w:r w:rsidR="00A44C99" w:rsidRPr="003F701C">
        <w:rPr>
          <w:rFonts w:ascii="Latin Modern Roman 10" w:hAnsi="Latin Modern Roman 10" w:cs="Times New Roman"/>
        </w:rPr>
        <w:t xml:space="preserve">currently </w:t>
      </w:r>
      <w:r w:rsidRPr="003F701C">
        <w:rPr>
          <w:rFonts w:ascii="Latin Modern Roman 10" w:hAnsi="Latin Modern Roman 10" w:cs="Times New Roman"/>
        </w:rPr>
        <w:t xml:space="preserve">neglected </w:t>
      </w:r>
      <w:r w:rsidR="00A44C99" w:rsidRPr="003F701C">
        <w:rPr>
          <w:rFonts w:ascii="Latin Modern Roman 10" w:hAnsi="Latin Modern Roman 10" w:cs="Times New Roman"/>
        </w:rPr>
        <w:t>or minimally discussed</w:t>
      </w:r>
      <w:r w:rsidRPr="003F701C">
        <w:rPr>
          <w:rFonts w:ascii="Latin Modern Roman 10" w:hAnsi="Latin Modern Roman 10" w:cs="Times New Roman"/>
        </w:rPr>
        <w:t xml:space="preserve">. One such field is </w:t>
      </w:r>
      <w:r w:rsidR="00B13743" w:rsidRPr="003F701C">
        <w:rPr>
          <w:rFonts w:ascii="Latin Modern Roman 10" w:hAnsi="Latin Modern Roman 10" w:cs="Times New Roman"/>
        </w:rPr>
        <w:t xml:space="preserve">investment in </w:t>
      </w:r>
      <w:r w:rsidRPr="003F701C">
        <w:rPr>
          <w:rFonts w:ascii="Latin Modern Roman 10" w:hAnsi="Latin Modern Roman 10" w:cs="Times New Roman"/>
        </w:rPr>
        <w:t>fighting aging and life extension</w:t>
      </w:r>
      <w:r w:rsidR="00B13743" w:rsidRPr="003F701C">
        <w:rPr>
          <w:rFonts w:ascii="Latin Modern Roman 10" w:hAnsi="Latin Modern Roman 10" w:cs="Times New Roman"/>
        </w:rPr>
        <w:t xml:space="preserve"> research</w:t>
      </w:r>
      <w:r w:rsidRPr="003F701C">
        <w:rPr>
          <w:rFonts w:ascii="Latin Modern Roman 10" w:hAnsi="Latin Modern Roman 10" w:cs="Times New Roman"/>
        </w:rPr>
        <w:t>.</w:t>
      </w:r>
      <w:r w:rsidR="00266742" w:rsidRPr="003F701C">
        <w:rPr>
          <w:rFonts w:ascii="Latin Modern Roman 10" w:hAnsi="Latin Modern Roman 10" w:cs="Times New Roman"/>
        </w:rPr>
        <w:t xml:space="preserve"> There are several organizations that accept donations and have performed high quality fundamental research on the nature of aging, including the TAME experiment</w:t>
      </w:r>
      <w:r w:rsidR="00A27E5B" w:rsidRPr="003F701C">
        <w:rPr>
          <w:rFonts w:ascii="Latin Modern Roman 10" w:hAnsi="Latin Modern Roman 10" w:cs="Times New Roman"/>
        </w:rPr>
        <w:t xml:space="preserve"> (Targeting Aging with Metformin)</w:t>
      </w:r>
      <w:r w:rsidR="00266742" w:rsidRPr="003F701C">
        <w:rPr>
          <w:rFonts w:ascii="Latin Modern Roman 10" w:hAnsi="Latin Modern Roman 10" w:cs="Times New Roman"/>
        </w:rPr>
        <w:t>, Buck Institute, and SENS Foundation.</w:t>
      </w:r>
    </w:p>
    <w:p w14:paraId="0B4D94F7" w14:textId="2F3C7C56" w:rsidR="00075B88" w:rsidRPr="003F701C" w:rsidRDefault="00D24810" w:rsidP="00B302A0">
      <w:pPr>
        <w:ind w:firstLine="567"/>
        <w:jc w:val="both"/>
        <w:rPr>
          <w:rFonts w:ascii="Latin Modern Roman 10" w:hAnsi="Latin Modern Roman 10" w:cs="Times New Roman"/>
        </w:rPr>
      </w:pPr>
      <w:proofErr w:type="spellStart"/>
      <w:r w:rsidRPr="003F701C">
        <w:rPr>
          <w:rFonts w:ascii="Latin Modern Roman 10" w:hAnsi="Latin Modern Roman 10" w:cs="Times New Roman"/>
        </w:rPr>
        <w:t>Flu</w:t>
      </w:r>
      <w:r w:rsidR="00D037F1" w:rsidRPr="003F701C">
        <w:rPr>
          <w:rFonts w:ascii="Latin Modern Roman 10" w:hAnsi="Latin Modern Roman 10" w:cs="Times New Roman"/>
        </w:rPr>
        <w:t>t</w:t>
      </w:r>
      <w:r w:rsidRPr="003F701C">
        <w:rPr>
          <w:rFonts w:ascii="Latin Modern Roman 10" w:hAnsi="Latin Modern Roman 10" w:cs="Times New Roman"/>
        </w:rPr>
        <w:t>tershy</w:t>
      </w:r>
      <w:proofErr w:type="spellEnd"/>
      <w:r w:rsidR="00D037F1" w:rsidRPr="003F701C">
        <w:rPr>
          <w:rFonts w:ascii="Latin Modern Roman 10" w:hAnsi="Latin Modern Roman 10" w:cs="Times New Roman"/>
        </w:rPr>
        <w:t xml:space="preserve"> </w:t>
      </w:r>
      <w:r w:rsidRPr="003F701C">
        <w:rPr>
          <w:rFonts w:ascii="Latin Modern Roman 10" w:hAnsi="Latin Modern Roman 10" w:cs="Times New Roman"/>
        </w:rPr>
        <w:t xml:space="preserve"> </w:t>
      </w:r>
      <w:r w:rsidR="00075B88" w:rsidRPr="003F701C">
        <w:rPr>
          <w:rFonts w:ascii="Latin Modern Roman 10" w:hAnsi="Latin Modern Roman 10" w:cs="Times New Roman"/>
        </w:rPr>
        <w:t xml:space="preserve">did </w:t>
      </w:r>
      <w:r w:rsidR="00314B68" w:rsidRPr="003F701C">
        <w:rPr>
          <w:rFonts w:ascii="Latin Modern Roman 10" w:hAnsi="Latin Modern Roman 10" w:cs="Times New Roman"/>
        </w:rPr>
        <w:t xml:space="preserve">a </w:t>
      </w:r>
      <w:r w:rsidR="00075B88" w:rsidRPr="003F701C">
        <w:rPr>
          <w:rFonts w:ascii="Latin Modern Roman 10" w:hAnsi="Latin Modern Roman 10" w:cs="Times New Roman"/>
        </w:rPr>
        <w:t>comparison of health</w:t>
      </w:r>
      <w:r w:rsidR="001F573E" w:rsidRPr="003F701C">
        <w:rPr>
          <w:rFonts w:ascii="Latin Modern Roman 10" w:hAnsi="Latin Modern Roman 10" w:cs="Times New Roman"/>
        </w:rPr>
        <w:t>y</w:t>
      </w:r>
      <w:r w:rsidR="00075B88" w:rsidRPr="003F701C">
        <w:rPr>
          <w:rFonts w:ascii="Latin Modern Roman 10" w:hAnsi="Latin Modern Roman 10" w:cs="Times New Roman"/>
        </w:rPr>
        <w:t xml:space="preserve"> life years gain</w:t>
      </w:r>
      <w:r w:rsidR="00314B68" w:rsidRPr="003F701C">
        <w:rPr>
          <w:rFonts w:ascii="Latin Modern Roman 10" w:hAnsi="Latin Modern Roman 10" w:cs="Times New Roman"/>
        </w:rPr>
        <w:t>ed</w:t>
      </w:r>
      <w:r w:rsidR="00075B88" w:rsidRPr="003F701C">
        <w:rPr>
          <w:rFonts w:ascii="Latin Modern Roman 10" w:hAnsi="Latin Modern Roman 10" w:cs="Times New Roman"/>
        </w:rPr>
        <w:t xml:space="preserve"> by anticancer research and by funding</w:t>
      </w:r>
      <w:r w:rsidR="00314B68" w:rsidRPr="003F701C">
        <w:rPr>
          <w:rFonts w:ascii="Latin Modern Roman 10" w:hAnsi="Latin Modern Roman 10" w:cs="Times New Roman"/>
        </w:rPr>
        <w:t xml:space="preserve"> the</w:t>
      </w:r>
      <w:r w:rsidR="00075B88" w:rsidRPr="003F701C">
        <w:rPr>
          <w:rFonts w:ascii="Latin Modern Roman 10" w:hAnsi="Latin Modern Roman 10" w:cs="Times New Roman"/>
        </w:rPr>
        <w:t xml:space="preserve"> SENS</w:t>
      </w:r>
      <w:r w:rsidR="00D037F1" w:rsidRPr="003F701C">
        <w:rPr>
          <w:rFonts w:ascii="Latin Modern Roman 10" w:hAnsi="Latin Modern Roman 10" w:cs="Times New Roman"/>
        </w:rPr>
        <w:t xml:space="preserve"> </w:t>
      </w:r>
      <w:r w:rsidR="006A772D" w:rsidRPr="003F701C">
        <w:rPr>
          <w:rFonts w:ascii="Latin Modern Roman 10" w:hAnsi="Latin Modern Roman 10" w:cs="Times New Roman"/>
        </w:rPr>
        <w:t>Foundation</w:t>
      </w:r>
      <w:r w:rsidR="00D037F1" w:rsidRPr="003F701C">
        <w:rPr>
          <w:rFonts w:ascii="Latin Modern Roman 10" w:hAnsi="Latin Modern Roman 10" w:cs="Times New Roman"/>
        </w:rPr>
        <w:t xml:space="preserve">, which works on strategies </w:t>
      </w:r>
      <w:r w:rsidR="00B72FBA" w:rsidRPr="003F701C">
        <w:rPr>
          <w:rFonts w:ascii="Latin Modern Roman 10" w:hAnsi="Latin Modern Roman 10" w:cs="Times New Roman"/>
        </w:rPr>
        <w:t>for engineered</w:t>
      </w:r>
      <w:r w:rsidR="00D037F1" w:rsidRPr="003F701C">
        <w:rPr>
          <w:rFonts w:ascii="Latin Modern Roman 10" w:hAnsi="Latin Modern Roman 10" w:cs="Times New Roman"/>
        </w:rPr>
        <w:t xml:space="preserve"> negligible </w:t>
      </w:r>
      <w:r w:rsidR="007869CA" w:rsidRPr="003F701C">
        <w:rPr>
          <w:rFonts w:ascii="Latin Modern Roman 10" w:hAnsi="Latin Modern Roman 10" w:cs="Times New Roman"/>
        </w:rPr>
        <w:t>senescence</w:t>
      </w:r>
      <w:r w:rsidR="000604EC" w:rsidRPr="003F701C">
        <w:rPr>
          <w:rFonts w:ascii="Latin Modern Roman 10" w:hAnsi="Latin Modern Roman 10" w:cs="Times New Roman"/>
        </w:rPr>
        <w:t xml:space="preserve"> </w:t>
      </w:r>
      <w:r w:rsidR="000604EC" w:rsidRPr="003F701C">
        <w:rPr>
          <w:rFonts w:ascii="Latin Modern Roman 10" w:hAnsi="Latin Modern Roman 10" w:cs="Times New Roman"/>
        </w:rPr>
        <w:fldChar w:fldCharType="begin"/>
      </w:r>
      <w:r w:rsidR="000604EC" w:rsidRPr="003F701C">
        <w:rPr>
          <w:rFonts w:ascii="Latin Modern Roman 10" w:hAnsi="Latin Modern Roman 10" w:cs="Times New Roman"/>
        </w:rPr>
        <w:instrText xml:space="preserve"> ADDIN ZOTERO_ITEM CSL_CITATION {"citationID":"a26nda972df","properties":{"formattedCitation":"(Fluttershy, 2015)","plainCitation":"(Fluttershy, 2015)"},"citationItems":[{"id":6855,"uris":["http://zotero.org/users/3736454/items/PJAWWB2A"],"uri":["http://zotero.org/users/3736454/items/PJAWWB2A"],"itemData":{"id":6855,"type":"post-weblog","title":"Tentative Thoughts on the SENS Foundation - Effective Altruism Forum","URL":"http://effective-altruism.com/ea/dh/tentative_thoughts_on_the_sens_foundation/","author":[{"family":"Fluttershy","given":""}],"issued":{"date-parts":[["2015"]]},"accessed":{"date-parts":[["2018",2,7]]}}}],"schema":"https://github.com/citation-style-language/schema/raw/master/csl-citation.json"} </w:instrText>
      </w:r>
      <w:r w:rsidR="000604EC" w:rsidRPr="003F701C">
        <w:rPr>
          <w:rFonts w:ascii="Latin Modern Roman 10" w:hAnsi="Latin Modern Roman 10" w:cs="Times New Roman"/>
        </w:rPr>
        <w:fldChar w:fldCharType="separate"/>
      </w:r>
      <w:r w:rsidR="000604EC" w:rsidRPr="003F701C">
        <w:rPr>
          <w:rFonts w:ascii="Latin Modern Roman 10" w:hAnsi="Latin Modern Roman 10" w:cs="Times New Roman"/>
          <w:noProof/>
        </w:rPr>
        <w:t>(Fluttershy, 2015)</w:t>
      </w:r>
      <w:r w:rsidR="000604EC" w:rsidRPr="003F701C">
        <w:rPr>
          <w:rFonts w:ascii="Latin Modern Roman 10" w:hAnsi="Latin Modern Roman 10" w:cs="Times New Roman"/>
        </w:rPr>
        <w:fldChar w:fldCharType="end"/>
      </w:r>
      <w:r w:rsidR="00075B88" w:rsidRPr="003F701C">
        <w:rPr>
          <w:rFonts w:ascii="Latin Modern Roman 10" w:hAnsi="Latin Modern Roman 10" w:cs="Times New Roman"/>
        </w:rPr>
        <w:t xml:space="preserve">. He concluded that one health </w:t>
      </w:r>
      <w:r w:rsidR="00AD7787" w:rsidRPr="003F701C">
        <w:rPr>
          <w:rFonts w:ascii="Latin Modern Roman 10" w:hAnsi="Latin Modern Roman 10" w:cs="Times New Roman"/>
        </w:rPr>
        <w:t xml:space="preserve">life </w:t>
      </w:r>
      <w:r w:rsidR="00075B88" w:rsidRPr="003F701C">
        <w:rPr>
          <w:rFonts w:ascii="Latin Modern Roman 10" w:hAnsi="Latin Modern Roman 10" w:cs="Times New Roman"/>
        </w:rPr>
        <w:t xml:space="preserve">year bought by cancer research costs around </w:t>
      </w:r>
      <w:r w:rsidR="00D1094C" w:rsidRPr="003F701C">
        <w:rPr>
          <w:rFonts w:ascii="Latin Modern Roman 10" w:hAnsi="Latin Modern Roman 10" w:cs="Times New Roman"/>
        </w:rPr>
        <w:t>$</w:t>
      </w:r>
      <w:r w:rsidR="00075B88" w:rsidRPr="003F701C">
        <w:rPr>
          <w:rFonts w:ascii="Latin Modern Roman 10" w:hAnsi="Latin Modern Roman 10" w:cs="Times New Roman"/>
        </w:rPr>
        <w:t>3</w:t>
      </w:r>
      <w:r w:rsidR="00EB1D6F" w:rsidRPr="003F701C">
        <w:rPr>
          <w:rFonts w:ascii="Latin Modern Roman 10" w:hAnsi="Latin Modern Roman 10" w:cs="Times New Roman"/>
        </w:rPr>
        <w:t xml:space="preserve"> </w:t>
      </w:r>
      <w:r w:rsidR="00075B88" w:rsidRPr="003F701C">
        <w:rPr>
          <w:rFonts w:ascii="Latin Modern Roman 10" w:hAnsi="Latin Modern Roman 10" w:cs="Times New Roman"/>
        </w:rPr>
        <w:t xml:space="preserve">000, and if this money </w:t>
      </w:r>
      <w:r w:rsidR="00314B68" w:rsidRPr="003F701C">
        <w:rPr>
          <w:rFonts w:ascii="Latin Modern Roman 10" w:hAnsi="Latin Modern Roman 10" w:cs="Times New Roman"/>
        </w:rPr>
        <w:t>were to</w:t>
      </w:r>
      <w:r w:rsidR="00075B88" w:rsidRPr="003F701C">
        <w:rPr>
          <w:rFonts w:ascii="Latin Modern Roman 10" w:hAnsi="Latin Modern Roman 10" w:cs="Times New Roman"/>
        </w:rPr>
        <w:t xml:space="preserve"> be used on </w:t>
      </w:r>
      <w:r w:rsidR="001F573E" w:rsidRPr="003F701C">
        <w:rPr>
          <w:rFonts w:ascii="Latin Modern Roman 10" w:hAnsi="Latin Modern Roman 10" w:cs="Times New Roman"/>
        </w:rPr>
        <w:t>strategies for engineered negligible senescence</w:t>
      </w:r>
      <w:r w:rsidR="00075B88" w:rsidRPr="003F701C">
        <w:rPr>
          <w:rFonts w:ascii="Latin Modern Roman 10" w:hAnsi="Latin Modern Roman 10" w:cs="Times New Roman"/>
        </w:rPr>
        <w:t>, the price w</w:t>
      </w:r>
      <w:r w:rsidR="00314B68" w:rsidRPr="003F701C">
        <w:rPr>
          <w:rFonts w:ascii="Latin Modern Roman 10" w:hAnsi="Latin Modern Roman 10" w:cs="Times New Roman"/>
        </w:rPr>
        <w:t>ould</w:t>
      </w:r>
      <w:r w:rsidR="00075B88" w:rsidRPr="003F701C">
        <w:rPr>
          <w:rFonts w:ascii="Latin Modern Roman 10" w:hAnsi="Latin Modern Roman 10" w:cs="Times New Roman"/>
        </w:rPr>
        <w:t xml:space="preserve"> be $0.059 for </w:t>
      </w:r>
      <w:r w:rsidR="00D1094C" w:rsidRPr="003F701C">
        <w:rPr>
          <w:rFonts w:ascii="Latin Modern Roman 10" w:hAnsi="Latin Modern Roman 10" w:cs="Times New Roman"/>
        </w:rPr>
        <w:t>one</w:t>
      </w:r>
      <w:r w:rsidR="00882CAB" w:rsidRPr="003F701C">
        <w:rPr>
          <w:rFonts w:ascii="Latin Modern Roman 10" w:hAnsi="Latin Modern Roman 10" w:cs="Times New Roman"/>
        </w:rPr>
        <w:t xml:space="preserve"> </w:t>
      </w:r>
      <w:r w:rsidR="00075B88" w:rsidRPr="003F701C">
        <w:rPr>
          <w:rFonts w:ascii="Latin Modern Roman 10" w:hAnsi="Latin Modern Roman 10" w:cs="Times New Roman"/>
        </w:rPr>
        <w:t>year of life lived</w:t>
      </w:r>
      <w:r w:rsidR="00AC15D7" w:rsidRPr="003F701C">
        <w:rPr>
          <w:rFonts w:ascii="Latin Modern Roman 10" w:hAnsi="Latin Modern Roman 10" w:cs="Times New Roman"/>
        </w:rPr>
        <w:t>—</w:t>
      </w:r>
      <w:r w:rsidR="00595213" w:rsidRPr="003F701C">
        <w:rPr>
          <w:rFonts w:ascii="Latin Modern Roman 10" w:hAnsi="Latin Modern Roman 10" w:cs="Times New Roman"/>
        </w:rPr>
        <w:t>not</w:t>
      </w:r>
      <w:r w:rsidR="00314B68" w:rsidRPr="003F701C">
        <w:rPr>
          <w:rFonts w:ascii="Latin Modern Roman 10" w:hAnsi="Latin Modern Roman 10" w:cs="Times New Roman"/>
        </w:rPr>
        <w:t xml:space="preserve"> per</w:t>
      </w:r>
      <w:r w:rsidR="00595213" w:rsidRPr="003F701C">
        <w:rPr>
          <w:rFonts w:ascii="Latin Modern Roman 10" w:hAnsi="Latin Modern Roman 10" w:cs="Times New Roman"/>
        </w:rPr>
        <w:t xml:space="preserve"> life saved</w:t>
      </w:r>
      <w:r w:rsidR="00075B88" w:rsidRPr="003F701C">
        <w:rPr>
          <w:rFonts w:ascii="Latin Modern Roman 10" w:hAnsi="Latin Modern Roman 10" w:cs="Times New Roman"/>
        </w:rPr>
        <w:t xml:space="preserve">. </w:t>
      </w:r>
      <w:r w:rsidR="00314B68" w:rsidRPr="003F701C">
        <w:rPr>
          <w:rFonts w:ascii="Latin Modern Roman 10" w:hAnsi="Latin Modern Roman 10" w:cs="Times New Roman"/>
        </w:rPr>
        <w:t>The b</w:t>
      </w:r>
      <w:r w:rsidR="00586E14" w:rsidRPr="003F701C">
        <w:rPr>
          <w:rFonts w:ascii="Latin Modern Roman 10" w:hAnsi="Latin Modern Roman 10" w:cs="Times New Roman"/>
        </w:rPr>
        <w:t>eneficial economic</w:t>
      </w:r>
      <w:r w:rsidR="00480075" w:rsidRPr="003F701C">
        <w:rPr>
          <w:rFonts w:ascii="Latin Modern Roman 10" w:hAnsi="Latin Modern Roman 10" w:cs="Times New Roman"/>
        </w:rPr>
        <w:t xml:space="preserve"> effects of </w:t>
      </w:r>
      <w:r w:rsidR="00314B68"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wide adoption of geroprotectors </w:t>
      </w:r>
      <w:r w:rsidR="00EB1D6F" w:rsidRPr="003F701C">
        <w:rPr>
          <w:rFonts w:ascii="Latin Modern Roman 10" w:hAnsi="Latin Modern Roman 10" w:cs="Times New Roman"/>
        </w:rPr>
        <w:t xml:space="preserve">have been </w:t>
      </w:r>
      <w:r w:rsidR="00480075" w:rsidRPr="003F701C">
        <w:rPr>
          <w:rFonts w:ascii="Latin Modern Roman 10" w:hAnsi="Latin Modern Roman 10" w:cs="Times New Roman"/>
        </w:rPr>
        <w:t>analyzed</w:t>
      </w:r>
      <w:r w:rsidR="005B2574" w:rsidRPr="003F701C">
        <w:rPr>
          <w:rFonts w:ascii="Latin Modern Roman 10" w:hAnsi="Latin Modern Roman 10" w:cs="Times New Roman"/>
        </w:rPr>
        <w:t>, as well</w:t>
      </w:r>
      <w:r w:rsidR="004800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80075" w:rsidRPr="003F701C">
        <w:rPr>
          <w:rFonts w:ascii="Latin Modern Roman 10" w:hAnsi="Latin Modern Roman 10" w:cs="Times New Roman"/>
        </w:rPr>
        <w:instrText xml:space="preserve"> ADDIN ZOTERO_ITEM CSL_CITATION {"citationID":"a27jsapq08h","properties":{"formattedCitation":"(S. Bulterijs, 2016)","plainCitation":"(S. Bulterijs, 2016)"},"citationItems":[{"id":6843,"uris":["http://zotero.org/users/3736454/items/P9EXFSJ5"],"uri":["http://zotero.org/users/3736454/items/P9EXFSJ5"],"itemData":{"id":6843,"type":"post-weblog","title":"The Longevity Dividend: The Economic Advantages Of Geroprotective Treatments","container-title":"Longevity Reporter","abstract":"Geroprotective treatments that slow down the aging process have huge potential to improve the health of the elderly population and reduce the massive economic burden of population aging","URL":"http://longevityreporter.org/blog/2016/6/6/the-longevity-dividend-the-economic-advantages-of-geroprotective-treatments","shortTitle":"The Longevity Dividend","language":"en-US","author":[{"family":"Bulterijs","given":"S."}],"issued":{"date-parts":[["2016"]]},"accessed":{"date-parts":[["2018",2,6]]}}}],"schema":"https://github.com/citation-style-language/schema/raw/master/csl-citation.json"}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480075" w:rsidRPr="003F701C">
        <w:rPr>
          <w:rFonts w:ascii="Latin Modern Roman 10" w:hAnsi="Latin Modern Roman 10" w:cs="Times New Roman"/>
          <w:noProof/>
        </w:rPr>
        <w:t>(S. Bulterijs, 2016)</w:t>
      </w:r>
      <w:r w:rsidR="00D61E7C" w:rsidRPr="003F701C">
        <w:rPr>
          <w:rFonts w:ascii="Latin Modern Roman 10" w:hAnsi="Latin Modern Roman 10" w:cs="Times New Roman"/>
        </w:rPr>
        <w:fldChar w:fldCharType="end"/>
      </w:r>
      <w:r w:rsidR="00480075" w:rsidRPr="003F701C">
        <w:rPr>
          <w:rFonts w:ascii="Latin Modern Roman 10" w:hAnsi="Latin Modern Roman 10" w:cs="Times New Roman"/>
        </w:rPr>
        <w:t>.</w:t>
      </w:r>
    </w:p>
    <w:p w14:paraId="2671B6F6" w14:textId="05BDB09C" w:rsidR="008E1F74" w:rsidRPr="003F701C" w:rsidRDefault="008E1F74" w:rsidP="00B302A0">
      <w:pPr>
        <w:ind w:firstLine="567"/>
        <w:jc w:val="both"/>
        <w:rPr>
          <w:rFonts w:ascii="Latin Modern Roman 10" w:hAnsi="Latin Modern Roman 10" w:cs="Times New Roman"/>
        </w:rPr>
      </w:pPr>
      <w:proofErr w:type="spellStart"/>
      <w:r w:rsidRPr="003F701C">
        <w:rPr>
          <w:rFonts w:ascii="Latin Modern Roman 10" w:hAnsi="Latin Modern Roman 10" w:cs="Times New Roman"/>
        </w:rPr>
        <w:t>Gwern</w:t>
      </w:r>
      <w:proofErr w:type="spellEnd"/>
      <w:r w:rsidRPr="003F701C">
        <w:rPr>
          <w:rFonts w:ascii="Latin Modern Roman 10" w:hAnsi="Latin Modern Roman 10" w:cs="Times New Roman"/>
        </w:rPr>
        <w:t xml:space="preserve"> </w:t>
      </w:r>
      <w:r w:rsidR="001209ED" w:rsidRPr="003F701C">
        <w:rPr>
          <w:rFonts w:ascii="Latin Modern Roman 10" w:hAnsi="Latin Modern Roman 10" w:cs="Times New Roman"/>
        </w:rPr>
        <w:t>analyzed</w:t>
      </w:r>
      <w:r w:rsidR="00586E14" w:rsidRPr="003F701C">
        <w:rPr>
          <w:rFonts w:ascii="Latin Modern Roman 10" w:hAnsi="Latin Modern Roman 10" w:cs="Times New Roman"/>
        </w:rPr>
        <w:t xml:space="preserve"> economic</w:t>
      </w:r>
      <w:r w:rsidR="001343D2" w:rsidRPr="003F701C">
        <w:rPr>
          <w:rFonts w:ascii="Latin Modern Roman 10" w:hAnsi="Latin Modern Roman 10" w:cs="Times New Roman"/>
        </w:rPr>
        <w:t xml:space="preserve"> impacts of metformin and vitamin D as possible life extension interventions </w:t>
      </w:r>
      <w:r w:rsidR="001343D2" w:rsidRPr="003F701C">
        <w:rPr>
          <w:rFonts w:ascii="Latin Modern Roman 10" w:hAnsi="Latin Modern Roman 10" w:cs="Times New Roman"/>
        </w:rPr>
        <w:fldChar w:fldCharType="begin"/>
      </w:r>
      <w:r w:rsidR="001343D2" w:rsidRPr="003F701C">
        <w:rPr>
          <w:rFonts w:ascii="Latin Modern Roman 10" w:hAnsi="Latin Modern Roman 10" w:cs="Times New Roman"/>
        </w:rPr>
        <w:instrText xml:space="preserve"> ADDIN ZOTERO_ITEM CSL_CITATION {"citationID":"a1k1e10o94o","properties":{"formattedCitation":"(gwern,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1343D2" w:rsidRPr="003F701C">
        <w:rPr>
          <w:rFonts w:ascii="Latin Modern Roman 10" w:hAnsi="Latin Modern Roman 10" w:cs="Times New Roman"/>
        </w:rPr>
        <w:fldChar w:fldCharType="separate"/>
      </w:r>
      <w:r w:rsidR="00E832F6" w:rsidRPr="003F701C">
        <w:rPr>
          <w:rFonts w:ascii="Latin Modern Roman 10" w:hAnsi="Latin Modern Roman 10" w:cs="Times New Roman"/>
          <w:noProof/>
        </w:rPr>
        <w:t>(G</w:t>
      </w:r>
      <w:r w:rsidR="001343D2" w:rsidRPr="003F701C">
        <w:rPr>
          <w:rFonts w:ascii="Latin Modern Roman 10" w:hAnsi="Latin Modern Roman 10" w:cs="Times New Roman"/>
          <w:noProof/>
        </w:rPr>
        <w:t>wern, 2015)</w:t>
      </w:r>
      <w:r w:rsidR="001343D2" w:rsidRPr="003F701C">
        <w:rPr>
          <w:rFonts w:ascii="Latin Modern Roman 10" w:hAnsi="Latin Modern Roman 10" w:cs="Times New Roman"/>
        </w:rPr>
        <w:fldChar w:fldCharType="end"/>
      </w:r>
      <w:r w:rsidR="001343D2" w:rsidRPr="003F701C">
        <w:rPr>
          <w:rFonts w:ascii="Latin Modern Roman 10" w:hAnsi="Latin Modern Roman 10" w:cs="Times New Roman"/>
        </w:rPr>
        <w:t xml:space="preserve">. He concluded that </w:t>
      </w:r>
      <w:r w:rsidR="00D66EB8" w:rsidRPr="003F701C">
        <w:rPr>
          <w:rFonts w:ascii="Latin Modern Roman 10" w:hAnsi="Latin Modern Roman 10" w:cs="Times New Roman"/>
        </w:rPr>
        <w:t>“The expected life expectancy gain is 0.33 years or $16,800, while total cost of vitamin D supplementation is estimated at $761, for a profit of $15,300” based on his estimation of QALY</w:t>
      </w:r>
      <w:r w:rsidR="00E832F6" w:rsidRPr="003F701C">
        <w:rPr>
          <w:rFonts w:ascii="Latin Modern Roman 10" w:hAnsi="Latin Modern Roman 10" w:cs="Times New Roman"/>
        </w:rPr>
        <w:t xml:space="preserve"> price</w:t>
      </w:r>
      <w:r w:rsidR="00D66EB8" w:rsidRPr="003F701C">
        <w:rPr>
          <w:rFonts w:ascii="Latin Modern Roman 10" w:hAnsi="Latin Modern Roman 10" w:cs="Times New Roman"/>
        </w:rPr>
        <w:t xml:space="preserve"> </w:t>
      </w:r>
      <w:r w:rsidR="00E832F6" w:rsidRPr="003F701C">
        <w:rPr>
          <w:rFonts w:ascii="Latin Modern Roman 10" w:hAnsi="Latin Modern Roman 10" w:cs="Times New Roman"/>
        </w:rPr>
        <w:t>as</w:t>
      </w:r>
      <w:r w:rsidR="00D66EB8" w:rsidRPr="003F701C">
        <w:rPr>
          <w:rFonts w:ascii="Latin Modern Roman 10" w:hAnsi="Latin Modern Roman 10" w:cs="Times New Roman"/>
        </w:rPr>
        <w:t xml:space="preserve"> 50 000 USD.</w:t>
      </w:r>
      <w:r w:rsidR="001209ED" w:rsidRPr="003F701C">
        <w:rPr>
          <w:rFonts w:ascii="Latin Modern Roman 10" w:hAnsi="Latin Modern Roman 10" w:cs="Times New Roman"/>
        </w:rPr>
        <w:t xml:space="preserve"> </w:t>
      </w:r>
      <w:r w:rsidR="003F2643" w:rsidRPr="003F701C">
        <w:rPr>
          <w:rFonts w:ascii="Latin Modern Roman 10" w:hAnsi="Latin Modern Roman 10" w:cs="Times New Roman"/>
        </w:rPr>
        <w:t>For</w:t>
      </w:r>
      <w:r w:rsidR="00F04F90" w:rsidRPr="003F701C">
        <w:rPr>
          <w:rFonts w:ascii="Latin Modern Roman 10" w:hAnsi="Latin Modern Roman 10" w:cs="Times New Roman"/>
        </w:rPr>
        <w:t xml:space="preserve"> </w:t>
      </w:r>
      <w:r w:rsidR="00E832F6" w:rsidRPr="003F701C">
        <w:rPr>
          <w:rFonts w:ascii="Latin Modern Roman 10" w:hAnsi="Latin Modern Roman 10" w:cs="Times New Roman"/>
        </w:rPr>
        <w:t>metformin,</w:t>
      </w:r>
      <w:r w:rsidR="00F04F90" w:rsidRPr="003F701C">
        <w:rPr>
          <w:rFonts w:ascii="Latin Modern Roman 10" w:hAnsi="Latin Modern Roman 10" w:cs="Times New Roman"/>
        </w:rPr>
        <w:t xml:space="preserve"> he gets </w:t>
      </w:r>
      <w:r w:rsidR="003F2643" w:rsidRPr="003F701C">
        <w:rPr>
          <w:rFonts w:ascii="Latin Modern Roman 10" w:hAnsi="Latin Modern Roman 10" w:cs="Times New Roman"/>
        </w:rPr>
        <w:t>1 year of</w:t>
      </w:r>
      <w:r w:rsidR="00E832F6" w:rsidRPr="003F701C">
        <w:rPr>
          <w:rFonts w:ascii="Latin Modern Roman 10" w:hAnsi="Latin Modern Roman 10" w:cs="Times New Roman"/>
        </w:rPr>
        <w:t xml:space="preserve"> the</w:t>
      </w:r>
      <w:r w:rsidR="003F2643" w:rsidRPr="003F701C">
        <w:rPr>
          <w:rFonts w:ascii="Latin Modern Roman 10" w:hAnsi="Latin Modern Roman 10" w:cs="Times New Roman"/>
        </w:rPr>
        <w:t xml:space="preserve"> life expectancy increase.</w:t>
      </w:r>
    </w:p>
    <w:p w14:paraId="3A58877F" w14:textId="0D259D3D" w:rsidR="00412F25" w:rsidRPr="003F701C" w:rsidRDefault="00412F25" w:rsidP="00B302A0">
      <w:pPr>
        <w:ind w:firstLine="567"/>
        <w:jc w:val="both"/>
        <w:rPr>
          <w:rFonts w:ascii="Latin Modern Roman 10" w:hAnsi="Latin Modern Roman 10" w:cs="Times New Roman"/>
        </w:rPr>
      </w:pPr>
      <w:r w:rsidRPr="003F701C">
        <w:rPr>
          <w:rFonts w:ascii="Latin Modern Roman 10" w:hAnsi="Latin Modern Roman 10" w:cs="Times New Roman"/>
        </w:rPr>
        <w:lastRenderedPageBreak/>
        <w:t xml:space="preserve">We will </w:t>
      </w:r>
      <w:r w:rsidR="007D190F" w:rsidRPr="003F701C">
        <w:rPr>
          <w:rFonts w:ascii="Latin Modern Roman 10" w:hAnsi="Latin Modern Roman 10" w:cs="Times New Roman"/>
        </w:rPr>
        <w:t>examine</w:t>
      </w:r>
      <w:r w:rsidRPr="003F701C">
        <w:rPr>
          <w:rFonts w:ascii="Latin Modern Roman 10" w:hAnsi="Latin Modern Roman 10" w:cs="Times New Roman"/>
        </w:rPr>
        <w:t xml:space="preserve"> approaches </w:t>
      </w:r>
      <w:r w:rsidR="0086156B" w:rsidRPr="003F701C">
        <w:rPr>
          <w:rFonts w:ascii="Latin Modern Roman 10" w:hAnsi="Latin Modern Roman 10" w:cs="Times New Roman"/>
        </w:rPr>
        <w:t>other</w:t>
      </w:r>
      <w:r w:rsidR="0086156B" w:rsidRPr="003F701C" w:rsidDel="0086156B">
        <w:rPr>
          <w:rFonts w:ascii="Latin Modern Roman 10" w:hAnsi="Latin Modern Roman 10" w:cs="Times New Roman"/>
        </w:rPr>
        <w:t xml:space="preserve"> </w:t>
      </w:r>
      <w:r w:rsidR="0086156B" w:rsidRPr="003F701C">
        <w:rPr>
          <w:rFonts w:ascii="Latin Modern Roman 10" w:hAnsi="Latin Modern Roman 10" w:cs="Times New Roman"/>
        </w:rPr>
        <w:t xml:space="preserve">than </w:t>
      </w:r>
      <w:r w:rsidRPr="003F701C">
        <w:rPr>
          <w:rFonts w:ascii="Latin Modern Roman 10" w:hAnsi="Latin Modern Roman 10" w:cs="Times New Roman"/>
        </w:rPr>
        <w:t>SENS</w:t>
      </w:r>
      <w:r w:rsidR="0086156B" w:rsidRPr="003F701C">
        <w:rPr>
          <w:rFonts w:ascii="Latin Modern Roman 10" w:hAnsi="Latin Modern Roman 10" w:cs="Times New Roman"/>
        </w:rPr>
        <w:t xml:space="preserve">; these approaches may </w:t>
      </w:r>
      <w:r w:rsidRPr="003F701C">
        <w:rPr>
          <w:rFonts w:ascii="Latin Modern Roman 10" w:hAnsi="Latin Modern Roman 10" w:cs="Times New Roman"/>
        </w:rPr>
        <w:t>be even more cost-effective and</w:t>
      </w:r>
      <w:r w:rsidR="007D190F" w:rsidRPr="003F701C">
        <w:rPr>
          <w:rFonts w:ascii="Latin Modern Roman 10" w:hAnsi="Latin Modern Roman 10" w:cs="Times New Roman"/>
        </w:rPr>
        <w:t xml:space="preserve"> </w:t>
      </w:r>
      <w:r w:rsidRPr="003F701C">
        <w:rPr>
          <w:rFonts w:ascii="Latin Modern Roman 10" w:hAnsi="Latin Modern Roman 10" w:cs="Times New Roman"/>
        </w:rPr>
        <w:t>close</w:t>
      </w:r>
      <w:r w:rsidR="007D190F" w:rsidRPr="003F701C">
        <w:rPr>
          <w:rFonts w:ascii="Latin Modern Roman 10" w:hAnsi="Latin Modern Roman 10" w:cs="Times New Roman"/>
        </w:rPr>
        <w:t>r</w:t>
      </w:r>
      <w:r w:rsidRPr="003F701C">
        <w:rPr>
          <w:rFonts w:ascii="Latin Modern Roman 10" w:hAnsi="Latin Modern Roman 10" w:cs="Times New Roman"/>
        </w:rPr>
        <w:t xml:space="preserve"> to implementation</w:t>
      </w:r>
      <w:r w:rsidR="007D190F" w:rsidRPr="003F701C">
        <w:rPr>
          <w:rFonts w:ascii="Latin Modern Roman 10" w:hAnsi="Latin Modern Roman 10" w:cs="Times New Roman"/>
        </w:rPr>
        <w:t>.</w:t>
      </w:r>
      <w:r w:rsidRPr="003F701C">
        <w:rPr>
          <w:rFonts w:ascii="Latin Modern Roman 10" w:hAnsi="Latin Modern Roman 10" w:cs="Times New Roman"/>
        </w:rPr>
        <w:t xml:space="preserve"> </w:t>
      </w:r>
      <w:r w:rsidR="007D190F" w:rsidRPr="003F701C">
        <w:rPr>
          <w:rFonts w:ascii="Latin Modern Roman 10" w:hAnsi="Latin Modern Roman 10" w:cs="Times New Roman"/>
        </w:rPr>
        <w:t xml:space="preserve">The </w:t>
      </w:r>
      <w:r w:rsidRPr="003F701C">
        <w:rPr>
          <w:rFonts w:ascii="Latin Modern Roman 10" w:hAnsi="Latin Modern Roman 10" w:cs="Times New Roman"/>
        </w:rPr>
        <w:t>first</w:t>
      </w:r>
      <w:r w:rsidR="007D190F" w:rsidRPr="003F701C">
        <w:rPr>
          <w:rFonts w:ascii="Latin Modern Roman 10" w:hAnsi="Latin Modern Roman 10" w:cs="Times New Roman"/>
        </w:rPr>
        <w:t xml:space="preserve"> will be</w:t>
      </w:r>
      <w:r w:rsidRPr="003F701C">
        <w:rPr>
          <w:rFonts w:ascii="Latin Modern Roman 10" w:hAnsi="Latin Modern Roman 10" w:cs="Times New Roman"/>
        </w:rPr>
        <w:t xml:space="preserve"> use of geroprotectors</w:t>
      </w:r>
      <w:r w:rsidR="007D190F" w:rsidRPr="003F701C">
        <w:rPr>
          <w:rFonts w:ascii="Latin Modern Roman 10" w:hAnsi="Latin Modern Roman 10" w:cs="Times New Roman"/>
        </w:rPr>
        <w:t>,</w:t>
      </w:r>
      <w:r w:rsidRPr="003F701C">
        <w:rPr>
          <w:rFonts w:ascii="Latin Modern Roman 10" w:hAnsi="Latin Modern Roman 10" w:cs="Times New Roman"/>
        </w:rPr>
        <w:t xml:space="preserve"> especially metformin</w:t>
      </w:r>
      <w:r w:rsidR="001442C1" w:rsidRPr="003F701C">
        <w:rPr>
          <w:rFonts w:ascii="Latin Modern Roman 10" w:hAnsi="Latin Modern Roman 10" w:cs="Times New Roman"/>
        </w:rPr>
        <w:t>.</w:t>
      </w:r>
      <w:r w:rsidR="00882CAB" w:rsidRPr="003F701C">
        <w:rPr>
          <w:rFonts w:ascii="Latin Modern Roman 10" w:hAnsi="Latin Modern Roman 10" w:cs="Times New Roman"/>
        </w:rPr>
        <w:t xml:space="preserve"> </w:t>
      </w:r>
      <w:r w:rsidR="001442C1" w:rsidRPr="003F701C">
        <w:rPr>
          <w:rFonts w:ascii="Latin Modern Roman 10" w:hAnsi="Latin Modern Roman 10" w:cs="Times New Roman"/>
        </w:rPr>
        <w:t>S</w:t>
      </w:r>
      <w:r w:rsidR="00882CAB" w:rsidRPr="003F701C">
        <w:rPr>
          <w:rFonts w:ascii="Latin Modern Roman 10" w:hAnsi="Latin Modern Roman 10" w:cs="Times New Roman"/>
        </w:rPr>
        <w:t xml:space="preserve">everal other geroprotectors may have comparable or higher effects, </w:t>
      </w:r>
      <w:r w:rsidR="000D7B8F" w:rsidRPr="003F701C">
        <w:rPr>
          <w:rFonts w:ascii="Latin Modern Roman 10" w:hAnsi="Latin Modern Roman 10" w:cs="Times New Roman"/>
        </w:rPr>
        <w:t>including vitamin D</w:t>
      </w:r>
      <w:r w:rsidR="000619A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0619A9" w:rsidRPr="003F701C">
        <w:rPr>
          <w:rFonts w:ascii="Latin Modern Roman 10" w:hAnsi="Latin Modern Roman 10" w:cs="Times New Roman"/>
        </w:rPr>
        <w:instrText xml:space="preserve"> ADDIN ZOTERO_ITEM CSL_CITATION {"citationID":"aqsq0hj454","properties":{"formattedCitation":"(Mark et al., 2016)","plainCitation":"(Mark et al., 2016)"},"citationItems":[{"id":6857,"uris":["http://zotero.org/users/3736454/items/WWGWC2BE"],"uri":["http://zotero.org/users/3736454/items/WWGWC2BE"],"itemData":{"id":6857,"type":"article-journal","title":"Vitamin D promotes protein homeostasis and longevity via the stress response pathway genes skn-1, ire-1, and xbp-1","container-title":"Cell reports","page":"1227–1237","volume":"17","issue":"5","source":"Google Scholar","author":[{"family":"Mark","given":"Karla A."},{"family":"Dumas","given":"Kathleen J."},{"family":"Bhaumik","given":"Dipa"},{"family":"Schilling","given":"Birgit"},{"family":"Davis","given":"Sonnet"},{"family":"Oron","given":"Tal Ronnen"},{"family":"Sorensen","given":"Dylan J."},{"family":"Lucanic","given":"Mark"},{"family":"Brem","given":"Rachel B."},{"family":"Melov","given":"Simon"}],"issued":{"date-parts":[["2016"]]}}}],"schema":"https://github.com/citation-style-language/schema/raw/master/csl-citation.json"} </w:instrText>
      </w:r>
      <w:r w:rsidR="00D61E7C" w:rsidRPr="003F701C">
        <w:rPr>
          <w:rFonts w:ascii="Latin Modern Roman 10" w:hAnsi="Latin Modern Roman 10" w:cs="Times New Roman"/>
        </w:rPr>
        <w:fldChar w:fldCharType="separate"/>
      </w:r>
      <w:r w:rsidR="000619A9" w:rsidRPr="003F701C">
        <w:rPr>
          <w:rFonts w:ascii="Latin Modern Roman 10" w:hAnsi="Latin Modern Roman 10" w:cs="Times New Roman"/>
          <w:noProof/>
        </w:rPr>
        <w:t>(Mark et al., 2016)</w:t>
      </w:r>
      <w:r w:rsidR="00D61E7C" w:rsidRPr="003F701C">
        <w:rPr>
          <w:rFonts w:ascii="Latin Modern Roman 10" w:hAnsi="Latin Modern Roman 10" w:cs="Times New Roman"/>
        </w:rPr>
        <w:fldChar w:fldCharType="end"/>
      </w:r>
      <w:r w:rsidR="00480075" w:rsidRPr="003F701C">
        <w:rPr>
          <w:rFonts w:ascii="Latin Modern Roman 10" w:hAnsi="Latin Modern Roman 10" w:cs="Times New Roman"/>
        </w:rPr>
        <w:t>,</w:t>
      </w:r>
      <w:r w:rsidR="000D7B8F" w:rsidRPr="003F701C">
        <w:rPr>
          <w:rFonts w:ascii="Latin Modern Roman 10" w:hAnsi="Latin Modern Roman 10" w:cs="Times New Roman"/>
        </w:rPr>
        <w:t xml:space="preserve"> but none of </w:t>
      </w:r>
      <w:r w:rsidR="00FA267F" w:rsidRPr="003F701C">
        <w:rPr>
          <w:rFonts w:ascii="Latin Modern Roman 10" w:hAnsi="Latin Modern Roman 10" w:cs="Times New Roman"/>
        </w:rPr>
        <w:t xml:space="preserve">these </w:t>
      </w:r>
      <w:r w:rsidR="000D7B8F" w:rsidRPr="003F701C">
        <w:rPr>
          <w:rFonts w:ascii="Latin Modern Roman 10" w:hAnsi="Latin Modern Roman 10" w:cs="Times New Roman"/>
        </w:rPr>
        <w:t>are as close to FDA approv</w:t>
      </w:r>
      <w:r w:rsidR="003134CB" w:rsidRPr="003F701C">
        <w:rPr>
          <w:rFonts w:ascii="Latin Modern Roman 10" w:hAnsi="Latin Modern Roman 10" w:cs="Times New Roman"/>
        </w:rPr>
        <w:t>al</w:t>
      </w:r>
      <w:r w:rsidR="000D7B8F" w:rsidRPr="003F701C">
        <w:rPr>
          <w:rFonts w:ascii="Latin Modern Roman 10" w:hAnsi="Latin Modern Roman 10" w:cs="Times New Roman"/>
        </w:rPr>
        <w:t xml:space="preserve"> as</w:t>
      </w:r>
      <w:r w:rsidR="007D190F" w:rsidRPr="003F701C">
        <w:rPr>
          <w:rFonts w:ascii="Latin Modern Roman 10" w:hAnsi="Latin Modern Roman 10" w:cs="Times New Roman"/>
        </w:rPr>
        <w:t xml:space="preserve"> </w:t>
      </w:r>
      <w:r w:rsidR="004637A0" w:rsidRPr="003F701C">
        <w:rPr>
          <w:rFonts w:ascii="Latin Modern Roman 10" w:hAnsi="Latin Modern Roman 10" w:cs="Times New Roman"/>
        </w:rPr>
        <w:t xml:space="preserve">an </w:t>
      </w:r>
      <w:r w:rsidR="000D7B8F" w:rsidRPr="003F701C">
        <w:rPr>
          <w:rFonts w:ascii="Latin Modern Roman 10" w:hAnsi="Latin Modern Roman 10" w:cs="Times New Roman"/>
        </w:rPr>
        <w:t xml:space="preserve">anti-aging drug </w:t>
      </w:r>
      <w:r w:rsidR="004637A0" w:rsidRPr="003F701C">
        <w:rPr>
          <w:rFonts w:ascii="Latin Modern Roman 10" w:hAnsi="Latin Modern Roman 10" w:cs="Times New Roman"/>
        </w:rPr>
        <w:t xml:space="preserve">as </w:t>
      </w:r>
      <w:r w:rsidR="000D7B8F" w:rsidRPr="003F701C">
        <w:rPr>
          <w:rFonts w:ascii="Latin Modern Roman 10" w:hAnsi="Latin Modern Roman 10" w:cs="Times New Roman"/>
        </w:rPr>
        <w:t>metformin, which could be its main advantage</w:t>
      </w:r>
      <w:r w:rsidRPr="003F701C">
        <w:rPr>
          <w:rFonts w:ascii="Latin Modern Roman 10" w:hAnsi="Latin Modern Roman 10" w:cs="Times New Roman"/>
        </w:rPr>
        <w:t xml:space="preserve">. </w:t>
      </w:r>
    </w:p>
    <w:p w14:paraId="12EA408F" w14:textId="38D0D3B7" w:rsidR="00846C37" w:rsidRPr="003F701C" w:rsidRDefault="00846C37" w:rsidP="00B302A0">
      <w:pPr>
        <w:ind w:firstLine="360"/>
        <w:jc w:val="both"/>
        <w:rPr>
          <w:rFonts w:ascii="Latin Modern Roman 10" w:hAnsi="Latin Modern Roman 10" w:cs="Times New Roman"/>
        </w:rPr>
      </w:pPr>
      <w:r w:rsidRPr="003F701C">
        <w:rPr>
          <w:rFonts w:ascii="Latin Modern Roman 10" w:hAnsi="Latin Modern Roman 10" w:cs="Times New Roman"/>
        </w:rPr>
        <w:t>We identify delay</w:t>
      </w:r>
      <w:r w:rsidR="00694D31" w:rsidRPr="003F701C">
        <w:rPr>
          <w:rFonts w:ascii="Latin Modern Roman 10" w:hAnsi="Latin Modern Roman 10" w:cs="Times New Roman"/>
        </w:rPr>
        <w:t>s</w:t>
      </w:r>
      <w:r w:rsidRPr="003F701C">
        <w:rPr>
          <w:rFonts w:ascii="Latin Modern Roman 10" w:hAnsi="Latin Modern Roman 10" w:cs="Times New Roman"/>
        </w:rPr>
        <w:t xml:space="preserve"> in clinical </w:t>
      </w:r>
      <w:r w:rsidR="00900F09" w:rsidRPr="003F701C">
        <w:rPr>
          <w:rFonts w:ascii="Latin Modern Roman 10" w:hAnsi="Latin Modern Roman 10" w:cs="Times New Roman"/>
        </w:rPr>
        <w:t>trial</w:t>
      </w:r>
      <w:r w:rsidRPr="003F701C">
        <w:rPr>
          <w:rFonts w:ascii="Latin Modern Roman 10" w:hAnsi="Latin Modern Roman 10" w:cs="Times New Roman"/>
        </w:rPr>
        <w:t>s, and</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first TAME </w:t>
      </w:r>
      <w:r w:rsidR="00900F09" w:rsidRPr="003F701C">
        <w:rPr>
          <w:rFonts w:ascii="Latin Modern Roman 10" w:hAnsi="Latin Modern Roman 10" w:cs="Times New Roman"/>
        </w:rPr>
        <w:t>trial</w:t>
      </w:r>
      <w:r w:rsidR="00D24810" w:rsidRPr="003F701C">
        <w:rPr>
          <w:rFonts w:ascii="Latin Modern Roman 10" w:hAnsi="Latin Modern Roman 10" w:cs="Times New Roman"/>
        </w:rPr>
        <w:t xml:space="preserve"> of metformin </w:t>
      </w:r>
      <w:r w:rsidR="000B1AAC" w:rsidRPr="003F701C">
        <w:rPr>
          <w:rFonts w:ascii="Latin Modern Roman 10" w:hAnsi="Latin Modern Roman 10" w:cs="Times New Roman"/>
        </w:rPr>
        <w:t xml:space="preserve">to prevent </w:t>
      </w:r>
      <w:r w:rsidR="00D24810" w:rsidRPr="003F701C">
        <w:rPr>
          <w:rFonts w:ascii="Latin Modern Roman 10" w:hAnsi="Latin Modern Roman 10" w:cs="Times New Roman"/>
        </w:rPr>
        <w:t>aging</w:t>
      </w:r>
      <w:r w:rsidR="004800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80075" w:rsidRPr="003F701C">
        <w:rPr>
          <w:rFonts w:ascii="Latin Modern Roman 10" w:hAnsi="Latin Modern Roman 10" w:cs="Times New Roman"/>
        </w:rPr>
        <w:instrText xml:space="preserve"> ADDIN ZOTERO_ITEM CSL_CITATION {"citationID":"a1kf0ugdgtn","properties":{"formattedCitation":"(N. R. Barzilai, 2017)","plainCitation":"(N. R. Barzilai, 2017)"},"citationItems":[{"id":6802,"uris":["http://zotero.org/users/3736454/items/AMMK9FI4"],"uri":["http://zotero.org/users/3736454/items/AMMK9FI4"],"itemData":{"id":6802,"type":"article-journal","title":"Targeting aging with metformin (TAME)","container-title":"Innovation in Aging","page":"743–743","source":"Google Scholar","author":[{"family":"Barzilai","given":"N. R."}],"issued":{"date-parts":[["2017"]]}}}],"schema":"https://github.com/citation-style-language/schema/raw/master/csl-citation.json"} </w:instrText>
      </w:r>
      <w:r w:rsidR="00D61E7C" w:rsidRPr="003F701C">
        <w:rPr>
          <w:rFonts w:ascii="Latin Modern Roman 10" w:hAnsi="Latin Modern Roman 10" w:cs="Times New Roman"/>
        </w:rPr>
        <w:fldChar w:fldCharType="separate"/>
      </w:r>
      <w:r w:rsidR="00480075" w:rsidRPr="003F701C">
        <w:rPr>
          <w:rFonts w:ascii="Latin Modern Roman 10" w:hAnsi="Latin Modern Roman 10" w:cs="Times New Roman"/>
          <w:noProof/>
        </w:rPr>
        <w:t>(N. R. Barzilai,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as a critical point, where intervention could help global life extension.</w:t>
      </w:r>
      <w:r w:rsidR="00480075" w:rsidRPr="003F701C">
        <w:rPr>
          <w:rFonts w:ascii="Latin Modern Roman 10" w:hAnsi="Latin Modern Roman 10" w:cs="Times New Roman"/>
        </w:rPr>
        <w:t xml:space="preserve"> </w:t>
      </w:r>
      <w:r w:rsidR="00694D31"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TAME study is expected to be </w:t>
      </w:r>
      <w:r w:rsidR="007322EF" w:rsidRPr="003F701C">
        <w:rPr>
          <w:rFonts w:ascii="Latin Modern Roman 10" w:hAnsi="Latin Modern Roman 10" w:cs="Times New Roman"/>
        </w:rPr>
        <w:t xml:space="preserve">supported </w:t>
      </w:r>
      <w:r w:rsidR="00480075" w:rsidRPr="003F701C">
        <w:rPr>
          <w:rFonts w:ascii="Latin Modern Roman 10" w:hAnsi="Latin Modern Roman 10" w:cs="Times New Roman"/>
        </w:rPr>
        <w:t xml:space="preserve">by crowdfunding and </w:t>
      </w:r>
      <w:r w:rsidR="000B1AAC" w:rsidRPr="003F701C">
        <w:rPr>
          <w:rFonts w:ascii="Latin Modern Roman 10" w:hAnsi="Latin Modern Roman 10" w:cs="Times New Roman"/>
        </w:rPr>
        <w:t xml:space="preserve">thus </w:t>
      </w:r>
      <w:r w:rsidR="00480075" w:rsidRPr="003F701C">
        <w:rPr>
          <w:rFonts w:ascii="Latin Modern Roman 10" w:hAnsi="Latin Modern Roman 10" w:cs="Times New Roman"/>
        </w:rPr>
        <w:t xml:space="preserve">doesn’t depend on either </w:t>
      </w:r>
      <w:r w:rsidR="00694D31" w:rsidRPr="003F701C">
        <w:rPr>
          <w:rFonts w:ascii="Latin Modern Roman 10" w:hAnsi="Latin Modern Roman 10" w:cs="Times New Roman"/>
        </w:rPr>
        <w:t>“</w:t>
      </w:r>
      <w:r w:rsidR="00480075" w:rsidRPr="003F701C">
        <w:rPr>
          <w:rFonts w:ascii="Latin Modern Roman 10" w:hAnsi="Latin Modern Roman 10" w:cs="Times New Roman"/>
        </w:rPr>
        <w:t xml:space="preserve">big </w:t>
      </w:r>
      <w:r w:rsidR="00694D31" w:rsidRPr="003F701C">
        <w:rPr>
          <w:rFonts w:ascii="Latin Modern Roman 10" w:hAnsi="Latin Modern Roman 10" w:cs="Times New Roman"/>
        </w:rPr>
        <w:t>ph</w:t>
      </w:r>
      <w:r w:rsidR="00480075" w:rsidRPr="003F701C">
        <w:rPr>
          <w:rFonts w:ascii="Latin Modern Roman 10" w:hAnsi="Latin Modern Roman 10" w:cs="Times New Roman"/>
        </w:rPr>
        <w:t>arma</w:t>
      </w:r>
      <w:r w:rsidR="00694D31" w:rsidRPr="003F701C">
        <w:rPr>
          <w:rFonts w:ascii="Latin Modern Roman 10" w:hAnsi="Latin Modern Roman 10" w:cs="Times New Roman"/>
        </w:rPr>
        <w:t xml:space="preserve">” or </w:t>
      </w:r>
      <w:r w:rsidR="00480075" w:rsidRPr="003F701C">
        <w:rPr>
          <w:rFonts w:ascii="Latin Modern Roman 10" w:hAnsi="Latin Modern Roman 10" w:cs="Times New Roman"/>
        </w:rPr>
        <w:t>government</w:t>
      </w:r>
      <w:r w:rsidR="000B1AAC" w:rsidRPr="003F701C">
        <w:rPr>
          <w:rFonts w:ascii="Latin Modern Roman 10" w:hAnsi="Latin Modern Roman 10" w:cs="Times New Roman"/>
        </w:rPr>
        <w:t xml:space="preserve"> funding.</w:t>
      </w:r>
      <w:r w:rsidR="00480075" w:rsidRPr="003F701C">
        <w:rPr>
          <w:rFonts w:ascii="Latin Modern Roman 10" w:hAnsi="Latin Modern Roman 10" w:cs="Times New Roman"/>
        </w:rPr>
        <w:t xml:space="preserve"> </w:t>
      </w:r>
      <w:r w:rsidR="000B1AAC"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total </w:t>
      </w:r>
      <w:r w:rsidR="00694D31" w:rsidRPr="003F701C">
        <w:rPr>
          <w:rFonts w:ascii="Latin Modern Roman 10" w:hAnsi="Latin Modern Roman 10" w:cs="Times New Roman"/>
        </w:rPr>
        <w:t>cost</w:t>
      </w:r>
      <w:r w:rsidR="00480075" w:rsidRPr="003F701C">
        <w:rPr>
          <w:rFonts w:ascii="Latin Modern Roman 10" w:hAnsi="Latin Modern Roman 10" w:cs="Times New Roman"/>
        </w:rPr>
        <w:t xml:space="preserve"> of the study is </w:t>
      </w:r>
      <w:r w:rsidR="000B1AAC" w:rsidRPr="003F701C">
        <w:rPr>
          <w:rFonts w:ascii="Latin Modern Roman 10" w:hAnsi="Latin Modern Roman 10" w:cs="Times New Roman"/>
        </w:rPr>
        <w:t xml:space="preserve">estimated at </w:t>
      </w:r>
      <w:r w:rsidR="00694D31" w:rsidRPr="003F701C">
        <w:rPr>
          <w:rFonts w:ascii="Latin Modern Roman 10" w:hAnsi="Latin Modern Roman 10" w:cs="Times New Roman"/>
        </w:rPr>
        <w:t>$</w:t>
      </w:r>
      <w:r w:rsidR="00480075" w:rsidRPr="003F701C">
        <w:rPr>
          <w:rFonts w:ascii="Latin Modern Roman 10" w:hAnsi="Latin Modern Roman 10" w:cs="Times New Roman"/>
        </w:rPr>
        <w:t xml:space="preserve">65 </w:t>
      </w:r>
      <w:r w:rsidR="00694D31" w:rsidRPr="003F701C">
        <w:rPr>
          <w:rFonts w:ascii="Latin Modern Roman 10" w:hAnsi="Latin Modern Roman 10" w:cs="Times New Roman"/>
        </w:rPr>
        <w:t>million</w:t>
      </w:r>
      <w:r w:rsidR="00480075" w:rsidRPr="003F701C">
        <w:rPr>
          <w:rFonts w:ascii="Latin Modern Roman 10" w:hAnsi="Latin Modern Roman 10" w:cs="Times New Roman"/>
        </w:rPr>
        <w:t xml:space="preserve">. </w:t>
      </w:r>
      <w:r w:rsidR="00D24810" w:rsidRPr="003F701C">
        <w:rPr>
          <w:rFonts w:ascii="Latin Modern Roman 10" w:hAnsi="Latin Modern Roman 10" w:cs="Times New Roman"/>
        </w:rPr>
        <w:t>I</w:t>
      </w:r>
      <w:r w:rsidRPr="003F701C">
        <w:rPr>
          <w:rFonts w:ascii="Latin Modern Roman 10" w:hAnsi="Latin Modern Roman 10" w:cs="Times New Roman"/>
        </w:rPr>
        <w:t>f it succeeds</w:t>
      </w:r>
      <w:r w:rsidR="00694D31" w:rsidRPr="003F701C">
        <w:rPr>
          <w:rFonts w:ascii="Latin Modern Roman 10" w:hAnsi="Latin Modern Roman 10" w:cs="Times New Roman"/>
        </w:rPr>
        <w:t>,</w:t>
      </w:r>
      <w:r w:rsidRPr="003F701C">
        <w:rPr>
          <w:rFonts w:ascii="Latin Modern Roman 10" w:hAnsi="Latin Modern Roman 10" w:cs="Times New Roman"/>
        </w:rPr>
        <w:t xml:space="preserve"> and</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FDA approves</w:t>
      </w:r>
      <w:r w:rsidR="000B1AAC" w:rsidRPr="003F701C">
        <w:rPr>
          <w:rFonts w:ascii="Latin Modern Roman 10" w:hAnsi="Latin Modern Roman 10" w:cs="Times New Roman"/>
        </w:rPr>
        <w:t xml:space="preserve"> its use</w:t>
      </w:r>
      <w:r w:rsidRPr="003F701C">
        <w:rPr>
          <w:rFonts w:ascii="Latin Modern Roman 10" w:hAnsi="Latin Modern Roman 10" w:cs="Times New Roman"/>
        </w:rPr>
        <w:t xml:space="preserve">, it may </w:t>
      </w:r>
      <w:r w:rsidR="00DE184F" w:rsidRPr="003F701C">
        <w:rPr>
          <w:rFonts w:ascii="Latin Modern Roman 10" w:hAnsi="Latin Modern Roman 10" w:cs="Times New Roman"/>
        </w:rPr>
        <w:t>pave</w:t>
      </w:r>
      <w:r w:rsidRPr="003F701C">
        <w:rPr>
          <w:rFonts w:ascii="Latin Modern Roman 10" w:hAnsi="Latin Modern Roman 10" w:cs="Times New Roman"/>
        </w:rPr>
        <w:t xml:space="preserve"> </w:t>
      </w:r>
      <w:r w:rsidR="00D24810" w:rsidRPr="003F701C">
        <w:rPr>
          <w:rFonts w:ascii="Latin Modern Roman 10" w:hAnsi="Latin Modern Roman 10" w:cs="Times New Roman"/>
        </w:rPr>
        <w:t xml:space="preserve">the </w:t>
      </w:r>
      <w:r w:rsidRPr="003F701C">
        <w:rPr>
          <w:rFonts w:ascii="Latin Modern Roman 10" w:hAnsi="Latin Modern Roman 10" w:cs="Times New Roman"/>
        </w:rPr>
        <w:t>way to</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global use of metformin as</w:t>
      </w:r>
      <w:r w:rsidR="005D73A5" w:rsidRPr="003F701C">
        <w:rPr>
          <w:rFonts w:ascii="Latin Modern Roman 10" w:hAnsi="Latin Modern Roman 10" w:cs="Times New Roman"/>
        </w:rPr>
        <w:t xml:space="preserve"> an</w:t>
      </w:r>
      <w:r w:rsidRPr="003F701C">
        <w:rPr>
          <w:rFonts w:ascii="Latin Modern Roman 10" w:hAnsi="Latin Modern Roman 10" w:cs="Times New Roman"/>
        </w:rPr>
        <w:t xml:space="preserve"> aging prophylaxis drug</w:t>
      </w:r>
      <w:r w:rsidR="007322EF" w:rsidRPr="003F701C">
        <w:rPr>
          <w:rFonts w:ascii="Latin Modern Roman 10" w:hAnsi="Latin Modern Roman 10" w:cs="Times New Roman"/>
        </w:rPr>
        <w:t xml:space="preserve">. We expect it would </w:t>
      </w:r>
      <w:r w:rsidRPr="003F701C">
        <w:rPr>
          <w:rFonts w:ascii="Latin Modern Roman 10" w:hAnsi="Latin Modern Roman 10" w:cs="Times New Roman"/>
        </w:rPr>
        <w:t>increase median life expectancy</w:t>
      </w:r>
      <w:r w:rsidR="00DE184F" w:rsidRPr="003F701C">
        <w:rPr>
          <w:rFonts w:ascii="Latin Modern Roman 10" w:hAnsi="Latin Modern Roman 10" w:cs="Times New Roman"/>
        </w:rPr>
        <w:t xml:space="preserve"> </w:t>
      </w:r>
      <w:r w:rsidR="00694D31" w:rsidRPr="003F701C">
        <w:rPr>
          <w:rFonts w:ascii="Latin Modern Roman 10" w:hAnsi="Latin Modern Roman 10" w:cs="Times New Roman"/>
        </w:rPr>
        <w:t>by about</w:t>
      </w:r>
      <w:r w:rsidR="001D48E3" w:rsidRPr="003F701C">
        <w:rPr>
          <w:rFonts w:ascii="Latin Modern Roman 10" w:hAnsi="Latin Modern Roman 10" w:cs="Times New Roman"/>
        </w:rPr>
        <w:t xml:space="preserve"> </w:t>
      </w:r>
      <w:r w:rsidR="00694D31" w:rsidRPr="003F701C">
        <w:rPr>
          <w:rFonts w:ascii="Latin Modern Roman 10" w:hAnsi="Latin Modern Roman 10" w:cs="Times New Roman"/>
        </w:rPr>
        <w:t>three</w:t>
      </w:r>
      <w:r w:rsidRPr="003F701C">
        <w:rPr>
          <w:rFonts w:ascii="Latin Modern Roman 10" w:hAnsi="Latin Modern Roman 10" w:cs="Times New Roman"/>
        </w:rPr>
        <w:t xml:space="preserve"> years</w:t>
      </w:r>
      <w:r w:rsidR="00694D31" w:rsidRPr="003F701C">
        <w:rPr>
          <w:rFonts w:ascii="Latin Modern Roman 10" w:hAnsi="Latin Modern Roman 10" w:cs="Times New Roman"/>
        </w:rPr>
        <w:t>,</w:t>
      </w:r>
      <w:r w:rsidR="001D48E3" w:rsidRPr="003F701C">
        <w:rPr>
          <w:rFonts w:ascii="Latin Modern Roman 10" w:hAnsi="Latin Modern Roman 10" w:cs="Times New Roman"/>
        </w:rPr>
        <w:t xml:space="preserve"> </w:t>
      </w:r>
      <w:r w:rsidR="007322EF" w:rsidRPr="003F701C">
        <w:rPr>
          <w:rFonts w:ascii="Latin Modern Roman 10" w:hAnsi="Latin Modern Roman 10" w:cs="Times New Roman"/>
        </w:rPr>
        <w:t xml:space="preserve">starting </w:t>
      </w:r>
      <w:r w:rsidR="00694D31" w:rsidRPr="003F701C">
        <w:rPr>
          <w:rFonts w:ascii="Latin Modern Roman 10" w:hAnsi="Latin Modern Roman 10" w:cs="Times New Roman"/>
        </w:rPr>
        <w:t>approximately</w:t>
      </w:r>
      <w:r w:rsidR="001D48E3" w:rsidRPr="003F701C">
        <w:rPr>
          <w:rFonts w:ascii="Latin Modern Roman 10" w:hAnsi="Latin Modern Roman 10" w:cs="Times New Roman"/>
        </w:rPr>
        <w:t xml:space="preserve"> 20</w:t>
      </w:r>
      <w:r w:rsidR="00246A20" w:rsidRPr="003F701C">
        <w:rPr>
          <w:rFonts w:ascii="Latin Modern Roman 10" w:hAnsi="Latin Modern Roman 10" w:cs="Times New Roman"/>
        </w:rPr>
        <w:t xml:space="preserve"> years after </w:t>
      </w:r>
      <w:r w:rsidR="00694D31" w:rsidRPr="003F701C">
        <w:rPr>
          <w:rFonts w:ascii="Latin Modern Roman 10" w:hAnsi="Latin Modern Roman 10" w:cs="Times New Roman"/>
        </w:rPr>
        <w:t xml:space="preserve">the </w:t>
      </w:r>
      <w:r w:rsidR="00246A20" w:rsidRPr="003F701C">
        <w:rPr>
          <w:rFonts w:ascii="Latin Modern Roman 10" w:hAnsi="Latin Modern Roman 10" w:cs="Times New Roman"/>
        </w:rPr>
        <w:t xml:space="preserve">start of the </w:t>
      </w:r>
      <w:r w:rsidR="00900F09" w:rsidRPr="003F701C">
        <w:rPr>
          <w:rFonts w:ascii="Latin Modern Roman 10" w:hAnsi="Latin Modern Roman 10" w:cs="Times New Roman"/>
        </w:rPr>
        <w:t>trial</w:t>
      </w:r>
      <w:r w:rsidRPr="003F701C">
        <w:rPr>
          <w:rFonts w:ascii="Latin Modern Roman 10" w:hAnsi="Latin Modern Roman 10" w:cs="Times New Roman"/>
        </w:rPr>
        <w:t xml:space="preserve">. </w:t>
      </w:r>
      <w:r w:rsidR="00370030" w:rsidRPr="003F701C">
        <w:rPr>
          <w:rFonts w:ascii="Latin Modern Roman 10" w:hAnsi="Latin Modern Roman 10" w:cs="Times New Roman"/>
        </w:rPr>
        <w:t>Given that</w:t>
      </w:r>
      <w:r w:rsidR="00694D31" w:rsidRPr="003F701C">
        <w:rPr>
          <w:rFonts w:ascii="Latin Modern Roman 10" w:hAnsi="Latin Modern Roman 10" w:cs="Times New Roman"/>
        </w:rPr>
        <w:t>,</w:t>
      </w:r>
      <w:r w:rsidR="00370030" w:rsidRPr="003F701C">
        <w:rPr>
          <w:rFonts w:ascii="Latin Modern Roman 10" w:hAnsi="Latin Modern Roman 10" w:cs="Times New Roman"/>
        </w:rPr>
        <w:t xml:space="preserve"> in the future</w:t>
      </w:r>
      <w:r w:rsidR="00694D31" w:rsidRPr="003F701C">
        <w:rPr>
          <w:rFonts w:ascii="Latin Modern Roman 10" w:hAnsi="Latin Modern Roman 10" w:cs="Times New Roman"/>
        </w:rPr>
        <w:t>,</w:t>
      </w:r>
      <w:r w:rsidR="00370030" w:rsidRPr="003F701C">
        <w:rPr>
          <w:rFonts w:ascii="Latin Modern Roman 10" w:hAnsi="Latin Modern Roman 10" w:cs="Times New Roman"/>
        </w:rPr>
        <w:t xml:space="preserve"> other </w:t>
      </w:r>
      <w:r w:rsidR="00012F11" w:rsidRPr="003F701C">
        <w:rPr>
          <w:rFonts w:ascii="Latin Modern Roman 10" w:hAnsi="Latin Modern Roman 10" w:cs="Times New Roman"/>
        </w:rPr>
        <w:t>life-</w:t>
      </w:r>
      <w:r w:rsidR="00370030" w:rsidRPr="003F701C">
        <w:rPr>
          <w:rFonts w:ascii="Latin Modern Roman 10" w:hAnsi="Latin Modern Roman 10" w:cs="Times New Roman"/>
        </w:rPr>
        <w:t>extension interventions will be available</w:t>
      </w:r>
      <w:r w:rsidR="007D75B6" w:rsidRPr="003F701C">
        <w:rPr>
          <w:rFonts w:ascii="Latin Modern Roman 10" w:hAnsi="Latin Modern Roman 10" w:cs="Times New Roman"/>
        </w:rPr>
        <w:t>, hundreds</w:t>
      </w:r>
      <w:r w:rsidR="00694D31" w:rsidRPr="003F701C">
        <w:rPr>
          <w:rFonts w:ascii="Latin Modern Roman 10" w:hAnsi="Latin Modern Roman 10" w:cs="Times New Roman"/>
        </w:rPr>
        <w:t xml:space="preserve"> of</w:t>
      </w:r>
      <w:r w:rsidR="007D75B6" w:rsidRPr="003F701C">
        <w:rPr>
          <w:rFonts w:ascii="Latin Modern Roman 10" w:hAnsi="Latin Modern Roman 10" w:cs="Times New Roman"/>
        </w:rPr>
        <w:t xml:space="preserve"> million</w:t>
      </w:r>
      <w:r w:rsidR="00694D31" w:rsidRPr="003F701C">
        <w:rPr>
          <w:rFonts w:ascii="Latin Modern Roman 10" w:hAnsi="Latin Modern Roman 10" w:cs="Times New Roman"/>
        </w:rPr>
        <w:t>s</w:t>
      </w:r>
      <w:r w:rsidR="007D75B6" w:rsidRPr="003F701C">
        <w:rPr>
          <w:rFonts w:ascii="Latin Modern Roman 10" w:hAnsi="Latin Modern Roman 10" w:cs="Times New Roman"/>
        </w:rPr>
        <w:t xml:space="preserve"> more people</w:t>
      </w:r>
      <w:r w:rsidR="009540F7" w:rsidRPr="003F701C">
        <w:rPr>
          <w:rFonts w:ascii="Latin Modern Roman 10" w:hAnsi="Latin Modern Roman 10" w:cs="Times New Roman"/>
        </w:rPr>
        <w:t xml:space="preserve"> will</w:t>
      </w:r>
      <w:r w:rsidR="007D75B6" w:rsidRPr="003F701C">
        <w:rPr>
          <w:rFonts w:ascii="Latin Modern Roman 10" w:hAnsi="Latin Modern Roman 10" w:cs="Times New Roman"/>
        </w:rPr>
        <w:t xml:space="preserve"> survive until </w:t>
      </w:r>
      <w:r w:rsidR="007D75B6" w:rsidRPr="003F701C">
        <w:rPr>
          <w:rFonts w:ascii="Latin Modern Roman 10" w:hAnsi="Latin Modern Roman 10" w:cs="Times New Roman"/>
          <w:i/>
        </w:rPr>
        <w:t>longevity escape velocity</w:t>
      </w:r>
      <w:r w:rsidR="00694D31" w:rsidRPr="003F701C">
        <w:rPr>
          <w:rFonts w:ascii="Latin Modern Roman 10" w:hAnsi="Latin Modern Roman 10" w:cs="Times New Roman"/>
          <w:i/>
        </w:rPr>
        <w:t>,</w:t>
      </w:r>
      <w:r w:rsidR="007D75B6" w:rsidRPr="003F701C">
        <w:rPr>
          <w:rFonts w:ascii="Latin Modern Roman 10" w:hAnsi="Latin Modern Roman 10" w:cs="Times New Roman"/>
          <w:i/>
        </w:rPr>
        <w:t xml:space="preserve"> </w:t>
      </w:r>
      <w:r w:rsidR="007D75B6" w:rsidRPr="003F701C">
        <w:rPr>
          <w:rFonts w:ascii="Latin Modern Roman 10" w:hAnsi="Latin Modern Roman 10" w:cs="Times New Roman"/>
        </w:rPr>
        <w:t>and thus will be saved from death for</w:t>
      </w:r>
      <w:r w:rsidR="00694D31" w:rsidRPr="003F701C">
        <w:rPr>
          <w:rFonts w:ascii="Latin Modern Roman 10" w:hAnsi="Latin Modern Roman 10" w:cs="Times New Roman"/>
        </w:rPr>
        <w:t xml:space="preserve"> an</w:t>
      </w:r>
      <w:r w:rsidR="007D75B6" w:rsidRPr="003F701C">
        <w:rPr>
          <w:rFonts w:ascii="Latin Modern Roman 10" w:hAnsi="Latin Modern Roman 10" w:cs="Times New Roman"/>
        </w:rPr>
        <w:t xml:space="preserve"> indefinitely long time.</w:t>
      </w:r>
      <w:r w:rsidR="001D48E3" w:rsidRPr="003F701C">
        <w:rPr>
          <w:rFonts w:ascii="Latin Modern Roman 10" w:hAnsi="Latin Modern Roman 10" w:cs="Times New Roman"/>
        </w:rPr>
        <w:t xml:space="preserve"> Thus</w:t>
      </w:r>
      <w:r w:rsidR="00480075" w:rsidRPr="003F701C">
        <w:rPr>
          <w:rFonts w:ascii="Latin Modern Roman 10" w:hAnsi="Latin Modern Roman 10" w:cs="Times New Roman"/>
        </w:rPr>
        <w:t>,</w:t>
      </w:r>
      <w:r w:rsidR="001D48E3" w:rsidRPr="003F701C">
        <w:rPr>
          <w:rFonts w:ascii="Latin Modern Roman 10" w:hAnsi="Latin Modern Roman 10" w:cs="Times New Roman"/>
        </w:rPr>
        <w:t xml:space="preserve"> investing </w:t>
      </w:r>
      <w:r w:rsidR="009F0FB3" w:rsidRPr="003F701C">
        <w:rPr>
          <w:rFonts w:ascii="Latin Modern Roman 10" w:hAnsi="Latin Modern Roman 10" w:cs="Times New Roman"/>
        </w:rPr>
        <w:t>$</w:t>
      </w:r>
      <w:r w:rsidR="00A75534" w:rsidRPr="003F701C">
        <w:rPr>
          <w:rFonts w:ascii="Latin Modern Roman 10" w:hAnsi="Latin Modern Roman 10" w:cs="Times New Roman"/>
        </w:rPr>
        <w:t>65</w:t>
      </w:r>
      <w:r w:rsidR="00246A20" w:rsidRPr="003F701C">
        <w:rPr>
          <w:rFonts w:ascii="Latin Modern Roman 10" w:hAnsi="Latin Modern Roman 10" w:cs="Times New Roman"/>
        </w:rPr>
        <w:t xml:space="preserve"> </w:t>
      </w:r>
      <w:r w:rsidR="00362D41" w:rsidRPr="003F701C">
        <w:rPr>
          <w:rFonts w:ascii="Latin Modern Roman 10" w:hAnsi="Latin Modern Roman 10" w:cs="Times New Roman"/>
        </w:rPr>
        <w:t>million</w:t>
      </w:r>
      <w:r w:rsidR="00246A20" w:rsidRPr="003F701C">
        <w:rPr>
          <w:rFonts w:ascii="Latin Modern Roman 10" w:hAnsi="Latin Modern Roman 10" w:cs="Times New Roman"/>
        </w:rPr>
        <w:t xml:space="preserve"> </w:t>
      </w:r>
      <w:r w:rsidR="009540F7" w:rsidRPr="003F701C">
        <w:rPr>
          <w:rFonts w:ascii="Latin Modern Roman 10" w:hAnsi="Latin Modern Roman 10" w:cs="Times New Roman"/>
        </w:rPr>
        <w:t>could</w:t>
      </w:r>
      <w:r w:rsidR="00246A20" w:rsidRPr="003F701C">
        <w:rPr>
          <w:rFonts w:ascii="Latin Modern Roman 10" w:hAnsi="Latin Modern Roman 10" w:cs="Times New Roman"/>
        </w:rPr>
        <w:t xml:space="preserve"> save</w:t>
      </w:r>
      <w:r w:rsidR="009540F7" w:rsidRPr="003F701C">
        <w:rPr>
          <w:rFonts w:ascii="Latin Modern Roman 10" w:hAnsi="Latin Modern Roman 10" w:cs="Times New Roman"/>
        </w:rPr>
        <w:t xml:space="preserve"> several</w:t>
      </w:r>
      <w:r w:rsidR="00246A20" w:rsidRPr="003F701C">
        <w:rPr>
          <w:rFonts w:ascii="Latin Modern Roman 10" w:hAnsi="Latin Modern Roman 10" w:cs="Times New Roman"/>
        </w:rPr>
        <w:t xml:space="preserve"> </w:t>
      </w:r>
      <w:r w:rsidR="009540F7" w:rsidRPr="003F701C">
        <w:rPr>
          <w:rFonts w:ascii="Latin Modern Roman 10" w:hAnsi="Latin Modern Roman 10" w:cs="Times New Roman"/>
        </w:rPr>
        <w:t>hundreds of</w:t>
      </w:r>
      <w:r w:rsidR="00246A20" w:rsidRPr="003F701C">
        <w:rPr>
          <w:rFonts w:ascii="Latin Modern Roman 10" w:hAnsi="Latin Modern Roman 10" w:cs="Times New Roman"/>
        </w:rPr>
        <w:t xml:space="preserve"> million</w:t>
      </w:r>
      <w:r w:rsidR="009540F7" w:rsidRPr="003F701C">
        <w:rPr>
          <w:rFonts w:ascii="Latin Modern Roman 10" w:hAnsi="Latin Modern Roman 10" w:cs="Times New Roman"/>
        </w:rPr>
        <w:t>s</w:t>
      </w:r>
      <w:r w:rsidR="00694D31" w:rsidRPr="003F701C">
        <w:rPr>
          <w:rFonts w:ascii="Latin Modern Roman 10" w:hAnsi="Latin Modern Roman 10" w:cs="Times New Roman"/>
        </w:rPr>
        <w:t xml:space="preserve"> of</w:t>
      </w:r>
      <w:r w:rsidR="00A75534" w:rsidRPr="003F701C">
        <w:rPr>
          <w:rFonts w:ascii="Latin Modern Roman 10" w:hAnsi="Latin Modern Roman 10" w:cs="Times New Roman"/>
        </w:rPr>
        <w:t xml:space="preserve"> lives, </w:t>
      </w:r>
      <w:r w:rsidR="00012F11" w:rsidRPr="003F701C">
        <w:rPr>
          <w:rFonts w:ascii="Latin Modern Roman 10" w:hAnsi="Latin Modern Roman 10" w:cs="Times New Roman"/>
        </w:rPr>
        <w:t xml:space="preserve">not least </w:t>
      </w:r>
      <w:r w:rsidR="00A75534" w:rsidRPr="003F701C">
        <w:rPr>
          <w:rFonts w:ascii="Latin Modern Roman 10" w:hAnsi="Latin Modern Roman 10" w:cs="Times New Roman"/>
        </w:rPr>
        <w:t>by accelerat</w:t>
      </w:r>
      <w:r w:rsidR="00012F11" w:rsidRPr="003F701C">
        <w:rPr>
          <w:rFonts w:ascii="Latin Modern Roman 10" w:hAnsi="Latin Modern Roman 10" w:cs="Times New Roman"/>
        </w:rPr>
        <w:t>ing the</w:t>
      </w:r>
      <w:r w:rsidR="00A75534" w:rsidRPr="003F701C">
        <w:rPr>
          <w:rFonts w:ascii="Latin Modern Roman 10" w:hAnsi="Latin Modern Roman 10" w:cs="Times New Roman"/>
        </w:rPr>
        <w:t xml:space="preserve"> acceptance of geroprotectors.</w:t>
      </w:r>
      <w:r w:rsidR="00246A20" w:rsidRPr="003F701C">
        <w:rPr>
          <w:rFonts w:ascii="Latin Modern Roman 10" w:hAnsi="Latin Modern Roman 10" w:cs="Times New Roman"/>
        </w:rPr>
        <w:t xml:space="preserve"> </w:t>
      </w:r>
    </w:p>
    <w:p w14:paraId="3FBB6CF7" w14:textId="2FEB369D" w:rsidR="00412F25" w:rsidRPr="003F701C" w:rsidRDefault="00246A20" w:rsidP="00B302A0">
      <w:pPr>
        <w:ind w:firstLine="567"/>
        <w:jc w:val="both"/>
        <w:rPr>
          <w:rFonts w:ascii="Latin Modern Roman 10" w:hAnsi="Latin Modern Roman 10" w:cs="Times New Roman"/>
        </w:rPr>
      </w:pPr>
      <w:r w:rsidRPr="003F701C">
        <w:rPr>
          <w:rFonts w:ascii="Latin Modern Roman 10" w:hAnsi="Latin Modern Roman 10" w:cs="Times New Roman"/>
        </w:rPr>
        <w:t>Metformin</w:t>
      </w:r>
      <w:r w:rsidR="00694D31" w:rsidRPr="003F701C">
        <w:rPr>
          <w:rFonts w:ascii="Latin Modern Roman 10" w:hAnsi="Latin Modern Roman 10" w:cs="Times New Roman"/>
        </w:rPr>
        <w:t>,</w:t>
      </w:r>
      <w:r w:rsidRPr="003F701C">
        <w:rPr>
          <w:rFonts w:ascii="Latin Modern Roman 10" w:hAnsi="Latin Modern Roman 10" w:cs="Times New Roman"/>
        </w:rPr>
        <w:t xml:space="preserve"> and several other simple</w:t>
      </w:r>
      <w:r w:rsidR="00412F25" w:rsidRPr="003F701C">
        <w:rPr>
          <w:rFonts w:ascii="Latin Modern Roman 10" w:hAnsi="Latin Modern Roman 10" w:cs="Times New Roman"/>
        </w:rPr>
        <w:t xml:space="preserve"> interventions</w:t>
      </w:r>
      <w:r w:rsidR="00694D31" w:rsidRPr="003F701C">
        <w:rPr>
          <w:rFonts w:ascii="Latin Modern Roman 10" w:hAnsi="Latin Modern Roman 10" w:cs="Times New Roman"/>
        </w:rPr>
        <w:t>,</w:t>
      </w:r>
      <w:r w:rsidR="00412F25" w:rsidRPr="003F701C">
        <w:rPr>
          <w:rFonts w:ascii="Latin Modern Roman 10" w:hAnsi="Latin Modern Roman 10" w:cs="Times New Roman"/>
        </w:rPr>
        <w:t xml:space="preserve"> could be tested via experiments with predictable price, time and design</w:t>
      </w:r>
      <w:r w:rsidR="00694D31" w:rsidRPr="003F701C">
        <w:rPr>
          <w:rFonts w:ascii="Latin Modern Roman 10" w:hAnsi="Latin Modern Roman 10" w:cs="Times New Roman"/>
        </w:rPr>
        <w:t>,</w:t>
      </w:r>
      <w:r w:rsidRPr="003F701C">
        <w:rPr>
          <w:rFonts w:ascii="Latin Modern Roman 10" w:hAnsi="Latin Modern Roman 10" w:cs="Times New Roman"/>
        </w:rPr>
        <w:t xml:space="preserve"> as well as</w:t>
      </w:r>
      <w:r w:rsidR="00694D31" w:rsidRPr="003F701C">
        <w:rPr>
          <w:rFonts w:ascii="Latin Modern Roman 10" w:hAnsi="Latin Modern Roman 10" w:cs="Times New Roman"/>
        </w:rPr>
        <w:t xml:space="preserve"> a</w:t>
      </w:r>
      <w:r w:rsidRPr="003F701C">
        <w:rPr>
          <w:rFonts w:ascii="Latin Modern Roman 10" w:hAnsi="Latin Modern Roman 10" w:cs="Times New Roman"/>
        </w:rPr>
        <w:t xml:space="preserve"> high expected probability of success</w:t>
      </w:r>
      <w:r w:rsidR="00412F25" w:rsidRPr="003F701C">
        <w:rPr>
          <w:rFonts w:ascii="Latin Modern Roman 10" w:hAnsi="Latin Modern Roman 10" w:cs="Times New Roman"/>
        </w:rPr>
        <w:t xml:space="preserve"> </w:t>
      </w:r>
      <w:r w:rsidRPr="003F701C">
        <w:rPr>
          <w:rFonts w:ascii="Latin Modern Roman 10" w:hAnsi="Latin Modern Roman 10" w:cs="Times New Roman"/>
        </w:rPr>
        <w:t xml:space="preserve">based on previous animal </w:t>
      </w:r>
      <w:r w:rsidR="00900F09" w:rsidRPr="003F701C">
        <w:rPr>
          <w:rFonts w:ascii="Latin Modern Roman 10" w:hAnsi="Latin Modern Roman 10" w:cs="Times New Roman"/>
        </w:rPr>
        <w:t>trial</w:t>
      </w:r>
      <w:r w:rsidRPr="003F701C">
        <w:rPr>
          <w:rFonts w:ascii="Latin Modern Roman 10" w:hAnsi="Latin Modern Roman 10" w:cs="Times New Roman"/>
        </w:rPr>
        <w:t xml:space="preserve">s. </w:t>
      </w:r>
      <w:r w:rsidR="00412F25" w:rsidRPr="003F701C">
        <w:rPr>
          <w:rFonts w:ascii="Latin Modern Roman 10" w:hAnsi="Latin Modern Roman 10" w:cs="Times New Roman"/>
        </w:rPr>
        <w:t xml:space="preserve">People could implement </w:t>
      </w:r>
      <w:r w:rsidR="00AD7787" w:rsidRPr="003F701C">
        <w:rPr>
          <w:rFonts w:ascii="Latin Modern Roman 10" w:eastAsia="Times New Roman" w:hAnsi="Latin Modern Roman 10" w:cs="Times New Roman"/>
        </w:rPr>
        <w:t xml:space="preserve">these interventions </w:t>
      </w:r>
      <w:r w:rsidR="002F5C92" w:rsidRPr="003F701C">
        <w:rPr>
          <w:rFonts w:ascii="Latin Modern Roman 10" w:hAnsi="Latin Modern Roman 10" w:cs="Times New Roman"/>
        </w:rPr>
        <w:t xml:space="preserve">on their own, </w:t>
      </w:r>
      <w:r w:rsidR="00412F25" w:rsidRPr="003F701C">
        <w:rPr>
          <w:rFonts w:ascii="Latin Modern Roman 10" w:hAnsi="Latin Modern Roman 10" w:cs="Times New Roman"/>
        </w:rPr>
        <w:t xml:space="preserve">as </w:t>
      </w:r>
      <w:r w:rsidR="002F5C92" w:rsidRPr="003F701C">
        <w:rPr>
          <w:rFonts w:ascii="Latin Modern Roman 10" w:hAnsi="Latin Modern Roman 10" w:cs="Times New Roman"/>
        </w:rPr>
        <w:t xml:space="preserve">they are </w:t>
      </w:r>
      <w:r w:rsidR="00412F25" w:rsidRPr="003F701C">
        <w:rPr>
          <w:rFonts w:ascii="Latin Modern Roman 10" w:hAnsi="Latin Modern Roman 10" w:cs="Times New Roman"/>
        </w:rPr>
        <w:t>based on generally safe</w:t>
      </w:r>
      <w:r w:rsidRPr="003F701C">
        <w:rPr>
          <w:rFonts w:ascii="Latin Modern Roman 10" w:hAnsi="Latin Modern Roman 10" w:cs="Times New Roman"/>
        </w:rPr>
        <w:t xml:space="preserve"> and cheap</w:t>
      </w:r>
      <w:r w:rsidR="00412F25" w:rsidRPr="003F701C">
        <w:rPr>
          <w:rFonts w:ascii="Latin Modern Roman 10" w:hAnsi="Latin Modern Roman 10" w:cs="Times New Roman"/>
        </w:rPr>
        <w:t xml:space="preserve"> drugs, which are already approved by </w:t>
      </w:r>
      <w:r w:rsidRPr="003F701C">
        <w:rPr>
          <w:rFonts w:ascii="Latin Modern Roman 10" w:hAnsi="Latin Modern Roman 10" w:cs="Times New Roman"/>
        </w:rPr>
        <w:t>regulators for other conditions</w:t>
      </w:r>
      <w:r w:rsidR="002F5C92" w:rsidRPr="003F701C">
        <w:rPr>
          <w:rFonts w:ascii="Latin Modern Roman 10" w:hAnsi="Latin Modern Roman 10" w:cs="Times New Roman"/>
        </w:rPr>
        <w:t>. S</w:t>
      </w:r>
      <w:r w:rsidRPr="003F701C">
        <w:rPr>
          <w:rFonts w:ascii="Latin Modern Roman 10" w:hAnsi="Latin Modern Roman 10" w:cs="Times New Roman"/>
        </w:rPr>
        <w:t>uch drugs will have</w:t>
      </w:r>
      <w:r w:rsidR="00694D31" w:rsidRPr="003F701C">
        <w:rPr>
          <w:rFonts w:ascii="Latin Modern Roman 10" w:hAnsi="Latin Modern Roman 10" w:cs="Times New Roman"/>
        </w:rPr>
        <w:t xml:space="preserve"> a</w:t>
      </w:r>
      <w:r w:rsidRPr="003F701C">
        <w:rPr>
          <w:rFonts w:ascii="Latin Modern Roman 10" w:hAnsi="Latin Modern Roman 10" w:cs="Times New Roman"/>
        </w:rPr>
        <w:t xml:space="preserve"> negative cost for consumer</w:t>
      </w:r>
      <w:r w:rsidR="00694D31" w:rsidRPr="003F701C">
        <w:rPr>
          <w:rFonts w:ascii="Latin Modern Roman 10" w:hAnsi="Latin Modern Roman 10" w:cs="Times New Roman"/>
        </w:rPr>
        <w:t>s</w:t>
      </w:r>
      <w:r w:rsidRPr="003F701C">
        <w:rPr>
          <w:rFonts w:ascii="Latin Modern Roman 10" w:hAnsi="Latin Modern Roman 10" w:cs="Times New Roman"/>
        </w:rPr>
        <w:t>, as they will delay age</w:t>
      </w:r>
      <w:r w:rsidR="00694D31" w:rsidRPr="003F701C">
        <w:rPr>
          <w:rFonts w:ascii="Latin Modern Roman 10" w:hAnsi="Latin Modern Roman 10" w:cs="Times New Roman"/>
        </w:rPr>
        <w:t>-</w:t>
      </w:r>
      <w:r w:rsidRPr="003F701C">
        <w:rPr>
          <w:rFonts w:ascii="Latin Modern Roman 10" w:hAnsi="Latin Modern Roman 10" w:cs="Times New Roman"/>
        </w:rPr>
        <w:t>related illnesses</w:t>
      </w:r>
      <w:r w:rsidR="00694D31" w:rsidRPr="003F701C">
        <w:rPr>
          <w:rFonts w:ascii="Latin Modern Roman 10" w:hAnsi="Latin Modern Roman 10" w:cs="Times New Roman"/>
        </w:rPr>
        <w:t>,</w:t>
      </w:r>
      <w:r w:rsidRPr="003F701C">
        <w:rPr>
          <w:rFonts w:ascii="Latin Modern Roman 10" w:hAnsi="Latin Modern Roman 10" w:cs="Times New Roman"/>
        </w:rPr>
        <w:t xml:space="preserve"> and </w:t>
      </w:r>
      <w:r w:rsidR="00DE184F" w:rsidRPr="003F701C">
        <w:rPr>
          <w:rFonts w:ascii="Latin Modern Roman 10" w:hAnsi="Latin Modern Roman 10" w:cs="Times New Roman"/>
        </w:rPr>
        <w:t xml:space="preserve">reduce </w:t>
      </w:r>
      <w:r w:rsidR="00330E52" w:rsidRPr="003F701C">
        <w:rPr>
          <w:rFonts w:ascii="Latin Modern Roman 10" w:hAnsi="Latin Modern Roman 10" w:cs="Times New Roman"/>
        </w:rPr>
        <w:t>expenditure on more expensive drugs</w:t>
      </w:r>
      <w:r w:rsidR="002F5C92" w:rsidRPr="003F701C">
        <w:rPr>
          <w:rFonts w:ascii="Latin Modern Roman 10" w:hAnsi="Latin Modern Roman 10" w:cs="Times New Roman"/>
        </w:rPr>
        <w:t xml:space="preserve">; insurance </w:t>
      </w:r>
      <w:r w:rsidR="00330E52" w:rsidRPr="003F701C">
        <w:rPr>
          <w:rFonts w:ascii="Latin Modern Roman 10" w:hAnsi="Latin Modern Roman 10" w:cs="Times New Roman"/>
        </w:rPr>
        <w:t xml:space="preserve">companies may </w:t>
      </w:r>
      <w:r w:rsidR="002F5C92" w:rsidRPr="003F701C">
        <w:rPr>
          <w:rFonts w:ascii="Latin Modern Roman 10" w:hAnsi="Latin Modern Roman 10" w:cs="Times New Roman"/>
        </w:rPr>
        <w:t xml:space="preserve">even </w:t>
      </w:r>
      <w:r w:rsidR="00330E52" w:rsidRPr="003F701C">
        <w:rPr>
          <w:rFonts w:ascii="Latin Modern Roman 10" w:hAnsi="Latin Modern Roman 10" w:cs="Times New Roman"/>
        </w:rPr>
        <w:t>lower premium</w:t>
      </w:r>
      <w:r w:rsidR="00694D31" w:rsidRPr="003F701C">
        <w:rPr>
          <w:rFonts w:ascii="Latin Modern Roman 10" w:hAnsi="Latin Modern Roman 10" w:cs="Times New Roman"/>
        </w:rPr>
        <w:t>s</w:t>
      </w:r>
      <w:r w:rsidR="00330E52" w:rsidRPr="003F701C">
        <w:rPr>
          <w:rFonts w:ascii="Latin Modern Roman 10" w:hAnsi="Latin Modern Roman 10" w:cs="Times New Roman"/>
        </w:rPr>
        <w:t xml:space="preserve"> for those who take them. </w:t>
      </w:r>
    </w:p>
    <w:p w14:paraId="1450105B" w14:textId="09CDE026" w:rsidR="00E2713A" w:rsidRPr="003F701C" w:rsidRDefault="00846877" w:rsidP="00B302A0">
      <w:pPr>
        <w:ind w:firstLine="720"/>
        <w:jc w:val="both"/>
        <w:rPr>
          <w:rFonts w:ascii="Latin Modern Roman 10" w:hAnsi="Latin Modern Roman 10" w:cs="Times New Roman"/>
        </w:rPr>
      </w:pPr>
      <w:r w:rsidRPr="003F701C">
        <w:rPr>
          <w:rFonts w:ascii="Latin Modern Roman 10" w:hAnsi="Latin Modern Roman 10" w:cs="Times New Roman"/>
        </w:rPr>
        <w:t>F</w:t>
      </w:r>
      <w:r w:rsidR="00E2713A" w:rsidRPr="003F701C">
        <w:rPr>
          <w:rFonts w:ascii="Latin Modern Roman 10" w:hAnsi="Latin Modern Roman 10" w:cs="Times New Roman"/>
        </w:rPr>
        <w:t>ighting global catastrophic risks</w:t>
      </w:r>
      <w:r w:rsidR="00C517B8" w:rsidRPr="003F701C">
        <w:rPr>
          <w:rFonts w:ascii="Latin Modern Roman 10" w:hAnsi="Latin Modern Roman 10" w:cs="Times New Roman"/>
        </w:rPr>
        <w:t xml:space="preserve"> (X-risks)</w:t>
      </w:r>
      <w:r w:rsidR="00E2713A" w:rsidRPr="003F701C">
        <w:rPr>
          <w:rFonts w:ascii="Latin Modern Roman 10" w:hAnsi="Latin Modern Roman 10" w:cs="Times New Roman"/>
        </w:rPr>
        <w:t xml:space="preserve"> may have</w:t>
      </w:r>
      <w:r w:rsidR="00694D31" w:rsidRPr="003F701C">
        <w:rPr>
          <w:rFonts w:ascii="Latin Modern Roman 10" w:hAnsi="Latin Modern Roman 10" w:cs="Times New Roman"/>
        </w:rPr>
        <w:t xml:space="preserve"> an</w:t>
      </w:r>
      <w:r w:rsidR="00E2713A" w:rsidRPr="003F701C">
        <w:rPr>
          <w:rFonts w:ascii="Latin Modern Roman 10" w:hAnsi="Latin Modern Roman 10" w:cs="Times New Roman"/>
        </w:rPr>
        <w:t xml:space="preserve"> even bigger impact</w:t>
      </w:r>
      <w:r w:rsidR="00E13066" w:rsidRPr="003F701C">
        <w:rPr>
          <w:rFonts w:ascii="Latin Modern Roman 10" w:hAnsi="Latin Modern Roman 10" w:cs="Times New Roman"/>
        </w:rPr>
        <w:t xml:space="preserve"> and cost-effectiveness</w:t>
      </w:r>
      <w:r w:rsidR="00322E73" w:rsidRPr="003F701C">
        <w:rPr>
          <w:rFonts w:ascii="Latin Modern Roman 10" w:hAnsi="Latin Modern Roman 10" w:cs="Times New Roman"/>
        </w:rPr>
        <w:t xml:space="preserve"> under certain assumptions</w:t>
      </w:r>
      <w:r w:rsidR="00DE184F" w:rsidRPr="003F701C">
        <w:rPr>
          <w:rFonts w:ascii="Latin Modern Roman 10" w:hAnsi="Latin Modern Roman 10" w:cs="Times New Roman"/>
        </w:rPr>
        <w:t>. W</w:t>
      </w:r>
      <w:r w:rsidR="00E13066" w:rsidRPr="003F701C">
        <w:rPr>
          <w:rFonts w:ascii="Latin Modern Roman 10" w:hAnsi="Latin Modern Roman 10" w:cs="Times New Roman"/>
        </w:rPr>
        <w:t>e will compare fighti</w:t>
      </w:r>
      <w:r w:rsidR="00DE184F" w:rsidRPr="003F701C">
        <w:rPr>
          <w:rFonts w:ascii="Latin Modern Roman 10" w:hAnsi="Latin Modern Roman 10" w:cs="Times New Roman"/>
        </w:rPr>
        <w:t xml:space="preserve">ng aging </w:t>
      </w:r>
      <w:r w:rsidR="003F08A3" w:rsidRPr="003F701C">
        <w:rPr>
          <w:rFonts w:ascii="Latin Modern Roman 10" w:hAnsi="Latin Modern Roman 10" w:cs="Times New Roman"/>
        </w:rPr>
        <w:t xml:space="preserve">with </w:t>
      </w:r>
      <w:r w:rsidRPr="003F701C">
        <w:rPr>
          <w:rFonts w:ascii="Latin Modern Roman 10" w:hAnsi="Latin Modern Roman 10" w:cs="Times New Roman"/>
        </w:rPr>
        <w:t xml:space="preserve">preventing </w:t>
      </w:r>
      <w:r w:rsidR="00DE184F" w:rsidRPr="003F701C">
        <w:rPr>
          <w:rFonts w:ascii="Latin Modern Roman 10" w:hAnsi="Latin Modern Roman 10" w:cs="Times New Roman"/>
        </w:rPr>
        <w:t>X</w:t>
      </w:r>
      <w:r w:rsidR="00500772" w:rsidRPr="003F701C">
        <w:rPr>
          <w:rFonts w:ascii="Latin Modern Roman 10" w:hAnsi="Latin Modern Roman 10" w:cs="Times New Roman"/>
        </w:rPr>
        <w:t xml:space="preserve">-risks and demonstrate that </w:t>
      </w:r>
      <w:r w:rsidR="003F08A3" w:rsidRPr="003F701C">
        <w:rPr>
          <w:rFonts w:ascii="Latin Modern Roman 10" w:hAnsi="Latin Modern Roman 10" w:cs="Times New Roman"/>
        </w:rPr>
        <w:t xml:space="preserve">the effectiveness </w:t>
      </w:r>
      <w:r w:rsidRPr="003F701C">
        <w:rPr>
          <w:rFonts w:ascii="Latin Modern Roman 10" w:hAnsi="Latin Modern Roman 10" w:cs="Times New Roman"/>
        </w:rPr>
        <w:t xml:space="preserve">of interventions against each </w:t>
      </w:r>
      <w:r w:rsidR="00C067BE" w:rsidRPr="003F701C">
        <w:rPr>
          <w:rFonts w:ascii="Latin Modern Roman 10" w:hAnsi="Latin Modern Roman 10" w:cs="Times New Roman"/>
        </w:rPr>
        <w:t>is</w:t>
      </w:r>
      <w:r w:rsidR="003F08A3" w:rsidRPr="003F701C">
        <w:rPr>
          <w:rFonts w:ascii="Latin Modern Roman 10" w:hAnsi="Latin Modern Roman 10" w:cs="Times New Roman"/>
        </w:rPr>
        <w:t xml:space="preserve"> </w:t>
      </w:r>
      <w:r w:rsidR="00500772" w:rsidRPr="003F701C">
        <w:rPr>
          <w:rFonts w:ascii="Latin Modern Roman 10" w:hAnsi="Latin Modern Roman 10" w:cs="Times New Roman"/>
        </w:rPr>
        <w:t>in fact similar</w:t>
      </w:r>
      <w:r w:rsidR="009D20A2" w:rsidRPr="003F701C">
        <w:rPr>
          <w:rFonts w:ascii="Latin Modern Roman 10" w:hAnsi="Latin Modern Roman 10" w:cs="Times New Roman"/>
        </w:rPr>
        <w:t>,</w:t>
      </w:r>
      <w:r w:rsidR="00500772" w:rsidRPr="003F701C">
        <w:rPr>
          <w:rFonts w:ascii="Latin Modern Roman 10" w:hAnsi="Latin Modern Roman 10" w:cs="Times New Roman"/>
        </w:rPr>
        <w:t xml:space="preserve"> and </w:t>
      </w:r>
      <w:r w:rsidR="009D20A2" w:rsidRPr="003F701C">
        <w:rPr>
          <w:rFonts w:ascii="Latin Modern Roman 10" w:hAnsi="Latin Modern Roman 10" w:cs="Times New Roman"/>
        </w:rPr>
        <w:t xml:space="preserve">such interventions are </w:t>
      </w:r>
      <w:r w:rsidR="00C517B8" w:rsidRPr="003F701C">
        <w:rPr>
          <w:rFonts w:ascii="Latin Modern Roman 10" w:hAnsi="Latin Modern Roman 10" w:cs="Times New Roman"/>
        </w:rPr>
        <w:t>synergistic</w:t>
      </w:r>
      <w:r w:rsidR="00500772" w:rsidRPr="003F701C">
        <w:rPr>
          <w:rFonts w:ascii="Latin Modern Roman 10" w:hAnsi="Latin Modern Roman 10" w:cs="Times New Roman"/>
        </w:rPr>
        <w:t>.</w:t>
      </w:r>
    </w:p>
    <w:p w14:paraId="5DB289F4" w14:textId="52BB63CA" w:rsidR="0053461C" w:rsidRPr="003F701C" w:rsidRDefault="00E13066"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Pr="003F701C">
        <w:rPr>
          <w:rFonts w:ascii="Latin Modern Roman 10" w:hAnsi="Latin Modern Roman 10" w:cs="Times New Roman"/>
        </w:rPr>
        <w:t>ection 2 we explore</w:t>
      </w:r>
      <w:r w:rsidR="00AA2C82" w:rsidRPr="003F701C">
        <w:rPr>
          <w:rFonts w:ascii="Latin Modern Roman 10" w:hAnsi="Latin Modern Roman 10" w:cs="Times New Roman"/>
        </w:rPr>
        <w:t xml:space="preserve"> the</w:t>
      </w:r>
      <w:r w:rsidRPr="003F701C">
        <w:rPr>
          <w:rFonts w:ascii="Latin Modern Roman 10" w:hAnsi="Latin Modern Roman 10" w:cs="Times New Roman"/>
        </w:rPr>
        <w:t xml:space="preserve"> importance </w:t>
      </w:r>
      <w:r w:rsidR="00AA2C82" w:rsidRPr="003F701C">
        <w:rPr>
          <w:rFonts w:ascii="Latin Modern Roman 10" w:hAnsi="Latin Modern Roman 10" w:cs="Times New Roman"/>
        </w:rPr>
        <w:t xml:space="preserve">of </w:t>
      </w:r>
      <w:r w:rsidRPr="003F701C">
        <w:rPr>
          <w:rFonts w:ascii="Latin Modern Roman 10" w:hAnsi="Latin Modern Roman 10" w:cs="Times New Roman"/>
        </w:rPr>
        <w:t xml:space="preserve">the problem of aging, </w:t>
      </w:r>
      <w:r w:rsidR="0093738D" w:rsidRPr="003F701C">
        <w:rPr>
          <w:rFonts w:ascii="Latin Modern Roman 10" w:hAnsi="Latin Modern Roman 10" w:cs="Times New Roman"/>
        </w:rPr>
        <w:t>and demonstrate that</w:t>
      </w:r>
      <w:r w:rsidRPr="003F701C">
        <w:rPr>
          <w:rFonts w:ascii="Latin Modern Roman 10" w:hAnsi="Latin Modern Roman 10" w:cs="Times New Roman"/>
        </w:rPr>
        <w:t xml:space="preserve"> aging and death are </w:t>
      </w:r>
      <w:r w:rsidR="00DE184F" w:rsidRPr="003F701C">
        <w:rPr>
          <w:rFonts w:ascii="Latin Modern Roman 10" w:hAnsi="Latin Modern Roman 10" w:cs="Times New Roman"/>
        </w:rPr>
        <w:t xml:space="preserve">the </w:t>
      </w:r>
      <w:r w:rsidRPr="003F701C">
        <w:rPr>
          <w:rFonts w:ascii="Latin Modern Roman 10" w:hAnsi="Latin Modern Roman 10" w:cs="Times New Roman"/>
        </w:rPr>
        <w:t>main cause</w:t>
      </w:r>
      <w:r w:rsidR="0093738D" w:rsidRPr="003F701C">
        <w:rPr>
          <w:rFonts w:ascii="Latin Modern Roman 10" w:hAnsi="Latin Modern Roman 10" w:cs="Times New Roman"/>
        </w:rPr>
        <w:t>s</w:t>
      </w:r>
      <w:r w:rsidRPr="003F701C">
        <w:rPr>
          <w:rFonts w:ascii="Latin Modern Roman 10" w:hAnsi="Latin Modern Roman 10" w:cs="Times New Roman"/>
        </w:rPr>
        <w:t xml:space="preserve"> of suffering in</w:t>
      </w:r>
      <w:r w:rsidR="00AA2C82" w:rsidRPr="003F701C">
        <w:rPr>
          <w:rFonts w:ascii="Latin Modern Roman 10" w:hAnsi="Latin Modern Roman 10" w:cs="Times New Roman"/>
        </w:rPr>
        <w:t xml:space="preserve"> the</w:t>
      </w:r>
      <w:r w:rsidRPr="003F701C">
        <w:rPr>
          <w:rFonts w:ascii="Latin Modern Roman 10" w:hAnsi="Latin Modern Roman 10" w:cs="Times New Roman"/>
        </w:rPr>
        <w:t xml:space="preserve"> contemporary world.</w:t>
      </w:r>
      <w:r w:rsidR="00E02D92"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002E7DC8" w:rsidRPr="003F701C">
        <w:rPr>
          <w:rFonts w:ascii="Latin Modern Roman 10" w:hAnsi="Latin Modern Roman 10" w:cs="Times New Roman"/>
        </w:rPr>
        <w:t xml:space="preserve">ection 3 we </w:t>
      </w:r>
      <w:r w:rsidR="00AA2C82" w:rsidRPr="003F701C">
        <w:rPr>
          <w:rFonts w:ascii="Latin Modern Roman 10" w:hAnsi="Latin Modern Roman 10" w:cs="Times New Roman"/>
        </w:rPr>
        <w:t>re</w:t>
      </w:r>
      <w:r w:rsidR="002E7DC8" w:rsidRPr="003F701C">
        <w:rPr>
          <w:rFonts w:ascii="Latin Modern Roman 10" w:hAnsi="Latin Modern Roman 10" w:cs="Times New Roman"/>
        </w:rPr>
        <w:t>view the problem of badness of death and the ways to quantify it.</w:t>
      </w:r>
      <w:r w:rsidR="00AD7787"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4</w:t>
      </w:r>
      <w:r w:rsidR="00E02D92" w:rsidRPr="003F701C">
        <w:rPr>
          <w:rFonts w:ascii="Latin Modern Roman 10" w:hAnsi="Latin Modern Roman 10" w:cs="Times New Roman"/>
        </w:rPr>
        <w:t xml:space="preserve"> we demonstrate</w:t>
      </w:r>
      <w:r w:rsidR="00500772" w:rsidRPr="003F701C">
        <w:rPr>
          <w:rFonts w:ascii="Latin Modern Roman 10" w:hAnsi="Latin Modern Roman 10" w:cs="Times New Roman"/>
        </w:rPr>
        <w:t xml:space="preserve"> that untapped cost-</w:t>
      </w:r>
      <w:r w:rsidR="00E02D92" w:rsidRPr="003F701C">
        <w:rPr>
          <w:rFonts w:ascii="Latin Modern Roman 10" w:hAnsi="Latin Modern Roman 10" w:cs="Times New Roman"/>
        </w:rPr>
        <w:t>effective mechanism</w:t>
      </w:r>
      <w:r w:rsidR="0093738D" w:rsidRPr="003F701C">
        <w:rPr>
          <w:rFonts w:ascii="Latin Modern Roman 10" w:hAnsi="Latin Modern Roman 10" w:cs="Times New Roman"/>
        </w:rPr>
        <w:t>s</w:t>
      </w:r>
      <w:r w:rsidR="00E02D92" w:rsidRPr="003F701C">
        <w:rPr>
          <w:rFonts w:ascii="Latin Modern Roman 10" w:hAnsi="Latin Modern Roman 10" w:cs="Times New Roman"/>
        </w:rPr>
        <w:t xml:space="preserve"> to fight aging exist</w:t>
      </w:r>
      <w:r w:rsidR="00AA2C82" w:rsidRPr="003F701C">
        <w:rPr>
          <w:rFonts w:ascii="Latin Modern Roman 10" w:hAnsi="Latin Modern Roman 10" w:cs="Times New Roman"/>
        </w:rPr>
        <w:t>,</w:t>
      </w:r>
      <w:r w:rsidR="00E02D92"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and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5</w:t>
      </w:r>
      <w:r w:rsidR="00E02D92" w:rsidRPr="003F701C">
        <w:rPr>
          <w:rFonts w:ascii="Latin Modern Roman 10" w:hAnsi="Latin Modern Roman 10" w:cs="Times New Roman"/>
        </w:rPr>
        <w:t xml:space="preserve"> we suggest</w:t>
      </w:r>
      <w:r w:rsidR="00AA2C82" w:rsidRPr="003F701C">
        <w:rPr>
          <w:rFonts w:ascii="Latin Modern Roman 10" w:hAnsi="Latin Modern Roman 10" w:cs="Times New Roman"/>
        </w:rPr>
        <w:t xml:space="preserve"> a</w:t>
      </w:r>
      <w:r w:rsidR="00E02D92" w:rsidRPr="003F701C">
        <w:rPr>
          <w:rFonts w:ascii="Latin Modern Roman 10" w:hAnsi="Latin Modern Roman 10" w:cs="Times New Roman"/>
        </w:rPr>
        <w:t xml:space="preserve"> simple model to estimate such cost</w:t>
      </w:r>
      <w:r w:rsidR="008E3404" w:rsidRPr="003F701C">
        <w:rPr>
          <w:rFonts w:ascii="Latin Modern Roman 10" w:hAnsi="Latin Modern Roman 10" w:cs="Times New Roman"/>
        </w:rPr>
        <w:t>-effectiveness</w:t>
      </w:r>
      <w:r w:rsidR="00AA2C82" w:rsidRPr="003F701C">
        <w:rPr>
          <w:rFonts w:ascii="Latin Modern Roman 10" w:hAnsi="Latin Modern Roman 10" w:cs="Times New Roman"/>
        </w:rPr>
        <w:t>, using</w:t>
      </w:r>
      <w:r w:rsidR="008E3404" w:rsidRPr="003F701C">
        <w:rPr>
          <w:rFonts w:ascii="Latin Modern Roman 10" w:hAnsi="Latin Modern Roman 10" w:cs="Times New Roman"/>
        </w:rPr>
        <w:t xml:space="preserve"> an example of funding experiments</w:t>
      </w:r>
      <w:r w:rsidR="00AA2C82" w:rsidRPr="003F701C">
        <w:rPr>
          <w:rFonts w:ascii="Latin Modern Roman 10" w:hAnsi="Latin Modern Roman 10" w:cs="Times New Roman"/>
        </w:rPr>
        <w:t xml:space="preserve"> that</w:t>
      </w:r>
      <w:r w:rsidR="008E3404" w:rsidRPr="003F701C">
        <w:rPr>
          <w:rFonts w:ascii="Latin Modern Roman 10" w:hAnsi="Latin Modern Roman 10" w:cs="Times New Roman"/>
        </w:rPr>
        <w:t xml:space="preserve"> prov</w:t>
      </w:r>
      <w:r w:rsidR="00AA2C82" w:rsidRPr="003F701C">
        <w:rPr>
          <w:rFonts w:ascii="Latin Modern Roman 10" w:hAnsi="Latin Modern Roman 10" w:cs="Times New Roman"/>
        </w:rPr>
        <w:t>e the</w:t>
      </w:r>
      <w:r w:rsidR="008E3404" w:rsidRPr="003F701C">
        <w:rPr>
          <w:rFonts w:ascii="Latin Modern Roman 10" w:hAnsi="Latin Modern Roman 10" w:cs="Times New Roman"/>
        </w:rPr>
        <w:t xml:space="preserve"> geroprotect</w:t>
      </w:r>
      <w:r w:rsidR="00AA2C82" w:rsidRPr="003F701C">
        <w:rPr>
          <w:rFonts w:ascii="Latin Modern Roman 10" w:hAnsi="Latin Modern Roman 10" w:cs="Times New Roman"/>
        </w:rPr>
        <w:t>ive</w:t>
      </w:r>
      <w:r w:rsidR="008E3404" w:rsidRPr="003F701C">
        <w:rPr>
          <w:rFonts w:ascii="Latin Modern Roman 10" w:hAnsi="Latin Modern Roman 10" w:cs="Times New Roman"/>
        </w:rPr>
        <w:t xml:space="preserve"> prope</w:t>
      </w:r>
      <w:r w:rsidR="002E7DC8" w:rsidRPr="003F701C">
        <w:rPr>
          <w:rFonts w:ascii="Latin Modern Roman 10" w:hAnsi="Latin Modern Roman 10" w:cs="Times New Roman"/>
        </w:rPr>
        <w:t xml:space="preserve">rties of metformin.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6</w:t>
      </w:r>
      <w:r w:rsidR="00A56D49" w:rsidRPr="003F701C">
        <w:rPr>
          <w:rFonts w:ascii="Latin Modern Roman 10" w:hAnsi="Latin Modern Roman 10" w:cs="Times New Roman"/>
        </w:rPr>
        <w:t xml:space="preserve"> we explore other ways to cost-eff</w:t>
      </w:r>
      <w:r w:rsidR="00AA2C82" w:rsidRPr="003F701C">
        <w:rPr>
          <w:rFonts w:ascii="Latin Modern Roman 10" w:hAnsi="Latin Modern Roman 10" w:cs="Times New Roman"/>
        </w:rPr>
        <w:t>ectively</w:t>
      </w:r>
      <w:r w:rsidR="00A56D49" w:rsidRPr="003F701C">
        <w:rPr>
          <w:rFonts w:ascii="Latin Modern Roman 10" w:hAnsi="Latin Modern Roman 10" w:cs="Times New Roman"/>
        </w:rPr>
        <w:t xml:space="preserve"> fight aging</w:t>
      </w:r>
      <w:r w:rsidR="00AA2C82" w:rsidRPr="003F701C">
        <w:rPr>
          <w:rFonts w:ascii="Latin Modern Roman 10" w:hAnsi="Latin Modern Roman 10" w:cs="Times New Roman"/>
        </w:rPr>
        <w:t>,</w:t>
      </w:r>
      <w:r w:rsidR="00A56D49" w:rsidRPr="003F701C">
        <w:rPr>
          <w:rFonts w:ascii="Latin Modern Roman 10" w:hAnsi="Latin Modern Roman 10" w:cs="Times New Roman"/>
        </w:rPr>
        <w:t xml:space="preserve"> includ</w:t>
      </w:r>
      <w:r w:rsidR="002E7DC8" w:rsidRPr="003F701C">
        <w:rPr>
          <w:rFonts w:ascii="Latin Modern Roman 10" w:hAnsi="Latin Modern Roman 10" w:cs="Times New Roman"/>
        </w:rPr>
        <w:t xml:space="preserve">ing social changes.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7</w:t>
      </w:r>
      <w:r w:rsidR="008E3404" w:rsidRPr="003F701C">
        <w:rPr>
          <w:rFonts w:ascii="Latin Modern Roman 10" w:hAnsi="Latin Modern Roman 10" w:cs="Times New Roman"/>
        </w:rPr>
        <w:t xml:space="preserve"> we compare fighting aging </w:t>
      </w:r>
      <w:r w:rsidR="00AA2C82" w:rsidRPr="003F701C">
        <w:rPr>
          <w:rFonts w:ascii="Latin Modern Roman 10" w:hAnsi="Latin Modern Roman 10" w:cs="Times New Roman"/>
        </w:rPr>
        <w:t xml:space="preserve">with </w:t>
      </w:r>
      <w:r w:rsidR="008E3404" w:rsidRPr="003F701C">
        <w:rPr>
          <w:rFonts w:ascii="Latin Modern Roman 10" w:hAnsi="Latin Modern Roman 10" w:cs="Times New Roman"/>
        </w:rPr>
        <w:t>existential risk prevention</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and </w:t>
      </w:r>
      <w:r w:rsidR="008E3404" w:rsidRPr="003F701C">
        <w:rPr>
          <w:rFonts w:ascii="Latin Modern Roman 10" w:hAnsi="Latin Modern Roman 10" w:cs="Times New Roman"/>
        </w:rPr>
        <w:lastRenderedPageBreak/>
        <w:t xml:space="preserve">demonstrate that </w:t>
      </w:r>
      <w:r w:rsidR="0093738D" w:rsidRPr="003F701C">
        <w:rPr>
          <w:rFonts w:ascii="Latin Modern Roman 10" w:hAnsi="Latin Modern Roman 10" w:cs="Times New Roman"/>
        </w:rPr>
        <w:t>they</w:t>
      </w:r>
      <w:r w:rsidR="008E3404" w:rsidRPr="003F701C">
        <w:rPr>
          <w:rFonts w:ascii="Latin Modern Roman 10" w:hAnsi="Latin Modern Roman 10" w:cs="Times New Roman"/>
        </w:rPr>
        <w:t xml:space="preserve"> </w:t>
      </w:r>
      <w:r w:rsidR="0093738D" w:rsidRPr="003F701C">
        <w:rPr>
          <w:rFonts w:ascii="Latin Modern Roman 10" w:hAnsi="Latin Modern Roman 10" w:cs="Times New Roman"/>
        </w:rPr>
        <w:t>are</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in fact</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similar task</w:t>
      </w:r>
      <w:r w:rsidR="0093738D" w:rsidRPr="003F701C">
        <w:rPr>
          <w:rFonts w:ascii="Latin Modern Roman 10" w:hAnsi="Latin Modern Roman 10" w:cs="Times New Roman"/>
        </w:rPr>
        <w:t>s</w:t>
      </w:r>
      <w:r w:rsidR="008E3404" w:rsidRPr="003F701C">
        <w:rPr>
          <w:rFonts w:ascii="Latin Modern Roman 10" w:hAnsi="Latin Modern Roman 10" w:cs="Times New Roman"/>
        </w:rPr>
        <w:t xml:space="preserve">. </w:t>
      </w:r>
    </w:p>
    <w:p w14:paraId="246D0CB0" w14:textId="77777777" w:rsidR="00E1518E" w:rsidRPr="003F701C" w:rsidRDefault="00E1518E" w:rsidP="00B302A0">
      <w:pPr>
        <w:ind w:firstLine="720"/>
        <w:jc w:val="both"/>
        <w:rPr>
          <w:rFonts w:ascii="Latin Modern Roman 10" w:hAnsi="Latin Modern Roman 10" w:cs="Times New Roman"/>
        </w:rPr>
      </w:pPr>
    </w:p>
    <w:p w14:paraId="070B3B30" w14:textId="3F6C22F3" w:rsidR="00E1518E" w:rsidRPr="003F701C" w:rsidRDefault="004E3F8E" w:rsidP="00A64A3F">
      <w:pPr>
        <w:pStyle w:val="Heading2"/>
        <w:rPr>
          <w:rFonts w:ascii="Latin Modern Roman 10" w:hAnsi="Latin Modern Roman 10" w:cs="Times New Roman"/>
        </w:rPr>
      </w:pPr>
      <w:bookmarkStart w:id="5" w:name="_Toc510530108"/>
      <w:r w:rsidRPr="003F701C">
        <w:rPr>
          <w:rFonts w:ascii="Latin Modern Roman 10" w:hAnsi="Latin Modern Roman 10" w:cs="Times New Roman"/>
        </w:rPr>
        <w:t xml:space="preserve">1.2 </w:t>
      </w:r>
      <w:r w:rsidR="00E1518E" w:rsidRPr="003F701C">
        <w:rPr>
          <w:rFonts w:ascii="Latin Modern Roman 10" w:hAnsi="Latin Modern Roman 10" w:cs="Times New Roman"/>
        </w:rPr>
        <w:t>Criteria of effective altruism and the need to demonstrate that fighting aging is EA cause</w:t>
      </w:r>
      <w:bookmarkEnd w:id="5"/>
    </w:p>
    <w:p w14:paraId="2B978F25" w14:textId="323636D2" w:rsidR="001A25D2" w:rsidRPr="003F701C" w:rsidRDefault="001A25D2" w:rsidP="00CC45AE">
      <w:pPr>
        <w:ind w:firstLine="720"/>
        <w:jc w:val="both"/>
        <w:rPr>
          <w:rFonts w:ascii="Latin Modern Roman 10" w:hAnsi="Latin Modern Roman 10" w:cs="Times New Roman"/>
        </w:rPr>
      </w:pPr>
      <w:r w:rsidRPr="003F701C">
        <w:rPr>
          <w:rFonts w:ascii="Latin Modern Roman 10" w:hAnsi="Latin Modern Roman 10" w:cs="Times New Roman"/>
        </w:rPr>
        <w:t>The necessary elements of the effective altruism are:</w:t>
      </w:r>
    </w:p>
    <w:p w14:paraId="21E144B5" w14:textId="3A6745DE"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I</w:t>
      </w:r>
      <w:r w:rsidR="00CC45AE" w:rsidRPr="003F701C">
        <w:rPr>
          <w:rFonts w:ascii="Latin Modern Roman 10" w:hAnsi="Latin Modern Roman 10" w:cs="Times New Roman"/>
        </w:rPr>
        <w:t>dentifying cost-effective interventions which could help large group of people</w:t>
      </w:r>
      <w:r w:rsidRPr="003F701C">
        <w:rPr>
          <w:rFonts w:ascii="Latin Modern Roman 10" w:hAnsi="Latin Modern Roman 10" w:cs="Times New Roman"/>
        </w:rPr>
        <w:t>.</w:t>
      </w:r>
    </w:p>
    <w:p w14:paraId="243558BF" w14:textId="2D9A6BAF"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Identifying charities which could actually spend this money effectively.</w:t>
      </w:r>
    </w:p>
    <w:p w14:paraId="562CC547" w14:textId="67B0DC33" w:rsidR="00CC45AE"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A</w:t>
      </w:r>
      <w:r w:rsidR="00A64A3F" w:rsidRPr="003F701C">
        <w:rPr>
          <w:rFonts w:ascii="Latin Modern Roman 10" w:hAnsi="Latin Modern Roman 10" w:cs="Times New Roman"/>
        </w:rPr>
        <w:t>ttracting act</w:t>
      </w:r>
      <w:r w:rsidRPr="003F701C">
        <w:rPr>
          <w:rFonts w:ascii="Latin Modern Roman 10" w:hAnsi="Latin Modern Roman 10" w:cs="Times New Roman"/>
        </w:rPr>
        <w:t>ual funds to the selected cause.</w:t>
      </w:r>
    </w:p>
    <w:p w14:paraId="06FC87BE" w14:textId="543CC016"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Update estimations based on the results.</w:t>
      </w:r>
    </w:p>
    <w:p w14:paraId="2EA01134" w14:textId="752A336B" w:rsidR="00845782" w:rsidRPr="003F701C" w:rsidRDefault="001A25D2" w:rsidP="00845782">
      <w:pPr>
        <w:ind w:firstLine="720"/>
        <w:jc w:val="both"/>
        <w:rPr>
          <w:rFonts w:ascii="Latin Modern Roman 10" w:hAnsi="Latin Modern Roman 10" w:cs="Times New Roman"/>
        </w:rPr>
      </w:pPr>
      <w:r w:rsidRPr="003F701C">
        <w:rPr>
          <w:rFonts w:ascii="Latin Modern Roman 10" w:hAnsi="Latin Modern Roman 10" w:cs="Times New Roman"/>
        </w:rPr>
        <w:t>In this article, we will demonstrate that slowing down aging globally could have very large effect with small starting investments.</w:t>
      </w:r>
      <w:r w:rsidR="00845782" w:rsidRPr="003F701C">
        <w:rPr>
          <w:rFonts w:ascii="Latin Modern Roman 10" w:hAnsi="Latin Modern Roman 10" w:cs="Times New Roman"/>
        </w:rPr>
        <w:t xml:space="preserve"> We identify the best staring area – clinical tests of simple interventions.</w:t>
      </w:r>
      <w:r w:rsidRPr="003F701C">
        <w:rPr>
          <w:rFonts w:ascii="Latin Modern Roman 10" w:hAnsi="Latin Modern Roman 10" w:cs="Times New Roman"/>
        </w:rPr>
        <w:t xml:space="preserve"> We will describe 3 organizations which already did and planning new work in life extension clinical trials</w:t>
      </w:r>
      <w:r w:rsidR="00845782" w:rsidRPr="003F701C">
        <w:rPr>
          <w:rFonts w:ascii="Latin Modern Roman 10" w:hAnsi="Latin Modern Roman 10" w:cs="Times New Roman"/>
        </w:rPr>
        <w:t xml:space="preserve">. Finally, we show that there are additional untapped sources of funding in half-altruistic people. </w:t>
      </w:r>
    </w:p>
    <w:p w14:paraId="31497991" w14:textId="5C44BFC4" w:rsidR="00CC45AE" w:rsidRPr="003F701C" w:rsidRDefault="00CC45AE" w:rsidP="00CC45AE">
      <w:pPr>
        <w:ind w:firstLine="720"/>
        <w:jc w:val="both"/>
        <w:rPr>
          <w:rFonts w:ascii="Latin Modern Roman 10" w:hAnsi="Latin Modern Roman 10" w:cs="Times New Roman"/>
        </w:rPr>
      </w:pPr>
      <w:r w:rsidRPr="003F701C">
        <w:rPr>
          <w:rFonts w:ascii="Latin Modern Roman 10" w:hAnsi="Latin Modern Roman 10" w:cs="Times New Roman"/>
        </w:rPr>
        <w:t>Many American billionaires signed a giving pledge</w:t>
      </w:r>
      <w:r w:rsidR="00256CE1" w:rsidRPr="003F701C">
        <w:rPr>
          <w:rFonts w:ascii="Latin Modern Roman 10" w:hAnsi="Latin Modern Roman 10" w:cs="Times New Roman"/>
        </w:rPr>
        <w:t xml:space="preserve"> </w:t>
      </w:r>
      <w:r w:rsidR="00256CE1" w:rsidRPr="003F701C">
        <w:rPr>
          <w:rFonts w:ascii="Latin Modern Roman 10" w:hAnsi="Latin Modern Roman 10" w:cs="Times New Roman"/>
        </w:rPr>
        <w:fldChar w:fldCharType="begin"/>
      </w:r>
      <w:r w:rsidR="00051469" w:rsidRPr="003F701C">
        <w:rPr>
          <w:rFonts w:ascii="Latin Modern Roman 10" w:hAnsi="Latin Modern Roman 10" w:cs="Times New Roman"/>
        </w:rPr>
        <w:instrText xml:space="preserve"> ADDIN ZOTERO_ITEM CSL_CITATION {"citationID":"a1mrfkhblq6","properties":{"formattedCitation":"(CNBC, 2017)","plainCitation":"(CNBC, 2017)"},"citationItems":[{"id":7724,"uris":["http://zotero.org/users/3736454/items/LWB5YZXM"],"uri":["http://zotero.org/users/3736454/items/LWB5YZXM"],"itemData":{"id":7724,"type":"article-magazine","title":"14 billionaires signed Bill Gates and Warren Buffett's Giving Pledge","URL":"https://www.cnbc.com/2017/05/31/14-billionaires-signed-bill-gates-and-warren-buffetts-giving-pledge.html","author":[{"family":"CNBC","given":""}],"issued":{"date-parts":[["2017"]]},"accessed":{"date-parts":[["2018",3,23]]}}}],"schema":"https://github.com/citation-style-language/schema/raw/master/csl-citation.json"} </w:instrText>
      </w:r>
      <w:r w:rsidR="00256CE1" w:rsidRPr="003F701C">
        <w:rPr>
          <w:rFonts w:ascii="Latin Modern Roman 10" w:hAnsi="Latin Modern Roman 10" w:cs="Times New Roman"/>
        </w:rPr>
        <w:fldChar w:fldCharType="separate"/>
      </w:r>
      <w:r w:rsidR="00051469" w:rsidRPr="003F701C">
        <w:rPr>
          <w:rFonts w:ascii="Latin Modern Roman 10" w:hAnsi="Latin Modern Roman 10" w:cs="Times New Roman"/>
          <w:noProof/>
        </w:rPr>
        <w:t>(CNBC, 2017)</w:t>
      </w:r>
      <w:r w:rsidR="00256CE1" w:rsidRPr="003F701C">
        <w:rPr>
          <w:rFonts w:ascii="Latin Modern Roman 10" w:hAnsi="Latin Modern Roman 10" w:cs="Times New Roman"/>
        </w:rPr>
        <w:fldChar w:fldCharType="end"/>
      </w:r>
      <w:r w:rsidRPr="003F701C">
        <w:rPr>
          <w:rFonts w:ascii="Latin Modern Roman 10" w:hAnsi="Latin Modern Roman 10" w:cs="Times New Roman"/>
        </w:rPr>
        <w:t xml:space="preserve"> to donate half of their wealth for charities</w:t>
      </w:r>
      <w:r w:rsidR="00394194" w:rsidRPr="003F701C">
        <w:rPr>
          <w:rFonts w:ascii="Latin Modern Roman 10" w:hAnsi="Latin Modern Roman 10" w:cs="Times New Roman"/>
        </w:rPr>
        <w:t xml:space="preserve"> with total pledge of $365 billions</w:t>
      </w:r>
      <w:r w:rsidRPr="003F701C">
        <w:rPr>
          <w:rFonts w:ascii="Latin Modern Roman 10" w:hAnsi="Latin Modern Roman 10" w:cs="Times New Roman"/>
        </w:rPr>
        <w:t>. The EA movement is growing and its recommendations affect personal choices of donations of small and large donors. However, some important areas, like fighting aging, are currently neglected in EA filed.</w:t>
      </w:r>
    </w:p>
    <w:p w14:paraId="7971BBBB" w14:textId="6B89B0B7" w:rsidR="004E3F8E" w:rsidRPr="003F701C" w:rsidRDefault="004E3F8E" w:rsidP="00CC45AE">
      <w:pPr>
        <w:ind w:firstLine="720"/>
        <w:jc w:val="both"/>
        <w:rPr>
          <w:rFonts w:ascii="Latin Modern Roman 10" w:hAnsi="Latin Modern Roman 10" w:cs="Times New Roman"/>
        </w:rPr>
      </w:pPr>
      <w:r w:rsidRPr="003F701C">
        <w:rPr>
          <w:rFonts w:ascii="Latin Modern Roman 10" w:hAnsi="Latin Modern Roman 10" w:cs="Times New Roman"/>
        </w:rPr>
        <w:t>If life extension and EA discourses will be connected</w:t>
      </w:r>
      <w:r w:rsidR="00D17AA1" w:rsidRPr="003F701C">
        <w:rPr>
          <w:rFonts w:ascii="Latin Modern Roman 10" w:hAnsi="Latin Modern Roman 10" w:cs="Times New Roman"/>
        </w:rPr>
        <w:t>, donations and governmental programs for life extension will grow, and large Manhattan style program for reaching radical life extension will become feasible.</w:t>
      </w:r>
    </w:p>
    <w:p w14:paraId="3F1D4D19" w14:textId="6416992F" w:rsidR="00E1518E" w:rsidRPr="003F701C" w:rsidRDefault="00D17AA1" w:rsidP="005D2BB3">
      <w:pPr>
        <w:ind w:firstLine="720"/>
        <w:jc w:val="both"/>
        <w:rPr>
          <w:rFonts w:ascii="Latin Modern Roman 10" w:hAnsi="Latin Modern Roman 10" w:cs="Times New Roman"/>
        </w:rPr>
      </w:pPr>
      <w:r w:rsidRPr="003F701C">
        <w:rPr>
          <w:rFonts w:ascii="Latin Modern Roman 10" w:hAnsi="Latin Modern Roman 10" w:cs="Times New Roman"/>
        </w:rPr>
        <w:t>Also, fighting aging may tap additional resources, which are non-</w:t>
      </w:r>
      <w:r w:rsidR="005D2BB3" w:rsidRPr="003F701C">
        <w:rPr>
          <w:rFonts w:ascii="Latin Modern Roman 10" w:hAnsi="Latin Modern Roman 10" w:cs="Times New Roman"/>
        </w:rPr>
        <w:t>available for classical EA:</w:t>
      </w:r>
      <w:r w:rsidRPr="003F701C">
        <w:rPr>
          <w:rFonts w:ascii="Latin Modern Roman 10" w:hAnsi="Latin Modern Roman 10" w:cs="Times New Roman"/>
        </w:rPr>
        <w:t xml:space="preserve"> </w:t>
      </w:r>
      <w:r w:rsidR="005D2BB3" w:rsidRPr="003F701C">
        <w:rPr>
          <w:rFonts w:ascii="Latin Modern Roman 10" w:hAnsi="Latin Modern Roman 10" w:cs="Times New Roman"/>
        </w:rPr>
        <w:t>that</w:t>
      </w:r>
      <w:r w:rsidR="00A64A3F" w:rsidRPr="003F701C">
        <w:rPr>
          <w:rFonts w:ascii="Latin Modern Roman 10" w:hAnsi="Latin Modern Roman 10" w:cs="Times New Roman"/>
        </w:rPr>
        <w:t xml:space="preserve"> is</w:t>
      </w:r>
      <w:r w:rsidR="005D2BB3" w:rsidRPr="003F701C">
        <w:rPr>
          <w:rFonts w:ascii="Latin Modern Roman 10" w:hAnsi="Latin Modern Roman 10" w:cs="Times New Roman"/>
        </w:rPr>
        <w:t>,</w:t>
      </w:r>
      <w:r w:rsidR="00A64A3F" w:rsidRPr="003F701C">
        <w:rPr>
          <w:rFonts w:ascii="Latin Modern Roman 10" w:hAnsi="Latin Modern Roman 10" w:cs="Times New Roman"/>
        </w:rPr>
        <w:t xml:space="preserve"> partly altruistic and partly egoistic donors.</w:t>
      </w:r>
      <w:r w:rsidR="005D2BB3" w:rsidRPr="003F701C">
        <w:rPr>
          <w:rFonts w:ascii="Latin Modern Roman 10" w:hAnsi="Latin Modern Roman 10" w:cs="Times New Roman"/>
        </w:rPr>
        <w:t xml:space="preserve"> For some people will be easier</w:t>
      </w:r>
      <w:r w:rsidR="00A64A3F" w:rsidRPr="003F701C">
        <w:rPr>
          <w:rFonts w:ascii="Latin Modern Roman 10" w:hAnsi="Latin Modern Roman 10" w:cs="Times New Roman"/>
        </w:rPr>
        <w:t xml:space="preserve"> to make a donation to help others, if they know that this will help them too. Experiments in life extension will provide benefits for everybody, </w:t>
      </w:r>
      <w:r w:rsidR="00A64A3F" w:rsidRPr="003F701C">
        <w:rPr>
          <w:rFonts w:ascii="Latin Modern Roman 10" w:hAnsi="Latin Modern Roman 10" w:cs="Times New Roman"/>
          <w:i/>
        </w:rPr>
        <w:t>including</w:t>
      </w:r>
      <w:r w:rsidR="00A64A3F" w:rsidRPr="003F701C">
        <w:rPr>
          <w:rFonts w:ascii="Latin Modern Roman 10" w:hAnsi="Latin Modern Roman 10" w:cs="Times New Roman"/>
        </w:rPr>
        <w:t xml:space="preserve"> potential donors.</w:t>
      </w:r>
    </w:p>
    <w:p w14:paraId="25634283" w14:textId="7C175AAC" w:rsidR="00744AB3" w:rsidRPr="003F701C" w:rsidRDefault="00AA6958" w:rsidP="00AA6958">
      <w:pPr>
        <w:pStyle w:val="Heading1"/>
        <w:jc w:val="both"/>
        <w:rPr>
          <w:rFonts w:ascii="Latin Modern Roman 10" w:hAnsi="Latin Modern Roman 10" w:cs="Times New Roman"/>
          <w:sz w:val="24"/>
          <w:szCs w:val="24"/>
        </w:rPr>
      </w:pPr>
      <w:bookmarkStart w:id="6" w:name="_Toc505846163"/>
      <w:bookmarkStart w:id="7" w:name="_Toc506998376"/>
      <w:bookmarkStart w:id="8" w:name="_Toc510530109"/>
      <w:r w:rsidRPr="003F701C">
        <w:rPr>
          <w:rFonts w:ascii="Latin Modern Roman 10" w:hAnsi="Latin Modern Roman 10" w:cs="Times New Roman"/>
          <w:sz w:val="24"/>
          <w:szCs w:val="24"/>
        </w:rPr>
        <w:t xml:space="preserve">2. </w:t>
      </w:r>
      <w:r w:rsidR="00744AB3" w:rsidRPr="003F701C">
        <w:rPr>
          <w:rFonts w:ascii="Latin Modern Roman 10" w:hAnsi="Latin Modern Roman 10" w:cs="Times New Roman"/>
          <w:sz w:val="24"/>
          <w:szCs w:val="24"/>
        </w:rPr>
        <w:t xml:space="preserve">Aging </w:t>
      </w:r>
      <w:r w:rsidR="00BE1ED8" w:rsidRPr="003F701C">
        <w:rPr>
          <w:rFonts w:ascii="Latin Modern Roman 10" w:hAnsi="Latin Modern Roman 10" w:cs="Times New Roman"/>
          <w:sz w:val="24"/>
          <w:szCs w:val="24"/>
        </w:rPr>
        <w:t>i</w:t>
      </w:r>
      <w:r w:rsidR="00744AB3" w:rsidRPr="003F701C">
        <w:rPr>
          <w:rFonts w:ascii="Latin Modern Roman 10" w:hAnsi="Latin Modern Roman 10" w:cs="Times New Roman"/>
          <w:sz w:val="24"/>
          <w:szCs w:val="24"/>
        </w:rPr>
        <w:t>s</w:t>
      </w:r>
      <w:r w:rsidR="00BE1ED8" w:rsidRPr="003F701C">
        <w:rPr>
          <w:rFonts w:ascii="Latin Modern Roman 10" w:hAnsi="Latin Modern Roman 10" w:cs="Times New Roman"/>
          <w:sz w:val="24"/>
          <w:szCs w:val="24"/>
        </w:rPr>
        <w:t xml:space="preserve"> currently</w:t>
      </w:r>
      <w:r w:rsidR="00744AB3" w:rsidRPr="003F701C">
        <w:rPr>
          <w:rFonts w:ascii="Latin Modern Roman 10" w:hAnsi="Latin Modern Roman 10" w:cs="Times New Roman"/>
          <w:sz w:val="24"/>
          <w:szCs w:val="24"/>
        </w:rPr>
        <w:t xml:space="preserve"> </w:t>
      </w:r>
      <w:r w:rsidR="00531894" w:rsidRPr="003F701C">
        <w:rPr>
          <w:rFonts w:ascii="Latin Modern Roman 10" w:hAnsi="Latin Modern Roman 10" w:cs="Times New Roman"/>
          <w:sz w:val="24"/>
          <w:szCs w:val="24"/>
        </w:rPr>
        <w:t>the</w:t>
      </w:r>
      <w:r w:rsidR="00744AB3" w:rsidRPr="003F701C">
        <w:rPr>
          <w:rFonts w:ascii="Latin Modern Roman 10" w:hAnsi="Latin Modern Roman 10" w:cs="Times New Roman"/>
          <w:sz w:val="24"/>
          <w:szCs w:val="24"/>
        </w:rPr>
        <w:t xml:space="preserve"> l</w:t>
      </w:r>
      <w:r w:rsidR="00BE1ED8" w:rsidRPr="003F701C">
        <w:rPr>
          <w:rFonts w:ascii="Latin Modern Roman 10" w:hAnsi="Latin Modern Roman 10" w:cs="Times New Roman"/>
          <w:sz w:val="24"/>
          <w:szCs w:val="24"/>
        </w:rPr>
        <w:t>eading</w:t>
      </w:r>
      <w:r w:rsidR="00744AB3" w:rsidRPr="003F701C">
        <w:rPr>
          <w:rFonts w:ascii="Latin Modern Roman 10" w:hAnsi="Latin Modern Roman 10" w:cs="Times New Roman"/>
          <w:sz w:val="24"/>
          <w:szCs w:val="24"/>
        </w:rPr>
        <w:t xml:space="preserve"> cause of </w:t>
      </w:r>
      <w:r w:rsidR="00491953" w:rsidRPr="003F701C">
        <w:rPr>
          <w:rFonts w:ascii="Latin Modern Roman 10" w:hAnsi="Latin Modern Roman 10" w:cs="Times New Roman"/>
          <w:sz w:val="24"/>
          <w:szCs w:val="24"/>
        </w:rPr>
        <w:t xml:space="preserve">human </w:t>
      </w:r>
      <w:r w:rsidR="00744AB3" w:rsidRPr="003F701C">
        <w:rPr>
          <w:rFonts w:ascii="Latin Modern Roman 10" w:hAnsi="Latin Modern Roman 10" w:cs="Times New Roman"/>
          <w:sz w:val="24"/>
          <w:szCs w:val="24"/>
        </w:rPr>
        <w:t xml:space="preserve">suffering </w:t>
      </w:r>
      <w:r w:rsidR="00BE1ED8" w:rsidRPr="003F701C">
        <w:rPr>
          <w:rFonts w:ascii="Latin Modern Roman 10" w:hAnsi="Latin Modern Roman 10" w:cs="Times New Roman"/>
          <w:sz w:val="24"/>
          <w:szCs w:val="24"/>
        </w:rPr>
        <w:t xml:space="preserve">on </w:t>
      </w:r>
      <w:r w:rsidR="00744AB3" w:rsidRPr="003F701C">
        <w:rPr>
          <w:rFonts w:ascii="Latin Modern Roman 10" w:hAnsi="Latin Modern Roman 10" w:cs="Times New Roman"/>
          <w:sz w:val="24"/>
          <w:szCs w:val="24"/>
        </w:rPr>
        <w:t>Earth</w:t>
      </w:r>
      <w:bookmarkEnd w:id="8"/>
      <w:r w:rsidR="00744AB3" w:rsidRPr="003F701C">
        <w:rPr>
          <w:rFonts w:ascii="Latin Modern Roman 10" w:hAnsi="Latin Modern Roman 10" w:cs="Times New Roman"/>
          <w:sz w:val="24"/>
          <w:szCs w:val="24"/>
        </w:rPr>
        <w:t xml:space="preserve"> </w:t>
      </w:r>
      <w:bookmarkEnd w:id="6"/>
      <w:bookmarkEnd w:id="7"/>
    </w:p>
    <w:p w14:paraId="6BFB7281" w14:textId="7F549E11" w:rsidR="002B7EDB" w:rsidRPr="003F701C" w:rsidRDefault="00744AB3" w:rsidP="00B302A0">
      <w:pPr>
        <w:pStyle w:val="Heading2"/>
        <w:jc w:val="both"/>
        <w:rPr>
          <w:rFonts w:ascii="Latin Modern Roman 10" w:hAnsi="Latin Modern Roman 10" w:cs="Times New Roman"/>
          <w:szCs w:val="24"/>
        </w:rPr>
      </w:pPr>
      <w:bookmarkStart w:id="9" w:name="_Toc505846164"/>
      <w:bookmarkStart w:id="10" w:name="_Toc506998377"/>
      <w:bookmarkStart w:id="11" w:name="_Toc510530110"/>
      <w:r w:rsidRPr="003F701C">
        <w:rPr>
          <w:rFonts w:ascii="Latin Modern Roman 10" w:hAnsi="Latin Modern Roman 10" w:cs="Times New Roman"/>
          <w:szCs w:val="24"/>
        </w:rPr>
        <w:t>2.1</w:t>
      </w:r>
      <w:r w:rsidR="00B84FA8" w:rsidRPr="003F701C">
        <w:rPr>
          <w:rFonts w:ascii="Latin Modern Roman 10" w:hAnsi="Latin Modern Roman 10" w:cs="Times New Roman"/>
          <w:szCs w:val="24"/>
        </w:rPr>
        <w:t>.</w:t>
      </w:r>
      <w:r w:rsidRPr="003F701C">
        <w:rPr>
          <w:rFonts w:ascii="Latin Modern Roman 10" w:hAnsi="Latin Modern Roman 10" w:cs="Times New Roman"/>
          <w:szCs w:val="24"/>
        </w:rPr>
        <w:t xml:space="preserve"> Nature of aging</w:t>
      </w:r>
      <w:bookmarkEnd w:id="9"/>
      <w:bookmarkEnd w:id="10"/>
      <w:bookmarkEnd w:id="11"/>
    </w:p>
    <w:p w14:paraId="2864B3AE" w14:textId="77777777"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According to</w:t>
      </w:r>
      <w:r w:rsidR="00531894" w:rsidRPr="003F701C">
        <w:rPr>
          <w:rFonts w:ascii="Latin Modern Roman 10" w:hAnsi="Latin Modern Roman 10" w:cs="Times New Roman"/>
        </w:rPr>
        <w:t xml:space="preserve"> the</w:t>
      </w:r>
      <w:r w:rsidRPr="003F701C">
        <w:rPr>
          <w:rFonts w:ascii="Latin Modern Roman 10" w:hAnsi="Latin Modern Roman 10" w:cs="Times New Roman"/>
        </w:rPr>
        <w:t xml:space="preserve"> WHO, “At the biological level, ageing results from the impact of the accumulation of a wide variety of molecular and cellular damage over time. This leads to a gradual decrease in physical and mental capacity, a growing risk of disease, and ultimately, death”</w:t>
      </w:r>
      <w:r w:rsidR="005642C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{"citationID":"a2ntqdfnnmr","properties":{"formattedCitation":"(WHO, 2015)","plainCitation":"(WHO, 2015)"},"citationItems":[{"id":6860,"uris":["http://zotero.org/users/3736454/items/NCS52FJU"],"uri":["http://zotero.org/users/3736454/items/NCS52FJU"],"itemData":{"id":6860,"type":"article-journal","title":"Ageing and health fact sheet number 404","container-title":"WHO, Geneva","source":"Google Scholar","URL":"http://who.int/mediacentre/factsheets/fs404/en/","author":[{"family":"WHO","given":""}],"issued":{"date-parts":[["2015"]]}}}],"schema":"https://github.com/citation-style-language/schema/raw/master/csl-citation.json"}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(WHO,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3A4DD495" w14:textId="46EF5807" w:rsidR="0036685E" w:rsidRPr="003F701C" w:rsidRDefault="00423529" w:rsidP="00B302A0">
      <w:pPr>
        <w:ind w:firstLine="567"/>
        <w:jc w:val="both"/>
        <w:rPr>
          <w:rFonts w:ascii="Latin Modern Roman 10" w:hAnsi="Latin Modern Roman 10" w:cs="Times New Roman"/>
        </w:rPr>
      </w:pPr>
      <w:r w:rsidRPr="003F701C">
        <w:rPr>
          <w:rFonts w:ascii="Latin Modern Roman 10" w:hAnsi="Latin Modern Roman 10" w:cs="Times New Roman"/>
        </w:rPr>
        <w:t>Since</w:t>
      </w:r>
      <w:r w:rsidR="009B6746" w:rsidRPr="003F701C">
        <w:rPr>
          <w:rFonts w:ascii="Latin Modern Roman 10" w:hAnsi="Latin Modern Roman 10" w:cs="Times New Roman"/>
        </w:rPr>
        <w:t xml:space="preserve"> aging represents a gradual accumulation of damage, age-related health deterioration manifests in later life. </w:t>
      </w:r>
      <w:r w:rsidR="00531894" w:rsidRPr="003F701C">
        <w:rPr>
          <w:rFonts w:ascii="Latin Modern Roman 10" w:hAnsi="Latin Modern Roman 10" w:cs="Times New Roman"/>
        </w:rPr>
        <w:t>The f</w:t>
      </w:r>
      <w:r w:rsidR="009B6746" w:rsidRPr="003F701C">
        <w:rPr>
          <w:rFonts w:ascii="Latin Modern Roman 10" w:hAnsi="Latin Modern Roman 10" w:cs="Times New Roman"/>
        </w:rPr>
        <w:t xml:space="preserve">irst signs of health damage </w:t>
      </w:r>
      <w:r w:rsidR="00531894" w:rsidRPr="003F701C">
        <w:rPr>
          <w:rFonts w:ascii="Latin Modern Roman 10" w:hAnsi="Latin Modern Roman 10" w:cs="Times New Roman"/>
        </w:rPr>
        <w:t xml:space="preserve">as </w:t>
      </w:r>
      <w:r w:rsidR="00531894" w:rsidRPr="003F701C">
        <w:rPr>
          <w:rFonts w:ascii="Latin Modern Roman 10" w:hAnsi="Latin Modern Roman 10" w:cs="Times New Roman"/>
        </w:rPr>
        <w:lastRenderedPageBreak/>
        <w:t>a result of the</w:t>
      </w:r>
      <w:r w:rsidR="009B6746" w:rsidRPr="003F701C">
        <w:rPr>
          <w:rFonts w:ascii="Latin Modern Roman 10" w:hAnsi="Latin Modern Roman 10" w:cs="Times New Roman"/>
        </w:rPr>
        <w:t xml:space="preserve"> aging processes can be observed </w:t>
      </w:r>
      <w:r w:rsidR="00531894" w:rsidRPr="003F701C">
        <w:rPr>
          <w:rFonts w:ascii="Latin Modern Roman 10" w:hAnsi="Latin Modern Roman 10" w:cs="Times New Roman"/>
        </w:rPr>
        <w:t>in the</w:t>
      </w:r>
      <w:r w:rsidR="009B6746" w:rsidRPr="003F701C">
        <w:rPr>
          <w:rFonts w:ascii="Latin Modern Roman 10" w:hAnsi="Latin Modern Roman 10" w:cs="Times New Roman"/>
        </w:rPr>
        <w:t xml:space="preserve"> 40s (</w:t>
      </w:r>
      <w:r w:rsidRPr="003F701C">
        <w:rPr>
          <w:rFonts w:ascii="Latin Modern Roman 10" w:hAnsi="Latin Modern Roman 10" w:cs="Times New Roman"/>
        </w:rPr>
        <w:t xml:space="preserve">e.g. </w:t>
      </w:r>
      <w:r w:rsidR="009B6746" w:rsidRPr="003F701C">
        <w:rPr>
          <w:rFonts w:ascii="Latin Modern Roman 10" w:hAnsi="Latin Modern Roman 10" w:cs="Times New Roman"/>
        </w:rPr>
        <w:t xml:space="preserve">wrinkles, </w:t>
      </w:r>
      <w:r w:rsidRPr="003F701C">
        <w:rPr>
          <w:rFonts w:ascii="Latin Modern Roman 10" w:hAnsi="Latin Modern Roman 10" w:cs="Times New Roman"/>
        </w:rPr>
        <w:t xml:space="preserve">onset of </w:t>
      </w:r>
      <w:r w:rsidR="009B6746" w:rsidRPr="003F701C">
        <w:rPr>
          <w:rFonts w:ascii="Latin Modern Roman 10" w:hAnsi="Latin Modern Roman 10" w:cs="Times New Roman"/>
        </w:rPr>
        <w:t xml:space="preserve">osteoporosis, decrease </w:t>
      </w:r>
      <w:r w:rsidRPr="003F701C">
        <w:rPr>
          <w:rFonts w:ascii="Latin Modern Roman 10" w:hAnsi="Latin Modern Roman 10" w:cs="Times New Roman"/>
        </w:rPr>
        <w:t xml:space="preserve">in </w:t>
      </w:r>
      <w:r w:rsidR="009B6746" w:rsidRPr="003F701C">
        <w:rPr>
          <w:rFonts w:ascii="Latin Modern Roman 10" w:hAnsi="Latin Modern Roman 10" w:cs="Times New Roman"/>
        </w:rPr>
        <w:t xml:space="preserve">muscle mass). </w:t>
      </w:r>
      <w:r w:rsidR="00531894" w:rsidRPr="003F701C">
        <w:rPr>
          <w:rFonts w:ascii="Latin Modern Roman 10" w:hAnsi="Latin Modern Roman 10" w:cs="Times New Roman"/>
        </w:rPr>
        <w:t>Although</w:t>
      </w:r>
      <w:r w:rsidR="009B6746" w:rsidRPr="003F701C">
        <w:rPr>
          <w:rFonts w:ascii="Latin Modern Roman 10" w:hAnsi="Latin Modern Roman 10" w:cs="Times New Roman"/>
        </w:rPr>
        <w:t xml:space="preserve"> these changes are neither linear nor consistent, most people will experience manifestatio</w:t>
      </w:r>
      <w:r w:rsidR="001D1895" w:rsidRPr="003F701C">
        <w:rPr>
          <w:rFonts w:ascii="Latin Modern Roman 10" w:hAnsi="Latin Modern Roman 10" w:cs="Times New Roman"/>
        </w:rPr>
        <w:t>n of some age-related diseases</w:t>
      </w:r>
      <w:r w:rsidR="009B6746" w:rsidRPr="003F701C">
        <w:rPr>
          <w:rFonts w:ascii="Latin Modern Roman 10" w:hAnsi="Latin Modern Roman 10" w:cs="Times New Roman"/>
        </w:rPr>
        <w:t xml:space="preserve"> by their 60s.</w:t>
      </w:r>
    </w:p>
    <w:p w14:paraId="56E11EB6" w14:textId="77777777" w:rsidR="002B7EDB" w:rsidRPr="003F701C" w:rsidRDefault="002B7EDB" w:rsidP="00B302A0">
      <w:pPr>
        <w:ind w:firstLine="567"/>
        <w:jc w:val="both"/>
        <w:rPr>
          <w:rFonts w:ascii="Latin Modern Roman 10" w:hAnsi="Latin Modern Roman 10" w:cs="Times New Roman"/>
        </w:rPr>
      </w:pPr>
    </w:p>
    <w:p w14:paraId="15640A01" w14:textId="6710D7A3" w:rsidR="002B7EDB" w:rsidRPr="003F701C" w:rsidRDefault="00864847" w:rsidP="00B302A0">
      <w:pPr>
        <w:pStyle w:val="Heading2"/>
        <w:jc w:val="both"/>
        <w:rPr>
          <w:rFonts w:ascii="Latin Modern Roman 10" w:hAnsi="Latin Modern Roman 10" w:cs="Times New Roman"/>
          <w:szCs w:val="24"/>
        </w:rPr>
      </w:pPr>
      <w:bookmarkStart w:id="12" w:name="_Toc505846165"/>
      <w:bookmarkStart w:id="13" w:name="_Toc506998378"/>
      <w:bookmarkStart w:id="14" w:name="_Toc510530111"/>
      <w:r w:rsidRPr="003F701C">
        <w:rPr>
          <w:rFonts w:ascii="Latin Modern Roman 10" w:hAnsi="Latin Modern Roman 10" w:cs="Times New Roman"/>
          <w:szCs w:val="24"/>
        </w:rPr>
        <w:t xml:space="preserve">2.2. </w:t>
      </w:r>
      <w:r w:rsidR="008B71E1" w:rsidRPr="003F701C">
        <w:rPr>
          <w:rFonts w:ascii="Latin Modern Roman 10" w:hAnsi="Latin Modern Roman 10" w:cs="Times New Roman"/>
          <w:szCs w:val="24"/>
        </w:rPr>
        <w:t xml:space="preserve">Reasons </w:t>
      </w:r>
      <w:r w:rsidR="009B6746" w:rsidRPr="003F701C">
        <w:rPr>
          <w:rFonts w:ascii="Latin Modern Roman 10" w:hAnsi="Latin Modern Roman 10" w:cs="Times New Roman"/>
          <w:szCs w:val="24"/>
        </w:rPr>
        <w:t>biological aging is the greatest challenge of</w:t>
      </w:r>
      <w:r w:rsidR="00531894" w:rsidRPr="003F701C">
        <w:rPr>
          <w:rFonts w:ascii="Latin Modern Roman 10" w:hAnsi="Latin Modern Roman 10" w:cs="Times New Roman"/>
          <w:szCs w:val="24"/>
        </w:rPr>
        <w:t xml:space="preserve"> the</w:t>
      </w:r>
      <w:r w:rsidR="009B6746" w:rsidRPr="003F701C">
        <w:rPr>
          <w:rFonts w:ascii="Latin Modern Roman 10" w:hAnsi="Latin Modern Roman 10" w:cs="Times New Roman"/>
          <w:szCs w:val="24"/>
        </w:rPr>
        <w:t xml:space="preserve"> 21</w:t>
      </w:r>
      <w:r w:rsidR="00531894" w:rsidRPr="003F701C">
        <w:rPr>
          <w:rFonts w:ascii="Latin Modern Roman 10" w:hAnsi="Latin Modern Roman 10" w:cs="Times New Roman"/>
          <w:szCs w:val="24"/>
        </w:rPr>
        <w:t>st</w:t>
      </w:r>
      <w:r w:rsidR="009B6746" w:rsidRPr="003F701C">
        <w:rPr>
          <w:rFonts w:ascii="Latin Modern Roman 10" w:hAnsi="Latin Modern Roman 10" w:cs="Times New Roman"/>
          <w:szCs w:val="24"/>
        </w:rPr>
        <w:t xml:space="preserve"> century</w:t>
      </w:r>
      <w:bookmarkEnd w:id="12"/>
      <w:bookmarkEnd w:id="13"/>
      <w:bookmarkEnd w:id="14"/>
    </w:p>
    <w:p w14:paraId="39E092B1" w14:textId="2070C7FF"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Life expectancy at birth is projected to rise globally from 70 years in 2015 to 77 years in 2050 and 83 years in 2100. </w:t>
      </w:r>
      <w:r w:rsidR="00531894" w:rsidRPr="003F701C">
        <w:rPr>
          <w:rFonts w:ascii="Latin Modern Roman 10" w:hAnsi="Latin Modern Roman 10" w:cs="Times New Roman"/>
        </w:rPr>
        <w:t xml:space="preserve">At </w:t>
      </w:r>
      <w:r w:rsidRPr="003F701C">
        <w:rPr>
          <w:rFonts w:ascii="Latin Modern Roman 10" w:hAnsi="Latin Modern Roman 10" w:cs="Times New Roman"/>
        </w:rPr>
        <w:t xml:space="preserve">the same time, estimates </w:t>
      </w:r>
      <w:r w:rsidR="00726EB7" w:rsidRPr="003F701C">
        <w:rPr>
          <w:rFonts w:ascii="Latin Modern Roman 10" w:hAnsi="Latin Modern Roman 10" w:cs="Times New Roman"/>
        </w:rPr>
        <w:t xml:space="preserve">of </w:t>
      </w:r>
      <w:r w:rsidRPr="003F701C">
        <w:rPr>
          <w:rFonts w:ascii="Latin Modern Roman 10" w:hAnsi="Latin Modern Roman 10" w:cs="Times New Roman"/>
        </w:rPr>
        <w:t xml:space="preserve">global fertility </w:t>
      </w:r>
      <w:r w:rsidR="00726EB7" w:rsidRPr="003F701C">
        <w:rPr>
          <w:rFonts w:ascii="Latin Modern Roman 10" w:hAnsi="Latin Modern Roman 10" w:cs="Times New Roman"/>
        </w:rPr>
        <w:t>project a reduction</w:t>
      </w:r>
      <w:r w:rsidRPr="003F701C">
        <w:rPr>
          <w:rFonts w:ascii="Latin Modern Roman 10" w:hAnsi="Latin Modern Roman 10" w:cs="Times New Roman"/>
        </w:rPr>
        <w:t xml:space="preserve"> from 2.5 children per woman in 2010</w:t>
      </w:r>
      <w:r w:rsidR="009F0CAA" w:rsidRPr="003F701C">
        <w:rPr>
          <w:rFonts w:ascii="Latin Modern Roman 10" w:hAnsi="Latin Modern Roman 10" w:cs="Times New Roman"/>
        </w:rPr>
        <w:t>–</w:t>
      </w:r>
      <w:r w:rsidRPr="003F701C">
        <w:rPr>
          <w:rFonts w:ascii="Latin Modern Roman 10" w:hAnsi="Latin Modern Roman 10" w:cs="Times New Roman"/>
        </w:rPr>
        <w:t>2015 to 2.4 in 2025</w:t>
      </w:r>
      <w:r w:rsidR="009F0CAA" w:rsidRPr="003F701C">
        <w:rPr>
          <w:rFonts w:ascii="Latin Modern Roman 10" w:hAnsi="Latin Modern Roman 10" w:cs="Times New Roman"/>
        </w:rPr>
        <w:t>–</w:t>
      </w:r>
      <w:r w:rsidRPr="003F701C">
        <w:rPr>
          <w:rFonts w:ascii="Latin Modern Roman 10" w:hAnsi="Latin Modern Roman 10" w:cs="Times New Roman"/>
        </w:rPr>
        <w:t>2030 and 2.0 in 2095</w:t>
      </w:r>
      <w:r w:rsidR="009F0CAA" w:rsidRPr="003F701C">
        <w:rPr>
          <w:rFonts w:ascii="Latin Modern Roman 10" w:hAnsi="Latin Modern Roman 10" w:cs="Times New Roman"/>
        </w:rPr>
        <w:t>–</w:t>
      </w:r>
      <w:r w:rsidRPr="003F701C">
        <w:rPr>
          <w:rFonts w:ascii="Latin Modern Roman 10" w:hAnsi="Latin Modern Roman 10" w:cs="Times New Roman"/>
        </w:rPr>
        <w:t>2100</w:t>
      </w:r>
      <w:r w:rsidR="000C036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E30E2" w:rsidRPr="003F701C">
        <w:rPr>
          <w:rFonts w:ascii="Latin Modern Roman 10" w:hAnsi="Latin Modern Roman 10" w:cs="Times New Roman"/>
        </w:rPr>
        <w:instrText xml:space="preserve"> ADDIN ZOTERO_ITEM CSL_CITATION {"citationID":"a21gbf5nbrg","properties":{"formattedCitation":"(United Nations, 2015a)","plainCitation":"(United Nations, 2015a)"},"citationItems":[{"id":6861,"uris":["http://zotero.org/users/3736454/items/AXTRWVKF"],"uri":["http://zotero.org/users/3736454/items/AXTRWVKF"],"itemData":{"id":6861,"type":"chapter","title":"World Population Prospects: The 2015 Revision, Key Findings and Advance Tables","container-title":"Working Paper No. ESA/P/WP. 241","page":"1–59","source":"Google Scholar","URL":"https://esa.un.org/unpd/wpp/Publications/Files/Key_Findings_WPP_2015.pdf","shortTitle":"World Population Prospects","author":[{"family":"United Nations","given":""}],"issued":{"date-parts":[["2015"]]}}}],"schema":"https://github.com/citation-style-language/schema/raw/master/csl-citation.json"}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EE30E2" w:rsidRPr="003F701C">
        <w:rPr>
          <w:rFonts w:ascii="Latin Modern Roman 10" w:hAnsi="Latin Modern Roman 10" w:cs="Times New Roman"/>
          <w:noProof/>
        </w:rPr>
        <w:t>(United Nations, 2015a)</w:t>
      </w:r>
      <w:r w:rsidR="00D61E7C" w:rsidRPr="003F701C">
        <w:rPr>
          <w:rFonts w:ascii="Latin Modern Roman 10" w:hAnsi="Latin Modern Roman 10" w:cs="Times New Roman"/>
        </w:rPr>
        <w:fldChar w:fldCharType="end"/>
      </w:r>
      <w:r w:rsidRPr="003F701C">
        <w:rPr>
          <w:rFonts w:ascii="Latin Modern Roman 10" w:hAnsi="Latin Modern Roman 10" w:cs="Times New Roman"/>
        </w:rPr>
        <w:t>. Taken together, these two trends</w:t>
      </w:r>
      <w:r w:rsidR="009F0CAA" w:rsidRPr="003F701C">
        <w:rPr>
          <w:rFonts w:ascii="Latin Modern Roman 10" w:hAnsi="Latin Modern Roman 10" w:cs="Times New Roman"/>
        </w:rPr>
        <w:t xml:space="preserve"> will</w:t>
      </w:r>
      <w:r w:rsidRPr="003F701C">
        <w:rPr>
          <w:rFonts w:ascii="Latin Modern Roman 10" w:hAnsi="Latin Modern Roman 10" w:cs="Times New Roman"/>
        </w:rPr>
        <w:t xml:space="preserve"> lead to rapid global </w:t>
      </w:r>
      <w:r w:rsidRPr="003F701C">
        <w:rPr>
          <w:rFonts w:ascii="Latin Modern Roman 10" w:hAnsi="Latin Modern Roman 10" w:cs="Times New Roman"/>
          <w:i/>
        </w:rPr>
        <w:t>population aging.</w:t>
      </w:r>
      <w:r w:rsidRPr="003F701C">
        <w:rPr>
          <w:rFonts w:ascii="Latin Modern Roman 10" w:hAnsi="Latin Modern Roman 10" w:cs="Times New Roman"/>
        </w:rPr>
        <w:t xml:space="preserve"> </w:t>
      </w:r>
    </w:p>
    <w:p w14:paraId="77687154" w14:textId="64D2145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2015, there were 901 million people aged 60 or over, </w:t>
      </w:r>
      <w:r w:rsidR="00531894" w:rsidRPr="003F701C">
        <w:rPr>
          <w:rFonts w:ascii="Latin Modern Roman 10" w:hAnsi="Latin Modern Roman 10" w:cs="Times New Roman"/>
        </w:rPr>
        <w:t>compris</w:t>
      </w:r>
      <w:r w:rsidR="008B71E1" w:rsidRPr="003F701C">
        <w:rPr>
          <w:rFonts w:ascii="Latin Modern Roman 10" w:hAnsi="Latin Modern Roman 10" w:cs="Times New Roman"/>
        </w:rPr>
        <w:t>ing</w:t>
      </w:r>
      <w:r w:rsidRPr="003F701C">
        <w:rPr>
          <w:rFonts w:ascii="Latin Modern Roman 10" w:hAnsi="Latin Modern Roman 10" w:cs="Times New Roman"/>
        </w:rPr>
        <w:t xml:space="preserve"> 12 percent of the gl</w:t>
      </w:r>
      <w:r w:rsidR="00744AB3" w:rsidRPr="003F701C">
        <w:rPr>
          <w:rFonts w:ascii="Latin Modern Roman 10" w:hAnsi="Latin Modern Roman 10" w:cs="Times New Roman"/>
        </w:rPr>
        <w:t>obal population. This cohort is</w:t>
      </w:r>
      <w:r w:rsidRPr="003F701C">
        <w:rPr>
          <w:rFonts w:ascii="Latin Modern Roman 10" w:hAnsi="Latin Modern Roman 10" w:cs="Times New Roman"/>
        </w:rPr>
        <w:t xml:space="preserve"> </w:t>
      </w:r>
      <w:r w:rsidR="00203503" w:rsidRPr="003F701C">
        <w:rPr>
          <w:rFonts w:ascii="Latin Modern Roman 10" w:hAnsi="Latin Modern Roman 10" w:cs="Times New Roman"/>
        </w:rPr>
        <w:t xml:space="preserve">currently </w:t>
      </w:r>
      <w:r w:rsidRPr="003F701C">
        <w:rPr>
          <w:rFonts w:ascii="Latin Modern Roman 10" w:hAnsi="Latin Modern Roman 10" w:cs="Times New Roman"/>
        </w:rPr>
        <w:t xml:space="preserve">growing at a rate of approximately </w:t>
      </w:r>
      <w:r w:rsidR="00531894" w:rsidRPr="003F701C">
        <w:rPr>
          <w:rFonts w:ascii="Latin Modern Roman 10" w:hAnsi="Latin Modern Roman 10" w:cs="Times New Roman"/>
        </w:rPr>
        <w:t>three</w:t>
      </w:r>
      <w:r w:rsidRPr="003F701C">
        <w:rPr>
          <w:rFonts w:ascii="Latin Modern Roman 10" w:hAnsi="Latin Modern Roman 10" w:cs="Times New Roman"/>
        </w:rPr>
        <w:t xml:space="preserve"> percent per year. Some regions experience higher rates of population aging, like Germany (21</w:t>
      </w:r>
      <w:r w:rsidR="00B72FBA" w:rsidRPr="003F701C">
        <w:rPr>
          <w:rFonts w:ascii="Latin Modern Roman 10" w:hAnsi="Latin Modern Roman 10" w:cs="Times New Roman"/>
        </w:rPr>
        <w:t>.2</w:t>
      </w:r>
      <w:r w:rsidRPr="003F701C">
        <w:rPr>
          <w:rFonts w:ascii="Latin Modern Roman 10" w:hAnsi="Latin Modern Roman 10" w:cs="Times New Roman"/>
        </w:rPr>
        <w:t>% o</w:t>
      </w:r>
      <w:r w:rsidR="00B72FBA" w:rsidRPr="003F701C">
        <w:rPr>
          <w:rFonts w:ascii="Latin Modern Roman 10" w:hAnsi="Latin Modern Roman 10" w:cs="Times New Roman"/>
        </w:rPr>
        <w:t>f people aged 65+) or Japan (26.</w:t>
      </w:r>
      <w:r w:rsidRPr="003F701C">
        <w:rPr>
          <w:rFonts w:ascii="Latin Modern Roman 10" w:hAnsi="Latin Modern Roman 10" w:cs="Times New Roman"/>
        </w:rPr>
        <w:t>3% of people aged 65+)</w:t>
      </w:r>
      <w:r w:rsidR="00EE30E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5B604E" w:rsidRPr="003F701C">
        <w:rPr>
          <w:rFonts w:ascii="Latin Modern Roman 10" w:hAnsi="Latin Modern Roman 10" w:cs="Times New Roman"/>
        </w:rPr>
        <w:instrText xml:space="preserve"> ADDIN ZOTERO_ITEM CSL_CITATION {"citationID":"a8j6hv1afj","properties":{"formattedCitation":"(United Nations, 2015b)","plainCitation":"(United Nations, 2015b)"},"citationItems":[{"id":6862,"uris":["http://zotero.org/users/3736454/items/CVTGK8M4"],"uri":["http://zotero.org/users/3736454/items/CVTGK8M4"],"itemData":{"id":6862,"type":"chapter","title":"World Population Prospects: The 2015 Revision, Volume II: Demographic Profiles","source":"Google Scholar","URL":"https://esa.un.org/unpd/wpp/publications/Files/WPP2015_Volume-II-Demographic-Profiles.pdf","shortTitle":"World Population Prospects","author":[{"family":"United Nations","given":""}],"issued":{"date-parts":[["2015"]]}}}],"schema":"https://github.com/citation-style-language/schema/raw/master/csl-citation.json"}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EE30E2" w:rsidRPr="003F701C">
        <w:rPr>
          <w:rFonts w:ascii="Latin Modern Roman 10" w:hAnsi="Latin Modern Roman 10" w:cs="Times New Roman"/>
          <w:noProof/>
        </w:rPr>
        <w:t>(United Nations, 2015b)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It is estimated that by 2050 all continents except Africa will have a quarter or more of their populations aged 60 or over. </w:t>
      </w:r>
    </w:p>
    <w:p w14:paraId="7CD0AC55" w14:textId="1856DAB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absolute numbers, </w:t>
      </w:r>
      <w:r w:rsidR="00531894" w:rsidRPr="003F701C">
        <w:rPr>
          <w:rFonts w:ascii="Latin Modern Roman 10" w:hAnsi="Latin Modern Roman 10" w:cs="Times New Roman"/>
        </w:rPr>
        <w:t xml:space="preserve">the </w:t>
      </w:r>
      <w:r w:rsidRPr="003F701C">
        <w:rPr>
          <w:rFonts w:ascii="Latin Modern Roman 10" w:hAnsi="Latin Modern Roman 10" w:cs="Times New Roman"/>
        </w:rPr>
        <w:t>older population is estimated to be 1.4 billion by 2030 and 2.1 billion by 2050</w:t>
      </w:r>
      <w:r w:rsidR="004106B4" w:rsidRPr="003F701C">
        <w:rPr>
          <w:rFonts w:ascii="Latin Modern Roman 10" w:hAnsi="Latin Modern Roman 10" w:cs="Times New Roman"/>
        </w:rPr>
        <w:t>;</w:t>
      </w:r>
      <w:r w:rsidRPr="003F701C">
        <w:rPr>
          <w:rFonts w:ascii="Latin Modern Roman 10" w:hAnsi="Latin Modern Roman 10" w:cs="Times New Roman"/>
        </w:rPr>
        <w:t xml:space="preserve"> </w:t>
      </w:r>
      <w:r w:rsidR="004106B4" w:rsidRPr="003F701C">
        <w:rPr>
          <w:rFonts w:ascii="Latin Modern Roman 10" w:hAnsi="Latin Modern Roman 10" w:cs="Times New Roman"/>
        </w:rPr>
        <w:t xml:space="preserve">it </w:t>
      </w:r>
      <w:r w:rsidRPr="003F701C">
        <w:rPr>
          <w:rFonts w:ascii="Latin Modern Roman 10" w:hAnsi="Latin Modern Roman 10" w:cs="Times New Roman"/>
        </w:rPr>
        <w:t xml:space="preserve">could rise to 3.2 billion in 2100. </w:t>
      </w:r>
      <w:r w:rsidR="004106B4" w:rsidRPr="003F701C">
        <w:rPr>
          <w:rFonts w:ascii="Latin Modern Roman 10" w:hAnsi="Latin Modern Roman 10" w:cs="Times New Roman"/>
        </w:rPr>
        <w:t>E</w:t>
      </w:r>
      <w:r w:rsidRPr="003F701C">
        <w:rPr>
          <w:rFonts w:ascii="Latin Modern Roman 10" w:hAnsi="Latin Modern Roman 10" w:cs="Times New Roman"/>
        </w:rPr>
        <w:t xml:space="preserve">xperts believe this increase is inevitable in the short-to-medium term. </w:t>
      </w:r>
    </w:p>
    <w:p w14:paraId="6C702CCA" w14:textId="54F51B62"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One of the </w:t>
      </w:r>
      <w:r w:rsidR="004106B4" w:rsidRPr="003F701C">
        <w:rPr>
          <w:rFonts w:ascii="Latin Modern Roman 10" w:eastAsia="Times New Roman" w:hAnsi="Latin Modern Roman 10" w:cs="Times New Roman"/>
        </w:rPr>
        <w:t>consequences</w:t>
      </w:r>
      <w:r w:rsidR="00AD7787" w:rsidRPr="003F701C">
        <w:rPr>
          <w:rFonts w:ascii="Latin Modern Roman 10" w:eastAsia="Times New Roman" w:hAnsi="Latin Modern Roman 10" w:cs="Times New Roman"/>
        </w:rPr>
        <w:t xml:space="preserve"> </w:t>
      </w:r>
      <w:r w:rsidRPr="003F701C">
        <w:rPr>
          <w:rFonts w:ascii="Latin Modern Roman 10" w:hAnsi="Latin Modern Roman 10" w:cs="Times New Roman"/>
        </w:rPr>
        <w:t>of population aging is change</w:t>
      </w:r>
      <w:r w:rsidR="004106B4" w:rsidRPr="003F701C">
        <w:rPr>
          <w:rFonts w:ascii="Latin Modern Roman 10" w:hAnsi="Latin Modern Roman 10" w:cs="Times New Roman"/>
        </w:rPr>
        <w:t>s</w:t>
      </w:r>
      <w:r w:rsidRPr="003F701C">
        <w:rPr>
          <w:rFonts w:ascii="Latin Modern Roman 10" w:hAnsi="Latin Modern Roman 10" w:cs="Times New Roman"/>
        </w:rPr>
        <w:t xml:space="preserve"> in morbidity structure, or so-called epidemiological transition. Morbidity </w:t>
      </w:r>
      <w:r w:rsidR="00531894" w:rsidRPr="003F701C">
        <w:rPr>
          <w:rFonts w:ascii="Latin Modern Roman 10" w:hAnsi="Latin Modern Roman 10" w:cs="Times New Roman"/>
        </w:rPr>
        <w:t xml:space="preserve">from </w:t>
      </w:r>
      <w:r w:rsidRPr="003F701C">
        <w:rPr>
          <w:rFonts w:ascii="Latin Modern Roman 10" w:hAnsi="Latin Modern Roman 10" w:cs="Times New Roman"/>
        </w:rPr>
        <w:t xml:space="preserve">infectious diseases is decreasing due to </w:t>
      </w:r>
      <w:r w:rsidR="00CA0868" w:rsidRPr="003F701C">
        <w:rPr>
          <w:rFonts w:ascii="Latin Modern Roman 10" w:hAnsi="Latin Modern Roman 10" w:cs="Times New Roman"/>
        </w:rPr>
        <w:t xml:space="preserve">the </w:t>
      </w:r>
      <w:r w:rsidRPr="003F701C">
        <w:rPr>
          <w:rFonts w:ascii="Latin Modern Roman 10" w:hAnsi="Latin Modern Roman 10" w:cs="Times New Roman"/>
        </w:rPr>
        <w:t>spread</w:t>
      </w:r>
      <w:r w:rsidR="00CA0868" w:rsidRPr="003F701C">
        <w:rPr>
          <w:rFonts w:ascii="Latin Modern Roman 10" w:hAnsi="Latin Modern Roman 10" w:cs="Times New Roman"/>
        </w:rPr>
        <w:t xml:space="preserve"> of</w:t>
      </w:r>
      <w:r w:rsidRPr="003F701C">
        <w:rPr>
          <w:rFonts w:ascii="Latin Modern Roman 10" w:hAnsi="Latin Modern Roman 10" w:cs="Times New Roman"/>
        </w:rPr>
        <w:t xml:space="preserve"> universal healthcare, but </w:t>
      </w:r>
      <w:r w:rsidR="00B72FBA" w:rsidRPr="003F701C">
        <w:rPr>
          <w:rFonts w:ascii="Latin Modern Roman 10" w:hAnsi="Latin Modern Roman 10" w:cs="Times New Roman"/>
        </w:rPr>
        <w:t>infectiou</w:t>
      </w:r>
      <w:r w:rsidR="004106B4" w:rsidRPr="003F701C">
        <w:rPr>
          <w:rFonts w:ascii="Latin Modern Roman 10" w:hAnsi="Latin Modern Roman 10" w:cs="Times New Roman"/>
        </w:rPr>
        <w:t xml:space="preserve">s diseases </w:t>
      </w:r>
      <w:r w:rsidRPr="003F701C">
        <w:rPr>
          <w:rFonts w:ascii="Latin Modern Roman 10" w:hAnsi="Latin Modern Roman 10" w:cs="Times New Roman"/>
        </w:rPr>
        <w:t>are replaced by non-communicable diseases (NCD</w:t>
      </w:r>
      <w:r w:rsidR="00AD7787" w:rsidRPr="003F701C">
        <w:rPr>
          <w:rFonts w:ascii="Latin Modern Roman 10" w:hAnsi="Latin Modern Roman 10" w:cs="Times New Roman"/>
        </w:rPr>
        <w:t>s</w:t>
      </w:r>
      <w:r w:rsidR="004106B4" w:rsidRPr="003F701C">
        <w:rPr>
          <w:rFonts w:ascii="Latin Modern Roman 10" w:hAnsi="Latin Modern Roman 10" w:cs="Times New Roman"/>
        </w:rPr>
        <w:t>). T</w:t>
      </w:r>
      <w:r w:rsidRPr="003F701C">
        <w:rPr>
          <w:rFonts w:ascii="Latin Modern Roman 10" w:hAnsi="Latin Modern Roman 10" w:cs="Times New Roman"/>
        </w:rPr>
        <w:t>he list of leading causes of disease and death in developed countries now mainly consist</w:t>
      </w:r>
      <w:r w:rsidR="00531894" w:rsidRPr="003F701C">
        <w:rPr>
          <w:rFonts w:ascii="Latin Modern Roman 10" w:hAnsi="Latin Modern Roman 10" w:cs="Times New Roman"/>
        </w:rPr>
        <w:t>s</w:t>
      </w:r>
      <w:r w:rsidRPr="003F701C">
        <w:rPr>
          <w:rFonts w:ascii="Latin Modern Roman 10" w:hAnsi="Latin Modern Roman 10" w:cs="Times New Roman"/>
        </w:rPr>
        <w:t xml:space="preserve"> of age-related pathologies</w:t>
      </w:r>
      <w:r w:rsidR="00DD5E74" w:rsidRPr="003F701C">
        <w:rPr>
          <w:rFonts w:ascii="Latin Modern Roman 10" w:hAnsi="Latin Modern Roman 10" w:cs="Times New Roman"/>
        </w:rPr>
        <w:t xml:space="preserve"> </w:t>
      </w:r>
      <w:r w:rsidR="00B72FBA" w:rsidRPr="003F701C">
        <w:rPr>
          <w:rFonts w:ascii="Latin Modern Roman 10" w:hAnsi="Latin Modern Roman 10" w:cs="Times New Roman"/>
        </w:rPr>
        <w:fldChar w:fldCharType="begin"/>
      </w:r>
      <w:r w:rsidR="00DD5E74" w:rsidRPr="003F701C">
        <w:rPr>
          <w:rFonts w:ascii="Latin Modern Roman 10" w:hAnsi="Latin Modern Roman 10" w:cs="Times New Roman"/>
        </w:rPr>
        <w:instrText xml:space="preserve"> ADDIN ZOTERO_ITEM CSL_CITATION {"citationID":"a2bse5jq3vb","properties":{"formattedCitation":"(Rao, Lopez, &amp; Hemed, 2006)","plainCitation":"(Rao, Lopez, &amp; Hemed, 2006)"},"citationItems":[{"id":3273,"uris":["http://zotero.org/users/3736454/items/PKZ8ZCCI"],"uri":["http://zotero.org/users/3736454/items/PKZ8ZCCI"],"itemData":{"id":3273,"type":"chapter","title":"Causes of Death","container-title":"Disease and Mortality in Sub-Saharan Africa","publisher":"World Bank","publisher-place":"Washington (DC)","edition":"2nd","source":"PubMed","event-place":"Washington (DC)","abstract":"Consistent estimates of cause-specific mortality are essential for understanding the overall epidemiological profile of disease in a population. The principal data source for these estimates is civil registration systems. Adequately functioning systems that produce statistics on causes of death on a regular basis exist in only about one-third of all countries of the world (Lopez et al. 2002). In Sub-Saharan Africa, very little information has been available on cause-specific mortality, let alone data from civil registration systems, as described in the previous edition of this book (Feachem and Jamison 1991). Estimates at that time were derived largely from independent disease-specific epidemiological studies and were not examined within the context of an overall demographic \"envelope\" of mortality, as is required to ensure that claims about causes of death are not exaggerated. Over the past decade, much progress has been made in the collection of mortality statistics from a wide array of sources. These include data from previously existing sources that were uncovered during a systematic search, as well as data from new data collection ventures that were established to fill these data gaps. Although we are still a long way from having satisfactory empirical data that can be directly used to derive national and regional cause-specific mortality estimates, the expansion in available data suggests that estimates of causes of death can now be made with somewhat greater confidence. The absence of complete vital registration data in virtually all countries of the region nonetheless means that we need to rely on epidemiological research and demographic surveillance to generate model-based estimates of deaths by cause. Such an estimation process is complex and involves two stages. First, a demographic estimate of overall mortality by age and sex is required. Second, a cause-specific mortality structure is fitted to this estimate. Many assumptions are required, and an attempt has been made here to delineate these clearly, so that they can be kept in mind when interpreting the results.","URL":"http://www.ncbi.nlm.nih.gov/books/NBK2298/","ISBN":"978-0-8213-6397-3","call-number":"NBK2298","note":"PMID: 21290659","language":"eng","author":[{"family":"Rao","given":"Chalapati"},{"family":"Lopez","given":"Alan D."},{"family":"Hemed","given":"Yusuf"}],"editor":[{"family":"Jamison","given":"Dean T."},{"family":"Feachem","given":"Richard G."},{"family":"Makgoba","given":"Malegapuru W."},{"family":"Bos","given":"Eduard R."},{"family":"Baingana","given":"Florence K."},{"family":"Hofman","given":"Karen J."},{"family":"Rogo","given":"Khama O."}],"issued":{"date-parts":[["2006"]]}}}],"schema":"https://github.com/citation-style-language/schema/raw/master/csl-citation.json"} </w:instrText>
      </w:r>
      <w:r w:rsidR="00B72FBA" w:rsidRPr="003F701C">
        <w:rPr>
          <w:rFonts w:ascii="Latin Modern Roman 10" w:hAnsi="Latin Modern Roman 10" w:cs="Times New Roman"/>
        </w:rPr>
        <w:fldChar w:fldCharType="separate"/>
      </w:r>
      <w:r w:rsidR="00DD5E74" w:rsidRPr="003F701C">
        <w:rPr>
          <w:rFonts w:ascii="Latin Modern Roman 10" w:hAnsi="Latin Modern Roman 10" w:cs="Times New Roman"/>
          <w:noProof/>
        </w:rPr>
        <w:t>(Rao, Lopez, &amp; Hemed, 2006)</w:t>
      </w:r>
      <w:r w:rsidR="00B72FBA" w:rsidRPr="003F701C">
        <w:rPr>
          <w:rFonts w:ascii="Latin Modern Roman 10" w:hAnsi="Latin Modern Roman 10" w:cs="Times New Roman"/>
        </w:rPr>
        <w:fldChar w:fldCharType="end"/>
      </w:r>
      <w:r w:rsidRPr="003F701C">
        <w:rPr>
          <w:rFonts w:ascii="Latin Modern Roman 10" w:hAnsi="Latin Modern Roman 10" w:cs="Times New Roman"/>
        </w:rPr>
        <w:t>. We can expect that by 2050</w:t>
      </w:r>
      <w:r w:rsidR="00531894" w:rsidRPr="003F701C">
        <w:rPr>
          <w:rFonts w:ascii="Latin Modern Roman 10" w:hAnsi="Latin Modern Roman 10" w:cs="Times New Roman"/>
        </w:rPr>
        <w:t>,</w:t>
      </w:r>
      <w:r w:rsidRPr="003F701C">
        <w:rPr>
          <w:rFonts w:ascii="Latin Modern Roman 10" w:hAnsi="Latin Modern Roman 10" w:cs="Times New Roman"/>
        </w:rPr>
        <w:t xml:space="preserve"> due to economic development and universal healthcare coverage</w:t>
      </w:r>
      <w:r w:rsidR="00531894" w:rsidRPr="003F701C">
        <w:rPr>
          <w:rFonts w:ascii="Latin Modern Roman 10" w:hAnsi="Latin Modern Roman 10" w:cs="Times New Roman"/>
        </w:rPr>
        <w:t>,</w:t>
      </w:r>
      <w:r w:rsidRPr="003F701C">
        <w:rPr>
          <w:rFonts w:ascii="Latin Modern Roman 10" w:hAnsi="Latin Modern Roman 10" w:cs="Times New Roman"/>
        </w:rPr>
        <w:t xml:space="preserve"> epidemiological transition will affect most countries</w:t>
      </w:r>
      <w:r w:rsidR="00A01C3F" w:rsidRPr="003F701C">
        <w:rPr>
          <w:rFonts w:ascii="Latin Modern Roman 10" w:hAnsi="Latin Modern Roman 10" w:cs="Times New Roman"/>
        </w:rPr>
        <w:t xml:space="preserve">. In that case, </w:t>
      </w:r>
      <w:r w:rsidRPr="003F701C">
        <w:rPr>
          <w:rFonts w:ascii="Latin Modern Roman 10" w:hAnsi="Latin Modern Roman 10" w:cs="Times New Roman"/>
        </w:rPr>
        <w:t xml:space="preserve">the list of leading causes of disability and death </w:t>
      </w:r>
      <w:r w:rsidR="00A01C3F" w:rsidRPr="003F701C">
        <w:rPr>
          <w:rFonts w:ascii="Latin Modern Roman 10" w:hAnsi="Latin Modern Roman 10" w:cs="Times New Roman"/>
        </w:rPr>
        <w:t xml:space="preserve">world-wide </w:t>
      </w:r>
      <w:r w:rsidRPr="003F701C">
        <w:rPr>
          <w:rFonts w:ascii="Latin Modern Roman 10" w:hAnsi="Latin Modern Roman 10" w:cs="Times New Roman"/>
        </w:rPr>
        <w:t xml:space="preserve">will correspond to </w:t>
      </w:r>
      <w:r w:rsidR="00A01C3F" w:rsidRPr="003F701C">
        <w:rPr>
          <w:rFonts w:ascii="Latin Modern Roman 10" w:hAnsi="Latin Modern Roman 10" w:cs="Times New Roman"/>
        </w:rPr>
        <w:t xml:space="preserve">today’s list in </w:t>
      </w:r>
      <w:r w:rsidRPr="003F701C">
        <w:rPr>
          <w:rFonts w:ascii="Latin Modern Roman 10" w:hAnsi="Latin Modern Roman 10" w:cs="Times New Roman"/>
        </w:rPr>
        <w:t>developed countries.</w:t>
      </w:r>
    </w:p>
    <w:p w14:paraId="26734196" w14:textId="70CA1925"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There are many age-related diseases that do not</w:t>
      </w:r>
      <w:r w:rsidR="00A01C3F" w:rsidRPr="003F701C">
        <w:rPr>
          <w:rFonts w:ascii="Latin Modern Roman 10" w:hAnsi="Latin Modern Roman 10" w:cs="Times New Roman"/>
        </w:rPr>
        <w:t xml:space="preserve"> themselves</w:t>
      </w:r>
      <w:r w:rsidRPr="003F701C">
        <w:rPr>
          <w:rFonts w:ascii="Latin Modern Roman 10" w:hAnsi="Latin Modern Roman 10" w:cs="Times New Roman"/>
        </w:rPr>
        <w:t xml:space="preserve"> cause death</w:t>
      </w:r>
      <w:r w:rsidR="00531894" w:rsidRPr="003F701C">
        <w:rPr>
          <w:rFonts w:ascii="Latin Modern Roman 10" w:hAnsi="Latin Modern Roman 10" w:cs="Times New Roman"/>
        </w:rPr>
        <w:t>,</w:t>
      </w:r>
      <w:r w:rsidRPr="003F701C">
        <w:rPr>
          <w:rFonts w:ascii="Latin Modern Roman 10" w:hAnsi="Latin Modern Roman 10" w:cs="Times New Roman"/>
        </w:rPr>
        <w:t xml:space="preserve"> but </w:t>
      </w:r>
      <w:r w:rsidR="00A01C3F" w:rsidRPr="003F701C">
        <w:rPr>
          <w:rFonts w:ascii="Latin Modern Roman 10" w:hAnsi="Latin Modern Roman 10" w:cs="Times New Roman"/>
        </w:rPr>
        <w:t>cause disability</w:t>
      </w:r>
      <w:r w:rsidRPr="003F701C">
        <w:rPr>
          <w:rFonts w:ascii="Latin Modern Roman 10" w:hAnsi="Latin Modern Roman 10" w:cs="Times New Roman"/>
        </w:rPr>
        <w:t xml:space="preserve">, </w:t>
      </w:r>
      <w:r w:rsidR="00A01C3F" w:rsidRPr="003F701C">
        <w:rPr>
          <w:rFonts w:ascii="Latin Modern Roman 10" w:hAnsi="Latin Modern Roman 10" w:cs="Times New Roman"/>
        </w:rPr>
        <w:t xml:space="preserve">rendering people </w:t>
      </w:r>
      <w:r w:rsidR="00531894" w:rsidRPr="003F701C">
        <w:rPr>
          <w:rFonts w:ascii="Latin Modern Roman 10" w:hAnsi="Latin Modern Roman 10" w:cs="Times New Roman"/>
        </w:rPr>
        <w:t>un</w:t>
      </w:r>
      <w:r w:rsidRPr="003F701C">
        <w:rPr>
          <w:rFonts w:ascii="Latin Modern Roman 10" w:hAnsi="Latin Modern Roman 10" w:cs="Times New Roman"/>
        </w:rPr>
        <w:t xml:space="preserve">able to work and care </w:t>
      </w:r>
      <w:r w:rsidR="00A01C3F" w:rsidRPr="003F701C">
        <w:rPr>
          <w:rFonts w:ascii="Latin Modern Roman 10" w:hAnsi="Latin Modern Roman 10" w:cs="Times New Roman"/>
        </w:rPr>
        <w:t xml:space="preserve">for </w:t>
      </w:r>
      <w:r w:rsidRPr="003F701C">
        <w:rPr>
          <w:rFonts w:ascii="Latin Modern Roman 10" w:hAnsi="Latin Modern Roman 10" w:cs="Times New Roman"/>
        </w:rPr>
        <w:t>themselves</w:t>
      </w:r>
      <w:r w:rsidR="00A01C3F" w:rsidRPr="003F701C">
        <w:rPr>
          <w:rFonts w:ascii="Latin Modern Roman 10" w:hAnsi="Latin Modern Roman 10" w:cs="Times New Roman"/>
        </w:rPr>
        <w:t>.</w:t>
      </w:r>
      <w:r w:rsidRPr="003F701C">
        <w:rPr>
          <w:rFonts w:ascii="Latin Modern Roman 10" w:hAnsi="Latin Modern Roman 10" w:cs="Times New Roman"/>
        </w:rPr>
        <w:t xml:space="preserve"> </w:t>
      </w:r>
      <w:r w:rsidR="00A01C3F" w:rsidRPr="003F701C">
        <w:rPr>
          <w:rFonts w:ascii="Latin Modern Roman 10" w:hAnsi="Latin Modern Roman 10" w:cs="Times New Roman"/>
        </w:rPr>
        <w:t xml:space="preserve">Such diseases include </w:t>
      </w:r>
      <w:r w:rsidRPr="003F701C">
        <w:rPr>
          <w:rFonts w:ascii="Latin Modern Roman 10" w:hAnsi="Latin Modern Roman 10" w:cs="Times New Roman"/>
        </w:rPr>
        <w:t xml:space="preserve">osteoarthritis, hearing loss, cataracts, </w:t>
      </w:r>
      <w:r w:rsidR="00A01C3F" w:rsidRPr="003F701C">
        <w:rPr>
          <w:rFonts w:ascii="Latin Modern Roman 10" w:hAnsi="Latin Modern Roman 10" w:cs="Times New Roman"/>
        </w:rPr>
        <w:t xml:space="preserve">and </w:t>
      </w:r>
      <w:r w:rsidRPr="003F701C">
        <w:rPr>
          <w:rFonts w:ascii="Latin Modern Roman 10" w:hAnsi="Latin Modern Roman 10" w:cs="Times New Roman"/>
        </w:rPr>
        <w:t>glaucoma</w:t>
      </w:r>
      <w:r w:rsidR="00A01C3F" w:rsidRPr="003F701C">
        <w:rPr>
          <w:rFonts w:ascii="Latin Modern Roman 10" w:hAnsi="Latin Modern Roman 10" w:cs="Times New Roman"/>
        </w:rPr>
        <w:t>, among others</w:t>
      </w:r>
      <w:r w:rsidRPr="003F701C">
        <w:rPr>
          <w:rFonts w:ascii="Latin Modern Roman 10" w:hAnsi="Latin Modern Roman 10" w:cs="Times New Roman"/>
        </w:rPr>
        <w:t xml:space="preserve">. Even </w:t>
      </w:r>
      <w:r w:rsidR="00444764" w:rsidRPr="003F701C">
        <w:rPr>
          <w:rFonts w:ascii="Latin Modern Roman 10" w:hAnsi="Latin Modern Roman 10" w:cs="Times New Roman"/>
        </w:rPr>
        <w:t>older people</w:t>
      </w:r>
      <w:r w:rsidRPr="003F701C">
        <w:rPr>
          <w:rFonts w:ascii="Latin Modern Roman 10" w:hAnsi="Latin Modern Roman 10" w:cs="Times New Roman"/>
        </w:rPr>
        <w:t xml:space="preserve"> who are willing to work and </w:t>
      </w:r>
      <w:r w:rsidR="00A01C3F" w:rsidRPr="003F701C">
        <w:rPr>
          <w:rFonts w:ascii="Latin Modern Roman 10" w:hAnsi="Latin Modern Roman 10" w:cs="Times New Roman"/>
        </w:rPr>
        <w:t xml:space="preserve">wish to </w:t>
      </w:r>
      <w:r w:rsidRPr="003F701C">
        <w:rPr>
          <w:rFonts w:ascii="Latin Modern Roman 10" w:hAnsi="Latin Modern Roman 10" w:cs="Times New Roman"/>
        </w:rPr>
        <w:t xml:space="preserve">remain relatively independent are often not able to do so because of deteriorating health. Loss of income because of disability </w:t>
      </w:r>
      <w:r w:rsidR="00A01C3F" w:rsidRPr="003F701C">
        <w:rPr>
          <w:rFonts w:ascii="Latin Modern Roman 10" w:hAnsi="Latin Modern Roman 10" w:cs="Times New Roman"/>
        </w:rPr>
        <w:t xml:space="preserve">leads </w:t>
      </w:r>
      <w:r w:rsidRPr="003F701C">
        <w:rPr>
          <w:rFonts w:ascii="Latin Modern Roman 10" w:hAnsi="Latin Modern Roman 10" w:cs="Times New Roman"/>
        </w:rPr>
        <w:t>to poverty, social isolation and other secondary negative social consequences</w:t>
      </w:r>
      <w:r w:rsidR="00DD5E74" w:rsidRPr="003F701C">
        <w:rPr>
          <w:rFonts w:ascii="Latin Modern Roman 10" w:hAnsi="Latin Modern Roman 10" w:cs="Times New Roman"/>
        </w:rPr>
        <w:t xml:space="preserve"> </w:t>
      </w:r>
      <w:r w:rsidR="00DD5E74"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{"citationID":"a2d07h9lglv","properties":{"formattedCitation":"(Cuaresma, Loichinger, &amp; Vincelette, 2016)","plainCitation":"(Cuaresma, Loichinger, &amp; Vincelette, 2016)"},"citationItems":[{"id":6863,"uris":["http://zotero.org/users/3736454/items/2I9RPD6F"],"uri":["http://zotero.org/users/3736454/items/2I9RPD6F"],"itemData":{"id":6863,"type":"article-journal","title":"Aging and income convergence in Europe: A survey of the literature and insights from a demographic projection exercise","container-title":"Economic Systems","page":"4–17","volume":"40","issue":"1","source":"Google Scholar","shortTitle":"Aging and income convergence in Europe","author":[{"family":"Cuaresma","given":"Jesus Crespo"},{"family":"Loichinger","given":"Elke"},{"family":"Vincelette","given":"Gallina A."}],"issued":{"date-parts":[["2016"]]}}}],"schema":"https://github.com/citation-style-language/schema/raw/master/csl-citation.json"} </w:instrText>
      </w:r>
      <w:r w:rsidR="00DD5E74"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(Cuaresma, Loichinger, &amp; Vincelette, 2016)</w:t>
      </w:r>
      <w:r w:rsidR="00DD5E74" w:rsidRPr="003F701C">
        <w:rPr>
          <w:rFonts w:ascii="Latin Modern Roman 10" w:hAnsi="Latin Modern Roman 10" w:cs="Times New Roman"/>
        </w:rPr>
        <w:fldChar w:fldCharType="end"/>
      </w:r>
      <w:r w:rsidRPr="003F701C">
        <w:rPr>
          <w:rFonts w:ascii="Latin Modern Roman 10" w:hAnsi="Latin Modern Roman 10" w:cs="Times New Roman"/>
        </w:rPr>
        <w:t>.</w:t>
      </w:r>
    </w:p>
    <w:p w14:paraId="2EA7E93E" w14:textId="50303E29" w:rsidR="002B7EDB" w:rsidRPr="003F701C" w:rsidRDefault="00385F88" w:rsidP="00B302A0">
      <w:pPr>
        <w:ind w:firstLine="567"/>
        <w:jc w:val="both"/>
        <w:rPr>
          <w:rFonts w:ascii="Latin Modern Roman 10" w:hAnsi="Latin Modern Roman 10" w:cs="Times New Roman"/>
        </w:rPr>
      </w:pPr>
      <w:r w:rsidRPr="003F701C">
        <w:rPr>
          <w:rFonts w:ascii="Latin Modern Roman 10" w:hAnsi="Latin Modern Roman 10" w:cs="Times New Roman"/>
        </w:rPr>
        <w:lastRenderedPageBreak/>
        <w:t>T</w:t>
      </w:r>
      <w:r w:rsidR="009B6746" w:rsidRPr="003F701C">
        <w:rPr>
          <w:rFonts w:ascii="Latin Modern Roman 10" w:hAnsi="Latin Modern Roman 10" w:cs="Times New Roman"/>
        </w:rPr>
        <w:t xml:space="preserve">he growing share of older people can </w:t>
      </w:r>
      <w:r w:rsidRPr="003F701C">
        <w:rPr>
          <w:rFonts w:ascii="Latin Modern Roman 10" w:hAnsi="Latin Modern Roman 10" w:cs="Times New Roman"/>
        </w:rPr>
        <w:t xml:space="preserve">also </w:t>
      </w:r>
      <w:r w:rsidR="009B6746" w:rsidRPr="003F701C">
        <w:rPr>
          <w:rFonts w:ascii="Latin Modern Roman 10" w:hAnsi="Latin Modern Roman 10" w:cs="Times New Roman"/>
        </w:rPr>
        <w:t xml:space="preserve">have another negative impact: </w:t>
      </w:r>
      <w:r w:rsidRPr="003F701C">
        <w:rPr>
          <w:rFonts w:ascii="Latin Modern Roman 10" w:hAnsi="Latin Modern Roman 10" w:cs="Times New Roman"/>
        </w:rPr>
        <w:t xml:space="preserve">an </w:t>
      </w:r>
      <w:r w:rsidR="009B6746" w:rsidRPr="003F701C">
        <w:rPr>
          <w:rFonts w:ascii="Latin Modern Roman 10" w:hAnsi="Latin Modern Roman 10" w:cs="Times New Roman"/>
        </w:rPr>
        <w:t xml:space="preserve">increase </w:t>
      </w:r>
      <w:r w:rsidRPr="003F701C">
        <w:rPr>
          <w:rFonts w:ascii="Latin Modern Roman 10" w:hAnsi="Latin Modern Roman 10" w:cs="Times New Roman"/>
        </w:rPr>
        <w:t xml:space="preserve">in </w:t>
      </w:r>
      <w:r w:rsidR="001275E2" w:rsidRPr="003F701C">
        <w:rPr>
          <w:rFonts w:ascii="Latin Modern Roman 10" w:hAnsi="Latin Modern Roman 10" w:cs="Times New Roman"/>
        </w:rPr>
        <w:t xml:space="preserve">the </w:t>
      </w:r>
      <w:r w:rsidR="009B6746" w:rsidRPr="003F701C">
        <w:rPr>
          <w:rFonts w:ascii="Latin Modern Roman 10" w:hAnsi="Latin Modern Roman 10" w:cs="Times New Roman"/>
        </w:rPr>
        <w:t>old-age dependency ratio</w:t>
      </w:r>
      <w:r w:rsidRPr="003F701C">
        <w:rPr>
          <w:rFonts w:ascii="Latin Modern Roman 10" w:hAnsi="Latin Modern Roman 10" w:cs="Times New Roman"/>
        </w:rPr>
        <w:t>—</w:t>
      </w:r>
      <w:r w:rsidR="00B27CAD" w:rsidRPr="003F701C">
        <w:rPr>
          <w:rFonts w:ascii="Latin Modern Roman 10" w:hAnsi="Latin Modern Roman 10" w:cs="Times New Roman"/>
        </w:rPr>
        <w:t xml:space="preserve">the </w:t>
      </w:r>
      <w:r w:rsidR="009B6746" w:rsidRPr="003F701C">
        <w:rPr>
          <w:rFonts w:ascii="Latin Modern Roman 10" w:hAnsi="Latin Modern Roman 10" w:cs="Times New Roman"/>
        </w:rPr>
        <w:t xml:space="preserve">number of dependent persons aged 65+ </w:t>
      </w:r>
      <w:r w:rsidR="001275E2" w:rsidRPr="003F701C">
        <w:rPr>
          <w:rFonts w:ascii="Latin Modern Roman 10" w:hAnsi="Latin Modern Roman 10" w:cs="Times New Roman"/>
        </w:rPr>
        <w:t xml:space="preserve">per </w:t>
      </w:r>
      <w:r w:rsidR="009B6746" w:rsidRPr="003F701C">
        <w:rPr>
          <w:rFonts w:ascii="Latin Modern Roman 10" w:hAnsi="Latin Modern Roman 10" w:cs="Times New Roman"/>
        </w:rPr>
        <w:t>100 people of working age</w:t>
      </w:r>
      <w:r w:rsidR="001275E2" w:rsidRPr="003F701C">
        <w:rPr>
          <w:rFonts w:ascii="Latin Modern Roman 10" w:hAnsi="Latin Modern Roman 10" w:cs="Times New Roman"/>
        </w:rPr>
        <w:t>,</w:t>
      </w:r>
      <w:r w:rsidR="009B6746" w:rsidRPr="003F701C">
        <w:rPr>
          <w:rFonts w:ascii="Latin Modern Roman 10" w:hAnsi="Latin Modern Roman 10" w:cs="Times New Roman"/>
        </w:rPr>
        <w:t xml:space="preserve"> 20</w:t>
      </w:r>
      <w:r w:rsidR="001275E2" w:rsidRPr="003F701C">
        <w:rPr>
          <w:rFonts w:ascii="Latin Modern Roman 10" w:hAnsi="Latin Modern Roman 10" w:cs="Times New Roman"/>
        </w:rPr>
        <w:t>–</w:t>
      </w:r>
      <w:r w:rsidR="009B6746" w:rsidRPr="003F701C">
        <w:rPr>
          <w:rFonts w:ascii="Latin Modern Roman 10" w:hAnsi="Latin Modern Roman 10" w:cs="Times New Roman"/>
        </w:rPr>
        <w:t xml:space="preserve">64. </w:t>
      </w:r>
      <w:r w:rsidR="00B27CAD" w:rsidRPr="003F701C">
        <w:rPr>
          <w:rFonts w:ascii="Latin Modern Roman 10" w:hAnsi="Latin Modern Roman 10" w:cs="Times New Roman"/>
        </w:rPr>
        <w:t>R</w:t>
      </w:r>
      <w:r w:rsidR="00081A3C" w:rsidRPr="003F701C">
        <w:rPr>
          <w:rFonts w:ascii="Latin Modern Roman 10" w:hAnsi="Latin Modern Roman 10" w:cs="Times New Roman"/>
        </w:rPr>
        <w:t>ecent study</w:t>
      </w:r>
      <w:r w:rsidR="009B6746" w:rsidRPr="003F701C">
        <w:rPr>
          <w:rFonts w:ascii="Latin Modern Roman 10" w:hAnsi="Latin Modern Roman 10" w:cs="Times New Roman"/>
        </w:rPr>
        <w:t xml:space="preserve"> in the EU (</w:t>
      </w:r>
      <w:r w:rsidR="00B27CAD" w:rsidRPr="003F701C">
        <w:rPr>
          <w:rFonts w:ascii="Latin Modern Roman 10" w:hAnsi="Latin Modern Roman 10" w:cs="Times New Roman"/>
        </w:rPr>
        <w:t xml:space="preserve">a </w:t>
      </w:r>
      <w:r w:rsidR="009B6746" w:rsidRPr="003F701C">
        <w:rPr>
          <w:rFonts w:ascii="Latin Modern Roman 10" w:hAnsi="Latin Modern Roman 10" w:cs="Times New Roman"/>
        </w:rPr>
        <w:t xml:space="preserve">region experiencing very fast population aging) </w:t>
      </w:r>
      <w:r w:rsidR="00B27CAD" w:rsidRPr="003F701C">
        <w:rPr>
          <w:rFonts w:ascii="Latin Modern Roman 10" w:hAnsi="Latin Modern Roman 10" w:cs="Times New Roman"/>
        </w:rPr>
        <w:t xml:space="preserve">have </w:t>
      </w:r>
      <w:r w:rsidR="009B6746" w:rsidRPr="003F701C">
        <w:rPr>
          <w:rFonts w:ascii="Latin Modern Roman 10" w:hAnsi="Latin Modern Roman 10" w:cs="Times New Roman"/>
        </w:rPr>
        <w:t>shown that</w:t>
      </w:r>
      <w:r w:rsidR="0045781B" w:rsidRPr="003F701C">
        <w:rPr>
          <w:rFonts w:ascii="Latin Modern Roman 10" w:hAnsi="Latin Modern Roman 10" w:cs="Times New Roman"/>
        </w:rPr>
        <w:t xml:space="preserve"> </w:t>
      </w:r>
      <w:r w:rsidR="00B27CAD" w:rsidRPr="003F701C">
        <w:rPr>
          <w:rFonts w:ascii="Latin Modern Roman 10" w:hAnsi="Latin Modern Roman 10" w:cs="Times New Roman"/>
        </w:rPr>
        <w:t xml:space="preserve">a </w:t>
      </w:r>
      <w:r w:rsidR="009B6746" w:rsidRPr="003F701C">
        <w:rPr>
          <w:rFonts w:ascii="Latin Modern Roman 10" w:hAnsi="Latin Modern Roman 10" w:cs="Times New Roman"/>
        </w:rPr>
        <w:t xml:space="preserve">higher old-age dependency ratio is related to lower </w:t>
      </w:r>
      <w:r w:rsidR="00B27CAD" w:rsidRPr="003F701C">
        <w:rPr>
          <w:rFonts w:ascii="Latin Modern Roman 10" w:hAnsi="Latin Modern Roman 10" w:cs="Times New Roman"/>
        </w:rPr>
        <w:t>per</w:t>
      </w:r>
      <w:r w:rsidR="009943A1" w:rsidRPr="003F701C">
        <w:rPr>
          <w:rFonts w:ascii="Latin Modern Roman 10" w:hAnsi="Latin Modern Roman 10" w:cs="Times New Roman"/>
        </w:rPr>
        <w:t xml:space="preserve"> </w:t>
      </w:r>
      <w:r w:rsidR="00B27CAD" w:rsidRPr="003F701C">
        <w:rPr>
          <w:rFonts w:ascii="Latin Modern Roman 10" w:hAnsi="Latin Modern Roman 10" w:cs="Times New Roman"/>
        </w:rPr>
        <w:t xml:space="preserve">capita </w:t>
      </w:r>
      <w:r w:rsidR="009B6746" w:rsidRPr="003F701C">
        <w:rPr>
          <w:rFonts w:ascii="Latin Modern Roman 10" w:hAnsi="Latin Modern Roman 10" w:cs="Times New Roman"/>
        </w:rPr>
        <w:t xml:space="preserve">income growth for European </w:t>
      </w:r>
      <w:r w:rsidR="0045781B" w:rsidRPr="003F701C">
        <w:rPr>
          <w:rFonts w:ascii="Latin Modern Roman 10" w:hAnsi="Latin Modern Roman 10" w:cs="Times New Roman"/>
        </w:rPr>
        <w:t>c</w:t>
      </w:r>
      <w:r w:rsidR="009B6746" w:rsidRPr="003F701C">
        <w:rPr>
          <w:rFonts w:ascii="Latin Modern Roman 10" w:hAnsi="Latin Modern Roman 10" w:cs="Times New Roman"/>
        </w:rPr>
        <w:t>ountries over the last two decades. The research groups suggest that there are potential negative effects of population aging on the future economic growth of Europe</w:t>
      </w:r>
      <w:r w:rsidR="00081A3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{"citationID":"a202oaf3bjp","properties":{"formattedCitation":"(Cuaresma et al., 2016)","plainCitation":"(Cuaresma et al., 2016)"},"citationItems":[{"id":6863,"uris":["http://zotero.org/users/3736454/items/2I9RPD6F"],"uri":["http://zotero.org/users/3736454/items/2I9RPD6F"],"itemData":{"id":6863,"type":"article-journal","title":"Aging and income convergence in Europe: A survey of the literature and insights from a demographic projection exercise","container-title":"Economic Systems","page":"4–17","volume":"40","issue":"1","source":"Google Scholar","shortTitle":"Aging and income convergence in Europe","author":[{"family":"Cuaresma","given":"Jesus Crespo"},{"family":"Loichinger","given":"Elke"},{"family":"Vincelette","given":"Gallina A."}],"issued":{"date-parts":[["2016"]]}}}],"schema":"https://github.com/citation-style-language/schema/raw/master/csl-citation.json"} </w:instrText>
      </w:r>
      <w:r w:rsidR="00D61E7C"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(Cuaresma et al., 2016)</w:t>
      </w:r>
      <w:r w:rsidR="00D61E7C" w:rsidRPr="003F701C">
        <w:rPr>
          <w:rFonts w:ascii="Latin Modern Roman 10" w:hAnsi="Latin Modern Roman 10" w:cs="Times New Roman"/>
        </w:rPr>
        <w:fldChar w:fldCharType="end"/>
      </w:r>
      <w:r w:rsidR="009B6746" w:rsidRPr="003F701C">
        <w:rPr>
          <w:rFonts w:ascii="Latin Modern Roman 10" w:hAnsi="Latin Modern Roman 10" w:cs="Times New Roman"/>
        </w:rPr>
        <w:t xml:space="preserve">. </w:t>
      </w:r>
    </w:p>
    <w:p w14:paraId="26931D6C" w14:textId="1CDFCE94" w:rsidR="00773058" w:rsidRPr="003F701C" w:rsidRDefault="00864847" w:rsidP="00B302A0">
      <w:pPr>
        <w:pStyle w:val="Heading2"/>
        <w:jc w:val="both"/>
        <w:rPr>
          <w:rFonts w:ascii="Latin Modern Roman 10" w:hAnsi="Latin Modern Roman 10" w:cs="Times New Roman"/>
          <w:szCs w:val="24"/>
        </w:rPr>
      </w:pPr>
      <w:bookmarkStart w:id="15" w:name="_Toc505846166"/>
      <w:bookmarkStart w:id="16" w:name="_Toc506998379"/>
      <w:bookmarkStart w:id="17" w:name="_Toc510530112"/>
      <w:r w:rsidRPr="003F701C">
        <w:rPr>
          <w:rFonts w:ascii="Latin Modern Roman 10" w:hAnsi="Latin Modern Roman 10" w:cs="Times New Roman"/>
          <w:szCs w:val="24"/>
        </w:rPr>
        <w:t xml:space="preserve">2.3. </w:t>
      </w:r>
      <w:r w:rsidR="00773058" w:rsidRPr="003F701C">
        <w:rPr>
          <w:rFonts w:ascii="Latin Modern Roman 10" w:hAnsi="Latin Modern Roman 10" w:cs="Times New Roman"/>
          <w:szCs w:val="24"/>
        </w:rPr>
        <w:t xml:space="preserve">Aging as a </w:t>
      </w:r>
      <w:r w:rsidR="00B06FAA" w:rsidRPr="003F701C">
        <w:rPr>
          <w:rFonts w:ascii="Latin Modern Roman 10" w:hAnsi="Latin Modern Roman 10" w:cs="Times New Roman"/>
          <w:szCs w:val="24"/>
        </w:rPr>
        <w:t xml:space="preserve">major </w:t>
      </w:r>
      <w:r w:rsidR="00773058" w:rsidRPr="003F701C">
        <w:rPr>
          <w:rFonts w:ascii="Latin Modern Roman 10" w:hAnsi="Latin Modern Roman 10" w:cs="Times New Roman"/>
          <w:szCs w:val="24"/>
        </w:rPr>
        <w:t xml:space="preserve">cause of </w:t>
      </w:r>
      <w:r w:rsidR="00491953" w:rsidRPr="003F701C">
        <w:rPr>
          <w:rFonts w:ascii="Latin Modern Roman 10" w:hAnsi="Latin Modern Roman 10" w:cs="Times New Roman"/>
          <w:szCs w:val="24"/>
        </w:rPr>
        <w:t xml:space="preserve">human </w:t>
      </w:r>
      <w:r w:rsidR="00773058" w:rsidRPr="003F701C">
        <w:rPr>
          <w:rFonts w:ascii="Latin Modern Roman 10" w:hAnsi="Latin Modern Roman 10" w:cs="Times New Roman"/>
          <w:szCs w:val="24"/>
        </w:rPr>
        <w:t>suffering</w:t>
      </w:r>
      <w:r w:rsidR="005B14F5" w:rsidRPr="003F701C">
        <w:rPr>
          <w:rFonts w:ascii="Latin Modern Roman 10" w:hAnsi="Latin Modern Roman 10" w:cs="Times New Roman"/>
          <w:szCs w:val="24"/>
        </w:rPr>
        <w:t xml:space="preserve"> in the world</w:t>
      </w:r>
      <w:bookmarkEnd w:id="15"/>
      <w:bookmarkEnd w:id="16"/>
      <w:bookmarkEnd w:id="17"/>
      <w:r w:rsidR="005B14F5" w:rsidRPr="003F701C">
        <w:rPr>
          <w:rFonts w:ascii="Latin Modern Roman 10" w:hAnsi="Latin Modern Roman 10" w:cs="Times New Roman"/>
          <w:szCs w:val="24"/>
        </w:rPr>
        <w:t xml:space="preserve"> </w:t>
      </w:r>
    </w:p>
    <w:p w14:paraId="74DC846F" w14:textId="386B6850" w:rsidR="00AE64F9" w:rsidRPr="003F701C" w:rsidRDefault="002C6D1B"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Although </w:t>
      </w:r>
      <w:r w:rsidR="009B6746" w:rsidRPr="003F701C">
        <w:rPr>
          <w:rFonts w:ascii="Latin Modern Roman 10" w:hAnsi="Latin Modern Roman 10" w:cs="Times New Roman"/>
        </w:rPr>
        <w:t xml:space="preserve">this topic is rarely </w:t>
      </w:r>
      <w:r w:rsidR="00B06FAA" w:rsidRPr="003F701C">
        <w:rPr>
          <w:rFonts w:ascii="Latin Modern Roman 10" w:hAnsi="Latin Modern Roman 10" w:cs="Times New Roman"/>
        </w:rPr>
        <w:t xml:space="preserve">publicly </w:t>
      </w:r>
      <w:r w:rsidR="009B6746" w:rsidRPr="003F701C">
        <w:rPr>
          <w:rFonts w:ascii="Latin Modern Roman 10" w:hAnsi="Latin Modern Roman 10" w:cs="Times New Roman"/>
        </w:rPr>
        <w:t>discussed, aging represent</w:t>
      </w:r>
      <w:r w:rsidR="00773058" w:rsidRPr="003F701C">
        <w:rPr>
          <w:rFonts w:ascii="Latin Modern Roman 10" w:hAnsi="Latin Modern Roman 10" w:cs="Times New Roman"/>
        </w:rPr>
        <w:t>s</w:t>
      </w:r>
      <w:r w:rsidR="009B6746" w:rsidRPr="003F701C">
        <w:rPr>
          <w:rFonts w:ascii="Latin Modern Roman 10" w:hAnsi="Latin Modern Roman 10" w:cs="Times New Roman"/>
        </w:rPr>
        <w:t xml:space="preserve"> the leading cause of human suffering globally. </w:t>
      </w:r>
      <w:r w:rsidR="00495604" w:rsidRPr="003F701C">
        <w:rPr>
          <w:rFonts w:ascii="Latin Modern Roman 10" w:hAnsi="Latin Modern Roman 10" w:cs="Times New Roman"/>
        </w:rPr>
        <w:t xml:space="preserve">Other than the harm of death, aging also causes suffering, </w:t>
      </w:r>
      <w:r w:rsidR="000D0915" w:rsidRPr="003F701C">
        <w:rPr>
          <w:rFonts w:ascii="Latin Modern Roman 10" w:hAnsi="Latin Modern Roman 10" w:cs="Times New Roman"/>
        </w:rPr>
        <w:t xml:space="preserve">both directly for an </w:t>
      </w:r>
      <w:r w:rsidR="00495604" w:rsidRPr="003F701C">
        <w:rPr>
          <w:rFonts w:ascii="Latin Modern Roman 10" w:hAnsi="Latin Modern Roman 10" w:cs="Times New Roman"/>
        </w:rPr>
        <w:t>individual, and through impacts on friends and family</w:t>
      </w:r>
      <w:r w:rsidR="009B6746" w:rsidRPr="003F701C">
        <w:rPr>
          <w:rFonts w:ascii="Latin Modern Roman 10" w:hAnsi="Latin Modern Roman 10" w:cs="Times New Roman"/>
        </w:rPr>
        <w:t xml:space="preserve">. </w:t>
      </w:r>
    </w:p>
    <w:p w14:paraId="4AD18C1C" w14:textId="0110BAE9" w:rsidR="00A35371" w:rsidRPr="003F701C" w:rsidRDefault="002B1A4E" w:rsidP="00B302A0">
      <w:pPr>
        <w:ind w:firstLine="567"/>
        <w:jc w:val="both"/>
        <w:rPr>
          <w:rFonts w:ascii="Latin Modern Roman 10" w:hAnsi="Latin Modern Roman 10" w:cs="Times New Roman"/>
        </w:rPr>
      </w:pPr>
      <w:r w:rsidRPr="003F701C">
        <w:rPr>
          <w:rFonts w:ascii="Latin Modern Roman 10" w:hAnsi="Latin Modern Roman 10" w:cs="Times New Roman"/>
        </w:rPr>
        <w:t>This relation</w:t>
      </w:r>
      <w:r w:rsidR="000D0915" w:rsidRPr="003F701C">
        <w:rPr>
          <w:rFonts w:ascii="Latin Modern Roman 10" w:hAnsi="Latin Modern Roman 10" w:cs="Times New Roman"/>
        </w:rPr>
        <w:t>ship</w:t>
      </w:r>
      <w:r w:rsidRPr="003F701C">
        <w:rPr>
          <w:rFonts w:ascii="Latin Modern Roman 10" w:hAnsi="Latin Modern Roman 10" w:cs="Times New Roman"/>
        </w:rPr>
        <w:t xml:space="preserve"> is not obvious</w:t>
      </w:r>
      <w:r w:rsidR="004F50B7" w:rsidRPr="003F701C">
        <w:rPr>
          <w:rFonts w:ascii="Latin Modern Roman 10" w:hAnsi="Latin Modern Roman 10" w:cs="Times New Roman"/>
        </w:rPr>
        <w:t>, as we are culturally adapted to see age-related changes as normal</w:t>
      </w:r>
      <w:r w:rsidR="002227D6" w:rsidRPr="003F701C">
        <w:rPr>
          <w:rFonts w:ascii="Latin Modern Roman 10" w:hAnsi="Latin Modern Roman 10" w:cs="Times New Roman"/>
        </w:rPr>
        <w:t xml:space="preserve">, and </w:t>
      </w:r>
      <w:r w:rsidR="00583656" w:rsidRPr="003F701C">
        <w:rPr>
          <w:rFonts w:ascii="Latin Modern Roman 10" w:hAnsi="Latin Modern Roman 10" w:cs="Times New Roman"/>
        </w:rPr>
        <w:t>economically based surveys</w:t>
      </w:r>
      <w:r w:rsidR="00C16AF9" w:rsidRPr="003F701C">
        <w:rPr>
          <w:rFonts w:ascii="Latin Modern Roman 10" w:hAnsi="Latin Modern Roman 10" w:cs="Times New Roman"/>
        </w:rPr>
        <w:t xml:space="preserve"> show</w:t>
      </w:r>
      <w:r w:rsidR="002227D6" w:rsidRPr="003F701C">
        <w:rPr>
          <w:rFonts w:ascii="Latin Modern Roman 10" w:hAnsi="Latin Modern Roman 10" w:cs="Times New Roman"/>
        </w:rPr>
        <w:t xml:space="preserve"> </w:t>
      </w:r>
      <w:r w:rsidR="00E81155" w:rsidRPr="003F701C">
        <w:rPr>
          <w:rFonts w:ascii="Latin Modern Roman 10" w:hAnsi="Latin Modern Roman 10" w:cs="Times New Roman"/>
        </w:rPr>
        <w:t>a u</w:t>
      </w:r>
      <w:r w:rsidR="002227D6" w:rsidRPr="003F701C">
        <w:rPr>
          <w:rFonts w:ascii="Latin Modern Roman 10" w:hAnsi="Latin Modern Roman 10" w:cs="Times New Roman"/>
        </w:rPr>
        <w:t>-shape</w:t>
      </w:r>
      <w:r w:rsidR="00E81155" w:rsidRPr="003F701C">
        <w:rPr>
          <w:rFonts w:ascii="Latin Modern Roman 10" w:hAnsi="Latin Modern Roman 10" w:cs="Times New Roman"/>
        </w:rPr>
        <w:t>d</w:t>
      </w:r>
      <w:r w:rsidR="002227D6" w:rsidRPr="003F701C">
        <w:rPr>
          <w:rFonts w:ascii="Latin Modern Roman 10" w:hAnsi="Latin Modern Roman 10" w:cs="Times New Roman"/>
        </w:rPr>
        <w:t xml:space="preserve"> relation between satisfaction and age</w:t>
      </w:r>
      <w:r w:rsidR="00A97A3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12CF9" w:rsidRPr="003F701C">
        <w:rPr>
          <w:rFonts w:ascii="Latin Modern Roman 10" w:hAnsi="Latin Modern Roman 10" w:cs="Times New Roman"/>
        </w:rPr>
        <w:instrText xml:space="preserve"> ADDIN ZOTERO_ITEM CSL_CITATION {"citationID":"a4jfv044k","properties":{"formattedCitation":"(T. C. Cheng, Powdthavee, &amp; Oswald, 2017)","plainCitation":"(T. C. Cheng, Powdthavee, &amp; Oswald, 2017)"},"citationItems":[{"id":6899,"uris":["http://zotero.org/users/3736454/items/MK29B4U8"],"uri":["http://zotero.org/users/3736454/items/MK29B4U8"],"itemData":{"id":6899,"type":"article-journal","title":"Longitudinal Evidence for a Midlife Nadir in Human Well-being: Results from Four Data Sets","container-title":"The Economic Journal","page":"126-142","volume":"127","issue":"599","source":"Wiley Online Library","abstract":"There is a large amount of cross-sectional evidence for a midlife low in the life cycle of human happiness and well-being (a ‘U shape’). Yet no genuinely longitudinal inquiry has uncovered evidence for a U-shaped pattern. Thus, some researchers believe the U is a statistical artefact. We re-examine this fundamental cross-disciplinary question. We suggest a new test. Drawing on four data sets, and only within-person changes in well-being, we document powerful support for a U shape in longitudinal data (without the need for formal regression equations). The article's methodological contribution is to use the first-derivative properties of a well-being equation.","DOI":"10.1111/ecoj.12256","ISSN":"1468-0297","shortTitle":"Longitudinal Evidence for a Midlife Nadir in Human Well-being","journalAbbreviation":"Econ J","language":"en","author":[{"family":"Cheng","given":"Terence C."},{"family":"Powdthavee","given":"Nattavudh"},{"family":"Oswald","given":"Andrew J."}],"issued":{"date-parts":[["2017",2,1]]}}}],"schema":"https://github.com/citation-style-language/schema/raw/master/csl-citation.json"} </w:instrText>
      </w:r>
      <w:r w:rsidR="00D61E7C" w:rsidRPr="003F701C">
        <w:rPr>
          <w:rFonts w:ascii="Latin Modern Roman 10" w:hAnsi="Latin Modern Roman 10" w:cs="Times New Roman"/>
        </w:rPr>
        <w:fldChar w:fldCharType="separate"/>
      </w:r>
      <w:r w:rsidR="00F12CF9" w:rsidRPr="003F701C">
        <w:rPr>
          <w:rFonts w:ascii="Latin Modern Roman 10" w:hAnsi="Latin Modern Roman 10" w:cs="Times New Roman"/>
          <w:noProof/>
        </w:rPr>
        <w:t>(T. C. Cheng, Powdthavee, &amp; Oswald, 2017)</w:t>
      </w:r>
      <w:r w:rsidR="00D61E7C" w:rsidRPr="003F701C">
        <w:rPr>
          <w:rFonts w:ascii="Latin Modern Roman 10" w:hAnsi="Latin Modern Roman 10" w:cs="Times New Roman"/>
        </w:rPr>
        <w:fldChar w:fldCharType="end"/>
      </w:r>
      <w:r w:rsidR="002227D6" w:rsidRPr="003F701C">
        <w:rPr>
          <w:rFonts w:ascii="Latin Modern Roman 10" w:hAnsi="Latin Modern Roman 10" w:cs="Times New Roman"/>
        </w:rPr>
        <w:t>.</w:t>
      </w:r>
      <w:r w:rsidR="00C16AF9" w:rsidRPr="003F701C">
        <w:rPr>
          <w:rFonts w:ascii="Latin Modern Roman 10" w:hAnsi="Latin Modern Roman 10" w:cs="Times New Roman"/>
        </w:rPr>
        <w:t xml:space="preserve"> However, if all objective and </w:t>
      </w:r>
      <w:r w:rsidR="00A97A32" w:rsidRPr="003F701C">
        <w:rPr>
          <w:rFonts w:ascii="Latin Modern Roman 10" w:hAnsi="Latin Modern Roman 10" w:cs="Times New Roman"/>
        </w:rPr>
        <w:t>subjective</w:t>
      </w:r>
      <w:r w:rsidR="00C16AF9" w:rsidRPr="003F701C">
        <w:rPr>
          <w:rFonts w:ascii="Latin Modern Roman 10" w:hAnsi="Latin Modern Roman 10" w:cs="Times New Roman"/>
        </w:rPr>
        <w:t xml:space="preserve"> data </w:t>
      </w:r>
      <w:r w:rsidR="000D0915" w:rsidRPr="003F701C">
        <w:rPr>
          <w:rFonts w:ascii="Latin Modern Roman 10" w:hAnsi="Latin Modern Roman 10" w:cs="Times New Roman"/>
        </w:rPr>
        <w:t xml:space="preserve">are </w:t>
      </w:r>
      <w:r w:rsidR="00C16AF9" w:rsidRPr="003F701C">
        <w:rPr>
          <w:rFonts w:ascii="Latin Modern Roman 10" w:hAnsi="Latin Modern Roman 10" w:cs="Times New Roman"/>
        </w:rPr>
        <w:t xml:space="preserve">taken into account, </w:t>
      </w:r>
      <w:r w:rsidR="00B8322C" w:rsidRPr="003F701C">
        <w:rPr>
          <w:rFonts w:ascii="Latin Modern Roman 10" w:hAnsi="Latin Modern Roman 10" w:cs="Times New Roman"/>
        </w:rPr>
        <w:t xml:space="preserve">a plot of this relationship </w:t>
      </w:r>
      <w:r w:rsidR="00C16AF9" w:rsidRPr="003F701C">
        <w:rPr>
          <w:rFonts w:ascii="Latin Modern Roman 10" w:hAnsi="Latin Modern Roman 10" w:cs="Times New Roman"/>
        </w:rPr>
        <w:t>produce</w:t>
      </w:r>
      <w:r w:rsidR="00E81155" w:rsidRPr="003F701C">
        <w:rPr>
          <w:rFonts w:ascii="Latin Modern Roman 10" w:hAnsi="Latin Modern Roman 10" w:cs="Times New Roman"/>
        </w:rPr>
        <w:t>s a</w:t>
      </w:r>
      <w:r w:rsidR="00C16AF9" w:rsidRPr="003F701C">
        <w:rPr>
          <w:rFonts w:ascii="Latin Modern Roman 10" w:hAnsi="Latin Modern Roman 10" w:cs="Times New Roman"/>
        </w:rPr>
        <w:t xml:space="preserve"> </w:t>
      </w:r>
      <w:r w:rsidR="00A97A32" w:rsidRPr="003F701C">
        <w:rPr>
          <w:rFonts w:ascii="Latin Modern Roman 10" w:hAnsi="Latin Modern Roman 10" w:cs="Times New Roman"/>
        </w:rPr>
        <w:t>convex form with peak of quality of life at 18</w:t>
      </w:r>
      <w:r w:rsidR="00E81155" w:rsidRPr="003F701C">
        <w:rPr>
          <w:rFonts w:ascii="Latin Modern Roman 10" w:hAnsi="Latin Modern Roman 10" w:cs="Times New Roman"/>
        </w:rPr>
        <w:t>,</w:t>
      </w:r>
      <w:r w:rsidR="00A97A32" w:rsidRPr="003F701C">
        <w:rPr>
          <w:rFonts w:ascii="Latin Modern Roman 10" w:hAnsi="Latin Modern Roman 10" w:cs="Times New Roman"/>
        </w:rPr>
        <w:t xml:space="preserve"> followed by decline </w:t>
      </w:r>
      <w:r w:rsidR="00D61E7C" w:rsidRPr="003F701C">
        <w:rPr>
          <w:rFonts w:ascii="Latin Modern Roman 10" w:hAnsi="Latin Modern Roman 10" w:cs="Times New Roman"/>
        </w:rPr>
        <w:fldChar w:fldCharType="begin"/>
      </w:r>
      <w:r w:rsidR="00A97A32" w:rsidRPr="003F701C">
        <w:rPr>
          <w:rFonts w:ascii="Latin Modern Roman 10" w:hAnsi="Latin Modern Roman 10" w:cs="Times New Roman"/>
        </w:rPr>
        <w:instrText xml:space="preserve"> ADDIN ZOTERO_ITEM CSL_CITATION {"citationID":"a28f9ttdfbd","properties":{"formattedCitation":"(Easterlin, 2006)","plainCitation":"(Easterlin, 2006)"},"citationItems":[{"id":6902,"uris":["http://zotero.org/users/3736454/items/2UAZASUU"],"uri":["http://zotero.org/users/3736454/items/2UAZASUU"],"itemData":{"id":6902,"type":"article-journal","title":"Life cycle happiness and its sources: Intersections of psychology, economics, and demography","container-title":"Journal of Economic Psychology","page":"463-482","volume":"27","issue":"4","source":"ScienceDirect","abstract":"In the United States happiness rises slightly, on average, from ages 18 to midlife, and declines slowly thereafter. This pattern for the total population is the net result of disparate trends in the satisfaction people get from various life domains: their financial situation, family life, health, and work. The slight rise in happiness through midlife is due chiefly to growing satisfaction with one’s family life and work, which together more than offset decreasing satisfaction with health. Beyond midlife, happiness edges downward as a continuing decline in satisfaction with health is joined by diminishing satisfaction with one’s family situation and work; these negative trends are offset considerably, however, by a sizeable upturn in later life in people’s satisfaction with their financial situation. These findings come from an analysis of the United States General Social Surveys, using the demographer’s synthetic panel technique. They support neither the mainstream economics view that well-being depends only on one’s objective conditions nor the psychologists’ strong setpoint model in which adaptation to such conditions is rapid and complete. They are consistent with a “bottom up” model in which happiness is the net outcome of both objective and subjective factors in various life domains.","DOI":"10.1016/j.joep.2006.05.002","ISSN":"0167-4870","shortTitle":"Life cycle happiness and its sources","journalAbbreviation":"Journal of Economic Psychology","author":[{"family":"Easterlin","given":"Richard A."}],"issued":{"date-parts":[["2006",8,1]]}}}],"schema":"https://github.com/citation-style-language/schema/raw/master/csl-citation.json"} </w:instrText>
      </w:r>
      <w:r w:rsidR="00D61E7C" w:rsidRPr="003F701C">
        <w:rPr>
          <w:rFonts w:ascii="Latin Modern Roman 10" w:hAnsi="Latin Modern Roman 10" w:cs="Times New Roman"/>
        </w:rPr>
        <w:fldChar w:fldCharType="separate"/>
      </w:r>
      <w:r w:rsidR="00A97A32" w:rsidRPr="003F701C">
        <w:rPr>
          <w:rFonts w:ascii="Latin Modern Roman 10" w:hAnsi="Latin Modern Roman 10" w:cs="Times New Roman"/>
          <w:noProof/>
        </w:rPr>
        <w:t>(Easterlin, 2006)</w:t>
      </w:r>
      <w:r w:rsidR="00D61E7C" w:rsidRPr="003F701C">
        <w:rPr>
          <w:rFonts w:ascii="Latin Modern Roman 10" w:hAnsi="Latin Modern Roman 10" w:cs="Times New Roman"/>
        </w:rPr>
        <w:fldChar w:fldCharType="end"/>
      </w:r>
      <w:r w:rsidR="00A97A32" w:rsidRPr="003F701C">
        <w:rPr>
          <w:rFonts w:ascii="Latin Modern Roman 10" w:hAnsi="Latin Modern Roman 10" w:cs="Times New Roman"/>
        </w:rPr>
        <w:t>.</w:t>
      </w:r>
    </w:p>
    <w:p w14:paraId="63F8FCB0" w14:textId="7A520457" w:rsidR="002B7EDB" w:rsidRPr="003F701C" w:rsidRDefault="009B6746" w:rsidP="00B302A0">
      <w:pPr>
        <w:ind w:firstLine="567"/>
        <w:jc w:val="both"/>
        <w:rPr>
          <w:rFonts w:ascii="Latin Modern Roman 10" w:eastAsia="Times New Roman" w:hAnsi="Latin Modern Roman 10" w:cs="Times New Roman"/>
        </w:rPr>
      </w:pPr>
      <w:r w:rsidRPr="003F701C">
        <w:rPr>
          <w:rFonts w:ascii="Latin Modern Roman 10" w:hAnsi="Latin Modern Roman 10" w:cs="Times New Roman"/>
        </w:rPr>
        <w:t xml:space="preserve">Direct impacts </w:t>
      </w:r>
      <w:r w:rsidR="00783CF5" w:rsidRPr="003F701C">
        <w:rPr>
          <w:rFonts w:ascii="Latin Modern Roman 10" w:hAnsi="Latin Modern Roman 10" w:cs="Times New Roman"/>
        </w:rPr>
        <w:t xml:space="preserve">of aging </w:t>
      </w:r>
      <w:r w:rsidRPr="003F701C">
        <w:rPr>
          <w:rFonts w:ascii="Latin Modern Roman 10" w:hAnsi="Latin Modern Roman 10" w:cs="Times New Roman"/>
        </w:rPr>
        <w:t xml:space="preserve">include </w:t>
      </w:r>
      <w:r w:rsidR="00622D34" w:rsidRPr="003F701C">
        <w:rPr>
          <w:rFonts w:ascii="Latin Modern Roman 10" w:hAnsi="Latin Modern Roman 10" w:cs="Times New Roman"/>
        </w:rPr>
        <w:t>increased</w:t>
      </w:r>
      <w:r w:rsidRPr="003F701C">
        <w:rPr>
          <w:rFonts w:ascii="Latin Modern Roman 10" w:hAnsi="Latin Modern Roman 10" w:cs="Times New Roman"/>
        </w:rPr>
        <w:t xml:space="preserve"> suffering </w:t>
      </w:r>
      <w:r w:rsidR="00B8322C" w:rsidRPr="003F701C">
        <w:rPr>
          <w:rFonts w:ascii="Latin Modern Roman 10" w:hAnsi="Latin Modern Roman 10" w:cs="Times New Roman"/>
        </w:rPr>
        <w:t xml:space="preserve">due to </w:t>
      </w:r>
      <w:r w:rsidR="00622D34" w:rsidRPr="003F701C">
        <w:rPr>
          <w:rFonts w:ascii="Latin Modern Roman 10" w:hAnsi="Latin Modern Roman 10" w:cs="Times New Roman"/>
        </w:rPr>
        <w:t>disease</w:t>
      </w:r>
      <w:r w:rsidRPr="003F701C">
        <w:rPr>
          <w:rFonts w:ascii="Latin Modern Roman 10" w:hAnsi="Latin Modern Roman 10" w:cs="Times New Roman"/>
        </w:rPr>
        <w:t>,</w:t>
      </w:r>
      <w:r w:rsidR="00622D34" w:rsidRPr="003F701C">
        <w:rPr>
          <w:rFonts w:ascii="Latin Modern Roman 10" w:hAnsi="Latin Modern Roman 10" w:cs="Times New Roman"/>
        </w:rPr>
        <w:t xml:space="preserve"> inability to </w:t>
      </w:r>
      <w:r w:rsidR="00E81155" w:rsidRPr="003F701C">
        <w:rPr>
          <w:rFonts w:ascii="Latin Modern Roman 10" w:hAnsi="Latin Modern Roman 10" w:cs="Times New Roman"/>
        </w:rPr>
        <w:t>derive</w:t>
      </w:r>
      <w:r w:rsidR="00622D34" w:rsidRPr="003F701C">
        <w:rPr>
          <w:rFonts w:ascii="Latin Modern Roman 10" w:hAnsi="Latin Modern Roman 10" w:cs="Times New Roman"/>
        </w:rPr>
        <w:t xml:space="preserve"> pleasure from things which were pleasant </w:t>
      </w:r>
      <w:r w:rsidR="00E81155" w:rsidRPr="003F701C">
        <w:rPr>
          <w:rFonts w:ascii="Latin Modern Roman 10" w:hAnsi="Latin Modern Roman 10" w:cs="Times New Roman"/>
        </w:rPr>
        <w:t>at</w:t>
      </w:r>
      <w:r w:rsidR="00622D34" w:rsidRPr="003F701C">
        <w:rPr>
          <w:rFonts w:ascii="Latin Modern Roman 10" w:hAnsi="Latin Modern Roman 10" w:cs="Times New Roman"/>
        </w:rPr>
        <w:t xml:space="preserve"> younger age</w:t>
      </w:r>
      <w:r w:rsidR="00E81155" w:rsidRPr="003F701C">
        <w:rPr>
          <w:rFonts w:ascii="Latin Modern Roman 10" w:hAnsi="Latin Modern Roman 10" w:cs="Times New Roman"/>
        </w:rPr>
        <w:t>s</w:t>
      </w:r>
      <w:r w:rsidR="00D13F4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E46A1" w:rsidRPr="003F701C">
        <w:rPr>
          <w:rFonts w:ascii="Latin Modern Roman 10" w:hAnsi="Latin Modern Roman 10" w:cs="Times New Roman"/>
        </w:rPr>
        <w:instrText xml:space="preserve"> ADDIN ZOTERO_ITEM CSL_CITATION {"citationID":"a28dljhsgn2","properties":{"formattedCitation":"(Bennett, Clarke, Kowalski, &amp; Crocker, 2017)","plainCitation":"(Bennett, Clarke, Kowalski, &amp; Crocker, 2017)"},"citationItems":[{"id":6894,"uris":["http://zotero.org/users/3736454/items/LCRQFSXB"],"uri":["http://zotero.org/users/3736454/items/LCRQFSXB"],"itemData":{"id":6894,"type":"article-journal","title":"From pleasure and pride to the fear of decline: Exploring the emotions in older women's physical activity narratives","container-title":"Psychology of sport and exercise","page":"113–122","volume":"33","source":"Google Scholar","shortTitle":"From pleasure and pride to the fear of decline","author":[{"family":"Bennett","given":"Erica V."},{"family":"Clarke","given":"Laura Hurd"},{"family":"Kowalski","given":"Kent C."},{"family":"Crocker","given":"Peter RE"}],"issued":{"date-parts":[["2017"]]}}}],"schema":"https://github.com/citation-style-language/schema/raw/master/csl-citation.json"} </w:instrText>
      </w:r>
      <w:r w:rsidR="00D61E7C" w:rsidRPr="003F701C">
        <w:rPr>
          <w:rFonts w:ascii="Latin Modern Roman 10" w:hAnsi="Latin Modern Roman 10" w:cs="Times New Roman"/>
        </w:rPr>
        <w:fldChar w:fldCharType="separate"/>
      </w:r>
      <w:r w:rsidR="00FE46A1" w:rsidRPr="003F701C">
        <w:rPr>
          <w:rFonts w:ascii="Latin Modern Roman 10" w:hAnsi="Latin Modern Roman 10" w:cs="Times New Roman"/>
          <w:noProof/>
        </w:rPr>
        <w:t>(Bennett, Clarke, Kowalski, &amp; Crocker, 2017)</w:t>
      </w:r>
      <w:r w:rsidR="00D61E7C" w:rsidRPr="003F701C">
        <w:rPr>
          <w:rFonts w:ascii="Latin Modern Roman 10" w:hAnsi="Latin Modern Roman 10" w:cs="Times New Roman"/>
        </w:rPr>
        <w:fldChar w:fldCharType="end"/>
      </w:r>
      <w:r w:rsidR="00622D34" w:rsidRPr="003F701C">
        <w:rPr>
          <w:rFonts w:ascii="Latin Modern Roman 10" w:hAnsi="Latin Modern Roman 10" w:cs="Times New Roman"/>
        </w:rPr>
        <w:t>, loss of memory</w:t>
      </w:r>
      <w:r w:rsidR="00B6620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6620B" w:rsidRPr="003F701C">
        <w:rPr>
          <w:rFonts w:ascii="Latin Modern Roman 10" w:hAnsi="Latin Modern Roman 10" w:cs="Times New Roman"/>
        </w:rPr>
        <w:instrText xml:space="preserve"> ADDIN ZOTERO_ITEM CSL_CITATION {"citationID":"aikmg0e19h","properties":{"formattedCitation":"(Leibing &amp; Cohen, 2018)","plainCitation":"(Leibing &amp; Cohen, 2018)"},"citationItems":[{"id":6896,"uris":["http://zotero.org/users/3736454/items/T74M5XSY"],"uri":["http://zotero.org/users/3736454/items/T74M5XSY"],"itemData":{"id":6896,"type":"book","title":"Thinking about dementia: Culture, loss, and the anthropology of senility","publisher":"Rutgers University Press","source":"Google Scholar","shortTitle":"Thinking about dementia","author":[{"family":"Leibing","given":"Annette"},{"family":"Cohen","given":"Lawrence"}],"issued":{"date-parts":[["2018"]]}}}],"schema":"https://github.com/citation-style-language/schema/raw/master/csl-citation.json"} </w:instrText>
      </w:r>
      <w:r w:rsidR="00D61E7C" w:rsidRPr="003F701C">
        <w:rPr>
          <w:rFonts w:ascii="Latin Modern Roman 10" w:hAnsi="Latin Modern Roman 10" w:cs="Times New Roman"/>
        </w:rPr>
        <w:fldChar w:fldCharType="separate"/>
      </w:r>
      <w:r w:rsidR="00B6620B" w:rsidRPr="003F701C">
        <w:rPr>
          <w:rFonts w:ascii="Latin Modern Roman 10" w:hAnsi="Latin Modern Roman 10" w:cs="Times New Roman"/>
          <w:noProof/>
        </w:rPr>
        <w:t>(Leibing &amp; Cohen, 2018)</w:t>
      </w:r>
      <w:r w:rsidR="00D61E7C" w:rsidRPr="003F701C">
        <w:rPr>
          <w:rFonts w:ascii="Latin Modern Roman 10" w:hAnsi="Latin Modern Roman 10" w:cs="Times New Roman"/>
        </w:rPr>
        <w:fldChar w:fldCharType="end"/>
      </w:r>
      <w:r w:rsidR="00622D34" w:rsidRPr="003F701C">
        <w:rPr>
          <w:rFonts w:ascii="Latin Modern Roman 10" w:hAnsi="Latin Modern Roman 10" w:cs="Times New Roman"/>
        </w:rPr>
        <w:t>,</w:t>
      </w:r>
      <w:r w:rsidRPr="003F701C">
        <w:rPr>
          <w:rFonts w:ascii="Latin Modern Roman 10" w:hAnsi="Latin Modern Roman 10" w:cs="Times New Roman"/>
        </w:rPr>
        <w:t xml:space="preserve"> </w:t>
      </w:r>
      <w:r w:rsidR="00B8322C" w:rsidRPr="003F701C">
        <w:rPr>
          <w:rFonts w:ascii="Latin Modern Roman 10" w:hAnsi="Latin Modern Roman 10" w:cs="Times New Roman"/>
        </w:rPr>
        <w:t xml:space="preserve">and </w:t>
      </w:r>
      <w:r w:rsidRPr="003F701C">
        <w:rPr>
          <w:rFonts w:ascii="Latin Modern Roman 10" w:hAnsi="Latin Modern Roman 10" w:cs="Times New Roman"/>
        </w:rPr>
        <w:t xml:space="preserve">other end-of-life experiences, as well as depression. </w:t>
      </w:r>
      <w:r w:rsidR="00495604" w:rsidRPr="003F701C">
        <w:rPr>
          <w:rFonts w:ascii="Latin Modern Roman 10" w:eastAsia="Times New Roman" w:hAnsi="Latin Modern Roman 10" w:cs="Times New Roman"/>
        </w:rPr>
        <w:t>Impact</w:t>
      </w:r>
      <w:r w:rsidR="00B8322C" w:rsidRPr="003F701C">
        <w:rPr>
          <w:rFonts w:ascii="Latin Modern Roman 10" w:eastAsia="Times New Roman" w:hAnsi="Latin Modern Roman 10" w:cs="Times New Roman"/>
        </w:rPr>
        <w:t>s</w:t>
      </w:r>
      <w:r w:rsidR="00495604" w:rsidRPr="003F701C">
        <w:rPr>
          <w:rFonts w:ascii="Latin Modern Roman 10" w:eastAsia="Times New Roman" w:hAnsi="Latin Modern Roman 10" w:cs="Times New Roman"/>
        </w:rPr>
        <w:t xml:space="preserve"> of aging on families include mortality and morbidity of relatives. </w:t>
      </w:r>
    </w:p>
    <w:p w14:paraId="6202E911" w14:textId="6EEC9E6D" w:rsidR="00B118A7" w:rsidRPr="003F701C" w:rsidRDefault="00A03CA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Poverty is regarded as one of the </w:t>
      </w:r>
      <w:r w:rsidR="001C2892" w:rsidRPr="003F701C">
        <w:rPr>
          <w:rFonts w:ascii="Latin Modern Roman 10" w:hAnsi="Latin Modern Roman 10" w:cs="Times New Roman"/>
        </w:rPr>
        <w:t xml:space="preserve">current </w:t>
      </w:r>
      <w:r w:rsidR="00E81155" w:rsidRPr="003F701C">
        <w:rPr>
          <w:rFonts w:ascii="Latin Modern Roman 10" w:hAnsi="Latin Modern Roman 10" w:cs="Times New Roman"/>
        </w:rPr>
        <w:t>main</w:t>
      </w:r>
      <w:r w:rsidRPr="003F701C">
        <w:rPr>
          <w:rFonts w:ascii="Latin Modern Roman 10" w:hAnsi="Latin Modern Roman 10" w:cs="Times New Roman"/>
        </w:rPr>
        <w:t xml:space="preserve"> sources of suffering on Earth</w:t>
      </w:r>
      <w:r w:rsidR="00E81155" w:rsidRPr="003F701C">
        <w:rPr>
          <w:rFonts w:ascii="Latin Modern Roman 10" w:hAnsi="Latin Modern Roman 10" w:cs="Times New Roman"/>
        </w:rPr>
        <w:t>,</w:t>
      </w:r>
      <w:r w:rsidR="00B118A7" w:rsidRPr="003F701C">
        <w:rPr>
          <w:rFonts w:ascii="Latin Modern Roman 10" w:hAnsi="Latin Modern Roman 10" w:cs="Times New Roman"/>
        </w:rPr>
        <w:t xml:space="preserve"> and it is important to compare it to the suffering of aging. The main difference is that there are two types of poverty</w:t>
      </w:r>
      <w:r w:rsidR="001C2892" w:rsidRPr="003F701C">
        <w:rPr>
          <w:rFonts w:ascii="Latin Modern Roman 10" w:hAnsi="Latin Modern Roman 10" w:cs="Times New Roman"/>
        </w:rPr>
        <w:t xml:space="preserve">: the poverty of the young and of the old. The poverty </w:t>
      </w:r>
      <w:r w:rsidR="00B118A7" w:rsidRPr="003F701C">
        <w:rPr>
          <w:rFonts w:ascii="Latin Modern Roman 10" w:hAnsi="Latin Modern Roman 10" w:cs="Times New Roman"/>
        </w:rPr>
        <w:t>of young people</w:t>
      </w:r>
      <w:r w:rsidR="001C2892" w:rsidRPr="003F701C">
        <w:rPr>
          <w:rFonts w:ascii="Latin Modern Roman 10" w:hAnsi="Latin Modern Roman 10" w:cs="Times New Roman"/>
        </w:rPr>
        <w:t xml:space="preserve"> </w:t>
      </w:r>
      <w:r w:rsidR="00B118A7" w:rsidRPr="003F701C">
        <w:rPr>
          <w:rFonts w:ascii="Latin Modern Roman 10" w:hAnsi="Latin Modern Roman 10" w:cs="Times New Roman"/>
        </w:rPr>
        <w:t>is potentially temporary</w:t>
      </w:r>
      <w:r w:rsidR="00970D61" w:rsidRPr="003F701C">
        <w:rPr>
          <w:rFonts w:ascii="Latin Modern Roman 10" w:hAnsi="Latin Modern Roman 10" w:cs="Times New Roman"/>
        </w:rPr>
        <w:t xml:space="preserve"> because of </w:t>
      </w:r>
      <w:r w:rsidR="00E81155" w:rsidRPr="003F701C">
        <w:rPr>
          <w:rFonts w:ascii="Latin Modern Roman 10" w:hAnsi="Latin Modern Roman 10" w:cs="Times New Roman"/>
        </w:rPr>
        <w:t xml:space="preserve">the </w:t>
      </w:r>
      <w:r w:rsidR="00970D61" w:rsidRPr="003F701C">
        <w:rPr>
          <w:rFonts w:ascii="Latin Modern Roman 10" w:hAnsi="Latin Modern Roman 10" w:cs="Times New Roman"/>
        </w:rPr>
        <w:t xml:space="preserve">potential </w:t>
      </w:r>
      <w:r w:rsidR="00E81155" w:rsidRPr="003F701C">
        <w:rPr>
          <w:rFonts w:ascii="Latin Modern Roman 10" w:hAnsi="Latin Modern Roman 10" w:cs="Times New Roman"/>
        </w:rPr>
        <w:t>for</w:t>
      </w:r>
      <w:r w:rsidR="00970D61" w:rsidRPr="003F701C">
        <w:rPr>
          <w:rFonts w:ascii="Latin Modern Roman 10" w:hAnsi="Latin Modern Roman 10" w:cs="Times New Roman"/>
        </w:rPr>
        <w:t xml:space="preserve"> migration and economic growth</w:t>
      </w:r>
      <w:r w:rsidR="00E81155" w:rsidRPr="003F701C">
        <w:rPr>
          <w:rFonts w:ascii="Latin Modern Roman 10" w:hAnsi="Latin Modern Roman 10" w:cs="Times New Roman"/>
        </w:rPr>
        <w:t>,</w:t>
      </w:r>
      <w:r w:rsidR="00B118A7" w:rsidRPr="003F701C">
        <w:rPr>
          <w:rFonts w:ascii="Latin Modern Roman 10" w:hAnsi="Latin Modern Roman 10" w:cs="Times New Roman"/>
        </w:rPr>
        <w:t xml:space="preserve"> and</w:t>
      </w:r>
      <w:r w:rsidR="00E81155" w:rsidRPr="003F701C">
        <w:rPr>
          <w:rFonts w:ascii="Latin Modern Roman 10" w:hAnsi="Latin Modern Roman 10" w:cs="Times New Roman"/>
        </w:rPr>
        <w:t xml:space="preserve"> it could</w:t>
      </w:r>
      <w:r w:rsidR="00B118A7" w:rsidRPr="003F701C">
        <w:rPr>
          <w:rFonts w:ascii="Latin Modern Roman 10" w:hAnsi="Latin Modern Roman 10" w:cs="Times New Roman"/>
        </w:rPr>
        <w:t xml:space="preserve"> also be compensated</w:t>
      </w:r>
      <w:r w:rsidR="00E81155" w:rsidRPr="003F701C">
        <w:rPr>
          <w:rFonts w:ascii="Latin Modern Roman 10" w:hAnsi="Latin Modern Roman 10" w:cs="Times New Roman"/>
        </w:rPr>
        <w:t xml:space="preserve"> for</w:t>
      </w:r>
      <w:r w:rsidR="00B118A7" w:rsidRPr="003F701C">
        <w:rPr>
          <w:rFonts w:ascii="Latin Modern Roman 10" w:hAnsi="Latin Modern Roman 10" w:cs="Times New Roman"/>
        </w:rPr>
        <w:t xml:space="preserve"> by many cheap pleasures</w:t>
      </w:r>
      <w:r w:rsidR="00970D61" w:rsidRPr="003F701C">
        <w:rPr>
          <w:rFonts w:ascii="Latin Modern Roman 10" w:hAnsi="Latin Modern Roman 10" w:cs="Times New Roman"/>
        </w:rPr>
        <w:t xml:space="preserve"> of youth</w:t>
      </w:r>
      <w:r w:rsidR="00776B24" w:rsidRPr="003F701C">
        <w:rPr>
          <w:rFonts w:ascii="Latin Modern Roman 10" w:hAnsi="Latin Modern Roman 10" w:cs="Times New Roman"/>
        </w:rPr>
        <w:t>,</w:t>
      </w:r>
      <w:r w:rsidR="00970D61" w:rsidRPr="003F701C">
        <w:rPr>
          <w:rFonts w:ascii="Latin Modern Roman 10" w:hAnsi="Latin Modern Roman 10" w:cs="Times New Roman"/>
        </w:rPr>
        <w:t xml:space="preserve"> like sex, playing football</w:t>
      </w:r>
      <w:r w:rsidR="001C2892" w:rsidRPr="003F701C">
        <w:rPr>
          <w:rFonts w:ascii="Latin Modern Roman 10" w:hAnsi="Latin Modern Roman 10" w:cs="Times New Roman"/>
        </w:rPr>
        <w:t>,</w:t>
      </w:r>
      <w:r w:rsidR="00970D61"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spending time with friends, </w:t>
      </w:r>
      <w:r w:rsidR="00970D61" w:rsidRPr="003F701C">
        <w:rPr>
          <w:rFonts w:ascii="Latin Modern Roman 10" w:hAnsi="Latin Modern Roman 10" w:cs="Times New Roman"/>
        </w:rPr>
        <w:t>etc</w:t>
      </w:r>
      <w:r w:rsidR="001C2892" w:rsidRPr="003F701C">
        <w:rPr>
          <w:rFonts w:ascii="Latin Modern Roman 10" w:hAnsi="Latin Modern Roman 10" w:cs="Times New Roman"/>
        </w:rPr>
        <w:t>. T</w:t>
      </w:r>
      <w:r w:rsidR="00E81155" w:rsidRPr="003F701C">
        <w:rPr>
          <w:rFonts w:ascii="Latin Modern Roman 10" w:hAnsi="Latin Modern Roman 10" w:cs="Times New Roman"/>
        </w:rPr>
        <w:t xml:space="preserve">he </w:t>
      </w:r>
      <w:r w:rsidR="00970D61" w:rsidRPr="003F701C">
        <w:rPr>
          <w:rFonts w:ascii="Latin Modern Roman 10" w:hAnsi="Latin Modern Roman 10" w:cs="Times New Roman"/>
        </w:rPr>
        <w:t>poverty of</w:t>
      </w:r>
      <w:r w:rsidR="00BA3F92" w:rsidRPr="003F701C">
        <w:rPr>
          <w:rFonts w:ascii="Latin Modern Roman 10" w:hAnsi="Latin Modern Roman 10" w:cs="Times New Roman"/>
        </w:rPr>
        <w:t xml:space="preserve"> the</w:t>
      </w:r>
      <w:r w:rsidR="00970D61" w:rsidRPr="003F701C">
        <w:rPr>
          <w:rFonts w:ascii="Latin Modern Roman 10" w:hAnsi="Latin Modern Roman 10" w:cs="Times New Roman"/>
        </w:rPr>
        <w:t xml:space="preserve"> old</w:t>
      </w:r>
      <w:r w:rsidR="00776B24" w:rsidRPr="003F701C">
        <w:rPr>
          <w:rFonts w:ascii="Latin Modern Roman 10" w:hAnsi="Latin Modern Roman 10" w:cs="Times New Roman"/>
        </w:rPr>
        <w:t>, though,</w:t>
      </w:r>
      <w:r w:rsidR="001C2892" w:rsidRPr="003F701C">
        <w:rPr>
          <w:rFonts w:ascii="Latin Modern Roman 10" w:hAnsi="Latin Modern Roman 10" w:cs="Times New Roman"/>
        </w:rPr>
        <w:t xml:space="preserve"> has no </w:t>
      </w:r>
      <w:r w:rsidR="00970D61" w:rsidRPr="003F701C">
        <w:rPr>
          <w:rFonts w:ascii="Latin Modern Roman 10" w:hAnsi="Latin Modern Roman 10" w:cs="Times New Roman"/>
        </w:rPr>
        <w:t>end except death.</w:t>
      </w:r>
      <w:r w:rsidR="00A17609" w:rsidRPr="003F701C">
        <w:rPr>
          <w:rFonts w:ascii="Latin Modern Roman 10" w:hAnsi="Latin Modern Roman 10" w:cs="Times New Roman"/>
        </w:rPr>
        <w:t xml:space="preserve"> </w:t>
      </w:r>
    </w:p>
    <w:p w14:paraId="24B4180E" w14:textId="6732BE79" w:rsidR="00047CE9" w:rsidRPr="003F701C" w:rsidRDefault="00970D61" w:rsidP="00B302A0">
      <w:pPr>
        <w:ind w:firstLine="567"/>
        <w:jc w:val="both"/>
        <w:rPr>
          <w:rFonts w:ascii="Latin Modern Roman 10" w:hAnsi="Latin Modern Roman 10" w:cs="Times New Roman"/>
        </w:rPr>
      </w:pPr>
      <w:r w:rsidRPr="003F701C">
        <w:rPr>
          <w:rFonts w:ascii="Latin Modern Roman 10" w:hAnsi="Latin Modern Roman 10" w:cs="Times New Roman"/>
        </w:rPr>
        <w:t>P</w:t>
      </w:r>
      <w:r w:rsidR="00A03CAD" w:rsidRPr="003F701C">
        <w:rPr>
          <w:rFonts w:ascii="Latin Modern Roman 10" w:hAnsi="Latin Modern Roman 10" w:cs="Times New Roman"/>
        </w:rPr>
        <w:t>overty</w:t>
      </w:r>
      <w:r w:rsidR="00551673" w:rsidRPr="003F701C">
        <w:rPr>
          <w:rFonts w:ascii="Latin Modern Roman 10" w:hAnsi="Latin Modern Roman 10" w:cs="Times New Roman"/>
        </w:rPr>
        <w:t xml:space="preserve"> is</w:t>
      </w:r>
      <w:r w:rsidR="00A03CAD" w:rsidRPr="003F701C">
        <w:rPr>
          <w:rFonts w:ascii="Latin Modern Roman 10" w:hAnsi="Latin Modern Roman 10" w:cs="Times New Roman"/>
        </w:rPr>
        <w:t xml:space="preserve"> especially difficult for older people</w:t>
      </w:r>
      <w:r w:rsidR="003E78A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94390" w:rsidRPr="003F701C">
        <w:rPr>
          <w:rFonts w:ascii="Latin Modern Roman 10" w:hAnsi="Latin Modern Roman 10" w:cs="Times New Roman"/>
        </w:rPr>
        <w:instrText xml:space="preserve"> ADDIN ZOTERO_ITEM CSL_CITATION {"citationID":"a1noqfndhmu","properties":{"formattedCitation":"(Stolz, Mayerl, Waxenegger, &amp; Freidl, 2017)","plainCitation":"(Stolz, Mayerl, Waxenegger, &amp; Freidl, 2017)"},"citationItems":[{"id":6910,"uris":["http://zotero.org/users/3736454/items/UMHQM4NF"],"uri":["http://zotero.org/users/3736454/items/UMHQM4NF"],"itemData":{"id":6910,"type":"article-journal","title":"Explaining the Impact of Poverty Risk on Frailty Trajectories in Old Age Using Growth Curve Models","container-title":"World Academy of Science, Engineering and Technology, International Journal of Humanities and Social Sciences","volume":"4","issue":"6","source":"Google Scholar","author":[{"family":"Stolz","given":"Erwin"},{"family":"Mayerl","given":"Hannes"},{"family":"Waxenegger","given":"Anja"},{"family":"Freidl","given":"Wolfgang"}],"issued":{"date-parts":[["2017"]]}}}],"schema":"https://github.com/citation-style-language/schema/raw/master/csl-citation.json"} </w:instrText>
      </w:r>
      <w:r w:rsidR="00D61E7C" w:rsidRPr="003F701C">
        <w:rPr>
          <w:rFonts w:ascii="Latin Modern Roman 10" w:hAnsi="Latin Modern Roman 10" w:cs="Times New Roman"/>
        </w:rPr>
        <w:fldChar w:fldCharType="separate"/>
      </w:r>
      <w:r w:rsidR="00494390" w:rsidRPr="003F701C">
        <w:rPr>
          <w:rFonts w:ascii="Latin Modern Roman 10" w:hAnsi="Latin Modern Roman 10" w:cs="Times New Roman"/>
          <w:noProof/>
        </w:rPr>
        <w:t>(Stolz, Mayerl, Waxenegger, &amp; Freidl, 2017)</w:t>
      </w:r>
      <w:r w:rsidR="00D61E7C" w:rsidRPr="003F701C">
        <w:rPr>
          <w:rFonts w:ascii="Latin Modern Roman 10" w:hAnsi="Latin Modern Roman 10" w:cs="Times New Roman"/>
        </w:rPr>
        <w:fldChar w:fldCharType="end"/>
      </w:r>
      <w:r w:rsidR="00A03CAD" w:rsidRPr="003F701C">
        <w:rPr>
          <w:rFonts w:ascii="Latin Modern Roman 10" w:hAnsi="Latin Modern Roman 10" w:cs="Times New Roman"/>
        </w:rPr>
        <w:t>, who ha</w:t>
      </w:r>
      <w:r w:rsidR="00551673" w:rsidRPr="003F701C">
        <w:rPr>
          <w:rFonts w:ascii="Latin Modern Roman 10" w:hAnsi="Latin Modern Roman 10" w:cs="Times New Roman"/>
        </w:rPr>
        <w:t>ve</w:t>
      </w:r>
      <w:r w:rsidR="00A03CAD" w:rsidRPr="003F701C">
        <w:rPr>
          <w:rFonts w:ascii="Latin Modern Roman 10" w:hAnsi="Latin Modern Roman 10" w:cs="Times New Roman"/>
        </w:rPr>
        <w:t xml:space="preserve"> no chance </w:t>
      </w:r>
      <w:r w:rsidR="00551673" w:rsidRPr="003F701C">
        <w:rPr>
          <w:rFonts w:ascii="Latin Modern Roman 10" w:hAnsi="Latin Modern Roman 10" w:cs="Times New Roman"/>
        </w:rPr>
        <w:t>of</w:t>
      </w:r>
      <w:r w:rsidR="00A03CAD" w:rsidRPr="003F701C">
        <w:rPr>
          <w:rFonts w:ascii="Latin Modern Roman 10" w:hAnsi="Latin Modern Roman 10" w:cs="Times New Roman"/>
        </w:rPr>
        <w:t xml:space="preserve"> escap</w:t>
      </w:r>
      <w:r w:rsidR="00551673" w:rsidRPr="003F701C">
        <w:rPr>
          <w:rFonts w:ascii="Latin Modern Roman 10" w:hAnsi="Latin Modern Roman 10" w:cs="Times New Roman"/>
        </w:rPr>
        <w:t>ing</w:t>
      </w:r>
      <w:r w:rsidR="00A03CAD" w:rsidRPr="003F701C">
        <w:rPr>
          <w:rFonts w:ascii="Latin Modern Roman 10" w:hAnsi="Latin Modern Roman 10" w:cs="Times New Roman"/>
        </w:rPr>
        <w:t xml:space="preserve"> it</w:t>
      </w:r>
      <w:r w:rsidR="00551673"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To be poor and old is completely different from being poor and young. The elderly </w:t>
      </w:r>
      <w:r w:rsidR="00A03CAD" w:rsidRPr="003F701C">
        <w:rPr>
          <w:rFonts w:ascii="Latin Modern Roman 10" w:hAnsi="Latin Modern Roman 10" w:cs="Times New Roman"/>
        </w:rPr>
        <w:t>need more expensive healthcare and can’t compensate</w:t>
      </w:r>
      <w:r w:rsidR="00551673" w:rsidRPr="003F701C">
        <w:rPr>
          <w:rFonts w:ascii="Latin Modern Roman 10" w:hAnsi="Latin Modern Roman 10" w:cs="Times New Roman"/>
        </w:rPr>
        <w:t xml:space="preserve"> for</w:t>
      </w:r>
      <w:r w:rsidR="00A03CAD"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poverty </w:t>
      </w:r>
      <w:r w:rsidR="00A03CAD" w:rsidRPr="003F701C">
        <w:rPr>
          <w:rFonts w:ascii="Latin Modern Roman 10" w:hAnsi="Latin Modern Roman 10" w:cs="Times New Roman"/>
        </w:rPr>
        <w:t xml:space="preserve">with cheap pleasures </w:t>
      </w:r>
      <w:r w:rsidR="00300724" w:rsidRPr="003F701C">
        <w:rPr>
          <w:rFonts w:ascii="Latin Modern Roman 10" w:hAnsi="Latin Modern Roman 10" w:cs="Times New Roman"/>
        </w:rPr>
        <w:t>like younger people</w:t>
      </w:r>
      <w:r w:rsidR="00A03CAD" w:rsidRPr="003F701C">
        <w:rPr>
          <w:rFonts w:ascii="Latin Modern Roman 10" w:hAnsi="Latin Modern Roman 10" w:cs="Times New Roman"/>
        </w:rPr>
        <w:t xml:space="preserve">. </w:t>
      </w:r>
      <w:r w:rsidR="00047CE9" w:rsidRPr="003F701C">
        <w:rPr>
          <w:rFonts w:ascii="Latin Modern Roman 10" w:hAnsi="Latin Modern Roman 10" w:cs="Times New Roman"/>
        </w:rPr>
        <w:t>Hunger could end, but aging ends only with death.</w:t>
      </w:r>
      <w:r w:rsidR="00FE33B9" w:rsidRPr="003F701C">
        <w:rPr>
          <w:rFonts w:ascii="Latin Modern Roman 10" w:hAnsi="Latin Modern Roman 10" w:cs="Times New Roman"/>
        </w:rPr>
        <w:t xml:space="preserve"> </w:t>
      </w:r>
      <w:r w:rsidR="00BA3F92" w:rsidRPr="003F701C">
        <w:rPr>
          <w:rFonts w:ascii="Latin Modern Roman 10" w:hAnsi="Latin Modern Roman 10" w:cs="Times New Roman"/>
        </w:rPr>
        <w:t xml:space="preserve">Global extreme poverty declined from 40 percent in 1980 to 10 percent in 2017, and if this trend continues, it will disappear in 10 years </w:t>
      </w:r>
      <w:r w:rsidR="00BA3F92" w:rsidRPr="003F701C">
        <w:rPr>
          <w:rFonts w:ascii="Latin Modern Roman 10" w:hAnsi="Latin Modern Roman 10" w:cs="Times New Roman"/>
        </w:rPr>
        <w:fldChar w:fldCharType="begin"/>
      </w:r>
      <w:r w:rsidR="00BA3F92" w:rsidRPr="003F701C">
        <w:rPr>
          <w:rFonts w:ascii="Latin Modern Roman 10" w:hAnsi="Latin Modern Roman 10" w:cs="Times New Roman"/>
        </w:rPr>
        <w:instrText xml:space="preserve"> ADDIN ZOTERO_ITEM CSL_CITATION {"citationID":"a19i3t6r0mk","properties":{"formattedCitation":"(Roser &amp; Ortiz-Ospina, 2017)","plainCitation":"(Roser &amp; Ortiz-Ospina, 2017)"},"citationItems":[{"id":6909,"uris":["http://zotero.org/users/3736454/items/U3ES9P88"],"uri":["http://zotero.org/users/3736454/items/U3ES9P88"],"itemData":{"id":6909,"type":"article-journal","title":"Global extreme poverty","container-title":"Our World in Data","source":"Google Scholar","author":[{"family":"Roser","given":"Max"},{"family":"Ortiz-Ospina","given":"Eesteban"}],"issued":{"date-parts":[["2017"]]}}}],"schema":"https://github.com/citation-style-language/schema/raw/master/csl-citation.json"} </w:instrText>
      </w:r>
      <w:r w:rsidR="00BA3F92" w:rsidRPr="003F701C">
        <w:rPr>
          <w:rFonts w:ascii="Latin Modern Roman 10" w:hAnsi="Latin Modern Roman 10" w:cs="Times New Roman"/>
        </w:rPr>
        <w:fldChar w:fldCharType="separate"/>
      </w:r>
      <w:r w:rsidR="00BA3F92" w:rsidRPr="003F701C">
        <w:rPr>
          <w:rFonts w:ascii="Latin Modern Roman 10" w:hAnsi="Latin Modern Roman 10" w:cs="Times New Roman"/>
          <w:noProof/>
        </w:rPr>
        <w:t>(Roser &amp; Ortiz-Ospina, 2017)</w:t>
      </w:r>
      <w:r w:rsidR="00BA3F92" w:rsidRPr="003F701C">
        <w:rPr>
          <w:rFonts w:ascii="Latin Modern Roman 10" w:hAnsi="Latin Modern Roman 10" w:cs="Times New Roman"/>
        </w:rPr>
        <w:fldChar w:fldCharType="end"/>
      </w:r>
      <w:r w:rsidR="00BA3F92" w:rsidRPr="003F701C">
        <w:rPr>
          <w:rFonts w:ascii="Latin Modern Roman 10" w:hAnsi="Latin Modern Roman 10" w:cs="Times New Roman"/>
        </w:rPr>
        <w:t xml:space="preserve">. While </w:t>
      </w:r>
      <w:r w:rsidR="00FE33B9" w:rsidRPr="003F701C">
        <w:rPr>
          <w:rFonts w:ascii="Latin Modern Roman 10" w:hAnsi="Latin Modern Roman 10" w:cs="Times New Roman"/>
        </w:rPr>
        <w:t>extreme poverty</w:t>
      </w:r>
      <w:r w:rsidR="00551673" w:rsidRPr="003F701C">
        <w:rPr>
          <w:rFonts w:ascii="Latin Modern Roman 10" w:hAnsi="Latin Modern Roman 10" w:cs="Times New Roman"/>
        </w:rPr>
        <w:t xml:space="preserve"> is</w:t>
      </w:r>
      <w:r w:rsidR="00FE33B9" w:rsidRPr="003F701C">
        <w:rPr>
          <w:rFonts w:ascii="Latin Modern Roman 10" w:hAnsi="Latin Modern Roman 10" w:cs="Times New Roman"/>
        </w:rPr>
        <w:t xml:space="preserve"> declining, </w:t>
      </w:r>
      <w:r w:rsidR="00551673" w:rsidRPr="003F701C">
        <w:rPr>
          <w:rFonts w:ascii="Latin Modern Roman 10" w:hAnsi="Latin Modern Roman 10" w:cs="Times New Roman"/>
        </w:rPr>
        <w:t>the</w:t>
      </w:r>
      <w:r w:rsidR="00FE33B9" w:rsidRPr="003F701C">
        <w:rPr>
          <w:rFonts w:ascii="Latin Modern Roman 10" w:hAnsi="Latin Modern Roman 10" w:cs="Times New Roman"/>
        </w:rPr>
        <w:t xml:space="preserve"> aging population is growing, and thus aging</w:t>
      </w:r>
      <w:r w:rsidR="00BA3F92" w:rsidRPr="003F701C">
        <w:rPr>
          <w:rFonts w:ascii="Latin Modern Roman 10" w:hAnsi="Latin Modern Roman 10" w:cs="Times New Roman"/>
        </w:rPr>
        <w:t>-related</w:t>
      </w:r>
      <w:r w:rsidR="00FE33B9" w:rsidRPr="003F701C">
        <w:rPr>
          <w:rFonts w:ascii="Latin Modern Roman 10" w:hAnsi="Latin Modern Roman 10" w:cs="Times New Roman"/>
        </w:rPr>
        <w:t xml:space="preserve"> suffering </w:t>
      </w:r>
      <w:r w:rsidR="00551673" w:rsidRPr="003F701C">
        <w:rPr>
          <w:rFonts w:ascii="Latin Modern Roman 10" w:hAnsi="Latin Modern Roman 10" w:cs="Times New Roman"/>
        </w:rPr>
        <w:t xml:space="preserve">is </w:t>
      </w:r>
      <w:r w:rsidR="00FE33B9" w:rsidRPr="003F701C">
        <w:rPr>
          <w:rFonts w:ascii="Latin Modern Roman 10" w:hAnsi="Latin Modern Roman 10" w:cs="Times New Roman"/>
        </w:rPr>
        <w:t>becom</w:t>
      </w:r>
      <w:r w:rsidR="00551673" w:rsidRPr="003F701C">
        <w:rPr>
          <w:rFonts w:ascii="Latin Modern Roman 10" w:hAnsi="Latin Modern Roman 10" w:cs="Times New Roman"/>
        </w:rPr>
        <w:t>ing a</w:t>
      </w:r>
      <w:r w:rsidR="00FE33B9" w:rsidRPr="003F701C">
        <w:rPr>
          <w:rFonts w:ascii="Latin Modern Roman 10" w:hAnsi="Latin Modern Roman 10" w:cs="Times New Roman"/>
        </w:rPr>
        <w:t xml:space="preserve"> bigger problem.</w:t>
      </w:r>
    </w:p>
    <w:p w14:paraId="2C0B93A0" w14:textId="34B086D6" w:rsidR="00961C9C"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lastRenderedPageBreak/>
        <w:t xml:space="preserve">People suffer from aging in many different ways: they can’t find work, they can’t </w:t>
      </w:r>
      <w:r w:rsidR="00F16729" w:rsidRPr="003F701C">
        <w:rPr>
          <w:rFonts w:ascii="Latin Modern Roman 10" w:hAnsi="Latin Modern Roman 10" w:cs="Times New Roman"/>
        </w:rPr>
        <w:t>have</w:t>
      </w:r>
      <w:r w:rsidRPr="003F701C">
        <w:rPr>
          <w:rFonts w:ascii="Latin Modern Roman 10" w:hAnsi="Latin Modern Roman 10" w:cs="Times New Roman"/>
        </w:rPr>
        <w:t xml:space="preserve"> (healthy) children, they often </w:t>
      </w:r>
      <w:r w:rsidR="00A7184F" w:rsidRPr="003F701C">
        <w:rPr>
          <w:rFonts w:ascii="Latin Modern Roman 10" w:hAnsi="Latin Modern Roman 10" w:cs="Times New Roman"/>
        </w:rPr>
        <w:t xml:space="preserve">suffer from </w:t>
      </w:r>
      <w:r w:rsidRPr="003F701C">
        <w:rPr>
          <w:rFonts w:ascii="Latin Modern Roman 10" w:hAnsi="Latin Modern Roman 10" w:cs="Times New Roman"/>
        </w:rPr>
        <w:t>chronic pain, sleep problem</w:t>
      </w:r>
      <w:r w:rsidR="00551673"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 xml:space="preserve">and </w:t>
      </w:r>
      <w:r w:rsidRPr="003F701C">
        <w:rPr>
          <w:rFonts w:ascii="Latin Modern Roman 10" w:hAnsi="Latin Modern Roman 10" w:cs="Times New Roman"/>
        </w:rPr>
        <w:t>depression</w:t>
      </w:r>
      <w:r w:rsidR="00A825C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825C4" w:rsidRPr="003F701C">
        <w:rPr>
          <w:rFonts w:ascii="Latin Modern Roman 10" w:hAnsi="Latin Modern Roman 10" w:cs="Times New Roman"/>
        </w:rPr>
        <w:instrText xml:space="preserve"> ADDIN ZOTERO_ITEM CSL_CITATION {"citationID":"a2f1mm3uqs3","properties":{"formattedCitation":"(Braun, Kopecky, &amp; Koreshkova, 2017)","plainCitation":"(Braun, Kopecky, &amp; Koreshkova, 2017)"},"citationItems":[{"id":6912,"uris":["http://zotero.org/users/3736454/items/3937BZSS"],"uri":["http://zotero.org/users/3736454/items/3937BZSS"],"itemData":{"id":6912,"type":"article-journal","title":"Old, sick, alone, and poor: A welfare analysis of old-age social insurance programmes","container-title":"The Review of Economic Studies","page":"580–612","volume":"84","issue":"2","source":"Google Scholar","shortTitle":"Old, sick, alone, and poor","author":[{"family":"Braun","given":"R. Anton"},{"family":"Kopecky","given":"Karen A."},{"family":"Koreshkova","given":"Tatyana"}],"issued":{"date-parts":[["2017"]]}}}],"schema":"https://github.com/citation-style-language/schema/raw/master/csl-citation.json"} </w:instrText>
      </w:r>
      <w:r w:rsidR="00D61E7C" w:rsidRPr="003F701C">
        <w:rPr>
          <w:rFonts w:ascii="Latin Modern Roman 10" w:hAnsi="Latin Modern Roman 10" w:cs="Times New Roman"/>
        </w:rPr>
        <w:fldChar w:fldCharType="separate"/>
      </w:r>
      <w:r w:rsidR="00A825C4" w:rsidRPr="003F701C">
        <w:rPr>
          <w:rFonts w:ascii="Latin Modern Roman 10" w:hAnsi="Latin Modern Roman 10" w:cs="Times New Roman"/>
          <w:noProof/>
        </w:rPr>
        <w:t>(Braun, Kopecky, &amp; Koreshkova,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They are less active, rarely play sport</w:t>
      </w:r>
      <w:r w:rsidR="00621475"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 xml:space="preserve">and </w:t>
      </w:r>
      <w:r w:rsidRPr="003F701C">
        <w:rPr>
          <w:rFonts w:ascii="Latin Modern Roman 10" w:hAnsi="Latin Modern Roman 10" w:cs="Times New Roman"/>
        </w:rPr>
        <w:t>meet friends</w:t>
      </w:r>
      <w:r w:rsidR="00621475" w:rsidRPr="003F701C">
        <w:rPr>
          <w:rFonts w:ascii="Latin Modern Roman 10" w:hAnsi="Latin Modern Roman 10" w:cs="Times New Roman"/>
        </w:rPr>
        <w:t xml:space="preserve"> less frequently</w:t>
      </w:r>
      <w:r w:rsidR="006A1F70" w:rsidRPr="003F701C">
        <w:rPr>
          <w:rFonts w:ascii="Latin Modern Roman 10" w:hAnsi="Latin Modern Roman 10" w:cs="Times New Roman"/>
        </w:rPr>
        <w:t xml:space="preserve"> </w:t>
      </w:r>
      <w:r w:rsidR="006A1F70" w:rsidRPr="003F701C">
        <w:rPr>
          <w:rFonts w:ascii="Latin Modern Roman 10" w:hAnsi="Latin Modern Roman 10" w:cs="Times New Roman"/>
        </w:rPr>
        <w:fldChar w:fldCharType="begin"/>
      </w:r>
      <w:r w:rsidR="006A1F70" w:rsidRPr="003F701C">
        <w:rPr>
          <w:rFonts w:ascii="Latin Modern Roman 10" w:hAnsi="Latin Modern Roman 10" w:cs="Times New Roman"/>
        </w:rPr>
        <w:instrText xml:space="preserve"> ADDIN ZOTERO_ITEM CSL_CITATION {"citationID":"ab2f4t687t","properties":{"formattedCitation":"(Hawkley &amp; Cacioppo, 2007)","plainCitation":"(Hawkley &amp; Cacioppo, 2007)"},"citationItems":[{"id":7470,"uris":["http://zotero.org/users/3736454/items/MADGCUU5"],"uri":["http://zotero.org/users/3736454/items/MADGCUU5"],"itemData":{"id":7470,"type":"article-journal","title":"Aging and loneliness: Downhill quickly?","container-title":"Current Directions in Psychological Science","page":"187–191","volume":"16","issue":"4","source":"Google Scholar","shortTitle":"Aging and loneliness","author":[{"family":"Hawkley","given":"Louise C."},{"family":"Cacioppo","given":"John T."}],"issued":{"date-parts":[["2007"]]}}}],"schema":"https://github.com/citation-style-language/schema/raw/master/csl-citation.json"} </w:instrText>
      </w:r>
      <w:r w:rsidR="006A1F70" w:rsidRPr="003F701C">
        <w:rPr>
          <w:rFonts w:ascii="Latin Modern Roman 10" w:hAnsi="Latin Modern Roman 10" w:cs="Times New Roman"/>
        </w:rPr>
        <w:fldChar w:fldCharType="separate"/>
      </w:r>
      <w:r w:rsidR="006A1F70" w:rsidRPr="003F701C">
        <w:rPr>
          <w:rFonts w:ascii="Latin Modern Roman 10" w:hAnsi="Latin Modern Roman 10" w:cs="Times New Roman"/>
          <w:noProof/>
        </w:rPr>
        <w:t>(Hawkley &amp; Cacioppo, 2007)</w:t>
      </w:r>
      <w:r w:rsidR="006A1F70" w:rsidRPr="003F701C">
        <w:rPr>
          <w:rFonts w:ascii="Latin Modern Roman 10" w:hAnsi="Latin Modern Roman 10" w:cs="Times New Roman"/>
        </w:rPr>
        <w:fldChar w:fldCharType="end"/>
      </w:r>
      <w:r w:rsidRPr="003F701C">
        <w:rPr>
          <w:rFonts w:ascii="Latin Modern Roman 10" w:hAnsi="Latin Modern Roman 10" w:cs="Times New Roman"/>
        </w:rPr>
        <w:t>. Their mental performance decline</w:t>
      </w:r>
      <w:r w:rsidR="00551673" w:rsidRPr="003F701C">
        <w:rPr>
          <w:rFonts w:ascii="Latin Modern Roman 10" w:hAnsi="Latin Modern Roman 10" w:cs="Times New Roman"/>
        </w:rPr>
        <w:t>s</w:t>
      </w:r>
      <w:r w:rsidRPr="003F701C">
        <w:rPr>
          <w:rFonts w:ascii="Latin Modern Roman 10" w:hAnsi="Latin Modern Roman 10" w:cs="Times New Roman"/>
        </w:rPr>
        <w:t>, and dementia is more probable</w:t>
      </w:r>
      <w:r w:rsidR="006047AB" w:rsidRPr="003F701C">
        <w:rPr>
          <w:rFonts w:ascii="Latin Modern Roman 10" w:hAnsi="Latin Modern Roman 10" w:cs="Times New Roman"/>
        </w:rPr>
        <w:t xml:space="preserve"> </w:t>
      </w:r>
      <w:r w:rsidR="006047AB" w:rsidRPr="003F701C">
        <w:rPr>
          <w:rFonts w:ascii="Latin Modern Roman 10" w:hAnsi="Latin Modern Roman 10" w:cs="Times New Roman"/>
        </w:rPr>
        <w:fldChar w:fldCharType="begin"/>
      </w:r>
      <w:r w:rsidR="006047AB" w:rsidRPr="003F701C">
        <w:rPr>
          <w:rFonts w:ascii="Latin Modern Roman 10" w:hAnsi="Latin Modern Roman 10" w:cs="Times New Roman"/>
        </w:rPr>
        <w:instrText xml:space="preserve"> ADDIN ZOTERO_ITEM CSL_CITATION {"citationID":"a2f2hr8vo7q","properties":{"formattedCitation":"(Gado, Hughes, Danziger, &amp; Chi, 1983)","plainCitation":"(Gado, Hughes, Danziger, &amp; Chi, 1983)"},"citationItems":[{"id":7474,"uris":["http://zotero.org/users/3736454/items/7ARXZ4VE"],"uri":["http://zotero.org/users/3736454/items/7ARXZ4VE"],"itemData":{"id":7474,"type":"article-journal","title":"Aging, dementia, and brain atrophy: a longitudinal computed tomographic study.","container-title":"American Journal of Neuroradiology","page":"699–702","volume":"4","issue":"3","source":"Google Scholar","shortTitle":"Aging, dementia, and brain atrophy","author":[{"family":"Gado","given":"Mokhtar"},{"family":"Hughes","given":"Charles P."},{"family":"Danziger","given":"Warren"},{"family":"Chi","given":"David"}],"issued":{"date-parts":[["1983"]]}}}],"schema":"https://github.com/citation-style-language/schema/raw/master/csl-citation.json"} </w:instrText>
      </w:r>
      <w:r w:rsidR="006047AB" w:rsidRPr="003F701C">
        <w:rPr>
          <w:rFonts w:ascii="Latin Modern Roman 10" w:hAnsi="Latin Modern Roman 10" w:cs="Times New Roman"/>
        </w:rPr>
        <w:fldChar w:fldCharType="separate"/>
      </w:r>
      <w:r w:rsidR="006047AB" w:rsidRPr="003F701C">
        <w:rPr>
          <w:rFonts w:ascii="Latin Modern Roman 10" w:hAnsi="Latin Modern Roman 10" w:cs="Times New Roman"/>
          <w:noProof/>
        </w:rPr>
        <w:t>(Gado, Hughes, Danziger, &amp; Chi, 1983)</w:t>
      </w:r>
      <w:r w:rsidR="006047AB" w:rsidRPr="003F701C">
        <w:rPr>
          <w:rFonts w:ascii="Latin Modern Roman 10" w:hAnsi="Latin Modern Roman 10" w:cs="Times New Roman"/>
        </w:rPr>
        <w:fldChar w:fldCharType="end"/>
      </w:r>
      <w:r w:rsidRPr="003F701C">
        <w:rPr>
          <w:rFonts w:ascii="Latin Modern Roman 10" w:hAnsi="Latin Modern Roman 10" w:cs="Times New Roman"/>
        </w:rPr>
        <w:t>. Their beauty, sex</w:t>
      </w:r>
      <w:r w:rsidR="00514D76" w:rsidRPr="003F701C">
        <w:rPr>
          <w:rFonts w:ascii="Latin Modern Roman 10" w:hAnsi="Latin Modern Roman 10" w:cs="Times New Roman"/>
        </w:rPr>
        <w:t xml:space="preserve"> life and libido decline</w:t>
      </w:r>
      <w:r w:rsidR="00347839" w:rsidRPr="003F701C">
        <w:rPr>
          <w:rFonts w:ascii="Latin Modern Roman 10" w:hAnsi="Latin Modern Roman 10" w:cs="Times New Roman"/>
        </w:rPr>
        <w:t xml:space="preserve"> </w:t>
      </w:r>
      <w:r w:rsidR="00347839" w:rsidRPr="003F701C">
        <w:rPr>
          <w:rFonts w:ascii="Latin Modern Roman 10" w:hAnsi="Latin Modern Roman 10" w:cs="Times New Roman"/>
        </w:rPr>
        <w:fldChar w:fldCharType="begin"/>
      </w:r>
      <w:r w:rsidR="00347839" w:rsidRPr="003F701C">
        <w:rPr>
          <w:rFonts w:ascii="Latin Modern Roman 10" w:hAnsi="Latin Modern Roman 10" w:cs="Times New Roman"/>
        </w:rPr>
        <w:instrText xml:space="preserve"> ADDIN ZOTERO_ITEM CSL_CITATION {"citationID":"a16t2pbf5sg","properties":{"formattedCitation":"(Mulligan, Retchin, Chinchilli, &amp; Bettinger, 1988)","plainCitation":"(Mulligan, Retchin, Chinchilli, &amp; Bettinger, 1988)"},"citationItems":[{"id":7480,"uris":["http://zotero.org/users/3736454/items/K2IZQM97"],"uri":["http://zotero.org/users/3736454/items/K2IZQM97"],"itemData":{"id":7480,"type":"article-journal","title":"The role of aging and chronic disease in sexual dysfunction","container-title":"Journal of the American Geriatrics Society","page":"520–524","volume":"36","issue":"6","source":"Google Scholar","author":[{"family":"Mulligan","given":"Thomas"},{"family":"Retchin","given":"Sheldon M."},{"family":"Chinchilli","given":"Vernon M."},{"family":"Bettinger","given":"Cynthia B."}],"issued":{"date-parts":[["1988"]]}}}],"schema":"https://github.com/citation-style-language/schema/raw/master/csl-citation.json"} </w:instrText>
      </w:r>
      <w:r w:rsidR="00347839" w:rsidRPr="003F701C">
        <w:rPr>
          <w:rFonts w:ascii="Latin Modern Roman 10" w:hAnsi="Latin Modern Roman 10" w:cs="Times New Roman"/>
        </w:rPr>
        <w:fldChar w:fldCharType="separate"/>
      </w:r>
      <w:r w:rsidR="00347839" w:rsidRPr="003F701C">
        <w:rPr>
          <w:rFonts w:ascii="Latin Modern Roman 10" w:hAnsi="Latin Modern Roman 10" w:cs="Times New Roman"/>
          <w:noProof/>
        </w:rPr>
        <w:t>(Mulligan, Retchin, Chinchilli, &amp; Bettinger, 1988)</w:t>
      </w:r>
      <w:r w:rsidR="00347839" w:rsidRPr="003F701C">
        <w:rPr>
          <w:rFonts w:ascii="Latin Modern Roman 10" w:hAnsi="Latin Modern Roman 10" w:cs="Times New Roman"/>
        </w:rPr>
        <w:fldChar w:fldCharType="end"/>
      </w:r>
      <w:r w:rsidR="00514D76" w:rsidRPr="003F701C">
        <w:rPr>
          <w:rFonts w:ascii="Latin Modern Roman 10" w:hAnsi="Latin Modern Roman 10" w:cs="Times New Roman"/>
        </w:rPr>
        <w:t>, t</w:t>
      </w:r>
      <w:r w:rsidRPr="003F701C">
        <w:rPr>
          <w:rFonts w:ascii="Latin Modern Roman 10" w:hAnsi="Latin Modern Roman 10" w:cs="Times New Roman"/>
        </w:rPr>
        <w:t xml:space="preserve">heir </w:t>
      </w:r>
      <w:r w:rsidR="00773058" w:rsidRPr="003F701C">
        <w:rPr>
          <w:rFonts w:ascii="Latin Modern Roman 10" w:hAnsi="Latin Modern Roman 10" w:cs="Times New Roman"/>
        </w:rPr>
        <w:t>emotions</w:t>
      </w:r>
      <w:r w:rsidRPr="003F701C">
        <w:rPr>
          <w:rFonts w:ascii="Latin Modern Roman 10" w:hAnsi="Latin Modern Roman 10" w:cs="Times New Roman"/>
        </w:rPr>
        <w:t xml:space="preserve"> are blunte</w:t>
      </w:r>
      <w:r w:rsidR="00514D76" w:rsidRPr="003F701C">
        <w:rPr>
          <w:rFonts w:ascii="Latin Modern Roman 10" w:hAnsi="Latin Modern Roman 10" w:cs="Times New Roman"/>
        </w:rPr>
        <w:t>d and become more stereotypical, t</w:t>
      </w:r>
      <w:r w:rsidRPr="003F701C">
        <w:rPr>
          <w:rFonts w:ascii="Latin Modern Roman 10" w:hAnsi="Latin Modern Roman 10" w:cs="Times New Roman"/>
        </w:rPr>
        <w:t>hey los</w:t>
      </w:r>
      <w:r w:rsidR="00551673" w:rsidRPr="003F701C">
        <w:rPr>
          <w:rFonts w:ascii="Latin Modern Roman 10" w:hAnsi="Latin Modern Roman 10" w:cs="Times New Roman"/>
        </w:rPr>
        <w:t>e</w:t>
      </w:r>
      <w:r w:rsidRPr="003F701C">
        <w:rPr>
          <w:rFonts w:ascii="Latin Modern Roman 10" w:hAnsi="Latin Modern Roman 10" w:cs="Times New Roman"/>
        </w:rPr>
        <w:t xml:space="preserve"> their memories and can’t learn. They bec</w:t>
      </w:r>
      <w:r w:rsidR="005B604E" w:rsidRPr="003F701C">
        <w:rPr>
          <w:rFonts w:ascii="Latin Modern Roman 10" w:hAnsi="Latin Modern Roman 10" w:cs="Times New Roman"/>
        </w:rPr>
        <w:t>ome lon</w:t>
      </w:r>
      <w:r w:rsidR="00514D76" w:rsidRPr="003F701C">
        <w:rPr>
          <w:rFonts w:ascii="Latin Modern Roman 10" w:hAnsi="Latin Modern Roman 10" w:cs="Times New Roman"/>
        </w:rPr>
        <w:t>elier</w:t>
      </w:r>
      <w:r w:rsidR="00551673" w:rsidRPr="003F701C">
        <w:rPr>
          <w:rFonts w:ascii="Latin Modern Roman 10" w:hAnsi="Latin Modern Roman 10" w:cs="Times New Roman"/>
        </w:rPr>
        <w:t>,</w:t>
      </w:r>
      <w:r w:rsidR="00514D76" w:rsidRPr="003F701C">
        <w:rPr>
          <w:rFonts w:ascii="Latin Modern Roman 10" w:hAnsi="Latin Modern Roman 10" w:cs="Times New Roman"/>
        </w:rPr>
        <w:t xml:space="preserve"> and they know that their condition will only deteriorate.</w:t>
      </w:r>
    </w:p>
    <w:p w14:paraId="532B1FFD" w14:textId="76C7F25F" w:rsidR="002B7EDB" w:rsidRPr="003F701C" w:rsidRDefault="00514D76" w:rsidP="00B302A0">
      <w:pPr>
        <w:ind w:firstLine="567"/>
        <w:jc w:val="both"/>
        <w:rPr>
          <w:rFonts w:ascii="Latin Modern Roman 10" w:hAnsi="Latin Modern Roman 10" w:cs="Times New Roman"/>
        </w:rPr>
      </w:pPr>
      <w:r w:rsidRPr="003F701C">
        <w:rPr>
          <w:rFonts w:ascii="Latin Modern Roman 10" w:hAnsi="Latin Modern Roman 10" w:cs="Times New Roman"/>
        </w:rPr>
        <w:t>Humans</w:t>
      </w:r>
      <w:r w:rsidR="005B604E" w:rsidRPr="003F701C">
        <w:rPr>
          <w:rFonts w:ascii="Latin Modern Roman 10" w:hAnsi="Latin Modern Roman 10" w:cs="Times New Roman"/>
        </w:rPr>
        <w:t xml:space="preserve"> also suffer</w:t>
      </w:r>
      <w:r w:rsidR="009B6746" w:rsidRPr="003F701C">
        <w:rPr>
          <w:rFonts w:ascii="Latin Modern Roman 10" w:hAnsi="Latin Modern Roman 10" w:cs="Times New Roman"/>
        </w:rPr>
        <w:t xml:space="preserve"> </w:t>
      </w:r>
      <w:r w:rsidR="00C74E2D" w:rsidRPr="003F701C">
        <w:rPr>
          <w:rFonts w:ascii="Latin Modern Roman 10" w:hAnsi="Latin Modern Roman 10" w:cs="Times New Roman"/>
        </w:rPr>
        <w:t xml:space="preserve">from aging </w:t>
      </w:r>
      <w:r w:rsidR="009B6746" w:rsidRPr="003F701C">
        <w:rPr>
          <w:rFonts w:ascii="Latin Modern Roman 10" w:hAnsi="Latin Modern Roman 10" w:cs="Times New Roman"/>
        </w:rPr>
        <w:t xml:space="preserve">indirectly when their loved </w:t>
      </w:r>
      <w:proofErr w:type="gramStart"/>
      <w:r w:rsidR="009B6746" w:rsidRPr="003F701C">
        <w:rPr>
          <w:rFonts w:ascii="Latin Modern Roman 10" w:hAnsi="Latin Modern Roman 10" w:cs="Times New Roman"/>
        </w:rPr>
        <w:t>ones</w:t>
      </w:r>
      <w:proofErr w:type="gramEnd"/>
      <w:r w:rsidR="009B6746" w:rsidRPr="003F701C">
        <w:rPr>
          <w:rFonts w:ascii="Latin Modern Roman 10" w:hAnsi="Latin Modern Roman 10" w:cs="Times New Roman"/>
        </w:rPr>
        <w:t xml:space="preserve"> age and die</w:t>
      </w:r>
      <w:r w:rsidR="00551673" w:rsidRPr="003F701C">
        <w:rPr>
          <w:rFonts w:ascii="Latin Modern Roman 10" w:hAnsi="Latin Modern Roman 10" w:cs="Times New Roman"/>
        </w:rPr>
        <w:t>—</w:t>
      </w:r>
      <w:r w:rsidR="009B6746" w:rsidRPr="003F701C">
        <w:rPr>
          <w:rFonts w:ascii="Latin Modern Roman 10" w:hAnsi="Latin Modern Roman 10" w:cs="Times New Roman"/>
        </w:rPr>
        <w:t>parents, sibling</w:t>
      </w:r>
      <w:r w:rsidR="00551673" w:rsidRPr="003F701C">
        <w:rPr>
          <w:rFonts w:ascii="Latin Modern Roman 10" w:hAnsi="Latin Modern Roman 10" w:cs="Times New Roman"/>
        </w:rPr>
        <w:t>s</w:t>
      </w:r>
      <w:r w:rsidR="009B6746" w:rsidRPr="003F701C">
        <w:rPr>
          <w:rFonts w:ascii="Latin Modern Roman 10" w:hAnsi="Latin Modern Roman 10" w:cs="Times New Roman"/>
        </w:rPr>
        <w:t>, friends</w:t>
      </w:r>
      <w:r w:rsidR="00411CD2" w:rsidRPr="003F701C">
        <w:rPr>
          <w:rFonts w:ascii="Latin Modern Roman 10" w:hAnsi="Latin Modern Roman 10" w:cs="Times New Roman"/>
        </w:rPr>
        <w:t>,</w:t>
      </w:r>
      <w:r w:rsidR="009B6746" w:rsidRPr="003F701C">
        <w:rPr>
          <w:rFonts w:ascii="Latin Modern Roman 10" w:hAnsi="Latin Modern Roman 10" w:cs="Times New Roman"/>
        </w:rPr>
        <w:t xml:space="preserve"> and even pets. </w:t>
      </w:r>
      <w:r w:rsidRPr="003F701C">
        <w:rPr>
          <w:rFonts w:ascii="Latin Modern Roman 10" w:hAnsi="Latin Modern Roman 10" w:cs="Times New Roman"/>
        </w:rPr>
        <w:t>Several times in life</w:t>
      </w:r>
      <w:r w:rsidR="00411CD2" w:rsidRPr="003F701C">
        <w:rPr>
          <w:rFonts w:ascii="Latin Modern Roman 10" w:hAnsi="Latin Modern Roman 10" w:cs="Times New Roman"/>
        </w:rPr>
        <w:t>,</w:t>
      </w:r>
      <w:r w:rsidRPr="003F701C">
        <w:rPr>
          <w:rFonts w:ascii="Latin Modern Roman 10" w:hAnsi="Latin Modern Roman 10" w:cs="Times New Roman"/>
        </w:rPr>
        <w:t xml:space="preserve"> a person experience</w:t>
      </w:r>
      <w:r w:rsidR="00411CD2"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the</w:t>
      </w:r>
      <w:r w:rsidRPr="003F701C">
        <w:rPr>
          <w:rFonts w:ascii="Latin Modern Roman 10" w:hAnsi="Latin Modern Roman 10" w:cs="Times New Roman"/>
        </w:rPr>
        <w:t xml:space="preserve"> </w:t>
      </w:r>
      <w:r w:rsidR="00411CD2" w:rsidRPr="003F701C">
        <w:rPr>
          <w:rFonts w:ascii="Latin Modern Roman 10" w:hAnsi="Latin Modern Roman 10" w:cs="Times New Roman"/>
        </w:rPr>
        <w:t xml:space="preserve">age-related </w:t>
      </w:r>
      <w:r w:rsidRPr="003F701C">
        <w:rPr>
          <w:rFonts w:ascii="Latin Modern Roman 10" w:hAnsi="Latin Modern Roman 10" w:cs="Times New Roman"/>
        </w:rPr>
        <w:t xml:space="preserve">death of </w:t>
      </w:r>
      <w:r w:rsidR="00551673" w:rsidRPr="003F701C">
        <w:rPr>
          <w:rFonts w:ascii="Latin Modern Roman 10" w:hAnsi="Latin Modern Roman 10" w:cs="Times New Roman"/>
        </w:rPr>
        <w:t>a</w:t>
      </w:r>
      <w:r w:rsidRPr="003F701C">
        <w:rPr>
          <w:rFonts w:ascii="Latin Modern Roman 10" w:hAnsi="Latin Modern Roman 10" w:cs="Times New Roman"/>
        </w:rPr>
        <w:t xml:space="preserve"> close relative, typically parents and grandparents, but also </w:t>
      </w:r>
      <w:r w:rsidR="00411CD2" w:rsidRPr="003F701C">
        <w:rPr>
          <w:rFonts w:ascii="Latin Modern Roman 10" w:hAnsi="Latin Modern Roman 10" w:cs="Times New Roman"/>
        </w:rPr>
        <w:t xml:space="preserve">sometimes </w:t>
      </w:r>
      <w:r w:rsidRPr="003F701C">
        <w:rPr>
          <w:rFonts w:ascii="Latin Modern Roman 10" w:hAnsi="Latin Modern Roman 10" w:cs="Times New Roman"/>
        </w:rPr>
        <w:t>spouses.</w:t>
      </w:r>
      <w:r w:rsidR="009B6746" w:rsidRPr="003F701C">
        <w:rPr>
          <w:rFonts w:ascii="Latin Modern Roman 10" w:hAnsi="Latin Modern Roman 10" w:cs="Times New Roman"/>
        </w:rPr>
        <w:t xml:space="preserve"> </w:t>
      </w:r>
    </w:p>
    <w:p w14:paraId="534BC72F" w14:textId="73318E30" w:rsidR="006F379E" w:rsidRPr="003F701C" w:rsidRDefault="006F379E"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As most cases of cancer are associated with aging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{"citationID":"a1qme48b3uo","properties":{"formattedCitation":"(Yancik, 2005)","plainCitation":"(Yancik, 2005)"},"citationItems":[{"id":6869,"uris":["http://zotero.org/users/3736454/items/F8GYVN6X"],"uri":["http://zotero.org/users/3736454/items/F8GYVN6X"],"itemData":{"id":6869,"type":"article-journal","title":"Population Aging and Cancer: A Cross-National Concern","container-title":"The Cancer Journal","page":"437–441","volume":"11","issue":"6","source":"Google Scholar","shortTitle":"Population Aging and Cancer","author":[{"family":"Yancik","given":"Rosemary"}],"issued":{"date-parts":[["2005"]]}}}],"schema":"https://github.com/citation-style-language/schema/raw/master/csl-citation.json"}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(Yancik, 2005)</w:t>
      </w:r>
      <w:r w:rsidRPr="003F701C">
        <w:rPr>
          <w:rFonts w:ascii="Latin Modern Roman 10" w:hAnsi="Latin Modern Roman 10" w:cs="Times New Roman"/>
        </w:rPr>
        <w:fldChar w:fldCharType="end"/>
      </w:r>
      <w:r w:rsidRPr="003F701C">
        <w:rPr>
          <w:rFonts w:ascii="Latin Modern Roman 10" w:hAnsi="Latin Modern Roman 10" w:cs="Times New Roman"/>
        </w:rPr>
        <w:t>, and for many cancer patients, effective pain therapy is not available, aging is the main cause of cancer suffering. Cancer pain is one of the most intensive and long-lasting</w:t>
      </w:r>
      <w:r w:rsidR="00621475" w:rsidRPr="003F701C">
        <w:rPr>
          <w:rFonts w:ascii="Latin Modern Roman 10" w:hAnsi="Latin Modern Roman 10" w:cs="Times New Roman"/>
        </w:rPr>
        <w:t xml:space="preserve"> pain</w:t>
      </w:r>
      <w:r w:rsidRPr="003F701C">
        <w:rPr>
          <w:rFonts w:ascii="Latin Modern Roman 10" w:hAnsi="Latin Modern Roman 10" w:cs="Times New Roman"/>
        </w:rPr>
        <w:t>.</w:t>
      </w:r>
    </w:p>
    <w:p w14:paraId="387715F6" w14:textId="11B56A34" w:rsidR="00622D34"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More people are</w:t>
      </w:r>
      <w:r w:rsidR="00FB14B8" w:rsidRPr="003F701C">
        <w:rPr>
          <w:rFonts w:ascii="Latin Modern Roman 10" w:hAnsi="Latin Modern Roman 10" w:cs="Times New Roman"/>
        </w:rPr>
        <w:t xml:space="preserve"> suffering from the effects</w:t>
      </w:r>
      <w:r w:rsidRPr="003F701C">
        <w:rPr>
          <w:rFonts w:ascii="Latin Modern Roman 10" w:hAnsi="Latin Modern Roman 10" w:cs="Times New Roman"/>
        </w:rPr>
        <w:t xml:space="preserve"> </w:t>
      </w:r>
      <w:r w:rsidR="00920825" w:rsidRPr="003F701C">
        <w:rPr>
          <w:rFonts w:ascii="Latin Modern Roman 10" w:hAnsi="Latin Modern Roman 10" w:cs="Times New Roman"/>
        </w:rPr>
        <w:t xml:space="preserve">of </w:t>
      </w:r>
      <w:r w:rsidRPr="003F701C">
        <w:rPr>
          <w:rFonts w:ascii="Latin Modern Roman 10" w:hAnsi="Latin Modern Roman 10" w:cs="Times New Roman"/>
        </w:rPr>
        <w:t xml:space="preserve">aging than </w:t>
      </w:r>
      <w:r w:rsidR="00FB14B8" w:rsidRPr="003F701C">
        <w:rPr>
          <w:rFonts w:ascii="Latin Modern Roman 10" w:hAnsi="Latin Modern Roman 10" w:cs="Times New Roman"/>
        </w:rPr>
        <w:t xml:space="preserve">are </w:t>
      </w:r>
      <w:r w:rsidRPr="003F701C">
        <w:rPr>
          <w:rFonts w:ascii="Latin Modern Roman 10" w:hAnsi="Latin Modern Roman 10" w:cs="Times New Roman"/>
        </w:rPr>
        <w:t>suffer</w:t>
      </w:r>
      <w:r w:rsidR="008C26D9" w:rsidRPr="003F701C">
        <w:rPr>
          <w:rFonts w:ascii="Latin Modern Roman 10" w:hAnsi="Latin Modern Roman 10" w:cs="Times New Roman"/>
        </w:rPr>
        <w:t>ing</w:t>
      </w:r>
      <w:r w:rsidRPr="003F701C">
        <w:rPr>
          <w:rFonts w:ascii="Latin Modern Roman 10" w:hAnsi="Latin Modern Roman 10" w:cs="Times New Roman"/>
        </w:rPr>
        <w:t xml:space="preserve"> from hunger</w:t>
      </w:r>
      <w:r w:rsidR="00773058" w:rsidRPr="003F701C">
        <w:rPr>
          <w:rFonts w:ascii="Latin Modern Roman 10" w:hAnsi="Latin Modern Roman 10" w:cs="Times New Roman"/>
        </w:rPr>
        <w:t xml:space="preserve"> in the world now</w:t>
      </w:r>
      <w:r w:rsidR="005B604E" w:rsidRPr="003F701C">
        <w:rPr>
          <w:rFonts w:ascii="Latin Modern Roman 10" w:hAnsi="Latin Modern Roman 10" w:cs="Times New Roman"/>
        </w:rPr>
        <w:t xml:space="preserve"> (901 </w:t>
      </w:r>
      <w:r w:rsidR="00362D41" w:rsidRPr="003F701C">
        <w:rPr>
          <w:rFonts w:ascii="Latin Modern Roman 10" w:hAnsi="Latin Modern Roman 10" w:cs="Times New Roman"/>
        </w:rPr>
        <w:t>million</w:t>
      </w:r>
      <w:r w:rsidR="005B604E" w:rsidRPr="003F701C">
        <w:rPr>
          <w:rFonts w:ascii="Latin Modern Roman 10" w:hAnsi="Latin Modern Roman 10" w:cs="Times New Roman"/>
        </w:rPr>
        <w:t xml:space="preserve"> vs</w:t>
      </w:r>
      <w:r w:rsidR="003134CB" w:rsidRPr="003F701C">
        <w:rPr>
          <w:rFonts w:ascii="Latin Modern Roman 10" w:hAnsi="Latin Modern Roman 10" w:cs="Times New Roman"/>
        </w:rPr>
        <w:t>.</w:t>
      </w:r>
      <w:r w:rsidR="005B604E" w:rsidRPr="003F701C">
        <w:rPr>
          <w:rFonts w:ascii="Latin Modern Roman 10" w:hAnsi="Latin Modern Roman 10" w:cs="Times New Roman"/>
        </w:rPr>
        <w:t xml:space="preserve"> 795 </w:t>
      </w:r>
      <w:r w:rsidR="00362D41" w:rsidRPr="003F701C">
        <w:rPr>
          <w:rFonts w:ascii="Latin Modern Roman 10" w:hAnsi="Latin Modern Roman 10" w:cs="Times New Roman"/>
        </w:rPr>
        <w:t>million</w:t>
      </w:r>
      <w:r w:rsidR="008C26D9" w:rsidRPr="003F701C">
        <w:rPr>
          <w:rFonts w:ascii="Latin Modern Roman 10" w:hAnsi="Latin Modern Roman 10" w:cs="Times New Roman"/>
        </w:rPr>
        <w:t>)</w:t>
      </w:r>
      <w:r w:rsidR="005B604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E5A21" w:rsidRPr="003F701C">
        <w:rPr>
          <w:rFonts w:ascii="Latin Modern Roman 10" w:hAnsi="Latin Modern Roman 10" w:cs="Times New Roman"/>
        </w:rPr>
        <w:instrText xml:space="preserve"> ADDIN ZOTERO_ITEM CSL_CITATION {"citationID":"a2pucpuksun","properties":{"formattedCitation":"(WorldHunger, 2016)","plainCitation":"(WorldHunger, 2016)"},"citationItems":[{"id":6865,"uris":["http://zotero.org/users/3736454/items/EH34QTRL"],"uri":["http://zotero.org/users/3736454/items/EH34QTRL"],"itemData":{"id":6865,"type":"post-weblog","title":"How many people are hungry in the world?","container-title":"World Hunger News","abstract":"How many people on Earth are going hungry right now? The answer is surprising, shocking &amp; saddening. There's hope. At WHES, we fight hunger with knowledge.","URL":"https://www.worldhunger.org/2015-world-hunger-and-poverty-facts-and-statistics/","language":"en-US","author":[{"family":"WorldHunger","given":""}],"issued":{"date-parts":[["2016"]]},"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AE5A21" w:rsidRPr="003F701C">
        <w:rPr>
          <w:rFonts w:ascii="Latin Modern Roman 10" w:hAnsi="Latin Modern Roman 10" w:cs="Times New Roman"/>
          <w:noProof/>
        </w:rPr>
        <w:t>(WorldHunger, 2016)</w:t>
      </w:r>
      <w:r w:rsidR="00D61E7C" w:rsidRPr="003F701C">
        <w:rPr>
          <w:rFonts w:ascii="Latin Modern Roman 10" w:hAnsi="Latin Modern Roman 10" w:cs="Times New Roman"/>
        </w:rPr>
        <w:fldChar w:fldCharType="end"/>
      </w:r>
      <w:r w:rsidR="008C26D9" w:rsidRPr="003F701C">
        <w:rPr>
          <w:rFonts w:ascii="Latin Modern Roman 10" w:hAnsi="Latin Modern Roman 10" w:cs="Times New Roman"/>
        </w:rPr>
        <w:t>.</w:t>
      </w:r>
      <w:r w:rsidR="005B604E" w:rsidRPr="003F701C">
        <w:rPr>
          <w:rFonts w:ascii="Latin Modern Roman 10" w:hAnsi="Latin Modern Roman 10" w:cs="Times New Roman"/>
        </w:rPr>
        <w:t xml:space="preserve"> </w:t>
      </w:r>
      <w:r w:rsidR="008C26D9" w:rsidRPr="003F701C">
        <w:rPr>
          <w:rFonts w:ascii="Latin Modern Roman 10" w:hAnsi="Latin Modern Roman 10" w:cs="Times New Roman"/>
        </w:rPr>
        <w:t>S</w:t>
      </w:r>
      <w:r w:rsidR="005B604E" w:rsidRPr="003F701C">
        <w:rPr>
          <w:rFonts w:ascii="Latin Modern Roman 10" w:hAnsi="Latin Modern Roman 10" w:cs="Times New Roman"/>
        </w:rPr>
        <w:t xml:space="preserve">urprisingly, there </w:t>
      </w:r>
      <w:r w:rsidR="00D7609B" w:rsidRPr="003F701C">
        <w:rPr>
          <w:rFonts w:ascii="Latin Modern Roman 10" w:hAnsi="Latin Modern Roman 10" w:cs="Times New Roman"/>
        </w:rPr>
        <w:t xml:space="preserve">are </w:t>
      </w:r>
      <w:r w:rsidR="005B604E" w:rsidRPr="003F701C">
        <w:rPr>
          <w:rFonts w:ascii="Latin Modern Roman 10" w:hAnsi="Latin Modern Roman 10" w:cs="Times New Roman"/>
        </w:rPr>
        <w:t xml:space="preserve">some data that </w:t>
      </w:r>
      <w:r w:rsidR="00D7609B" w:rsidRPr="003F701C">
        <w:rPr>
          <w:rFonts w:ascii="Latin Modern Roman 10" w:hAnsi="Latin Modern Roman 10" w:cs="Times New Roman"/>
        </w:rPr>
        <w:t xml:space="preserve">hunger </w:t>
      </w:r>
      <w:r w:rsidR="005B604E" w:rsidRPr="003F701C">
        <w:rPr>
          <w:rFonts w:ascii="Latin Modern Roman 10" w:hAnsi="Latin Modern Roman 10" w:cs="Times New Roman"/>
        </w:rPr>
        <w:t xml:space="preserve">could help </w:t>
      </w:r>
      <w:r w:rsidR="00D7609B" w:rsidRPr="003F701C">
        <w:rPr>
          <w:rFonts w:ascii="Latin Modern Roman 10" w:hAnsi="Latin Modern Roman 10" w:cs="Times New Roman"/>
        </w:rPr>
        <w:t xml:space="preserve">those suffering from it </w:t>
      </w:r>
      <w:r w:rsidR="005B604E" w:rsidRPr="003F701C">
        <w:rPr>
          <w:rFonts w:ascii="Latin Modern Roman 10" w:hAnsi="Latin Modern Roman 10" w:cs="Times New Roman"/>
        </w:rPr>
        <w:t>live longer because of</w:t>
      </w:r>
      <w:r w:rsidR="00A81FB3" w:rsidRPr="003F701C">
        <w:rPr>
          <w:rFonts w:ascii="Latin Modern Roman 10" w:hAnsi="Latin Modern Roman 10" w:cs="Times New Roman"/>
        </w:rPr>
        <w:t xml:space="preserve"> the</w:t>
      </w:r>
      <w:r w:rsidR="005B604E" w:rsidRPr="003F701C">
        <w:rPr>
          <w:rFonts w:ascii="Latin Modern Roman 10" w:hAnsi="Latin Modern Roman 10" w:cs="Times New Roman"/>
        </w:rPr>
        <w:t xml:space="preserve"> effects of calorie restriction</w:t>
      </w:r>
      <w:r w:rsidR="0078492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{"citationID":"a23177bq47d","properties":{"formattedCitation":"(Everitt, Couteur, &amp; David, 2007)","plainCitation":"(Everitt, Couteur, &amp; David, 2007)"},"citationItems":[{"id":6867,"uris":["http://zotero.org/users/3736454/items/LIFU7DZ4"],"uri":["http://zotero.org/users/3736454/items/LIFU7DZ4"],"itemData":{"id":6867,"type":"article-journal","title":"Life extension by calorie restriction in humans","container-title":"Annals of the New York Academy of Sciences","page":"428–433","volume":"1114","issue":"1","source":"Google Scholar","author":[{"family":"Everitt","given":"Arthur V."},{"family":"Couteur","given":"Le"},{"family":"David","given":"G."}],"issued":{"date-parts":[["2007"]]}}}],"schema":"https://github.com/citation-style-language/schema/raw/master/csl-citation.json"}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(Everitt, Couteur, &amp; David, 2007)</w:t>
      </w:r>
      <w:r w:rsidR="00D61E7C" w:rsidRPr="003F701C">
        <w:rPr>
          <w:rFonts w:ascii="Latin Modern Roman 10" w:hAnsi="Latin Modern Roman 10" w:cs="Times New Roman"/>
        </w:rPr>
        <w:fldChar w:fldCharType="end"/>
      </w:r>
      <w:r w:rsidR="000A28AE" w:rsidRPr="003F701C">
        <w:rPr>
          <w:rFonts w:ascii="Latin Modern Roman 10" w:hAnsi="Latin Modern Roman 10" w:cs="Times New Roman"/>
        </w:rPr>
        <w:t>;</w:t>
      </w:r>
      <w:r w:rsidR="00507074" w:rsidRPr="003F701C">
        <w:rPr>
          <w:rFonts w:ascii="Latin Modern Roman 10" w:hAnsi="Latin Modern Roman 10" w:cs="Times New Roman"/>
        </w:rPr>
        <w:t xml:space="preserve"> </w:t>
      </w:r>
      <w:r w:rsidR="000A28AE" w:rsidRPr="003F701C">
        <w:rPr>
          <w:rFonts w:ascii="Latin Modern Roman 10" w:hAnsi="Latin Modern Roman 10" w:cs="Times New Roman"/>
        </w:rPr>
        <w:t>however</w:t>
      </w:r>
      <w:r w:rsidR="00507074" w:rsidRPr="003F701C">
        <w:rPr>
          <w:rFonts w:ascii="Latin Modern Roman 10" w:hAnsi="Latin Modern Roman 10" w:cs="Times New Roman"/>
        </w:rPr>
        <w:t xml:space="preserve">, children who suffer from hunger age faster </w:t>
      </w:r>
      <w:r w:rsidR="00D61E7C" w:rsidRPr="003F701C">
        <w:rPr>
          <w:rFonts w:ascii="Latin Modern Roman 10" w:hAnsi="Latin Modern Roman 10" w:cs="Times New Roman"/>
        </w:rPr>
        <w:fldChar w:fldCharType="begin"/>
      </w:r>
      <w:r w:rsidR="00853A01" w:rsidRPr="003F701C">
        <w:rPr>
          <w:rFonts w:ascii="Latin Modern Roman 10" w:hAnsi="Latin Modern Roman 10" w:cs="Times New Roman"/>
        </w:rPr>
        <w:instrText xml:space="preserve"> ADDIN ZOTERO_ITEM CSL_CITATION {"citationID":"at4ktapkti","properties":{"formattedCitation":"(Abeliansky &amp; Strulik, 2017)","plainCitation":"(Abeliansky &amp; Strulik, 2017)"},"citationItems":[{"id":6889,"uris":["http://zotero.org/users/3736454/items/FGN45SEW"],"uri":["http://zotero.org/users/3736454/items/FGN45SEW"],"itemData":{"id":6889,"type":"article-journal","title":"Hungry children age faster","container-title":"Discussion Papers","volume":"322","source":"Google Scholar","URL":"https://papers.ssrn.com/sol3/papers.cfm?abstract_id=3040909","author":[{"family":"Abeliansky","given":"Ana"},{"family":"Strulik","given":"Holger"}],"issued":{"date-parts":[["2017"]]}}}],"schema":"https://github.com/citation-style-language/schema/raw/master/csl-citation.json"} </w:instrText>
      </w:r>
      <w:r w:rsidR="00D61E7C" w:rsidRPr="003F701C">
        <w:rPr>
          <w:rFonts w:ascii="Latin Modern Roman 10" w:hAnsi="Latin Modern Roman 10" w:cs="Times New Roman"/>
        </w:rPr>
        <w:fldChar w:fldCharType="separate"/>
      </w:r>
      <w:r w:rsidR="00853A01" w:rsidRPr="003F701C">
        <w:rPr>
          <w:rFonts w:ascii="Latin Modern Roman 10" w:hAnsi="Latin Modern Roman 10" w:cs="Times New Roman"/>
          <w:noProof/>
        </w:rPr>
        <w:t>(Abeliansky &amp; Strulik, 2017)</w:t>
      </w:r>
      <w:r w:rsidR="00D61E7C" w:rsidRPr="003F701C">
        <w:rPr>
          <w:rFonts w:ascii="Latin Modern Roman 10" w:hAnsi="Latin Modern Roman 10" w:cs="Times New Roman"/>
        </w:rPr>
        <w:fldChar w:fldCharType="end"/>
      </w:r>
      <w:r w:rsidR="00853A01" w:rsidRPr="003F701C">
        <w:rPr>
          <w:rFonts w:ascii="Latin Modern Roman 10" w:hAnsi="Latin Modern Roman 10" w:cs="Times New Roman"/>
        </w:rPr>
        <w:t>.</w:t>
      </w:r>
    </w:p>
    <w:p w14:paraId="465A916E" w14:textId="0305FDC6" w:rsidR="002B7EDB" w:rsidRPr="003F701C" w:rsidRDefault="00BE15EF"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Aging affects everyone. We can cure people of infections and alleviate poverty, but we can’t stop aging. </w:t>
      </w:r>
      <w:r w:rsidR="008C26D9" w:rsidRPr="003F701C">
        <w:rPr>
          <w:rFonts w:ascii="Latin Modern Roman 10" w:hAnsi="Latin Modern Roman 10" w:cs="Times New Roman"/>
        </w:rPr>
        <w:t>The m</w:t>
      </w:r>
      <w:r w:rsidR="009B6746" w:rsidRPr="003F701C">
        <w:rPr>
          <w:rFonts w:ascii="Latin Modern Roman 10" w:hAnsi="Latin Modern Roman 10" w:cs="Times New Roman"/>
        </w:rPr>
        <w:t xml:space="preserve">edian age of </w:t>
      </w:r>
      <w:r w:rsidR="009C7889" w:rsidRPr="003F701C">
        <w:rPr>
          <w:rFonts w:ascii="Latin Modern Roman 10" w:hAnsi="Latin Modern Roman 10" w:cs="Times New Roman"/>
        </w:rPr>
        <w:t xml:space="preserve">the </w:t>
      </w:r>
      <w:r w:rsidR="009B6746" w:rsidRPr="003F701C">
        <w:rPr>
          <w:rFonts w:ascii="Latin Modern Roman 10" w:hAnsi="Latin Modern Roman 10" w:cs="Times New Roman"/>
        </w:rPr>
        <w:t>world population</w:t>
      </w:r>
      <w:r w:rsidR="008C26D9" w:rsidRPr="003F701C">
        <w:rPr>
          <w:rFonts w:ascii="Latin Modern Roman 10" w:hAnsi="Latin Modern Roman 10" w:cs="Times New Roman"/>
        </w:rPr>
        <w:t xml:space="preserve"> is</w:t>
      </w:r>
      <w:r w:rsidR="009B6746" w:rsidRPr="003F701C">
        <w:rPr>
          <w:rFonts w:ascii="Latin Modern Roman 10" w:hAnsi="Latin Modern Roman 10" w:cs="Times New Roman"/>
        </w:rPr>
        <w:t xml:space="preserve"> now 30</w:t>
      </w:r>
      <w:r w:rsidR="00071E4C" w:rsidRPr="003F701C">
        <w:rPr>
          <w:rFonts w:ascii="Latin Modern Roman 10" w:hAnsi="Latin Modern Roman 10" w:cs="Times New Roman"/>
        </w:rPr>
        <w:t xml:space="preserve"> </w:t>
      </w:r>
      <w:r w:rsidR="003D656B" w:rsidRPr="003F701C">
        <w:rPr>
          <w:rFonts w:ascii="Latin Modern Roman 10" w:hAnsi="Latin Modern Roman 10" w:cs="Times New Roman"/>
        </w:rPr>
        <w:fldChar w:fldCharType="begin"/>
      </w:r>
      <w:r w:rsidR="007124D8" w:rsidRPr="003F701C">
        <w:rPr>
          <w:rFonts w:ascii="Latin Modern Roman 10" w:hAnsi="Latin Modern Roman 10" w:cs="Times New Roman"/>
        </w:rPr>
        <w:instrText xml:space="preserve"> ADDIN ZOTERO_ITEM CSL_CITATION {"citationID":"ac76mfftaj","properties":{"formattedCitation":"(Statista, 2018a)","plainCitation":"(Statista, 2018a)"},"citationItems":[{"id":6874,"uris":["http://zotero.org/users/3736454/items/LQ8DM6DB"],"uri":["http://zotero.org/users/3736454/items/LQ8DM6DB"],"itemData":{"id":6874,"type":"post-weblog","title":"Median age of the world population from 1990 to 2100 | Statistic","container-title":"Statista","abstract":"The statistic presents the median age of the world population from 1990 to 2015 and a forecast until 2100. In 2015, the median age of the world population was 29.6 years.","URL":"https://www.statista.com/statistics/268766/median-age-of-the-world-population/","language":"en","author":[{"family":"Statista","given":""}],"issued":{"date-parts":[["2018"]]},"accessed":{"date-parts":[["2018",2,7]]}}}],"schema":"https://github.com/citation-style-language/schema/raw/master/csl-citation.json"} </w:instrText>
      </w:r>
      <w:r w:rsidR="003D656B"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(Statista, 2018a)</w:t>
      </w:r>
      <w:r w:rsidR="003D656B" w:rsidRPr="003F701C">
        <w:rPr>
          <w:rFonts w:ascii="Latin Modern Roman 10" w:hAnsi="Latin Modern Roman 10" w:cs="Times New Roman"/>
        </w:rPr>
        <w:fldChar w:fldCharType="end"/>
      </w:r>
      <w:r w:rsidR="003D656B" w:rsidRPr="003F701C">
        <w:rPr>
          <w:rFonts w:ascii="Latin Modern Roman 10" w:hAnsi="Latin Modern Roman 10" w:cs="Times New Roman"/>
        </w:rPr>
        <w:t xml:space="preserve">; </w:t>
      </w:r>
      <w:r w:rsidR="00BE0260" w:rsidRPr="003F701C">
        <w:rPr>
          <w:rFonts w:ascii="Latin Modern Roman 10" w:hAnsi="Latin Modern Roman 10" w:cs="Times New Roman"/>
        </w:rPr>
        <w:t>and soon after</w:t>
      </w:r>
      <w:r w:rsidR="009B6746" w:rsidRPr="003F701C">
        <w:rPr>
          <w:rFonts w:ascii="Latin Modern Roman 10" w:hAnsi="Latin Modern Roman 10" w:cs="Times New Roman"/>
        </w:rPr>
        <w:t xml:space="preserve"> this age </w:t>
      </w:r>
      <w:r w:rsidR="00040C73" w:rsidRPr="003F701C">
        <w:rPr>
          <w:rFonts w:ascii="Latin Modern Roman 10" w:hAnsi="Latin Modern Roman 10" w:cs="Times New Roman"/>
        </w:rPr>
        <w:t xml:space="preserve">the </w:t>
      </w:r>
      <w:r w:rsidR="009B6746" w:rsidRPr="003F701C">
        <w:rPr>
          <w:rFonts w:ascii="Latin Modern Roman 10" w:hAnsi="Latin Modern Roman 10" w:cs="Times New Roman"/>
        </w:rPr>
        <w:t>first signs of aging typically become visible and may be felt.</w:t>
      </w:r>
      <w:r w:rsidR="00622D34" w:rsidRPr="003F701C">
        <w:rPr>
          <w:rFonts w:ascii="Latin Modern Roman 10" w:hAnsi="Latin Modern Roman 10" w:cs="Times New Roman"/>
        </w:rPr>
        <w:t xml:space="preserve"> </w:t>
      </w:r>
      <w:r w:rsidR="00903BBE" w:rsidRPr="003F701C">
        <w:rPr>
          <w:rFonts w:ascii="Latin Modern Roman 10" w:hAnsi="Latin Modern Roman 10" w:cs="Times New Roman"/>
        </w:rPr>
        <w:t xml:space="preserve">Women </w:t>
      </w:r>
      <w:r w:rsidR="00274CDA" w:rsidRPr="003F701C">
        <w:rPr>
          <w:rFonts w:ascii="Latin Modern Roman 10" w:hAnsi="Latin Modern Roman 10" w:cs="Times New Roman"/>
        </w:rPr>
        <w:t>start</w:t>
      </w:r>
      <w:r w:rsidR="00040C73" w:rsidRPr="003F701C">
        <w:rPr>
          <w:rFonts w:ascii="Latin Modern Roman 10" w:hAnsi="Latin Modern Roman 10" w:cs="Times New Roman"/>
        </w:rPr>
        <w:t xml:space="preserve"> to</w:t>
      </w:r>
      <w:r w:rsidR="00274CDA" w:rsidRPr="003F701C">
        <w:rPr>
          <w:rFonts w:ascii="Latin Modern Roman 10" w:hAnsi="Latin Modern Roman 10" w:cs="Times New Roman"/>
        </w:rPr>
        <w:t xml:space="preserve"> feel </w:t>
      </w:r>
      <w:r w:rsidR="00BE0260" w:rsidRPr="003F701C">
        <w:rPr>
          <w:rFonts w:ascii="Latin Modern Roman 10" w:hAnsi="Latin Modern Roman 10" w:cs="Times New Roman"/>
        </w:rPr>
        <w:t xml:space="preserve">discomfiting </w:t>
      </w:r>
      <w:r w:rsidR="00040C73" w:rsidRPr="003F701C">
        <w:rPr>
          <w:rFonts w:ascii="Latin Modern Roman 10" w:hAnsi="Latin Modern Roman 10" w:cs="Times New Roman"/>
        </w:rPr>
        <w:t>e</w:t>
      </w:r>
      <w:r w:rsidR="00274CDA" w:rsidRPr="003F701C">
        <w:rPr>
          <w:rFonts w:ascii="Latin Modern Roman 10" w:hAnsi="Latin Modern Roman 10" w:cs="Times New Roman"/>
        </w:rPr>
        <w:t xml:space="preserve">ffects </w:t>
      </w:r>
      <w:r w:rsidR="00040C73" w:rsidRPr="003F701C">
        <w:rPr>
          <w:rFonts w:ascii="Latin Modern Roman 10" w:hAnsi="Latin Modern Roman 10" w:cs="Times New Roman"/>
        </w:rPr>
        <w:t>of</w:t>
      </w:r>
      <w:r w:rsidR="00274CDA" w:rsidRPr="003F701C">
        <w:rPr>
          <w:rFonts w:ascii="Latin Modern Roman 10" w:hAnsi="Latin Modern Roman 10" w:cs="Times New Roman"/>
        </w:rPr>
        <w:t xml:space="preserve"> aging at</w:t>
      </w:r>
      <w:r w:rsidR="00040C73" w:rsidRPr="003F701C">
        <w:rPr>
          <w:rFonts w:ascii="Latin Modern Roman 10" w:hAnsi="Latin Modern Roman 10" w:cs="Times New Roman"/>
        </w:rPr>
        <w:t xml:space="preserve"> about</w:t>
      </w:r>
      <w:r w:rsidR="00274CDA" w:rsidRPr="003F701C">
        <w:rPr>
          <w:rFonts w:ascii="Latin Modern Roman 10" w:hAnsi="Latin Modern Roman 10" w:cs="Times New Roman"/>
        </w:rPr>
        <w:t xml:space="preserve"> 25</w:t>
      </w:r>
      <w:r w:rsidR="007049A1" w:rsidRPr="003F701C">
        <w:rPr>
          <w:rFonts w:ascii="Latin Modern Roman 10" w:hAnsi="Latin Modern Roman 10" w:cs="Times New Roman"/>
        </w:rPr>
        <w:t>–</w:t>
      </w:r>
      <w:r w:rsidR="00274CDA" w:rsidRPr="003F701C">
        <w:rPr>
          <w:rFonts w:ascii="Latin Modern Roman 10" w:hAnsi="Latin Modern Roman 10" w:cs="Times New Roman"/>
        </w:rPr>
        <w:t>30 years</w:t>
      </w:r>
      <w:r w:rsidR="007049A1" w:rsidRPr="003F701C">
        <w:rPr>
          <w:rFonts w:ascii="Latin Modern Roman 10" w:hAnsi="Latin Modern Roman 10" w:cs="Times New Roman"/>
        </w:rPr>
        <w:t xml:space="preserve"> of age</w:t>
      </w:r>
      <w:r w:rsidR="00274CDA" w:rsidRPr="003F701C">
        <w:rPr>
          <w:rFonts w:ascii="Latin Modern Roman 10" w:hAnsi="Latin Modern Roman 10" w:cs="Times New Roman"/>
        </w:rPr>
        <w:t xml:space="preserve">, and </w:t>
      </w:r>
      <w:r w:rsidR="00C303C0" w:rsidRPr="003F701C">
        <w:rPr>
          <w:rFonts w:ascii="Latin Modern Roman 10" w:hAnsi="Latin Modern Roman 10" w:cs="Times New Roman"/>
        </w:rPr>
        <w:t xml:space="preserve">men </w:t>
      </w:r>
      <w:r w:rsidR="00274CDA" w:rsidRPr="003F701C">
        <w:rPr>
          <w:rFonts w:ascii="Latin Modern Roman 10" w:hAnsi="Latin Modern Roman 10" w:cs="Times New Roman"/>
        </w:rPr>
        <w:t xml:space="preserve">soon </w:t>
      </w:r>
      <w:r w:rsidR="0085587B" w:rsidRPr="003F701C">
        <w:rPr>
          <w:rFonts w:ascii="Latin Modern Roman 10" w:hAnsi="Latin Modern Roman 10" w:cs="Times New Roman"/>
        </w:rPr>
        <w:t>after</w:t>
      </w:r>
      <w:r w:rsidR="00274CDA" w:rsidRPr="003F701C">
        <w:rPr>
          <w:rFonts w:ascii="Latin Modern Roman 10" w:hAnsi="Latin Modern Roman 10" w:cs="Times New Roman"/>
        </w:rPr>
        <w:t>. Aging lower</w:t>
      </w:r>
      <w:r w:rsidR="00040C73" w:rsidRPr="003F701C">
        <w:rPr>
          <w:rFonts w:ascii="Latin Modern Roman 10" w:hAnsi="Latin Modern Roman 10" w:cs="Times New Roman"/>
        </w:rPr>
        <w:t>s</w:t>
      </w:r>
      <w:r w:rsidR="00274CDA" w:rsidRPr="003F701C">
        <w:rPr>
          <w:rFonts w:ascii="Latin Modern Roman 10" w:hAnsi="Latin Modern Roman 10" w:cs="Times New Roman"/>
        </w:rPr>
        <w:t xml:space="preserve"> mating and job </w:t>
      </w:r>
      <w:r w:rsidR="007049A1" w:rsidRPr="003F701C">
        <w:rPr>
          <w:rFonts w:ascii="Latin Modern Roman 10" w:hAnsi="Latin Modern Roman 10" w:cs="Times New Roman"/>
        </w:rPr>
        <w:t>prospects</w:t>
      </w:r>
      <w:r w:rsidR="00274CDA" w:rsidRPr="003F701C">
        <w:rPr>
          <w:rFonts w:ascii="Latin Modern Roman 10" w:hAnsi="Latin Modern Roman 10" w:cs="Times New Roman"/>
        </w:rPr>
        <w:t xml:space="preserve"> and increase</w:t>
      </w:r>
      <w:r w:rsidR="00040C73" w:rsidRPr="003F701C">
        <w:rPr>
          <w:rFonts w:ascii="Latin Modern Roman 10" w:hAnsi="Latin Modern Roman 10" w:cs="Times New Roman"/>
        </w:rPr>
        <w:t>s</w:t>
      </w:r>
      <w:r w:rsidR="00274CDA" w:rsidRPr="003F701C">
        <w:rPr>
          <w:rFonts w:ascii="Latin Modern Roman 10" w:hAnsi="Latin Modern Roman 10" w:cs="Times New Roman"/>
        </w:rPr>
        <w:t xml:space="preserve"> healthcare expenditure</w:t>
      </w:r>
      <w:r w:rsidR="007049A1" w:rsidRPr="003F701C">
        <w:rPr>
          <w:rFonts w:ascii="Latin Modern Roman 10" w:hAnsi="Latin Modern Roman 10" w:cs="Times New Roman"/>
        </w:rPr>
        <w:t>s</w:t>
      </w:r>
      <w:r w:rsidR="00274CDA" w:rsidRPr="003F701C">
        <w:rPr>
          <w:rFonts w:ascii="Latin Modern Roman 10" w:hAnsi="Latin Modern Roman 10" w:cs="Times New Roman"/>
        </w:rPr>
        <w:t xml:space="preserve">. </w:t>
      </w:r>
      <w:r w:rsidR="00FD1E68" w:rsidRPr="003F701C">
        <w:rPr>
          <w:rFonts w:ascii="Latin Modern Roman 10" w:eastAsia="Times New Roman" w:hAnsi="Latin Modern Roman 10" w:cs="Times New Roman"/>
        </w:rPr>
        <w:t>In our quickly changing world</w:t>
      </w:r>
      <w:r w:rsidR="007049A1" w:rsidRPr="003F701C">
        <w:rPr>
          <w:rFonts w:ascii="Latin Modern Roman 10" w:eastAsia="Times New Roman" w:hAnsi="Latin Modern Roman 10" w:cs="Times New Roman"/>
        </w:rPr>
        <w:t>,</w:t>
      </w:r>
      <w:r w:rsidR="00FD1E68" w:rsidRPr="003F701C">
        <w:rPr>
          <w:rFonts w:ascii="Latin Modern Roman 10" w:eastAsia="Times New Roman" w:hAnsi="Latin Modern Roman 10" w:cs="Times New Roman"/>
        </w:rPr>
        <w:t xml:space="preserve"> older people have </w:t>
      </w:r>
      <w:r w:rsidR="007049A1" w:rsidRPr="003F701C">
        <w:rPr>
          <w:rFonts w:ascii="Latin Modern Roman 10" w:eastAsia="Times New Roman" w:hAnsi="Latin Modern Roman 10" w:cs="Times New Roman"/>
        </w:rPr>
        <w:t xml:space="preserve">significantly fewer </w:t>
      </w:r>
      <w:r w:rsidR="00FD1E68" w:rsidRPr="003F701C">
        <w:rPr>
          <w:rFonts w:ascii="Latin Modern Roman 10" w:eastAsia="Times New Roman" w:hAnsi="Latin Modern Roman 10" w:cs="Times New Roman"/>
        </w:rPr>
        <w:t>economic opportunities</w:t>
      </w:r>
      <w:r w:rsidR="00FE3E5E" w:rsidRPr="003F701C">
        <w:rPr>
          <w:rFonts w:ascii="Latin Modern Roman 10" w:eastAsia="Times New Roman" w:hAnsi="Latin Modern Roman 10" w:cs="Times New Roman"/>
        </w:rPr>
        <w:t>. L</w:t>
      </w:r>
      <w:r w:rsidR="00FD1E68" w:rsidRPr="003F701C">
        <w:rPr>
          <w:rFonts w:ascii="Latin Modern Roman 10" w:eastAsia="Times New Roman" w:hAnsi="Latin Modern Roman 10" w:cs="Times New Roman"/>
        </w:rPr>
        <w:t xml:space="preserve">earning capacities </w:t>
      </w:r>
      <w:r w:rsidR="007049A1" w:rsidRPr="003F701C">
        <w:rPr>
          <w:rFonts w:ascii="Latin Modern Roman 10" w:eastAsia="Times New Roman" w:hAnsi="Latin Modern Roman 10" w:cs="Times New Roman"/>
        </w:rPr>
        <w:t>decline</w:t>
      </w:r>
      <w:r w:rsidR="00FE3E5E" w:rsidRPr="003F701C">
        <w:rPr>
          <w:rFonts w:ascii="Latin Modern Roman 10" w:eastAsia="Times New Roman" w:hAnsi="Latin Modern Roman 10" w:cs="Times New Roman"/>
        </w:rPr>
        <w:t xml:space="preserve"> with age,</w:t>
      </w:r>
      <w:r w:rsidR="00FD1E68" w:rsidRPr="003F701C">
        <w:rPr>
          <w:rFonts w:ascii="Latin Modern Roman 10" w:eastAsia="Times New Roman" w:hAnsi="Latin Modern Roman 10" w:cs="Times New Roman"/>
        </w:rPr>
        <w:t xml:space="preserve"> and it becomes increasingly difficult for them to prevent knowledge and professional skill</w:t>
      </w:r>
      <w:r w:rsidR="00FE3E5E" w:rsidRPr="003F701C">
        <w:rPr>
          <w:rFonts w:ascii="Latin Modern Roman 10" w:eastAsia="Times New Roman" w:hAnsi="Latin Modern Roman 10" w:cs="Times New Roman"/>
        </w:rPr>
        <w:t>s</w:t>
      </w:r>
      <w:r w:rsidR="00FD1E68" w:rsidRPr="003F701C">
        <w:rPr>
          <w:rFonts w:ascii="Latin Modern Roman 10" w:eastAsia="Times New Roman" w:hAnsi="Latin Modern Roman 10" w:cs="Times New Roman"/>
        </w:rPr>
        <w:t xml:space="preserve"> from becoming obsolete</w:t>
      </w:r>
      <w:r w:rsidR="00274CDA" w:rsidRPr="003F701C">
        <w:rPr>
          <w:rFonts w:ascii="Latin Modern Roman 10" w:hAnsi="Latin Modern Roman 10" w:cs="Times New Roman"/>
        </w:rPr>
        <w:t xml:space="preserve">. </w:t>
      </w:r>
      <w:r w:rsidR="00824840" w:rsidRPr="003F701C">
        <w:rPr>
          <w:rFonts w:ascii="Latin Modern Roman 10" w:hAnsi="Latin Modern Roman 10" w:cs="Times New Roman"/>
        </w:rPr>
        <w:t>In addition, a</w:t>
      </w:r>
      <w:r w:rsidR="00040C73" w:rsidRPr="003F701C">
        <w:rPr>
          <w:rFonts w:ascii="Latin Modern Roman 10" w:hAnsi="Latin Modern Roman 10" w:cs="Times New Roman"/>
        </w:rPr>
        <w:t xml:space="preserve"> l</w:t>
      </w:r>
      <w:r w:rsidR="00274CDA" w:rsidRPr="003F701C">
        <w:rPr>
          <w:rFonts w:ascii="Latin Modern Roman 10" w:hAnsi="Latin Modern Roman 10" w:cs="Times New Roman"/>
        </w:rPr>
        <w:t xml:space="preserve">arger older population means smaller average </w:t>
      </w:r>
      <w:r w:rsidR="00F62DF5" w:rsidRPr="003F701C">
        <w:rPr>
          <w:rFonts w:ascii="Latin Modern Roman 10" w:hAnsi="Latin Modern Roman 10" w:cs="Times New Roman"/>
        </w:rPr>
        <w:t>pension benefit</w:t>
      </w:r>
      <w:r w:rsidR="00040C73" w:rsidRPr="003F701C">
        <w:rPr>
          <w:rFonts w:ascii="Latin Modern Roman 10" w:hAnsi="Latin Modern Roman 10" w:cs="Times New Roman"/>
        </w:rPr>
        <w:t>s</w:t>
      </w:r>
      <w:r w:rsidR="00F62DF5" w:rsidRPr="003F701C">
        <w:rPr>
          <w:rFonts w:ascii="Latin Modern Roman 10" w:hAnsi="Latin Modern Roman 10" w:cs="Times New Roman"/>
        </w:rPr>
        <w:t xml:space="preserve">. </w:t>
      </w:r>
    </w:p>
    <w:p w14:paraId="1B89F684" w14:textId="45427673" w:rsidR="00BE1E7E"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Aging </w:t>
      </w:r>
      <w:r w:rsidR="00EA34CC" w:rsidRPr="003F701C">
        <w:rPr>
          <w:rFonts w:ascii="Latin Modern Roman 10" w:hAnsi="Latin Modern Roman 10" w:cs="Times New Roman"/>
        </w:rPr>
        <w:t xml:space="preserve">has not been </w:t>
      </w:r>
      <w:r w:rsidRPr="003F701C">
        <w:rPr>
          <w:rFonts w:ascii="Latin Modern Roman 10" w:hAnsi="Latin Modern Roman 10" w:cs="Times New Roman"/>
        </w:rPr>
        <w:t>the main source of su</w:t>
      </w:r>
      <w:r w:rsidR="00773058" w:rsidRPr="003F701C">
        <w:rPr>
          <w:rFonts w:ascii="Latin Modern Roman 10" w:hAnsi="Latin Modern Roman 10" w:cs="Times New Roman"/>
        </w:rPr>
        <w:t xml:space="preserve">ffering and death </w:t>
      </w:r>
      <w:r w:rsidR="00EA34CC" w:rsidRPr="003F701C">
        <w:rPr>
          <w:rFonts w:ascii="Latin Modern Roman 10" w:hAnsi="Latin Modern Roman 10" w:cs="Times New Roman"/>
        </w:rPr>
        <w:t>throughout</w:t>
      </w:r>
      <w:r w:rsidR="00F62DF5" w:rsidRPr="003F701C">
        <w:rPr>
          <w:rFonts w:ascii="Latin Modern Roman 10" w:hAnsi="Latin Modern Roman 10" w:cs="Times New Roman"/>
        </w:rPr>
        <w:t xml:space="preserve"> human history</w:t>
      </w:r>
      <w:r w:rsidR="00773058" w:rsidRPr="003F701C">
        <w:rPr>
          <w:rFonts w:ascii="Latin Modern Roman 10" w:hAnsi="Latin Modern Roman 10" w:cs="Times New Roman"/>
        </w:rPr>
        <w:t>:</w:t>
      </w:r>
      <w:r w:rsidRPr="003F701C">
        <w:rPr>
          <w:rFonts w:ascii="Latin Modern Roman 10" w:hAnsi="Latin Modern Roman 10" w:cs="Times New Roman"/>
        </w:rPr>
        <w:t xml:space="preserve"> </w:t>
      </w:r>
      <w:r w:rsidR="00EA34CC" w:rsidRPr="003F701C">
        <w:rPr>
          <w:rFonts w:ascii="Latin Modern Roman 10" w:hAnsi="Latin Modern Roman 10" w:cs="Times New Roman"/>
        </w:rPr>
        <w:t>P</w:t>
      </w:r>
      <w:r w:rsidRPr="003F701C">
        <w:rPr>
          <w:rFonts w:ascii="Latin Modern Roman 10" w:hAnsi="Latin Modern Roman 10" w:cs="Times New Roman"/>
        </w:rPr>
        <w:t xml:space="preserve">overty, wars and infectious diseases </w:t>
      </w:r>
      <w:r w:rsidR="00EA34CC" w:rsidRPr="003F701C">
        <w:rPr>
          <w:rFonts w:ascii="Latin Modern Roman 10" w:hAnsi="Latin Modern Roman 10" w:cs="Times New Roman"/>
        </w:rPr>
        <w:t xml:space="preserve">have prevailed </w:t>
      </w:r>
      <w:r w:rsidRPr="003F701C">
        <w:rPr>
          <w:rFonts w:ascii="Latin Modern Roman 10" w:hAnsi="Latin Modern Roman 10" w:cs="Times New Roman"/>
        </w:rPr>
        <w:t>in previous centuries, but now all of the</w:t>
      </w:r>
      <w:r w:rsidR="00773058" w:rsidRPr="003F701C">
        <w:rPr>
          <w:rFonts w:ascii="Latin Modern Roman 10" w:hAnsi="Latin Modern Roman 10" w:cs="Times New Roman"/>
        </w:rPr>
        <w:t>m</w:t>
      </w:r>
      <w:r w:rsidR="00EA34CC" w:rsidRPr="003F701C">
        <w:rPr>
          <w:rFonts w:ascii="Latin Modern Roman 10" w:hAnsi="Latin Modern Roman 10" w:cs="Times New Roman"/>
        </w:rPr>
        <w:t xml:space="preserve"> are</w:t>
      </w:r>
      <w:r w:rsidR="00F62DF5" w:rsidRPr="003F701C">
        <w:rPr>
          <w:rFonts w:ascii="Latin Modern Roman 10" w:hAnsi="Latin Modern Roman 10" w:cs="Times New Roman"/>
        </w:rPr>
        <w:t xml:space="preserve"> in decline, and </w:t>
      </w:r>
      <w:r w:rsidR="00824840" w:rsidRPr="003F701C">
        <w:rPr>
          <w:rFonts w:ascii="Latin Modern Roman 10" w:hAnsi="Latin Modern Roman 10" w:cs="Times New Roman"/>
        </w:rPr>
        <w:t xml:space="preserve">only </w:t>
      </w:r>
      <w:r w:rsidR="00F62DF5" w:rsidRPr="003F701C">
        <w:rPr>
          <w:rFonts w:ascii="Latin Modern Roman 10" w:hAnsi="Latin Modern Roman 10" w:cs="Times New Roman"/>
        </w:rPr>
        <w:t>cultural inertia makes us pay more attention to th</w:t>
      </w:r>
      <w:r w:rsidR="00EA34CC" w:rsidRPr="003F701C">
        <w:rPr>
          <w:rFonts w:ascii="Latin Modern Roman 10" w:hAnsi="Latin Modern Roman 10" w:cs="Times New Roman"/>
        </w:rPr>
        <w:t>ese</w:t>
      </w:r>
      <w:r w:rsidR="00F62DF5" w:rsidRPr="003F701C">
        <w:rPr>
          <w:rFonts w:ascii="Latin Modern Roman 10" w:hAnsi="Latin Modern Roman 10" w:cs="Times New Roman"/>
        </w:rPr>
        <w:t xml:space="preserve"> older causes of suffering.</w:t>
      </w:r>
    </w:p>
    <w:p w14:paraId="4C1942C3" w14:textId="7963EB08" w:rsidR="00900C2B" w:rsidRPr="003F701C" w:rsidRDefault="00FB3E4F" w:rsidP="00B302A0">
      <w:pPr>
        <w:ind w:firstLine="567"/>
        <w:jc w:val="both"/>
        <w:rPr>
          <w:rFonts w:ascii="Latin Modern Roman 10" w:hAnsi="Latin Modern Roman 10" w:cs="Times New Roman"/>
        </w:rPr>
      </w:pPr>
      <w:r w:rsidRPr="003F701C">
        <w:rPr>
          <w:rFonts w:ascii="Latin Modern Roman 10" w:hAnsi="Latin Modern Roman 10" w:cs="Times New Roman"/>
        </w:rPr>
        <w:t>T</w:t>
      </w:r>
      <w:r w:rsidR="00900C2B" w:rsidRPr="003F701C">
        <w:rPr>
          <w:rFonts w:ascii="Latin Modern Roman 10" w:hAnsi="Latin Modern Roman 10" w:cs="Times New Roman"/>
        </w:rPr>
        <w:t xml:space="preserve">he </w:t>
      </w:r>
      <w:r w:rsidRPr="003F701C">
        <w:rPr>
          <w:rFonts w:ascii="Latin Modern Roman 10" w:hAnsi="Latin Modern Roman 10" w:cs="Times New Roman"/>
        </w:rPr>
        <w:t xml:space="preserve">primary </w:t>
      </w:r>
      <w:r w:rsidR="00900C2B" w:rsidRPr="003F701C">
        <w:rPr>
          <w:rFonts w:ascii="Latin Modern Roman 10" w:hAnsi="Latin Modern Roman 10" w:cs="Times New Roman"/>
        </w:rPr>
        <w:t xml:space="preserve">reason for aging being the main source of suffering is that it is currently the main cause </w:t>
      </w:r>
      <w:r w:rsidR="00EA34CC" w:rsidRPr="003F701C">
        <w:rPr>
          <w:rFonts w:ascii="Latin Modern Roman 10" w:hAnsi="Latin Modern Roman 10" w:cs="Times New Roman"/>
        </w:rPr>
        <w:t>of</w:t>
      </w:r>
      <w:r w:rsidR="00900C2B" w:rsidRPr="003F701C">
        <w:rPr>
          <w:rFonts w:ascii="Latin Modern Roman 10" w:hAnsi="Latin Modern Roman 10" w:cs="Times New Roman"/>
        </w:rPr>
        <w:t xml:space="preserve"> death in the world</w:t>
      </w:r>
      <w:r w:rsidR="00686F4D" w:rsidRPr="003F701C">
        <w:rPr>
          <w:rFonts w:ascii="Latin Modern Roman 10" w:hAnsi="Latin Modern Roman 10" w:cs="Times New Roman"/>
        </w:rPr>
        <w:t>.</w:t>
      </w:r>
    </w:p>
    <w:p w14:paraId="0023105B" w14:textId="77777777" w:rsidR="00BE1E7E" w:rsidRPr="003F701C" w:rsidRDefault="005B14F5" w:rsidP="00B302A0">
      <w:pPr>
        <w:pStyle w:val="Heading2"/>
        <w:jc w:val="both"/>
        <w:rPr>
          <w:rFonts w:ascii="Latin Modern Roman 10" w:hAnsi="Latin Modern Roman 10" w:cs="Times New Roman"/>
          <w:kern w:val="1"/>
          <w:szCs w:val="24"/>
        </w:rPr>
      </w:pPr>
      <w:bookmarkStart w:id="18" w:name="_Toc505846167"/>
      <w:bookmarkStart w:id="19" w:name="_Toc506998380"/>
      <w:bookmarkStart w:id="20" w:name="_Toc510530113"/>
      <w:r w:rsidRPr="003F701C">
        <w:rPr>
          <w:rFonts w:ascii="Latin Modern Roman 10" w:hAnsi="Latin Modern Roman 10" w:cs="Times New Roman"/>
          <w:szCs w:val="24"/>
        </w:rPr>
        <w:lastRenderedPageBreak/>
        <w:t>2.4</w:t>
      </w:r>
      <w:r w:rsidR="00CC0510" w:rsidRPr="003F701C">
        <w:rPr>
          <w:rFonts w:ascii="Latin Modern Roman 10" w:hAnsi="Latin Modern Roman 10" w:cs="Times New Roman"/>
          <w:szCs w:val="24"/>
        </w:rPr>
        <w:t xml:space="preserve">. </w:t>
      </w:r>
      <w:r w:rsidR="00BE1E7E" w:rsidRPr="003F701C">
        <w:rPr>
          <w:rFonts w:ascii="Latin Modern Roman 10" w:hAnsi="Latin Modern Roman 10" w:cs="Times New Roman"/>
          <w:szCs w:val="24"/>
        </w:rPr>
        <w:t>Aging is the main cause of death in</w:t>
      </w:r>
      <w:r w:rsidR="00EA34CC" w:rsidRPr="003F701C">
        <w:rPr>
          <w:rFonts w:ascii="Latin Modern Roman 10" w:hAnsi="Latin Modern Roman 10" w:cs="Times New Roman"/>
          <w:szCs w:val="24"/>
        </w:rPr>
        <w:t xml:space="preserve"> the</w:t>
      </w:r>
      <w:r w:rsidR="00BE1E7E" w:rsidRPr="003F701C">
        <w:rPr>
          <w:rFonts w:ascii="Latin Modern Roman 10" w:hAnsi="Latin Modern Roman 10" w:cs="Times New Roman"/>
          <w:szCs w:val="24"/>
        </w:rPr>
        <w:t xml:space="preserve"> US</w:t>
      </w:r>
      <w:r w:rsidR="0036685E" w:rsidRPr="003F701C">
        <w:rPr>
          <w:rFonts w:ascii="Latin Modern Roman 10" w:hAnsi="Latin Modern Roman 10" w:cs="Times New Roman"/>
          <w:szCs w:val="24"/>
        </w:rPr>
        <w:t xml:space="preserve"> and in </w:t>
      </w:r>
      <w:r w:rsidR="00637D91" w:rsidRPr="003F701C">
        <w:rPr>
          <w:rFonts w:ascii="Latin Modern Roman 10" w:hAnsi="Latin Modern Roman 10" w:cs="Times New Roman"/>
          <w:szCs w:val="24"/>
        </w:rPr>
        <w:t xml:space="preserve">the </w:t>
      </w:r>
      <w:r w:rsidR="0036685E" w:rsidRPr="003F701C">
        <w:rPr>
          <w:rFonts w:ascii="Latin Modern Roman 10" w:hAnsi="Latin Modern Roman 10" w:cs="Times New Roman"/>
          <w:szCs w:val="24"/>
        </w:rPr>
        <w:t>world</w:t>
      </w:r>
      <w:bookmarkEnd w:id="18"/>
      <w:bookmarkEnd w:id="19"/>
      <w:bookmarkEnd w:id="20"/>
    </w:p>
    <w:p w14:paraId="5C371A8B" w14:textId="021D863A" w:rsidR="00622D34" w:rsidRPr="003F701C" w:rsidRDefault="00622D34" w:rsidP="00B302A0">
      <w:pPr>
        <w:ind w:firstLine="567"/>
        <w:jc w:val="both"/>
        <w:rPr>
          <w:rFonts w:ascii="Latin Modern Roman 10" w:hAnsi="Latin Modern Roman 10" w:cs="Times New Roman"/>
        </w:rPr>
      </w:pPr>
      <w:r w:rsidRPr="003F701C">
        <w:rPr>
          <w:rFonts w:ascii="Latin Modern Roman 10" w:hAnsi="Latin Modern Roman 10" w:cs="Times New Roman"/>
        </w:rPr>
        <w:t>Cardiovascular diseases account for most NCD deaths, or 17.5 million people annually</w:t>
      </w:r>
      <w:r w:rsidR="00D45CBA" w:rsidRPr="003F701C">
        <w:rPr>
          <w:rFonts w:ascii="Latin Modern Roman 10" w:hAnsi="Latin Modern Roman 10" w:cs="Times New Roman"/>
        </w:rPr>
        <w:t xml:space="preserve"> in world</w:t>
      </w:r>
      <w:r w:rsidRPr="003F701C">
        <w:rPr>
          <w:rFonts w:ascii="Latin Modern Roman 10" w:hAnsi="Latin Modern Roman 10" w:cs="Times New Roman"/>
        </w:rPr>
        <w:t xml:space="preserve">, followed by cancers (8.2 million), respiratory diseases (4 million), and diabetes (1.5 million). These </w:t>
      </w:r>
      <w:r w:rsidR="00EA34CC" w:rsidRPr="003F701C">
        <w:rPr>
          <w:rFonts w:ascii="Latin Modern Roman 10" w:hAnsi="Latin Modern Roman 10" w:cs="Times New Roman"/>
        </w:rPr>
        <w:t>four</w:t>
      </w:r>
      <w:r w:rsidRPr="003F701C">
        <w:rPr>
          <w:rFonts w:ascii="Latin Modern Roman 10" w:hAnsi="Latin Modern Roman 10" w:cs="Times New Roman"/>
        </w:rPr>
        <w:t xml:space="preserve"> groups of diseases account for 82% of all NCD deaths</w:t>
      </w:r>
      <w:r w:rsidR="00F7091A"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7091A" w:rsidRPr="003F701C">
        <w:rPr>
          <w:rFonts w:ascii="Latin Modern Roman 10" w:hAnsi="Latin Modern Roman 10" w:cs="Times New Roman"/>
        </w:rPr>
        <w:instrText xml:space="preserve"> ADDIN ZOTERO_ITEM CSL_CITATION {"citationID":"ah4b47vdd","properties":{"formattedCitation":"(WHO, 2017)","plainCitation":"(WHO, 2017)"},"citationItems":[{"id":6878,"uris":["http://zotero.org/users/3736454/items/FIVHRLFR"],"uri":["http://zotero.org/users/3736454/items/FIVHRLFR"],"itemData":{"id":6878,"type":"article","title":"WHO | Noncommunicable diseases","URL":"http://www.who.int/mediacentre/factsheets/fs355/en/","author":[{"family":"WHO","given":""}],"issued":{"date-parts":[["2017"]]},"accessed":{"date-parts":[["2018",2,7]]}}}],"schema":"https://github.com/citation-style-language/schema/raw/master/csl-citation.json"}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F7091A" w:rsidRPr="003F701C">
        <w:rPr>
          <w:rFonts w:ascii="Latin Modern Roman 10" w:hAnsi="Latin Modern Roman 10" w:cs="Times New Roman"/>
          <w:noProof/>
        </w:rPr>
        <w:t>(WHO,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49023C22" w14:textId="715F8921" w:rsidR="00622D34" w:rsidRPr="003F701C" w:rsidRDefault="00622D34"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It is important to consider that </w:t>
      </w:r>
      <w:r w:rsidR="00EA34CC" w:rsidRPr="003F701C">
        <w:rPr>
          <w:rFonts w:ascii="Latin Modern Roman 10" w:hAnsi="Latin Modern Roman 10" w:cs="Times New Roman"/>
        </w:rPr>
        <w:t>although</w:t>
      </w:r>
      <w:r w:rsidRPr="003F701C">
        <w:rPr>
          <w:rFonts w:ascii="Latin Modern Roman 10" w:hAnsi="Latin Modern Roman 10" w:cs="Times New Roman"/>
        </w:rPr>
        <w:t xml:space="preserve"> most people die because of these diseases, overall health becom</w:t>
      </w:r>
      <w:r w:rsidR="00F7091A" w:rsidRPr="003F701C">
        <w:rPr>
          <w:rFonts w:ascii="Latin Modern Roman 10" w:hAnsi="Latin Modern Roman 10" w:cs="Times New Roman"/>
        </w:rPr>
        <w:t>es more fragile as we age, and</w:t>
      </w:r>
      <w:r w:rsidR="0000381D" w:rsidRPr="003F701C">
        <w:rPr>
          <w:rFonts w:ascii="Latin Modern Roman 10" w:hAnsi="Latin Modern Roman 10" w:cs="Times New Roman"/>
        </w:rPr>
        <w:t xml:space="preserve"> thus</w:t>
      </w:r>
      <w:r w:rsidR="00F7091A" w:rsidRPr="003F701C">
        <w:rPr>
          <w:rFonts w:ascii="Latin Modern Roman 10" w:hAnsi="Latin Modern Roman 10" w:cs="Times New Roman"/>
        </w:rPr>
        <w:t xml:space="preserve"> </w:t>
      </w:r>
      <w:r w:rsidR="005C5ECD" w:rsidRPr="003F701C">
        <w:rPr>
          <w:rFonts w:ascii="Latin Modern Roman 10" w:hAnsi="Latin Modern Roman 10" w:cs="Times New Roman"/>
        </w:rPr>
        <w:t xml:space="preserve">deaths </w:t>
      </w:r>
      <w:r w:rsidR="00EA34CC" w:rsidRPr="003F701C">
        <w:rPr>
          <w:rFonts w:ascii="Latin Modern Roman 10" w:hAnsi="Latin Modern Roman 10" w:cs="Times New Roman"/>
        </w:rPr>
        <w:t>from</w:t>
      </w:r>
      <w:r w:rsidR="005C5ECD" w:rsidRPr="003F701C">
        <w:rPr>
          <w:rFonts w:ascii="Latin Modern Roman 10" w:hAnsi="Latin Modern Roman 10" w:cs="Times New Roman"/>
        </w:rPr>
        <w:t xml:space="preserve"> </w:t>
      </w:r>
      <w:r w:rsidR="0000381D" w:rsidRPr="003F701C">
        <w:rPr>
          <w:rFonts w:ascii="Latin Modern Roman 10" w:hAnsi="Latin Modern Roman 10" w:cs="Times New Roman"/>
        </w:rPr>
        <w:t>in</w:t>
      </w:r>
      <w:r w:rsidR="005C5ECD" w:rsidRPr="003F701C">
        <w:rPr>
          <w:rFonts w:ascii="Latin Modern Roman 10" w:hAnsi="Latin Modern Roman 10" w:cs="Times New Roman"/>
        </w:rPr>
        <w:t>flu</w:t>
      </w:r>
      <w:r w:rsidR="0000381D" w:rsidRPr="003F701C">
        <w:rPr>
          <w:rFonts w:ascii="Latin Modern Roman 10" w:hAnsi="Latin Modern Roman 10" w:cs="Times New Roman"/>
        </w:rPr>
        <w:t>enza</w:t>
      </w:r>
      <w:r w:rsidR="002B53B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B53BB" w:rsidRPr="003F701C">
        <w:rPr>
          <w:rFonts w:ascii="Latin Modern Roman 10" w:hAnsi="Latin Modern Roman 10" w:cs="Times New Roman"/>
        </w:rPr>
        <w:instrText xml:space="preserve"> ADDIN ZOTERO_ITEM CSL_CITATION {"citationID":"adjfjttc6j","properties":{"formattedCitation":"(Sprenger, Mulder, Beyer, Van Strik, &amp; Masurel, 1993)","plainCitation":"(Sprenger, Mulder, Beyer, Van Strik, &amp; Masurel, 1993)"},"citationItems":[{"id":6881,"uris":["http://zotero.org/users/3736454/items/KR75VMHW"],"uri":["http://zotero.org/users/3736454/items/KR75VMHW"],"itemData":{"id":6881,"type":"article-journal","title":"Impact of Influenza on Mortality in Relation to Age and Underlying Disease, 1967–1989","container-title":"International Journal of Epidemiology","page":"334-340","volume":"22","issue":"2","source":"academic.oup.com","abstract":"Based on data from the Dutch Central Bureau of Statistics, the impact of influenza on mortality In The Netherlands was estimated for a 22.5-year period (1967–1989) in four age groups and three entities of disease, using Poisson regression techniques. Our analysis suggests that, on average, more than 2000 people died from influenza in The Netherlands each year, but in only a fraction of these deaths was influenza recognized as the cause of death. For each case of death registered as caused by influenza (registered influenza mortality), 2.6 additional cases of death registered as due to causes other than influenza, nevertheless, were influenza-related (non-registered influenza mortality). Therefore, the overall impact of influenza on mortality is estimated to be greater than registered influenza mortality by a factor of 3.6. Those under 60 years of age accounted for 5% of all non-registered influenza deaths, whereas people aged 60–69, 70–79 years and &amp;gt;80 years accounted for 12%, 29% and 54% of such deaths, respectively. When extrapolating the figures for the Dutch population of 1989, we could attribute, on average per season-year, 82 deaths per 100000 people &amp;gt;60 years, 143 in people &amp;gt;70 years, and 280 in people &amp;gt;80 years. Of all non-registered influenza cases of death, 47% were estimated to occur in people with heart disease as a primarily reported cause of death, 23% in those with lung disease, and 30% in those with other diseases. This study stresses the serious effects of influenza, mainly in the elderly (95% of non-registered influenza mortality). Prophylactic measures (vaccination) should not only be stimulated among populations with defined underlying diseases, but generally among all people </w:instrText>
      </w:r>
      <w:r w:rsidR="002B53BB" w:rsidRPr="003F701C">
        <w:rPr>
          <w:rFonts w:ascii="Calibri" w:eastAsia="Calibri" w:hAnsi="Calibri" w:cs="Calibri"/>
        </w:rPr>
        <w:instrText>≥</w:instrText>
      </w:r>
      <w:r w:rsidR="002B53BB" w:rsidRPr="003F701C">
        <w:rPr>
          <w:rFonts w:ascii="Latin Modern Roman 10" w:hAnsi="Latin Modern Roman 10" w:cs="Times New Roman"/>
        </w:rPr>
        <w:instrText xml:space="preserve">60 years. Future research should address the pathological mechanisms which lead to influenza-related excess mortality.","DOI":"10.1093/ije/22.2.334","ISSN":"0300-5771","journalAbbreviation":"Int J Epidemiol","language":"en","author":[{"family":"Sprenger","given":"Marc J. W."},{"family":"Mulder","given":"Paul G. H."},{"family":"Beyer","given":"Walter E. P."},{"family":"Van Strik","given":"Roel"},{"family":"Masurel","given":"Nic"}],"issued":{"date-parts":[["1993",4,1]]}}}],"schema":"https://github.com/citation-style-language/schema/raw/master/csl-citation.json"} </w:instrText>
      </w:r>
      <w:r w:rsidR="00D61E7C" w:rsidRPr="003F701C">
        <w:rPr>
          <w:rFonts w:ascii="Latin Modern Roman 10" w:hAnsi="Latin Modern Roman 10" w:cs="Times New Roman"/>
        </w:rPr>
        <w:fldChar w:fldCharType="separate"/>
      </w:r>
      <w:r w:rsidR="002B53BB" w:rsidRPr="003F701C">
        <w:rPr>
          <w:rFonts w:ascii="Latin Modern Roman 10" w:hAnsi="Latin Modern Roman 10" w:cs="Times New Roman"/>
          <w:noProof/>
        </w:rPr>
        <w:t>(Sprenger, Mulder, Beyer, Van Strik, &amp; Masurel, 1993)</w:t>
      </w:r>
      <w:r w:rsidR="00D61E7C" w:rsidRPr="003F701C">
        <w:rPr>
          <w:rFonts w:ascii="Latin Modern Roman 10" w:hAnsi="Latin Modern Roman 10" w:cs="Times New Roman"/>
        </w:rPr>
        <w:fldChar w:fldCharType="end"/>
      </w:r>
      <w:r w:rsidR="005C5ECD" w:rsidRPr="003F701C">
        <w:rPr>
          <w:rFonts w:ascii="Latin Modern Roman 10" w:hAnsi="Latin Modern Roman 10" w:cs="Times New Roman"/>
        </w:rPr>
        <w:t>,</w:t>
      </w:r>
      <w:r w:rsidRPr="003F701C">
        <w:rPr>
          <w:rFonts w:ascii="Latin Modern Roman 10" w:hAnsi="Latin Modern Roman 10" w:cs="Times New Roman"/>
        </w:rPr>
        <w:t xml:space="preserve"> falls</w:t>
      </w:r>
      <w:r w:rsidR="00B66C8A"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66C8A" w:rsidRPr="003F701C">
        <w:rPr>
          <w:rFonts w:ascii="Latin Modern Roman 10" w:hAnsi="Latin Modern Roman 10" w:cs="Times New Roman"/>
        </w:rPr>
        <w:instrText xml:space="preserve"> ADDIN ZOTERO_ITEM CSL_CITATION {"citationID":"a2dkd51ehp0","properties":{"formattedCitation":"(Agnew &amp; Suruda, 1993)","plainCitation":"(Agnew &amp; Suruda, 1993)"},"citationItems":[{"id":6880,"uris":["http://zotero.org/users/3736454/items/2GX7FEEK"],"uri":["http://zotero.org/users/3736454/items/2GX7FEEK"],"itemData":{"id":6880,"type":"article-journal","title":"Age and Fatal Work-Related Falls: SHORT NOTE","container-title":"Human Factors","page":"731-736","volume":"35","issue":"4","source":"SAGE Journals","abstract":"In the work environment, an increased risk of fatal injury from falls is seen at ages not normally considered to be old. This study examined fatality data from a National Institute for Occupational Safety and Health death certificate database and from Occupational Safety and Health Administration (OSHA) investigations to analyze the relationship of age to fatal work-related falls. For 1980 to 1986, death certificates reported 43 505 fatal work injuries in men, 4179 of which were from falls. Fatality rates from falls showed an increase for older workers beginning with the age group of 45-54, whereas fatal injury rates for other work-related causes did not increase until the age group of 55-64. OSHA investigations of 996 fatal work related falls in 1984-1986 reported that falls from ladders accounted for 20% of fatal falls in workers aged 55 and over, significantly more than the average of 9% of all falls for workers of all ages. OSHA data also showed that fatal falls among older workers were associated with lower energy of impact, which means that the height of fatal falls tends to decrease with increasing age.","DOI":"10.1177/001872089303500411","ISSN":"0018-7208","shortTitle":"Age and Fatal Work-Related Falls","journalAbbreviation":"Hum Factors","language":"en","author":[{"family":"Agnew","given":"Jacqueline"},{"family":"Suruda","given":"Anthony J."}],"issued":{"date-parts":[["1993",12,1]]}}}],"schema":"https://github.com/citation-style-language/schema/raw/master/csl-citation.json"} </w:instrText>
      </w:r>
      <w:r w:rsidR="00D61E7C" w:rsidRPr="003F701C">
        <w:rPr>
          <w:rFonts w:ascii="Latin Modern Roman 10" w:hAnsi="Latin Modern Roman 10" w:cs="Times New Roman"/>
        </w:rPr>
        <w:fldChar w:fldCharType="separate"/>
      </w:r>
      <w:r w:rsidR="00B66C8A" w:rsidRPr="003F701C">
        <w:rPr>
          <w:rFonts w:ascii="Latin Modern Roman 10" w:hAnsi="Latin Modern Roman 10" w:cs="Times New Roman"/>
          <w:noProof/>
        </w:rPr>
        <w:t>(Agnew &amp; Suruda, 1993)</w:t>
      </w:r>
      <w:r w:rsidR="00D61E7C" w:rsidRPr="003F701C">
        <w:rPr>
          <w:rFonts w:ascii="Latin Modern Roman 10" w:hAnsi="Latin Modern Roman 10" w:cs="Times New Roman"/>
        </w:rPr>
        <w:fldChar w:fldCharType="end"/>
      </w:r>
      <w:r w:rsidR="00EA34CC" w:rsidRPr="003F701C">
        <w:rPr>
          <w:rFonts w:ascii="Latin Modern Roman 10" w:hAnsi="Latin Modern Roman 10" w:cs="Times New Roman"/>
        </w:rPr>
        <w:t>,</w:t>
      </w:r>
      <w:r w:rsidR="005C5ECD" w:rsidRPr="003F701C">
        <w:rPr>
          <w:rFonts w:ascii="Latin Modern Roman 10" w:hAnsi="Latin Modern Roman 10" w:cs="Times New Roman"/>
        </w:rPr>
        <w:t xml:space="preserve"> and even car accidents</w:t>
      </w:r>
      <w:r w:rsidR="002E1B8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E1B85" w:rsidRPr="003F701C">
        <w:rPr>
          <w:rFonts w:ascii="Latin Modern Roman 10" w:hAnsi="Latin Modern Roman 10" w:cs="Times New Roman"/>
        </w:rPr>
        <w:instrText xml:space="preserve"> ADDIN ZOTERO_ITEM CSL_CITATION {"citationID":"au2c6e3jfk","properties":{"formattedCitation":"(Katayama et al., 2018)","plainCitation":"(Katayama et al., 2018)"},"citationItems":[{"id":6883,"uris":["http://zotero.org/users/3736454/items/B7IWI8JW"],"uri":["http://zotero.org/users/3736454/items/B7IWI8JW"],"itemData":{"id":6883,"type":"article-journal","title":"Factors associated with prehospital death among traffic accident patients in Osaka City, Japan: a population-based study","container-title":"Traffic injury prevention","page":"49–53","volume":"19","issue":"1","source":"Google Scholar","shortTitle":"Factors associated with prehospital death among traffic accident patients in Osaka City, Japan","author":[{"family":"Katayama","given":"Yusuke"},{"family":"Kitamura","given":"Tetsuhisa"},{"family":"Kiyohara","given":"Kosuke"},{"family":"Iwami","given":"Taku"},{"family":"Kawamura","given":"Takashi"},{"family":"Hayashida","given":"Sumito"},{"family":"Ogura","given":"Hiroshi"},{"family":"Shimazu","given":"Takeshi"}],"issued":{"date-parts":[["2018"]]}}}],"schema":"https://github.com/citation-style-language/schema/raw/master/csl-citation.json"} </w:instrText>
      </w:r>
      <w:r w:rsidR="00D61E7C" w:rsidRPr="003F701C">
        <w:rPr>
          <w:rFonts w:ascii="Latin Modern Roman 10" w:hAnsi="Latin Modern Roman 10" w:cs="Times New Roman"/>
        </w:rPr>
        <w:fldChar w:fldCharType="separate"/>
      </w:r>
      <w:r w:rsidR="002E1B85" w:rsidRPr="003F701C">
        <w:rPr>
          <w:rFonts w:ascii="Latin Modern Roman 10" w:hAnsi="Latin Modern Roman 10" w:cs="Times New Roman"/>
          <w:noProof/>
        </w:rPr>
        <w:t>(Katayama et al., 2018)</w:t>
      </w:r>
      <w:r w:rsidR="00D61E7C" w:rsidRPr="003F701C">
        <w:rPr>
          <w:rFonts w:ascii="Latin Modern Roman 10" w:hAnsi="Latin Modern Roman 10" w:cs="Times New Roman"/>
        </w:rPr>
        <w:fldChar w:fldCharType="end"/>
      </w:r>
      <w:r w:rsidR="00EA34CC" w:rsidRPr="003F701C">
        <w:rPr>
          <w:rFonts w:ascii="Latin Modern Roman 10" w:hAnsi="Latin Modern Roman 10" w:cs="Times New Roman"/>
        </w:rPr>
        <w:t>,</w:t>
      </w:r>
      <w:r w:rsidR="00B03BF7" w:rsidRPr="003F701C">
        <w:rPr>
          <w:rFonts w:ascii="Latin Modern Roman 10" w:hAnsi="Latin Modern Roman 10" w:cs="Times New Roman"/>
        </w:rPr>
        <w:t xml:space="preserve"> </w:t>
      </w:r>
      <w:r w:rsidR="005C5ECD" w:rsidRPr="003F701C">
        <w:rPr>
          <w:rFonts w:ascii="Latin Modern Roman 10" w:hAnsi="Latin Modern Roman 10" w:cs="Times New Roman"/>
        </w:rPr>
        <w:t xml:space="preserve">positively </w:t>
      </w:r>
      <w:r w:rsidRPr="003F701C">
        <w:rPr>
          <w:rFonts w:ascii="Latin Modern Roman 10" w:hAnsi="Latin Modern Roman 10" w:cs="Times New Roman"/>
        </w:rPr>
        <w:t xml:space="preserve">correlate with aging. </w:t>
      </w:r>
    </w:p>
    <w:p w14:paraId="75C9D351" w14:textId="1D27C842" w:rsidR="00BE1E7E" w:rsidRPr="003F701C" w:rsidRDefault="00EA34CC" w:rsidP="00B302A0">
      <w:pPr>
        <w:ind w:firstLine="567"/>
        <w:jc w:val="both"/>
        <w:rPr>
          <w:rFonts w:ascii="Latin Modern Roman 10" w:hAnsi="Latin Modern Roman 10" w:cs="Times New Roman"/>
        </w:rPr>
      </w:pPr>
      <w:r w:rsidRPr="003F701C">
        <w:rPr>
          <w:rFonts w:ascii="Latin Modern Roman 10" w:hAnsi="Latin Modern Roman 10" w:cs="Times New Roman"/>
        </w:rPr>
        <w:t>The p</w:t>
      </w:r>
      <w:r w:rsidR="00D45CBA" w:rsidRPr="003F701C">
        <w:rPr>
          <w:rFonts w:ascii="Latin Modern Roman 10" w:hAnsi="Latin Modern Roman 10" w:cs="Times New Roman"/>
        </w:rPr>
        <w:t>robability of death in act</w:t>
      </w:r>
      <w:r w:rsidR="000B65B2" w:rsidRPr="003F701C">
        <w:rPr>
          <w:rFonts w:ascii="Latin Modern Roman 10" w:hAnsi="Latin Modern Roman 10" w:cs="Times New Roman"/>
        </w:rPr>
        <w:t>uarial science is presented by</w:t>
      </w:r>
      <w:r w:rsidR="000B65B2" w:rsidRPr="003F701C">
        <w:rPr>
          <w:rFonts w:ascii="Latin Modern Roman 10" w:hAnsi="Latin Modern Roman 10" w:cs="Times New Roman"/>
          <w:i/>
        </w:rPr>
        <w:t xml:space="preserve"> </w:t>
      </w:r>
      <w:proofErr w:type="spellStart"/>
      <w:r w:rsidR="000B65B2" w:rsidRPr="003F701C">
        <w:rPr>
          <w:rFonts w:ascii="Latin Modern Roman 10" w:hAnsi="Latin Modern Roman 10" w:cs="Times New Roman"/>
          <w:i/>
        </w:rPr>
        <w:t>G</w:t>
      </w:r>
      <w:r w:rsidR="00D45CBA" w:rsidRPr="003F701C">
        <w:rPr>
          <w:rFonts w:ascii="Latin Modern Roman 10" w:hAnsi="Latin Modern Roman 10" w:cs="Times New Roman"/>
          <w:i/>
        </w:rPr>
        <w:t>ompertz-Makeham</w:t>
      </w:r>
      <w:r w:rsidRPr="003F701C">
        <w:rPr>
          <w:rFonts w:ascii="Latin Modern Roman 10" w:hAnsi="Latin Modern Roman 10" w:cs="Times New Roman"/>
          <w:i/>
        </w:rPr>
        <w:t>’s</w:t>
      </w:r>
      <w:proofErr w:type="spellEnd"/>
      <w:r w:rsidR="00D45CBA" w:rsidRPr="003F701C">
        <w:rPr>
          <w:rFonts w:ascii="Latin Modern Roman 10" w:hAnsi="Latin Modern Roman 10" w:cs="Times New Roman"/>
          <w:i/>
        </w:rPr>
        <w:t xml:space="preserve"> law of mortality</w:t>
      </w:r>
      <w:r w:rsidR="00D45CBA" w:rsidRPr="003F701C">
        <w:rPr>
          <w:rFonts w:ascii="Latin Modern Roman 10" w:hAnsi="Latin Modern Roman 10" w:cs="Times New Roman"/>
        </w:rPr>
        <w:t>, which consists of time-independent probability of death and</w:t>
      </w:r>
      <w:r w:rsidRPr="003F701C">
        <w:rPr>
          <w:rFonts w:ascii="Latin Modern Roman 10" w:hAnsi="Latin Modern Roman 10" w:cs="Times New Roman"/>
        </w:rPr>
        <w:t xml:space="preserve"> a</w:t>
      </w:r>
      <w:r w:rsidR="00D45CBA" w:rsidRPr="003F701C">
        <w:rPr>
          <w:rFonts w:ascii="Latin Modern Roman 10" w:hAnsi="Latin Modern Roman 10" w:cs="Times New Roman"/>
        </w:rPr>
        <w:t xml:space="preserve"> ti</w:t>
      </w:r>
      <w:r w:rsidR="000B65B2" w:rsidRPr="003F701C">
        <w:rPr>
          <w:rFonts w:ascii="Latin Modern Roman 10" w:hAnsi="Latin Modern Roman 10" w:cs="Times New Roman"/>
        </w:rPr>
        <w:t xml:space="preserve">me-dependent exponential </w:t>
      </w:r>
      <w:r w:rsidRPr="003F701C">
        <w:rPr>
          <w:rFonts w:ascii="Latin Modern Roman 10" w:hAnsi="Latin Modern Roman 10" w:cs="Times New Roman"/>
        </w:rPr>
        <w:t>element</w:t>
      </w:r>
      <w:r w:rsidR="000B65B2" w:rsidRPr="003F701C">
        <w:rPr>
          <w:rFonts w:ascii="Latin Modern Roman 10" w:hAnsi="Latin Modern Roman 10" w:cs="Times New Roman"/>
        </w:rPr>
        <w:t xml:space="preserve"> (</w:t>
      </w:r>
      <w:proofErr w:type="spellStart"/>
      <w:r w:rsidR="000B65B2" w:rsidRPr="003F701C">
        <w:rPr>
          <w:rFonts w:ascii="Latin Modern Roman 10" w:hAnsi="Latin Modern Roman 10" w:cs="Times New Roman"/>
        </w:rPr>
        <w:t>G</w:t>
      </w:r>
      <w:r w:rsidR="00D45CBA" w:rsidRPr="003F701C">
        <w:rPr>
          <w:rFonts w:ascii="Latin Modern Roman 10" w:hAnsi="Latin Modern Roman 10" w:cs="Times New Roman"/>
        </w:rPr>
        <w:t>ompertz</w:t>
      </w:r>
      <w:proofErr w:type="spellEnd"/>
      <w:r w:rsidR="00D45CBA" w:rsidRPr="003F701C">
        <w:rPr>
          <w:rFonts w:ascii="Latin Modern Roman 10" w:hAnsi="Latin Modern Roman 10" w:cs="Times New Roman"/>
        </w:rPr>
        <w:t xml:space="preserve"> law)</w:t>
      </w:r>
      <w:r w:rsidR="00E274C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C55B2" w:rsidRPr="003F701C">
        <w:rPr>
          <w:rFonts w:ascii="Latin Modern Roman 10" w:hAnsi="Latin Modern Roman 10" w:cs="Times New Roman"/>
        </w:rPr>
        <w:instrText xml:space="preserve"> ADDIN ZOTERO_ITEM CSL_CITATION {"citationID":"a22a1ujla1h","properties":{"formattedCitation":"(Gavrilov &amp; Gavrilova, 1991)","plainCitation":"(Gavrilov &amp; Gavrilova, 1991)"},"citationItems":[{"id":6887,"uris":["http://zotero.org/users/3736454/items/R95Q3CBY"],"uri":["http://zotero.org/users/3736454/items/R95Q3CBY"],"itemData":{"id":6887,"type":"article-journal","title":"The biology of life span: a quantitative approach.","source":"Google Scholar","shortTitle":"The biology of life span","author":[{"family":"Gavrilov","given":"L."},{"family":"Gavrilova","given":"Natal</w:instrText>
      </w:r>
      <w:r w:rsidR="006C55B2" w:rsidRPr="003F701C">
        <w:rPr>
          <w:rFonts w:ascii="Calibri" w:eastAsia="Calibri" w:hAnsi="Calibri" w:cs="Calibri"/>
        </w:rPr>
        <w:instrText>ʹ</w:instrText>
      </w:r>
      <w:r w:rsidR="006C55B2" w:rsidRPr="003F701C">
        <w:rPr>
          <w:rFonts w:ascii="Latin Modern Roman 10" w:hAnsi="Latin Modern Roman 10" w:cs="Times New Roman"/>
        </w:rPr>
        <w:instrText>i</w:instrText>
      </w:r>
      <w:r w:rsidR="006C55B2" w:rsidRPr="003F701C">
        <w:rPr>
          <w:rFonts w:ascii="Calibri" w:eastAsia="Calibri" w:hAnsi="Calibri" w:cs="Calibri"/>
        </w:rPr>
        <w:instrText>︠</w:instrText>
      </w:r>
      <w:r w:rsidR="006C55B2" w:rsidRPr="003F701C">
        <w:rPr>
          <w:rFonts w:ascii="Latin Modern Roman 10" w:hAnsi="Latin Modern Roman 10" w:cs="Times New Roman"/>
        </w:rPr>
        <w:instrText>a</w:instrText>
      </w:r>
      <w:r w:rsidR="006C55B2" w:rsidRPr="003F701C">
        <w:rPr>
          <w:rFonts w:ascii="Calibri" w:eastAsia="Calibri" w:hAnsi="Calibri" w:cs="Calibri"/>
        </w:rPr>
        <w:instrText>︡</w:instrText>
      </w:r>
      <w:r w:rsidR="006C55B2" w:rsidRPr="003F701C">
        <w:rPr>
          <w:rFonts w:ascii="Latin Modern Roman 10" w:hAnsi="Latin Modern Roman 10" w:cs="Times New Roman"/>
        </w:rPr>
        <w:instrText xml:space="preserve"> Sergeevna"}],"issued":{"date-parts":[["1991"]]}}}],"schema":"https://github.com/citation-style-language/schema/raw/master/csl-citation.json"} </w:instrText>
      </w:r>
      <w:r w:rsidR="00D61E7C" w:rsidRPr="003F701C">
        <w:rPr>
          <w:rFonts w:ascii="Latin Modern Roman 10" w:hAnsi="Latin Modern Roman 10" w:cs="Times New Roman"/>
        </w:rPr>
        <w:fldChar w:fldCharType="separate"/>
      </w:r>
      <w:r w:rsidR="006C55B2" w:rsidRPr="003F701C">
        <w:rPr>
          <w:rFonts w:ascii="Latin Modern Roman 10" w:eastAsia="Times New Roman" w:hAnsi="Latin Modern Roman 10" w:cs="Times New Roman"/>
        </w:rPr>
        <w:t>(</w:t>
      </w:r>
      <w:proofErr w:type="spellStart"/>
      <w:r w:rsidR="006C55B2" w:rsidRPr="003F701C">
        <w:rPr>
          <w:rFonts w:ascii="Latin Modern Roman 10" w:eastAsia="Times New Roman" w:hAnsi="Latin Modern Roman 10" w:cs="Times New Roman"/>
        </w:rPr>
        <w:t>Gavrilov</w:t>
      </w:r>
      <w:proofErr w:type="spellEnd"/>
      <w:r w:rsidR="006C55B2" w:rsidRPr="003F701C">
        <w:rPr>
          <w:rFonts w:ascii="Latin Modern Roman 10" w:eastAsia="Times New Roman" w:hAnsi="Latin Modern Roman 10" w:cs="Times New Roman"/>
        </w:rPr>
        <w:t xml:space="preserve"> &amp; Gavrilova, 1991)</w:t>
      </w:r>
      <w:r w:rsidR="00D61E7C" w:rsidRPr="003F701C">
        <w:rPr>
          <w:rFonts w:ascii="Latin Modern Roman 10" w:hAnsi="Latin Modern Roman 10" w:cs="Times New Roman"/>
        </w:rPr>
        <w:fldChar w:fldCharType="end"/>
      </w:r>
      <w:r w:rsidR="00D45CBA" w:rsidRPr="003F701C">
        <w:rPr>
          <w:rFonts w:ascii="Latin Modern Roman 10" w:hAnsi="Latin Modern Roman 10" w:cs="Times New Roman"/>
        </w:rPr>
        <w:t>. Technically, if there w</w:t>
      </w:r>
      <w:r w:rsidRPr="003F701C">
        <w:rPr>
          <w:rFonts w:ascii="Latin Modern Roman 10" w:hAnsi="Latin Modern Roman 10" w:cs="Times New Roman"/>
        </w:rPr>
        <w:t>as</w:t>
      </w:r>
      <w:r w:rsidR="00D45CBA" w:rsidRPr="003F701C">
        <w:rPr>
          <w:rFonts w:ascii="Latin Modern Roman 10" w:hAnsi="Latin Modern Roman 10" w:cs="Times New Roman"/>
        </w:rPr>
        <w:t xml:space="preserve"> no aging, only time</w:t>
      </w:r>
      <w:r w:rsidRPr="003F701C">
        <w:rPr>
          <w:rFonts w:ascii="Latin Modern Roman 10" w:hAnsi="Latin Modern Roman 10" w:cs="Times New Roman"/>
        </w:rPr>
        <w:t>-</w:t>
      </w:r>
      <w:r w:rsidR="00D45CBA" w:rsidRPr="003F701C">
        <w:rPr>
          <w:rFonts w:ascii="Latin Modern Roman 10" w:hAnsi="Latin Modern Roman 10" w:cs="Times New Roman"/>
        </w:rPr>
        <w:t>independent component</w:t>
      </w:r>
      <w:r w:rsidRPr="003F701C">
        <w:rPr>
          <w:rFonts w:ascii="Latin Modern Roman 10" w:hAnsi="Latin Modern Roman 10" w:cs="Times New Roman"/>
        </w:rPr>
        <w:t>s</w:t>
      </w:r>
      <w:r w:rsidR="00D45CBA" w:rsidRPr="003F701C">
        <w:rPr>
          <w:rFonts w:ascii="Latin Modern Roman 10" w:hAnsi="Latin Modern Roman 10" w:cs="Times New Roman"/>
        </w:rPr>
        <w:t xml:space="preserve"> w</w:t>
      </w:r>
      <w:r w:rsidRPr="003F701C">
        <w:rPr>
          <w:rFonts w:ascii="Latin Modern Roman 10" w:hAnsi="Latin Modern Roman 10" w:cs="Times New Roman"/>
        </w:rPr>
        <w:t>ould</w:t>
      </w:r>
      <w:r w:rsidR="00D45CBA" w:rsidRPr="003F701C">
        <w:rPr>
          <w:rFonts w:ascii="Latin Modern Roman 10" w:hAnsi="Latin Modern Roman 10" w:cs="Times New Roman"/>
        </w:rPr>
        <w:t xml:space="preserve"> define human mortality. Now we </w:t>
      </w:r>
      <w:r w:rsidRPr="003F701C">
        <w:rPr>
          <w:rFonts w:ascii="Latin Modern Roman 10" w:hAnsi="Latin Modern Roman 10" w:cs="Times New Roman"/>
        </w:rPr>
        <w:t xml:space="preserve">will </w:t>
      </w:r>
      <w:r w:rsidR="00D45CBA" w:rsidRPr="003F701C">
        <w:rPr>
          <w:rFonts w:ascii="Latin Modern Roman 10" w:hAnsi="Latin Modern Roman 10" w:cs="Times New Roman"/>
        </w:rPr>
        <w:t xml:space="preserve">calculate maximum human life expectancy if there </w:t>
      </w:r>
      <w:r w:rsidRPr="003F701C">
        <w:rPr>
          <w:rFonts w:ascii="Latin Modern Roman 10" w:hAnsi="Latin Modern Roman 10" w:cs="Times New Roman"/>
        </w:rPr>
        <w:t>is</w:t>
      </w:r>
      <w:r w:rsidR="00D45CBA" w:rsidRPr="003F701C">
        <w:rPr>
          <w:rFonts w:ascii="Latin Modern Roman 10" w:hAnsi="Latin Modern Roman 10" w:cs="Times New Roman"/>
        </w:rPr>
        <w:t xml:space="preserve"> no aging:</w:t>
      </w:r>
    </w:p>
    <w:p w14:paraId="17C4B384" w14:textId="010A5753" w:rsidR="00BE1E7E" w:rsidRPr="003F701C" w:rsidRDefault="00D45CBA" w:rsidP="00B302A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Latin Modern Roman 10" w:hAnsi="Latin Modern Roman 10" w:cs="Times New Roman"/>
        </w:rPr>
      </w:pPr>
      <w:r w:rsidRPr="003F701C">
        <w:rPr>
          <w:rFonts w:ascii="Latin Modern Roman 10" w:hAnsi="Latin Modern Roman 10" w:cs="Times New Roman"/>
        </w:rPr>
        <w:t xml:space="preserve">If we exclude </w:t>
      </w:r>
      <w:r w:rsidR="00EA34CC" w:rsidRPr="003F701C">
        <w:rPr>
          <w:rFonts w:ascii="Latin Modern Roman 10" w:hAnsi="Latin Modern Roman 10" w:cs="Times New Roman"/>
        </w:rPr>
        <w:t xml:space="preserve">the </w:t>
      </w:r>
      <w:r w:rsidRPr="003F701C">
        <w:rPr>
          <w:rFonts w:ascii="Latin Modern Roman 10" w:hAnsi="Latin Modern Roman 10" w:cs="Times New Roman"/>
        </w:rPr>
        <w:t xml:space="preserve">age-dependent component of mortality by extrapolating </w:t>
      </w:r>
      <w:r w:rsidR="00EA34CC" w:rsidRPr="003F701C">
        <w:rPr>
          <w:rFonts w:ascii="Latin Modern Roman 10" w:hAnsi="Latin Modern Roman 10" w:cs="Times New Roman"/>
        </w:rPr>
        <w:t>the</w:t>
      </w:r>
      <w:r w:rsidRPr="003F701C">
        <w:rPr>
          <w:rFonts w:ascii="Latin Modern Roman 10" w:hAnsi="Latin Modern Roman 10" w:cs="Times New Roman"/>
        </w:rPr>
        <w:t xml:space="preserve"> minimal probability of death </w:t>
      </w:r>
      <w:r w:rsidR="009D1132" w:rsidRPr="003F701C">
        <w:rPr>
          <w:rFonts w:ascii="Latin Modern Roman 10" w:hAnsi="Latin Modern Roman 10" w:cs="Times New Roman"/>
        </w:rPr>
        <w:t>for</w:t>
      </w:r>
      <w:r w:rsidRPr="003F701C">
        <w:rPr>
          <w:rFonts w:ascii="Latin Modern Roman 10" w:hAnsi="Latin Modern Roman 10" w:cs="Times New Roman"/>
        </w:rPr>
        <w:t xml:space="preserve"> 10</w:t>
      </w:r>
      <w:r w:rsidR="00EA34CC" w:rsidRPr="003F701C">
        <w:rPr>
          <w:rFonts w:ascii="Latin Modern Roman 10" w:hAnsi="Latin Modern Roman 10" w:cs="Times New Roman"/>
        </w:rPr>
        <w:t>-</w:t>
      </w:r>
      <w:r w:rsidRPr="003F701C">
        <w:rPr>
          <w:rFonts w:ascii="Latin Modern Roman 10" w:hAnsi="Latin Modern Roman 10" w:cs="Times New Roman"/>
        </w:rPr>
        <w:t>year</w:t>
      </w:r>
      <w:r w:rsidR="00EA34CC" w:rsidRPr="003F701C">
        <w:rPr>
          <w:rFonts w:ascii="Latin Modern Roman 10" w:hAnsi="Latin Modern Roman 10" w:cs="Times New Roman"/>
        </w:rPr>
        <w:t>-</w:t>
      </w:r>
      <w:r w:rsidRPr="003F701C">
        <w:rPr>
          <w:rFonts w:ascii="Latin Modern Roman 10" w:hAnsi="Latin Modern Roman 10" w:cs="Times New Roman"/>
        </w:rPr>
        <w:t xml:space="preserve">old </w:t>
      </w:r>
      <w:r w:rsidR="00447224" w:rsidRPr="003F701C">
        <w:rPr>
          <w:rFonts w:ascii="Latin Modern Roman 10" w:hAnsi="Latin Modern Roman 10" w:cs="Times New Roman"/>
        </w:rPr>
        <w:t xml:space="preserve">white </w:t>
      </w:r>
      <w:r w:rsidRPr="003F701C">
        <w:rPr>
          <w:rFonts w:ascii="Latin Modern Roman 10" w:hAnsi="Latin Modern Roman 10" w:cs="Times New Roman"/>
        </w:rPr>
        <w:t xml:space="preserve">American girls, which is 0.000084 for a year </w:t>
      </w:r>
      <w:r w:rsidR="00D61E7C" w:rsidRPr="003F701C">
        <w:rPr>
          <w:rFonts w:ascii="Latin Modern Roman 10" w:hAnsi="Latin Modern Roman 10" w:cs="Times New Roman"/>
        </w:rPr>
        <w:fldChar w:fldCharType="begin"/>
      </w:r>
      <w:r w:rsidR="00E23426" w:rsidRPr="003F701C">
        <w:rPr>
          <w:rFonts w:ascii="Latin Modern Roman 10" w:hAnsi="Latin Modern Roman 10" w:cs="Times New Roman"/>
        </w:rPr>
        <w:instrText xml:space="preserve"> ADDIN ZOTERO_ITEM CSL_CITATION {"citationID":"TsyAeJoK","properties":{"formattedCitation":"(Actuarial Life Table, 2017)","plainCitation":"(Actuarial Life Table, 2017)"},"citationItems":[{"id":3268,"uris":["http://zotero.org/users/3736454/items/SHB7IEJ8"],"uri":["http://zotero.org/users/3736454/items/SHB7IEJ8"],"itemData":{"id":3268,"type":"article","title":"Actuarial Life Table","publisher":"Social security","URL":"https://www.ssa.gov/oact/STATS/table4c6.html","author":[{"family":"Actuarial Life Table","given":""}],"issued":{"date-parts":[["2017"]]},"accessed":{"date-parts":[["2017",8,24]]}}}],"schema":"https://github.com/citation-style-language/schema/raw/master/csl-citation.json"} </w:instrText>
      </w:r>
      <w:r w:rsidR="00D61E7C" w:rsidRPr="003F701C">
        <w:rPr>
          <w:rFonts w:ascii="Latin Modern Roman 10" w:hAnsi="Latin Modern Roman 10" w:cs="Times New Roman"/>
        </w:rPr>
        <w:fldChar w:fldCharType="separate"/>
      </w:r>
      <w:r w:rsidR="00E23426" w:rsidRPr="003F701C">
        <w:rPr>
          <w:rFonts w:ascii="Latin Modern Roman 10" w:hAnsi="Latin Modern Roman 10" w:cs="Times New Roman"/>
        </w:rPr>
        <w:t>(Actuarial Life Table,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9D1132" w:rsidRPr="003F701C">
        <w:rPr>
          <w:rFonts w:ascii="Latin Modern Roman 10" w:hAnsi="Latin Modern Roman 10" w:cs="Times New Roman"/>
        </w:rPr>
        <w:t xml:space="preserve">calculated </w:t>
      </w:r>
      <w:r w:rsidRPr="003F701C">
        <w:rPr>
          <w:rFonts w:ascii="Latin Modern Roman 10" w:hAnsi="Latin Modern Roman 10" w:cs="Times New Roman"/>
        </w:rPr>
        <w:t xml:space="preserve">life expectancy </w:t>
      </w:r>
      <w:r w:rsidR="009D1132" w:rsidRPr="003F701C">
        <w:rPr>
          <w:rFonts w:ascii="Latin Modern Roman 10" w:hAnsi="Latin Modern Roman 10" w:cs="Times New Roman"/>
        </w:rPr>
        <w:t xml:space="preserve">is </w:t>
      </w:r>
      <w:r w:rsidRPr="003F701C">
        <w:rPr>
          <w:rFonts w:ascii="Latin Modern Roman 10" w:hAnsi="Latin Modern Roman 10" w:cs="Times New Roman"/>
        </w:rPr>
        <w:t xml:space="preserve">5925 years. </w:t>
      </w:r>
      <w:r w:rsidR="009D1132" w:rsidRPr="003F701C">
        <w:rPr>
          <w:rFonts w:ascii="Latin Modern Roman 10" w:hAnsi="Latin Modern Roman 10" w:cs="Times New Roman"/>
        </w:rPr>
        <w:t>I</w:t>
      </w:r>
      <w:r w:rsidRPr="003F701C">
        <w:rPr>
          <w:rFonts w:ascii="Latin Modern Roman 10" w:hAnsi="Latin Modern Roman 10" w:cs="Times New Roman"/>
        </w:rPr>
        <w:t xml:space="preserve">ncreasing </w:t>
      </w:r>
      <w:r w:rsidR="00EA34CC" w:rsidRPr="003F701C">
        <w:rPr>
          <w:rFonts w:ascii="Latin Modern Roman 10" w:hAnsi="Latin Modern Roman 10" w:cs="Times New Roman"/>
        </w:rPr>
        <w:t xml:space="preserve">the </w:t>
      </w:r>
      <w:r w:rsidRPr="003F701C">
        <w:rPr>
          <w:rFonts w:ascii="Latin Modern Roman 10" w:hAnsi="Latin Modern Roman 10" w:cs="Times New Roman"/>
        </w:rPr>
        <w:t xml:space="preserve">probability of death </w:t>
      </w:r>
      <w:r w:rsidR="00EA34CC" w:rsidRPr="003F701C">
        <w:rPr>
          <w:rFonts w:ascii="Latin Modern Roman 10" w:hAnsi="Latin Modern Roman 10" w:cs="Times New Roman"/>
        </w:rPr>
        <w:t>by including the factor of</w:t>
      </w:r>
      <w:r w:rsidRPr="003F701C">
        <w:rPr>
          <w:rFonts w:ascii="Latin Modern Roman 10" w:hAnsi="Latin Modern Roman 10" w:cs="Times New Roman"/>
        </w:rPr>
        <w:t xml:space="preserve"> age</w:t>
      </w:r>
      <w:r w:rsidR="009D1132" w:rsidRPr="003F701C">
        <w:rPr>
          <w:rFonts w:ascii="Latin Modern Roman 10" w:hAnsi="Latin Modern Roman 10" w:cs="Times New Roman"/>
        </w:rPr>
        <w:t>, though,</w:t>
      </w:r>
      <w:r w:rsidRPr="003F701C">
        <w:rPr>
          <w:rFonts w:ascii="Latin Modern Roman 10" w:hAnsi="Latin Modern Roman 10" w:cs="Times New Roman"/>
        </w:rPr>
        <w:t xml:space="preserve"> lowers it to 81. </w:t>
      </w:r>
      <w:r w:rsidR="00EA34CC" w:rsidRPr="003F701C">
        <w:rPr>
          <w:rFonts w:ascii="Latin Modern Roman 10" w:hAnsi="Latin Modern Roman 10" w:cs="Times New Roman"/>
        </w:rPr>
        <w:t>Hence</w:t>
      </w:r>
      <w:r w:rsidR="009D1132" w:rsidRPr="003F701C">
        <w:rPr>
          <w:rFonts w:ascii="Latin Modern Roman 10" w:hAnsi="Latin Modern Roman 10" w:cs="Times New Roman"/>
        </w:rPr>
        <w:t>,</w:t>
      </w:r>
      <w:r w:rsidR="004D2649" w:rsidRPr="003F701C">
        <w:rPr>
          <w:rFonts w:ascii="Latin Modern Roman 10" w:hAnsi="Latin Modern Roman 10" w:cs="Times New Roman"/>
        </w:rPr>
        <w:t xml:space="preserve"> aging lowers</w:t>
      </w:r>
      <w:r w:rsidR="003134CB" w:rsidRPr="003F701C">
        <w:rPr>
          <w:rFonts w:ascii="Latin Modern Roman 10" w:hAnsi="Latin Modern Roman 10" w:cs="Times New Roman"/>
        </w:rPr>
        <w:t xml:space="preserve"> </w:t>
      </w:r>
      <w:r w:rsidR="00EA34CC" w:rsidRPr="003F701C">
        <w:rPr>
          <w:rFonts w:ascii="Latin Modern Roman 10" w:hAnsi="Latin Modern Roman 10" w:cs="Times New Roman"/>
        </w:rPr>
        <w:t>the</w:t>
      </w:r>
      <w:r w:rsidR="00B03BF7" w:rsidRPr="003F701C">
        <w:rPr>
          <w:rFonts w:ascii="Latin Modern Roman 10" w:hAnsi="Latin Modern Roman 10" w:cs="Times New Roman"/>
        </w:rPr>
        <w:t xml:space="preserve"> </w:t>
      </w:r>
      <w:r w:rsidR="004D2649" w:rsidRPr="003F701C">
        <w:rPr>
          <w:rFonts w:ascii="Latin Modern Roman 10" w:hAnsi="Latin Modern Roman 10" w:cs="Times New Roman"/>
        </w:rPr>
        <w:t xml:space="preserve">maximum human life expectancy </w:t>
      </w:r>
      <w:r w:rsidR="00EA34CC" w:rsidRPr="003F701C">
        <w:rPr>
          <w:rFonts w:ascii="Latin Modern Roman 10" w:hAnsi="Latin Modern Roman 10" w:cs="Times New Roman"/>
        </w:rPr>
        <w:t>by</w:t>
      </w:r>
      <w:r w:rsidR="004D2649" w:rsidRPr="003F701C">
        <w:rPr>
          <w:rFonts w:ascii="Latin Modern Roman 10" w:hAnsi="Latin Modern Roman 10" w:cs="Times New Roman"/>
        </w:rPr>
        <w:t xml:space="preserve"> 73 times, or</w:t>
      </w:r>
      <w:r w:rsidR="00EA34CC" w:rsidRPr="003F701C">
        <w:rPr>
          <w:rFonts w:ascii="Latin Modern Roman 10" w:hAnsi="Latin Modern Roman 10" w:cs="Times New Roman"/>
        </w:rPr>
        <w:t xml:space="preserve"> in other words,</w:t>
      </w:r>
      <w:r w:rsidR="004D2649" w:rsidRPr="003F701C">
        <w:rPr>
          <w:rFonts w:ascii="Latin Modern Roman 10" w:hAnsi="Latin Modern Roman 10" w:cs="Times New Roman"/>
        </w:rPr>
        <w:t xml:space="preserve"> 98.3 per cent of </w:t>
      </w:r>
      <w:r w:rsidR="009D1132" w:rsidRPr="003F701C">
        <w:rPr>
          <w:rFonts w:ascii="Latin Modern Roman 10" w:hAnsi="Latin Modern Roman 10" w:cs="Times New Roman"/>
        </w:rPr>
        <w:t xml:space="preserve">white </w:t>
      </w:r>
      <w:r w:rsidR="00447224" w:rsidRPr="003F701C">
        <w:rPr>
          <w:rFonts w:ascii="Latin Modern Roman 10" w:hAnsi="Latin Modern Roman 10" w:cs="Times New Roman"/>
        </w:rPr>
        <w:t xml:space="preserve">women in the </w:t>
      </w:r>
      <w:r w:rsidR="004D2649" w:rsidRPr="003F701C">
        <w:rPr>
          <w:rFonts w:ascii="Latin Modern Roman 10" w:hAnsi="Latin Modern Roman 10" w:cs="Times New Roman"/>
        </w:rPr>
        <w:t>US die because of aging.</w:t>
      </w:r>
    </w:p>
    <w:p w14:paraId="702793BC" w14:textId="5DD9CFE5" w:rsidR="00686F4D" w:rsidRPr="003F701C" w:rsidRDefault="00686F4D" w:rsidP="00B302A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Latin Modern Roman 10" w:hAnsi="Latin Modern Roman 10" w:cs="Times New Roman"/>
        </w:rPr>
      </w:pPr>
      <w:r w:rsidRPr="003F701C">
        <w:rPr>
          <w:rFonts w:ascii="Latin Modern Roman 10" w:hAnsi="Latin Modern Roman 10" w:cs="Times New Roman"/>
        </w:rPr>
        <w:t xml:space="preserve">To </w:t>
      </w:r>
      <w:r w:rsidR="000811F8" w:rsidRPr="003F701C">
        <w:rPr>
          <w:rFonts w:ascii="Latin Modern Roman 10" w:hAnsi="Latin Modern Roman 10" w:cs="Times New Roman"/>
        </w:rPr>
        <w:t>properly estimate negative value of</w:t>
      </w:r>
      <w:r w:rsidR="00F34186" w:rsidRPr="003F701C">
        <w:rPr>
          <w:rFonts w:ascii="Latin Modern Roman 10" w:hAnsi="Latin Modern Roman 10" w:cs="Times New Roman"/>
        </w:rPr>
        <w:t xml:space="preserve"> </w:t>
      </w:r>
      <w:r w:rsidR="000811F8" w:rsidRPr="003F701C">
        <w:rPr>
          <w:rFonts w:ascii="Latin Modern Roman 10" w:hAnsi="Latin Modern Roman 10" w:cs="Times New Roman"/>
        </w:rPr>
        <w:t>a</w:t>
      </w:r>
      <w:r w:rsidRPr="003F701C">
        <w:rPr>
          <w:rFonts w:ascii="Latin Modern Roman 10" w:hAnsi="Latin Modern Roman 10" w:cs="Times New Roman"/>
        </w:rPr>
        <w:t>ging</w:t>
      </w:r>
      <w:r w:rsidR="00B81F9F" w:rsidRPr="003F701C">
        <w:rPr>
          <w:rFonts w:ascii="Latin Modern Roman 10" w:hAnsi="Latin Modern Roman 10" w:cs="Times New Roman"/>
        </w:rPr>
        <w:t>,</w:t>
      </w:r>
      <w:r w:rsidRPr="003F701C">
        <w:rPr>
          <w:rFonts w:ascii="Latin Modern Roman 10" w:hAnsi="Latin Modern Roman 10" w:cs="Times New Roman"/>
        </w:rPr>
        <w:t xml:space="preserve"> we need </w:t>
      </w:r>
      <w:r w:rsidR="004D3B09" w:rsidRPr="003F701C">
        <w:rPr>
          <w:rFonts w:ascii="Latin Modern Roman 10" w:hAnsi="Latin Modern Roman 10" w:cs="Times New Roman"/>
        </w:rPr>
        <w:t>a</w:t>
      </w:r>
      <w:r w:rsidRPr="003F701C">
        <w:rPr>
          <w:rFonts w:ascii="Latin Modern Roman 10" w:hAnsi="Latin Modern Roman 10" w:cs="Times New Roman"/>
        </w:rPr>
        <w:t xml:space="preserve"> way to </w:t>
      </w:r>
      <w:r w:rsidR="000811F8" w:rsidRPr="003F701C">
        <w:rPr>
          <w:rFonts w:ascii="Latin Modern Roman 10" w:hAnsi="Latin Modern Roman 10" w:cs="Times New Roman"/>
        </w:rPr>
        <w:t>calculate</w:t>
      </w:r>
      <w:r w:rsidRPr="003F701C">
        <w:rPr>
          <w:rFonts w:ascii="Latin Modern Roman 10" w:hAnsi="Latin Modern Roman 10" w:cs="Times New Roman"/>
        </w:rPr>
        <w:t xml:space="preserve"> </w:t>
      </w:r>
      <w:r w:rsidR="004D3B09" w:rsidRPr="003F701C">
        <w:rPr>
          <w:rFonts w:ascii="Latin Modern Roman 10" w:hAnsi="Latin Modern Roman 10" w:cs="Times New Roman"/>
        </w:rPr>
        <w:t>“</w:t>
      </w:r>
      <w:r w:rsidRPr="003F701C">
        <w:rPr>
          <w:rFonts w:ascii="Latin Modern Roman 10" w:hAnsi="Latin Modern Roman 10" w:cs="Times New Roman"/>
        </w:rPr>
        <w:t>badness</w:t>
      </w:r>
      <w:r w:rsidR="004D3B09" w:rsidRPr="003F701C">
        <w:rPr>
          <w:rFonts w:ascii="Latin Modern Roman 10" w:hAnsi="Latin Modern Roman 10" w:cs="Times New Roman"/>
        </w:rPr>
        <w:t>”</w:t>
      </w:r>
      <w:r w:rsidRPr="003F701C">
        <w:rPr>
          <w:rFonts w:ascii="Latin Modern Roman 10" w:hAnsi="Latin Modern Roman 10" w:cs="Times New Roman"/>
        </w:rPr>
        <w:t xml:space="preserve"> of death, which we will do in the next section.</w:t>
      </w:r>
    </w:p>
    <w:p w14:paraId="465C9D36" w14:textId="3CF31A34" w:rsidR="00AD7787" w:rsidRPr="003F701C" w:rsidRDefault="007A0893" w:rsidP="00B302A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Latin Modern Roman 10" w:eastAsia="Times New Roman" w:hAnsi="Latin Modern Roman 10" w:cs="Times New Roman"/>
        </w:rPr>
      </w:pPr>
      <w:r w:rsidRPr="003F701C">
        <w:rPr>
          <w:rFonts w:ascii="Latin Modern Roman 10" w:eastAsia="Times New Roman" w:hAnsi="Latin Modern Roman 10" w:cs="Times New Roman"/>
        </w:rPr>
        <w:t>D</w:t>
      </w:r>
      <w:r w:rsidR="00AD7787" w:rsidRPr="003F701C">
        <w:rPr>
          <w:rFonts w:ascii="Latin Modern Roman 10" w:eastAsia="Times New Roman" w:hAnsi="Latin Modern Roman 10" w:cs="Times New Roman"/>
        </w:rPr>
        <w:t>iscussion of the question</w:t>
      </w:r>
      <w:r w:rsidRPr="003F701C">
        <w:rPr>
          <w:rFonts w:ascii="Latin Modern Roman 10" w:eastAsia="Times New Roman" w:hAnsi="Latin Modern Roman 10" w:cs="Times New Roman"/>
        </w:rPr>
        <w:t>—</w:t>
      </w:r>
      <w:r w:rsidR="00AD7787" w:rsidRPr="003F701C">
        <w:rPr>
          <w:rFonts w:ascii="Latin Modern Roman 10" w:eastAsia="Times New Roman" w:hAnsi="Latin Modern Roman 10" w:cs="Times New Roman"/>
        </w:rPr>
        <w:t xml:space="preserve">is aging a </w:t>
      </w:r>
      <w:r w:rsidR="00586E14" w:rsidRPr="003F701C">
        <w:rPr>
          <w:rFonts w:ascii="Latin Modern Roman 10" w:eastAsia="Times New Roman" w:hAnsi="Latin Modern Roman 10" w:cs="Times New Roman"/>
        </w:rPr>
        <w:t>disease?—</w:t>
      </w:r>
      <w:r w:rsidR="00AD7787" w:rsidRPr="003F701C">
        <w:rPr>
          <w:rFonts w:ascii="Latin Modern Roman 10" w:eastAsia="Times New Roman" w:hAnsi="Latin Modern Roman 10" w:cs="Times New Roman"/>
        </w:rPr>
        <w:t xml:space="preserve">is still active. Many scientists </w:t>
      </w:r>
      <w:r w:rsidRPr="003F701C">
        <w:rPr>
          <w:rFonts w:ascii="Latin Modern Roman 10" w:eastAsia="Times New Roman" w:hAnsi="Latin Modern Roman 10" w:cs="Times New Roman"/>
        </w:rPr>
        <w:t xml:space="preserve">have </w:t>
      </w:r>
      <w:r w:rsidR="00AD7787" w:rsidRPr="003F701C">
        <w:rPr>
          <w:rFonts w:ascii="Latin Modern Roman 10" w:eastAsia="Times New Roman" w:hAnsi="Latin Modern Roman 10" w:cs="Times New Roman"/>
        </w:rPr>
        <w:t>demonstrate</w:t>
      </w:r>
      <w:r w:rsidRPr="003F701C">
        <w:rPr>
          <w:rFonts w:ascii="Latin Modern Roman 10" w:eastAsia="Times New Roman" w:hAnsi="Latin Modern Roman 10" w:cs="Times New Roman"/>
        </w:rPr>
        <w:t>d</w:t>
      </w:r>
      <w:r w:rsidR="00AD7787" w:rsidRPr="003F701C">
        <w:rPr>
          <w:rFonts w:ascii="Latin Modern Roman 10" w:eastAsia="Times New Roman" w:hAnsi="Latin Modern Roman 10" w:cs="Times New Roman"/>
        </w:rPr>
        <w:t xml:space="preserve"> that it has many properties </w:t>
      </w:r>
      <w:r w:rsidRPr="003F701C">
        <w:rPr>
          <w:rFonts w:ascii="Latin Modern Roman 10" w:eastAsia="Times New Roman" w:hAnsi="Latin Modern Roman 10" w:cs="Times New Roman"/>
        </w:rPr>
        <w:t xml:space="preserve">characteristic of </w:t>
      </w:r>
      <w:r w:rsidR="00AD7787" w:rsidRPr="003F701C">
        <w:rPr>
          <w:rFonts w:ascii="Latin Modern Roman 10" w:eastAsia="Times New Roman" w:hAnsi="Latin Modern Roman 10" w:cs="Times New Roman"/>
        </w:rPr>
        <w:t>disease, including changes in DNA expression</w:t>
      </w:r>
      <w:r w:rsidRPr="003F701C">
        <w:rPr>
          <w:rFonts w:ascii="Latin Modern Roman 10" w:eastAsia="Times New Roman" w:hAnsi="Latin Modern Roman 10" w:cs="Times New Roman"/>
        </w:rPr>
        <w:t xml:space="preserve"> and</w:t>
      </w:r>
      <w:r w:rsidR="00AD7787" w:rsidRPr="003F701C">
        <w:rPr>
          <w:rFonts w:ascii="Latin Modern Roman 10" w:eastAsia="Times New Roman" w:hAnsi="Latin Modern Roman 10" w:cs="Times New Roman"/>
        </w:rPr>
        <w:t xml:space="preserve"> effects on mortality </w:t>
      </w:r>
      <w:r w:rsidR="00AD7787" w:rsidRPr="003F701C">
        <w:rPr>
          <w:rFonts w:ascii="Latin Modern Roman 10" w:eastAsia="Times New Roman" w:hAnsi="Latin Modern Roman 10" w:cs="Times New Roman"/>
        </w:rPr>
        <w:fldChar w:fldCharType="begin"/>
      </w:r>
      <w:r w:rsidR="006C55B2" w:rsidRPr="003F701C">
        <w:rPr>
          <w:rFonts w:ascii="Latin Modern Roman 10" w:eastAsia="Times New Roman" w:hAnsi="Latin Modern Roman 10" w:cs="Times New Roman"/>
        </w:rPr>
        <w:instrText xml:space="preserve"> ADDIN ZOTERO_ITEM CSL_CITATION {"citationID":"7QqHIfJZ","properties":{"formattedCitation":"(Gavrilov &amp; Gavrilova, 2017; Moscalev, 2017)","plainCitation":"(Gavrilov &amp; Gavrilova, 2017; Moscalev, 2017)"},"citationItems":[{"id":7363,"uris":["http://zotero.org/users/3736454/items/RFP5NLXM"],"uri":["http://zotero.org/users/3736454/items/RFP5NLXM"],"itemData":{"id":7363,"type":"article-journal","title":"Is aging a disease? The point of view of biodemographs.","container-title":"Adv. gerond. Vol. 30, no 6, P. 843-844","author":[{"family":"Gavrilov","given":"L."},{"family":"Gavrilova","given":"N."}],"issued":{"date-parts":[["2017"]]}}},{"id":7357,"uris":["http://zotero.org/users/3736454/items/QMZP2W7T"],"uri":["http://zotero.org/users/3736454/items/QMZP2W7T"],"itemData":{"id":7357,"type":"article-journal","title":"Is aging a disease? Genetist' point of view.","container-title":"Adv. Geront Vol. 30 N6","URL":"https://www.facebook.com/alexey.moskalev/posts/1804202862943427","author":[{"family":"Moscalev","given":"A."}],"issued":{"date-parts":[["2017"]]}}}],"schema":"https://github.com/citation-style-language/schema/raw/master/csl-citation.json"} </w:instrText>
      </w:r>
      <w:r w:rsidR="00AD7787" w:rsidRPr="003F701C">
        <w:rPr>
          <w:rFonts w:ascii="Latin Modern Roman 10" w:eastAsia="Times New Roman" w:hAnsi="Latin Modern Roman 10" w:cs="Times New Roman"/>
        </w:rPr>
        <w:fldChar w:fldCharType="separate"/>
      </w:r>
      <w:r w:rsidR="006C55B2" w:rsidRPr="003F701C">
        <w:rPr>
          <w:rFonts w:ascii="Latin Modern Roman 10" w:eastAsia="Times New Roman" w:hAnsi="Latin Modern Roman 10" w:cs="Times New Roman"/>
          <w:noProof/>
        </w:rPr>
        <w:t>(Gavrilov &amp; Gavrilova, 2017; Moscalev, 2017)</w:t>
      </w:r>
      <w:r w:rsidR="00AD7787" w:rsidRPr="003F701C">
        <w:rPr>
          <w:rFonts w:ascii="Latin Modern Roman 10" w:eastAsia="Times New Roman" w:hAnsi="Latin Modern Roman 10" w:cs="Times New Roman"/>
        </w:rPr>
        <w:fldChar w:fldCharType="end"/>
      </w:r>
      <w:r w:rsidR="00AD7787" w:rsidRPr="003F701C">
        <w:rPr>
          <w:rFonts w:ascii="Latin Modern Roman 10" w:eastAsia="Times New Roman" w:hAnsi="Latin Modern Roman 10" w:cs="Times New Roman"/>
        </w:rPr>
        <w:t>. In some sense, aging could be regarded as a meta-disease, similar to AIDS, as it is able to produce many other diseases.</w:t>
      </w:r>
    </w:p>
    <w:p w14:paraId="395B89C2" w14:textId="39E1A322" w:rsidR="002B7EDB" w:rsidRPr="003F701C" w:rsidRDefault="00C5207D" w:rsidP="00B302A0">
      <w:pPr>
        <w:pStyle w:val="Heading1"/>
        <w:jc w:val="both"/>
        <w:rPr>
          <w:rFonts w:ascii="Latin Modern Roman 10" w:hAnsi="Latin Modern Roman 10" w:cs="Times New Roman"/>
        </w:rPr>
      </w:pPr>
      <w:bookmarkStart w:id="21" w:name="_Toc505846168"/>
      <w:bookmarkStart w:id="22" w:name="_Toc506998381"/>
      <w:bookmarkStart w:id="23" w:name="_Toc510530114"/>
      <w:r w:rsidRPr="003F701C">
        <w:rPr>
          <w:rFonts w:ascii="Latin Modern Roman 10" w:hAnsi="Latin Modern Roman 10" w:cs="Times New Roman"/>
        </w:rPr>
        <w:t>3</w:t>
      </w:r>
      <w:r w:rsidR="006D5EE1" w:rsidRPr="003F701C">
        <w:rPr>
          <w:rFonts w:ascii="Latin Modern Roman 10" w:hAnsi="Latin Modern Roman 10" w:cs="Times New Roman"/>
        </w:rPr>
        <w:t xml:space="preserve">. </w:t>
      </w:r>
      <w:r w:rsidR="00EB2165" w:rsidRPr="003F701C">
        <w:rPr>
          <w:rFonts w:ascii="Latin Modern Roman 10" w:hAnsi="Latin Modern Roman 10" w:cs="Times New Roman"/>
        </w:rPr>
        <w:t>“</w:t>
      </w:r>
      <w:r w:rsidR="005D65FD" w:rsidRPr="003F701C">
        <w:rPr>
          <w:rFonts w:ascii="Latin Modern Roman 10" w:hAnsi="Latin Modern Roman 10" w:cs="Times New Roman"/>
        </w:rPr>
        <w:t>Badness</w:t>
      </w:r>
      <w:r w:rsidR="00EB2165" w:rsidRPr="003F701C">
        <w:rPr>
          <w:rFonts w:ascii="Latin Modern Roman 10" w:hAnsi="Latin Modern Roman 10" w:cs="Times New Roman"/>
        </w:rPr>
        <w:t>”</w:t>
      </w:r>
      <w:r w:rsidR="005D65FD" w:rsidRPr="003F701C">
        <w:rPr>
          <w:rFonts w:ascii="Latin Modern Roman 10" w:hAnsi="Latin Modern Roman 10" w:cs="Times New Roman"/>
        </w:rPr>
        <w:t xml:space="preserve"> of death</w:t>
      </w:r>
      <w:bookmarkEnd w:id="21"/>
      <w:bookmarkEnd w:id="22"/>
      <w:bookmarkEnd w:id="23"/>
    </w:p>
    <w:p w14:paraId="07C0B810" w14:textId="77777777" w:rsidR="003C0B52" w:rsidRPr="003F701C" w:rsidRDefault="00C5207D" w:rsidP="00B302A0">
      <w:pPr>
        <w:pStyle w:val="Heading2"/>
        <w:jc w:val="both"/>
        <w:rPr>
          <w:rFonts w:ascii="Latin Modern Roman 10" w:hAnsi="Latin Modern Roman 10" w:cs="Times New Roman"/>
        </w:rPr>
      </w:pPr>
      <w:bookmarkStart w:id="24" w:name="_Toc505846169"/>
      <w:bookmarkStart w:id="25" w:name="_Toc506998382"/>
      <w:bookmarkStart w:id="26" w:name="_Toc510530115"/>
      <w:r w:rsidRPr="003F701C">
        <w:rPr>
          <w:rFonts w:ascii="Latin Modern Roman 10" w:hAnsi="Latin Modern Roman 10" w:cs="Times New Roman"/>
        </w:rPr>
        <w:t>3.1</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3C0B52" w:rsidRPr="003F701C">
        <w:rPr>
          <w:rFonts w:ascii="Latin Modern Roman 10" w:hAnsi="Latin Modern Roman 10" w:cs="Times New Roman"/>
        </w:rPr>
        <w:t>Negative utility of death in</w:t>
      </w:r>
      <w:r w:rsidR="00206E00" w:rsidRPr="003F701C">
        <w:rPr>
          <w:rFonts w:ascii="Latin Modern Roman 10" w:hAnsi="Latin Modern Roman 10" w:cs="Times New Roman"/>
        </w:rPr>
        <w:t xml:space="preserve"> </w:t>
      </w:r>
      <w:r w:rsidR="003C0B52" w:rsidRPr="003F701C">
        <w:rPr>
          <w:rFonts w:ascii="Latin Modern Roman 10" w:hAnsi="Latin Modern Roman 10" w:cs="Times New Roman"/>
        </w:rPr>
        <w:t>preference utilitarianism</w:t>
      </w:r>
      <w:bookmarkEnd w:id="24"/>
      <w:bookmarkEnd w:id="25"/>
      <w:bookmarkEnd w:id="26"/>
    </w:p>
    <w:p w14:paraId="0761F676" w14:textId="44AF6FE5" w:rsidR="00E12EC0"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It is surprising that we </w:t>
      </w:r>
      <w:r w:rsidR="00EB2165" w:rsidRPr="003F701C">
        <w:rPr>
          <w:rFonts w:ascii="Latin Modern Roman 10" w:hAnsi="Latin Modern Roman 10" w:cs="Times New Roman"/>
        </w:rPr>
        <w:t xml:space="preserve">must </w:t>
      </w:r>
      <w:r w:rsidRPr="003F701C">
        <w:rPr>
          <w:rFonts w:ascii="Latin Modern Roman 10" w:hAnsi="Latin Modern Roman 10" w:cs="Times New Roman"/>
        </w:rPr>
        <w:t xml:space="preserve">prove that death is </w:t>
      </w:r>
      <w:r w:rsidR="000351C8" w:rsidRPr="003F701C">
        <w:rPr>
          <w:rFonts w:ascii="Latin Modern Roman 10" w:hAnsi="Latin Modern Roman 10" w:cs="Times New Roman"/>
        </w:rPr>
        <w:t>bad</w:t>
      </w:r>
      <w:r w:rsidR="004D2F09" w:rsidRPr="003F701C">
        <w:rPr>
          <w:rFonts w:ascii="Latin Modern Roman 10" w:hAnsi="Latin Modern Roman 10" w:cs="Times New Roman"/>
        </w:rPr>
        <w:t>. However, a special field of philosophy exists which studies the problem</w:t>
      </w:r>
      <w:r w:rsidR="00206E00" w:rsidRPr="003F701C">
        <w:rPr>
          <w:rFonts w:ascii="Latin Modern Roman 10" w:hAnsi="Latin Modern Roman 10" w:cs="Times New Roman"/>
        </w:rPr>
        <w:t xml:space="preserve"> of badness of death</w:t>
      </w:r>
      <w:r w:rsidR="004D2F0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60322" w:rsidRPr="003F701C">
        <w:rPr>
          <w:rFonts w:ascii="Latin Modern Roman 10" w:hAnsi="Latin Modern Roman 10" w:cs="Times New Roman"/>
        </w:rPr>
        <w:instrText xml:space="preserve"> ADDIN ZOTERO_ITEM CSL_CITATION {"citationID":"qSR81WgQ","properties":{"formattedCitation":"(Bavelaar, 2016; Bercic, 2004; Blatti, 2012)","plainCitation":"(Bavelaar, 2016; Bercic, 2004; Blatti, 2012)"},"citationItems":[{"id":6735,"uris":["http://zotero.org/users/3736454/items/6CGRLT9E"],"uri":["http://zotero.org/users/3736454/items/6CGRLT9E"],"itemData":{"id":6735,"type":"thesis","title":"Puzzling with nonexistence: can death be bad for the one who dies?","genre":"Master's Thesis","source":"Google Scholar","shortTitle":"Puzzling with nonexistence","author":[{"family":"Bavelaar","given":"K. T."}],"issued":{"date-parts":[["2016"]]}}},{"id":6728,"uris":["http://zotero.org/users/3736454/items/KBNXK48H"],"uri":["http://zotero.org/users/3736454/items/KBNXK48H"],"itemData":{"id":6728,"type":"article-journal","title":"Death","source":"Google Scholar","author":[{"family":"Bercic","given":"Boran"}],"issued":{"date-parts":[["2004"]]}}},{"id":6730,"uris":["http://zotero.org/users/3736454/items/TZ8LSYPS"],"uri":["http://zotero.org/users/3736454/items/TZ8LSYPS"],"itemData":{"id":6730,"type":"article-journal","title":"Death's distinctive harm","container-title":"American Philosophical Quarterly","page":"317–330","volume":"49","issue":"4","source":"Google Scholar","author":[{"family":"Blatti","given":"Stephan"}],"issued":{"date-parts":[["2012"]]}}}],"schema":"https://github.com/citation-style-language/schema/raw/master/csl-citation.json"} </w:instrText>
      </w:r>
      <w:r w:rsidR="00D61E7C" w:rsidRPr="003F701C">
        <w:rPr>
          <w:rFonts w:ascii="Latin Modern Roman 10" w:hAnsi="Latin Modern Roman 10" w:cs="Times New Roman"/>
        </w:rPr>
        <w:fldChar w:fldCharType="separate"/>
      </w:r>
      <w:r w:rsidR="00C60322" w:rsidRPr="003F701C">
        <w:rPr>
          <w:rFonts w:ascii="Latin Modern Roman 10" w:hAnsi="Latin Modern Roman 10" w:cs="Times New Roman"/>
          <w:noProof/>
        </w:rPr>
        <w:t>(Bavelaar, 2016; Bercic, 2004; Blatti, 2012)</w:t>
      </w:r>
      <w:r w:rsidR="00D61E7C" w:rsidRPr="003F701C">
        <w:rPr>
          <w:rFonts w:ascii="Latin Modern Roman 10" w:hAnsi="Latin Modern Roman 10" w:cs="Times New Roman"/>
        </w:rPr>
        <w:fldChar w:fldCharType="end"/>
      </w:r>
      <w:r w:rsidR="004D2F09" w:rsidRPr="003F701C">
        <w:rPr>
          <w:rFonts w:ascii="Latin Modern Roman 10" w:hAnsi="Latin Modern Roman 10" w:cs="Times New Roman"/>
        </w:rPr>
        <w:t>, plus some transhumanist</w:t>
      </w:r>
      <w:r w:rsidR="00206E00" w:rsidRPr="003F701C">
        <w:rPr>
          <w:rFonts w:ascii="Latin Modern Roman 10" w:hAnsi="Latin Modern Roman 10" w:cs="Times New Roman"/>
        </w:rPr>
        <w:t xml:space="preserve"> authors are very vocal about</w:t>
      </w:r>
      <w:r w:rsidR="004D2F09" w:rsidRPr="003F701C">
        <w:rPr>
          <w:rFonts w:ascii="Latin Modern Roman 10" w:hAnsi="Latin Modern Roman 10" w:cs="Times New Roman"/>
        </w:rPr>
        <w:t xml:space="preserve"> death</w:t>
      </w:r>
      <w:r w:rsidR="00206E00" w:rsidRPr="003F701C">
        <w:rPr>
          <w:rFonts w:ascii="Latin Modern Roman 10" w:hAnsi="Latin Modern Roman 10" w:cs="Times New Roman"/>
        </w:rPr>
        <w:t xml:space="preserve"> wrongness</w:t>
      </w:r>
      <w:r w:rsidR="004D2F0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12EC0" w:rsidRPr="003F701C">
        <w:rPr>
          <w:rFonts w:ascii="Latin Modern Roman 10" w:hAnsi="Latin Modern Roman 10" w:cs="Times New Roman"/>
        </w:rPr>
        <w:instrText xml:space="preserve"> ADDIN ZOTERO_ITEM CSL_CITATION {"citationID":"abnvgcpml0","properties":{"formattedCitation":"(Minerva &amp; Sandberg, 2017)","plainCitation":"(Minerva &amp; Sandberg, 2017)"},"citationItems":[{"id":6676,"uris":["http://zotero.org/users/3736454/items/HV87DESS"],"uri":["http://zotero.org/users/3736454/items/HV87DESS"],"itemData":{"id":6676,"type":"article-journal","title":"Euthanasia and cryothanasia","container-title":"Bioethics","page":"526–533","volume":"31","issue":"7","source":"Google Scholar","author":[{"family":"Minerva","given":"Francesca"},{"family":"Sandberg","given":"Anders"}],"issued":{"date-parts":[["2017"]]}}}],"schema":"https://github.com/citation-style-language/schema/raw/master/csl-citation.json"} </w:instrText>
      </w:r>
      <w:r w:rsidR="00D61E7C" w:rsidRPr="003F701C">
        <w:rPr>
          <w:rFonts w:ascii="Latin Modern Roman 10" w:hAnsi="Latin Modern Roman 10" w:cs="Times New Roman"/>
        </w:rPr>
        <w:fldChar w:fldCharType="separate"/>
      </w:r>
      <w:r w:rsidR="00E12EC0" w:rsidRPr="003F701C">
        <w:rPr>
          <w:rFonts w:ascii="Latin Modern Roman 10" w:hAnsi="Latin Modern Roman 10" w:cs="Times New Roman"/>
          <w:noProof/>
        </w:rPr>
        <w:t>(Minerva &amp; Sandberg, 2017)</w:t>
      </w:r>
      <w:r w:rsidR="00D61E7C" w:rsidRPr="003F701C">
        <w:rPr>
          <w:rFonts w:ascii="Latin Modern Roman 10" w:hAnsi="Latin Modern Roman 10" w:cs="Times New Roman"/>
        </w:rPr>
        <w:fldChar w:fldCharType="end"/>
      </w:r>
      <w:r w:rsidR="007A054F"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A054F" w:rsidRPr="003F701C">
        <w:rPr>
          <w:rFonts w:ascii="Latin Modern Roman 10" w:hAnsi="Latin Modern Roman 10" w:cs="Times New Roman"/>
        </w:rPr>
        <w:instrText xml:space="preserve"> ADDIN ZOTERO_ITEM CSL_CITATION {"citationID":"a1aeftpa9pn","properties":{"formattedCitation":"(Stolyarov, 2013)","plainCitation":"(Stolyarov, 2013)"},"citationItems":[{"id":6724,"uris":["http://zotero.org/users/3736454/items/ISRZ5KRB"],"uri":["http://zotero.org/users/3736454/items/ISRZ5KRB"],"itemData":{"id":6724,"type":"book","title":"Death is Wrong","publisher":"Rational Argumentator Press","URL":"https://www.amazon.com/Death-Wrong-Gennady-Stolyarov-II/dp/0615932045","author":[{"family":"Stolyarov","given":"G."}],"issued":{"date-parts":[["2013"]]}}}],"schema":"https://github.com/citation-style-language/schema/raw/master/csl-citation.json"} </w:instrText>
      </w:r>
      <w:r w:rsidR="00D61E7C" w:rsidRPr="003F701C">
        <w:rPr>
          <w:rFonts w:ascii="Latin Modern Roman 10" w:hAnsi="Latin Modern Roman 10" w:cs="Times New Roman"/>
        </w:rPr>
        <w:fldChar w:fldCharType="separate"/>
      </w:r>
      <w:r w:rsidR="007A054F" w:rsidRPr="003F701C">
        <w:rPr>
          <w:rFonts w:ascii="Latin Modern Roman 10" w:hAnsi="Latin Modern Roman 10" w:cs="Times New Roman"/>
          <w:noProof/>
        </w:rPr>
        <w:t>(Stolyarov, 2013)</w:t>
      </w:r>
      <w:r w:rsidR="00D61E7C" w:rsidRPr="003F701C">
        <w:rPr>
          <w:rFonts w:ascii="Latin Modern Roman 10" w:hAnsi="Latin Modern Roman 10" w:cs="Times New Roman"/>
        </w:rPr>
        <w:fldChar w:fldCharType="end"/>
      </w:r>
      <w:r w:rsidR="00206E0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06E00" w:rsidRPr="003F701C">
        <w:rPr>
          <w:rFonts w:ascii="Latin Modern Roman 10" w:hAnsi="Latin Modern Roman 10" w:cs="Times New Roman"/>
        </w:rPr>
        <w:instrText xml:space="preserve"> ADDIN ZOTERO_ITEM CSL_CITATION {"citationID":"avih0hsu80","properties":{"formattedCitation":"(Istvan, 2013)","plainCitation":"(Istvan, 2013)"},"citationItems":[{"id":6915,"uris":["http://zotero.org/users/3736454/items/6W6EVPUM"],"uri":["http://zotero.org/users/3736454/items/6W6EVPUM"],"itemData":{"id":6915,"type":"book","title":"The transhumanist wager","publisher":"Futurity Imagine Media LLC","source":"Google Scholar","author":[{"family":"Istvan","given":"Zoltan"}],"issued":{"date-parts":[["2013"]]}}}],"schema":"https://github.com/citation-style-language/schema/raw/master/csl-citation.json"} </w:instrText>
      </w:r>
      <w:r w:rsidR="00D61E7C" w:rsidRPr="003F701C">
        <w:rPr>
          <w:rFonts w:ascii="Latin Modern Roman 10" w:hAnsi="Latin Modern Roman 10" w:cs="Times New Roman"/>
        </w:rPr>
        <w:fldChar w:fldCharType="separate"/>
      </w:r>
      <w:r w:rsidR="00206E00" w:rsidRPr="003F701C">
        <w:rPr>
          <w:rFonts w:ascii="Latin Modern Roman 10" w:hAnsi="Latin Modern Roman 10" w:cs="Times New Roman"/>
          <w:noProof/>
        </w:rPr>
        <w:t>(Istvan, 2013)</w:t>
      </w:r>
      <w:r w:rsidR="00D61E7C" w:rsidRPr="003F701C">
        <w:rPr>
          <w:rFonts w:ascii="Latin Modern Roman 10" w:hAnsi="Latin Modern Roman 10" w:cs="Times New Roman"/>
        </w:rPr>
        <w:fldChar w:fldCharType="end"/>
      </w:r>
      <w:r w:rsidR="00206E00" w:rsidRPr="003F701C">
        <w:rPr>
          <w:rFonts w:ascii="Latin Modern Roman 10" w:hAnsi="Latin Modern Roman 10" w:cs="Times New Roman"/>
        </w:rPr>
        <w:t>.</w:t>
      </w:r>
    </w:p>
    <w:p w14:paraId="5438CCA1" w14:textId="776E9DB7" w:rsidR="00F209FF" w:rsidRPr="003F701C" w:rsidRDefault="000E1F72" w:rsidP="00B302A0">
      <w:pPr>
        <w:ind w:firstLine="567"/>
        <w:jc w:val="both"/>
        <w:rPr>
          <w:rFonts w:ascii="Latin Modern Roman 10" w:hAnsi="Latin Modern Roman 10" w:cs="Times New Roman"/>
        </w:rPr>
      </w:pPr>
      <w:r w:rsidRPr="003F701C">
        <w:rPr>
          <w:rFonts w:ascii="Latin Modern Roman 10" w:hAnsi="Latin Modern Roman 10" w:cs="Times New Roman"/>
        </w:rPr>
        <w:t>Some may think that death is not bad</w:t>
      </w:r>
      <w:r w:rsidR="00866B42" w:rsidRPr="003F701C">
        <w:rPr>
          <w:rFonts w:ascii="Latin Modern Roman 10" w:hAnsi="Latin Modern Roman 10" w:cs="Times New Roman"/>
        </w:rPr>
        <w:t>,</w:t>
      </w:r>
      <w:r w:rsidRPr="003F701C">
        <w:rPr>
          <w:rFonts w:ascii="Latin Modern Roman 10" w:hAnsi="Latin Modern Roman 10" w:cs="Times New Roman"/>
        </w:rPr>
        <w:t xml:space="preserve"> as it is the end of suffering</w:t>
      </w:r>
      <w:r w:rsidR="00866B42" w:rsidRPr="003F701C">
        <w:rPr>
          <w:rFonts w:ascii="Latin Modern Roman 10" w:hAnsi="Latin Modern Roman 10" w:cs="Times New Roman"/>
        </w:rPr>
        <w:t>;</w:t>
      </w:r>
      <w:r w:rsidRPr="003F701C">
        <w:rPr>
          <w:rFonts w:ascii="Latin Modern Roman 10" w:hAnsi="Latin Modern Roman 10" w:cs="Times New Roman"/>
        </w:rPr>
        <w:t xml:space="preserve"> </w:t>
      </w:r>
      <w:r w:rsidR="00A71642" w:rsidRPr="003F701C">
        <w:rPr>
          <w:rFonts w:ascii="Latin Modern Roman 10" w:hAnsi="Latin Modern Roman 10" w:cs="Times New Roman"/>
        </w:rPr>
        <w:lastRenderedPageBreak/>
        <w:t>h</w:t>
      </w:r>
      <w:r w:rsidRPr="003F701C">
        <w:rPr>
          <w:rFonts w:ascii="Latin Modern Roman 10" w:hAnsi="Latin Modern Roman 10" w:cs="Times New Roman"/>
        </w:rPr>
        <w:t>owever, t</w:t>
      </w:r>
      <w:r w:rsidR="00F209FF" w:rsidRPr="003F701C">
        <w:rPr>
          <w:rFonts w:ascii="Latin Modern Roman 10" w:hAnsi="Latin Modern Roman 10" w:cs="Times New Roman"/>
        </w:rPr>
        <w:t>here are two ways to define suffering</w:t>
      </w:r>
      <w:r w:rsidRPr="003F701C">
        <w:rPr>
          <w:rFonts w:ascii="Latin Modern Roman 10" w:hAnsi="Latin Modern Roman 10" w:cs="Times New Roman"/>
        </w:rPr>
        <w:t>:</w:t>
      </w:r>
    </w:p>
    <w:p w14:paraId="220F2C6F" w14:textId="09EA6648" w:rsidR="00E10BF5"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1)</w:t>
      </w:r>
      <w:r w:rsidR="00B03BF7" w:rsidRPr="003F701C">
        <w:rPr>
          <w:rFonts w:ascii="Latin Modern Roman 10" w:hAnsi="Latin Modern Roman 10" w:cs="Times New Roman"/>
        </w:rPr>
        <w:t xml:space="preserve"> </w:t>
      </w:r>
      <w:r w:rsidRPr="003F701C">
        <w:rPr>
          <w:rFonts w:ascii="Latin Modern Roman 10" w:hAnsi="Latin Modern Roman 10" w:cs="Times New Roman"/>
          <w:i/>
        </w:rPr>
        <w:t>Suffering</w:t>
      </w:r>
      <w:r w:rsidR="00A71642" w:rsidRPr="003F701C">
        <w:rPr>
          <w:rFonts w:ascii="Latin Modern Roman 10" w:hAnsi="Latin Modern Roman 10" w:cs="Times New Roman"/>
          <w:i/>
        </w:rPr>
        <w:t xml:space="preserve"> is</w:t>
      </w:r>
      <w:r w:rsidR="00206E00" w:rsidRPr="003F701C">
        <w:rPr>
          <w:rFonts w:ascii="Latin Modern Roman 10" w:hAnsi="Latin Modern Roman 10" w:cs="Times New Roman"/>
          <w:i/>
        </w:rPr>
        <w:t xml:space="preserve"> the</w:t>
      </w:r>
      <w:r w:rsidRPr="003F701C">
        <w:rPr>
          <w:rFonts w:ascii="Latin Modern Roman 10" w:hAnsi="Latin Modern Roman 10" w:cs="Times New Roman"/>
          <w:i/>
        </w:rPr>
        <w:t xml:space="preserve"> experience of the qualia of pain.</w:t>
      </w:r>
    </w:p>
    <w:p w14:paraId="3B286009" w14:textId="72755CD4" w:rsidR="00E10BF5"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2)</w:t>
      </w:r>
      <w:r w:rsidR="00E10BF5" w:rsidRPr="003F701C">
        <w:rPr>
          <w:rFonts w:ascii="Latin Modern Roman 10" w:hAnsi="Latin Modern Roman 10" w:cs="Times New Roman"/>
        </w:rPr>
        <w:t xml:space="preserve"> </w:t>
      </w:r>
      <w:r w:rsidR="00E10BF5" w:rsidRPr="003F701C">
        <w:rPr>
          <w:rFonts w:ascii="Latin Modern Roman 10" w:hAnsi="Latin Modern Roman 10" w:cs="Times New Roman"/>
          <w:i/>
        </w:rPr>
        <w:t xml:space="preserve">Suffering </w:t>
      </w:r>
      <w:r w:rsidR="00A71642" w:rsidRPr="003F701C">
        <w:rPr>
          <w:rFonts w:ascii="Latin Modern Roman 10" w:hAnsi="Latin Modern Roman 10" w:cs="Times New Roman"/>
          <w:i/>
        </w:rPr>
        <w:t>is an</w:t>
      </w:r>
      <w:r w:rsidR="00E10BF5" w:rsidRPr="003F701C">
        <w:rPr>
          <w:rFonts w:ascii="Latin Modern Roman 10" w:hAnsi="Latin Modern Roman 10" w:cs="Times New Roman"/>
          <w:i/>
        </w:rPr>
        <w:t xml:space="preserve"> event which has extreme negative utility</w:t>
      </w:r>
      <w:r w:rsidR="00A71642" w:rsidRPr="003F701C">
        <w:rPr>
          <w:rFonts w:ascii="Latin Modern Roman 10" w:hAnsi="Latin Modern Roman 10" w:cs="Times New Roman"/>
          <w:i/>
        </w:rPr>
        <w:t>,</w:t>
      </w:r>
      <w:r w:rsidR="00E10BF5" w:rsidRPr="003F701C">
        <w:rPr>
          <w:rFonts w:ascii="Latin Modern Roman 10" w:hAnsi="Latin Modern Roman 10" w:cs="Times New Roman"/>
          <w:i/>
        </w:rPr>
        <w:t xml:space="preserve"> according</w:t>
      </w:r>
      <w:r w:rsidR="00A71642" w:rsidRPr="003F701C">
        <w:rPr>
          <w:rFonts w:ascii="Latin Modern Roman 10" w:hAnsi="Latin Modern Roman 10" w:cs="Times New Roman"/>
          <w:i/>
        </w:rPr>
        <w:t xml:space="preserve"> to</w:t>
      </w:r>
      <w:r w:rsidR="00E10BF5" w:rsidRPr="003F701C">
        <w:rPr>
          <w:rFonts w:ascii="Latin Modern Roman 10" w:hAnsi="Latin Modern Roman 10" w:cs="Times New Roman"/>
          <w:i/>
        </w:rPr>
        <w:t xml:space="preserve"> one’s value system</w:t>
      </w:r>
      <w:r w:rsidR="000E1F72" w:rsidRPr="003F701C">
        <w:rPr>
          <w:rFonts w:ascii="Latin Modern Roman 10" w:hAnsi="Latin Modern Roman 10" w:cs="Times New Roman"/>
        </w:rPr>
        <w:t>, a</w:t>
      </w:r>
      <w:r w:rsidR="00A71642" w:rsidRPr="003F701C">
        <w:rPr>
          <w:rFonts w:ascii="Latin Modern Roman 10" w:hAnsi="Latin Modern Roman 10" w:cs="Times New Roman"/>
        </w:rPr>
        <w:t>s defined by</w:t>
      </w:r>
      <w:r w:rsidR="000E1F72" w:rsidRPr="003F701C">
        <w:rPr>
          <w:rFonts w:ascii="Latin Modern Roman 10" w:hAnsi="Latin Modern Roman 10" w:cs="Times New Roman"/>
        </w:rPr>
        <w:t xml:space="preserve"> </w:t>
      </w:r>
      <w:r w:rsidR="003749ED" w:rsidRPr="003F701C">
        <w:rPr>
          <w:rFonts w:ascii="Latin Modern Roman 10" w:hAnsi="Latin Modern Roman 10" w:cs="Times New Roman"/>
        </w:rPr>
        <w:t>"preference utilitarianism"</w:t>
      </w:r>
      <w:r w:rsidR="00420DB7"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20DB7" w:rsidRPr="003F701C">
        <w:rPr>
          <w:rFonts w:ascii="Latin Modern Roman 10" w:hAnsi="Latin Modern Roman 10" w:cs="Times New Roman"/>
        </w:rPr>
        <w:instrText xml:space="preserve"> ADDIN ZOTERO_ITEM CSL_CITATION {"citationID":"a2mq7iakgle","properties":{"formattedCitation":"(Peter Singer, 2011)","plainCitation":"(Peter Singer, 2011)"},"citationItems":[{"id":6759,"uris":["http://zotero.org/users/3736454/items/4NIRPJGL"],"uri":["http://zotero.org/users/3736454/items/4NIRPJGL"],"itemData":{"id":6759,"type":"book","title":"Practical ethics","publisher":"Cambridge university press","source":"Google Scholar","author":[{"family":"Singer","given":"Peter"}],"issued":{"date-parts":[["2011"]]}}}],"schema":"https://github.com/citation-style-language/schema/raw/master/csl-citation.json"} </w:instrText>
      </w:r>
      <w:r w:rsidR="00D61E7C" w:rsidRPr="003F701C">
        <w:rPr>
          <w:rFonts w:ascii="Latin Modern Roman 10" w:hAnsi="Latin Modern Roman 10" w:cs="Times New Roman"/>
        </w:rPr>
        <w:fldChar w:fldCharType="separate"/>
      </w:r>
      <w:r w:rsidR="00420DB7" w:rsidRPr="003F701C">
        <w:rPr>
          <w:rFonts w:ascii="Latin Modern Roman 10" w:hAnsi="Latin Modern Roman 10" w:cs="Times New Roman"/>
          <w:noProof/>
        </w:rPr>
        <w:t>(Peter Singer, 2011)</w:t>
      </w:r>
      <w:r w:rsidR="00D61E7C" w:rsidRPr="003F701C">
        <w:rPr>
          <w:rFonts w:ascii="Latin Modern Roman 10" w:hAnsi="Latin Modern Roman 10" w:cs="Times New Roman"/>
        </w:rPr>
        <w:fldChar w:fldCharType="end"/>
      </w:r>
      <w:r w:rsidR="00420DB7" w:rsidRPr="003F701C">
        <w:rPr>
          <w:rFonts w:ascii="Latin Modern Roman 10" w:hAnsi="Latin Modern Roman 10" w:cs="Times New Roman"/>
        </w:rPr>
        <w:t>.</w:t>
      </w:r>
    </w:p>
    <w:p w14:paraId="16F91E93" w14:textId="3D863EA0" w:rsidR="00E1296B" w:rsidRPr="003F701C" w:rsidRDefault="00E1296B"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Based on </w:t>
      </w:r>
      <w:r w:rsidR="0025355D" w:rsidRPr="003F701C">
        <w:rPr>
          <w:rFonts w:ascii="Latin Modern Roman 10" w:hAnsi="Latin Modern Roman 10" w:cs="Times New Roman"/>
        </w:rPr>
        <w:t>the second</w:t>
      </w:r>
      <w:r w:rsidRPr="003F701C">
        <w:rPr>
          <w:rFonts w:ascii="Latin Modern Roman 10" w:hAnsi="Latin Modern Roman 10" w:cs="Times New Roman"/>
        </w:rPr>
        <w:t xml:space="preserve"> definition</w:t>
      </w:r>
      <w:r w:rsidR="0045046E" w:rsidRPr="003F701C">
        <w:rPr>
          <w:rFonts w:ascii="Latin Modern Roman 10" w:hAnsi="Latin Modern Roman 10" w:cs="Times New Roman"/>
        </w:rPr>
        <w:t>,</w:t>
      </w:r>
      <w:r w:rsidRPr="003F701C">
        <w:rPr>
          <w:rFonts w:ascii="Latin Modern Roman 10" w:hAnsi="Latin Modern Roman 10" w:cs="Times New Roman"/>
        </w:rPr>
        <w:t xml:space="preserve"> death is infinitely bad</w:t>
      </w:r>
      <w:r w:rsidR="00A71642" w:rsidRPr="003F701C">
        <w:rPr>
          <w:rFonts w:ascii="Latin Modern Roman 10" w:hAnsi="Latin Modern Roman 10" w:cs="Times New Roman"/>
        </w:rPr>
        <w:t>,</w:t>
      </w:r>
      <w:r w:rsidRPr="003F701C">
        <w:rPr>
          <w:rFonts w:ascii="Latin Modern Roman 10" w:hAnsi="Latin Modern Roman 10" w:cs="Times New Roman"/>
        </w:rPr>
        <w:t xml:space="preserve"> as it means infinitely long </w:t>
      </w:r>
      <w:r w:rsidR="000E1F72" w:rsidRPr="003F701C">
        <w:rPr>
          <w:rFonts w:ascii="Latin Modern Roman 10" w:hAnsi="Latin Modern Roman 10" w:cs="Times New Roman"/>
        </w:rPr>
        <w:t>non-</w:t>
      </w:r>
      <w:r w:rsidR="0025355D" w:rsidRPr="003F701C">
        <w:rPr>
          <w:rFonts w:ascii="Latin Modern Roman 10" w:hAnsi="Latin Modern Roman 10" w:cs="Times New Roman"/>
        </w:rPr>
        <w:t>existence</w:t>
      </w:r>
      <w:r w:rsidR="00866B42" w:rsidRPr="003F701C">
        <w:rPr>
          <w:rFonts w:ascii="Latin Modern Roman 10" w:hAnsi="Latin Modern Roman 10" w:cs="Times New Roman"/>
        </w:rPr>
        <w:t xml:space="preserve">. Humans </w:t>
      </w:r>
      <w:r w:rsidR="0045046E" w:rsidRPr="003F701C">
        <w:rPr>
          <w:rFonts w:ascii="Latin Modern Roman 10" w:hAnsi="Latin Modern Roman 10" w:cs="Times New Roman"/>
        </w:rPr>
        <w:t>value</w:t>
      </w:r>
      <w:r w:rsidR="00A71642" w:rsidRPr="003F701C">
        <w:rPr>
          <w:rFonts w:ascii="Latin Modern Roman 10" w:hAnsi="Latin Modern Roman 10" w:cs="Times New Roman"/>
        </w:rPr>
        <w:t xml:space="preserve"> existence,</w:t>
      </w:r>
      <w:r w:rsidR="0045046E" w:rsidRPr="003F701C">
        <w:rPr>
          <w:rFonts w:ascii="Latin Modern Roman 10" w:hAnsi="Latin Modern Roman 10" w:cs="Times New Roman"/>
        </w:rPr>
        <w:t xml:space="preserve"> plus </w:t>
      </w:r>
      <w:r w:rsidR="00C60322" w:rsidRPr="003F701C">
        <w:rPr>
          <w:rFonts w:ascii="Latin Modern Roman 10" w:hAnsi="Latin Modern Roman 10" w:cs="Times New Roman"/>
        </w:rPr>
        <w:t>the death</w:t>
      </w:r>
      <w:r w:rsidR="0045046E" w:rsidRPr="003F701C">
        <w:rPr>
          <w:rFonts w:ascii="Latin Modern Roman 10" w:hAnsi="Latin Modern Roman 10" w:cs="Times New Roman"/>
        </w:rPr>
        <w:t xml:space="preserve"> is bad itself according </w:t>
      </w:r>
      <w:r w:rsidR="00A71642" w:rsidRPr="003F701C">
        <w:rPr>
          <w:rFonts w:ascii="Latin Modern Roman 10" w:hAnsi="Latin Modern Roman 10" w:cs="Times New Roman"/>
        </w:rPr>
        <w:t xml:space="preserve">to the </w:t>
      </w:r>
      <w:r w:rsidR="0045046E" w:rsidRPr="003F701C">
        <w:rPr>
          <w:rFonts w:ascii="Latin Modern Roman 10" w:hAnsi="Latin Modern Roman 10" w:cs="Times New Roman"/>
        </w:rPr>
        <w:t>values of most people.</w:t>
      </w:r>
    </w:p>
    <w:p w14:paraId="78798320" w14:textId="2B7B38FE" w:rsidR="00DF40B4" w:rsidRPr="003F701C" w:rsidRDefault="00DF40B4"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Death is invariantly bad for most time-continuous utility functions. </w:t>
      </w:r>
      <w:r w:rsidR="00A71642" w:rsidRPr="003F701C">
        <w:rPr>
          <w:rFonts w:ascii="Latin Modern Roman 10" w:hAnsi="Latin Modern Roman 10" w:cs="Times New Roman"/>
        </w:rPr>
        <w:t>Regardles</w:t>
      </w:r>
      <w:r w:rsidR="003134CB" w:rsidRPr="003F701C">
        <w:rPr>
          <w:rFonts w:ascii="Latin Modern Roman 10" w:hAnsi="Latin Modern Roman 10" w:cs="Times New Roman"/>
        </w:rPr>
        <w:t>s</w:t>
      </w:r>
      <w:r w:rsidR="00A71642" w:rsidRPr="003F701C">
        <w:rPr>
          <w:rFonts w:ascii="Latin Modern Roman 10" w:hAnsi="Latin Modern Roman 10" w:cs="Times New Roman"/>
        </w:rPr>
        <w:t xml:space="preserve"> of what</w:t>
      </w:r>
      <w:r w:rsidRPr="003F701C">
        <w:rPr>
          <w:rFonts w:ascii="Latin Modern Roman 10" w:hAnsi="Latin Modern Roman 10" w:cs="Times New Roman"/>
        </w:rPr>
        <w:t xml:space="preserve"> you want</w:t>
      </w:r>
      <w:r w:rsidR="00A71642" w:rsidRPr="003F701C">
        <w:rPr>
          <w:rFonts w:ascii="Latin Modern Roman 10" w:hAnsi="Latin Modern Roman 10" w:cs="Times New Roman"/>
        </w:rPr>
        <w:t>—</w:t>
      </w:r>
      <w:r w:rsidRPr="003F701C">
        <w:rPr>
          <w:rFonts w:ascii="Latin Modern Roman 10" w:hAnsi="Latin Modern Roman 10" w:cs="Times New Roman"/>
        </w:rPr>
        <w:t>fame, money, pleasure—</w:t>
      </w:r>
      <w:r w:rsidR="00A71642" w:rsidRPr="003F701C">
        <w:rPr>
          <w:rFonts w:ascii="Latin Modern Roman 10" w:hAnsi="Latin Modern Roman 10" w:cs="Times New Roman"/>
        </w:rPr>
        <w:t xml:space="preserve">the </w:t>
      </w:r>
      <w:r w:rsidRPr="003F701C">
        <w:rPr>
          <w:rFonts w:ascii="Latin Modern Roman 10" w:hAnsi="Latin Modern Roman 10" w:cs="Times New Roman"/>
        </w:rPr>
        <w:t xml:space="preserve">end of </w:t>
      </w:r>
      <w:r w:rsidR="00A71642" w:rsidRPr="003F701C">
        <w:rPr>
          <w:rFonts w:ascii="Latin Modern Roman 10" w:hAnsi="Latin Modern Roman 10" w:cs="Times New Roman"/>
        </w:rPr>
        <w:t>your</w:t>
      </w:r>
      <w:r w:rsidRPr="003F701C">
        <w:rPr>
          <w:rFonts w:ascii="Latin Modern Roman 10" w:hAnsi="Latin Modern Roman 10" w:cs="Times New Roman"/>
        </w:rPr>
        <w:t xml:space="preserve"> existence means that you stop getting </w:t>
      </w:r>
      <w:r w:rsidR="008B6D57" w:rsidRPr="003F701C">
        <w:rPr>
          <w:rFonts w:ascii="Latin Modern Roman 10" w:hAnsi="Latin Modern Roman 10" w:cs="Times New Roman"/>
        </w:rPr>
        <w:t xml:space="preserve">it; </w:t>
      </w:r>
      <w:r w:rsidRPr="003F701C">
        <w:rPr>
          <w:rFonts w:ascii="Latin Modern Roman 10" w:hAnsi="Latin Modern Roman 10" w:cs="Times New Roman"/>
        </w:rPr>
        <w:t>thus</w:t>
      </w:r>
      <w:r w:rsidR="008B6D57" w:rsidRPr="003F701C">
        <w:rPr>
          <w:rFonts w:ascii="Latin Modern Roman 10" w:hAnsi="Latin Modern Roman 10" w:cs="Times New Roman"/>
        </w:rPr>
        <w:t>,</w:t>
      </w:r>
      <w:r w:rsidRPr="003F701C">
        <w:rPr>
          <w:rFonts w:ascii="Latin Modern Roman 10" w:hAnsi="Latin Modern Roman 10" w:cs="Times New Roman"/>
        </w:rPr>
        <w:t xml:space="preserve"> death is equal to the loss of infinite utility.</w:t>
      </w:r>
      <w:r w:rsidR="008B6D57" w:rsidRPr="003F701C">
        <w:rPr>
          <w:rFonts w:ascii="Latin Modern Roman 10" w:hAnsi="Latin Modern Roman 10" w:cs="Times New Roman"/>
        </w:rPr>
        <w:t xml:space="preserve"> </w:t>
      </w:r>
      <w:r w:rsidRPr="003F701C">
        <w:rPr>
          <w:rFonts w:ascii="Latin Modern Roman 10" w:hAnsi="Latin Modern Roman 10" w:cs="Times New Roman"/>
        </w:rPr>
        <w:t>This makes death universally bad</w:t>
      </w:r>
      <w:r w:rsidR="00760886" w:rsidRPr="003F701C">
        <w:rPr>
          <w:rFonts w:ascii="Latin Modern Roman 10" w:hAnsi="Latin Modern Roman 10" w:cs="Times New Roman"/>
        </w:rPr>
        <w:t>—</w:t>
      </w:r>
      <w:r w:rsidRPr="003F701C">
        <w:rPr>
          <w:rFonts w:ascii="Latin Modern Roman 10" w:hAnsi="Latin Modern Roman 10" w:cs="Times New Roman"/>
        </w:rPr>
        <w:t>that is</w:t>
      </w:r>
      <w:r w:rsidR="008B6D57" w:rsidRPr="003F701C">
        <w:rPr>
          <w:rFonts w:ascii="Latin Modern Roman 10" w:hAnsi="Latin Modern Roman 10" w:cs="Times New Roman"/>
        </w:rPr>
        <w:t>,</w:t>
      </w:r>
      <w:r w:rsidRPr="003F701C">
        <w:rPr>
          <w:rFonts w:ascii="Latin Modern Roman 10" w:hAnsi="Latin Modern Roman 10" w:cs="Times New Roman"/>
        </w:rPr>
        <w:t xml:space="preserve"> bad to almost any utility function</w:t>
      </w:r>
      <w:r w:rsidR="00760886" w:rsidRPr="003F701C">
        <w:rPr>
          <w:rFonts w:ascii="Latin Modern Roman 10" w:hAnsi="Latin Modern Roman 10" w:cs="Times New Roman"/>
        </w:rPr>
        <w:t>—</w:t>
      </w:r>
      <w:r w:rsidRPr="003F701C">
        <w:rPr>
          <w:rFonts w:ascii="Latin Modern Roman 10" w:hAnsi="Latin Modern Roman 10" w:cs="Times New Roman"/>
        </w:rPr>
        <w:t xml:space="preserve">but our society </w:t>
      </w:r>
      <w:r w:rsidR="00A71642" w:rsidRPr="003F701C">
        <w:rPr>
          <w:rFonts w:ascii="Latin Modern Roman 10" w:hAnsi="Latin Modern Roman 10" w:cs="Times New Roman"/>
        </w:rPr>
        <w:t>h</w:t>
      </w:r>
      <w:r w:rsidRPr="003F701C">
        <w:rPr>
          <w:rFonts w:ascii="Latin Modern Roman 10" w:hAnsi="Latin Modern Roman 10" w:cs="Times New Roman"/>
        </w:rPr>
        <w:t xml:space="preserve">as adapted to death in </w:t>
      </w:r>
      <w:r w:rsidR="00A71642" w:rsidRPr="003F701C">
        <w:rPr>
          <w:rFonts w:ascii="Latin Modern Roman 10" w:hAnsi="Latin Modern Roman 10" w:cs="Times New Roman"/>
        </w:rPr>
        <w:t>a</w:t>
      </w:r>
      <w:r w:rsidRPr="003F701C">
        <w:rPr>
          <w:rFonts w:ascii="Latin Modern Roman 10" w:hAnsi="Latin Modern Roman 10" w:cs="Times New Roman"/>
        </w:rPr>
        <w:t xml:space="preserve"> way that ignores its extreme negative value, using constructions like religion, myth</w:t>
      </w:r>
      <w:r w:rsidR="00A71642" w:rsidRPr="003F701C">
        <w:rPr>
          <w:rFonts w:ascii="Latin Modern Roman 10" w:hAnsi="Latin Modern Roman 10" w:cs="Times New Roman"/>
        </w:rPr>
        <w:t>s</w:t>
      </w:r>
      <w:r w:rsidRPr="003F701C">
        <w:rPr>
          <w:rFonts w:ascii="Latin Modern Roman 10" w:hAnsi="Latin Modern Roman 10" w:cs="Times New Roman"/>
        </w:rPr>
        <w:t xml:space="preserve"> about overpopulation, steep discount rate</w:t>
      </w:r>
      <w:r w:rsidR="00A71642" w:rsidRPr="003F701C">
        <w:rPr>
          <w:rFonts w:ascii="Latin Modern Roman 10" w:hAnsi="Latin Modern Roman 10" w:cs="Times New Roman"/>
        </w:rPr>
        <w:t>s</w:t>
      </w:r>
      <w:r w:rsidRPr="003F701C">
        <w:rPr>
          <w:rFonts w:ascii="Latin Modern Roman 10" w:hAnsi="Latin Modern Roman 10" w:cs="Times New Roman"/>
        </w:rPr>
        <w:t xml:space="preserve">, </w:t>
      </w:r>
      <w:r w:rsidR="00760886" w:rsidRPr="003F701C">
        <w:rPr>
          <w:rFonts w:ascii="Latin Modern Roman 10" w:hAnsi="Latin Modern Roman 10" w:cs="Times New Roman"/>
        </w:rPr>
        <w:t>far</w:t>
      </w:r>
      <w:r w:rsidR="009943A1" w:rsidRPr="003F701C">
        <w:rPr>
          <w:rFonts w:ascii="Latin Modern Roman 10" w:hAnsi="Latin Modern Roman 10" w:cs="Times New Roman"/>
        </w:rPr>
        <w:t xml:space="preserve"> </w:t>
      </w:r>
      <w:r w:rsidRPr="003F701C">
        <w:rPr>
          <w:rFonts w:ascii="Latin Modern Roman 10" w:hAnsi="Latin Modern Roman 10" w:cs="Times New Roman"/>
        </w:rPr>
        <w:t>mode thinking</w:t>
      </w:r>
      <w:r w:rsidR="00760886" w:rsidRPr="003F701C">
        <w:rPr>
          <w:rFonts w:ascii="Latin Modern Roman 10" w:hAnsi="Latin Modern Roman 10" w:cs="Times New Roman"/>
        </w:rPr>
        <w:t>,</w:t>
      </w:r>
      <w:r w:rsidRPr="003F701C">
        <w:rPr>
          <w:rFonts w:ascii="Latin Modern Roman 10" w:hAnsi="Latin Modern Roman 10" w:cs="Times New Roman"/>
        </w:rPr>
        <w:t xml:space="preserve"> etc. </w:t>
      </w:r>
    </w:p>
    <w:p w14:paraId="2003A3D5" w14:textId="08398672" w:rsidR="00DF40B4" w:rsidRPr="003F701C" w:rsidRDefault="00760886" w:rsidP="00B302A0">
      <w:pPr>
        <w:ind w:firstLine="567"/>
        <w:jc w:val="both"/>
        <w:rPr>
          <w:rFonts w:ascii="Latin Modern Roman 10" w:hAnsi="Latin Modern Roman 10" w:cs="Times New Roman"/>
        </w:rPr>
      </w:pPr>
      <w:r w:rsidRPr="003F701C">
        <w:rPr>
          <w:rFonts w:ascii="Latin Modern Roman 10" w:hAnsi="Latin Modern Roman 10" w:cs="Times New Roman"/>
        </w:rPr>
        <w:t>I</w:t>
      </w:r>
      <w:r w:rsidR="00DF40B4" w:rsidRPr="003F701C">
        <w:rPr>
          <w:rFonts w:ascii="Latin Modern Roman 10" w:hAnsi="Latin Modern Roman 10" w:cs="Times New Roman"/>
        </w:rPr>
        <w:t xml:space="preserve">t is </w:t>
      </w:r>
      <w:r w:rsidRPr="003F701C">
        <w:rPr>
          <w:rFonts w:ascii="Latin Modern Roman 10" w:hAnsi="Latin Modern Roman 10" w:cs="Times New Roman"/>
        </w:rPr>
        <w:t xml:space="preserve">certainly </w:t>
      </w:r>
      <w:r w:rsidR="00DF40B4" w:rsidRPr="003F701C">
        <w:rPr>
          <w:rFonts w:ascii="Latin Modern Roman 10" w:hAnsi="Latin Modern Roman 10" w:cs="Times New Roman"/>
        </w:rPr>
        <w:t>possible to imagine</w:t>
      </w:r>
      <w:r w:rsidR="00A71642" w:rsidRPr="003F701C">
        <w:rPr>
          <w:rFonts w:ascii="Latin Modern Roman 10" w:hAnsi="Latin Modern Roman 10" w:cs="Times New Roman"/>
        </w:rPr>
        <w:t xml:space="preserve"> a</w:t>
      </w:r>
      <w:r w:rsidR="00DF40B4" w:rsidRPr="003F701C">
        <w:rPr>
          <w:rFonts w:ascii="Latin Modern Roman 10" w:hAnsi="Latin Modern Roman 10" w:cs="Times New Roman"/>
        </w:rPr>
        <w:t xml:space="preserve"> human utility function </w:t>
      </w:r>
      <w:r w:rsidRPr="003F701C">
        <w:rPr>
          <w:rFonts w:ascii="Latin Modern Roman 10" w:hAnsi="Latin Modern Roman 10" w:cs="Times New Roman"/>
        </w:rPr>
        <w:t xml:space="preserve">in which </w:t>
      </w:r>
      <w:r w:rsidR="00DF40B4" w:rsidRPr="003F701C">
        <w:rPr>
          <w:rFonts w:ascii="Latin Modern Roman 10" w:hAnsi="Latin Modern Roman 10" w:cs="Times New Roman"/>
        </w:rPr>
        <w:t xml:space="preserve">death is not bad, </w:t>
      </w:r>
      <w:r w:rsidR="00A71642" w:rsidRPr="003F701C">
        <w:rPr>
          <w:rFonts w:ascii="Latin Modern Roman 10" w:hAnsi="Latin Modern Roman 10" w:cs="Times New Roman"/>
        </w:rPr>
        <w:t>for example</w:t>
      </w:r>
      <w:r w:rsidRPr="003F701C">
        <w:rPr>
          <w:rFonts w:ascii="Latin Modern Roman 10" w:hAnsi="Latin Modern Roman 10" w:cs="Times New Roman"/>
        </w:rPr>
        <w:t>,</w:t>
      </w:r>
      <w:r w:rsidR="00A71642" w:rsidRPr="003F701C">
        <w:rPr>
          <w:rFonts w:ascii="Latin Modern Roman 10" w:hAnsi="Latin Modern Roman 10" w:cs="Times New Roman"/>
        </w:rPr>
        <w:t xml:space="preserve"> the</w:t>
      </w:r>
      <w:r w:rsidR="00DF40B4" w:rsidRPr="003F701C">
        <w:rPr>
          <w:rFonts w:ascii="Latin Modern Roman 10" w:hAnsi="Latin Modern Roman 10" w:cs="Times New Roman"/>
        </w:rPr>
        <w:t xml:space="preserve"> sadomasochistic pleasure of self-killing, but </w:t>
      </w:r>
      <w:r w:rsidR="00A71642" w:rsidRPr="003F701C">
        <w:rPr>
          <w:rFonts w:ascii="Latin Modern Roman 10" w:hAnsi="Latin Modern Roman 10" w:cs="Times New Roman"/>
        </w:rPr>
        <w:t>this</w:t>
      </w:r>
      <w:r w:rsidR="00DF40B4" w:rsidRPr="003F701C">
        <w:rPr>
          <w:rFonts w:ascii="Latin Modern Roman 10" w:hAnsi="Latin Modern Roman 10" w:cs="Times New Roman"/>
        </w:rPr>
        <w:t xml:space="preserve"> is rare</w:t>
      </w:r>
      <w:r w:rsidR="00A71642" w:rsidRPr="003F701C">
        <w:rPr>
          <w:rFonts w:ascii="Latin Modern Roman 10" w:hAnsi="Latin Modern Roman 10" w:cs="Times New Roman"/>
        </w:rPr>
        <w:t>,</w:t>
      </w:r>
      <w:r w:rsidR="00DF40B4" w:rsidRPr="003F701C">
        <w:rPr>
          <w:rFonts w:ascii="Latin Modern Roman 10" w:hAnsi="Latin Modern Roman 10" w:cs="Times New Roman"/>
        </w:rPr>
        <w:t xml:space="preserve"> and bad from </w:t>
      </w:r>
      <w:r w:rsidR="00A71642" w:rsidRPr="003F701C">
        <w:rPr>
          <w:rFonts w:ascii="Latin Modern Roman 10" w:hAnsi="Latin Modern Roman 10" w:cs="Times New Roman"/>
        </w:rPr>
        <w:t>the</w:t>
      </w:r>
      <w:r w:rsidR="00DF40B4" w:rsidRPr="003F701C">
        <w:rPr>
          <w:rFonts w:ascii="Latin Modern Roman 10" w:hAnsi="Latin Modern Roman 10" w:cs="Times New Roman"/>
        </w:rPr>
        <w:t xml:space="preserve"> point of view</w:t>
      </w:r>
      <w:r w:rsidR="00A71642" w:rsidRPr="003F701C">
        <w:rPr>
          <w:rFonts w:ascii="Latin Modern Roman 10" w:hAnsi="Latin Modern Roman 10" w:cs="Times New Roman"/>
        </w:rPr>
        <w:t xml:space="preserve"> of others</w:t>
      </w:r>
      <w:r w:rsidR="00DF40B4" w:rsidRPr="003F701C">
        <w:rPr>
          <w:rFonts w:ascii="Latin Modern Roman 10" w:hAnsi="Latin Modern Roman 10" w:cs="Times New Roman"/>
        </w:rPr>
        <w:t>.</w:t>
      </w:r>
      <w:r w:rsidRPr="003F701C">
        <w:rPr>
          <w:rFonts w:ascii="Latin Modern Roman 10" w:hAnsi="Latin Modern Roman 10" w:cs="Times New Roman"/>
        </w:rPr>
        <w:t xml:space="preserve"> </w:t>
      </w:r>
      <w:r w:rsidR="00DF40B4" w:rsidRPr="003F701C">
        <w:rPr>
          <w:rFonts w:ascii="Latin Modern Roman 10" w:hAnsi="Latin Modern Roman 10" w:cs="Times New Roman"/>
        </w:rPr>
        <w:t xml:space="preserve">Most people feel that death is very bad, but only </w:t>
      </w:r>
      <w:r w:rsidR="00A71642" w:rsidRPr="003F701C">
        <w:rPr>
          <w:rFonts w:ascii="Latin Modern Roman 10" w:hAnsi="Latin Modern Roman 10" w:cs="Times New Roman"/>
        </w:rPr>
        <w:t xml:space="preserve">when </w:t>
      </w:r>
      <w:r w:rsidR="00DF40B4" w:rsidRPr="003F701C">
        <w:rPr>
          <w:rFonts w:ascii="Latin Modern Roman 10" w:hAnsi="Latin Modern Roman 10" w:cs="Times New Roman"/>
        </w:rPr>
        <w:t>they discuss it in</w:t>
      </w:r>
      <w:r w:rsidR="00A71642" w:rsidRPr="003F701C">
        <w:rPr>
          <w:rFonts w:ascii="Latin Modern Roman 10" w:hAnsi="Latin Modern Roman 10" w:cs="Times New Roman"/>
        </w:rPr>
        <w:t xml:space="preserve"> a</w:t>
      </w:r>
      <w:r w:rsidR="00DF40B4" w:rsidRPr="003F701C">
        <w:rPr>
          <w:rFonts w:ascii="Latin Modern Roman 10" w:hAnsi="Latin Modern Roman 10" w:cs="Times New Roman"/>
        </w:rPr>
        <w:t xml:space="preserve"> near mode of thinking</w:t>
      </w:r>
      <w:r w:rsidR="00DF3E20" w:rsidRPr="003F701C">
        <w:rPr>
          <w:rFonts w:ascii="Latin Modern Roman 10" w:hAnsi="Latin Modern Roman 10" w:cs="Times New Roman"/>
        </w:rPr>
        <w:t>; t</w:t>
      </w:r>
      <w:r w:rsidR="00DF40B4" w:rsidRPr="003F701C">
        <w:rPr>
          <w:rFonts w:ascii="Latin Modern Roman 10" w:hAnsi="Latin Modern Roman 10" w:cs="Times New Roman"/>
        </w:rPr>
        <w:t xml:space="preserve">hus, they fear death only if it is near. There are </w:t>
      </w:r>
      <w:r w:rsidR="00DF3E20" w:rsidRPr="003F701C">
        <w:rPr>
          <w:rFonts w:ascii="Latin Modern Roman 10" w:hAnsi="Latin Modern Roman 10" w:cs="Times New Roman"/>
        </w:rPr>
        <w:t xml:space="preserve">likely reasons based in </w:t>
      </w:r>
      <w:r w:rsidR="00DF40B4" w:rsidRPr="003F701C">
        <w:rPr>
          <w:rFonts w:ascii="Latin Modern Roman 10" w:hAnsi="Latin Modern Roman 10" w:cs="Times New Roman"/>
        </w:rPr>
        <w:t xml:space="preserve">evolutionary psychology </w:t>
      </w:r>
      <w:r w:rsidR="00EC0066" w:rsidRPr="003F701C">
        <w:rPr>
          <w:rFonts w:ascii="Latin Modern Roman 10" w:hAnsi="Latin Modern Roman 10" w:cs="Times New Roman"/>
        </w:rPr>
        <w:t xml:space="preserve">that cause humans to </w:t>
      </w:r>
      <w:r w:rsidR="00DF40B4" w:rsidRPr="003F701C">
        <w:rPr>
          <w:rFonts w:ascii="Latin Modern Roman 10" w:hAnsi="Latin Modern Roman 10" w:cs="Times New Roman"/>
        </w:rPr>
        <w:t xml:space="preserve">ignore long-term </w:t>
      </w:r>
      <w:r w:rsidR="00EC0066" w:rsidRPr="003F701C">
        <w:rPr>
          <w:rFonts w:ascii="Latin Modern Roman 10" w:hAnsi="Latin Modern Roman 10" w:cs="Times New Roman"/>
        </w:rPr>
        <w:t xml:space="preserve">threats of </w:t>
      </w:r>
      <w:r w:rsidR="00DF40B4" w:rsidRPr="003F701C">
        <w:rPr>
          <w:rFonts w:ascii="Latin Modern Roman 10" w:hAnsi="Latin Modern Roman 10" w:cs="Times New Roman"/>
        </w:rPr>
        <w:t>death.</w:t>
      </w:r>
    </w:p>
    <w:p w14:paraId="0BDFBF4B" w14:textId="77777777" w:rsidR="004370A3" w:rsidRPr="003F701C" w:rsidRDefault="004370A3" w:rsidP="00B302A0">
      <w:pPr>
        <w:ind w:firstLine="567"/>
        <w:jc w:val="both"/>
        <w:rPr>
          <w:rFonts w:ascii="Latin Modern Roman 10" w:hAnsi="Latin Modern Roman 10" w:cs="Times New Roman"/>
        </w:rPr>
      </w:pPr>
      <w:bookmarkStart w:id="27" w:name="_Toc505846170"/>
      <w:bookmarkStart w:id="28" w:name="_Toc506998383"/>
      <w:r w:rsidRPr="003F701C">
        <w:rPr>
          <w:rFonts w:ascii="Latin Modern Roman 10" w:hAnsi="Latin Modern Roman 10" w:cs="Times New Roman"/>
        </w:rPr>
        <w:t xml:space="preserve">Despite the claim that one can’t “feel” death, anticipation of the future death could be felt in the form of the fear of death, which is constantly present in adult life and may spoil quality of life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{"citationID":"6MkhRK5c","properties":{"formattedCitation":"(Cicirelli, 2006; Green, 1982)","plainCitation":"(Cicirelli, 2006; Green, 1982)"},"citationItems":[{"id":7493,"uris":["http://zotero.org/users/3736454/items/4BTUSRV4"],"uri":["http://zotero.org/users/3736454/items/4BTUSRV4"],"itemData":{"id":7493,"type":"article-journal","title":"Fear of Death in Mid-Old Age","container-title":"The Journals of Gerontology: Series B","page":"P75-P81","volume":"61","issue":"2","source":"academic.oup.com","abstract":"A transition model hypothesizes that the discrepancy between desired and expected time left to live is greater for mid-old persons than young-old persons. This discrepancy arouses a greater fear of death, which is influenced by age, health, and purpose in life. With the use of the Multidimensional Fear of Death Scale, 192 older adults (60 to 84 years of age) were assessed on these variables and death fear. In structural analyses, purpose in life and the difference between the desired and the expected time left to live had direct effects on fear of body loss, with indirect effects of health; the relative size of effects differed as expected for two age groups. These variables were not related to fear of the unknown. An awareness of approaching death appears to arouse a greater fear of physical loss, but not mental or spiritual loss, in mid-old persons than in young-old persons.","DOI":"10.1093/geronb/61.2.P75","ISSN":"1079-5014","journalAbbreviation":"J Gerontol B Psychol Sci Soc Sci","language":"en","author":[{"family":"Cicirelli","given":"Victor G."}],"issued":{"date-parts":[["2006",3,1]]}}},{"id":7491,"uris":["http://zotero.org/users/3736454/items/X74YERKX"],"uri":["http://zotero.org/users/3736454/items/X74YERKX"],"itemData":{"id":7491,"type":"article-journal","title":"Fear of death","container-title":"Philosophy and Phenomenological Research","page":"99–105","volume":"43","issue":"1","source":"Google Scholar","author":[{"family":"Green","given":"O. Harvey"}],"issued":{"date-parts":[["1982"]]}}}],"schema":"https://github.com/citation-style-language/schema/raw/master/csl-citation.json"}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(Cicirelli, 2006; Green, 1982)</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0B7E87E9" w14:textId="77777777" w:rsidR="005352E5" w:rsidRPr="003F701C" w:rsidRDefault="005352E5" w:rsidP="00B302A0">
      <w:pPr>
        <w:pStyle w:val="Heading2"/>
        <w:jc w:val="both"/>
        <w:rPr>
          <w:rFonts w:ascii="Latin Modern Roman 10" w:hAnsi="Latin Modern Roman 10" w:cs="Times New Roman"/>
        </w:rPr>
      </w:pPr>
      <w:bookmarkStart w:id="29" w:name="_Toc510530116"/>
      <w:r w:rsidRPr="003F701C">
        <w:rPr>
          <w:rFonts w:ascii="Latin Modern Roman 10" w:hAnsi="Latin Modern Roman 10" w:cs="Times New Roman"/>
        </w:rPr>
        <w:t>3.2.</w:t>
      </w:r>
      <w:r w:rsidR="00DF40B4" w:rsidRPr="003F701C">
        <w:rPr>
          <w:rFonts w:ascii="Latin Modern Roman 10" w:hAnsi="Latin Modern Roman 10" w:cs="Times New Roman"/>
        </w:rPr>
        <w:t xml:space="preserve"> </w:t>
      </w:r>
      <w:r w:rsidRPr="003F701C">
        <w:rPr>
          <w:rFonts w:ascii="Latin Modern Roman 10" w:hAnsi="Latin Modern Roman 10" w:cs="Times New Roman"/>
        </w:rPr>
        <w:t>Death of investor paradox</w:t>
      </w:r>
      <w:bookmarkEnd w:id="27"/>
      <w:bookmarkEnd w:id="28"/>
      <w:bookmarkEnd w:id="29"/>
    </w:p>
    <w:p w14:paraId="1030BAE2" w14:textId="5034DDB2" w:rsidR="00206E00" w:rsidRPr="003F701C" w:rsidRDefault="001456D0" w:rsidP="00B302A0">
      <w:pPr>
        <w:ind w:firstLine="567"/>
        <w:jc w:val="both"/>
        <w:rPr>
          <w:rFonts w:ascii="Latin Modern Roman 10" w:hAnsi="Latin Modern Roman 10" w:cs="Times New Roman"/>
        </w:rPr>
      </w:pPr>
      <w:r w:rsidRPr="003F701C">
        <w:rPr>
          <w:rFonts w:ascii="Latin Modern Roman 10" w:hAnsi="Latin Modern Roman 10" w:cs="Times New Roman"/>
        </w:rPr>
        <w:t>To address death from</w:t>
      </w:r>
      <w:r w:rsidR="00A71642" w:rsidRPr="003F701C">
        <w:rPr>
          <w:rFonts w:ascii="Latin Modern Roman 10" w:hAnsi="Latin Modern Roman 10" w:cs="Times New Roman"/>
        </w:rPr>
        <w:t xml:space="preserve"> a</w:t>
      </w:r>
      <w:r w:rsidRPr="003F701C">
        <w:rPr>
          <w:rFonts w:ascii="Latin Modern Roman 10" w:hAnsi="Latin Modern Roman 10" w:cs="Times New Roman"/>
        </w:rPr>
        <w:t xml:space="preserve"> utilitarian point of view, it is better to </w:t>
      </w:r>
      <w:r w:rsidR="00A71642" w:rsidRPr="003F701C">
        <w:rPr>
          <w:rFonts w:ascii="Latin Modern Roman 10" w:hAnsi="Latin Modern Roman 10" w:cs="Times New Roman"/>
        </w:rPr>
        <w:t>view</w:t>
      </w:r>
      <w:r w:rsidRPr="003F701C">
        <w:rPr>
          <w:rFonts w:ascii="Latin Modern Roman 10" w:hAnsi="Latin Modern Roman 10" w:cs="Times New Roman"/>
        </w:rPr>
        <w:t xml:space="preserve"> it</w:t>
      </w:r>
      <w:r w:rsidR="00E5671F" w:rsidRPr="003F701C">
        <w:rPr>
          <w:rFonts w:ascii="Latin Modern Roman 10" w:hAnsi="Latin Modern Roman 10" w:cs="Times New Roman"/>
        </w:rPr>
        <w:t>,</w:t>
      </w:r>
      <w:r w:rsidRPr="003F701C">
        <w:rPr>
          <w:rFonts w:ascii="Latin Modern Roman 10" w:hAnsi="Latin Modern Roman 10" w:cs="Times New Roman"/>
        </w:rPr>
        <w:t xml:space="preserve"> not from the point of pain-suffering, but from </w:t>
      </w:r>
      <w:r w:rsidR="00EC0066" w:rsidRPr="003F701C">
        <w:rPr>
          <w:rFonts w:ascii="Latin Modern Roman 10" w:hAnsi="Latin Modern Roman 10" w:cs="Times New Roman"/>
        </w:rPr>
        <w:t xml:space="preserve">the perspective of </w:t>
      </w:r>
      <w:r w:rsidRPr="003F701C">
        <w:rPr>
          <w:rFonts w:ascii="Latin Modern Roman 10" w:hAnsi="Latin Modern Roman 10" w:cs="Times New Roman"/>
        </w:rPr>
        <w:t>economic</w:t>
      </w:r>
      <w:r w:rsidR="00EC0066" w:rsidRPr="003F701C">
        <w:rPr>
          <w:rFonts w:ascii="Latin Modern Roman 10" w:hAnsi="Latin Modern Roman 10" w:cs="Times New Roman"/>
        </w:rPr>
        <w:t>s</w:t>
      </w:r>
      <w:r w:rsidRPr="003F701C">
        <w:rPr>
          <w:rFonts w:ascii="Latin Modern Roman 10" w:hAnsi="Latin Modern Roman 10" w:cs="Times New Roman"/>
        </w:rPr>
        <w:t>. It may be called</w:t>
      </w:r>
      <w:r w:rsidR="00E5671F" w:rsidRPr="003F701C">
        <w:rPr>
          <w:rFonts w:ascii="Latin Modern Roman 10" w:hAnsi="Latin Modern Roman 10" w:cs="Times New Roman"/>
        </w:rPr>
        <w:t xml:space="preserve"> the</w:t>
      </w:r>
      <w:r w:rsidRPr="003F701C">
        <w:rPr>
          <w:rFonts w:ascii="Latin Modern Roman 10" w:hAnsi="Latin Modern Roman 10" w:cs="Times New Roman"/>
        </w:rPr>
        <w:t xml:space="preserve"> “death of investor” paradox. Imagine that an investor measure</w:t>
      </w:r>
      <w:r w:rsidR="002C6B03" w:rsidRPr="003F701C">
        <w:rPr>
          <w:rFonts w:ascii="Latin Modern Roman 10" w:hAnsi="Latin Modern Roman 10" w:cs="Times New Roman"/>
        </w:rPr>
        <w:t>s</w:t>
      </w:r>
      <w:r w:rsidRPr="003F701C">
        <w:rPr>
          <w:rFonts w:ascii="Latin Modern Roman 10" w:hAnsi="Latin Modern Roman 10" w:cs="Times New Roman"/>
        </w:rPr>
        <w:t xml:space="preserve"> utility by </w:t>
      </w:r>
      <w:r w:rsidR="00E5671F" w:rsidRPr="003F701C">
        <w:rPr>
          <w:rFonts w:ascii="Latin Modern Roman 10" w:hAnsi="Latin Modern Roman 10" w:cs="Times New Roman"/>
        </w:rPr>
        <w:t xml:space="preserve">the amount </w:t>
      </w:r>
      <w:r w:rsidRPr="003F701C">
        <w:rPr>
          <w:rFonts w:ascii="Latin Modern Roman 10" w:hAnsi="Latin Modern Roman 10" w:cs="Times New Roman"/>
        </w:rPr>
        <w:t>of money he has</w:t>
      </w:r>
      <w:r w:rsidR="00E5671F" w:rsidRPr="003F701C">
        <w:rPr>
          <w:rFonts w:ascii="Latin Modern Roman 10" w:hAnsi="Latin Modern Roman 10" w:cs="Times New Roman"/>
        </w:rPr>
        <w:t>,</w:t>
      </w:r>
      <w:r w:rsidRPr="003F701C">
        <w:rPr>
          <w:rFonts w:ascii="Latin Modern Roman 10" w:hAnsi="Latin Modern Roman 10" w:cs="Times New Roman"/>
        </w:rPr>
        <w:t xml:space="preserve"> multiplied </w:t>
      </w:r>
      <w:r w:rsidR="00E5671F" w:rsidRPr="003F701C">
        <w:rPr>
          <w:rFonts w:ascii="Latin Modern Roman 10" w:hAnsi="Latin Modern Roman 10" w:cs="Times New Roman"/>
        </w:rPr>
        <w:t>by</w:t>
      </w:r>
      <w:r w:rsidRPr="003F701C">
        <w:rPr>
          <w:rFonts w:ascii="Latin Modern Roman 10" w:hAnsi="Latin Modern Roman 10" w:cs="Times New Roman"/>
        </w:rPr>
        <w:t xml:space="preserve"> time he</w:t>
      </w:r>
      <w:r w:rsidR="00E5671F" w:rsidRPr="003F701C">
        <w:rPr>
          <w:rFonts w:ascii="Latin Modern Roman 10" w:hAnsi="Latin Modern Roman 10" w:cs="Times New Roman"/>
        </w:rPr>
        <w:t xml:space="preserve"> has</w:t>
      </w:r>
      <w:r w:rsidRPr="003F701C">
        <w:rPr>
          <w:rFonts w:ascii="Latin Modern Roman 10" w:hAnsi="Latin Modern Roman 10" w:cs="Times New Roman"/>
        </w:rPr>
        <w:t xml:space="preserve"> owned </w:t>
      </w:r>
      <w:r w:rsidR="00E5671F" w:rsidRPr="003F701C">
        <w:rPr>
          <w:rFonts w:ascii="Latin Modern Roman 10" w:hAnsi="Latin Modern Roman 10" w:cs="Times New Roman"/>
        </w:rPr>
        <w:t>it</w:t>
      </w:r>
      <w:r w:rsidR="0034715C" w:rsidRPr="003F701C">
        <w:rPr>
          <w:rFonts w:ascii="Latin Modern Roman 10" w:hAnsi="Latin Modern Roman 10" w:cs="Times New Roman"/>
        </w:rPr>
        <w:t>:</w:t>
      </w:r>
      <w:r w:rsidRPr="003F701C">
        <w:rPr>
          <w:rFonts w:ascii="Latin Modern Roman 10" w:hAnsi="Latin Modern Roman 10" w:cs="Times New Roman"/>
        </w:rPr>
        <w:t xml:space="preserve"> dollar-years. </w:t>
      </w:r>
      <w:r w:rsidR="0034715C" w:rsidRPr="003F701C">
        <w:rPr>
          <w:rFonts w:ascii="Latin Modern Roman 10" w:hAnsi="Latin Modern Roman 10" w:cs="Times New Roman"/>
        </w:rPr>
        <w:t>I</w:t>
      </w:r>
      <w:r w:rsidRPr="003F701C">
        <w:rPr>
          <w:rFonts w:ascii="Latin Modern Roman 10" w:hAnsi="Latin Modern Roman 10" w:cs="Times New Roman"/>
        </w:rPr>
        <w:t xml:space="preserve">f we calculate this utility, death </w:t>
      </w:r>
      <w:r w:rsidR="00E5671F" w:rsidRPr="003F701C">
        <w:rPr>
          <w:rFonts w:ascii="Latin Modern Roman 10" w:hAnsi="Latin Modern Roman 10" w:cs="Times New Roman"/>
        </w:rPr>
        <w:t>becomes an</w:t>
      </w:r>
      <w:r w:rsidRPr="003F701C">
        <w:rPr>
          <w:rFonts w:ascii="Latin Modern Roman 10" w:hAnsi="Latin Modern Roman 10" w:cs="Times New Roman"/>
        </w:rPr>
        <w:t xml:space="preserve"> infinitely large loss for the investor. </w:t>
      </w:r>
      <w:r w:rsidR="00377C08" w:rsidRPr="003F701C">
        <w:rPr>
          <w:rFonts w:ascii="Latin Modern Roman 10" w:hAnsi="Latin Modern Roman 10" w:cs="Times New Roman"/>
        </w:rPr>
        <w:t>Exponential</w:t>
      </w:r>
      <w:r w:rsidRPr="003F701C">
        <w:rPr>
          <w:rFonts w:ascii="Latin Modern Roman 10" w:hAnsi="Latin Modern Roman 10" w:cs="Times New Roman"/>
        </w:rPr>
        <w:t xml:space="preserve"> types of discounting could </w:t>
      </w:r>
      <w:r w:rsidR="00E5671F" w:rsidRPr="003F701C">
        <w:rPr>
          <w:rFonts w:ascii="Latin Modern Roman 10" w:hAnsi="Latin Modern Roman 10" w:cs="Times New Roman"/>
        </w:rPr>
        <w:t>cap the</w:t>
      </w:r>
      <w:r w:rsidRPr="003F701C">
        <w:rPr>
          <w:rFonts w:ascii="Latin Modern Roman 10" w:hAnsi="Latin Modern Roman 10" w:cs="Times New Roman"/>
        </w:rPr>
        <w:t xml:space="preserve"> loss, but</w:t>
      </w:r>
      <w:r w:rsidR="00E5671F" w:rsidRPr="003F701C">
        <w:rPr>
          <w:rFonts w:ascii="Latin Modern Roman 10" w:hAnsi="Latin Modern Roman 10" w:cs="Times New Roman"/>
        </w:rPr>
        <w:t xml:space="preserve"> it would</w:t>
      </w:r>
      <w:r w:rsidRPr="003F701C">
        <w:rPr>
          <w:rFonts w:ascii="Latin Modern Roman 10" w:hAnsi="Latin Modern Roman 10" w:cs="Times New Roman"/>
        </w:rPr>
        <w:t xml:space="preserve"> still</w:t>
      </w:r>
      <w:r w:rsidR="00E5671F" w:rsidRPr="003F701C">
        <w:rPr>
          <w:rFonts w:ascii="Latin Modern Roman 10" w:hAnsi="Latin Modern Roman 10" w:cs="Times New Roman"/>
        </w:rPr>
        <w:t xml:space="preserve"> be</w:t>
      </w:r>
      <w:r w:rsidRPr="003F701C">
        <w:rPr>
          <w:rFonts w:ascii="Latin Modern Roman 10" w:hAnsi="Latin Modern Roman 10" w:cs="Times New Roman"/>
        </w:rPr>
        <w:t xml:space="preserve"> very large.</w:t>
      </w:r>
      <w:r w:rsidR="00420DB7" w:rsidRPr="003F701C">
        <w:rPr>
          <w:rFonts w:ascii="Latin Modern Roman 10" w:hAnsi="Latin Modern Roman 10" w:cs="Times New Roman"/>
        </w:rPr>
        <w:t xml:space="preserve"> </w:t>
      </w:r>
    </w:p>
    <w:p w14:paraId="387E1D49" w14:textId="3C6E9DFD" w:rsidR="00264BBF" w:rsidRPr="003F701C" w:rsidRDefault="005352E5" w:rsidP="00B302A0">
      <w:pPr>
        <w:ind w:firstLine="567"/>
        <w:jc w:val="both"/>
        <w:rPr>
          <w:rFonts w:ascii="Latin Modern Roman 10" w:hAnsi="Latin Modern Roman 10" w:cs="Times New Roman"/>
        </w:rPr>
      </w:pPr>
      <w:r w:rsidRPr="003F701C">
        <w:rPr>
          <w:rFonts w:ascii="Latin Modern Roman 10" w:hAnsi="Latin Modern Roman 10" w:cs="Times New Roman"/>
        </w:rPr>
        <w:t>Human</w:t>
      </w:r>
      <w:r w:rsidR="00E5671F" w:rsidRPr="003F701C">
        <w:rPr>
          <w:rFonts w:ascii="Latin Modern Roman 10" w:hAnsi="Latin Modern Roman 10" w:cs="Times New Roman"/>
        </w:rPr>
        <w:t>s,</w:t>
      </w:r>
      <w:r w:rsidRPr="003F701C">
        <w:rPr>
          <w:rFonts w:ascii="Latin Modern Roman 10" w:hAnsi="Latin Modern Roman 10" w:cs="Times New Roman"/>
        </w:rPr>
        <w:t xml:space="preserve"> typically</w:t>
      </w:r>
      <w:r w:rsidR="00E5671F" w:rsidRPr="003F701C">
        <w:rPr>
          <w:rFonts w:ascii="Latin Modern Roman 10" w:hAnsi="Latin Modern Roman 10" w:cs="Times New Roman"/>
        </w:rPr>
        <w:t>, have a</w:t>
      </w:r>
      <w:r w:rsidRPr="003F701C">
        <w:rPr>
          <w:rFonts w:ascii="Latin Modern Roman 10" w:hAnsi="Latin Modern Roman 10" w:cs="Times New Roman"/>
        </w:rPr>
        <w:t xml:space="preserve"> rather large discount rate of 17 percent in financial decisions </w:t>
      </w:r>
      <w:r w:rsidR="00D61E7C"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{"citationID":"a2qjofnfdl1","properties":{"formattedCitation":"(Warner &amp; Pleeter, 2001)","plainCitation":"(Warner &amp; Pleeter, 2001)"},"citationItems":[{"id":6918,"uris":["http://zotero.org/users/3736454/items/MSHS833K"],"uri":["http://zotero.org/users/3736454/items/MSHS833K"],"itemData":{"id":6918,"type":"article-journal","title":"The personal discount rate: Evidence from military downsizing programs","container-title":"American economic review","page":"33–53","volume":"91","issue":"1","source":"Google Scholar","shortTitle":"The personal discount rate","author":[{"family":"Warner","given":"John T."},{"family":"Pleeter","given":"Saul"}],"issued":{"date-parts":[["2001"]]}}}],"schema":"https://github.com/citation-style-language/schema/raw/master/csl-citation.json"} </w:instrText>
      </w:r>
      <w:r w:rsidR="00D61E7C" w:rsidRPr="003F701C">
        <w:rPr>
          <w:rFonts w:ascii="Latin Modern Roman 10" w:hAnsi="Latin Modern Roman 10" w:cs="Times New Roman"/>
        </w:rPr>
        <w:fldChar w:fldCharType="separate"/>
      </w:r>
      <w:r w:rsidRPr="003F701C">
        <w:rPr>
          <w:rFonts w:ascii="Latin Modern Roman 10" w:hAnsi="Latin Modern Roman 10" w:cs="Times New Roman"/>
          <w:noProof/>
        </w:rPr>
        <w:t>(Warner &amp; Pleeter, 2001)</w:t>
      </w:r>
      <w:r w:rsidR="00D61E7C" w:rsidRPr="003F701C">
        <w:rPr>
          <w:rFonts w:ascii="Latin Modern Roman 10" w:hAnsi="Latin Modern Roman 10" w:cs="Times New Roman"/>
        </w:rPr>
        <w:fldChar w:fldCharType="end"/>
      </w:r>
      <w:r w:rsidRPr="003F701C">
        <w:rPr>
          <w:rFonts w:ascii="Latin Modern Roman 10" w:hAnsi="Latin Modern Roman 10" w:cs="Times New Roman"/>
        </w:rPr>
        <w:t>, but our discount rate tak</w:t>
      </w:r>
      <w:r w:rsidR="00E5671F" w:rsidRPr="003F701C">
        <w:rPr>
          <w:rFonts w:ascii="Latin Modern Roman 10" w:hAnsi="Latin Modern Roman 10" w:cs="Times New Roman"/>
        </w:rPr>
        <w:t>es</w:t>
      </w:r>
      <w:r w:rsidRPr="003F701C">
        <w:rPr>
          <w:rFonts w:ascii="Latin Modern Roman 10" w:hAnsi="Latin Modern Roman 10" w:cs="Times New Roman"/>
        </w:rPr>
        <w:t xml:space="preserve"> in</w:t>
      </w:r>
      <w:r w:rsidR="00E5671F" w:rsidRPr="003F701C">
        <w:rPr>
          <w:rFonts w:ascii="Latin Modern Roman 10" w:hAnsi="Latin Modern Roman 10" w:cs="Times New Roman"/>
        </w:rPr>
        <w:t>to</w:t>
      </w:r>
      <w:r w:rsidRPr="003F701C">
        <w:rPr>
          <w:rFonts w:ascii="Latin Modern Roman 10" w:hAnsi="Latin Modern Roman 10" w:cs="Times New Roman"/>
        </w:rPr>
        <w:t xml:space="preserve"> account our own mortality</w:t>
      </w:r>
      <w:r w:rsidR="0034715C" w:rsidRPr="003F701C">
        <w:rPr>
          <w:rFonts w:ascii="Latin Modern Roman 10" w:hAnsi="Latin Modern Roman 10" w:cs="Times New Roman"/>
        </w:rPr>
        <w:t>. W</w:t>
      </w:r>
      <w:r w:rsidRPr="003F701C">
        <w:rPr>
          <w:rFonts w:ascii="Latin Modern Roman 10" w:hAnsi="Latin Modern Roman 10" w:cs="Times New Roman"/>
        </w:rPr>
        <w:t xml:space="preserve">e want to spend money before we die, and thus it can’t be extrapolated </w:t>
      </w:r>
      <w:r w:rsidR="00E5671F" w:rsidRPr="003F701C">
        <w:rPr>
          <w:rFonts w:ascii="Latin Modern Roman 10" w:hAnsi="Latin Modern Roman 10" w:cs="Times New Roman"/>
        </w:rPr>
        <w:t>to an</w:t>
      </w:r>
      <w:r w:rsidRPr="003F701C">
        <w:rPr>
          <w:rFonts w:ascii="Latin Modern Roman 10" w:hAnsi="Latin Modern Roman 10" w:cs="Times New Roman"/>
        </w:rPr>
        <w:t xml:space="preserve"> </w:t>
      </w:r>
      <w:r w:rsidR="00AA70D4" w:rsidRPr="003F701C">
        <w:rPr>
          <w:rFonts w:ascii="Latin Modern Roman 10" w:hAnsi="Latin Modern Roman 10" w:cs="Times New Roman"/>
        </w:rPr>
        <w:t>“</w:t>
      </w:r>
      <w:r w:rsidRPr="003F701C">
        <w:rPr>
          <w:rFonts w:ascii="Latin Modern Roman 10" w:hAnsi="Latin Modern Roman 10" w:cs="Times New Roman"/>
        </w:rPr>
        <w:t>immortal investor</w:t>
      </w:r>
      <w:r w:rsidR="00AA70D4" w:rsidRPr="003F701C">
        <w:rPr>
          <w:rFonts w:ascii="Latin Modern Roman 10" w:hAnsi="Latin Modern Roman 10" w:cs="Times New Roman"/>
        </w:rPr>
        <w:t>”</w:t>
      </w:r>
      <w:r w:rsidRPr="003F701C">
        <w:rPr>
          <w:rFonts w:ascii="Latin Modern Roman 10" w:hAnsi="Latin Modern Roman 10" w:cs="Times New Roman"/>
        </w:rPr>
        <w:t>.</w:t>
      </w:r>
      <w:r w:rsidR="00252BEA" w:rsidRPr="003F701C">
        <w:rPr>
          <w:rFonts w:ascii="Latin Modern Roman 10" w:hAnsi="Latin Modern Roman 10" w:cs="Times New Roman"/>
        </w:rPr>
        <w:t xml:space="preserve"> </w:t>
      </w:r>
      <w:r w:rsidR="00E5671F" w:rsidRPr="003F701C">
        <w:rPr>
          <w:rFonts w:ascii="Latin Modern Roman 10" w:hAnsi="Latin Modern Roman 10" w:cs="Times New Roman"/>
        </w:rPr>
        <w:t>However,</w:t>
      </w:r>
      <w:r w:rsidR="00252BEA" w:rsidRPr="003F701C">
        <w:rPr>
          <w:rFonts w:ascii="Latin Modern Roman 10" w:hAnsi="Latin Modern Roman 10" w:cs="Times New Roman"/>
        </w:rPr>
        <w:t xml:space="preserve"> immortality implies infinite possible future </w:t>
      </w:r>
      <w:r w:rsidR="00264BBF" w:rsidRPr="003F701C">
        <w:rPr>
          <w:rFonts w:ascii="Latin Modern Roman 10" w:hAnsi="Latin Modern Roman 10" w:cs="Times New Roman"/>
        </w:rPr>
        <w:t>utility</w:t>
      </w:r>
      <w:r w:rsidR="00E5671F" w:rsidRPr="003F701C">
        <w:rPr>
          <w:rFonts w:ascii="Latin Modern Roman 10" w:hAnsi="Latin Modern Roman 10" w:cs="Times New Roman"/>
        </w:rPr>
        <w:t>,</w:t>
      </w:r>
      <w:r w:rsidR="00264BBF" w:rsidRPr="003F701C">
        <w:rPr>
          <w:rFonts w:ascii="Latin Modern Roman 10" w:hAnsi="Latin Modern Roman 10" w:cs="Times New Roman"/>
        </w:rPr>
        <w:t xml:space="preserve"> and thus can’t be discounted (at least in some models). </w:t>
      </w:r>
    </w:p>
    <w:p w14:paraId="5936414D" w14:textId="68FFF6F1" w:rsidR="00025F6D" w:rsidRPr="003F701C" w:rsidRDefault="00E5671F" w:rsidP="00B302A0">
      <w:pPr>
        <w:ind w:firstLine="567"/>
        <w:jc w:val="both"/>
        <w:rPr>
          <w:rFonts w:ascii="Latin Modern Roman 10" w:hAnsi="Latin Modern Roman 10" w:cs="Times New Roman"/>
        </w:rPr>
      </w:pPr>
      <w:r w:rsidRPr="003F701C">
        <w:rPr>
          <w:rFonts w:ascii="Latin Modern Roman 10" w:hAnsi="Latin Modern Roman 10" w:cs="Times New Roman"/>
        </w:rPr>
        <w:t>An i</w:t>
      </w:r>
      <w:r w:rsidR="00264BBF" w:rsidRPr="003F701C">
        <w:rPr>
          <w:rFonts w:ascii="Latin Modern Roman 10" w:hAnsi="Latin Modern Roman 10" w:cs="Times New Roman"/>
        </w:rPr>
        <w:t xml:space="preserve">nteresting model of </w:t>
      </w:r>
      <w:r w:rsidRPr="003F701C">
        <w:rPr>
          <w:rFonts w:ascii="Latin Modern Roman 10" w:hAnsi="Latin Modern Roman 10" w:cs="Times New Roman"/>
        </w:rPr>
        <w:t xml:space="preserve">the </w:t>
      </w:r>
      <w:r w:rsidR="00264BBF" w:rsidRPr="003F701C">
        <w:rPr>
          <w:rFonts w:ascii="Latin Modern Roman 10" w:hAnsi="Latin Modern Roman 10" w:cs="Times New Roman"/>
        </w:rPr>
        <w:t>effects of longevity on economics and demographic</w:t>
      </w:r>
      <w:r w:rsidRPr="003F701C">
        <w:rPr>
          <w:rFonts w:ascii="Latin Modern Roman 10" w:hAnsi="Latin Modern Roman 10" w:cs="Times New Roman"/>
        </w:rPr>
        <w:t>s</w:t>
      </w:r>
      <w:r w:rsidR="00264BBF" w:rsidRPr="003F701C">
        <w:rPr>
          <w:rFonts w:ascii="Latin Modern Roman 10" w:hAnsi="Latin Modern Roman 10" w:cs="Times New Roman"/>
        </w:rPr>
        <w:t xml:space="preserve"> </w:t>
      </w:r>
      <w:r w:rsidRPr="003F701C">
        <w:rPr>
          <w:rFonts w:ascii="Latin Modern Roman 10" w:hAnsi="Latin Modern Roman 10" w:cs="Times New Roman"/>
        </w:rPr>
        <w:t xml:space="preserve">was </w:t>
      </w:r>
      <w:r w:rsidR="00B10CB8" w:rsidRPr="003F701C">
        <w:rPr>
          <w:rFonts w:ascii="Latin Modern Roman 10" w:hAnsi="Latin Modern Roman 10" w:cs="Times New Roman"/>
        </w:rPr>
        <w:t xml:space="preserve">presented </w:t>
      </w:r>
      <w:r w:rsidRPr="003F701C">
        <w:rPr>
          <w:rFonts w:ascii="Latin Modern Roman 10" w:hAnsi="Latin Modern Roman 10" w:cs="Times New Roman"/>
        </w:rPr>
        <w:t>by</w:t>
      </w:r>
      <w:r w:rsidR="00B10CB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10CB8" w:rsidRPr="003F701C">
        <w:rPr>
          <w:rFonts w:ascii="Latin Modern Roman 10" w:hAnsi="Latin Modern Roman 10" w:cs="Times New Roman"/>
        </w:rPr>
        <w:instrText xml:space="preserve"> ADDIN ZOTERO_ITEM CSL_CITATION {"citationID":"a1d2ee01adh","properties":{"formattedCitation":"(Bogojevic, Balaz, &amp; Karapandza, 2008)","plainCitation":"(Bogojevic, Balaz, &amp; Karapandza, 2008)"},"citationItems":[{"id":6921,"uris":["http://zotero.org/users/3736454/items/3A2VL5HP"],"uri":["http://zotero.org/users/3736454/items/3A2VL5HP"],"itemData":{"id":6921,"type":"article-journal","title":"Consequences of increased longevity for wealth, fertility, and population growth","container-title":"Physica A: Statistical Mechanics and its Applications","page":"543-550","volume":"387","issue":"2-3","source":"arXiv.org","abstract":"We present, solve and numerically simulate a simple model that describes the consequences of increased longevity on fertility rates, population growth and the distribution of wealth in developed societies. We look at the consequences of the repeated use of life extension techniques and show that they represent a novel commodity whose introduction will profoundly influence key aspects of economy and society in general. In particular, we uncover two phases within our simplified model, labeled as 'mortal' and 'immortal'. Within the life extension scenario it is possible to have sustainable economic growth in a population of stable size, as a result of dynamical equilibrium between the two phases.","DOI":"10.1016/j.physa.2007.09.004","ISSN":"03784371","note":"arXiv: 0806.2964","author":[{"family":"Bogojevic","given":"Aleksandar"},{"family":"Balaz","given":"Antun"},{"family":"Karapandza","given":"Rasa"}],"issued":{"date-parts":[["2008",1]]}}}],"schema":"https://github.com/citation-style-language/schema/raw/master/csl-citation.json"} </w:instrText>
      </w:r>
      <w:r w:rsidR="00D61E7C" w:rsidRPr="003F701C">
        <w:rPr>
          <w:rFonts w:ascii="Latin Modern Roman 10" w:hAnsi="Latin Modern Roman 10" w:cs="Times New Roman"/>
        </w:rPr>
        <w:fldChar w:fldCharType="separate"/>
      </w:r>
      <w:r w:rsidR="00B10CB8" w:rsidRPr="003F701C">
        <w:rPr>
          <w:rFonts w:ascii="Latin Modern Roman 10" w:hAnsi="Latin Modern Roman 10" w:cs="Times New Roman"/>
          <w:noProof/>
        </w:rPr>
        <w:t>(Bogojevic, Balaz, &amp; Karapandza, 2008)</w:t>
      </w:r>
      <w:r w:rsidR="00D61E7C" w:rsidRPr="003F701C">
        <w:rPr>
          <w:rFonts w:ascii="Latin Modern Roman 10" w:hAnsi="Latin Modern Roman 10" w:cs="Times New Roman"/>
        </w:rPr>
        <w:fldChar w:fldCharType="end"/>
      </w:r>
      <w:r w:rsidR="00B10CB8" w:rsidRPr="003F701C">
        <w:rPr>
          <w:rFonts w:ascii="Latin Modern Roman 10" w:hAnsi="Latin Modern Roman 10" w:cs="Times New Roman"/>
        </w:rPr>
        <w:t xml:space="preserve">, </w:t>
      </w:r>
      <w:r w:rsidRPr="003F701C">
        <w:rPr>
          <w:rFonts w:ascii="Latin Modern Roman 10" w:hAnsi="Latin Modern Roman 10" w:cs="Times New Roman"/>
        </w:rPr>
        <w:t xml:space="preserve">in </w:t>
      </w:r>
      <w:r w:rsidRPr="003F701C">
        <w:rPr>
          <w:rFonts w:ascii="Latin Modern Roman 10" w:hAnsi="Latin Modern Roman 10" w:cs="Times New Roman"/>
        </w:rPr>
        <w:lastRenderedPageBreak/>
        <w:t>which</w:t>
      </w:r>
      <w:r w:rsidR="00B10CB8" w:rsidRPr="003F701C">
        <w:rPr>
          <w:rFonts w:ascii="Latin Modern Roman 10" w:hAnsi="Latin Modern Roman 10" w:cs="Times New Roman"/>
        </w:rPr>
        <w:t xml:space="preserve"> </w:t>
      </w:r>
      <w:r w:rsidR="00DF40B4" w:rsidRPr="003F701C">
        <w:rPr>
          <w:rFonts w:ascii="Latin Modern Roman 10" w:hAnsi="Latin Modern Roman 10" w:cs="Times New Roman"/>
        </w:rPr>
        <w:t>life extension is a commodity.</w:t>
      </w:r>
      <w:r w:rsidR="00A34C0E" w:rsidRPr="003F701C">
        <w:rPr>
          <w:rFonts w:ascii="Latin Modern Roman 10" w:hAnsi="Latin Modern Roman 10" w:cs="Times New Roman"/>
        </w:rPr>
        <w:t xml:space="preserve"> </w:t>
      </w:r>
    </w:p>
    <w:p w14:paraId="11740144" w14:textId="77777777" w:rsidR="00025F6D" w:rsidRPr="003F701C" w:rsidRDefault="00250382" w:rsidP="00B302A0">
      <w:pPr>
        <w:pStyle w:val="Heading2"/>
        <w:jc w:val="both"/>
        <w:rPr>
          <w:rFonts w:ascii="Latin Modern Roman 10" w:hAnsi="Latin Modern Roman 10" w:cs="Times New Roman"/>
        </w:rPr>
      </w:pPr>
      <w:bookmarkStart w:id="30" w:name="_Toc505846171"/>
      <w:bookmarkStart w:id="31" w:name="_Toc506998384"/>
      <w:bookmarkStart w:id="32" w:name="_Toc510530117"/>
      <w:r w:rsidRPr="003F701C">
        <w:rPr>
          <w:rFonts w:ascii="Latin Modern Roman 10" w:hAnsi="Latin Modern Roman 10" w:cs="Times New Roman"/>
        </w:rPr>
        <w:t xml:space="preserve">3.3. </w:t>
      </w:r>
      <w:r w:rsidR="00025F6D" w:rsidRPr="003F701C">
        <w:rPr>
          <w:rFonts w:ascii="Latin Modern Roman 10" w:hAnsi="Latin Modern Roman 10" w:cs="Times New Roman"/>
        </w:rPr>
        <w:t xml:space="preserve">Willingness to pay as </w:t>
      </w:r>
      <w:r w:rsidR="00EE7874" w:rsidRPr="003F701C">
        <w:rPr>
          <w:rFonts w:ascii="Latin Modern Roman 10" w:hAnsi="Latin Modern Roman 10" w:cs="Times New Roman"/>
        </w:rPr>
        <w:t xml:space="preserve">a measure of the </w:t>
      </w:r>
      <w:r w:rsidR="00025F6D" w:rsidRPr="003F701C">
        <w:rPr>
          <w:rFonts w:ascii="Latin Modern Roman 10" w:hAnsi="Latin Modern Roman 10" w:cs="Times New Roman"/>
        </w:rPr>
        <w:t>preference</w:t>
      </w:r>
      <w:bookmarkEnd w:id="30"/>
      <w:r w:rsidR="00EE7874" w:rsidRPr="003F701C">
        <w:rPr>
          <w:rFonts w:ascii="Latin Modern Roman 10" w:hAnsi="Latin Modern Roman 10" w:cs="Times New Roman"/>
        </w:rPr>
        <w:t xml:space="preserve"> not to die</w:t>
      </w:r>
      <w:bookmarkEnd w:id="31"/>
      <w:bookmarkEnd w:id="32"/>
    </w:p>
    <w:p w14:paraId="2A613C76" w14:textId="647D8AB8" w:rsidR="00025F6D"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567"/>
        <w:jc w:val="both"/>
        <w:rPr>
          <w:rFonts w:ascii="Latin Modern Roman 10" w:hAnsi="Latin Modern Roman 10" w:cs="Times New Roman"/>
          <w:color w:val="auto"/>
        </w:rPr>
      </w:pPr>
      <w:r w:rsidRPr="003F701C">
        <w:rPr>
          <w:rFonts w:ascii="Latin Modern Roman 10" w:hAnsi="Latin Modern Roman 10" w:cs="Times New Roman"/>
          <w:color w:val="auto"/>
        </w:rPr>
        <w:tab/>
        <w:t>The willingness of people not to die could be indirectly estimated by their willingness to pay for expensive cure</w:t>
      </w:r>
      <w:r w:rsidR="00E5671F"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or risk reduction. It was estimated based on meta-analysis of 42 studies</w:t>
      </w:r>
      <w:r w:rsidR="00E5671F"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that humans a</w:t>
      </w:r>
      <w:r w:rsidR="00E5671F" w:rsidRPr="003F701C">
        <w:rPr>
          <w:rFonts w:ascii="Latin Modern Roman 10" w:hAnsi="Latin Modern Roman 10" w:cs="Times New Roman"/>
          <w:color w:val="auto"/>
        </w:rPr>
        <w:t>re</w:t>
      </w:r>
      <w:r w:rsidRPr="003F701C">
        <w:rPr>
          <w:rFonts w:ascii="Latin Modern Roman 10" w:hAnsi="Latin Modern Roman 10" w:cs="Times New Roman"/>
          <w:color w:val="auto"/>
        </w:rPr>
        <w:t xml:space="preserve"> ready to pay between </w:t>
      </w:r>
      <w:r w:rsidR="009F0FB3" w:rsidRPr="003F701C">
        <w:rPr>
          <w:rFonts w:ascii="Latin Modern Roman 10" w:hAnsi="Latin Modern Roman 10" w:cs="Times New Roman"/>
          <w:color w:val="auto"/>
        </w:rPr>
        <w:t>$</w:t>
      </w:r>
      <w:r w:rsidRPr="003F701C">
        <w:rPr>
          <w:rFonts w:ascii="Latin Modern Roman 10" w:hAnsi="Latin Modern Roman 10" w:cs="Times New Roman"/>
          <w:color w:val="auto"/>
        </w:rPr>
        <w:t>100K-400K for QALY, that is only for one year</w:t>
      </w:r>
      <w:r w:rsidR="00016B1D" w:rsidRPr="003F701C">
        <w:rPr>
          <w:rFonts w:ascii="Latin Modern Roman 10" w:hAnsi="Latin Modern Roman 10" w:cs="Times New Roman"/>
          <w:color w:val="auto"/>
        </w:rPr>
        <w:t xml:space="preserve"> </w:t>
      </w:r>
      <w:r w:rsidR="00016B1D" w:rsidRPr="003F701C">
        <w:rPr>
          <w:rFonts w:ascii="Latin Modern Roman 10" w:hAnsi="Latin Modern Roman 10" w:cs="Times New Roman"/>
          <w:color w:val="auto"/>
        </w:rPr>
        <w:fldChar w:fldCharType="begin"/>
      </w:r>
      <w:r w:rsidR="00016B1D" w:rsidRPr="003F701C">
        <w:rPr>
          <w:rFonts w:ascii="Latin Modern Roman 10" w:hAnsi="Latin Modern Roman 10" w:cs="Times New Roman"/>
          <w:color w:val="auto"/>
        </w:rPr>
        <w:instrText xml:space="preserve"> ADDIN ZOTERO_ITEM CSL_CITATION {"citationID":"a14fou6u7e7","properties":{"formattedCitation":"(Hirth, Chernew, Miller, Fendrick, &amp; Weissert, 2000)","plainCitation":"(Hirth, Chernew, Miller, Fendrick, &amp; Weissert, 2000)"},"citationItems":[{"id":6751,"uris":["http://zotero.org/users/3736454/items/MX3UDLWV"],"uri":["http://zotero.org/users/3736454/items/MX3UDLWV"],"itemData":{"id":6751,"type":"article-journal","title":"Willingness to Pay for a Quality-adjusted Life Year: In Search of a Standard","container-title":"Medical Decision Making","page":"332-342","volume":"20","issue":"3","source":"SAGE Journals","abstract":"Cost-benefit analysis (CBA) provides a clear decision rule: undertake an intervention if the monetary value of its benefits exceed its costs. However, due to a reluctance to characterize health benefits in monetary terms, users of cost-utility and cost-effectiveness analyses must rely on arbitrary standards (e.g., &lt; $50,000 per QALY) to deem a program \"cost-effective.\" Moreover, there is no consensus regarding the appropriate dollar value per QALY gained upon which to base resource allocation decisions. To address this, the authors determined the value of a QALY as implied by the value-of-life literature and compared this value with arbitrary thresholds for cost-effectiveness that have come into common use. A literature search identified 42 estimates of the value of life that were appropriate for inclusion. These estimates were classified by method: human capital (HK), contingent valuation (CV), revealed preference/job risk (RP-JR) and revealed preference/non-occupational safety (RP-S), and by U.S. or non-U.S. origin. After converting these value-of-life estimates to 1997 U.S. dollars, the life expectancy of the study population, age-specific QALY weights, and a 3% real discount rate were used to calculate the implied value of a QALY. An ordinary least-squares regression of the value of a QALY on study type and national origin explained 28.4% of the variance across studies. Most of the explained variance was attributable to study type; national origin did not significantly affect the values. Median values by study type were $24,777 (HK estimates), $93,402 (RP-S estimates), $161,305 (CV estimates), and $428,286 (RP-JR estimates). With the exception of HK, these far exceed the \"rules of thumb\" that are frequently used to determine whether an intervention produces an acceptable increase in health benefits in exchange for incremental expenditures.  Key words: cost-effectiveness analysis; cost-utility analysis; quality-adjusted life years; value of life. (Med Decis Making 2000;20:332-342)","DOI":"10.1177/0272989X0002000310","ISSN":"0272-989X","shortTitle":"Willingness to Pay for a Quality-adjusted Life Year","journalAbbreviation":"Med Decis Making","language":"en","author":[{"family":"Hirth","given":"Richard A."},{"family":"Chernew","given":"Michael E."},{"family":"Miller","given":"Edward"},{"family":"Fendrick","given":"A. Mark"},{"family":"Weissert","given":"William G."}],"issued":{"date-parts":[["2000",7,1]]}}}],"schema":"https://github.com/citation-style-language/schema/raw/master/csl-citation.json"} </w:instrText>
      </w:r>
      <w:r w:rsidR="00016B1D" w:rsidRPr="003F701C">
        <w:rPr>
          <w:rFonts w:ascii="Latin Modern Roman 10" w:hAnsi="Latin Modern Roman 10" w:cs="Times New Roman"/>
          <w:color w:val="auto"/>
        </w:rPr>
        <w:fldChar w:fldCharType="separate"/>
      </w:r>
      <w:r w:rsidR="00016B1D" w:rsidRPr="003F701C">
        <w:rPr>
          <w:rFonts w:ascii="Latin Modern Roman 10" w:hAnsi="Latin Modern Roman 10" w:cs="Times New Roman"/>
          <w:noProof/>
          <w:color w:val="auto"/>
        </w:rPr>
        <w:t>(Hirth, Chernew, Miller, Fendrick, &amp; Weissert, 2000)</w:t>
      </w:r>
      <w:r w:rsidR="00016B1D" w:rsidRPr="003F701C">
        <w:rPr>
          <w:rFonts w:ascii="Latin Modern Roman 10" w:hAnsi="Latin Modern Roman 10" w:cs="Times New Roman"/>
          <w:color w:val="auto"/>
        </w:rPr>
        <w:fldChar w:fldCharType="end"/>
      </w:r>
      <w:r w:rsidR="00E5671F"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 xml:space="preserve">while </w:t>
      </w:r>
      <w:r w:rsidR="00E5671F" w:rsidRPr="003F701C">
        <w:rPr>
          <w:rFonts w:ascii="Latin Modern Roman 10" w:hAnsi="Latin Modern Roman 10" w:cs="Times New Roman"/>
          <w:color w:val="auto"/>
        </w:rPr>
        <w:t xml:space="preserve">the </w:t>
      </w:r>
      <w:r w:rsidRPr="003F701C">
        <w:rPr>
          <w:rFonts w:ascii="Latin Modern Roman 10" w:hAnsi="Latin Modern Roman 10" w:cs="Times New Roman"/>
          <w:color w:val="auto"/>
        </w:rPr>
        <w:t xml:space="preserve">median </w:t>
      </w:r>
      <w:r w:rsidRPr="003F701C">
        <w:rPr>
          <w:rFonts w:ascii="Latin Modern Roman 10" w:hAnsi="Latin Modern Roman 10" w:cs="Times New Roman"/>
          <w:i/>
          <w:color w:val="auto"/>
        </w:rPr>
        <w:t>household</w:t>
      </w:r>
      <w:r w:rsidRPr="003F701C">
        <w:rPr>
          <w:rFonts w:ascii="Latin Modern Roman 10" w:hAnsi="Latin Modern Roman 10" w:cs="Times New Roman"/>
          <w:color w:val="auto"/>
        </w:rPr>
        <w:t xml:space="preserve"> income at the time of</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study was only </w:t>
      </w:r>
      <w:r w:rsidR="009F0FB3" w:rsidRPr="003F701C">
        <w:rPr>
          <w:rFonts w:ascii="Latin Modern Roman 10" w:hAnsi="Latin Modern Roman 10" w:cs="Times New Roman"/>
          <w:color w:val="auto"/>
        </w:rPr>
        <w:t>$37,</w:t>
      </w:r>
      <w:r w:rsidRPr="003F701C">
        <w:rPr>
          <w:rFonts w:ascii="Latin Modern Roman 10" w:hAnsi="Latin Modern Roman 10" w:cs="Times New Roman"/>
          <w:color w:val="auto"/>
        </w:rPr>
        <w:t xml:space="preserve">000 in inflation non-adjusted dollars </w:t>
      </w:r>
      <w:r w:rsidR="00D61E7C" w:rsidRPr="003F701C">
        <w:rPr>
          <w:rFonts w:ascii="Latin Modern Roman 10" w:hAnsi="Latin Modern Roman 10" w:cs="Times New Roman"/>
          <w:color w:val="auto"/>
        </w:rPr>
        <w:fldChar w:fldCharType="begin"/>
      </w:r>
      <w:r w:rsidRPr="003F701C">
        <w:rPr>
          <w:rFonts w:ascii="Latin Modern Roman 10" w:hAnsi="Latin Modern Roman 10" w:cs="Times New Roman"/>
          <w:color w:val="auto"/>
        </w:rPr>
        <w:instrText xml:space="preserve"> ADDIN ZOTERO_ITEM CSL_CITATION {"citationID":"ajus9r1dli","properties":{"formattedCitation":"(US Census Bureau, 1997)","plainCitation":"(US Census Bureau, 1997)"},"citationItems":[{"id":6765,"uris":["http://zotero.org/users/3736454/items/5M7B4P2G"],"uri":["http://zotero.org/users/3736454/items/5M7B4P2G"],"itemData":{"id":6765,"type":"article","title":"Household income","URL":"https://www.census.gov/prod/3/98pubs/p60-200.pdf","author":[{"family":"US Census Bureau","given":""}],"issued":{"date-parts":[["1997"]]}}}],"schema":"https://github.com/citation-style-language/schema/raw/master/csl-citation.json"} </w:instrText>
      </w:r>
      <w:r w:rsidR="00D61E7C" w:rsidRPr="003F701C">
        <w:rPr>
          <w:rFonts w:ascii="Latin Modern Roman 10" w:hAnsi="Latin Modern Roman 10" w:cs="Times New Roman"/>
          <w:color w:val="auto"/>
        </w:rPr>
        <w:fldChar w:fldCharType="separate"/>
      </w:r>
      <w:r w:rsidRPr="003F701C">
        <w:rPr>
          <w:rFonts w:ascii="Latin Modern Roman 10" w:hAnsi="Latin Modern Roman 10" w:cs="Times New Roman"/>
          <w:noProof/>
          <w:color w:val="auto"/>
        </w:rPr>
        <w:t>(US Census Bureau, 1997)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Thus, US citizens in 1997 valued </w:t>
      </w:r>
      <w:r w:rsidR="00E5671F" w:rsidRPr="003F701C">
        <w:rPr>
          <w:rFonts w:ascii="Latin Modern Roman 10" w:hAnsi="Latin Modern Roman 10" w:cs="Times New Roman"/>
          <w:color w:val="auto"/>
        </w:rPr>
        <w:t>one</w:t>
      </w:r>
      <w:r w:rsidRPr="003F701C">
        <w:rPr>
          <w:rFonts w:ascii="Latin Modern Roman 10" w:hAnsi="Latin Modern Roman 10" w:cs="Times New Roman"/>
          <w:color w:val="auto"/>
        </w:rPr>
        <w:t xml:space="preserve"> year of their life 3</w:t>
      </w:r>
      <w:r w:rsidR="00576591" w:rsidRPr="003F701C">
        <w:rPr>
          <w:rFonts w:ascii="Latin Modern Roman 10" w:hAnsi="Latin Modern Roman 10" w:cs="Times New Roman"/>
          <w:color w:val="auto"/>
        </w:rPr>
        <w:t>–</w:t>
      </w:r>
      <w:r w:rsidRPr="003F701C">
        <w:rPr>
          <w:rFonts w:ascii="Latin Modern Roman 10" w:hAnsi="Latin Modern Roman 10" w:cs="Times New Roman"/>
          <w:color w:val="auto"/>
        </w:rPr>
        <w:t>10 times more than</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wellbeing of the whole family for the same period. The median size of the US family was around </w:t>
      </w:r>
      <w:r w:rsidR="00E5671F" w:rsidRPr="003F701C">
        <w:rPr>
          <w:rFonts w:ascii="Latin Modern Roman 10" w:hAnsi="Latin Modern Roman 10" w:cs="Times New Roman"/>
          <w:color w:val="auto"/>
        </w:rPr>
        <w:t>three</w:t>
      </w:r>
      <w:r w:rsidRPr="003F701C">
        <w:rPr>
          <w:rFonts w:ascii="Latin Modern Roman 10" w:hAnsi="Latin Modern Roman 10" w:cs="Times New Roman"/>
          <w:color w:val="auto"/>
        </w:rPr>
        <w:t xml:space="preserve"> people, so if this estimation</w:t>
      </w:r>
      <w:r w:rsidR="00E5671F" w:rsidRPr="003F701C">
        <w:rPr>
          <w:rFonts w:ascii="Latin Modern Roman 10" w:hAnsi="Latin Modern Roman 10" w:cs="Times New Roman"/>
          <w:color w:val="auto"/>
        </w:rPr>
        <w:t xml:space="preserve"> is</w:t>
      </w:r>
      <w:r w:rsidRPr="003F701C">
        <w:rPr>
          <w:rFonts w:ascii="Latin Modern Roman 10" w:hAnsi="Latin Modern Roman 10" w:cs="Times New Roman"/>
          <w:color w:val="auto"/>
        </w:rPr>
        <w:t xml:space="preserve"> adjusted to one person, it</w:t>
      </w:r>
      <w:r w:rsidR="00E5671F" w:rsidRPr="003F701C">
        <w:rPr>
          <w:rFonts w:ascii="Latin Modern Roman 10" w:hAnsi="Latin Modern Roman 10" w:cs="Times New Roman"/>
          <w:color w:val="auto"/>
        </w:rPr>
        <w:t xml:space="preserve"> equates to </w:t>
      </w:r>
      <w:r w:rsidRPr="003F701C">
        <w:rPr>
          <w:rFonts w:ascii="Latin Modern Roman 10" w:hAnsi="Latin Modern Roman 10" w:cs="Times New Roman"/>
          <w:color w:val="auto"/>
        </w:rPr>
        <w:t>9</w:t>
      </w:r>
      <w:r w:rsidR="00576591" w:rsidRPr="003F701C">
        <w:rPr>
          <w:rFonts w:ascii="Latin Modern Roman 10" w:hAnsi="Latin Modern Roman 10" w:cs="Times New Roman"/>
          <w:color w:val="auto"/>
        </w:rPr>
        <w:t>–</w:t>
      </w:r>
      <w:r w:rsidRPr="003F701C">
        <w:rPr>
          <w:rFonts w:ascii="Latin Modern Roman 10" w:hAnsi="Latin Modern Roman 10" w:cs="Times New Roman"/>
          <w:color w:val="auto"/>
        </w:rPr>
        <w:t>30 years of economic wellbeing</w:t>
      </w:r>
      <w:r w:rsidR="00E5671F" w:rsidRPr="003F701C">
        <w:rPr>
          <w:rFonts w:ascii="Latin Modern Roman 10" w:hAnsi="Latin Modern Roman 10" w:cs="Times New Roman"/>
          <w:color w:val="auto"/>
        </w:rPr>
        <w:t xml:space="preserve"> being</w:t>
      </w:r>
      <w:r w:rsidRPr="003F701C">
        <w:rPr>
          <w:rFonts w:ascii="Latin Modern Roman 10" w:hAnsi="Latin Modern Roman 10" w:cs="Times New Roman"/>
          <w:color w:val="auto"/>
        </w:rPr>
        <w:t xml:space="preserve"> equal to </w:t>
      </w:r>
      <w:r w:rsidR="00E5671F" w:rsidRPr="003F701C">
        <w:rPr>
          <w:rFonts w:ascii="Latin Modern Roman 10" w:hAnsi="Latin Modern Roman 10" w:cs="Times New Roman"/>
          <w:color w:val="auto"/>
        </w:rPr>
        <w:t>one</w:t>
      </w:r>
      <w:r w:rsidRPr="003F701C">
        <w:rPr>
          <w:rFonts w:ascii="Latin Modern Roman 10" w:hAnsi="Latin Modern Roman 10" w:cs="Times New Roman"/>
          <w:color w:val="auto"/>
        </w:rPr>
        <w:t xml:space="preserve"> additional year of life.</w:t>
      </w:r>
      <w:r w:rsidR="00B03BF7" w:rsidRPr="003F701C">
        <w:rPr>
          <w:rFonts w:ascii="Latin Modern Roman 10" w:hAnsi="Latin Modern Roman 10" w:cs="Times New Roman"/>
          <w:color w:val="auto"/>
        </w:rPr>
        <w:t xml:space="preserve"> </w:t>
      </w:r>
    </w:p>
    <w:p w14:paraId="6F593B87" w14:textId="3F3FB007" w:rsidR="00025F6D"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567"/>
        <w:jc w:val="both"/>
        <w:rPr>
          <w:rFonts w:ascii="Latin Modern Roman 10" w:hAnsi="Latin Modern Roman 10" w:cs="Times New Roman"/>
          <w:color w:val="auto"/>
        </w:rPr>
      </w:pPr>
      <w:r w:rsidRPr="003F701C">
        <w:rPr>
          <w:rFonts w:ascii="Latin Modern Roman 10" w:hAnsi="Latin Modern Roman 10" w:cs="Times New Roman"/>
          <w:color w:val="auto"/>
        </w:rPr>
        <w:tab/>
        <w:t xml:space="preserve">With </w:t>
      </w:r>
      <w:r w:rsidR="00A95D66" w:rsidRPr="003F701C">
        <w:rPr>
          <w:rFonts w:ascii="Latin Modern Roman 10" w:hAnsi="Latin Modern Roman 10" w:cs="Times New Roman"/>
          <w:color w:val="auto"/>
        </w:rPr>
        <w:t xml:space="preserve">only a slight </w:t>
      </w:r>
      <w:r w:rsidRPr="003F701C">
        <w:rPr>
          <w:rFonts w:ascii="Latin Modern Roman 10" w:hAnsi="Latin Modern Roman 10" w:cs="Times New Roman"/>
          <w:color w:val="auto"/>
        </w:rPr>
        <w:t>stretch</w:t>
      </w:r>
      <w:r w:rsidR="0029335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we can say that</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typical American fears death 10 times more than poverty.</w:t>
      </w:r>
    </w:p>
    <w:p w14:paraId="4D4DA0E1" w14:textId="51A58CCD" w:rsidR="003C0B52" w:rsidRPr="003F701C" w:rsidRDefault="00C5207D" w:rsidP="00B302A0">
      <w:pPr>
        <w:pStyle w:val="Heading2"/>
        <w:jc w:val="both"/>
        <w:rPr>
          <w:rFonts w:ascii="Latin Modern Roman 10" w:hAnsi="Latin Modern Roman 10" w:cs="Times New Roman"/>
        </w:rPr>
      </w:pPr>
      <w:bookmarkStart w:id="33" w:name="_Toc505846172"/>
      <w:bookmarkStart w:id="34" w:name="_Toc506998385"/>
      <w:bookmarkStart w:id="35" w:name="_Toc510530118"/>
      <w:r w:rsidRPr="003F701C">
        <w:rPr>
          <w:rFonts w:ascii="Latin Modern Roman 10" w:hAnsi="Latin Modern Roman 10" w:cs="Times New Roman"/>
        </w:rPr>
        <w:t>3.</w:t>
      </w:r>
      <w:r w:rsidR="00250382" w:rsidRPr="003F701C">
        <w:rPr>
          <w:rFonts w:ascii="Latin Modern Roman 10" w:hAnsi="Latin Modern Roman 10" w:cs="Times New Roman"/>
        </w:rPr>
        <w:t>4</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E5671F" w:rsidRPr="003F701C">
        <w:rPr>
          <w:rFonts w:ascii="Latin Modern Roman 10" w:hAnsi="Latin Modern Roman 10" w:cs="Times New Roman"/>
        </w:rPr>
        <w:t>R</w:t>
      </w:r>
      <w:r w:rsidR="003C0B52" w:rsidRPr="003F701C">
        <w:rPr>
          <w:rFonts w:ascii="Latin Modern Roman 10" w:hAnsi="Latin Modern Roman 10" w:cs="Times New Roman"/>
        </w:rPr>
        <w:t>easons why death is bad</w:t>
      </w:r>
      <w:bookmarkEnd w:id="33"/>
      <w:bookmarkEnd w:id="34"/>
      <w:bookmarkEnd w:id="35"/>
    </w:p>
    <w:p w14:paraId="3621B4E0" w14:textId="77777777" w:rsidR="00E10BF5" w:rsidRPr="003F701C" w:rsidRDefault="00136ADE" w:rsidP="00B302A0">
      <w:pPr>
        <w:ind w:firstLine="567"/>
        <w:jc w:val="both"/>
        <w:rPr>
          <w:rFonts w:ascii="Latin Modern Roman 10" w:hAnsi="Latin Modern Roman 10" w:cs="Times New Roman"/>
        </w:rPr>
      </w:pPr>
      <w:r w:rsidRPr="003F701C">
        <w:rPr>
          <w:rFonts w:ascii="Latin Modern Roman 10" w:hAnsi="Latin Modern Roman 10" w:cs="Times New Roman"/>
        </w:rPr>
        <w:t>Now we list some other consideration</w:t>
      </w:r>
      <w:r w:rsidR="00E5671F" w:rsidRPr="003F701C">
        <w:rPr>
          <w:rFonts w:ascii="Latin Modern Roman 10" w:hAnsi="Latin Modern Roman 10" w:cs="Times New Roman"/>
        </w:rPr>
        <w:t>s of</w:t>
      </w:r>
      <w:r w:rsidRPr="003F701C">
        <w:rPr>
          <w:rFonts w:ascii="Latin Modern Roman 10" w:hAnsi="Latin Modern Roman 10" w:cs="Times New Roman"/>
        </w:rPr>
        <w:t xml:space="preserve"> why death is bad:</w:t>
      </w:r>
    </w:p>
    <w:p w14:paraId="4624C6BF" w14:textId="6ADFBBFE"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w:t>
      </w:r>
      <w:r w:rsidR="00E5671F" w:rsidRPr="003F701C">
        <w:rPr>
          <w:rFonts w:ascii="Latin Modern Roman 10" w:hAnsi="Latin Modern Roman 10" w:cs="Times New Roman"/>
          <w:i/>
          <w:color w:val="auto"/>
        </w:rPr>
        <w:t xml:space="preserve">the </w:t>
      </w:r>
      <w:r w:rsidRPr="003F701C">
        <w:rPr>
          <w:rFonts w:ascii="Latin Modern Roman 10" w:hAnsi="Latin Modern Roman 10" w:cs="Times New Roman"/>
          <w:i/>
          <w:color w:val="auto"/>
        </w:rPr>
        <w:t xml:space="preserve">end of </w:t>
      </w:r>
      <w:r w:rsidR="00076CD8" w:rsidRPr="003F701C">
        <w:rPr>
          <w:rFonts w:ascii="Latin Modern Roman 10" w:hAnsi="Latin Modern Roman 10" w:cs="Times New Roman"/>
          <w:i/>
          <w:color w:val="auto"/>
        </w:rPr>
        <w:t>everything</w:t>
      </w:r>
      <w:r w:rsidRPr="003F701C">
        <w:rPr>
          <w:rFonts w:ascii="Latin Modern Roman 10" w:hAnsi="Latin Modern Roman 10" w:cs="Times New Roman"/>
          <w:i/>
          <w:color w:val="auto"/>
        </w:rPr>
        <w:t xml:space="preserve">, </w:t>
      </w:r>
      <w:r w:rsidRPr="003F701C">
        <w:rPr>
          <w:rFonts w:ascii="Latin Modern Roman 10" w:hAnsi="Latin Modern Roman 10" w:cs="Times New Roman"/>
          <w:color w:val="auto"/>
        </w:rPr>
        <w:t>so any positive thing which is associated with life also end</w:t>
      </w:r>
      <w:r w:rsidR="00E5671F"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with death</w:t>
      </w:r>
      <w:r w:rsidR="00E76E3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420DB7" w:rsidRPr="003F701C">
        <w:rPr>
          <w:rFonts w:ascii="Latin Modern Roman 10" w:hAnsi="Latin Modern Roman 10" w:cs="Times New Roman"/>
          <w:color w:val="auto"/>
        </w:rPr>
        <w:instrText xml:space="preserve"> ADDIN ZOTERO_ITEM CSL_CITATION {"citationID":"ap3ge0mius","properties":{"formattedCitation":"(Bradley, 2013)","plainCitation":"(Bradley, 2013)"},"citationItems":[{"id":6755,"uris":["http://zotero.org/users/3736454/items/DTFCTVQ6"],"uri":["http://zotero.org/users/3736454/items/DTFCTVQ6"],"itemData":{"id":6755,"type":"article-journal","title":"How Bad Is Death?","container-title":"Canadian Journal of Philosophy","page":"111-127","volume":"37","source":"DataCite","DOI":"10.1353/cjp.2007.0007","author":[{"family":"Bradley","given":"B."}],"issued":{"date-parts":[["2013",7]]}}}],"schema":"https://github.com/citation-style-language/schema/raw/master/csl-citation.json"} </w:instrText>
      </w:r>
      <w:r w:rsidR="00D61E7C" w:rsidRPr="003F701C">
        <w:rPr>
          <w:rFonts w:ascii="Latin Modern Roman 10" w:hAnsi="Latin Modern Roman 10" w:cs="Times New Roman"/>
          <w:color w:val="auto"/>
        </w:rPr>
        <w:fldChar w:fldCharType="separate"/>
      </w:r>
      <w:r w:rsidR="00420DB7" w:rsidRPr="003F701C">
        <w:rPr>
          <w:rFonts w:ascii="Latin Modern Roman 10" w:hAnsi="Latin Modern Roman 10" w:cs="Times New Roman"/>
          <w:noProof/>
          <w:color w:val="auto"/>
        </w:rPr>
        <w:t>(Bradley, 2013)</w:t>
      </w:r>
      <w:r w:rsidR="00D61E7C" w:rsidRPr="003F701C">
        <w:rPr>
          <w:rFonts w:ascii="Latin Modern Roman 10" w:hAnsi="Latin Modern Roman 10" w:cs="Times New Roman"/>
          <w:color w:val="auto"/>
        </w:rPr>
        <w:fldChar w:fldCharType="end"/>
      </w:r>
      <w:r w:rsidR="00E5671F" w:rsidRPr="003F701C">
        <w:rPr>
          <w:rFonts w:ascii="Latin Modern Roman 10" w:hAnsi="Latin Modern Roman 10" w:cs="Times New Roman"/>
          <w:color w:val="auto"/>
        </w:rPr>
        <w:t>, e.g.,</w:t>
      </w:r>
      <w:r w:rsidRPr="003F701C">
        <w:rPr>
          <w:rFonts w:ascii="Latin Modern Roman 10" w:hAnsi="Latin Modern Roman 10" w:cs="Times New Roman"/>
          <w:color w:val="auto"/>
        </w:rPr>
        <w:t xml:space="preserve"> </w:t>
      </w:r>
      <w:r w:rsidR="00E5671F" w:rsidRPr="003F701C">
        <w:rPr>
          <w:rFonts w:ascii="Latin Modern Roman 10" w:hAnsi="Latin Modern Roman 10" w:cs="Times New Roman"/>
          <w:color w:val="auto"/>
        </w:rPr>
        <w:t>i</w:t>
      </w:r>
      <w:r w:rsidRPr="003F701C">
        <w:rPr>
          <w:rFonts w:ascii="Latin Modern Roman 10" w:hAnsi="Latin Modern Roman 10" w:cs="Times New Roman"/>
          <w:color w:val="auto"/>
        </w:rPr>
        <w:t xml:space="preserve">f you like </w:t>
      </w:r>
      <w:r w:rsidR="00136ADE" w:rsidRPr="003F701C">
        <w:rPr>
          <w:rFonts w:ascii="Latin Modern Roman 10" w:hAnsi="Latin Modern Roman 10" w:cs="Times New Roman"/>
          <w:color w:val="auto"/>
        </w:rPr>
        <w:t>flowers</w:t>
      </w:r>
      <w:r w:rsidRPr="003F701C">
        <w:rPr>
          <w:rFonts w:ascii="Latin Modern Roman 10" w:hAnsi="Latin Modern Roman 10" w:cs="Times New Roman"/>
          <w:color w:val="auto"/>
        </w:rPr>
        <w:t xml:space="preserve">, there </w:t>
      </w:r>
      <w:r w:rsidR="00E5671F" w:rsidRPr="003F701C">
        <w:rPr>
          <w:rFonts w:ascii="Latin Modern Roman 10" w:hAnsi="Latin Modern Roman 10" w:cs="Times New Roman"/>
          <w:color w:val="auto"/>
        </w:rPr>
        <w:t>are</w:t>
      </w:r>
      <w:r w:rsidRPr="003F701C">
        <w:rPr>
          <w:rFonts w:ascii="Latin Modern Roman 10" w:hAnsi="Latin Modern Roman 10" w:cs="Times New Roman"/>
          <w:color w:val="auto"/>
        </w:rPr>
        <w:t xml:space="preserve"> no flowers. </w:t>
      </w:r>
    </w:p>
    <w:p w14:paraId="0BE97145" w14:textId="4AFD20D8" w:rsidR="00B84FA8" w:rsidRPr="003F701C" w:rsidRDefault="00136ADE"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Non-</w:t>
      </w:r>
      <w:r w:rsidR="00B84FA8" w:rsidRPr="003F701C">
        <w:rPr>
          <w:rFonts w:ascii="Latin Modern Roman 10" w:hAnsi="Latin Modern Roman 10" w:cs="Times New Roman"/>
          <w:i/>
          <w:color w:val="auto"/>
        </w:rPr>
        <w:t>existence itself is known to create existential fear</w:t>
      </w:r>
      <w:r w:rsidR="00860ECE"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9D3FFD" w:rsidRPr="003F701C">
        <w:rPr>
          <w:rFonts w:ascii="Latin Modern Roman 10" w:hAnsi="Latin Modern Roman 10" w:cs="Times New Roman"/>
          <w:color w:val="auto"/>
        </w:rPr>
        <w:instrText xml:space="preserve"> ADDIN ZOTERO_ITEM CSL_CITATION {"citationID":"a1um0hvqdko","properties":{"formattedCitation":"(Baillie, 2013)","plainCitation":"(Baillie, 2013)"},"citationItems":[{"id":6725,"uris":["http://zotero.org/users/3736454/items/D9KQYRZ9"],"uri":["http://zotero.org/users/3736454/items/D9KQYRZ9"],"itemData":{"id":6725,"type":"article-journal","title":"The expectation of nothingness","container-title":"Philosophical Studies","page":"185–203","volume":"166","issue":"1","source":"Google Scholar","author":[{"family":"Baillie","given":"James"}],"issued":{"date-parts":[["2013"]]}}}],"schema":"https://github.com/citation-style-language/schema/raw/master/csl-citation.json"} </w:instrText>
      </w:r>
      <w:r w:rsidR="00D61E7C" w:rsidRPr="003F701C">
        <w:rPr>
          <w:rFonts w:ascii="Latin Modern Roman 10" w:hAnsi="Latin Modern Roman 10" w:cs="Times New Roman"/>
          <w:color w:val="auto"/>
        </w:rPr>
        <w:fldChar w:fldCharType="separate"/>
      </w:r>
      <w:r w:rsidR="009D3FFD" w:rsidRPr="003F701C">
        <w:rPr>
          <w:rFonts w:ascii="Latin Modern Roman 10" w:hAnsi="Latin Modern Roman 10" w:cs="Times New Roman"/>
          <w:noProof/>
          <w:color w:val="auto"/>
        </w:rPr>
        <w:t>(Baillie, 2013)</w:t>
      </w:r>
      <w:r w:rsidR="00D61E7C" w:rsidRPr="003F701C">
        <w:rPr>
          <w:rFonts w:ascii="Latin Modern Roman 10" w:hAnsi="Latin Modern Roman 10" w:cs="Times New Roman"/>
          <w:color w:val="auto"/>
        </w:rPr>
        <w:fldChar w:fldCharType="end"/>
      </w:r>
      <w:r w:rsidR="00B84FA8"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Thus</w:t>
      </w:r>
      <w:r w:rsidR="009F0FB3"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w:t>
      </w:r>
      <w:r w:rsidR="00E5671F" w:rsidRPr="003F701C">
        <w:rPr>
          <w:rFonts w:ascii="Latin Modern Roman 10" w:hAnsi="Latin Modern Roman 10" w:cs="Times New Roman"/>
          <w:color w:val="auto"/>
        </w:rPr>
        <w:t xml:space="preserve">the </w:t>
      </w:r>
      <w:r w:rsidRPr="003F701C">
        <w:rPr>
          <w:rFonts w:ascii="Latin Modern Roman 10" w:hAnsi="Latin Modern Roman 10" w:cs="Times New Roman"/>
          <w:color w:val="auto"/>
        </w:rPr>
        <w:t>inevitab</w:t>
      </w:r>
      <w:r w:rsidR="00E5671F" w:rsidRPr="003F701C">
        <w:rPr>
          <w:rFonts w:ascii="Latin Modern Roman 10" w:hAnsi="Latin Modern Roman 10" w:cs="Times New Roman"/>
          <w:color w:val="auto"/>
        </w:rPr>
        <w:t>ility of</w:t>
      </w:r>
      <w:r w:rsidRPr="003F701C">
        <w:rPr>
          <w:rFonts w:ascii="Latin Modern Roman 10" w:hAnsi="Latin Modern Roman 10" w:cs="Times New Roman"/>
          <w:color w:val="auto"/>
        </w:rPr>
        <w:t xml:space="preserve"> death creates pain before death.</w:t>
      </w:r>
    </w:p>
    <w:p w14:paraId="15AB1C6A" w14:textId="733995F5" w:rsidR="00B84FA8" w:rsidRPr="003F701C" w:rsidRDefault="004F2975"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The m</w:t>
      </w:r>
      <w:r w:rsidR="00B84FA8" w:rsidRPr="003F701C">
        <w:rPr>
          <w:rFonts w:ascii="Latin Modern Roman 10" w:hAnsi="Latin Modern Roman 10" w:cs="Times New Roman"/>
          <w:i/>
          <w:color w:val="auto"/>
        </w:rPr>
        <w:t>oments before death</w:t>
      </w:r>
      <w:r w:rsidR="00B84FA8" w:rsidRPr="003F701C">
        <w:rPr>
          <w:rFonts w:ascii="Latin Modern Roman 10" w:hAnsi="Latin Modern Roman 10" w:cs="Times New Roman"/>
          <w:color w:val="auto"/>
        </w:rPr>
        <w:t xml:space="preserve"> </w:t>
      </w:r>
      <w:r w:rsidR="00B84FA8" w:rsidRPr="003F701C">
        <w:rPr>
          <w:rFonts w:ascii="Latin Modern Roman 10" w:hAnsi="Latin Modern Roman 10" w:cs="Times New Roman"/>
          <w:i/>
          <w:color w:val="auto"/>
        </w:rPr>
        <w:t>are often the most emotionally and physically painful</w:t>
      </w:r>
      <w:r w:rsidR="00B84FA8" w:rsidRPr="003F701C">
        <w:rPr>
          <w:rFonts w:ascii="Latin Modern Roman 10" w:hAnsi="Latin Modern Roman 10" w:cs="Times New Roman"/>
          <w:color w:val="auto"/>
        </w:rPr>
        <w:t xml:space="preserve">. </w:t>
      </w:r>
      <w:r w:rsidR="00C80BAD" w:rsidRPr="003F701C">
        <w:rPr>
          <w:rFonts w:ascii="Latin Modern Roman 10" w:hAnsi="Latin Modern Roman 10" w:cs="Times New Roman"/>
          <w:color w:val="auto"/>
        </w:rPr>
        <w:t>The time before death</w:t>
      </w:r>
      <w:r w:rsidR="00B84FA8" w:rsidRPr="003F701C">
        <w:rPr>
          <w:rFonts w:ascii="Latin Modern Roman 10" w:hAnsi="Latin Modern Roman 10" w:cs="Times New Roman"/>
          <w:color w:val="auto"/>
        </w:rPr>
        <w:t xml:space="preserve"> often include</w:t>
      </w:r>
      <w:r w:rsidR="00C80BAD" w:rsidRPr="003F701C">
        <w:rPr>
          <w:rFonts w:ascii="Latin Modern Roman 10" w:hAnsi="Latin Modern Roman 10" w:cs="Times New Roman"/>
          <w:color w:val="auto"/>
        </w:rPr>
        <w:t>s</w:t>
      </w:r>
      <w:r w:rsidR="00B84FA8" w:rsidRPr="003F701C">
        <w:rPr>
          <w:rFonts w:ascii="Latin Modern Roman 10" w:hAnsi="Latin Modern Roman 10" w:cs="Times New Roman"/>
          <w:color w:val="auto"/>
        </w:rPr>
        <w:t xml:space="preserve"> prolong</w:t>
      </w:r>
      <w:r w:rsidR="00E5671F" w:rsidRPr="003F701C">
        <w:rPr>
          <w:rFonts w:ascii="Latin Modern Roman 10" w:hAnsi="Latin Modern Roman 10" w:cs="Times New Roman"/>
          <w:color w:val="auto"/>
        </w:rPr>
        <w:t>ed</w:t>
      </w:r>
      <w:r w:rsidR="00B84FA8" w:rsidRPr="003F701C">
        <w:rPr>
          <w:rFonts w:ascii="Latin Modern Roman 10" w:hAnsi="Latin Modern Roman 10" w:cs="Times New Roman"/>
          <w:color w:val="auto"/>
        </w:rPr>
        <w:t xml:space="preserve"> periods of unbearable pain of </w:t>
      </w:r>
      <w:r w:rsidR="00F3346D" w:rsidRPr="003F701C">
        <w:rPr>
          <w:rFonts w:ascii="Latin Modern Roman 10" w:eastAsia="Times" w:hAnsi="Latin Modern Roman 10" w:cs="Times New Roman"/>
        </w:rPr>
        <w:t xml:space="preserve">unthinkably </w:t>
      </w:r>
      <w:r w:rsidR="00B84FA8" w:rsidRPr="003F701C">
        <w:rPr>
          <w:rFonts w:ascii="Latin Modern Roman 10" w:hAnsi="Latin Modern Roman 10" w:cs="Times New Roman"/>
          <w:color w:val="auto"/>
        </w:rPr>
        <w:t>strong intensity. Cancer,</w:t>
      </w:r>
      <w:r w:rsidR="00C80BAD" w:rsidRPr="003F701C">
        <w:rPr>
          <w:rFonts w:ascii="Latin Modern Roman 10" w:hAnsi="Latin Modern Roman 10" w:cs="Times New Roman"/>
          <w:color w:val="auto"/>
        </w:rPr>
        <w:t xml:space="preserve"> death by</w:t>
      </w:r>
      <w:r w:rsidR="00B84FA8" w:rsidRPr="003F701C">
        <w:rPr>
          <w:rFonts w:ascii="Latin Modern Roman 10" w:hAnsi="Latin Modern Roman 10" w:cs="Times New Roman"/>
          <w:color w:val="auto"/>
        </w:rPr>
        <w:t xml:space="preserve"> fire</w:t>
      </w:r>
      <w:r w:rsidR="00987462" w:rsidRPr="003F701C">
        <w:rPr>
          <w:rFonts w:ascii="Latin Modern Roman 10" w:hAnsi="Latin Modern Roman 10" w:cs="Times New Roman"/>
          <w:color w:val="auto"/>
        </w:rPr>
        <w:t xml:space="preserve"> </w:t>
      </w:r>
      <w:r w:rsidR="00B84FA8" w:rsidRPr="003F701C">
        <w:rPr>
          <w:rFonts w:ascii="Latin Modern Roman 10" w:hAnsi="Latin Modern Roman 10" w:cs="Times New Roman"/>
          <w:color w:val="auto"/>
        </w:rPr>
        <w:t>and asphyxiation are</w:t>
      </w:r>
      <w:r w:rsidR="00987462" w:rsidRPr="003F701C">
        <w:rPr>
          <w:rFonts w:ascii="Latin Modern Roman 10" w:hAnsi="Latin Modern Roman 10" w:cs="Times New Roman"/>
          <w:color w:val="auto"/>
        </w:rPr>
        <w:t xml:space="preserve"> all</w:t>
      </w:r>
      <w:r w:rsidR="00B84FA8" w:rsidRPr="003F701C">
        <w:rPr>
          <w:rFonts w:ascii="Latin Modern Roman 10" w:hAnsi="Latin Modern Roman 10" w:cs="Times New Roman"/>
          <w:color w:val="auto"/>
        </w:rPr>
        <w:t xml:space="preserve"> known to cause unbearable suffering.</w:t>
      </w:r>
      <w:r w:rsidR="003C1983"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By definition</w:t>
      </w:r>
      <w:r w:rsidR="003C1983" w:rsidRPr="003F701C">
        <w:rPr>
          <w:rFonts w:ascii="Latin Modern Roman 10" w:hAnsi="Latin Modern Roman 10" w:cs="Times New Roman"/>
          <w:color w:val="auto"/>
        </w:rPr>
        <w:t>, the moments just before death are never reported</w:t>
      </w:r>
      <w:r w:rsidR="00A873FB" w:rsidRPr="003F701C">
        <w:rPr>
          <w:rFonts w:ascii="Latin Modern Roman 10" w:hAnsi="Latin Modern Roman 10" w:cs="Times New Roman"/>
          <w:color w:val="auto"/>
        </w:rPr>
        <w:t>.</w:t>
      </w:r>
    </w:p>
    <w:p w14:paraId="606DD8C3" w14:textId="6EF05047"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 mean</w:t>
      </w:r>
      <w:r w:rsidR="00136ADE" w:rsidRPr="003F701C">
        <w:rPr>
          <w:rFonts w:ascii="Latin Modern Roman 10" w:hAnsi="Latin Modern Roman 10" w:cs="Times New Roman"/>
          <w:i/>
          <w:color w:val="auto"/>
        </w:rPr>
        <w:t>s</w:t>
      </w:r>
      <w:r w:rsidR="009C529A" w:rsidRPr="003F701C">
        <w:rPr>
          <w:rFonts w:ascii="Latin Modern Roman 10" w:hAnsi="Latin Modern Roman 10" w:cs="Times New Roman"/>
          <w:i/>
          <w:color w:val="auto"/>
        </w:rPr>
        <w:t xml:space="preserve"> that a person</w:t>
      </w:r>
      <w:r w:rsidRPr="003F701C">
        <w:rPr>
          <w:rFonts w:ascii="Latin Modern Roman 10" w:hAnsi="Latin Modern Roman 10" w:cs="Times New Roman"/>
          <w:i/>
          <w:color w:val="auto"/>
        </w:rPr>
        <w:t xml:space="preserve"> can't finish projects</w:t>
      </w:r>
      <w:r w:rsidRPr="003F701C">
        <w:rPr>
          <w:rFonts w:ascii="Latin Modern Roman 10" w:hAnsi="Latin Modern Roman 10" w:cs="Times New Roman"/>
          <w:color w:val="auto"/>
        </w:rPr>
        <w:t>,</w:t>
      </w:r>
      <w:r w:rsidR="00341CFD" w:rsidRPr="003F701C">
        <w:rPr>
          <w:rFonts w:ascii="Latin Modern Roman 10" w:hAnsi="Latin Modern Roman 10" w:cs="Times New Roman"/>
          <w:color w:val="auto"/>
        </w:rPr>
        <w:t xml:space="preserve"> and in particular, </w:t>
      </w:r>
      <w:r w:rsidRPr="003F701C">
        <w:rPr>
          <w:rFonts w:ascii="Latin Modern Roman 10" w:hAnsi="Latin Modern Roman 10" w:cs="Times New Roman"/>
          <w:color w:val="auto"/>
        </w:rPr>
        <w:t xml:space="preserve">will stop </w:t>
      </w:r>
      <w:r w:rsidR="009C529A" w:rsidRPr="003F701C">
        <w:rPr>
          <w:rFonts w:ascii="Latin Modern Roman 10" w:hAnsi="Latin Modern Roman 10" w:cs="Times New Roman"/>
          <w:color w:val="auto"/>
        </w:rPr>
        <w:t>be</w:t>
      </w:r>
      <w:r w:rsidR="00987462" w:rsidRPr="003F701C">
        <w:rPr>
          <w:rFonts w:ascii="Latin Modern Roman 10" w:hAnsi="Latin Modern Roman 10" w:cs="Times New Roman"/>
          <w:color w:val="auto"/>
        </w:rPr>
        <w:t>ing</w:t>
      </w:r>
      <w:r w:rsidR="009C529A" w:rsidRPr="003F701C">
        <w:rPr>
          <w:rFonts w:ascii="Latin Modern Roman 10" w:hAnsi="Latin Modern Roman 10" w:cs="Times New Roman"/>
          <w:color w:val="auto"/>
        </w:rPr>
        <w:t xml:space="preserve"> useful</w:t>
      </w:r>
      <w:r w:rsidRPr="003F701C">
        <w:rPr>
          <w:rFonts w:ascii="Latin Modern Roman 10" w:hAnsi="Latin Modern Roman 10" w:cs="Times New Roman"/>
          <w:color w:val="auto"/>
        </w:rPr>
        <w:t xml:space="preserve"> as </w:t>
      </w:r>
      <w:r w:rsidR="00136ADE" w:rsidRPr="003F701C">
        <w:rPr>
          <w:rFonts w:ascii="Latin Modern Roman 10" w:hAnsi="Latin Modern Roman 10" w:cs="Times New Roman"/>
          <w:color w:val="auto"/>
        </w:rPr>
        <w:t>an</w:t>
      </w:r>
      <w:r w:rsidR="009C529A" w:rsidRPr="003F701C">
        <w:rPr>
          <w:rFonts w:ascii="Latin Modern Roman 10" w:hAnsi="Latin Modern Roman 10" w:cs="Times New Roman"/>
          <w:color w:val="auto"/>
        </w:rPr>
        <w:t xml:space="preserve"> effective</w:t>
      </w:r>
      <w:r w:rsidR="00136ADE"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altruist</w:t>
      </w:r>
      <w:r w:rsidR="00F52E64" w:rsidRPr="003F701C">
        <w:rPr>
          <w:rFonts w:ascii="Latin Modern Roman 10" w:hAnsi="Latin Modern Roman 10" w:cs="Times New Roman"/>
          <w:color w:val="auto"/>
        </w:rPr>
        <w:t>.</w:t>
      </w:r>
    </w:p>
    <w:p w14:paraId="71218AE7" w14:textId="15ECC6E7"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w:t>
      </w:r>
      <w:r w:rsidR="00076CD8" w:rsidRPr="003F701C">
        <w:rPr>
          <w:rFonts w:ascii="Latin Modern Roman 10" w:hAnsi="Latin Modern Roman 10" w:cs="Times New Roman"/>
          <w:i/>
          <w:color w:val="auto"/>
        </w:rPr>
        <w:t>the loss</w:t>
      </w:r>
      <w:r w:rsidRPr="003F701C">
        <w:rPr>
          <w:rFonts w:ascii="Latin Modern Roman 10" w:hAnsi="Latin Modern Roman 10" w:cs="Times New Roman"/>
          <w:i/>
          <w:color w:val="auto"/>
        </w:rPr>
        <w:t xml:space="preserve"> of</w:t>
      </w:r>
      <w:r w:rsidR="00136ADE" w:rsidRPr="003F701C">
        <w:rPr>
          <w:rFonts w:ascii="Latin Modern Roman 10" w:hAnsi="Latin Modern Roman 10" w:cs="Times New Roman"/>
          <w:i/>
          <w:color w:val="auto"/>
        </w:rPr>
        <w:t xml:space="preserve"> the</w:t>
      </w:r>
      <w:r w:rsidRPr="003F701C">
        <w:rPr>
          <w:rFonts w:ascii="Latin Modern Roman 10" w:hAnsi="Latin Modern Roman 10" w:cs="Times New Roman"/>
          <w:i/>
          <w:color w:val="auto"/>
        </w:rPr>
        <w:t xml:space="preserve"> information</w:t>
      </w:r>
      <w:r w:rsidRPr="003F701C">
        <w:rPr>
          <w:rFonts w:ascii="Latin Modern Roman 10" w:hAnsi="Latin Modern Roman 10" w:cs="Times New Roman"/>
          <w:color w:val="auto"/>
        </w:rPr>
        <w:t>,</w:t>
      </w:r>
      <w:r w:rsidR="00136ADE"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the</w:t>
      </w:r>
      <w:r w:rsidR="00136ADE" w:rsidRPr="003F701C">
        <w:rPr>
          <w:rFonts w:ascii="Latin Modern Roman 10" w:hAnsi="Latin Modern Roman 10" w:cs="Times New Roman"/>
          <w:color w:val="auto"/>
        </w:rPr>
        <w:t xml:space="preserve"> human memory,</w:t>
      </w:r>
      <w:r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 xml:space="preserve">the </w:t>
      </w:r>
      <w:r w:rsidR="00C80BAD" w:rsidRPr="003F701C">
        <w:rPr>
          <w:rFonts w:ascii="Latin Modern Roman 10" w:hAnsi="Latin Modern Roman 10" w:cs="Times New Roman"/>
          <w:color w:val="auto"/>
        </w:rPr>
        <w:t xml:space="preserve">majority of </w:t>
      </w:r>
      <w:r w:rsidRPr="003F701C">
        <w:rPr>
          <w:rFonts w:ascii="Latin Modern Roman 10" w:hAnsi="Latin Modern Roman 10" w:cs="Times New Roman"/>
          <w:color w:val="auto"/>
        </w:rPr>
        <w:t>which is unique.</w:t>
      </w:r>
    </w:p>
    <w:p w14:paraId="2EDAA67F" w14:textId="604156AA"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unpredictable </w:t>
      </w:r>
      <w:r w:rsidR="007016B7" w:rsidRPr="003F701C">
        <w:rPr>
          <w:rFonts w:ascii="Latin Modern Roman 10" w:hAnsi="Latin Modern Roman 10" w:cs="Times New Roman"/>
          <w:i/>
          <w:color w:val="auto"/>
        </w:rPr>
        <w:t xml:space="preserve">in both </w:t>
      </w:r>
      <w:r w:rsidRPr="003F701C">
        <w:rPr>
          <w:rFonts w:ascii="Latin Modern Roman 10" w:hAnsi="Latin Modern Roman 10" w:cs="Times New Roman"/>
          <w:i/>
          <w:color w:val="auto"/>
        </w:rPr>
        <w:t>time and form</w:t>
      </w:r>
      <w:r w:rsidRPr="003F701C">
        <w:rPr>
          <w:rFonts w:ascii="Latin Modern Roman 10" w:hAnsi="Latin Modern Roman 10" w:cs="Times New Roman"/>
          <w:color w:val="auto"/>
        </w:rPr>
        <w:t>, and thus</w:t>
      </w:r>
      <w:r w:rsidR="00076CD8" w:rsidRPr="003F701C">
        <w:rPr>
          <w:rFonts w:ascii="Latin Modern Roman 10" w:hAnsi="Latin Modern Roman 10" w:cs="Times New Roman"/>
          <w:color w:val="auto"/>
        </w:rPr>
        <w:t xml:space="preserve"> </w:t>
      </w:r>
      <w:r w:rsidR="007016B7" w:rsidRPr="003F701C">
        <w:rPr>
          <w:rFonts w:ascii="Latin Modern Roman 10" w:hAnsi="Latin Modern Roman 10" w:cs="Times New Roman"/>
          <w:color w:val="auto"/>
        </w:rPr>
        <w:t xml:space="preserve">poses an </w:t>
      </w:r>
      <w:r w:rsidRPr="003F701C">
        <w:rPr>
          <w:rFonts w:ascii="Latin Modern Roman 10" w:hAnsi="Latin Modern Roman 10" w:cs="Times New Roman"/>
          <w:color w:val="auto"/>
        </w:rPr>
        <w:t xml:space="preserve">extreme burden </w:t>
      </w:r>
      <w:r w:rsidR="007016B7" w:rsidRPr="003F701C">
        <w:rPr>
          <w:rFonts w:ascii="Latin Modern Roman 10" w:hAnsi="Latin Modern Roman 10" w:cs="Times New Roman"/>
          <w:color w:val="auto"/>
        </w:rPr>
        <w:t xml:space="preserve">on </w:t>
      </w:r>
      <w:r w:rsidRPr="003F701C">
        <w:rPr>
          <w:rFonts w:ascii="Latin Modern Roman 10" w:hAnsi="Latin Modern Roman 10" w:cs="Times New Roman"/>
          <w:color w:val="auto"/>
        </w:rPr>
        <w:t>any planning.</w:t>
      </w:r>
      <w:r w:rsidR="007A62F6" w:rsidRPr="003F701C">
        <w:rPr>
          <w:rFonts w:ascii="Latin Modern Roman 10" w:hAnsi="Latin Modern Roman 10" w:cs="Times New Roman"/>
          <w:color w:val="auto"/>
        </w:rPr>
        <w:t xml:space="preserve"> </w:t>
      </w:r>
      <w:r w:rsidR="007016B7" w:rsidRPr="003F701C">
        <w:rPr>
          <w:rFonts w:ascii="Latin Modern Roman 10" w:hAnsi="Latin Modern Roman 10" w:cs="Times New Roman"/>
          <w:color w:val="auto"/>
        </w:rPr>
        <w:t>The s</w:t>
      </w:r>
      <w:r w:rsidR="007A62F6" w:rsidRPr="003F701C">
        <w:rPr>
          <w:rFonts w:ascii="Latin Modern Roman 10" w:hAnsi="Latin Modern Roman 10" w:cs="Times New Roman"/>
          <w:color w:val="auto"/>
        </w:rPr>
        <w:t>tandard deviation of the moment of death by aging is around 15 years, and th</w:t>
      </w:r>
      <w:r w:rsidR="00987462" w:rsidRPr="003F701C">
        <w:rPr>
          <w:rFonts w:ascii="Latin Modern Roman 10" w:hAnsi="Latin Modern Roman 10" w:cs="Times New Roman"/>
          <w:color w:val="auto"/>
        </w:rPr>
        <w:t>is</w:t>
      </w:r>
      <w:r w:rsidR="007A62F6" w:rsidRPr="003F701C">
        <w:rPr>
          <w:rFonts w:ascii="Latin Modern Roman 10" w:hAnsi="Latin Modern Roman 10" w:cs="Times New Roman"/>
          <w:color w:val="auto"/>
        </w:rPr>
        <w:t xml:space="preserve"> uncertainty creates</w:t>
      </w:r>
      <w:r w:rsidR="00987462" w:rsidRPr="003F701C">
        <w:rPr>
          <w:rFonts w:ascii="Latin Modern Roman 10" w:hAnsi="Latin Modern Roman 10" w:cs="Times New Roman"/>
          <w:color w:val="auto"/>
        </w:rPr>
        <w:t xml:space="preserve"> a</w:t>
      </w:r>
      <w:r w:rsidR="007A62F6" w:rsidRPr="003F701C">
        <w:rPr>
          <w:rFonts w:ascii="Latin Modern Roman 10" w:hAnsi="Latin Modern Roman 10" w:cs="Times New Roman"/>
          <w:color w:val="auto"/>
        </w:rPr>
        <w:t xml:space="preserve"> large economic burden </w:t>
      </w:r>
      <w:r w:rsidR="00D61E7C" w:rsidRPr="003F701C">
        <w:rPr>
          <w:rFonts w:ascii="Latin Modern Roman 10" w:hAnsi="Latin Modern Roman 10" w:cs="Times New Roman"/>
        </w:rPr>
        <w:fldChar w:fldCharType="begin"/>
      </w:r>
      <w:r w:rsidR="0076179E" w:rsidRPr="003F701C">
        <w:rPr>
          <w:rFonts w:ascii="Latin Modern Roman 10" w:hAnsi="Latin Modern Roman 10" w:cs="Times New Roman"/>
        </w:rPr>
        <w:instrText xml:space="preserve"> ADDIN ZOTERO_ITEM CSL_CITATION {"citationID":"a1qcaktlgbh","properties":{"formattedCitation":"(Edwards, 2013)","plainCitation":"(Edwards, 2013)"},"citationItems":[{"id":6744,"uris":["http://zotero.org/users/3736454/items/UGYLZREU"],"uri":["http://zotero.org/users/3736454/items/UGYLZREU"],"itemData":{"id":6744,"type":"article-journal","title":"The cost of uncertain life span","container-title":"Journal of population economics","page":"1485–1522","volume":"26","issue":"4","source":"Google Scholar","author":[{"family":"Edwards","given":"Ryan D."}],"issued":{"date-parts":[["2013"]]}}}],"schema":"https://github.com/citation-style-language/schema/raw/master/csl-citation.json"} </w:instrText>
      </w:r>
      <w:r w:rsidR="00D61E7C" w:rsidRPr="003F701C">
        <w:rPr>
          <w:rFonts w:ascii="Latin Modern Roman 10" w:hAnsi="Latin Modern Roman 10" w:cs="Times New Roman"/>
        </w:rPr>
        <w:fldChar w:fldCharType="separate"/>
      </w:r>
      <w:r w:rsidR="0076179E" w:rsidRPr="003F701C">
        <w:rPr>
          <w:rFonts w:ascii="Latin Modern Roman 10" w:hAnsi="Latin Modern Roman 10" w:cs="Times New Roman"/>
          <w:noProof/>
        </w:rPr>
        <w:t>(Edwards, 2013)</w:t>
      </w:r>
      <w:r w:rsidR="00D61E7C" w:rsidRPr="003F701C">
        <w:rPr>
          <w:rFonts w:ascii="Latin Modern Roman 10" w:hAnsi="Latin Modern Roman 10" w:cs="Times New Roman"/>
        </w:rPr>
        <w:fldChar w:fldCharType="end"/>
      </w:r>
      <w:r w:rsidR="0076179E" w:rsidRPr="003F701C">
        <w:rPr>
          <w:rFonts w:ascii="Latin Modern Roman 10" w:hAnsi="Latin Modern Roman 10" w:cs="Times New Roman"/>
        </w:rPr>
        <w:t xml:space="preserve">. </w:t>
      </w:r>
    </w:p>
    <w:p w14:paraId="1532233E" w14:textId="45C5D05E"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w:t>
      </w:r>
      <w:r w:rsidR="00215F46" w:rsidRPr="003F701C">
        <w:rPr>
          <w:rFonts w:ascii="Latin Modern Roman 10" w:hAnsi="Latin Modern Roman 10" w:cs="Times New Roman"/>
          <w:i/>
          <w:color w:val="auto"/>
        </w:rPr>
        <w:t>s</w:t>
      </w:r>
      <w:r w:rsidRPr="003F701C">
        <w:rPr>
          <w:rFonts w:ascii="Latin Modern Roman 10" w:hAnsi="Latin Modern Roman 10" w:cs="Times New Roman"/>
          <w:i/>
          <w:color w:val="auto"/>
        </w:rPr>
        <w:t xml:space="preserve"> of relatives create </w:t>
      </w:r>
      <w:r w:rsidR="00215F46" w:rsidRPr="003F701C">
        <w:rPr>
          <w:rFonts w:ascii="Latin Modern Roman 10" w:hAnsi="Latin Modern Roman 10" w:cs="Times New Roman"/>
          <w:i/>
          <w:color w:val="auto"/>
        </w:rPr>
        <w:t>intense,</w:t>
      </w:r>
      <w:r w:rsidRPr="003F701C">
        <w:rPr>
          <w:rFonts w:ascii="Latin Modern Roman 10" w:hAnsi="Latin Modern Roman 10" w:cs="Times New Roman"/>
          <w:i/>
          <w:color w:val="auto"/>
        </w:rPr>
        <w:t xml:space="preserve"> long</w:t>
      </w:r>
      <w:r w:rsidR="007016B7" w:rsidRPr="003F701C">
        <w:rPr>
          <w:rFonts w:ascii="Latin Modern Roman 10" w:hAnsi="Latin Modern Roman 10" w:cs="Times New Roman"/>
          <w:i/>
          <w:color w:val="auto"/>
        </w:rPr>
        <w:t>-term</w:t>
      </w:r>
      <w:r w:rsidRPr="003F701C">
        <w:rPr>
          <w:rFonts w:ascii="Latin Modern Roman 10" w:hAnsi="Latin Modern Roman 10" w:cs="Times New Roman"/>
          <w:i/>
          <w:color w:val="auto"/>
        </w:rPr>
        <w:t xml:space="preserve"> emotional suffering</w:t>
      </w:r>
      <w:r w:rsidR="00F81FED" w:rsidRPr="003F701C">
        <w:rPr>
          <w:rFonts w:ascii="Latin Modern Roman 10" w:hAnsi="Latin Modern Roman 10" w:cs="Times New Roman"/>
          <w:i/>
          <w:color w:val="auto"/>
        </w:rPr>
        <w:t xml:space="preserve"> </w:t>
      </w:r>
      <w:r w:rsidR="005D3A77" w:rsidRPr="003F701C">
        <w:rPr>
          <w:rFonts w:ascii="Latin Modern Roman 10" w:hAnsi="Latin Modern Roman 10" w:cs="Times New Roman"/>
          <w:color w:val="auto"/>
        </w:rPr>
        <w:t xml:space="preserve">in those left behind </w:t>
      </w:r>
      <w:r w:rsidR="00D61E7C" w:rsidRPr="003F701C">
        <w:rPr>
          <w:rFonts w:ascii="Latin Modern Roman 10" w:hAnsi="Latin Modern Roman 10" w:cs="Times New Roman"/>
          <w:color w:val="auto"/>
        </w:rPr>
        <w:fldChar w:fldCharType="begin"/>
      </w:r>
      <w:r w:rsidR="00F81FED" w:rsidRPr="003F701C">
        <w:rPr>
          <w:rFonts w:ascii="Latin Modern Roman 10" w:hAnsi="Latin Modern Roman 10" w:cs="Times New Roman"/>
          <w:color w:val="auto"/>
        </w:rPr>
        <w:instrText xml:space="preserve"> ADDIN ZOTERO_ITEM CSL_CITATION {"citationID":"adhorkmprs","properties":{"formattedCitation":"(Marks, Jun, &amp; Song, 2007)","plainCitation":"(Marks, Jun, &amp; Song, 2007)"},"citationItems":[{"id":6756,"uris":["http://zotero.org/users/3736454/items/BYCJKNEP"],"uri":["http://zotero.org/users/3736454/items/BYCJKNEP"],"itemData":{"id":6756,"type":"article-journal","title":"Death of Parents and Adult Psychological and Physical Well-Being: A Prospective U.S. National Study","container-title":"Journal of family issues","page":"1611-1638","volume":"28","issue":"12","source":"PubMed Central","abstract":"Guided by a life course perspective, attachment theory, and gender theory, this study aims to examine the impact of death of a father, a mother, or both parents, as well as continuously living with one or both parents dead (in contrast to having two parents alive) on multiple dimensions of psychological well-being (depressive symptoms, happiness, self-esteem, mastery, and psychological wellness), alcohol abuse (binge drinking), and physical health (self-assessed health). Analyses of longitudinal data from. 8,865 adults in the National Survey of Families and Households 1987–1993 reveal that a father’s death leads to more negative effects for sons than daughters and a mother’s death leads to more negative effects for daughters than sons. Problematic effects of parent loss are reflected more in men’s physical health reports than women’s. This study’s results suggest that family researchers and practitioners working with aging families should not underestimate the impact of filial bereavement on adult well-being.","DOI":"10.1177/0192513X07302728","ISSN":"0192-513X","note":"PMID: 19212446\nPMCID: PMC2638056","shortTitle":"Death of Parents and Adult Psychological and Physical Well-Being","journalAbbreviation":"J Fam Issues","author":[{"family":"Marks","given":"Nadine F."},{"family":"Jun","given":"Heyjung"},{"family":"Song","given":"Jieun"}],"issued":{"date-parts":[["2007"]]}}}],"schema":"https://github.com/citation-style-language/schema/raw/master/csl-citation.json"} </w:instrText>
      </w:r>
      <w:r w:rsidR="00D61E7C" w:rsidRPr="003F701C">
        <w:rPr>
          <w:rFonts w:ascii="Latin Modern Roman 10" w:hAnsi="Latin Modern Roman 10" w:cs="Times New Roman"/>
          <w:color w:val="auto"/>
        </w:rPr>
        <w:fldChar w:fldCharType="separate"/>
      </w:r>
      <w:r w:rsidR="00F81FED" w:rsidRPr="003F701C">
        <w:rPr>
          <w:rFonts w:ascii="Latin Modern Roman 10" w:hAnsi="Latin Modern Roman 10" w:cs="Times New Roman"/>
          <w:noProof/>
          <w:color w:val="auto"/>
        </w:rPr>
        <w:t>(Marks, Jun, &amp; Song, 2007)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r w:rsidR="007A62F6" w:rsidRPr="003F701C">
        <w:rPr>
          <w:rFonts w:ascii="Latin Modern Roman 10" w:hAnsi="Latin Modern Roman 10" w:cs="Times New Roman"/>
          <w:color w:val="auto"/>
        </w:rPr>
        <w:t xml:space="preserve"> Even </w:t>
      </w:r>
      <w:r w:rsidR="00215F46" w:rsidRPr="003F701C">
        <w:rPr>
          <w:rFonts w:ascii="Latin Modern Roman 10" w:hAnsi="Latin Modern Roman 10" w:cs="Times New Roman"/>
          <w:color w:val="auto"/>
        </w:rPr>
        <w:t xml:space="preserve">the </w:t>
      </w:r>
      <w:r w:rsidR="007A62F6" w:rsidRPr="003F701C">
        <w:rPr>
          <w:rFonts w:ascii="Latin Modern Roman 10" w:hAnsi="Latin Modern Roman 10" w:cs="Times New Roman"/>
          <w:color w:val="auto"/>
        </w:rPr>
        <w:t>most successful people have to deal with</w:t>
      </w:r>
      <w:r w:rsidR="00215F46" w:rsidRPr="003F701C">
        <w:rPr>
          <w:rFonts w:ascii="Latin Modern Roman 10" w:hAnsi="Latin Modern Roman 10" w:cs="Times New Roman"/>
          <w:color w:val="auto"/>
        </w:rPr>
        <w:t xml:space="preserve"> the</w:t>
      </w:r>
      <w:r w:rsidR="007A62F6" w:rsidRPr="003F701C">
        <w:rPr>
          <w:rFonts w:ascii="Latin Modern Roman 10" w:hAnsi="Latin Modern Roman 10" w:cs="Times New Roman"/>
          <w:color w:val="auto"/>
        </w:rPr>
        <w:t xml:space="preserve"> death</w:t>
      </w:r>
      <w:r w:rsidR="00215F46" w:rsidRPr="003F701C">
        <w:rPr>
          <w:rFonts w:ascii="Latin Modern Roman 10" w:hAnsi="Latin Modern Roman 10" w:cs="Times New Roman"/>
          <w:color w:val="auto"/>
        </w:rPr>
        <w:t>s</w:t>
      </w:r>
      <w:r w:rsidR="007A62F6" w:rsidRPr="003F701C">
        <w:rPr>
          <w:rFonts w:ascii="Latin Modern Roman 10" w:hAnsi="Latin Modern Roman 10" w:cs="Times New Roman"/>
          <w:color w:val="auto"/>
        </w:rPr>
        <w:t xml:space="preserve"> of parents and grandparents.</w:t>
      </w:r>
    </w:p>
    <w:p w14:paraId="3F7EB17A" w14:textId="5CA12541" w:rsidR="00504959" w:rsidRPr="003F701C" w:rsidRDefault="00504959"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 i</w:t>
      </w:r>
      <w:r w:rsidR="00215F46" w:rsidRPr="003F701C">
        <w:rPr>
          <w:rFonts w:ascii="Latin Modern Roman 10" w:hAnsi="Latin Modern Roman 10" w:cs="Times New Roman"/>
          <w:i/>
          <w:color w:val="auto"/>
        </w:rPr>
        <w:t>n</w:t>
      </w:r>
      <w:r w:rsidRPr="003F701C">
        <w:rPr>
          <w:rFonts w:ascii="Latin Modern Roman 10" w:hAnsi="Latin Modern Roman 10" w:cs="Times New Roman"/>
          <w:i/>
          <w:color w:val="auto"/>
        </w:rPr>
        <w:t xml:space="preserve"> </w:t>
      </w:r>
      <w:r w:rsidR="00DA1E32" w:rsidRPr="003F701C">
        <w:rPr>
          <w:rFonts w:ascii="Latin Modern Roman 10" w:hAnsi="Latin Modern Roman 10" w:cs="Times New Roman"/>
          <w:i/>
          <w:color w:val="auto"/>
        </w:rPr>
        <w:t xml:space="preserve">the </w:t>
      </w:r>
      <w:r w:rsidRPr="003F701C">
        <w:rPr>
          <w:rFonts w:ascii="Latin Modern Roman 10" w:hAnsi="Latin Modern Roman 10" w:cs="Times New Roman"/>
          <w:i/>
          <w:color w:val="auto"/>
        </w:rPr>
        <w:t>21</w:t>
      </w:r>
      <w:r w:rsidR="00215F46" w:rsidRPr="003F701C">
        <w:rPr>
          <w:rFonts w:ascii="Latin Modern Roman 10" w:hAnsi="Latin Modern Roman 10" w:cs="Times New Roman"/>
          <w:i/>
          <w:color w:val="auto"/>
        </w:rPr>
        <w:t>st</w:t>
      </w:r>
      <w:r w:rsidRPr="003F701C">
        <w:rPr>
          <w:rFonts w:ascii="Latin Modern Roman 10" w:hAnsi="Latin Modern Roman 10" w:cs="Times New Roman"/>
          <w:i/>
          <w:color w:val="auto"/>
        </w:rPr>
        <w:t xml:space="preserve"> century is</w:t>
      </w:r>
      <w:r w:rsidR="00215F46" w:rsidRPr="003F701C">
        <w:rPr>
          <w:rFonts w:ascii="Latin Modern Roman 10" w:hAnsi="Latin Modern Roman 10" w:cs="Times New Roman"/>
          <w:i/>
          <w:color w:val="auto"/>
        </w:rPr>
        <w:t xml:space="preserve"> an</w:t>
      </w:r>
      <w:r w:rsidRPr="003F701C">
        <w:rPr>
          <w:rFonts w:ascii="Latin Modern Roman 10" w:hAnsi="Latin Modern Roman 10" w:cs="Times New Roman"/>
          <w:i/>
          <w:color w:val="auto"/>
        </w:rPr>
        <w:t xml:space="preserve"> enormous</w:t>
      </w:r>
      <w:r w:rsidR="00215F46" w:rsidRPr="003F701C">
        <w:rPr>
          <w:rFonts w:ascii="Latin Modern Roman 10" w:hAnsi="Latin Modern Roman 10" w:cs="Times New Roman"/>
          <w:i/>
          <w:color w:val="auto"/>
        </w:rPr>
        <w:t xml:space="preserve"> cost</w:t>
      </w:r>
      <w:r w:rsidRPr="003F701C">
        <w:rPr>
          <w:rFonts w:ascii="Latin Modern Roman 10" w:hAnsi="Latin Modern Roman 10" w:cs="Times New Roman"/>
          <w:i/>
          <w:color w:val="auto"/>
        </w:rPr>
        <w:t xml:space="preserve"> opportunity</w:t>
      </w:r>
      <w:r w:rsidR="00215F46" w:rsidRPr="003F701C">
        <w:rPr>
          <w:rFonts w:ascii="Latin Modern Roman 10" w:hAnsi="Latin Modern Roman 10" w:cs="Times New Roman"/>
          <w:i/>
          <w:color w:val="auto"/>
        </w:rPr>
        <w:t>,</w:t>
      </w:r>
      <w:r w:rsidRPr="003F701C">
        <w:rPr>
          <w:rFonts w:ascii="Latin Modern Roman 10" w:hAnsi="Latin Modern Roman 10" w:cs="Times New Roman"/>
          <w:color w:val="auto"/>
        </w:rPr>
        <w:t xml:space="preserve"> as survival</w:t>
      </w:r>
      <w:r w:rsidR="00215F46" w:rsidRPr="003F701C">
        <w:rPr>
          <w:rFonts w:ascii="Latin Modern Roman 10" w:hAnsi="Latin Modern Roman 10" w:cs="Times New Roman"/>
          <w:color w:val="auto"/>
        </w:rPr>
        <w:t xml:space="preserve"> </w:t>
      </w:r>
      <w:r w:rsidR="00215F46" w:rsidRPr="003F701C">
        <w:rPr>
          <w:rFonts w:ascii="Latin Modern Roman 10" w:hAnsi="Latin Modern Roman 10" w:cs="Times New Roman"/>
          <w:color w:val="auto"/>
        </w:rPr>
        <w:lastRenderedPageBreak/>
        <w:t>up</w:t>
      </w:r>
      <w:r w:rsidRPr="003F701C">
        <w:rPr>
          <w:rFonts w:ascii="Latin Modern Roman 10" w:hAnsi="Latin Modern Roman 10" w:cs="Times New Roman"/>
          <w:color w:val="auto"/>
        </w:rPr>
        <w:t xml:space="preserve"> to </w:t>
      </w:r>
      <w:r w:rsidR="00215F46" w:rsidRPr="003F701C">
        <w:rPr>
          <w:rFonts w:ascii="Latin Modern Roman 10" w:hAnsi="Latin Modern Roman 10" w:cs="Times New Roman"/>
          <w:color w:val="auto"/>
        </w:rPr>
        <w:t xml:space="preserve">a currently </w:t>
      </w:r>
      <w:r w:rsidRPr="003F701C">
        <w:rPr>
          <w:rFonts w:ascii="Latin Modern Roman 10" w:hAnsi="Latin Modern Roman 10" w:cs="Times New Roman"/>
          <w:color w:val="auto"/>
        </w:rPr>
        <w:t>unknown threshold of new technologies could provide</w:t>
      </w:r>
      <w:r w:rsidR="00215F46" w:rsidRPr="003F701C">
        <w:rPr>
          <w:rFonts w:ascii="Latin Modern Roman 10" w:hAnsi="Latin Modern Roman 10" w:cs="Times New Roman"/>
          <w:color w:val="auto"/>
        </w:rPr>
        <w:t xml:space="preserve"> an</w:t>
      </w:r>
      <w:r w:rsidRPr="003F701C">
        <w:rPr>
          <w:rFonts w:ascii="Latin Modern Roman 10" w:hAnsi="Latin Modern Roman 10" w:cs="Times New Roman"/>
          <w:color w:val="auto"/>
        </w:rPr>
        <w:t xml:space="preserve"> almost unlimited lifespan in </w:t>
      </w:r>
      <w:r w:rsidR="00215F46"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completely new world full of new opportunities</w:t>
      </w:r>
      <w:r w:rsidR="00273F73"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341CFD" w:rsidRPr="003F701C">
        <w:rPr>
          <w:rFonts w:ascii="Latin Modern Roman 10" w:hAnsi="Latin Modern Roman 10" w:cs="Times New Roman"/>
          <w:color w:val="auto"/>
        </w:rPr>
        <w:instrText xml:space="preserve"> ADDIN ZOTERO_ITEM CSL_CITATION {"citationID":"a1te780v7k4","properties":{"formattedCitation":"(De Grey &amp; Rae, 2007)","plainCitation":"(De Grey &amp; Rae, 2007)"},"citationItems":[{"id":2783,"uris":["http://zotero.org/users/3736454/items/VK9AZEE5"],"uri":["http://zotero.org/users/3736454/items/VK9AZEE5"],"itemData":{"id":2783,"type":"book","title":"Ending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D61E7C" w:rsidRPr="003F701C">
        <w:rPr>
          <w:rFonts w:ascii="Latin Modern Roman 10" w:hAnsi="Latin Modern Roman 10" w:cs="Times New Roman"/>
          <w:color w:val="auto"/>
        </w:rPr>
        <w:fldChar w:fldCharType="separate"/>
      </w:r>
      <w:r w:rsidR="00341CFD" w:rsidRPr="003F701C">
        <w:rPr>
          <w:rFonts w:ascii="Latin Modern Roman 10" w:hAnsi="Latin Modern Roman 10" w:cs="Times New Roman"/>
          <w:noProof/>
          <w:color w:val="auto"/>
        </w:rPr>
        <w:t>(De Grey &amp; Rae, 2007)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p>
    <w:p w14:paraId="7A6B78BF" w14:textId="1FA156E5" w:rsidR="00F51406" w:rsidRPr="003F701C" w:rsidRDefault="00F51406"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There is </w:t>
      </w:r>
      <w:r w:rsidR="005D3A77" w:rsidRPr="003F701C">
        <w:rPr>
          <w:rFonts w:ascii="Latin Modern Roman 10" w:hAnsi="Latin Modern Roman 10" w:cs="Times New Roman"/>
          <w:i/>
          <w:color w:val="auto"/>
        </w:rPr>
        <w:t xml:space="preserve">only </w:t>
      </w:r>
      <w:r w:rsidR="006D2DC5" w:rsidRPr="003F701C">
        <w:rPr>
          <w:rFonts w:ascii="Latin Modern Roman 10" w:hAnsi="Latin Modern Roman 10" w:cs="Times New Roman"/>
          <w:i/>
          <w:color w:val="auto"/>
        </w:rPr>
        <w:t xml:space="preserve">a </w:t>
      </w:r>
      <w:r w:rsidRPr="003F701C">
        <w:rPr>
          <w:rFonts w:ascii="Latin Modern Roman 10" w:hAnsi="Latin Modern Roman 10" w:cs="Times New Roman"/>
          <w:i/>
          <w:color w:val="auto"/>
        </w:rPr>
        <w:t xml:space="preserve">small </w:t>
      </w:r>
      <w:r w:rsidR="007313CC" w:rsidRPr="003F701C">
        <w:rPr>
          <w:rFonts w:ascii="Latin Modern Roman 10" w:hAnsi="Latin Modern Roman 10" w:cs="Times New Roman"/>
          <w:i/>
          <w:color w:val="auto"/>
        </w:rPr>
        <w:t xml:space="preserve">probability that death is not the end, </w:t>
      </w:r>
      <w:r w:rsidR="007313CC" w:rsidRPr="003F701C">
        <w:rPr>
          <w:rFonts w:ascii="Latin Modern Roman 10" w:hAnsi="Latin Modern Roman 10" w:cs="Times New Roman"/>
          <w:color w:val="auto"/>
        </w:rPr>
        <w:t xml:space="preserve">because of the </w:t>
      </w:r>
      <w:r w:rsidR="006D2DC5" w:rsidRPr="003F701C">
        <w:rPr>
          <w:rFonts w:ascii="Latin Modern Roman 10" w:hAnsi="Latin Modern Roman 10" w:cs="Times New Roman"/>
          <w:color w:val="auto"/>
        </w:rPr>
        <w:t xml:space="preserve">possibility of a </w:t>
      </w:r>
      <w:r w:rsidR="007313CC" w:rsidRPr="003F701C">
        <w:rPr>
          <w:rFonts w:ascii="Latin Modern Roman 10" w:hAnsi="Latin Modern Roman 10" w:cs="Times New Roman"/>
          <w:color w:val="auto"/>
        </w:rPr>
        <w:t xml:space="preserve">simulation </w:t>
      </w:r>
      <w:r w:rsidR="00D61E7C" w:rsidRPr="003F701C">
        <w:rPr>
          <w:rFonts w:ascii="Latin Modern Roman 10" w:hAnsi="Latin Modern Roman 10" w:cs="Times New Roman"/>
          <w:color w:val="auto"/>
        </w:rPr>
        <w:fldChar w:fldCharType="begin"/>
      </w:r>
      <w:r w:rsidR="00BE4020" w:rsidRPr="003F701C">
        <w:rPr>
          <w:rFonts w:ascii="Latin Modern Roman 10" w:hAnsi="Latin Modern Roman 10" w:cs="Times New Roman"/>
          <w:color w:val="auto"/>
        </w:rPr>
        <w:instrText xml:space="preserve"> ADDIN ZOTERO_ITEM CSL_CITATION {"citationID":"a1dh6odu9ia","properties":{"formattedCitation":"(Bostrom, 2003a)","plainCitation":"(Bostrom, 2003a)"},"citationItems":[{"id":463,"uris":["http://zotero.org/users/3736454/items/ZRDAGDBA"],"uri":["http://zotero.org/users/3736454/items/ZRDAGDBA"],"itemData":{"id":463,"type":"article-journal","title":"Are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D61E7C" w:rsidRPr="003F701C">
        <w:rPr>
          <w:rFonts w:ascii="Latin Modern Roman 10" w:hAnsi="Latin Modern Roman 10" w:cs="Times New Roman"/>
          <w:color w:val="auto"/>
        </w:rPr>
        <w:fldChar w:fldCharType="separate"/>
      </w:r>
      <w:r w:rsidR="00BE4020" w:rsidRPr="003F701C">
        <w:rPr>
          <w:rFonts w:ascii="Latin Modern Roman 10" w:hAnsi="Latin Modern Roman 10" w:cs="Times New Roman"/>
          <w:noProof/>
          <w:color w:val="auto"/>
        </w:rPr>
        <w:t>(Bostrom, 2003a)</w:t>
      </w:r>
      <w:r w:rsidR="00D61E7C" w:rsidRPr="003F701C">
        <w:rPr>
          <w:rFonts w:ascii="Latin Modern Roman 10" w:hAnsi="Latin Modern Roman 10" w:cs="Times New Roman"/>
          <w:color w:val="auto"/>
        </w:rPr>
        <w:fldChar w:fldCharType="end"/>
      </w:r>
      <w:r w:rsidR="00333B27" w:rsidRPr="003F701C">
        <w:rPr>
          <w:rFonts w:ascii="Latin Modern Roman 10" w:hAnsi="Latin Modern Roman 10" w:cs="Times New Roman"/>
          <w:color w:val="auto"/>
        </w:rPr>
        <w:t>,</w:t>
      </w:r>
      <w:r w:rsidR="00D10237" w:rsidRPr="003F701C">
        <w:rPr>
          <w:rFonts w:ascii="Latin Modern Roman 10" w:hAnsi="Latin Modern Roman 10" w:cs="Times New Roman"/>
          <w:color w:val="auto"/>
        </w:rPr>
        <w:t xml:space="preserve"> </w:t>
      </w:r>
      <w:r w:rsidR="006D2DC5" w:rsidRPr="003F701C">
        <w:rPr>
          <w:rFonts w:ascii="Latin Modern Roman 10" w:hAnsi="Latin Modern Roman 10" w:cs="Times New Roman"/>
          <w:color w:val="auto"/>
        </w:rPr>
        <w:t>an</w:t>
      </w:r>
      <w:r w:rsidR="007313CC" w:rsidRPr="003F701C">
        <w:rPr>
          <w:rFonts w:ascii="Latin Modern Roman 10" w:hAnsi="Latin Modern Roman 10" w:cs="Times New Roman"/>
          <w:color w:val="auto"/>
        </w:rPr>
        <w:t xml:space="preserve"> afterlife</w:t>
      </w:r>
      <w:r w:rsidR="006D2DC5" w:rsidRPr="003F701C">
        <w:rPr>
          <w:rFonts w:ascii="Latin Modern Roman 10" w:hAnsi="Latin Modern Roman 10" w:cs="Times New Roman"/>
          <w:color w:val="auto"/>
        </w:rPr>
        <w:t>,</w:t>
      </w:r>
      <w:r w:rsidR="007313CC" w:rsidRPr="003F701C">
        <w:rPr>
          <w:rFonts w:ascii="Latin Modern Roman 10" w:hAnsi="Latin Modern Roman 10" w:cs="Times New Roman"/>
          <w:color w:val="auto"/>
        </w:rPr>
        <w:t xml:space="preserve"> or </w:t>
      </w:r>
      <w:r w:rsidR="00D10237" w:rsidRPr="003F701C">
        <w:rPr>
          <w:rFonts w:ascii="Latin Modern Roman 10" w:hAnsi="Latin Modern Roman 10" w:cs="Times New Roman"/>
          <w:color w:val="auto"/>
        </w:rPr>
        <w:t xml:space="preserve">because of </w:t>
      </w:r>
      <w:r w:rsidR="007313CC" w:rsidRPr="003F701C">
        <w:rPr>
          <w:rFonts w:ascii="Latin Modern Roman 10" w:hAnsi="Latin Modern Roman 10" w:cs="Times New Roman"/>
          <w:color w:val="auto"/>
        </w:rPr>
        <w:t xml:space="preserve">“quantum immortality” </w:t>
      </w:r>
      <w:r w:rsidR="00D61E7C" w:rsidRPr="003F701C">
        <w:rPr>
          <w:rFonts w:ascii="Latin Modern Roman 10" w:hAnsi="Latin Modern Roman 10" w:cs="Times New Roman"/>
          <w:color w:val="auto"/>
        </w:rPr>
        <w:fldChar w:fldCharType="begin"/>
      </w:r>
      <w:r w:rsidR="007313CC" w:rsidRPr="003F701C">
        <w:rPr>
          <w:rFonts w:ascii="Latin Modern Roman 10" w:hAnsi="Latin Modern Roman 10" w:cs="Times New Roman"/>
          <w:color w:val="auto"/>
        </w:rPr>
        <w:instrText xml:space="preserve"> ADDIN ZOTERO_ITEM CSL_CITATION {"citationID":"anot7qi1q7","properties":{"formattedCitation":"(Almond, 2008)","plainCitation":"(Almond, 2008)"},"citationItems":[{"id":6311,"uris":["http://zotero.org/users/3736454/items/RWPJ47WJ"],"uri":["http://zotero.org/users/3736454/items/RWPJ47WJ"],"itemData":{"id":6311,"type":"article","title":"Quantum Suicide and Inconsistency: Assuming you will survive quantum suicide may be simplistic.","URL":"https://web.archive.org/web/20120309233248/http://www.paul-almond.com/QuantumSuicideInconsistency.pdf","author":[{"family":"Almond","given":"P."}],"issued":{"date-parts":[["2008"]]}}}],"schema":"https://github.com/citation-style-language/schema/raw/master/csl-citation.json"} </w:instrText>
      </w:r>
      <w:r w:rsidR="00D61E7C" w:rsidRPr="003F701C">
        <w:rPr>
          <w:rFonts w:ascii="Latin Modern Roman 10" w:hAnsi="Latin Modern Roman 10" w:cs="Times New Roman"/>
          <w:color w:val="auto"/>
        </w:rPr>
        <w:fldChar w:fldCharType="separate"/>
      </w:r>
      <w:r w:rsidR="007313CC" w:rsidRPr="003F701C">
        <w:rPr>
          <w:rFonts w:ascii="Latin Modern Roman 10" w:hAnsi="Latin Modern Roman 10" w:cs="Times New Roman"/>
          <w:noProof/>
          <w:color w:val="auto"/>
        </w:rPr>
        <w:t>(Almond, 2008)</w:t>
      </w:r>
      <w:r w:rsidR="00D61E7C" w:rsidRPr="003F701C">
        <w:rPr>
          <w:rFonts w:ascii="Latin Modern Roman 10" w:hAnsi="Latin Modern Roman 10" w:cs="Times New Roman"/>
          <w:color w:val="auto"/>
        </w:rPr>
        <w:fldChar w:fldCharType="end"/>
      </w:r>
      <w:r w:rsidR="007313CC" w:rsidRPr="003F701C">
        <w:rPr>
          <w:rFonts w:ascii="Latin Modern Roman 10" w:hAnsi="Latin Modern Roman 10" w:cs="Times New Roman"/>
          <w:color w:val="auto"/>
        </w:rPr>
        <w:t xml:space="preserve">. </w:t>
      </w:r>
      <w:r w:rsidR="00333B27" w:rsidRPr="003F701C">
        <w:rPr>
          <w:rFonts w:ascii="Latin Modern Roman 10" w:hAnsi="Latin Modern Roman 10" w:cs="Times New Roman"/>
          <w:color w:val="auto"/>
        </w:rPr>
        <w:t>A</w:t>
      </w:r>
      <w:r w:rsidR="007313CC" w:rsidRPr="003F701C">
        <w:rPr>
          <w:rFonts w:ascii="Latin Modern Roman 10" w:hAnsi="Latin Modern Roman 10" w:cs="Times New Roman"/>
          <w:color w:val="auto"/>
        </w:rPr>
        <w:t>ny</w:t>
      </w:r>
      <w:r w:rsidR="00333B27" w:rsidRPr="003F701C">
        <w:rPr>
          <w:rFonts w:ascii="Latin Modern Roman 10" w:hAnsi="Latin Modern Roman 10" w:cs="Times New Roman"/>
          <w:color w:val="auto"/>
        </w:rPr>
        <w:t xml:space="preserve"> hypothetical existence</w:t>
      </w:r>
      <w:r w:rsidR="007313CC" w:rsidRPr="003F701C">
        <w:rPr>
          <w:rFonts w:ascii="Latin Modern Roman 10" w:hAnsi="Latin Modern Roman 10" w:cs="Times New Roman"/>
          <w:color w:val="auto"/>
        </w:rPr>
        <w:t xml:space="preserve"> after death is at </w:t>
      </w:r>
      <w:r w:rsidR="00E2718A" w:rsidRPr="003F701C">
        <w:rPr>
          <w:rFonts w:ascii="Latin Modern Roman 10" w:hAnsi="Latin Modern Roman 10" w:cs="Times New Roman"/>
          <w:color w:val="auto"/>
        </w:rPr>
        <w:t xml:space="preserve">best </w:t>
      </w:r>
      <w:r w:rsidR="007313CC" w:rsidRPr="003F701C">
        <w:rPr>
          <w:rFonts w:ascii="Latin Modern Roman 10" w:hAnsi="Latin Modern Roman 10" w:cs="Times New Roman"/>
          <w:color w:val="auto"/>
        </w:rPr>
        <w:t xml:space="preserve">unpredictable, and </w:t>
      </w:r>
      <w:r w:rsidR="006D2DC5" w:rsidRPr="003F701C">
        <w:rPr>
          <w:rFonts w:ascii="Latin Modern Roman 10" w:hAnsi="Latin Modern Roman 10" w:cs="Times New Roman"/>
          <w:color w:val="auto"/>
        </w:rPr>
        <w:t xml:space="preserve">at </w:t>
      </w:r>
      <w:r w:rsidR="007313CC" w:rsidRPr="003F701C">
        <w:rPr>
          <w:rFonts w:ascii="Latin Modern Roman 10" w:hAnsi="Latin Modern Roman 10" w:cs="Times New Roman"/>
          <w:color w:val="auto"/>
        </w:rPr>
        <w:t>worst</w:t>
      </w:r>
      <w:r w:rsidR="00E2718A" w:rsidRPr="003F701C">
        <w:rPr>
          <w:rFonts w:ascii="Latin Modern Roman 10" w:hAnsi="Latin Modern Roman 10" w:cs="Times New Roman"/>
          <w:color w:val="auto"/>
        </w:rPr>
        <w:t>,</w:t>
      </w:r>
      <w:r w:rsidR="007313CC" w:rsidRPr="003F701C">
        <w:rPr>
          <w:rFonts w:ascii="Latin Modern Roman 10" w:hAnsi="Latin Modern Roman 10" w:cs="Times New Roman"/>
          <w:color w:val="auto"/>
        </w:rPr>
        <w:t xml:space="preserve"> equ</w:t>
      </w:r>
      <w:r w:rsidR="00E2718A" w:rsidRPr="003F701C">
        <w:rPr>
          <w:rFonts w:ascii="Latin Modern Roman 10" w:hAnsi="Latin Modern Roman 10" w:cs="Times New Roman"/>
          <w:color w:val="auto"/>
        </w:rPr>
        <w:t>ivalent</w:t>
      </w:r>
      <w:r w:rsidR="007313CC" w:rsidRPr="003F701C">
        <w:rPr>
          <w:rFonts w:ascii="Latin Modern Roman 10" w:hAnsi="Latin Modern Roman 10" w:cs="Times New Roman"/>
          <w:color w:val="auto"/>
        </w:rPr>
        <w:t xml:space="preserve"> to eternal torture </w:t>
      </w:r>
      <w:r w:rsidR="00D61E7C" w:rsidRPr="003F701C">
        <w:rPr>
          <w:rFonts w:ascii="Latin Modern Roman 10" w:hAnsi="Latin Modern Roman 10" w:cs="Times New Roman"/>
          <w:color w:val="auto"/>
        </w:rPr>
        <w:fldChar w:fldCharType="begin"/>
      </w:r>
      <w:r w:rsidR="007313CC" w:rsidRPr="003F701C">
        <w:rPr>
          <w:rFonts w:ascii="Latin Modern Roman 10" w:hAnsi="Latin Modern Roman 10" w:cs="Times New Roman"/>
          <w:color w:val="auto"/>
        </w:rPr>
        <w:instrText xml:space="preserve"> ADDIN ZOTERO_ITEM CSL_CITATION {"citationID":"a11kmjouu3q","properties":{"formattedCitation":"(Aranyosi, 2012)","plainCitation":"(Aranyosi, 2012)"},"citationItems":[{"id":6335,"uris":["http://zotero.org/users/3736454/items/8U29PPKP"],"uri":["http://zotero.org/users/3736454/items/8U29PPKP"],"itemData":{"id":6335,"type":"article-journal","title":"Should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00D61E7C" w:rsidRPr="003F701C">
        <w:rPr>
          <w:rFonts w:ascii="Latin Modern Roman 10" w:hAnsi="Latin Modern Roman 10" w:cs="Times New Roman"/>
          <w:color w:val="auto"/>
        </w:rPr>
        <w:fldChar w:fldCharType="separate"/>
      </w:r>
      <w:r w:rsidR="007313CC" w:rsidRPr="003F701C">
        <w:rPr>
          <w:rFonts w:ascii="Latin Modern Roman 10" w:hAnsi="Latin Modern Roman 10" w:cs="Times New Roman"/>
          <w:noProof/>
          <w:color w:val="auto"/>
        </w:rPr>
        <w:t>(Aranyosi, 2012)</w:t>
      </w:r>
      <w:r w:rsidR="00D61E7C" w:rsidRPr="003F701C">
        <w:rPr>
          <w:rFonts w:ascii="Latin Modern Roman 10" w:hAnsi="Latin Modern Roman 10" w:cs="Times New Roman"/>
          <w:color w:val="auto"/>
        </w:rPr>
        <w:fldChar w:fldCharType="end"/>
      </w:r>
      <w:r w:rsidR="007313CC" w:rsidRPr="003F701C">
        <w:rPr>
          <w:rFonts w:ascii="Latin Modern Roman 10" w:hAnsi="Latin Modern Roman 10" w:cs="Times New Roman"/>
          <w:color w:val="auto"/>
        </w:rPr>
        <w:t xml:space="preserve">. Even the most religious people can’t be sure that they will end </w:t>
      </w:r>
      <w:r w:rsidR="006D2DC5" w:rsidRPr="003F701C">
        <w:rPr>
          <w:rFonts w:ascii="Latin Modern Roman 10" w:hAnsi="Latin Modern Roman 10" w:cs="Times New Roman"/>
          <w:color w:val="auto"/>
        </w:rPr>
        <w:t xml:space="preserve">up </w:t>
      </w:r>
      <w:r w:rsidR="007313CC" w:rsidRPr="003F701C">
        <w:rPr>
          <w:rFonts w:ascii="Latin Modern Roman 10" w:hAnsi="Latin Modern Roman 10" w:cs="Times New Roman"/>
          <w:color w:val="auto"/>
        </w:rPr>
        <w:t xml:space="preserve">in </w:t>
      </w:r>
      <w:r w:rsidR="00583635" w:rsidRPr="003F701C">
        <w:rPr>
          <w:rFonts w:ascii="Latin Modern Roman 10" w:hAnsi="Latin Modern Roman 10" w:cs="Times New Roman"/>
          <w:color w:val="auto"/>
        </w:rPr>
        <w:t xml:space="preserve">a </w:t>
      </w:r>
      <w:r w:rsidR="007313CC" w:rsidRPr="003F701C">
        <w:rPr>
          <w:rFonts w:ascii="Latin Modern Roman 10" w:hAnsi="Latin Modern Roman 10" w:cs="Times New Roman"/>
          <w:color w:val="auto"/>
        </w:rPr>
        <w:t xml:space="preserve">paradise. </w:t>
      </w:r>
    </w:p>
    <w:p w14:paraId="08043904" w14:textId="79B37CF7" w:rsidR="008A1185" w:rsidRPr="003F701C" w:rsidRDefault="00C5207D" w:rsidP="00B302A0">
      <w:pPr>
        <w:pStyle w:val="Heading2"/>
        <w:jc w:val="both"/>
        <w:rPr>
          <w:rFonts w:ascii="Latin Modern Roman 10" w:hAnsi="Latin Modern Roman 10" w:cs="Times New Roman"/>
        </w:rPr>
      </w:pPr>
      <w:bookmarkStart w:id="36" w:name="_Toc505846173"/>
      <w:bookmarkStart w:id="37" w:name="_Toc506998386"/>
      <w:bookmarkStart w:id="38" w:name="_Toc510530119"/>
      <w:r w:rsidRPr="003F701C">
        <w:rPr>
          <w:rFonts w:ascii="Latin Modern Roman 10" w:hAnsi="Latin Modern Roman 10" w:cs="Times New Roman"/>
        </w:rPr>
        <w:t>3</w:t>
      </w:r>
      <w:r w:rsidR="00250382" w:rsidRPr="003F701C">
        <w:rPr>
          <w:rFonts w:ascii="Latin Modern Roman 10" w:hAnsi="Latin Modern Roman 10" w:cs="Times New Roman"/>
        </w:rPr>
        <w:t>.5</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CA59D3" w:rsidRPr="003F701C">
        <w:rPr>
          <w:rFonts w:ascii="Latin Modern Roman 10" w:hAnsi="Latin Modern Roman 10" w:cs="Times New Roman"/>
        </w:rPr>
        <w:t>False arguments against badness of death</w:t>
      </w:r>
      <w:bookmarkEnd w:id="36"/>
      <w:bookmarkEnd w:id="37"/>
      <w:bookmarkEnd w:id="38"/>
    </w:p>
    <w:p w14:paraId="250C0B39" w14:textId="16F3F2A2" w:rsidR="008A1185"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ab/>
      </w:r>
      <w:r w:rsidR="008A1185" w:rsidRPr="003F701C">
        <w:rPr>
          <w:rFonts w:ascii="Latin Modern Roman 10" w:hAnsi="Latin Modern Roman 10" w:cs="Times New Roman"/>
          <w:color w:val="auto"/>
        </w:rPr>
        <w:t xml:space="preserve">There are several misconceptions that </w:t>
      </w:r>
      <w:r w:rsidR="009C2E17" w:rsidRPr="003F701C">
        <w:rPr>
          <w:rFonts w:ascii="Latin Modern Roman 10" w:hAnsi="Latin Modern Roman 10" w:cs="Times New Roman"/>
          <w:color w:val="auto"/>
        </w:rPr>
        <w:t xml:space="preserve">lead to the belief </w:t>
      </w:r>
      <w:r w:rsidR="008A1185" w:rsidRPr="003F701C">
        <w:rPr>
          <w:rFonts w:ascii="Latin Modern Roman 10" w:hAnsi="Latin Modern Roman 10" w:cs="Times New Roman"/>
          <w:color w:val="auto"/>
        </w:rPr>
        <w:t xml:space="preserve">that </w:t>
      </w:r>
      <w:r w:rsidR="009C2E17" w:rsidRPr="003F701C">
        <w:rPr>
          <w:rFonts w:ascii="Latin Modern Roman 10" w:hAnsi="Latin Modern Roman 10" w:cs="Times New Roman"/>
          <w:color w:val="auto"/>
        </w:rPr>
        <w:t>ending death</w:t>
      </w:r>
      <w:r w:rsidR="009D622D" w:rsidRPr="003F701C">
        <w:rPr>
          <w:rFonts w:ascii="Latin Modern Roman 10" w:hAnsi="Latin Modern Roman 10" w:cs="Times New Roman"/>
          <w:color w:val="auto"/>
        </w:rPr>
        <w:t xml:space="preserve"> due to aging</w:t>
      </w:r>
      <w:r w:rsidR="009C2E17" w:rsidRPr="003F701C">
        <w:rPr>
          <w:rFonts w:ascii="Latin Modern Roman 10" w:hAnsi="Latin Modern Roman 10" w:cs="Times New Roman"/>
          <w:color w:val="auto"/>
        </w:rPr>
        <w:t xml:space="preserve"> is </w:t>
      </w:r>
      <w:r w:rsidR="008A1185" w:rsidRPr="003F701C">
        <w:rPr>
          <w:rFonts w:ascii="Latin Modern Roman 10" w:hAnsi="Latin Modern Roman 10" w:cs="Times New Roman"/>
          <w:color w:val="auto"/>
        </w:rPr>
        <w:t>bad:</w:t>
      </w:r>
    </w:p>
    <w:p w14:paraId="5A174918" w14:textId="20EE8B8D" w:rsidR="008A1185"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E3284"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6D2DC5" w:rsidRPr="003F701C">
        <w:rPr>
          <w:rFonts w:ascii="Latin Modern Roman 10" w:hAnsi="Latin Modern Roman 10" w:cs="Times New Roman"/>
          <w:i/>
          <w:color w:val="auto"/>
        </w:rPr>
        <w:t>d</w:t>
      </w:r>
      <w:r w:rsidR="008A1185" w:rsidRPr="003F701C">
        <w:rPr>
          <w:rFonts w:ascii="Latin Modern Roman 10" w:hAnsi="Latin Modern Roman 10" w:cs="Times New Roman"/>
          <w:i/>
          <w:color w:val="auto"/>
        </w:rPr>
        <w:t xml:space="preserve">eath </w:t>
      </w:r>
      <w:r w:rsidR="00246971" w:rsidRPr="003F701C">
        <w:rPr>
          <w:rFonts w:ascii="Latin Modern Roman 10" w:hAnsi="Latin Modern Roman 10" w:cs="Times New Roman"/>
          <w:i/>
          <w:color w:val="auto"/>
        </w:rPr>
        <w:t>will create</w:t>
      </w:r>
      <w:r w:rsidR="008A1185" w:rsidRPr="003F701C">
        <w:rPr>
          <w:rFonts w:ascii="Latin Modern Roman 10" w:hAnsi="Latin Modern Roman 10" w:cs="Times New Roman"/>
          <w:i/>
          <w:color w:val="auto"/>
        </w:rPr>
        <w:t xml:space="preserve"> </w:t>
      </w:r>
      <w:r w:rsidR="00246971" w:rsidRPr="003F701C">
        <w:rPr>
          <w:rFonts w:ascii="Latin Modern Roman 10" w:hAnsi="Latin Modern Roman 10" w:cs="Times New Roman"/>
          <w:i/>
          <w:color w:val="auto"/>
        </w:rPr>
        <w:t>“</w:t>
      </w:r>
      <w:r w:rsidR="00955638" w:rsidRPr="003F701C">
        <w:rPr>
          <w:rFonts w:ascii="Latin Modern Roman 10" w:hAnsi="Latin Modern Roman 10" w:cs="Times New Roman"/>
          <w:i/>
          <w:color w:val="auto"/>
        </w:rPr>
        <w:t xml:space="preserve">bad </w:t>
      </w:r>
      <w:r w:rsidR="008A1185" w:rsidRPr="003F701C">
        <w:rPr>
          <w:rFonts w:ascii="Latin Modern Roman 10" w:hAnsi="Latin Modern Roman 10" w:cs="Times New Roman"/>
          <w:i/>
          <w:color w:val="auto"/>
        </w:rPr>
        <w:t>immortality</w:t>
      </w:r>
      <w:r w:rsidR="00246971" w:rsidRPr="003F701C">
        <w:rPr>
          <w:rFonts w:ascii="Latin Modern Roman 10" w:hAnsi="Latin Modern Roman 10" w:cs="Times New Roman"/>
          <w:i/>
          <w:color w:val="auto"/>
        </w:rPr>
        <w:t>”</w:t>
      </w:r>
      <w:r w:rsidR="006D2DC5" w:rsidRPr="003F701C">
        <w:rPr>
          <w:rFonts w:ascii="Latin Modern Roman 10" w:hAnsi="Latin Modern Roman 10" w:cs="Times New Roman"/>
          <w:i/>
          <w:color w:val="auto"/>
        </w:rPr>
        <w:t>,</w:t>
      </w:r>
      <w:r w:rsidR="009E3284" w:rsidRPr="003F701C">
        <w:rPr>
          <w:rFonts w:ascii="Latin Modern Roman 10" w:hAnsi="Latin Modern Roman 10" w:cs="Times New Roman"/>
          <w:color w:val="auto"/>
        </w:rPr>
        <w:t xml:space="preserve"> an </w:t>
      </w:r>
      <w:r w:rsidR="008A1185" w:rsidRPr="003F701C">
        <w:rPr>
          <w:rFonts w:ascii="Latin Modern Roman 10" w:hAnsi="Latin Modern Roman 10" w:cs="Times New Roman"/>
          <w:color w:val="auto"/>
        </w:rPr>
        <w:t xml:space="preserve">infinite linear existence in time equal to infinite suffering because of </w:t>
      </w:r>
      <w:r w:rsidR="003C0B52" w:rsidRPr="003F701C">
        <w:rPr>
          <w:rFonts w:ascii="Latin Modern Roman 10" w:hAnsi="Latin Modern Roman 10" w:cs="Times New Roman"/>
          <w:color w:val="auto"/>
        </w:rPr>
        <w:t>boredom</w:t>
      </w:r>
      <w:r w:rsidR="008A1185" w:rsidRPr="003F701C">
        <w:rPr>
          <w:rFonts w:ascii="Latin Modern Roman 10" w:hAnsi="Latin Modern Roman 10" w:cs="Times New Roman"/>
          <w:color w:val="auto"/>
        </w:rPr>
        <w:t>. But no-death means only “potentially indefinite life extension”, which could</w:t>
      </w:r>
      <w:r w:rsidR="006D2DC5" w:rsidRPr="003F701C">
        <w:rPr>
          <w:rFonts w:ascii="Latin Modern Roman 10" w:hAnsi="Latin Modern Roman 10" w:cs="Times New Roman"/>
          <w:color w:val="auto"/>
        </w:rPr>
        <w:t xml:space="preserve"> still</w:t>
      </w:r>
      <w:r w:rsidR="008A1185" w:rsidRPr="003F701C">
        <w:rPr>
          <w:rFonts w:ascii="Latin Modern Roman 10" w:hAnsi="Latin Modern Roman 10" w:cs="Times New Roman"/>
          <w:color w:val="auto"/>
        </w:rPr>
        <w:t xml:space="preserve"> be</w:t>
      </w:r>
      <w:r w:rsidR="006D2DC5" w:rsidRPr="003F701C">
        <w:rPr>
          <w:rFonts w:ascii="Latin Modern Roman 10" w:hAnsi="Latin Modern Roman 10" w:cs="Times New Roman"/>
          <w:color w:val="auto"/>
        </w:rPr>
        <w:t xml:space="preserve"> ended</w:t>
      </w:r>
      <w:r w:rsidR="008A1185" w:rsidRPr="003F701C">
        <w:rPr>
          <w:rFonts w:ascii="Latin Modern Roman 10" w:hAnsi="Latin Modern Roman 10" w:cs="Times New Roman"/>
          <w:color w:val="auto"/>
        </w:rPr>
        <w:t xml:space="preserve"> voluntar</w:t>
      </w:r>
      <w:r w:rsidR="006D2DC5" w:rsidRPr="003F701C">
        <w:rPr>
          <w:rFonts w:ascii="Latin Modern Roman 10" w:hAnsi="Latin Modern Roman 10" w:cs="Times New Roman"/>
          <w:color w:val="auto"/>
        </w:rPr>
        <w:t>il</w:t>
      </w:r>
      <w:r w:rsidR="008A1185" w:rsidRPr="003F701C">
        <w:rPr>
          <w:rFonts w:ascii="Latin Modern Roman 10" w:hAnsi="Latin Modern Roman 10" w:cs="Times New Roman"/>
          <w:color w:val="auto"/>
        </w:rPr>
        <w:t>y, or could have some other endpoints</w:t>
      </w:r>
      <w:r w:rsidR="000B722A" w:rsidRPr="003F701C">
        <w:rPr>
          <w:rFonts w:ascii="Latin Modern Roman 10" w:hAnsi="Latin Modern Roman 10" w:cs="Times New Roman"/>
          <w:color w:val="auto"/>
        </w:rPr>
        <w:t>. W</w:t>
      </w:r>
      <w:r w:rsidR="008A1185" w:rsidRPr="003F701C">
        <w:rPr>
          <w:rFonts w:ascii="Latin Modern Roman 10" w:hAnsi="Latin Modern Roman 10" w:cs="Times New Roman"/>
          <w:color w:val="auto"/>
        </w:rPr>
        <w:t>e c</w:t>
      </w:r>
      <w:r w:rsidR="006D2DC5" w:rsidRPr="003F701C">
        <w:rPr>
          <w:rFonts w:ascii="Latin Modern Roman 10" w:hAnsi="Latin Modern Roman 10" w:cs="Times New Roman"/>
          <w:color w:val="auto"/>
        </w:rPr>
        <w:t>an</w:t>
      </w:r>
      <w:r w:rsidR="008A1185" w:rsidRPr="003F701C">
        <w:rPr>
          <w:rFonts w:ascii="Latin Modern Roman 10" w:hAnsi="Latin Modern Roman 10" w:cs="Times New Roman"/>
          <w:color w:val="auto"/>
        </w:rPr>
        <w:t xml:space="preserve">not </w:t>
      </w:r>
      <w:r w:rsidR="009E3284" w:rsidRPr="003F701C">
        <w:rPr>
          <w:rFonts w:ascii="Latin Modern Roman 10" w:hAnsi="Latin Modern Roman 10" w:cs="Times New Roman"/>
          <w:color w:val="auto"/>
        </w:rPr>
        <w:t xml:space="preserve">now </w:t>
      </w:r>
      <w:r w:rsidR="000B722A" w:rsidRPr="003F701C">
        <w:rPr>
          <w:rFonts w:ascii="Latin Modern Roman 10" w:hAnsi="Latin Modern Roman 10" w:cs="Times New Roman"/>
          <w:color w:val="auto"/>
        </w:rPr>
        <w:t>understand such endpoints</w:t>
      </w:r>
      <w:r w:rsidR="008A1185" w:rsidRPr="003F701C">
        <w:rPr>
          <w:rFonts w:ascii="Latin Modern Roman 10" w:hAnsi="Latin Modern Roman 10" w:cs="Times New Roman"/>
          <w:color w:val="auto"/>
        </w:rPr>
        <w:t>,</w:t>
      </w:r>
      <w:r w:rsidR="000B722A" w:rsidRPr="003F701C">
        <w:rPr>
          <w:rFonts w:ascii="Latin Modern Roman 10" w:hAnsi="Latin Modern Roman 10" w:cs="Times New Roman"/>
          <w:color w:val="auto"/>
        </w:rPr>
        <w:t xml:space="preserve"> but they may involve </w:t>
      </w:r>
      <w:r w:rsidR="008A1185" w:rsidRPr="003F701C">
        <w:rPr>
          <w:rFonts w:ascii="Latin Modern Roman 10" w:hAnsi="Latin Modern Roman 10" w:cs="Times New Roman"/>
          <w:color w:val="auto"/>
        </w:rPr>
        <w:t xml:space="preserve">circular timelines or integration with superintelligent AI. Boredom was disproved </w:t>
      </w:r>
      <w:r w:rsidR="006D2DC5" w:rsidRPr="003F701C">
        <w:rPr>
          <w:rFonts w:ascii="Latin Modern Roman 10" w:hAnsi="Latin Modern Roman 10" w:cs="Times New Roman"/>
          <w:color w:val="auto"/>
        </w:rPr>
        <w:t>by</w:t>
      </w:r>
      <w:r w:rsidR="008A1185"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A1185" w:rsidRPr="003F701C">
        <w:rPr>
          <w:rFonts w:ascii="Latin Modern Roman 10" w:hAnsi="Latin Modern Roman 10" w:cs="Times New Roman"/>
          <w:color w:val="auto"/>
        </w:rPr>
        <w:instrText xml:space="preserve"> ADDIN ZOTERO_ITEM CSL_CITATION {"citationID":"a1e4dbl091t","properties":{"formattedCitation":"(Bortolotti &amp; Nagasawa, 2009)","plainCitation":"(Bortolotti &amp; Nagasawa, 2009)"},"citationItems":[{"id":6747,"uris":["http://zotero.org/users/3736454/items/E59Z6YGM"],"uri":["http://zotero.org/users/3736454/items/E59Z6YGM"],"itemData":{"id":6747,"type":"article-journal","title":"Immortality Without Boredom","container-title":"Ratio","page":"261–277","volume":"22","issue":"3","source":"PhilPapers","author":[{"family":"Bortolotti","given":"Lisa"},{"family":"Nagasawa","given":"Yujin"}],"issued":{"date-parts":[["2009"]]}}}],"schema":"https://github.com/citation-style-language/schema/raw/master/csl-citation.json"} </w:instrText>
      </w:r>
      <w:r w:rsidR="00D61E7C" w:rsidRPr="003F701C">
        <w:rPr>
          <w:rFonts w:ascii="Latin Modern Roman 10" w:hAnsi="Latin Modern Roman 10" w:cs="Times New Roman"/>
          <w:color w:val="auto"/>
        </w:rPr>
        <w:fldChar w:fldCharType="separate"/>
      </w:r>
      <w:r w:rsidR="008A1185" w:rsidRPr="003F701C">
        <w:rPr>
          <w:rFonts w:ascii="Latin Modern Roman 10" w:hAnsi="Latin Modern Roman 10" w:cs="Times New Roman"/>
          <w:noProof/>
          <w:color w:val="auto"/>
        </w:rPr>
        <w:t xml:space="preserve">Bortolotti &amp; Nagasawa </w:t>
      </w:r>
      <w:r w:rsidR="006D2DC5" w:rsidRPr="003F701C">
        <w:rPr>
          <w:rFonts w:ascii="Latin Modern Roman 10" w:hAnsi="Latin Modern Roman 10" w:cs="Times New Roman"/>
          <w:noProof/>
          <w:color w:val="auto"/>
        </w:rPr>
        <w:t>(</w:t>
      </w:r>
      <w:r w:rsidR="008A1185" w:rsidRPr="003F701C">
        <w:rPr>
          <w:rFonts w:ascii="Latin Modern Roman 10" w:hAnsi="Latin Modern Roman 10" w:cs="Times New Roman"/>
          <w:noProof/>
          <w:color w:val="auto"/>
        </w:rPr>
        <w:t>2009)</w:t>
      </w:r>
      <w:r w:rsidR="00D61E7C" w:rsidRPr="003F701C">
        <w:rPr>
          <w:rFonts w:ascii="Latin Modern Roman 10" w:hAnsi="Latin Modern Roman 10" w:cs="Times New Roman"/>
          <w:color w:val="auto"/>
        </w:rPr>
        <w:fldChar w:fldCharType="end"/>
      </w:r>
      <w:r w:rsidR="006D2DC5" w:rsidRPr="003F701C">
        <w:rPr>
          <w:rFonts w:ascii="Latin Modern Roman 10" w:hAnsi="Latin Modern Roman 10" w:cs="Times New Roman"/>
          <w:color w:val="auto"/>
        </w:rPr>
        <w:t>,</w:t>
      </w:r>
      <w:r w:rsidR="008A1185" w:rsidRPr="003F701C">
        <w:rPr>
          <w:rFonts w:ascii="Latin Modern Roman 10" w:hAnsi="Latin Modern Roman 10" w:cs="Times New Roman"/>
          <w:color w:val="auto"/>
        </w:rPr>
        <w:t xml:space="preserve"> and</w:t>
      </w:r>
      <w:r w:rsidR="006D2DC5" w:rsidRPr="003F701C">
        <w:rPr>
          <w:rFonts w:ascii="Latin Modern Roman 10" w:hAnsi="Latin Modern Roman 10" w:cs="Times New Roman"/>
          <w:color w:val="auto"/>
        </w:rPr>
        <w:t xml:space="preserve"> by</w:t>
      </w:r>
      <w:r w:rsidR="008A1185" w:rsidRPr="003F701C">
        <w:rPr>
          <w:rFonts w:ascii="Latin Modern Roman 10" w:hAnsi="Latin Modern Roman 10" w:cs="Times New Roman"/>
          <w:color w:val="auto"/>
        </w:rPr>
        <w:t xml:space="preserve"> </w:t>
      </w:r>
      <w:proofErr w:type="spellStart"/>
      <w:r w:rsidR="008A1185" w:rsidRPr="003F701C">
        <w:rPr>
          <w:rFonts w:ascii="Latin Modern Roman 10" w:hAnsi="Latin Modern Roman 10" w:cs="Times New Roman"/>
          <w:color w:val="auto"/>
        </w:rPr>
        <w:t>Yudkowsky</w:t>
      </w:r>
      <w:proofErr w:type="spellEnd"/>
      <w:r w:rsidR="006D2DC5" w:rsidRPr="003F701C">
        <w:rPr>
          <w:rFonts w:ascii="Latin Modern Roman 10" w:hAnsi="Latin Modern Roman 10" w:cs="Times New Roman"/>
          <w:color w:val="auto"/>
        </w:rPr>
        <w:t>,</w:t>
      </w:r>
      <w:r w:rsidR="008A1185" w:rsidRPr="003F701C">
        <w:rPr>
          <w:rFonts w:ascii="Latin Modern Roman 10" w:hAnsi="Latin Modern Roman 10" w:cs="Times New Roman"/>
          <w:color w:val="auto"/>
        </w:rPr>
        <w:t xml:space="preserve"> who suggested </w:t>
      </w:r>
      <w:r w:rsidR="006D2DC5" w:rsidRPr="003F701C">
        <w:rPr>
          <w:rFonts w:ascii="Latin Modern Roman 10" w:hAnsi="Latin Modern Roman 10" w:cs="Times New Roman"/>
          <w:color w:val="auto"/>
        </w:rPr>
        <w:t xml:space="preserve">the </w:t>
      </w:r>
      <w:r w:rsidR="00A26B34" w:rsidRPr="003F701C">
        <w:rPr>
          <w:rFonts w:ascii="Latin Modern Roman 10" w:hAnsi="Latin Modern Roman 10" w:cs="Times New Roman"/>
          <w:color w:val="auto"/>
        </w:rPr>
        <w:t>“</w:t>
      </w:r>
      <w:r w:rsidR="006D2DC5" w:rsidRPr="003F701C">
        <w:rPr>
          <w:rFonts w:ascii="Latin Modern Roman 10" w:hAnsi="Latin Modern Roman 10" w:cs="Times New Roman"/>
          <w:color w:val="auto"/>
        </w:rPr>
        <w:t>g</w:t>
      </w:r>
      <w:r w:rsidR="008A1185" w:rsidRPr="003F701C">
        <w:rPr>
          <w:rFonts w:ascii="Latin Modern Roman 10" w:hAnsi="Latin Modern Roman 10" w:cs="Times New Roman"/>
          <w:color w:val="auto"/>
        </w:rPr>
        <w:t>eneral theory of fun</w:t>
      </w:r>
      <w:r w:rsidR="00A26B34" w:rsidRPr="003F701C">
        <w:rPr>
          <w:rFonts w:ascii="Latin Modern Roman 10" w:hAnsi="Latin Modern Roman 10" w:cs="Times New Roman"/>
          <w:color w:val="auto"/>
        </w:rPr>
        <w:t>”</w:t>
      </w:r>
      <w:r w:rsidR="00134204" w:rsidRPr="003F701C">
        <w:rPr>
          <w:rFonts w:ascii="Latin Modern Roman 10" w:hAnsi="Latin Modern Roman 10" w:cs="Times New Roman"/>
          <w:color w:val="auto"/>
        </w:rPr>
        <w:t xml:space="preserve"> </w:t>
      </w:r>
      <w:r w:rsidR="00EC33CD" w:rsidRPr="003F701C">
        <w:rPr>
          <w:rFonts w:ascii="Latin Modern Roman 10" w:hAnsi="Latin Modern Roman 10" w:cs="Times New Roman"/>
          <w:color w:val="auto"/>
        </w:rPr>
        <w:fldChar w:fldCharType="begin"/>
      </w:r>
      <w:r w:rsidR="00EC33CD" w:rsidRPr="003F701C">
        <w:rPr>
          <w:rFonts w:ascii="Latin Modern Roman 10" w:hAnsi="Latin Modern Roman 10" w:cs="Times New Roman"/>
          <w:color w:val="auto"/>
        </w:rPr>
        <w:instrText xml:space="preserve"> ADDIN ZOTERO_ITEM CSL_CITATION {"citationID":"a335n2s3m0","properties":{"formattedCitation":"(Yudkowsky, 2009)","plainCitation":"(Yudkowsky, 2009)"},"citationItems":[{"id":7358,"uris":["http://zotero.org/users/3736454/items/QZZMJHVS"],"uri":["http://zotero.org/users/3736454/items/QZZMJHVS"],"itemData":{"id":7358,"type":"post-weblog","title":"The Fun Theory Sequence - Less Wrong","URL":"http://lesswrong.com/lw/xy/the_fun_theory_sequence/","author":[{"family":"Yudkowsky","given":"E."}],"issued":{"date-parts":[["2009"]]},"accessed":{"date-parts":[["2018",2,21]]}}}],"schema":"https://github.com/citation-style-language/schema/raw/master/csl-citation.json"} </w:instrText>
      </w:r>
      <w:r w:rsidR="00EC33CD" w:rsidRPr="003F701C">
        <w:rPr>
          <w:rFonts w:ascii="Latin Modern Roman 10" w:hAnsi="Latin Modern Roman 10" w:cs="Times New Roman"/>
          <w:color w:val="auto"/>
        </w:rPr>
        <w:fldChar w:fldCharType="separate"/>
      </w:r>
      <w:r w:rsidR="00EC33CD" w:rsidRPr="003F701C">
        <w:rPr>
          <w:rFonts w:ascii="Latin Modern Roman 10" w:hAnsi="Latin Modern Roman 10" w:cs="Times New Roman"/>
          <w:noProof/>
          <w:color w:val="auto"/>
        </w:rPr>
        <w:t>(Yudkowsky, 2009)</w:t>
      </w:r>
      <w:r w:rsidR="00EC33CD" w:rsidRPr="003F701C">
        <w:rPr>
          <w:rFonts w:ascii="Latin Modern Roman 10" w:hAnsi="Latin Modern Roman 10" w:cs="Times New Roman"/>
          <w:color w:val="auto"/>
        </w:rPr>
        <w:fldChar w:fldCharType="end"/>
      </w:r>
      <w:r w:rsidR="008A1185" w:rsidRPr="003F701C">
        <w:rPr>
          <w:rFonts w:ascii="Latin Modern Roman 10" w:hAnsi="Latin Modern Roman 10" w:cs="Times New Roman"/>
          <w:color w:val="auto"/>
        </w:rPr>
        <w:t>.</w:t>
      </w:r>
    </w:p>
    <w:p w14:paraId="4A5C112F" w14:textId="438A4FE1" w:rsidR="008A1185"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C2E17"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8A1185" w:rsidRPr="003F701C">
        <w:rPr>
          <w:rFonts w:ascii="Latin Modern Roman 10" w:hAnsi="Latin Modern Roman 10" w:cs="Times New Roman"/>
          <w:i/>
          <w:color w:val="auto"/>
        </w:rPr>
        <w:t>death will result in overpopulation</w:t>
      </w:r>
      <w:r w:rsidR="008A1185" w:rsidRPr="003F701C">
        <w:rPr>
          <w:rFonts w:ascii="Latin Modern Roman 10" w:hAnsi="Latin Modern Roman 10" w:cs="Times New Roman"/>
          <w:color w:val="auto"/>
        </w:rPr>
        <w:t>.</w:t>
      </w:r>
      <w:r w:rsidR="00B65BEF" w:rsidRPr="003F701C">
        <w:rPr>
          <w:rFonts w:ascii="Latin Modern Roman 10" w:hAnsi="Latin Modern Roman 10" w:cs="Times New Roman"/>
          <w:color w:val="auto"/>
        </w:rPr>
        <w:t xml:space="preserve"> </w:t>
      </w:r>
      <w:r w:rsidR="006D2DC5" w:rsidRPr="003F701C">
        <w:rPr>
          <w:rFonts w:ascii="Latin Modern Roman 10" w:hAnsi="Latin Modern Roman 10" w:cs="Times New Roman"/>
          <w:color w:val="auto"/>
        </w:rPr>
        <w:t>O</w:t>
      </w:r>
      <w:r w:rsidR="008A1185" w:rsidRPr="003F701C">
        <w:rPr>
          <w:rFonts w:ascii="Latin Modern Roman 10" w:hAnsi="Latin Modern Roman 10" w:cs="Times New Roman"/>
          <w:color w:val="auto"/>
        </w:rPr>
        <w:t>nly</w:t>
      </w:r>
      <w:r w:rsidR="006D2DC5" w:rsidRPr="003F701C">
        <w:rPr>
          <w:rFonts w:ascii="Latin Modern Roman 10" w:hAnsi="Latin Modern Roman 10" w:cs="Times New Roman"/>
          <w:color w:val="auto"/>
        </w:rPr>
        <w:t xml:space="preserve"> the</w:t>
      </w:r>
      <w:r w:rsidR="008A1185" w:rsidRPr="003F701C">
        <w:rPr>
          <w:rFonts w:ascii="Latin Modern Roman 10" w:hAnsi="Latin Modern Roman 10" w:cs="Times New Roman"/>
          <w:color w:val="auto"/>
        </w:rPr>
        <w:t xml:space="preserve"> number of </w:t>
      </w:r>
      <w:r w:rsidR="00B65BEF" w:rsidRPr="003F701C">
        <w:rPr>
          <w:rFonts w:ascii="Latin Modern Roman 10" w:hAnsi="Latin Modern Roman 10" w:cs="Times New Roman"/>
          <w:color w:val="auto"/>
        </w:rPr>
        <w:t>births</w:t>
      </w:r>
      <w:r w:rsidR="008A1185" w:rsidRPr="003F701C">
        <w:rPr>
          <w:rFonts w:ascii="Latin Modern Roman 10" w:hAnsi="Latin Modern Roman 10" w:cs="Times New Roman"/>
          <w:color w:val="auto"/>
        </w:rPr>
        <w:t xml:space="preserve"> counts for overpopulation</w:t>
      </w:r>
      <w:r w:rsidR="00955638"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6C55B2" w:rsidRPr="003F701C">
        <w:rPr>
          <w:rFonts w:ascii="Latin Modern Roman 10" w:hAnsi="Latin Modern Roman 10" w:cs="Times New Roman"/>
          <w:color w:val="auto"/>
        </w:rPr>
        <w:instrText xml:space="preserve"> ADDIN ZOTERO_ITEM CSL_CITATION {"citationID":"a2dbl80sc81","properties":{"formattedCitation":"(Gavrilov &amp; Gavrilova, 2010)","plainCitation":"(Gavrilov &amp; Gavrilova, 2010)"},"citationItems":[{"id":6749,"uris":["http://zotero.org/users/3736454/items/3T5FTUQL"],"uri":["http://zotero.org/users/3736454/items/3T5FTUQL"],"itemData":{"id":6749,"type":"article-journal","title":"Demographic Consequences of Defeating Aging","container-title":"Rejuvenation Research","page":"329-334","volume":"13","issue":"2-3","source":"online.liebertpub.com (Atypon)","abstract":"A common objection against starting a large-scale biomedical war on aging is the fear of catastrophic population consequences (overpopulation). This fear is only exacerbated by the fact that no detailed demographic projections for radical life extension scenario have been conducted so far. This study explores different demographic scenarios and population projections, in order to clarify what could be the demographic consequences of a successful biomedical war on aging. A general conclusion of this study is that population changes are surprisingly slow in their response to a dramatic life extension. For example, we applied the cohort-component method of population projections to 2005 Swedish population for several scenarios of life extension and a fertility schedule observed in 2005. Even for very long 100-year projection horizon, with the most radical life extension scenario (assuming no aging at all after age 60), the total population increases by 22% only (from 9.1 to 11.0 million). Moreover, if some members of society reject to use new anti-aging technologies for some religious or any other reasons (inconvenience, non-compliance, fear of side effects, costs, etc.), then the total population size may even decrease over time. Thus, even in the case of the most radical life extension scenario, population growth could be relatively slow and may not necessarily lead to overpopulation. Therefore, the real concerns should be placed not on the threat of catastrophic population consequences (overpopulation), but rather on such potential obstacles to a success of biomedical war on aging, as scientific, organizational, and financial limitations.","DOI":"10.1089/rej.2009.0977","ISSN":"1549-1684","journalAbbreviation":"Rejuvenation Research","author":[{"family":"Gavrilov","given":"L."},{"family":"Gavrilova","given":"Natalia S."}],"issued":{"date-parts":[["2010",4,1]]}}}],"schema":"https://github.com/citation-style-language/schema/raw/master/csl-citation.json"} </w:instrText>
      </w:r>
      <w:r w:rsidR="00D61E7C" w:rsidRPr="003F701C">
        <w:rPr>
          <w:rFonts w:ascii="Latin Modern Roman 10" w:hAnsi="Latin Modern Roman 10" w:cs="Times New Roman"/>
          <w:color w:val="auto"/>
        </w:rPr>
        <w:fldChar w:fldCharType="separate"/>
      </w:r>
      <w:r w:rsidR="006C55B2" w:rsidRPr="003F701C">
        <w:rPr>
          <w:rFonts w:ascii="Latin Modern Roman 10" w:hAnsi="Latin Modern Roman 10" w:cs="Times New Roman"/>
          <w:noProof/>
          <w:color w:val="auto"/>
        </w:rPr>
        <w:t>(Gavrilov &amp; Gavrilova, 2010)</w:t>
      </w:r>
      <w:r w:rsidR="00D61E7C" w:rsidRPr="003F701C">
        <w:rPr>
          <w:rFonts w:ascii="Latin Modern Roman 10" w:hAnsi="Latin Modern Roman 10" w:cs="Times New Roman"/>
          <w:color w:val="auto"/>
        </w:rPr>
        <w:fldChar w:fldCharType="end"/>
      </w:r>
      <w:r w:rsidR="00B65BEF" w:rsidRPr="003F701C">
        <w:rPr>
          <w:rFonts w:ascii="Latin Modern Roman 10" w:hAnsi="Latin Modern Roman 10" w:cs="Times New Roman"/>
          <w:color w:val="auto"/>
        </w:rPr>
        <w:t xml:space="preserve">, and </w:t>
      </w:r>
      <w:r w:rsidR="006D2DC5" w:rsidRPr="003F701C">
        <w:rPr>
          <w:rFonts w:ascii="Latin Modern Roman 10" w:hAnsi="Latin Modern Roman 10" w:cs="Times New Roman"/>
          <w:color w:val="auto"/>
        </w:rPr>
        <w:t>short-</w:t>
      </w:r>
      <w:r w:rsidR="009D622D" w:rsidRPr="003F701C">
        <w:rPr>
          <w:rFonts w:ascii="Latin Modern Roman 10" w:hAnsi="Latin Modern Roman 10" w:cs="Times New Roman"/>
          <w:color w:val="auto"/>
        </w:rPr>
        <w:t xml:space="preserve">lived </w:t>
      </w:r>
      <w:r w:rsidR="006D2DC5" w:rsidRPr="003F701C">
        <w:rPr>
          <w:rFonts w:ascii="Latin Modern Roman 10" w:hAnsi="Latin Modern Roman 10" w:cs="Times New Roman"/>
          <w:color w:val="auto"/>
        </w:rPr>
        <w:t>organisms like lemmings</w:t>
      </w:r>
      <w:r w:rsidR="00B65BEF" w:rsidRPr="003F701C">
        <w:rPr>
          <w:rFonts w:ascii="Latin Modern Roman 10" w:hAnsi="Latin Modern Roman 10" w:cs="Times New Roman"/>
          <w:color w:val="auto"/>
        </w:rPr>
        <w:t xml:space="preserve"> </w:t>
      </w:r>
      <w:r w:rsidR="00B86ED2" w:rsidRPr="003F701C">
        <w:rPr>
          <w:rFonts w:ascii="Latin Modern Roman 10" w:hAnsi="Latin Modern Roman 10" w:cs="Times New Roman"/>
          <w:color w:val="auto"/>
        </w:rPr>
        <w:t xml:space="preserve">are the type of species that </w:t>
      </w:r>
      <w:r w:rsidR="006D2DC5" w:rsidRPr="003F701C">
        <w:rPr>
          <w:rFonts w:ascii="Latin Modern Roman 10" w:hAnsi="Latin Modern Roman 10" w:cs="Times New Roman"/>
          <w:color w:val="auto"/>
        </w:rPr>
        <w:t>suffer</w:t>
      </w:r>
      <w:r w:rsidR="00B86ED2" w:rsidRPr="003F701C">
        <w:rPr>
          <w:rFonts w:ascii="Latin Modern Roman 10" w:hAnsi="Latin Modern Roman 10" w:cs="Times New Roman"/>
          <w:color w:val="auto"/>
        </w:rPr>
        <w:t>s</w:t>
      </w:r>
      <w:r w:rsidR="006D2DC5" w:rsidRPr="003F701C">
        <w:rPr>
          <w:rFonts w:ascii="Latin Modern Roman 10" w:hAnsi="Latin Modern Roman 10" w:cs="Times New Roman"/>
          <w:color w:val="auto"/>
        </w:rPr>
        <w:t xml:space="preserve"> </w:t>
      </w:r>
      <w:r w:rsidR="00B65BEF" w:rsidRPr="003F701C">
        <w:rPr>
          <w:rFonts w:ascii="Latin Modern Roman 10" w:hAnsi="Latin Modern Roman 10" w:cs="Times New Roman"/>
          <w:color w:val="auto"/>
        </w:rPr>
        <w:t>from overpopulation</w:t>
      </w:r>
      <w:r w:rsidR="00F1181A" w:rsidRPr="003F701C">
        <w:rPr>
          <w:rFonts w:ascii="Latin Modern Roman 10" w:hAnsi="Latin Modern Roman 10" w:cs="Times New Roman"/>
          <w:color w:val="auto"/>
        </w:rPr>
        <w:t>.</w:t>
      </w:r>
    </w:p>
    <w:p w14:paraId="490C0E64" w14:textId="0705DA63" w:rsidR="00B65BEF"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D622D"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B65BEF" w:rsidRPr="003F701C">
        <w:rPr>
          <w:rFonts w:ascii="Latin Modern Roman 10" w:hAnsi="Latin Modern Roman 10" w:cs="Times New Roman"/>
          <w:i/>
          <w:color w:val="auto"/>
        </w:rPr>
        <w:t xml:space="preserve">death could result in stagnation, infinite </w:t>
      </w:r>
      <w:r w:rsidR="00B86ED2" w:rsidRPr="003F701C">
        <w:rPr>
          <w:rFonts w:ascii="Latin Modern Roman 10" w:hAnsi="Latin Modern Roman 10" w:cs="Times New Roman"/>
          <w:i/>
          <w:color w:val="auto"/>
        </w:rPr>
        <w:t>totalitarianism,</w:t>
      </w:r>
      <w:r w:rsidR="00B65BEF" w:rsidRPr="003F701C">
        <w:rPr>
          <w:rFonts w:ascii="Latin Modern Roman 10" w:hAnsi="Latin Modern Roman 10" w:cs="Times New Roman"/>
          <w:i/>
          <w:color w:val="auto"/>
        </w:rPr>
        <w:t xml:space="preserve"> or other bad social outcomes</w:t>
      </w:r>
      <w:r w:rsidR="00B65BEF" w:rsidRPr="003F701C">
        <w:rPr>
          <w:rFonts w:ascii="Latin Modern Roman 10" w:hAnsi="Latin Modern Roman 10" w:cs="Times New Roman"/>
          <w:color w:val="auto"/>
        </w:rPr>
        <w:t xml:space="preserve">. </w:t>
      </w:r>
      <w:r w:rsidR="009D622D" w:rsidRPr="003F701C">
        <w:rPr>
          <w:rFonts w:ascii="Latin Modern Roman 10" w:hAnsi="Latin Modern Roman 10" w:cs="Times New Roman"/>
          <w:color w:val="auto"/>
        </w:rPr>
        <w:t>O</w:t>
      </w:r>
      <w:r w:rsidR="00B65BEF" w:rsidRPr="003F701C">
        <w:rPr>
          <w:rFonts w:ascii="Latin Modern Roman 10" w:hAnsi="Latin Modern Roman 10" w:cs="Times New Roman"/>
          <w:color w:val="auto"/>
        </w:rPr>
        <w:t xml:space="preserve">ur world </w:t>
      </w:r>
      <w:r w:rsidR="00173E68" w:rsidRPr="003F701C">
        <w:rPr>
          <w:rFonts w:ascii="Latin Modern Roman 10" w:hAnsi="Latin Modern Roman 10" w:cs="Times New Roman"/>
          <w:color w:val="auto"/>
        </w:rPr>
        <w:t>changes</w:t>
      </w:r>
      <w:r w:rsidR="00B65BEF" w:rsidRPr="003F701C">
        <w:rPr>
          <w:rFonts w:ascii="Latin Modern Roman 10" w:hAnsi="Latin Modern Roman 10" w:cs="Times New Roman"/>
          <w:color w:val="auto"/>
        </w:rPr>
        <w:t xml:space="preserve"> so quickly that there is no time for such “stab</w:t>
      </w:r>
      <w:r w:rsidR="00721ADE" w:rsidRPr="003F701C">
        <w:rPr>
          <w:rFonts w:ascii="Latin Modern Roman 10" w:hAnsi="Latin Modern Roman 10" w:cs="Times New Roman"/>
          <w:color w:val="auto"/>
        </w:rPr>
        <w:t>ility</w:t>
      </w:r>
      <w:r w:rsidR="00B65BEF" w:rsidRPr="003F701C">
        <w:rPr>
          <w:rFonts w:ascii="Latin Modern Roman 10" w:hAnsi="Latin Modern Roman 10" w:cs="Times New Roman"/>
          <w:color w:val="auto"/>
        </w:rPr>
        <w:t>”</w:t>
      </w:r>
      <w:r w:rsidR="00516366" w:rsidRPr="003F701C">
        <w:rPr>
          <w:rFonts w:ascii="Latin Modern Roman 10" w:hAnsi="Latin Modern Roman 10" w:cs="Times New Roman"/>
          <w:color w:val="auto"/>
        </w:rPr>
        <w:t xml:space="preserve"> to take root</w:t>
      </w:r>
      <w:r w:rsidR="00B65BEF" w:rsidRPr="003F701C">
        <w:rPr>
          <w:rFonts w:ascii="Latin Modern Roman 10" w:hAnsi="Latin Modern Roman 10" w:cs="Times New Roman"/>
          <w:color w:val="auto"/>
        </w:rPr>
        <w:t>.</w:t>
      </w:r>
    </w:p>
    <w:p w14:paraId="6E90F5C1" w14:textId="37B75BAC" w:rsidR="00B65BEF"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721ADE"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death </w:t>
      </w:r>
      <w:r w:rsidRPr="003F701C">
        <w:rPr>
          <w:rFonts w:ascii="Latin Modern Roman 10" w:eastAsia="Times" w:hAnsi="Latin Modern Roman 10" w:cs="Times New Roman"/>
          <w:i/>
        </w:rPr>
        <w:t>takes opportunity from non-born people</w:t>
      </w:r>
      <w:r w:rsidRPr="003F701C">
        <w:rPr>
          <w:rFonts w:ascii="Latin Modern Roman 10" w:hAnsi="Latin Modern Roman 10" w:cs="Times New Roman"/>
          <w:i/>
        </w:rPr>
        <w:t>, who would be born if resources</w:t>
      </w:r>
      <w:r w:rsidR="00721ADE" w:rsidRPr="003F701C">
        <w:rPr>
          <w:rFonts w:ascii="Latin Modern Roman 10" w:eastAsia="Times" w:hAnsi="Latin Modern Roman 10" w:cs="Times New Roman"/>
          <w:i/>
        </w:rPr>
        <w:t xml:space="preserve"> were freed up by death of </w:t>
      </w:r>
      <w:r w:rsidR="00516366" w:rsidRPr="003F701C">
        <w:rPr>
          <w:rFonts w:ascii="Latin Modern Roman 10" w:eastAsia="Times" w:hAnsi="Latin Modern Roman 10" w:cs="Times New Roman"/>
          <w:i/>
        </w:rPr>
        <w:t>aging</w:t>
      </w:r>
      <w:r w:rsidR="00721ADE" w:rsidRPr="003F701C">
        <w:rPr>
          <w:rFonts w:ascii="Latin Modern Roman 10" w:eastAsia="Times" w:hAnsi="Latin Modern Roman 10" w:cs="Times New Roman"/>
          <w:i/>
        </w:rPr>
        <w:t xml:space="preserve"> humans</w:t>
      </w:r>
      <w:r w:rsidR="00EC33CD" w:rsidRPr="003F701C">
        <w:rPr>
          <w:rFonts w:ascii="Latin Modern Roman 10" w:eastAsia="Times" w:hAnsi="Latin Modern Roman 10" w:cs="Times New Roman"/>
        </w:rPr>
        <w:t>.</w:t>
      </w:r>
      <w:r w:rsidRPr="003F701C">
        <w:rPr>
          <w:rFonts w:ascii="Latin Modern Roman 10" w:hAnsi="Latin Modern Roman 10" w:cs="Times New Roman"/>
          <w:color w:val="auto"/>
        </w:rPr>
        <w:t xml:space="preserve"> </w:t>
      </w:r>
      <w:r w:rsidR="00721ADE" w:rsidRPr="003F701C">
        <w:rPr>
          <w:rFonts w:ascii="Latin Modern Roman 10" w:hAnsi="Latin Modern Roman 10" w:cs="Times New Roman"/>
          <w:color w:val="auto"/>
        </w:rPr>
        <w:t>T</w:t>
      </w:r>
      <w:r w:rsidR="00173E68" w:rsidRPr="003F701C">
        <w:rPr>
          <w:rFonts w:ascii="Latin Modern Roman 10" w:hAnsi="Latin Modern Roman 10" w:cs="Times New Roman"/>
          <w:color w:val="auto"/>
        </w:rPr>
        <w:t>he</w:t>
      </w:r>
      <w:r w:rsidR="00F1181A" w:rsidRPr="003F701C">
        <w:rPr>
          <w:rFonts w:ascii="Latin Modern Roman 10" w:hAnsi="Latin Modern Roman 10" w:cs="Times New Roman"/>
          <w:color w:val="auto"/>
        </w:rPr>
        <w:t xml:space="preserve"> idea of</w:t>
      </w:r>
      <w:r w:rsidR="00173E68" w:rsidRPr="003F701C">
        <w:rPr>
          <w:rFonts w:ascii="Latin Modern Roman 10" w:hAnsi="Latin Modern Roman 10" w:cs="Times New Roman"/>
          <w:color w:val="auto"/>
        </w:rPr>
        <w:t xml:space="preserve"> an</w:t>
      </w:r>
      <w:r w:rsidR="00F1181A" w:rsidRPr="003F701C">
        <w:rPr>
          <w:rFonts w:ascii="Latin Modern Roman 10" w:hAnsi="Latin Modern Roman 10" w:cs="Times New Roman"/>
          <w:color w:val="auto"/>
        </w:rPr>
        <w:t xml:space="preserve"> infinite universe where everything is possible kills the </w:t>
      </w:r>
      <w:r w:rsidR="00EC33CD" w:rsidRPr="003F701C">
        <w:rPr>
          <w:rFonts w:ascii="Latin Modern Roman 10" w:hAnsi="Latin Modern Roman 10" w:cs="Times New Roman"/>
          <w:color w:val="auto"/>
        </w:rPr>
        <w:t>objection</w:t>
      </w:r>
      <w:r w:rsidR="00F1181A" w:rsidRPr="003F701C">
        <w:rPr>
          <w:rFonts w:ascii="Latin Modern Roman 10" w:hAnsi="Latin Modern Roman 10" w:cs="Times New Roman"/>
          <w:color w:val="auto"/>
        </w:rPr>
        <w:t>.</w:t>
      </w:r>
    </w:p>
    <w:p w14:paraId="4A30EEBD" w14:textId="4F4F8568" w:rsidR="00CE7670" w:rsidRPr="003F701C" w:rsidRDefault="002B5D95"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Death can’t be experienced, so it can’t be bad</w:t>
      </w:r>
      <w:r w:rsidR="00173E68" w:rsidRPr="003F701C">
        <w:rPr>
          <w:rFonts w:ascii="Latin Modern Roman 10" w:hAnsi="Latin Modern Roman 10" w:cs="Times New Roman"/>
          <w:i/>
          <w:color w:val="auto"/>
        </w:rPr>
        <w:t>.</w:t>
      </w:r>
      <w:r w:rsidRPr="003F701C">
        <w:rPr>
          <w:rFonts w:ascii="Latin Modern Roman 10" w:hAnsi="Latin Modern Roman 10" w:cs="Times New Roman"/>
          <w:color w:val="auto"/>
        </w:rPr>
        <w:t xml:space="preserve"> </w:t>
      </w:r>
      <w:r w:rsidR="00173E68" w:rsidRPr="003F701C">
        <w:rPr>
          <w:rFonts w:ascii="Latin Modern Roman 10" w:hAnsi="Latin Modern Roman 10" w:cs="Times New Roman"/>
          <w:color w:val="auto"/>
        </w:rPr>
        <w:t>This</w:t>
      </w:r>
      <w:r w:rsidRPr="003F701C">
        <w:rPr>
          <w:rFonts w:ascii="Latin Modern Roman 10" w:hAnsi="Latin Modern Roman 10" w:cs="Times New Roman"/>
          <w:color w:val="auto"/>
        </w:rPr>
        <w:t xml:space="preserve"> is so</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called Epicurean conjecture</w:t>
      </w:r>
      <w:r w:rsidR="0073016D"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73016D" w:rsidRPr="003F701C">
        <w:rPr>
          <w:rFonts w:ascii="Latin Modern Roman 10" w:hAnsi="Latin Modern Roman 10" w:cs="Times New Roman"/>
          <w:color w:val="auto"/>
        </w:rPr>
        <w:instrText xml:space="preserve"> ADDIN ZOTERO_ITEM CSL_CITATION {"citationID":"a14e2iqa16n","properties":{"formattedCitation":"(Blom, 1992)","plainCitation":"(Blom, 1992)"},"citationItems":[{"id":6748,"uris":["http://zotero.org/users/3736454/items/K42NZUD4"],"uri":["http://zotero.org/users/3736454/items/K42NZUD4"],"itemData":{"id":6748,"type":"thesis","title":"In Defence of Euthanasia: The Epicurean View of Death","publisher":"University of Waterloo (Canada)","genre":"PhD Thesis","source":"PhilPapers","shortTitle":"In Defence of Euthanasia","author":[{"family":"Blom","given":"Andreas J. M."}],"issued":{"date-parts":[["1992"]]}}}],"schema":"https://github.com/citation-style-language/schema/raw/master/csl-citation.json"} </w:instrText>
      </w:r>
      <w:r w:rsidR="00D61E7C" w:rsidRPr="003F701C">
        <w:rPr>
          <w:rFonts w:ascii="Latin Modern Roman 10" w:hAnsi="Latin Modern Roman 10" w:cs="Times New Roman"/>
          <w:color w:val="auto"/>
        </w:rPr>
        <w:fldChar w:fldCharType="separate"/>
      </w:r>
      <w:r w:rsidR="0073016D" w:rsidRPr="003F701C">
        <w:rPr>
          <w:rFonts w:ascii="Latin Modern Roman 10" w:hAnsi="Latin Modern Roman 10" w:cs="Times New Roman"/>
          <w:noProof/>
          <w:color w:val="auto"/>
        </w:rPr>
        <w:t>(Blom, 1992)</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However, </w:t>
      </w:r>
      <w:r w:rsidR="00516366" w:rsidRPr="003F701C">
        <w:rPr>
          <w:rFonts w:ascii="Latin Modern Roman 10" w:hAnsi="Latin Modern Roman 10" w:cs="Times New Roman"/>
          <w:color w:val="auto"/>
        </w:rPr>
        <w:t xml:space="preserve">the badness of death is explicitly presented </w:t>
      </w:r>
      <w:r w:rsidRPr="003F701C">
        <w:rPr>
          <w:rFonts w:ascii="Latin Modern Roman 10" w:hAnsi="Latin Modern Roman 10" w:cs="Times New Roman"/>
          <w:color w:val="auto"/>
        </w:rPr>
        <w:t>inside a human value system</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for obvious </w:t>
      </w:r>
      <w:r w:rsidR="00516366" w:rsidRPr="003F701C">
        <w:rPr>
          <w:rFonts w:ascii="Latin Modern Roman 10" w:hAnsi="Latin Modern Roman 10" w:cs="Times New Roman"/>
          <w:color w:val="auto"/>
        </w:rPr>
        <w:t xml:space="preserve">reasons rooted in </w:t>
      </w:r>
      <w:r w:rsidRPr="003F701C">
        <w:rPr>
          <w:rFonts w:ascii="Latin Modern Roman 10" w:hAnsi="Latin Modern Roman 10" w:cs="Times New Roman"/>
          <w:color w:val="auto"/>
        </w:rPr>
        <w:t>evolution</w:t>
      </w:r>
      <w:r w:rsidR="00516366" w:rsidRPr="003F701C">
        <w:rPr>
          <w:rFonts w:ascii="Latin Modern Roman 10" w:hAnsi="Latin Modern Roman 10" w:cs="Times New Roman"/>
          <w:color w:val="auto"/>
        </w:rPr>
        <w:t>ary psychology</w:t>
      </w:r>
      <w:r w:rsidRPr="003F701C">
        <w:rPr>
          <w:rFonts w:ascii="Latin Modern Roman 10" w:hAnsi="Latin Modern Roman 10" w:cs="Times New Roman"/>
          <w:color w:val="auto"/>
        </w:rPr>
        <w:t xml:space="preserve">: most humans who </w:t>
      </w:r>
      <w:r w:rsidR="00173E68" w:rsidRPr="003F701C">
        <w:rPr>
          <w:rFonts w:ascii="Latin Modern Roman 10" w:hAnsi="Latin Modern Roman 10" w:cs="Times New Roman"/>
          <w:color w:val="auto"/>
        </w:rPr>
        <w:t>haven’t</w:t>
      </w:r>
      <w:r w:rsidRPr="003F701C">
        <w:rPr>
          <w:rFonts w:ascii="Latin Modern Roman 10" w:hAnsi="Latin Modern Roman 10" w:cs="Times New Roman"/>
          <w:color w:val="auto"/>
        </w:rPr>
        <w:t xml:space="preserve"> fear</w:t>
      </w:r>
      <w:r w:rsidR="00173E68" w:rsidRPr="003F701C">
        <w:rPr>
          <w:rFonts w:ascii="Latin Modern Roman 10" w:hAnsi="Latin Modern Roman 10" w:cs="Times New Roman"/>
          <w:color w:val="auto"/>
        </w:rPr>
        <w:t>ed</w:t>
      </w:r>
      <w:r w:rsidRPr="003F701C">
        <w:rPr>
          <w:rFonts w:ascii="Latin Modern Roman 10" w:hAnsi="Latin Modern Roman 10" w:cs="Times New Roman"/>
          <w:color w:val="auto"/>
        </w:rPr>
        <w:t xml:space="preserve"> death,</w:t>
      </w:r>
      <w:r w:rsidR="00173E68" w:rsidRPr="003F701C">
        <w:rPr>
          <w:rFonts w:ascii="Latin Modern Roman 10" w:hAnsi="Latin Modern Roman 10" w:cs="Times New Roman"/>
          <w:color w:val="auto"/>
        </w:rPr>
        <w:t xml:space="preserve"> have</w:t>
      </w:r>
      <w:r w:rsidRPr="003F701C">
        <w:rPr>
          <w:rFonts w:ascii="Latin Modern Roman 10" w:hAnsi="Latin Modern Roman 10" w:cs="Times New Roman"/>
          <w:color w:val="auto"/>
        </w:rPr>
        <w:t xml:space="preserve"> died.</w:t>
      </w:r>
      <w:r w:rsidR="00B03BF7" w:rsidRPr="003F701C">
        <w:rPr>
          <w:rFonts w:ascii="Latin Modern Roman 10" w:hAnsi="Latin Modern Roman 10" w:cs="Times New Roman"/>
          <w:color w:val="auto"/>
        </w:rPr>
        <w:t xml:space="preserve"> </w:t>
      </w:r>
    </w:p>
    <w:p w14:paraId="5243ABCA" w14:textId="45DD9BFA" w:rsidR="00955638" w:rsidRPr="003F701C" w:rsidRDefault="00955638"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needed to bring </w:t>
      </w:r>
      <w:r w:rsidR="00783BDA" w:rsidRPr="003F701C">
        <w:rPr>
          <w:rFonts w:ascii="Latin Modern Roman 10" w:hAnsi="Latin Modern Roman 10" w:cs="Times New Roman"/>
          <w:i/>
          <w:color w:val="auto"/>
        </w:rPr>
        <w:t>“</w:t>
      </w:r>
      <w:r w:rsidRPr="003F701C">
        <w:rPr>
          <w:rFonts w:ascii="Latin Modern Roman 10" w:hAnsi="Latin Modern Roman 10" w:cs="Times New Roman"/>
          <w:i/>
          <w:color w:val="auto"/>
        </w:rPr>
        <w:t>meaning</w:t>
      </w:r>
      <w:r w:rsidR="00783BDA"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w:t>
      </w:r>
      <w:r w:rsidR="00173E68" w:rsidRPr="003F701C">
        <w:rPr>
          <w:rFonts w:ascii="Latin Modern Roman 10" w:hAnsi="Latin Modern Roman 10" w:cs="Times New Roman"/>
          <w:i/>
          <w:color w:val="auto"/>
        </w:rPr>
        <w:t>to</w:t>
      </w:r>
      <w:r w:rsidRPr="003F701C">
        <w:rPr>
          <w:rFonts w:ascii="Latin Modern Roman 10" w:hAnsi="Latin Modern Roman 10" w:cs="Times New Roman"/>
          <w:i/>
          <w:color w:val="auto"/>
        </w:rPr>
        <w:t xml:space="preserve"> human lives</w:t>
      </w:r>
      <w:r w:rsidRPr="003F701C">
        <w:rPr>
          <w:rFonts w:ascii="Latin Modern Roman 10" w:hAnsi="Latin Modern Roman 10" w:cs="Times New Roman"/>
          <w:color w:val="auto"/>
        </w:rPr>
        <w:t xml:space="preserve">. </w:t>
      </w:r>
      <w:r w:rsidR="00F26BFE" w:rsidRPr="003F701C">
        <w:rPr>
          <w:rFonts w:ascii="Latin Modern Roman 10" w:hAnsi="Latin Modern Roman 10" w:cs="Times New Roman"/>
          <w:color w:val="auto"/>
        </w:rPr>
        <w:t>T</w:t>
      </w:r>
      <w:r w:rsidRPr="003F701C">
        <w:rPr>
          <w:rFonts w:ascii="Latin Modern Roman 10" w:hAnsi="Latin Modern Roman 10" w:cs="Times New Roman"/>
          <w:color w:val="auto"/>
        </w:rPr>
        <w:t>o have meaning</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someone </w:t>
      </w:r>
      <w:r w:rsidR="00F26BFE" w:rsidRPr="003F701C">
        <w:rPr>
          <w:rFonts w:ascii="Latin Modern Roman 10" w:hAnsi="Latin Modern Roman 10" w:cs="Times New Roman"/>
          <w:color w:val="auto"/>
        </w:rPr>
        <w:t xml:space="preserve">must </w:t>
      </w:r>
      <w:r w:rsidRPr="003F701C">
        <w:rPr>
          <w:rFonts w:ascii="Latin Modern Roman 10" w:hAnsi="Latin Modern Roman 10" w:cs="Times New Roman"/>
          <w:color w:val="auto"/>
        </w:rPr>
        <w:t xml:space="preserve">be alive, so </w:t>
      </w:r>
      <w:r w:rsidR="00F26BFE" w:rsidRPr="003F701C">
        <w:rPr>
          <w:rFonts w:ascii="Latin Modern Roman 10" w:hAnsi="Latin Modern Roman 10" w:cs="Times New Roman"/>
          <w:color w:val="auto"/>
        </w:rPr>
        <w:t xml:space="preserve">this </w:t>
      </w:r>
      <w:r w:rsidRPr="003F701C">
        <w:rPr>
          <w:rFonts w:ascii="Latin Modern Roman 10" w:hAnsi="Latin Modern Roman 10" w:cs="Times New Roman"/>
          <w:color w:val="auto"/>
        </w:rPr>
        <w:t>is</w:t>
      </w:r>
      <w:r w:rsidR="00173E68"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self-contradictory requirement. </w:t>
      </w:r>
      <w:r w:rsidR="00783BDA" w:rsidRPr="003F701C">
        <w:rPr>
          <w:rFonts w:ascii="Latin Modern Roman 10" w:hAnsi="Latin Modern Roman 10" w:cs="Times New Roman"/>
          <w:color w:val="auto"/>
        </w:rPr>
        <w:t xml:space="preserve">Moreover, </w:t>
      </w:r>
      <w:r w:rsidR="00173E68" w:rsidRPr="003F701C">
        <w:rPr>
          <w:rFonts w:ascii="Latin Modern Roman 10" w:hAnsi="Latin Modern Roman 10" w:cs="Times New Roman"/>
          <w:color w:val="auto"/>
        </w:rPr>
        <w:t xml:space="preserve">the </w:t>
      </w:r>
      <w:r w:rsidR="00783BDA" w:rsidRPr="003F701C">
        <w:rPr>
          <w:rFonts w:ascii="Latin Modern Roman 10" w:hAnsi="Latin Modern Roman 10" w:cs="Times New Roman"/>
          <w:color w:val="auto"/>
        </w:rPr>
        <w:t xml:space="preserve">feeling of meaningless of life is </w:t>
      </w:r>
      <w:r w:rsidR="00F26BFE" w:rsidRPr="003F701C">
        <w:rPr>
          <w:rFonts w:ascii="Latin Modern Roman 10" w:hAnsi="Latin Modern Roman 10" w:cs="Times New Roman"/>
          <w:color w:val="auto"/>
        </w:rPr>
        <w:t xml:space="preserve">a </w:t>
      </w:r>
      <w:r w:rsidR="00783BDA" w:rsidRPr="003F701C">
        <w:rPr>
          <w:rFonts w:ascii="Latin Modern Roman 10" w:hAnsi="Latin Modern Roman 10" w:cs="Times New Roman"/>
          <w:color w:val="auto"/>
        </w:rPr>
        <w:t>sign of depression or age-related brain changes, and it c</w:t>
      </w:r>
      <w:r w:rsidR="00173E68" w:rsidRPr="003F701C">
        <w:rPr>
          <w:rFonts w:ascii="Latin Modern Roman 10" w:hAnsi="Latin Modern Roman 10" w:cs="Times New Roman"/>
          <w:color w:val="auto"/>
        </w:rPr>
        <w:t>an</w:t>
      </w:r>
      <w:r w:rsidR="00783BDA" w:rsidRPr="003F701C">
        <w:rPr>
          <w:rFonts w:ascii="Latin Modern Roman 10" w:hAnsi="Latin Modern Roman 10" w:cs="Times New Roman"/>
          <w:color w:val="auto"/>
        </w:rPr>
        <w:t xml:space="preserve"> be cured </w:t>
      </w:r>
      <w:r w:rsidR="00F26BFE" w:rsidRPr="003F701C">
        <w:rPr>
          <w:rFonts w:ascii="Latin Modern Roman 10" w:hAnsi="Latin Modern Roman 10" w:cs="Times New Roman"/>
          <w:color w:val="auto"/>
        </w:rPr>
        <w:t xml:space="preserve">by methods short of </w:t>
      </w:r>
      <w:r w:rsidR="00783BDA" w:rsidRPr="003F701C">
        <w:rPr>
          <w:rFonts w:ascii="Latin Modern Roman 10" w:hAnsi="Latin Modern Roman 10" w:cs="Times New Roman"/>
          <w:color w:val="auto"/>
        </w:rPr>
        <w:t xml:space="preserve">death. </w:t>
      </w:r>
      <w:r w:rsidR="00F26BFE" w:rsidRPr="003F701C">
        <w:rPr>
          <w:rFonts w:ascii="Latin Modern Roman 10" w:hAnsi="Latin Modern Roman 10" w:cs="Times New Roman"/>
          <w:color w:val="auto"/>
        </w:rPr>
        <w:t>In addition, k</w:t>
      </w:r>
      <w:r w:rsidR="00783BDA" w:rsidRPr="003F701C">
        <w:rPr>
          <w:rFonts w:ascii="Latin Modern Roman 10" w:hAnsi="Latin Modern Roman 10" w:cs="Times New Roman"/>
          <w:color w:val="auto"/>
        </w:rPr>
        <w:t xml:space="preserve">nowing that everything you value will be destroyed is </w:t>
      </w:r>
      <w:r w:rsidR="00F26BFE" w:rsidRPr="003F701C">
        <w:rPr>
          <w:rFonts w:ascii="Latin Modern Roman 10" w:hAnsi="Latin Modern Roman 10" w:cs="Times New Roman"/>
          <w:color w:val="auto"/>
        </w:rPr>
        <w:t>the</w:t>
      </w:r>
      <w:r w:rsidR="00783BDA" w:rsidRPr="003F701C">
        <w:rPr>
          <w:rFonts w:ascii="Latin Modern Roman 10" w:hAnsi="Latin Modern Roman 10" w:cs="Times New Roman"/>
          <w:color w:val="auto"/>
        </w:rPr>
        <w:t xml:space="preserve"> </w:t>
      </w:r>
      <w:r w:rsidR="00A15546" w:rsidRPr="003F701C">
        <w:rPr>
          <w:rFonts w:ascii="Latin Modern Roman 10" w:hAnsi="Latin Modern Roman 10" w:cs="Times New Roman"/>
          <w:color w:val="auto"/>
        </w:rPr>
        <w:lastRenderedPageBreak/>
        <w:t xml:space="preserve">perfect </w:t>
      </w:r>
      <w:r w:rsidR="00783BDA" w:rsidRPr="003F701C">
        <w:rPr>
          <w:rFonts w:ascii="Latin Modern Roman 10" w:hAnsi="Latin Modern Roman 10" w:cs="Times New Roman"/>
          <w:color w:val="auto"/>
        </w:rPr>
        <w:t xml:space="preserve">recipe to </w:t>
      </w:r>
      <w:r w:rsidR="00173E68" w:rsidRPr="003F701C">
        <w:rPr>
          <w:rFonts w:ascii="Latin Modern Roman 10" w:hAnsi="Latin Modern Roman 10" w:cs="Times New Roman"/>
          <w:color w:val="auto"/>
        </w:rPr>
        <w:t>destroy a</w:t>
      </w:r>
      <w:r w:rsidR="00783BDA" w:rsidRPr="003F701C">
        <w:rPr>
          <w:rFonts w:ascii="Latin Modern Roman 10" w:hAnsi="Latin Modern Roman 10" w:cs="Times New Roman"/>
          <w:color w:val="auto"/>
        </w:rPr>
        <w:t xml:space="preserve"> person’s feeling of meaning </w:t>
      </w:r>
      <w:r w:rsidR="00F26BFE" w:rsidRPr="003F701C">
        <w:rPr>
          <w:rFonts w:ascii="Latin Modern Roman 10" w:hAnsi="Latin Modern Roman 10" w:cs="Times New Roman"/>
          <w:color w:val="auto"/>
        </w:rPr>
        <w:t xml:space="preserve">in </w:t>
      </w:r>
      <w:r w:rsidR="00783BDA" w:rsidRPr="003F701C">
        <w:rPr>
          <w:rFonts w:ascii="Latin Modern Roman 10" w:hAnsi="Latin Modern Roman 10" w:cs="Times New Roman"/>
          <w:color w:val="auto"/>
        </w:rPr>
        <w:t>life.</w:t>
      </w:r>
    </w:p>
    <w:p w14:paraId="09224A24" w14:textId="6B1AA859" w:rsidR="00783BDA" w:rsidRPr="003F701C" w:rsidRDefault="00783BDA"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Torture is worse than death</w:t>
      </w:r>
      <w:r w:rsidR="00883376" w:rsidRPr="003F701C">
        <w:rPr>
          <w:rFonts w:ascii="Latin Modern Roman 10" w:hAnsi="Latin Modern Roman 10" w:cs="Times New Roman"/>
          <w:color w:val="auto"/>
        </w:rPr>
        <w:t xml:space="preserve">. </w:t>
      </w:r>
      <w:r w:rsidR="00CA59D3" w:rsidRPr="003F701C">
        <w:rPr>
          <w:rFonts w:ascii="Latin Modern Roman 10" w:hAnsi="Latin Modern Roman 10" w:cs="Times New Roman"/>
          <w:color w:val="auto"/>
        </w:rPr>
        <w:t>Marcus Aurelius said: “When pain is unbearable, it destroys us; when it does not</w:t>
      </w:r>
      <w:r w:rsidR="00173E68" w:rsidRPr="003F701C">
        <w:rPr>
          <w:rFonts w:ascii="Latin Modern Roman 10" w:hAnsi="Latin Modern Roman 10" w:cs="Times New Roman"/>
          <w:color w:val="auto"/>
        </w:rPr>
        <w:t>,</w:t>
      </w:r>
      <w:r w:rsidR="00CA59D3" w:rsidRPr="003F701C">
        <w:rPr>
          <w:rFonts w:ascii="Latin Modern Roman 10" w:hAnsi="Latin Modern Roman 10" w:cs="Times New Roman"/>
          <w:color w:val="auto"/>
        </w:rPr>
        <w:t xml:space="preserve"> it is bearable”</w:t>
      </w:r>
      <w:r w:rsidR="007F6648" w:rsidRPr="003F701C">
        <w:rPr>
          <w:rFonts w:ascii="Latin Modern Roman 10" w:hAnsi="Latin Modern Roman 10" w:cs="Times New Roman"/>
          <w:color w:val="auto"/>
        </w:rPr>
        <w:t xml:space="preserve"> </w:t>
      </w:r>
      <w:r w:rsidR="007F6648" w:rsidRPr="003F701C">
        <w:rPr>
          <w:rFonts w:ascii="Latin Modern Roman 10" w:hAnsi="Latin Modern Roman 10" w:cs="Times New Roman"/>
          <w:color w:val="auto"/>
        </w:rPr>
        <w:fldChar w:fldCharType="begin"/>
      </w:r>
      <w:r w:rsidR="007F6648" w:rsidRPr="003F701C">
        <w:rPr>
          <w:rFonts w:ascii="Latin Modern Roman 10" w:hAnsi="Latin Modern Roman 10" w:cs="Times New Roman"/>
          <w:color w:val="auto"/>
        </w:rPr>
        <w:instrText xml:space="preserve"> ADDIN ZOTERO_ITEM CSL_CITATION {"citationID":"a2n6soj5qeg","properties":{"formattedCitation":"(Aurelius, 170AD)","plainCitation":"(Aurelius, 170AD)"},"citationItems":[{"id":7360,"uris":["http://zotero.org/users/3736454/items/ZI5LUK5F"],"uri":["http://zotero.org/users/3736454/items/ZI5LUK5F"],"itemData":{"id":7360,"type":"book","title":"Meditations","publisher":"Everyman's Library","source":"Google Scholar","author":[{"family":"Aurelius","given":"Marcus"}],"issued":{"date-parts":[["170"]]}}}],"schema":"https://github.com/citation-style-language/schema/raw/master/csl-citation.json"} </w:instrText>
      </w:r>
      <w:r w:rsidR="007F6648" w:rsidRPr="003F701C">
        <w:rPr>
          <w:rFonts w:ascii="Latin Modern Roman 10" w:hAnsi="Latin Modern Roman 10" w:cs="Times New Roman"/>
          <w:color w:val="auto"/>
        </w:rPr>
        <w:fldChar w:fldCharType="separate"/>
      </w:r>
      <w:r w:rsidR="007F6648" w:rsidRPr="003F701C">
        <w:rPr>
          <w:rFonts w:ascii="Latin Modern Roman 10" w:hAnsi="Latin Modern Roman 10" w:cs="Times New Roman"/>
          <w:noProof/>
          <w:color w:val="auto"/>
        </w:rPr>
        <w:t>(Aurelius, 170AD)</w:t>
      </w:r>
      <w:r w:rsidR="007F6648" w:rsidRPr="003F701C">
        <w:rPr>
          <w:rFonts w:ascii="Latin Modern Roman 10" w:hAnsi="Latin Modern Roman 10" w:cs="Times New Roman"/>
          <w:color w:val="auto"/>
        </w:rPr>
        <w:fldChar w:fldCharType="end"/>
      </w:r>
      <w:r w:rsidR="00CA59D3" w:rsidRPr="003F701C">
        <w:rPr>
          <w:rFonts w:ascii="Latin Modern Roman 10" w:hAnsi="Latin Modern Roman 10" w:cs="Times New Roman"/>
          <w:color w:val="auto"/>
        </w:rPr>
        <w:t>. There is no natural level of “unbearable” pain, only</w:t>
      </w:r>
      <w:r w:rsidR="00173E68" w:rsidRPr="003F701C">
        <w:rPr>
          <w:rFonts w:ascii="Latin Modern Roman 10" w:hAnsi="Latin Modern Roman 10" w:cs="Times New Roman"/>
          <w:color w:val="auto"/>
        </w:rPr>
        <w:t xml:space="preserve"> a</w:t>
      </w:r>
      <w:r w:rsidR="00CA59D3" w:rsidRPr="003F701C">
        <w:rPr>
          <w:rFonts w:ascii="Latin Modern Roman 10" w:hAnsi="Latin Modern Roman 10" w:cs="Times New Roman"/>
          <w:color w:val="auto"/>
        </w:rPr>
        <w:t xml:space="preserve"> decision level of unbearableness</w:t>
      </w:r>
      <w:r w:rsidR="00173E68" w:rsidRPr="003F701C">
        <w:rPr>
          <w:rFonts w:ascii="Latin Modern Roman 10" w:hAnsi="Latin Modern Roman 10" w:cs="Times New Roman"/>
          <w:color w:val="auto"/>
        </w:rPr>
        <w:t>,</w:t>
      </w:r>
      <w:r w:rsidR="00CA59D3" w:rsidRPr="003F701C">
        <w:rPr>
          <w:rFonts w:ascii="Latin Modern Roman 10" w:hAnsi="Latin Modern Roman 10" w:cs="Times New Roman"/>
          <w:color w:val="auto"/>
        </w:rPr>
        <w:t xml:space="preserve"> where someone tr</w:t>
      </w:r>
      <w:r w:rsidR="00173E68" w:rsidRPr="003F701C">
        <w:rPr>
          <w:rFonts w:ascii="Latin Modern Roman 10" w:hAnsi="Latin Modern Roman 10" w:cs="Times New Roman"/>
          <w:color w:val="auto"/>
        </w:rPr>
        <w:t>ies</w:t>
      </w:r>
      <w:r w:rsidR="00CA59D3" w:rsidRPr="003F701C">
        <w:rPr>
          <w:rFonts w:ascii="Latin Modern Roman 10" w:hAnsi="Latin Modern Roman 10" w:cs="Times New Roman"/>
          <w:color w:val="auto"/>
        </w:rPr>
        <w:t xml:space="preserve"> to stop pain by killing himself. However, if he survives</w:t>
      </w:r>
      <w:r w:rsidR="00A4102B" w:rsidRPr="003F701C">
        <w:rPr>
          <w:rFonts w:ascii="Latin Modern Roman 10" w:hAnsi="Latin Modern Roman 10" w:cs="Times New Roman"/>
          <w:color w:val="auto"/>
        </w:rPr>
        <w:t xml:space="preserve"> the attempt</w:t>
      </w:r>
      <w:r w:rsidR="00CA59D3" w:rsidRPr="003F701C">
        <w:rPr>
          <w:rFonts w:ascii="Latin Modern Roman 10" w:hAnsi="Latin Modern Roman 10" w:cs="Times New Roman"/>
          <w:color w:val="auto"/>
        </w:rPr>
        <w:t xml:space="preserve">, he will probably decide that it was </w:t>
      </w:r>
      <w:r w:rsidR="00173E68" w:rsidRPr="003F701C">
        <w:rPr>
          <w:rFonts w:ascii="Latin Modern Roman 10" w:hAnsi="Latin Modern Roman 10" w:cs="Times New Roman"/>
          <w:color w:val="auto"/>
        </w:rPr>
        <w:t xml:space="preserve">the </w:t>
      </w:r>
      <w:r w:rsidR="00CA59D3" w:rsidRPr="003F701C">
        <w:rPr>
          <w:rFonts w:ascii="Latin Modern Roman 10" w:hAnsi="Latin Modern Roman 10" w:cs="Times New Roman"/>
          <w:color w:val="auto"/>
        </w:rPr>
        <w:t xml:space="preserve">right decision to </w:t>
      </w:r>
      <w:r w:rsidR="00532562" w:rsidRPr="003F701C">
        <w:rPr>
          <w:rFonts w:ascii="Latin Modern Roman 10" w:hAnsi="Latin Modern Roman 10" w:cs="Times New Roman"/>
          <w:color w:val="auto"/>
        </w:rPr>
        <w:t xml:space="preserve">not </w:t>
      </w:r>
      <w:r w:rsidR="00CA59D3" w:rsidRPr="003F701C">
        <w:rPr>
          <w:rFonts w:ascii="Latin Modern Roman 10" w:hAnsi="Latin Modern Roman 10" w:cs="Times New Roman"/>
          <w:color w:val="auto"/>
        </w:rPr>
        <w:t>kill himself because of pain.</w:t>
      </w:r>
      <w:r w:rsidR="00CE338B" w:rsidRPr="003F701C">
        <w:rPr>
          <w:rFonts w:ascii="Latin Modern Roman 10" w:hAnsi="Latin Modern Roman 10" w:cs="Times New Roman"/>
          <w:color w:val="auto"/>
        </w:rPr>
        <w:t xml:space="preserve"> Research shows that sufferings become “unbearable” only if include psychological component of hopelessness </w:t>
      </w:r>
      <w:r w:rsidR="00CE338B" w:rsidRPr="003F701C">
        <w:rPr>
          <w:rFonts w:ascii="Latin Modern Roman 10" w:hAnsi="Latin Modern Roman 10" w:cs="Times New Roman"/>
          <w:color w:val="auto"/>
        </w:rPr>
        <w:fldChar w:fldCharType="begin"/>
      </w:r>
      <w:r w:rsidR="00CE338B" w:rsidRPr="003F701C">
        <w:rPr>
          <w:rFonts w:ascii="Latin Modern Roman 10" w:hAnsi="Latin Modern Roman 10" w:cs="Times New Roman"/>
          <w:color w:val="auto"/>
        </w:rPr>
        <w:instrText xml:space="preserve"> ADDIN ZOTERO_ITEM CSL_CITATION {"citationID":"a1jgmeif61l","properties":{"formattedCitation":"(Dees, Vernooij-Dassen, Dekkers, Vissers, &amp; Weel, 2011)","plainCitation":"(Dees, Vernooij-Dassen, Dekkers, Vissers, &amp; Weel, 2011)"},"citationItems":[{"id":6764,"uris":["http://zotero.org/users/3736454/items/PMDC4L4G"],"uri":["http://zotero.org/users/3736454/items/PMDC4L4G"],"itemData":{"id":6764,"type":"article-journal","title":"'Unbearable Suffering': A Qualitative Study on the Perspectives of Patients Who Request Assistance in Dying","container-title":"Journal of Medical Ethics","page":"727–734","volume":"37","issue":"12","source":"PhilPapers","shortTitle":"'Unbearable Suffering'","author":[{"family":"Dees","given":"M. K."},{"family":"Vernooij-Dassen","given":"M. J."},{"family":"Dekkers","given":"W. J."},{"family":"Vissers","given":"K. C."},{"family":"Weel","given":"C.","dropping-particle":"van"}],"issued":{"date-parts":[["2011"]]}}}],"schema":"https://github.com/citation-style-language/schema/raw/master/csl-citation.json"} </w:instrText>
      </w:r>
      <w:r w:rsidR="00CE338B" w:rsidRPr="003F701C">
        <w:rPr>
          <w:rFonts w:ascii="Latin Modern Roman 10" w:hAnsi="Latin Modern Roman 10" w:cs="Times New Roman"/>
          <w:color w:val="auto"/>
        </w:rPr>
        <w:fldChar w:fldCharType="separate"/>
      </w:r>
      <w:r w:rsidR="00CE338B" w:rsidRPr="003F701C">
        <w:rPr>
          <w:rFonts w:ascii="Latin Modern Roman 10" w:hAnsi="Latin Modern Roman 10" w:cs="Times New Roman"/>
          <w:noProof/>
          <w:color w:val="auto"/>
        </w:rPr>
        <w:t>(Dees, Vernooij-Dassen, Dekkers, Vissers, &amp; Weel, 2011)</w:t>
      </w:r>
      <w:r w:rsidR="00CE338B" w:rsidRPr="003F701C">
        <w:rPr>
          <w:rFonts w:ascii="Latin Modern Roman 10" w:hAnsi="Latin Modern Roman 10" w:cs="Times New Roman"/>
          <w:color w:val="auto"/>
        </w:rPr>
        <w:fldChar w:fldCharType="end"/>
      </w:r>
      <w:r w:rsidR="00CC2173" w:rsidRPr="003F701C">
        <w:rPr>
          <w:rFonts w:ascii="Latin Modern Roman 10" w:hAnsi="Latin Modern Roman 10" w:cs="Times New Roman"/>
          <w:color w:val="auto"/>
        </w:rPr>
        <w:t>.</w:t>
      </w:r>
    </w:p>
    <w:p w14:paraId="0382EDD2" w14:textId="5A6370D8" w:rsidR="00501770" w:rsidRPr="003F701C" w:rsidRDefault="00DA1636"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Most people believe</w:t>
      </w:r>
      <w:r w:rsidR="00173E68"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or at least hope</w:t>
      </w:r>
      <w:r w:rsidR="00173E68"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that there is some form of afterlife</w:t>
      </w:r>
      <w:r w:rsidRPr="003F701C">
        <w:rPr>
          <w:rFonts w:ascii="Latin Modern Roman 10" w:hAnsi="Latin Modern Roman 10" w:cs="Times New Roman"/>
          <w:color w:val="auto"/>
        </w:rPr>
        <w:t xml:space="preserve">. </w:t>
      </w:r>
      <w:r w:rsidR="0013679F" w:rsidRPr="003F701C">
        <w:rPr>
          <w:rFonts w:ascii="Latin Modern Roman 10" w:hAnsi="Latin Modern Roman 10" w:cs="Times New Roman"/>
          <w:color w:val="auto"/>
        </w:rPr>
        <w:t>T</w:t>
      </w:r>
      <w:r w:rsidR="00866613" w:rsidRPr="003F701C">
        <w:rPr>
          <w:rFonts w:ascii="Latin Modern Roman 10" w:hAnsi="Latin Modern Roman 10" w:cs="Times New Roman"/>
          <w:color w:val="auto"/>
        </w:rPr>
        <w:t>he willingness to pay for not dying discussed above demonstrate</w:t>
      </w:r>
      <w:r w:rsidR="00173E68" w:rsidRPr="003F701C">
        <w:rPr>
          <w:rFonts w:ascii="Latin Modern Roman 10" w:hAnsi="Latin Modern Roman 10" w:cs="Times New Roman"/>
          <w:color w:val="auto"/>
        </w:rPr>
        <w:t>s</w:t>
      </w:r>
      <w:r w:rsidR="00866613" w:rsidRPr="003F701C">
        <w:rPr>
          <w:rFonts w:ascii="Latin Modern Roman 10" w:hAnsi="Latin Modern Roman 10" w:cs="Times New Roman"/>
          <w:color w:val="auto"/>
        </w:rPr>
        <w:t xml:space="preserve"> that such</w:t>
      </w:r>
      <w:r w:rsidR="00173E68" w:rsidRPr="003F701C">
        <w:rPr>
          <w:rFonts w:ascii="Latin Modern Roman 10" w:hAnsi="Latin Modern Roman 10" w:cs="Times New Roman"/>
          <w:color w:val="auto"/>
        </w:rPr>
        <w:t xml:space="preserve"> a</w:t>
      </w:r>
      <w:r w:rsidR="00866613" w:rsidRPr="003F701C">
        <w:rPr>
          <w:rFonts w:ascii="Latin Modern Roman 10" w:hAnsi="Latin Modern Roman 10" w:cs="Times New Roman"/>
          <w:color w:val="auto"/>
        </w:rPr>
        <w:t xml:space="preserve"> belie</w:t>
      </w:r>
      <w:r w:rsidR="00173E68" w:rsidRPr="003F701C">
        <w:rPr>
          <w:rFonts w:ascii="Latin Modern Roman 10" w:hAnsi="Latin Modern Roman 10" w:cs="Times New Roman"/>
          <w:color w:val="auto"/>
        </w:rPr>
        <w:t>f</w:t>
      </w:r>
      <w:r w:rsidR="00866613" w:rsidRPr="003F701C">
        <w:rPr>
          <w:rFonts w:ascii="Latin Modern Roman 10" w:hAnsi="Latin Modern Roman 10" w:cs="Times New Roman"/>
          <w:color w:val="auto"/>
        </w:rPr>
        <w:t xml:space="preserve"> is not strong and is </w:t>
      </w:r>
      <w:r w:rsidR="0013679F" w:rsidRPr="003F701C">
        <w:rPr>
          <w:rFonts w:ascii="Latin Modern Roman 10" w:hAnsi="Latin Modern Roman 10" w:cs="Times New Roman"/>
          <w:color w:val="auto"/>
        </w:rPr>
        <w:t xml:space="preserve">further </w:t>
      </w:r>
      <w:r w:rsidR="00866613" w:rsidRPr="003F701C">
        <w:rPr>
          <w:rFonts w:ascii="Latin Modern Roman 10" w:hAnsi="Latin Modern Roman 10" w:cs="Times New Roman"/>
          <w:color w:val="auto"/>
        </w:rPr>
        <w:t>diminishing in the current secularized society. Only Islamic State terrorists</w:t>
      </w:r>
      <w:r w:rsidR="00C84D58" w:rsidRPr="003F701C">
        <w:rPr>
          <w:rFonts w:ascii="Latin Modern Roman 10" w:hAnsi="Latin Modern Roman 10" w:cs="Times New Roman"/>
          <w:color w:val="auto"/>
        </w:rPr>
        <w:t xml:space="preserve"> and some other radical groups</w:t>
      </w:r>
      <w:r w:rsidR="00866613" w:rsidRPr="003F701C">
        <w:rPr>
          <w:rFonts w:ascii="Latin Modern Roman 10" w:hAnsi="Latin Modern Roman 10" w:cs="Times New Roman"/>
          <w:color w:val="auto"/>
        </w:rPr>
        <w:t xml:space="preserve"> seem to actually believe in </w:t>
      </w:r>
      <w:r w:rsidR="00173E68" w:rsidRPr="003F701C">
        <w:rPr>
          <w:rFonts w:ascii="Latin Modern Roman 10" w:hAnsi="Latin Modern Roman 10" w:cs="Times New Roman"/>
          <w:color w:val="auto"/>
        </w:rPr>
        <w:t>a</w:t>
      </w:r>
      <w:r w:rsidR="00866613" w:rsidRPr="003F701C">
        <w:rPr>
          <w:rFonts w:ascii="Latin Modern Roman 10" w:hAnsi="Latin Modern Roman 10" w:cs="Times New Roman"/>
          <w:color w:val="auto"/>
        </w:rPr>
        <w:t xml:space="preserve"> positive heaven</w:t>
      </w:r>
      <w:r w:rsidR="00C84D58" w:rsidRPr="003F701C">
        <w:rPr>
          <w:rFonts w:ascii="Latin Modern Roman 10" w:hAnsi="Latin Modern Roman 10" w:cs="Times New Roman"/>
          <w:color w:val="auto"/>
        </w:rPr>
        <w:t xml:space="preserve"> in the contemporary world</w:t>
      </w:r>
      <w:r w:rsidR="00866613" w:rsidRPr="003F701C">
        <w:rPr>
          <w:rFonts w:ascii="Latin Modern Roman 10" w:hAnsi="Latin Modern Roman 10" w:cs="Times New Roman"/>
          <w:color w:val="auto"/>
        </w:rPr>
        <w:t>, but</w:t>
      </w:r>
      <w:r w:rsidR="0013679F" w:rsidRPr="003F701C">
        <w:rPr>
          <w:rFonts w:ascii="Latin Modern Roman 10" w:hAnsi="Latin Modern Roman 10" w:cs="Times New Roman"/>
          <w:color w:val="auto"/>
        </w:rPr>
        <w:t xml:space="preserve"> even</w:t>
      </w:r>
      <w:r w:rsidR="00866613" w:rsidRPr="003F701C">
        <w:rPr>
          <w:rFonts w:ascii="Latin Modern Roman 10" w:hAnsi="Latin Modern Roman 10" w:cs="Times New Roman"/>
          <w:color w:val="auto"/>
        </w:rPr>
        <w:t xml:space="preserve"> they still need to be constantly brainwashed</w:t>
      </w:r>
      <w:r w:rsidR="00173E68" w:rsidRPr="003F701C">
        <w:rPr>
          <w:rFonts w:ascii="Latin Modern Roman 10" w:hAnsi="Latin Modern Roman 10" w:cs="Times New Roman"/>
          <w:color w:val="auto"/>
        </w:rPr>
        <w:t xml:space="preserve"> </w:t>
      </w:r>
      <w:r w:rsidR="00866613" w:rsidRPr="003F701C">
        <w:rPr>
          <w:rFonts w:ascii="Latin Modern Roman 10" w:hAnsi="Latin Modern Roman 10" w:cs="Times New Roman"/>
          <w:color w:val="auto"/>
        </w:rPr>
        <w:t xml:space="preserve">to </w:t>
      </w:r>
      <w:r w:rsidR="0013679F" w:rsidRPr="003F701C">
        <w:rPr>
          <w:rFonts w:ascii="Latin Modern Roman 10" w:hAnsi="Latin Modern Roman 10" w:cs="Times New Roman"/>
          <w:color w:val="auto"/>
        </w:rPr>
        <w:t xml:space="preserve">act on </w:t>
      </w:r>
      <w:r w:rsidR="00866613" w:rsidRPr="003F701C">
        <w:rPr>
          <w:rFonts w:ascii="Latin Modern Roman 10" w:hAnsi="Latin Modern Roman 10" w:cs="Times New Roman"/>
          <w:color w:val="auto"/>
        </w:rPr>
        <w:t>this belie</w:t>
      </w:r>
      <w:r w:rsidR="00173E68" w:rsidRPr="003F701C">
        <w:rPr>
          <w:rFonts w:ascii="Latin Modern Roman 10" w:hAnsi="Latin Modern Roman 10" w:cs="Times New Roman"/>
          <w:color w:val="auto"/>
        </w:rPr>
        <w:t>f</w:t>
      </w:r>
      <w:r w:rsidR="00866613" w:rsidRPr="003F701C">
        <w:rPr>
          <w:rFonts w:ascii="Latin Modern Roman 10" w:hAnsi="Latin Modern Roman 10" w:cs="Times New Roman"/>
          <w:color w:val="auto"/>
        </w:rPr>
        <w:t>.</w:t>
      </w:r>
    </w:p>
    <w:p w14:paraId="45D5CAF4" w14:textId="78D6F2B0" w:rsidR="00C5207D" w:rsidRPr="003F701C" w:rsidRDefault="00501770"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ab/>
        <w:t>In another article, Turchin showed</w:t>
      </w:r>
      <w:r w:rsidR="008B520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B520B" w:rsidRPr="003F701C">
        <w:rPr>
          <w:rFonts w:ascii="Latin Modern Roman 10" w:hAnsi="Latin Modern Roman 10" w:cs="Times New Roman"/>
          <w:color w:val="auto"/>
        </w:rPr>
        <w:instrText xml:space="preserve"> ADDIN ZOTERO_ITEM CSL_CITATION {"citationID":"a1ds05cgc3v","properties":{"formattedCitation":"(Turchin, 2018)","plainCitation":"(Turchin, 2018)"},"citationItems":[{"id":6784,"uris":["http://zotero.org/users/3736454/items/JST2CW3X"],"uri":["http://zotero.org/users/3736454/items/JST2CW3X"],"itemData":{"id":6784,"type":"manuscript","title":"Forever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D61E7C" w:rsidRPr="003F701C">
        <w:rPr>
          <w:rFonts w:ascii="Latin Modern Roman 10" w:hAnsi="Latin Modern Roman 10" w:cs="Times New Roman"/>
          <w:color w:val="auto"/>
        </w:rPr>
        <w:fldChar w:fldCharType="separate"/>
      </w:r>
      <w:r w:rsidR="008B520B" w:rsidRPr="003F701C">
        <w:rPr>
          <w:rFonts w:ascii="Latin Modern Roman 10" w:hAnsi="Latin Modern Roman 10" w:cs="Times New Roman"/>
          <w:noProof/>
          <w:color w:val="auto"/>
        </w:rPr>
        <w:t>(Turchin, 2018)</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that</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because of the small probability of eternal suffering after death, connected with possibility of so-called “quantum immortality”, euthanasia is bad, but it could be replaced with </w:t>
      </w:r>
      <w:proofErr w:type="spellStart"/>
      <w:r w:rsidRPr="003F701C">
        <w:rPr>
          <w:rFonts w:ascii="Latin Modern Roman 10" w:hAnsi="Latin Modern Roman 10" w:cs="Times New Roman"/>
          <w:color w:val="auto"/>
        </w:rPr>
        <w:t>cryotanasia</w:t>
      </w:r>
      <w:proofErr w:type="spellEnd"/>
      <w:r w:rsidR="008B520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B520B" w:rsidRPr="003F701C">
        <w:rPr>
          <w:rFonts w:ascii="Latin Modern Roman 10" w:hAnsi="Latin Modern Roman 10" w:cs="Times New Roman"/>
          <w:color w:val="auto"/>
        </w:rPr>
        <w:instrText xml:space="preserve"> ADDIN ZOTERO_ITEM CSL_CITATION {"citationID":"a20mnjeb03p","properties":{"formattedCitation":"(Minerva &amp; Sandberg, 2017)","plainCitation":"(Minerva &amp; Sandberg, 2017)"},"citationItems":[{"id":6676,"uris":["http://zotero.org/users/3736454/items/HV87DESS"],"uri":["http://zotero.org/users/3736454/items/HV87DESS"],"itemData":{"id":6676,"type":"article-journal","title":"Euthanasia and cryothanasia","container-title":"Bioethics","page":"526–533","volume":"31","issue":"7","source":"Google Scholar","author":[{"family":"Minerva","given":"Francesca"},{"family":"Sandberg","given":"Anders"}],"issued":{"date-parts":[["2017"]]}}}],"schema":"https://github.com/citation-style-language/schema/raw/master/csl-citation.json"} </w:instrText>
      </w:r>
      <w:r w:rsidR="00D61E7C" w:rsidRPr="003F701C">
        <w:rPr>
          <w:rFonts w:ascii="Latin Modern Roman 10" w:hAnsi="Latin Modern Roman 10" w:cs="Times New Roman"/>
          <w:color w:val="auto"/>
        </w:rPr>
        <w:fldChar w:fldCharType="separate"/>
      </w:r>
      <w:r w:rsidR="008B520B" w:rsidRPr="003F701C">
        <w:rPr>
          <w:rFonts w:ascii="Latin Modern Roman 10" w:hAnsi="Latin Modern Roman 10" w:cs="Times New Roman"/>
          <w:noProof/>
          <w:color w:val="auto"/>
        </w:rPr>
        <w:t>(Minerva &amp; Sandberg, 2017)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that is</w:t>
      </w:r>
      <w:r w:rsidR="00173E68"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combination of euthanasia and cryonics, which </w:t>
      </w:r>
      <w:r w:rsidR="0013679F" w:rsidRPr="003F701C">
        <w:rPr>
          <w:rFonts w:ascii="Latin Modern Roman 10" w:hAnsi="Latin Modern Roman 10" w:cs="Times New Roman"/>
          <w:color w:val="auto"/>
        </w:rPr>
        <w:t xml:space="preserve">mitigates </w:t>
      </w:r>
      <w:r w:rsidRPr="003F701C">
        <w:rPr>
          <w:rFonts w:ascii="Latin Modern Roman 10" w:hAnsi="Latin Modern Roman 10" w:cs="Times New Roman"/>
          <w:color w:val="auto"/>
        </w:rPr>
        <w:t>this risk</w:t>
      </w:r>
      <w:r w:rsidR="008B520B" w:rsidRPr="003F701C">
        <w:rPr>
          <w:rFonts w:ascii="Latin Modern Roman 10" w:hAnsi="Latin Modern Roman 10" w:cs="Times New Roman"/>
          <w:color w:val="auto"/>
        </w:rPr>
        <w:t>.</w:t>
      </w:r>
    </w:p>
    <w:p w14:paraId="35D7CDE7" w14:textId="69293E26" w:rsidR="00C5207D" w:rsidRPr="003F701C" w:rsidRDefault="00250382" w:rsidP="00B302A0">
      <w:pPr>
        <w:pStyle w:val="Heading2"/>
        <w:jc w:val="both"/>
        <w:rPr>
          <w:rFonts w:ascii="Latin Modern Roman 10" w:hAnsi="Latin Modern Roman 10" w:cs="Times New Roman"/>
        </w:rPr>
      </w:pPr>
      <w:bookmarkStart w:id="39" w:name="_Toc505846174"/>
      <w:bookmarkStart w:id="40" w:name="_Toc506998387"/>
      <w:bookmarkStart w:id="41" w:name="_Toc510530120"/>
      <w:r w:rsidRPr="003F701C">
        <w:rPr>
          <w:rFonts w:ascii="Latin Modern Roman 10" w:hAnsi="Latin Modern Roman 10" w:cs="Times New Roman"/>
        </w:rPr>
        <w:t>3.6</w:t>
      </w:r>
      <w:r w:rsidR="00C5207D" w:rsidRPr="003F701C">
        <w:rPr>
          <w:rFonts w:ascii="Latin Modern Roman 10" w:hAnsi="Latin Modern Roman 10" w:cs="Times New Roman"/>
        </w:rPr>
        <w:t xml:space="preserve">. </w:t>
      </w:r>
      <w:r w:rsidR="004C3DB9" w:rsidRPr="003F701C">
        <w:rPr>
          <w:rFonts w:ascii="Latin Modern Roman 10" w:hAnsi="Latin Modern Roman 10" w:cs="Times New Roman"/>
        </w:rPr>
        <w:t>Number of s</w:t>
      </w:r>
      <w:r w:rsidR="00C5207D" w:rsidRPr="003F701C">
        <w:rPr>
          <w:rFonts w:ascii="Latin Modern Roman 10" w:hAnsi="Latin Modern Roman 10" w:cs="Times New Roman"/>
        </w:rPr>
        <w:t>av</w:t>
      </w:r>
      <w:r w:rsidR="004C3DB9" w:rsidRPr="003F701C">
        <w:rPr>
          <w:rFonts w:ascii="Latin Modern Roman 10" w:hAnsi="Latin Modern Roman 10" w:cs="Times New Roman"/>
        </w:rPr>
        <w:t>ed</w:t>
      </w:r>
      <w:r w:rsidR="00C5207D" w:rsidRPr="003F701C">
        <w:rPr>
          <w:rFonts w:ascii="Latin Modern Roman 10" w:hAnsi="Latin Modern Roman 10" w:cs="Times New Roman"/>
        </w:rPr>
        <w:t xml:space="preserve"> lives</w:t>
      </w:r>
      <w:r w:rsidR="00C745D3" w:rsidRPr="003F701C">
        <w:rPr>
          <w:rFonts w:ascii="Latin Modern Roman 10" w:hAnsi="Latin Modern Roman 10" w:cs="Times New Roman"/>
        </w:rPr>
        <w:t xml:space="preserve"> and</w:t>
      </w:r>
      <w:r w:rsidR="004C3DB9" w:rsidRPr="003F701C">
        <w:rPr>
          <w:rFonts w:ascii="Latin Modern Roman 10" w:hAnsi="Latin Modern Roman 10" w:cs="Times New Roman"/>
        </w:rPr>
        <w:t xml:space="preserve"> years of increased</w:t>
      </w:r>
      <w:r w:rsidR="00C745D3" w:rsidRPr="003F701C">
        <w:rPr>
          <w:rFonts w:ascii="Latin Modern Roman 10" w:hAnsi="Latin Modern Roman 10" w:cs="Times New Roman"/>
        </w:rPr>
        <w:t xml:space="preserve"> life expectancy</w:t>
      </w:r>
      <w:r w:rsidR="00C5207D" w:rsidRPr="003F701C">
        <w:rPr>
          <w:rFonts w:ascii="Latin Modern Roman 10" w:hAnsi="Latin Modern Roman 10" w:cs="Times New Roman"/>
        </w:rPr>
        <w:t xml:space="preserve"> is the best measure of cost-effectiveness, not QALY</w:t>
      </w:r>
      <w:bookmarkEnd w:id="39"/>
      <w:bookmarkEnd w:id="40"/>
      <w:bookmarkEnd w:id="41"/>
    </w:p>
    <w:p w14:paraId="3302F9E6" w14:textId="300B09C2" w:rsidR="00C745D3" w:rsidRPr="003F701C" w:rsidRDefault="00C745D3"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There is a </w:t>
      </w:r>
      <w:r w:rsidR="00173E68" w:rsidRPr="003F701C">
        <w:rPr>
          <w:rFonts w:ascii="Latin Modern Roman 10" w:hAnsi="Latin Modern Roman 10" w:cs="Times New Roman"/>
          <w:color w:val="auto"/>
        </w:rPr>
        <w:t>view</w:t>
      </w:r>
      <w:r w:rsidRPr="003F701C">
        <w:rPr>
          <w:rFonts w:ascii="Latin Modern Roman 10" w:hAnsi="Latin Modern Roman 10" w:cs="Times New Roman"/>
          <w:color w:val="auto"/>
        </w:rPr>
        <w:t xml:space="preserve">point that we should strive </w:t>
      </w:r>
      <w:r w:rsidR="00173E68" w:rsidRPr="003F701C">
        <w:rPr>
          <w:rFonts w:ascii="Latin Modern Roman 10" w:hAnsi="Latin Modern Roman 10" w:cs="Times New Roman"/>
          <w:color w:val="auto"/>
        </w:rPr>
        <w:t>for</w:t>
      </w:r>
      <w:r w:rsidRPr="003F701C">
        <w:rPr>
          <w:rFonts w:ascii="Latin Modern Roman 10" w:hAnsi="Latin Modern Roman 10" w:cs="Times New Roman"/>
          <w:color w:val="auto"/>
        </w:rPr>
        <w:t xml:space="preserve"> “healthy aging”, which could be measured via </w:t>
      </w:r>
      <w:r w:rsidR="004C3DB9" w:rsidRPr="003F701C">
        <w:rPr>
          <w:rFonts w:ascii="Latin Modern Roman 10" w:hAnsi="Latin Modern Roman 10" w:cs="Times New Roman"/>
          <w:color w:val="auto"/>
        </w:rPr>
        <w:t>quality-</w:t>
      </w:r>
      <w:r w:rsidR="0019729F" w:rsidRPr="003F701C">
        <w:rPr>
          <w:rFonts w:ascii="Latin Modern Roman 10" w:hAnsi="Latin Modern Roman 10" w:cs="Times New Roman"/>
          <w:color w:val="auto"/>
        </w:rPr>
        <w:t xml:space="preserve">adjusted life years (QALY) </w:t>
      </w:r>
      <w:r w:rsidR="00D61E7C" w:rsidRPr="003F701C">
        <w:rPr>
          <w:rFonts w:ascii="Latin Modern Roman 10" w:hAnsi="Latin Modern Roman 10" w:cs="Times New Roman"/>
          <w:color w:val="auto"/>
        </w:rPr>
        <w:fldChar w:fldCharType="begin"/>
      </w:r>
      <w:r w:rsidR="0019729F" w:rsidRPr="003F701C">
        <w:rPr>
          <w:rFonts w:ascii="Latin Modern Roman 10" w:hAnsi="Latin Modern Roman 10" w:cs="Times New Roman"/>
          <w:color w:val="auto"/>
        </w:rPr>
        <w:instrText xml:space="preserve"> ADDIN ZOTERO_ITEM CSL_CITATION {"citationID":"a2dahlf1eg0","properties":{"formattedCitation":"(Hansen &amp; Kennedy, 2016)","plainCitation":"(Hansen &amp; Kennedy, 2016)"},"citationItems":[{"id":6929,"uris":["http://zotero.org/users/3736454/items/ZX93CVP4"],"uri":["http://zotero.org/users/3736454/items/ZX93CVP4"],"itemData":{"id":6929,"type":"article-journal","title":"Does longer lifespan mean longer healthspan?","container-title":"Trends in cell biology","page":"565–568","volume":"26","issue":"8","source":"Google Scholar","author":[{"family":"Hansen","given":"Malene"},{"family":"Kennedy","given":"Brian K."}],"issued":{"date-parts":[["2016"]]}}}],"schema":"https://github.com/citation-style-language/schema/raw/master/csl-citation.json"} </w:instrText>
      </w:r>
      <w:r w:rsidR="00D61E7C" w:rsidRPr="003F701C">
        <w:rPr>
          <w:rFonts w:ascii="Latin Modern Roman 10" w:hAnsi="Latin Modern Roman 10" w:cs="Times New Roman"/>
          <w:color w:val="auto"/>
        </w:rPr>
        <w:fldChar w:fldCharType="separate"/>
      </w:r>
      <w:r w:rsidR="0019729F" w:rsidRPr="003F701C">
        <w:rPr>
          <w:rFonts w:ascii="Latin Modern Roman 10" w:hAnsi="Latin Modern Roman 10" w:cs="Times New Roman"/>
          <w:noProof/>
          <w:color w:val="auto"/>
        </w:rPr>
        <w:t>(Hansen &amp; Kennedy, 2016)</w:t>
      </w:r>
      <w:r w:rsidR="00D61E7C" w:rsidRPr="003F701C">
        <w:rPr>
          <w:rFonts w:ascii="Latin Modern Roman 10" w:hAnsi="Latin Modern Roman 10" w:cs="Times New Roman"/>
          <w:color w:val="auto"/>
        </w:rPr>
        <w:fldChar w:fldCharType="end"/>
      </w:r>
      <w:r w:rsidR="0019729F" w:rsidRPr="003F701C">
        <w:rPr>
          <w:rFonts w:ascii="Latin Modern Roman 10" w:hAnsi="Latin Modern Roman 10" w:cs="Times New Roman"/>
          <w:color w:val="auto"/>
        </w:rPr>
        <w:t xml:space="preserve">. However, this </w:t>
      </w:r>
      <w:r w:rsidRPr="003F701C">
        <w:rPr>
          <w:rFonts w:ascii="Latin Modern Roman 10" w:hAnsi="Latin Modern Roman 10" w:cs="Times New Roman"/>
          <w:color w:val="auto"/>
        </w:rPr>
        <w:t xml:space="preserve">view is applicable only to </w:t>
      </w:r>
      <w:r w:rsidR="00173E68" w:rsidRPr="003F701C">
        <w:rPr>
          <w:rFonts w:ascii="Latin Modern Roman 10" w:hAnsi="Latin Modern Roman 10" w:cs="Times New Roman"/>
          <w:color w:val="auto"/>
        </w:rPr>
        <w:t>a</w:t>
      </w:r>
      <w:r w:rsidRPr="003F701C">
        <w:rPr>
          <w:rFonts w:ascii="Latin Modern Roman 10" w:hAnsi="Latin Modern Roman 10" w:cs="Times New Roman"/>
          <w:color w:val="auto"/>
        </w:rPr>
        <w:t xml:space="preserve"> stable world</w:t>
      </w:r>
      <w:r w:rsidR="00173E68" w:rsidRPr="003F701C">
        <w:rPr>
          <w:rFonts w:ascii="Latin Modern Roman 10" w:hAnsi="Latin Modern Roman 10" w:cs="Times New Roman"/>
          <w:color w:val="auto"/>
        </w:rPr>
        <w:t>, in which there is</w:t>
      </w:r>
      <w:r w:rsidRPr="003F701C">
        <w:rPr>
          <w:rFonts w:ascii="Latin Modern Roman 10" w:hAnsi="Latin Modern Roman 10" w:cs="Times New Roman"/>
          <w:color w:val="auto"/>
        </w:rPr>
        <w:t xml:space="preserve"> no technological progress. </w:t>
      </w:r>
    </w:p>
    <w:p w14:paraId="1439C460" w14:textId="32822F85" w:rsidR="00C5207D" w:rsidRPr="003F701C" w:rsidRDefault="00C745D3"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If we take into account exponentia</w:t>
      </w:r>
      <w:r w:rsidR="003178AE" w:rsidRPr="003F701C">
        <w:rPr>
          <w:rFonts w:ascii="Latin Modern Roman 10" w:hAnsi="Latin Modern Roman 10" w:cs="Times New Roman"/>
          <w:color w:val="auto"/>
        </w:rPr>
        <w:t>l</w:t>
      </w:r>
      <w:r w:rsidRPr="003F701C">
        <w:rPr>
          <w:rFonts w:ascii="Latin Modern Roman 10" w:hAnsi="Latin Modern Roman 10" w:cs="Times New Roman"/>
          <w:color w:val="auto"/>
        </w:rPr>
        <w:t xml:space="preserve"> technological progress, then the biggest impact on the utility of one’s life will be </w:t>
      </w:r>
      <w:r w:rsidR="00173E68" w:rsidRPr="003F701C">
        <w:rPr>
          <w:rFonts w:ascii="Latin Modern Roman 10" w:hAnsi="Latin Modern Roman 10" w:cs="Times New Roman"/>
          <w:color w:val="auto"/>
        </w:rPr>
        <w:t>one’s</w:t>
      </w:r>
      <w:r w:rsidRPr="003F701C">
        <w:rPr>
          <w:rFonts w:ascii="Latin Modern Roman 10" w:hAnsi="Latin Modern Roman 10" w:cs="Times New Roman"/>
          <w:color w:val="auto"/>
        </w:rPr>
        <w:t xml:space="preserve"> ability to survive until some really good things</w:t>
      </w:r>
      <w:r w:rsidR="00173E68" w:rsidRPr="003F701C">
        <w:rPr>
          <w:rFonts w:ascii="Latin Modern Roman 10" w:hAnsi="Latin Modern Roman 10" w:cs="Times New Roman"/>
          <w:color w:val="auto"/>
        </w:rPr>
        <w:t xml:space="preserve"> arrive</w:t>
      </w:r>
      <w:r w:rsidRPr="003F701C">
        <w:rPr>
          <w:rFonts w:ascii="Latin Modern Roman 10" w:hAnsi="Latin Modern Roman 10" w:cs="Times New Roman"/>
          <w:color w:val="auto"/>
        </w:rPr>
        <w:t xml:space="preserve">, </w:t>
      </w:r>
      <w:r w:rsidR="00173E68" w:rsidRPr="003F701C">
        <w:rPr>
          <w:rFonts w:ascii="Latin Modern Roman 10" w:hAnsi="Latin Modern Roman 10" w:cs="Times New Roman"/>
          <w:color w:val="auto"/>
        </w:rPr>
        <w:t>the first of which will be</w:t>
      </w:r>
      <w:r w:rsidRPr="003F701C">
        <w:rPr>
          <w:rFonts w:ascii="Latin Modern Roman 10" w:hAnsi="Latin Modern Roman 10" w:cs="Times New Roman"/>
          <w:color w:val="auto"/>
        </w:rPr>
        <w:t xml:space="preserve"> new medical technologies.</w:t>
      </w:r>
    </w:p>
    <w:p w14:paraId="072F45DC" w14:textId="29BD9D65" w:rsidR="003277F9" w:rsidRPr="003F701C" w:rsidRDefault="00173E68"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Hence, </w:t>
      </w:r>
      <w:r w:rsidR="003277F9" w:rsidRPr="003F701C">
        <w:rPr>
          <w:rFonts w:ascii="Latin Modern Roman 10" w:hAnsi="Latin Modern Roman 10" w:cs="Times New Roman"/>
          <w:color w:val="auto"/>
        </w:rPr>
        <w:t xml:space="preserve">surviving even 10 years in </w:t>
      </w:r>
      <w:r w:rsidR="00F81D6D" w:rsidRPr="003F701C">
        <w:rPr>
          <w:rFonts w:ascii="Latin Modern Roman 10" w:hAnsi="Latin Modern Roman 10" w:cs="Times New Roman"/>
          <w:color w:val="auto"/>
        </w:rPr>
        <w:t xml:space="preserve">a </w:t>
      </w:r>
      <w:r w:rsidR="003277F9" w:rsidRPr="003F701C">
        <w:rPr>
          <w:rFonts w:ascii="Latin Modern Roman 10" w:hAnsi="Latin Modern Roman 10" w:cs="Times New Roman"/>
          <w:color w:val="auto"/>
        </w:rPr>
        <w:t>poor</w:t>
      </w:r>
      <w:r w:rsidRPr="003F701C">
        <w:rPr>
          <w:rFonts w:ascii="Latin Modern Roman 10" w:hAnsi="Latin Modern Roman 10" w:cs="Times New Roman"/>
          <w:color w:val="auto"/>
        </w:rPr>
        <w:t xml:space="preserve"> physical</w:t>
      </w:r>
      <w:r w:rsidR="003277F9" w:rsidRPr="003F701C">
        <w:rPr>
          <w:rFonts w:ascii="Latin Modern Roman 10" w:hAnsi="Latin Modern Roman 10" w:cs="Times New Roman"/>
          <w:color w:val="auto"/>
        </w:rPr>
        <w:t xml:space="preserve"> state is better than </w:t>
      </w:r>
      <w:r w:rsidRPr="003F701C">
        <w:rPr>
          <w:rFonts w:ascii="Latin Modern Roman 10" w:hAnsi="Latin Modern Roman 10" w:cs="Times New Roman"/>
          <w:color w:val="auto"/>
        </w:rPr>
        <w:t>three</w:t>
      </w:r>
      <w:r w:rsidR="003277F9" w:rsidRPr="003F701C">
        <w:rPr>
          <w:rFonts w:ascii="Latin Modern Roman 10" w:hAnsi="Latin Modern Roman 10" w:cs="Times New Roman"/>
          <w:color w:val="auto"/>
        </w:rPr>
        <w:t xml:space="preserve"> years in</w:t>
      </w:r>
      <w:r w:rsidRPr="003F701C">
        <w:rPr>
          <w:rFonts w:ascii="Latin Modern Roman 10" w:hAnsi="Latin Modern Roman 10" w:cs="Times New Roman"/>
          <w:color w:val="auto"/>
        </w:rPr>
        <w:t xml:space="preserve"> a</w:t>
      </w:r>
      <w:r w:rsidR="003277F9" w:rsidRPr="003F701C">
        <w:rPr>
          <w:rFonts w:ascii="Latin Modern Roman 10" w:hAnsi="Latin Modern Roman 10" w:cs="Times New Roman"/>
          <w:color w:val="auto"/>
        </w:rPr>
        <w:t xml:space="preserve"> perfect state, as it increases</w:t>
      </w:r>
      <w:r w:rsidRPr="003F701C">
        <w:rPr>
          <w:rFonts w:ascii="Latin Modern Roman 10" w:hAnsi="Latin Modern Roman 10" w:cs="Times New Roman"/>
          <w:color w:val="auto"/>
        </w:rPr>
        <w:t xml:space="preserve"> the</w:t>
      </w:r>
      <w:r w:rsidR="003277F9" w:rsidRPr="003F701C">
        <w:rPr>
          <w:rFonts w:ascii="Latin Modern Roman 10" w:hAnsi="Latin Modern Roman 10" w:cs="Times New Roman"/>
          <w:color w:val="auto"/>
        </w:rPr>
        <w:t xml:space="preserve"> possibility </w:t>
      </w:r>
      <w:r w:rsidRPr="003F701C">
        <w:rPr>
          <w:rFonts w:ascii="Latin Modern Roman 10" w:hAnsi="Latin Modern Roman 10" w:cs="Times New Roman"/>
          <w:color w:val="auto"/>
        </w:rPr>
        <w:t>of</w:t>
      </w:r>
      <w:r w:rsidR="003277F9" w:rsidRPr="003F701C">
        <w:rPr>
          <w:rFonts w:ascii="Latin Modern Roman 10" w:hAnsi="Latin Modern Roman 10" w:cs="Times New Roman"/>
          <w:color w:val="auto"/>
        </w:rPr>
        <w:t xml:space="preserve"> surviv</w:t>
      </w:r>
      <w:r w:rsidRPr="003F701C">
        <w:rPr>
          <w:rFonts w:ascii="Latin Modern Roman 10" w:hAnsi="Latin Modern Roman 10" w:cs="Times New Roman"/>
          <w:color w:val="auto"/>
        </w:rPr>
        <w:t>ing</w:t>
      </w:r>
      <w:r w:rsidR="003277F9" w:rsidRPr="003F701C">
        <w:rPr>
          <w:rFonts w:ascii="Latin Modern Roman 10" w:hAnsi="Latin Modern Roman 10" w:cs="Times New Roman"/>
          <w:color w:val="auto"/>
        </w:rPr>
        <w:t xml:space="preserve"> until some moment in the future, </w:t>
      </w:r>
      <w:r w:rsidRPr="003F701C">
        <w:rPr>
          <w:rFonts w:ascii="Latin Modern Roman 10" w:hAnsi="Latin Modern Roman 10" w:cs="Times New Roman"/>
          <w:color w:val="auto"/>
        </w:rPr>
        <w:t xml:space="preserve">which will probably </w:t>
      </w:r>
      <w:r w:rsidR="00F81D6D" w:rsidRPr="003F701C">
        <w:rPr>
          <w:rFonts w:ascii="Latin Modern Roman 10" w:hAnsi="Latin Modern Roman 10" w:cs="Times New Roman"/>
          <w:color w:val="auto"/>
        </w:rPr>
        <w:t xml:space="preserve">be </w:t>
      </w:r>
      <w:r w:rsidRPr="003F701C">
        <w:rPr>
          <w:rFonts w:ascii="Latin Modern Roman 10" w:hAnsi="Latin Modern Roman 10" w:cs="Times New Roman"/>
          <w:color w:val="auto"/>
        </w:rPr>
        <w:t>the</w:t>
      </w:r>
      <w:r w:rsidR="003277F9" w:rsidRPr="003F701C">
        <w:rPr>
          <w:rFonts w:ascii="Latin Modern Roman 10" w:hAnsi="Latin Modern Roman 10" w:cs="Times New Roman"/>
          <w:color w:val="auto"/>
        </w:rPr>
        <w:t xml:space="preserve"> creation of beneficial superintelligent AI, which will help to dramatically increase life expectancy</w:t>
      </w:r>
      <w:r w:rsidRPr="003F701C">
        <w:rPr>
          <w:rFonts w:ascii="Latin Modern Roman 10" w:hAnsi="Latin Modern Roman 10" w:cs="Times New Roman"/>
          <w:color w:val="auto"/>
        </w:rPr>
        <w:t>,</w:t>
      </w:r>
      <w:r w:rsidR="003277F9" w:rsidRPr="003F701C">
        <w:rPr>
          <w:rFonts w:ascii="Latin Modern Roman 10" w:hAnsi="Latin Modern Roman 10" w:cs="Times New Roman"/>
          <w:color w:val="auto"/>
        </w:rPr>
        <w:t xml:space="preserve"> as well as</w:t>
      </w:r>
      <w:r w:rsidRPr="003F701C">
        <w:rPr>
          <w:rFonts w:ascii="Latin Modern Roman 10" w:hAnsi="Latin Modern Roman 10" w:cs="Times New Roman"/>
          <w:color w:val="auto"/>
        </w:rPr>
        <w:t xml:space="preserve"> </w:t>
      </w:r>
      <w:r w:rsidR="003277F9" w:rsidRPr="003F701C">
        <w:rPr>
          <w:rFonts w:ascii="Latin Modern Roman 10" w:hAnsi="Latin Modern Roman 10" w:cs="Times New Roman"/>
          <w:color w:val="auto"/>
        </w:rPr>
        <w:t>quality of life.</w:t>
      </w:r>
    </w:p>
    <w:p w14:paraId="3B97B821" w14:textId="6A4BF1BF" w:rsidR="003277F9" w:rsidRPr="003F701C" w:rsidRDefault="003277F9"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We will take</w:t>
      </w:r>
      <w:r w:rsidR="00BF6577"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rather late date of</w:t>
      </w:r>
      <w:r w:rsidR="00BF6577" w:rsidRPr="003F701C">
        <w:rPr>
          <w:rFonts w:ascii="Latin Modern Roman 10" w:hAnsi="Latin Modern Roman 10" w:cs="Times New Roman"/>
          <w:color w:val="auto"/>
        </w:rPr>
        <w:t xml:space="preserve"> 2100 for the arrival of</w:t>
      </w:r>
      <w:r w:rsidRPr="003F701C">
        <w:rPr>
          <w:rFonts w:ascii="Latin Modern Roman 10" w:hAnsi="Latin Modern Roman 10" w:cs="Times New Roman"/>
          <w:color w:val="auto"/>
        </w:rPr>
        <w:t xml:space="preserve"> AI, whe</w:t>
      </w:r>
      <w:r w:rsidR="00BF6577" w:rsidRPr="003F701C">
        <w:rPr>
          <w:rFonts w:ascii="Latin Modern Roman 10" w:hAnsi="Latin Modern Roman 10" w:cs="Times New Roman"/>
          <w:color w:val="auto"/>
        </w:rPr>
        <w:t>n</w:t>
      </w:r>
      <w:r w:rsidRPr="003F701C">
        <w:rPr>
          <w:rFonts w:ascii="Latin Modern Roman 10" w:hAnsi="Latin Modern Roman 10" w:cs="Times New Roman"/>
          <w:color w:val="auto"/>
        </w:rPr>
        <w:t xml:space="preserve"> it will happen with </w:t>
      </w:r>
      <w:r w:rsidR="00BF6577"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probability</w:t>
      </w:r>
      <w:r w:rsidR="00BF6577" w:rsidRPr="003F701C">
        <w:rPr>
          <w:rFonts w:ascii="Latin Modern Roman 10" w:hAnsi="Latin Modern Roman 10" w:cs="Times New Roman"/>
          <w:color w:val="auto"/>
        </w:rPr>
        <w:t xml:space="preserve"> of</w:t>
      </w:r>
      <w:r w:rsidRPr="003F701C">
        <w:rPr>
          <w:rFonts w:ascii="Latin Modern Roman 10" w:hAnsi="Latin Modern Roman 10" w:cs="Times New Roman"/>
          <w:color w:val="auto"/>
        </w:rPr>
        <w:t xml:space="preserve"> </w:t>
      </w:r>
      <w:r w:rsidR="00B0599D" w:rsidRPr="003F701C">
        <w:rPr>
          <w:rFonts w:ascii="Latin Modern Roman 10" w:hAnsi="Latin Modern Roman 10" w:cs="Times New Roman"/>
          <w:color w:val="auto"/>
        </w:rPr>
        <w:t>around</w:t>
      </w:r>
      <w:r w:rsidRPr="003F701C">
        <w:rPr>
          <w:rFonts w:ascii="Latin Modern Roman 10" w:hAnsi="Latin Modern Roman 10" w:cs="Times New Roman"/>
          <w:color w:val="auto"/>
        </w:rPr>
        <w:t xml:space="preserve"> 70 percent</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according to aggregated expert opinion </w:t>
      </w:r>
      <w:r w:rsidR="00D61E7C" w:rsidRPr="003F701C">
        <w:rPr>
          <w:rFonts w:ascii="Latin Modern Roman 10" w:hAnsi="Latin Modern Roman 10" w:cs="Times New Roman"/>
          <w:color w:val="auto"/>
        </w:rPr>
        <w:fldChar w:fldCharType="begin"/>
      </w:r>
      <w:r w:rsidR="00637D91" w:rsidRPr="003F701C">
        <w:rPr>
          <w:rFonts w:ascii="Latin Modern Roman 10" w:hAnsi="Latin Modern Roman 10" w:cs="Times New Roman"/>
          <w:color w:val="auto"/>
        </w:rPr>
        <w:instrText xml:space="preserve"> ADDIN ZOTERO_ITEM CSL_CITATION {"citationID":"ah13oi23c1","properties":{"formattedCitation":"(Grace, 2017)","plainCitation":"(Grace, 2017)"},"citationItems":[{"id":2712,"uris":["http://zotero.org/users/3736454/items/KWP3RRZ2"],"uri":["http://zotero.org/users/3736454/items/KWP3RRZ2"],"itemData":{"id":2712,"type":"article","title":"When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00D61E7C" w:rsidRPr="003F701C">
        <w:rPr>
          <w:rFonts w:ascii="Latin Modern Roman 10" w:hAnsi="Latin Modern Roman 10" w:cs="Times New Roman"/>
          <w:color w:val="auto"/>
        </w:rPr>
        <w:fldChar w:fldCharType="separate"/>
      </w:r>
      <w:r w:rsidR="00637D91" w:rsidRPr="003F701C">
        <w:rPr>
          <w:rFonts w:ascii="Latin Modern Roman 10" w:hAnsi="Latin Modern Roman 10" w:cs="Times New Roman"/>
          <w:noProof/>
          <w:color w:val="auto"/>
        </w:rPr>
        <w:t>(Grace, 2017)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We </w:t>
      </w:r>
      <w:r w:rsidR="00BF6577" w:rsidRPr="003F701C">
        <w:rPr>
          <w:rFonts w:ascii="Latin Modern Roman 10" w:hAnsi="Latin Modern Roman 10" w:cs="Times New Roman"/>
          <w:color w:val="auto"/>
        </w:rPr>
        <w:t xml:space="preserve">have </w:t>
      </w:r>
      <w:r w:rsidRPr="003F701C">
        <w:rPr>
          <w:rFonts w:ascii="Latin Modern Roman 10" w:hAnsi="Latin Modern Roman 10" w:cs="Times New Roman"/>
          <w:color w:val="auto"/>
        </w:rPr>
        <w:t>show</w:t>
      </w:r>
      <w:r w:rsidR="00BF6577" w:rsidRPr="003F701C">
        <w:rPr>
          <w:rFonts w:ascii="Latin Modern Roman 10" w:hAnsi="Latin Modern Roman 10" w:cs="Times New Roman"/>
          <w:color w:val="auto"/>
        </w:rPr>
        <w:t>n</w:t>
      </w:r>
      <w:r w:rsidRPr="003F701C">
        <w:rPr>
          <w:rFonts w:ascii="Latin Modern Roman 10" w:hAnsi="Latin Modern Roman 10" w:cs="Times New Roman"/>
          <w:color w:val="auto"/>
        </w:rPr>
        <w:t xml:space="preserve"> that</w:t>
      </w:r>
      <w:r w:rsidR="00BF6577"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for</w:t>
      </w:r>
      <w:r w:rsidR="00BF6577" w:rsidRPr="003F701C">
        <w:rPr>
          <w:rFonts w:ascii="Latin Modern Roman 10" w:hAnsi="Latin Modern Roman 10" w:cs="Times New Roman"/>
          <w:color w:val="auto"/>
        </w:rPr>
        <w:t xml:space="preserve"> the purposes of</w:t>
      </w:r>
      <w:r w:rsidRPr="003F701C">
        <w:rPr>
          <w:rFonts w:ascii="Latin Modern Roman 10" w:hAnsi="Latin Modern Roman 10" w:cs="Times New Roman"/>
          <w:color w:val="auto"/>
        </w:rPr>
        <w:t xml:space="preserve"> AI risk</w:t>
      </w:r>
      <w:r w:rsidR="00BF6577"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we should take </w:t>
      </w:r>
      <w:r w:rsidR="00BF6577" w:rsidRPr="003F701C">
        <w:rPr>
          <w:rFonts w:ascii="Latin Modern Roman 10" w:hAnsi="Latin Modern Roman 10" w:cs="Times New Roman"/>
          <w:color w:val="auto"/>
        </w:rPr>
        <w:t xml:space="preserve">an </w:t>
      </w:r>
      <w:r w:rsidR="00B0599D" w:rsidRPr="003F701C">
        <w:rPr>
          <w:rFonts w:ascii="Latin Modern Roman 10" w:hAnsi="Latin Modern Roman 10" w:cs="Times New Roman"/>
          <w:color w:val="auto"/>
        </w:rPr>
        <w:t>earlier</w:t>
      </w:r>
      <w:r w:rsidRPr="003F701C">
        <w:rPr>
          <w:rFonts w:ascii="Latin Modern Roman 10" w:hAnsi="Latin Modern Roman 10" w:cs="Times New Roman"/>
          <w:color w:val="auto"/>
        </w:rPr>
        <w:t xml:space="preserve"> date of </w:t>
      </w:r>
      <w:r w:rsidR="00B0599D" w:rsidRPr="003F701C">
        <w:rPr>
          <w:rFonts w:ascii="Latin Modern Roman 10" w:hAnsi="Latin Modern Roman 10" w:cs="Times New Roman"/>
          <w:color w:val="auto"/>
        </w:rPr>
        <w:t>AI arrival</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and for medical AI</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we need </w:t>
      </w:r>
      <w:r w:rsidR="00FA3F69"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 xml:space="preserve">later </w:t>
      </w:r>
      <w:r w:rsidRPr="003F701C">
        <w:rPr>
          <w:rFonts w:ascii="Latin Modern Roman 10" w:hAnsi="Latin Modern Roman 10" w:cs="Times New Roman"/>
          <w:color w:val="auto"/>
        </w:rPr>
        <w:lastRenderedPageBreak/>
        <w:t xml:space="preserve">date </w:t>
      </w:r>
      <w:r w:rsidR="00D61E7C" w:rsidRPr="003F701C">
        <w:rPr>
          <w:rFonts w:ascii="Latin Modern Roman 10" w:hAnsi="Latin Modern Roman 10" w:cs="Times New Roman"/>
          <w:color w:val="auto"/>
        </w:rPr>
        <w:fldChar w:fldCharType="begin"/>
      </w:r>
      <w:r w:rsidRPr="003F701C">
        <w:rPr>
          <w:rFonts w:ascii="Latin Modern Roman 10" w:hAnsi="Latin Modern Roman 10" w:cs="Times New Roman"/>
          <w:color w:val="auto"/>
        </w:rPr>
        <w:instrText xml:space="preserve"> ADDIN ZOTERO_ITEM CSL_CITATION {"citationID":"a12bue41a53","properties":{"formattedCitation":"(Batin, Turchin, Markov, Zhila, &amp; Denkenberger, 2018)","plainCitation":"(Batin, Turchin, Markov, Zhila, &amp; Denkenberger,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00D61E7C" w:rsidRPr="003F701C">
        <w:rPr>
          <w:rFonts w:ascii="Latin Modern Roman 10" w:hAnsi="Latin Modern Roman 10" w:cs="Times New Roman"/>
          <w:color w:val="auto"/>
        </w:rPr>
        <w:fldChar w:fldCharType="separate"/>
      </w:r>
      <w:r w:rsidRPr="003F701C">
        <w:rPr>
          <w:rFonts w:ascii="Latin Modern Roman 10" w:hAnsi="Latin Modern Roman 10" w:cs="Times New Roman"/>
          <w:noProof/>
          <w:color w:val="auto"/>
        </w:rPr>
        <w:t>(Batin, Turchin, Markov, Zhila, &amp; Denkenberger, 2018)</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p>
    <w:p w14:paraId="467F8E19" w14:textId="7B751984" w:rsidR="00DE26F1" w:rsidRPr="003F701C" w:rsidRDefault="003277F9"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For example, if anyone who survives to 2100 gets </w:t>
      </w:r>
      <w:r w:rsidR="00FA3F69" w:rsidRPr="003F701C">
        <w:rPr>
          <w:rFonts w:ascii="Latin Modern Roman 10" w:hAnsi="Latin Modern Roman 10" w:cs="Times New Roman"/>
          <w:color w:val="auto"/>
        </w:rPr>
        <w:t xml:space="preserve">an additional </w:t>
      </w:r>
      <w:r w:rsidRPr="003F701C">
        <w:rPr>
          <w:rFonts w:ascii="Latin Modern Roman 10" w:hAnsi="Latin Modern Roman 10" w:cs="Times New Roman"/>
          <w:color w:val="auto"/>
        </w:rPr>
        <w:t>1</w:t>
      </w:r>
      <w:r w:rsidR="00FA3F69"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000 years</w:t>
      </w:r>
      <w:r w:rsidR="00BF6577" w:rsidRPr="003F701C">
        <w:rPr>
          <w:rFonts w:ascii="Latin Modern Roman 10" w:hAnsi="Latin Modern Roman 10" w:cs="Times New Roman"/>
          <w:color w:val="auto"/>
        </w:rPr>
        <w:t xml:space="preserve"> of</w:t>
      </w:r>
      <w:r w:rsidRPr="003F701C">
        <w:rPr>
          <w:rFonts w:ascii="Latin Modern Roman 10" w:hAnsi="Latin Modern Roman 10" w:cs="Times New Roman"/>
          <w:color w:val="auto"/>
        </w:rPr>
        <w:t xml:space="preserve"> life expectancy</w:t>
      </w:r>
      <w:r w:rsidR="00BF6577"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and every year </w:t>
      </w:r>
      <w:r w:rsidR="00BF6577" w:rsidRPr="003F701C">
        <w:rPr>
          <w:rFonts w:ascii="Latin Modern Roman 10" w:hAnsi="Latin Modern Roman 10" w:cs="Times New Roman"/>
          <w:color w:val="auto"/>
        </w:rPr>
        <w:t>is</w:t>
      </w:r>
      <w:r w:rsidRPr="003F701C">
        <w:rPr>
          <w:rFonts w:ascii="Latin Modern Roman 10" w:hAnsi="Latin Modern Roman 10" w:cs="Times New Roman"/>
          <w:color w:val="auto"/>
        </w:rPr>
        <w:t xml:space="preserve"> 10 times better than his life </w:t>
      </w:r>
      <w:r w:rsidR="008B1598" w:rsidRPr="003F701C">
        <w:rPr>
          <w:rFonts w:ascii="Latin Modern Roman 10" w:hAnsi="Latin Modern Roman 10" w:cs="Times New Roman"/>
          <w:color w:val="auto"/>
        </w:rPr>
        <w:t>before AI, then</w:t>
      </w:r>
      <w:r w:rsidR="00BF6577" w:rsidRPr="003F701C">
        <w:rPr>
          <w:rFonts w:ascii="Latin Modern Roman 10" w:hAnsi="Latin Modern Roman 10" w:cs="Times New Roman"/>
          <w:color w:val="auto"/>
        </w:rPr>
        <w:t xml:space="preserve"> the</w:t>
      </w:r>
      <w:r w:rsidR="008B1598" w:rsidRPr="003F701C">
        <w:rPr>
          <w:rFonts w:ascii="Latin Modern Roman 10" w:hAnsi="Latin Modern Roman 10" w:cs="Times New Roman"/>
          <w:color w:val="auto"/>
        </w:rPr>
        <w:t xml:space="preserve"> total utility of his life “after AI” will be 100 times </w:t>
      </w:r>
      <w:r w:rsidR="00FA3F69" w:rsidRPr="003F701C">
        <w:rPr>
          <w:rFonts w:ascii="Latin Modern Roman 10" w:hAnsi="Latin Modern Roman 10" w:cs="Times New Roman"/>
          <w:color w:val="auto"/>
        </w:rPr>
        <w:t xml:space="preserve">greater </w:t>
      </w:r>
      <w:r w:rsidR="008B1598" w:rsidRPr="003F701C">
        <w:rPr>
          <w:rFonts w:ascii="Latin Modern Roman 10" w:hAnsi="Latin Modern Roman 10" w:cs="Times New Roman"/>
          <w:color w:val="auto"/>
        </w:rPr>
        <w:t>than</w:t>
      </w:r>
      <w:r w:rsidR="00FA3F69" w:rsidRPr="003F701C">
        <w:rPr>
          <w:rFonts w:ascii="Latin Modern Roman 10" w:hAnsi="Latin Modern Roman 10" w:cs="Times New Roman"/>
          <w:color w:val="auto"/>
        </w:rPr>
        <w:t xml:space="preserve"> </w:t>
      </w:r>
      <w:r w:rsidR="0077008A" w:rsidRPr="003F701C">
        <w:rPr>
          <w:rFonts w:ascii="Latin Modern Roman 10" w:hAnsi="Latin Modern Roman 10" w:cs="Times New Roman"/>
          <w:color w:val="auto"/>
        </w:rPr>
        <w:t xml:space="preserve">the </w:t>
      </w:r>
      <w:r w:rsidR="008B1598" w:rsidRPr="003F701C">
        <w:rPr>
          <w:rFonts w:ascii="Latin Modern Roman 10" w:hAnsi="Latin Modern Roman 10" w:cs="Times New Roman"/>
          <w:color w:val="auto"/>
        </w:rPr>
        <w:t>utility of life in the 21</w:t>
      </w:r>
      <w:r w:rsidR="00BF6577" w:rsidRPr="003F701C">
        <w:rPr>
          <w:rFonts w:ascii="Latin Modern Roman 10" w:hAnsi="Latin Modern Roman 10" w:cs="Times New Roman"/>
          <w:color w:val="auto"/>
        </w:rPr>
        <w:t>st</w:t>
      </w:r>
      <w:r w:rsidR="008B1598" w:rsidRPr="003F701C">
        <w:rPr>
          <w:rFonts w:ascii="Latin Modern Roman 10" w:hAnsi="Latin Modern Roman 10" w:cs="Times New Roman"/>
          <w:color w:val="auto"/>
        </w:rPr>
        <w:t xml:space="preserve"> century.</w:t>
      </w:r>
    </w:p>
    <w:p w14:paraId="267B3332" w14:textId="20E73DA7" w:rsidR="002B7EDB" w:rsidRPr="003F701C" w:rsidRDefault="00C5207D" w:rsidP="00B302A0">
      <w:pPr>
        <w:pStyle w:val="Heading1"/>
        <w:jc w:val="both"/>
        <w:rPr>
          <w:rFonts w:ascii="Latin Modern Roman 10" w:hAnsi="Latin Modern Roman 10" w:cs="Times New Roman"/>
          <w:sz w:val="24"/>
          <w:szCs w:val="24"/>
        </w:rPr>
      </w:pPr>
      <w:bookmarkStart w:id="42" w:name="_Toc505846175"/>
      <w:bookmarkStart w:id="43" w:name="_Toc506998388"/>
      <w:bookmarkStart w:id="44" w:name="_Toc510530121"/>
      <w:r w:rsidRPr="003F701C">
        <w:rPr>
          <w:rFonts w:ascii="Latin Modern Roman 10" w:hAnsi="Latin Modern Roman 10" w:cs="Times New Roman"/>
          <w:sz w:val="24"/>
          <w:szCs w:val="24"/>
        </w:rPr>
        <w:t>4</w:t>
      </w:r>
      <w:r w:rsidR="009B6746" w:rsidRPr="003F701C">
        <w:rPr>
          <w:rFonts w:ascii="Latin Modern Roman 10" w:hAnsi="Latin Modern Roman 10" w:cs="Times New Roman"/>
          <w:sz w:val="24"/>
          <w:szCs w:val="24"/>
        </w:rPr>
        <w:t xml:space="preserve">. </w:t>
      </w:r>
      <w:r w:rsidR="0053461C" w:rsidRPr="003F701C">
        <w:rPr>
          <w:rFonts w:ascii="Latin Modern Roman 10" w:hAnsi="Latin Modern Roman 10" w:cs="Times New Roman"/>
          <w:sz w:val="24"/>
          <w:szCs w:val="24"/>
        </w:rPr>
        <w:t>Fighting aging is possible via cost-effective interventions</w:t>
      </w:r>
      <w:r w:rsidR="006D5EE1" w:rsidRPr="003F701C">
        <w:rPr>
          <w:rFonts w:ascii="Latin Modern Roman 10" w:hAnsi="Latin Modern Roman 10" w:cs="Times New Roman"/>
          <w:sz w:val="24"/>
          <w:szCs w:val="24"/>
        </w:rPr>
        <w:t xml:space="preserve">, </w:t>
      </w:r>
      <w:r w:rsidR="00DD554D" w:rsidRPr="003F701C">
        <w:rPr>
          <w:rFonts w:ascii="Latin Modern Roman 10" w:hAnsi="Latin Modern Roman 10" w:cs="Times New Roman"/>
          <w:sz w:val="24"/>
          <w:szCs w:val="24"/>
        </w:rPr>
        <w:t xml:space="preserve">for </w:t>
      </w:r>
      <w:r w:rsidR="006D5EE1" w:rsidRPr="003F701C">
        <w:rPr>
          <w:rFonts w:ascii="Latin Modern Roman 10" w:hAnsi="Latin Modern Roman 10" w:cs="Times New Roman"/>
          <w:sz w:val="24"/>
          <w:szCs w:val="24"/>
        </w:rPr>
        <w:t xml:space="preserve">which </w:t>
      </w:r>
      <w:r w:rsidR="008D7FE0" w:rsidRPr="003F701C">
        <w:rPr>
          <w:rFonts w:ascii="Latin Modern Roman 10" w:hAnsi="Latin Modern Roman 10" w:cs="Times New Roman"/>
          <w:sz w:val="24"/>
          <w:szCs w:val="24"/>
        </w:rPr>
        <w:t>research is</w:t>
      </w:r>
      <w:r w:rsidR="006D5EE1" w:rsidRPr="003F701C">
        <w:rPr>
          <w:rFonts w:ascii="Latin Modern Roman 10" w:hAnsi="Latin Modern Roman 10" w:cs="Times New Roman"/>
          <w:sz w:val="24"/>
          <w:szCs w:val="24"/>
        </w:rPr>
        <w:t xml:space="preserve"> underfunded</w:t>
      </w:r>
      <w:bookmarkEnd w:id="42"/>
      <w:bookmarkEnd w:id="43"/>
      <w:bookmarkEnd w:id="44"/>
    </w:p>
    <w:p w14:paraId="5F67BE08" w14:textId="5660E1CD" w:rsidR="0053461C" w:rsidRPr="003F701C" w:rsidRDefault="00C5207D" w:rsidP="00B302A0">
      <w:pPr>
        <w:pStyle w:val="Heading2"/>
        <w:jc w:val="both"/>
        <w:rPr>
          <w:rFonts w:ascii="Latin Modern Roman 10" w:hAnsi="Latin Modern Roman 10" w:cs="Times New Roman"/>
          <w:szCs w:val="24"/>
        </w:rPr>
      </w:pPr>
      <w:bookmarkStart w:id="45" w:name="_Toc505846176"/>
      <w:bookmarkStart w:id="46" w:name="_Toc506998389"/>
      <w:bookmarkStart w:id="47" w:name="_Toc510530122"/>
      <w:r w:rsidRPr="003F701C">
        <w:rPr>
          <w:rFonts w:ascii="Latin Modern Roman 10" w:hAnsi="Latin Modern Roman 10" w:cs="Times New Roman"/>
          <w:szCs w:val="24"/>
        </w:rPr>
        <w:t>4</w:t>
      </w:r>
      <w:r w:rsidR="0053461C" w:rsidRPr="003F701C">
        <w:rPr>
          <w:rFonts w:ascii="Latin Modern Roman 10" w:hAnsi="Latin Modern Roman 10" w:cs="Times New Roman"/>
          <w:szCs w:val="24"/>
        </w:rPr>
        <w:t xml:space="preserve">.1. </w:t>
      </w:r>
      <w:r w:rsidR="00A57784" w:rsidRPr="003F701C">
        <w:rPr>
          <w:rFonts w:ascii="Latin Modern Roman 10" w:hAnsi="Latin Modern Roman 10" w:cs="Times New Roman"/>
          <w:szCs w:val="24"/>
        </w:rPr>
        <w:t>Human a</w:t>
      </w:r>
      <w:r w:rsidR="0053461C" w:rsidRPr="003F701C">
        <w:rPr>
          <w:rFonts w:ascii="Latin Modern Roman 10" w:hAnsi="Latin Modern Roman 10" w:cs="Times New Roman"/>
          <w:szCs w:val="24"/>
        </w:rPr>
        <w:t xml:space="preserve">ging </w:t>
      </w:r>
      <w:r w:rsidR="0077008A" w:rsidRPr="003F701C">
        <w:rPr>
          <w:rFonts w:ascii="Latin Modern Roman 10" w:hAnsi="Latin Modern Roman 10" w:cs="Times New Roman"/>
          <w:szCs w:val="24"/>
        </w:rPr>
        <w:t xml:space="preserve">can </w:t>
      </w:r>
      <w:r w:rsidR="0053461C" w:rsidRPr="003F701C">
        <w:rPr>
          <w:rFonts w:ascii="Latin Modern Roman 10" w:hAnsi="Latin Modern Roman 10" w:cs="Times New Roman"/>
          <w:szCs w:val="24"/>
        </w:rPr>
        <w:t>probably</w:t>
      </w:r>
      <w:r w:rsidR="00DD554D" w:rsidRPr="003F701C">
        <w:rPr>
          <w:rFonts w:ascii="Latin Modern Roman 10" w:hAnsi="Latin Modern Roman 10" w:cs="Times New Roman"/>
          <w:szCs w:val="24"/>
        </w:rPr>
        <w:t xml:space="preserve"> be</w:t>
      </w:r>
      <w:r w:rsidR="0053461C" w:rsidRPr="003F701C">
        <w:rPr>
          <w:rFonts w:ascii="Latin Modern Roman 10" w:hAnsi="Latin Modern Roman 10" w:cs="Times New Roman"/>
          <w:szCs w:val="24"/>
        </w:rPr>
        <w:t xml:space="preserve"> delayed by rather simple interventions</w:t>
      </w:r>
      <w:bookmarkEnd w:id="45"/>
      <w:bookmarkEnd w:id="46"/>
      <w:bookmarkEnd w:id="47"/>
    </w:p>
    <w:p w14:paraId="29F233F1" w14:textId="7F438B7C" w:rsidR="00BA5E22" w:rsidRPr="003F701C" w:rsidRDefault="00CB302A"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Aging has been slowed</w:t>
      </w:r>
      <w:r w:rsidR="0053461C" w:rsidRPr="003F701C">
        <w:rPr>
          <w:rFonts w:ascii="Latin Modern Roman 10" w:hAnsi="Latin Modern Roman 10" w:cs="Times New Roman"/>
        </w:rPr>
        <w:t xml:space="preserve"> </w:t>
      </w:r>
      <w:r w:rsidR="0077008A" w:rsidRPr="003F701C">
        <w:rPr>
          <w:rFonts w:ascii="Latin Modern Roman 10" w:hAnsi="Latin Modern Roman 10" w:cs="Times New Roman"/>
        </w:rPr>
        <w:t xml:space="preserve">in </w:t>
      </w:r>
      <w:r w:rsidR="0053461C" w:rsidRPr="003F701C">
        <w:rPr>
          <w:rFonts w:ascii="Latin Modern Roman 10" w:hAnsi="Latin Modern Roman 10" w:cs="Times New Roman"/>
        </w:rPr>
        <w:t>many animal</w:t>
      </w:r>
      <w:r w:rsidR="0077008A" w:rsidRPr="003F701C">
        <w:rPr>
          <w:rFonts w:ascii="Latin Modern Roman 10" w:hAnsi="Latin Modern Roman 10" w:cs="Times New Roman"/>
        </w:rPr>
        <w:t xml:space="preserve"> models</w:t>
      </w:r>
      <w:r w:rsidRPr="003F701C">
        <w:rPr>
          <w:rFonts w:ascii="Latin Modern Roman 10" w:hAnsi="Latin Modern Roman 10" w:cs="Times New Roman"/>
        </w:rPr>
        <w:t xml:space="preserve"> </w:t>
      </w:r>
      <w:r w:rsidR="0053461C" w:rsidRPr="003F701C">
        <w:rPr>
          <w:rFonts w:ascii="Latin Modern Roman 10" w:hAnsi="Latin Modern Roman 10" w:cs="Times New Roman"/>
        </w:rPr>
        <w:t xml:space="preserve">using cheap, safe, long-term tested drugs, like metformin, </w:t>
      </w:r>
      <w:proofErr w:type="spellStart"/>
      <w:r w:rsidR="0053461C" w:rsidRPr="003F701C">
        <w:rPr>
          <w:rFonts w:ascii="Latin Modern Roman 10" w:hAnsi="Latin Modern Roman 10" w:cs="Times New Roman"/>
        </w:rPr>
        <w:t>enalapril</w:t>
      </w:r>
      <w:proofErr w:type="spellEnd"/>
      <w:r w:rsidR="0053461C" w:rsidRPr="003F701C">
        <w:rPr>
          <w:rFonts w:ascii="Latin Modern Roman 10" w:hAnsi="Latin Modern Roman 10" w:cs="Times New Roman"/>
        </w:rPr>
        <w:t xml:space="preserve">, </w:t>
      </w:r>
      <w:r w:rsidR="001C053E" w:rsidRPr="003F701C">
        <w:rPr>
          <w:rFonts w:ascii="Latin Modern Roman 10" w:hAnsi="Latin Modern Roman 10" w:cs="Times New Roman"/>
        </w:rPr>
        <w:t xml:space="preserve">and </w:t>
      </w:r>
      <w:r w:rsidR="0053461C" w:rsidRPr="003F701C">
        <w:rPr>
          <w:rFonts w:ascii="Latin Modern Roman 10" w:hAnsi="Latin Modern Roman 10" w:cs="Times New Roman"/>
        </w:rPr>
        <w:t>aspirin</w:t>
      </w:r>
      <w:r w:rsidR="001C053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{"citationID":"a2962t1697n","properties":{"formattedCitation":"(Alexey Moskalev, Chernyagina, Kudryavtseva, &amp; Shaposhnikov, 2017)","plainCitation":"(Alexey Moskalev, Chernyagina, Kudryavtseva, &amp; Shaposhnikov, 2017)"},"citationItems":[{"id":6766,"uris":["http://zotero.org/users/3736454/items/TJZSJ4LA"],"uri":["http://zotero.org/users/3736454/items/TJZSJ4LA"],"itemData":{"id":6766,"type":"article-journal","title":"Geroprotectors: A Unified Concept and Screening Approaches","container-title":"Aging and Disease","page":"354-363","volume":"8","issue":"3","source":"PubMed Central","abstract":"Although the geroprotectors discovery is a new biomedicine trend and more than 200 compounds can slow aging and increase the lifespan of the model organism, there are still no geroprotectors on the market. The reasons may be partly related to the lack of a unified concept of geroprotector, accepted by the scientific community. Such concept as a system of criteria for geroprotector identification and classification can form a basis for an analytical model of anti-aging drugs, help to consolidate the efforts of various research initiatives in this area and compare their results. Here, we review the existing classification and characteristics of geroprotectors based on their effect on the survival of a group of individuals or pharmaceutics classes, according to the proposed mechanism of their geroprotective action or theories of aging. After discussing advantages and disadvantages of these approaches, we offer a new concept based on the maintenance of homeostatic capacity because aging can be considered as exponential shrinkage of homeostatic capacity leading to the onset of age-related diseases and death. Besides, we review the most promising current screening approaches to finding new geroprotectors. Establishing the classification of existing geroprotectors based on physiology and current understanding of the nature of aging is essential for putting the existing knowledge into a single system. This system could be useful to formulate standards for finding and creating new geroprotectors. Standardization, in turn, would allow easier comparison and combination of experimental data obtained by different research groups.","DOI":"10.14336/AD.2016.1022","ISSN":"2152-5250","note":"PMID: 28580190\nPMCID: PMC5440114","shortTitle":"Geroprotectors","journalAbbreviation":"Aging Dis","author":[{"family":"Moskalev","given":"Alexey"},{"family":"Chernyagina","given":"Elizaveta"},{"family":"Kudryavtseva","given":"Anna"},{"family":"Shaposhnikov","given":"Mikhail"}],"issued":{"date-parts":[["2017",5,2]]}}}],"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(Alexey Moskalev, Chernyagina, Kudryavtseva, &amp; Shaposhnikov, 2017)</w:t>
      </w:r>
      <w:r w:rsidR="00D61E7C" w:rsidRPr="003F701C">
        <w:rPr>
          <w:rFonts w:ascii="Latin Modern Roman 10" w:hAnsi="Latin Modern Roman 10" w:cs="Times New Roman"/>
        </w:rPr>
        <w:fldChar w:fldCharType="end"/>
      </w:r>
      <w:r w:rsidR="0053461C" w:rsidRPr="003F701C">
        <w:rPr>
          <w:rFonts w:ascii="Latin Modern Roman 10" w:hAnsi="Latin Modern Roman 10" w:cs="Times New Roman"/>
        </w:rPr>
        <w:t xml:space="preserve">. Aging has been slowed </w:t>
      </w:r>
      <w:r w:rsidR="001C053E" w:rsidRPr="003F701C">
        <w:rPr>
          <w:rFonts w:ascii="Latin Modern Roman 10" w:hAnsi="Latin Modern Roman 10" w:cs="Times New Roman"/>
        </w:rPr>
        <w:t xml:space="preserve">in </w:t>
      </w:r>
      <w:r w:rsidR="0053461C" w:rsidRPr="003F701C">
        <w:rPr>
          <w:rFonts w:ascii="Latin Modern Roman 10" w:hAnsi="Latin Modern Roman 10" w:cs="Times New Roman"/>
        </w:rPr>
        <w:t xml:space="preserve">mice </w:t>
      </w:r>
      <w:r w:rsidR="00DD554D" w:rsidRPr="003F701C">
        <w:rPr>
          <w:rFonts w:ascii="Latin Modern Roman 10" w:hAnsi="Latin Modern Roman 10" w:cs="Times New Roman"/>
        </w:rPr>
        <w:t>by</w:t>
      </w:r>
      <w:r w:rsidR="00181634" w:rsidRPr="003F701C">
        <w:rPr>
          <w:rFonts w:ascii="Latin Modern Roman 10" w:hAnsi="Latin Modern Roman 10" w:cs="Times New Roman"/>
        </w:rPr>
        <w:t xml:space="preserve"> more than 30</w:t>
      </w:r>
      <w:r w:rsidR="0053461C" w:rsidRPr="003F701C">
        <w:rPr>
          <w:rFonts w:ascii="Latin Modern Roman 10" w:hAnsi="Latin Modern Roman 10" w:cs="Times New Roman"/>
        </w:rPr>
        <w:t xml:space="preserve"> percent</w:t>
      </w:r>
      <w:r w:rsidR="00DD554D" w:rsidRPr="003F701C">
        <w:rPr>
          <w:rFonts w:ascii="Latin Modern Roman 10" w:hAnsi="Latin Modern Roman 10" w:cs="Times New Roman"/>
        </w:rPr>
        <w:t xml:space="preserve"> through</w:t>
      </w:r>
      <w:r w:rsidR="0053461C" w:rsidRPr="003F701C">
        <w:rPr>
          <w:rFonts w:ascii="Latin Modern Roman 10" w:hAnsi="Latin Modern Roman 10" w:cs="Times New Roman"/>
        </w:rPr>
        <w:t xml:space="preserve"> administration of rather simple drugs</w:t>
      </w:r>
      <w:r w:rsidR="00A454D7" w:rsidRPr="003F701C">
        <w:rPr>
          <w:rFonts w:ascii="Latin Modern Roman 10" w:hAnsi="Latin Modern Roman 10" w:cs="Times New Roman"/>
        </w:rPr>
        <w:t xml:space="preserve"> (see data </w:t>
      </w:r>
      <w:r w:rsidR="00E67F5D" w:rsidRPr="003F701C">
        <w:rPr>
          <w:rFonts w:ascii="Latin Modern Roman 10" w:hAnsi="Latin Modern Roman 10" w:cs="Times New Roman"/>
        </w:rPr>
        <w:t xml:space="preserve">at </w:t>
      </w:r>
      <w:hyperlink r:id="rId10" w:history="1">
        <w:r w:rsidR="00E67F5D" w:rsidRPr="003F701C">
          <w:rPr>
            <w:rStyle w:val="Hyperlink"/>
            <w:rFonts w:ascii="Latin Modern Roman 10" w:hAnsi="Latin Modern Roman 10" w:cs="Times New Roman"/>
          </w:rPr>
          <w:t>http://geroprotectors.org/</w:t>
        </w:r>
      </w:hyperlink>
      <w:r w:rsidR="00E67F5D" w:rsidRPr="003F701C">
        <w:rPr>
          <w:rFonts w:ascii="Latin Modern Roman 10" w:hAnsi="Latin Modern Roman 10" w:cs="Times New Roman"/>
        </w:rPr>
        <w:t>).</w:t>
      </w:r>
      <w:r w:rsidR="0053461C" w:rsidRPr="003F701C">
        <w:rPr>
          <w:rFonts w:ascii="Latin Modern Roman 10" w:hAnsi="Latin Modern Roman 10" w:cs="Times New Roman"/>
        </w:rPr>
        <w:t xml:space="preserve"> </w:t>
      </w:r>
    </w:p>
    <w:p w14:paraId="4BBF61C4" w14:textId="226EE2EE" w:rsidR="0053461C" w:rsidRPr="003F701C" w:rsidRDefault="0053461C"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 xml:space="preserve">But we </w:t>
      </w:r>
      <w:r w:rsidR="002F38AB" w:rsidRPr="003F701C">
        <w:rPr>
          <w:rFonts w:ascii="Latin Modern Roman 10" w:hAnsi="Latin Modern Roman 10" w:cs="Times New Roman"/>
        </w:rPr>
        <w:t xml:space="preserve">can’t </w:t>
      </w:r>
      <w:r w:rsidRPr="003F701C">
        <w:rPr>
          <w:rFonts w:ascii="Latin Modern Roman 10" w:hAnsi="Latin Modern Roman 10" w:cs="Times New Roman"/>
        </w:rPr>
        <w:t xml:space="preserve">know how </w:t>
      </w:r>
      <w:r w:rsidR="002F38AB" w:rsidRPr="003F701C">
        <w:rPr>
          <w:rFonts w:ascii="Latin Modern Roman 10" w:hAnsi="Latin Modern Roman 10" w:cs="Times New Roman"/>
        </w:rPr>
        <w:t xml:space="preserve">the </w:t>
      </w:r>
      <w:r w:rsidR="00A94A19" w:rsidRPr="003F701C">
        <w:rPr>
          <w:rFonts w:ascii="Latin Modern Roman 10" w:hAnsi="Latin Modern Roman 10" w:cs="Times New Roman"/>
        </w:rPr>
        <w:t>geroprotector experiment</w:t>
      </w:r>
      <w:r w:rsidR="00DD554D" w:rsidRPr="003F701C">
        <w:rPr>
          <w:rFonts w:ascii="Latin Modern Roman 10" w:hAnsi="Latin Modern Roman 10" w:cs="Times New Roman"/>
        </w:rPr>
        <w:t>al</w:t>
      </w:r>
      <w:r w:rsidR="00A94A19" w:rsidRPr="003F701C">
        <w:rPr>
          <w:rFonts w:ascii="Latin Modern Roman 10" w:hAnsi="Latin Modern Roman 10" w:cs="Times New Roman"/>
        </w:rPr>
        <w:t xml:space="preserve"> data</w:t>
      </w:r>
      <w:r w:rsidRPr="003F701C">
        <w:rPr>
          <w:rFonts w:ascii="Latin Modern Roman 10" w:hAnsi="Latin Modern Roman 10" w:cs="Times New Roman"/>
        </w:rPr>
        <w:t xml:space="preserve"> would transfer </w:t>
      </w:r>
      <w:r w:rsidR="00DD554D" w:rsidRPr="003F701C">
        <w:rPr>
          <w:rFonts w:ascii="Latin Modern Roman 10" w:hAnsi="Latin Modern Roman 10" w:cs="Times New Roman"/>
        </w:rPr>
        <w:t>to</w:t>
      </w:r>
      <w:r w:rsidRPr="003F701C">
        <w:rPr>
          <w:rFonts w:ascii="Latin Modern Roman 10" w:hAnsi="Latin Modern Roman 10" w:cs="Times New Roman"/>
        </w:rPr>
        <w:t xml:space="preserve"> humans</w:t>
      </w:r>
      <w:r w:rsidR="00DD554D" w:rsidRPr="003F701C">
        <w:rPr>
          <w:rFonts w:ascii="Latin Modern Roman 10" w:hAnsi="Latin Modern Roman 10" w:cs="Times New Roman"/>
        </w:rPr>
        <w:t>,</w:t>
      </w:r>
      <w:r w:rsidRPr="003F701C">
        <w:rPr>
          <w:rFonts w:ascii="Latin Modern Roman 10" w:hAnsi="Latin Modern Roman 10" w:cs="Times New Roman"/>
        </w:rPr>
        <w:t xml:space="preserve"> without experiments </w:t>
      </w:r>
      <w:r w:rsidR="002F38AB" w:rsidRPr="003F701C">
        <w:rPr>
          <w:rFonts w:ascii="Latin Modern Roman 10" w:hAnsi="Latin Modern Roman 10" w:cs="Times New Roman"/>
        </w:rPr>
        <w:t xml:space="preserve">with </w:t>
      </w:r>
      <w:r w:rsidRPr="003F701C">
        <w:rPr>
          <w:rFonts w:ascii="Latin Modern Roman 10" w:hAnsi="Latin Modern Roman 10" w:cs="Times New Roman"/>
        </w:rPr>
        <w:t>human</w:t>
      </w:r>
      <w:r w:rsidR="002F38AB" w:rsidRPr="003F701C">
        <w:rPr>
          <w:rFonts w:ascii="Latin Modern Roman 10" w:hAnsi="Latin Modern Roman 10" w:cs="Times New Roman"/>
        </w:rPr>
        <w:t xml:space="preserve"> participants</w:t>
      </w:r>
      <w:r w:rsidR="0029136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{"citationID":"a1sj2fia8mb","properties":{"formattedCitation":"(Alexey Moskalev et al., 2016)","plainCitation":"(Alexey Moskalev et al., 2016)"},"citationItems":[{"id":6769,"uris":["http://zotero.org/users/3736454/items/RY29J9PI"],"uri":["http://zotero.org/users/3736454/items/RY29J9PI"],"itemData":{"id":6769,"type":"article-journal","title":"Developing criteria for evaluation of geroprotectors as a key stage toward translation to the clinic","container-title":"Aging Cell","page":"407-415","volume":"15","issue":"3","source":"Wiley Online Library","abstract":"In the coming decades, a massive shift in the aging segment of the population will have major social and economic consequences around the world. One way to offset this increase is to expedite the development of geroprotectors, substances that slow aging, repair age-associated damage and extend healthy lifespan, or healthspan. While over 200 geroprotectors are now reported in model organisms and some are in human use for specific disease indications, the path toward determining whether they affect aging in humans remains obscure. Translation to the clinic is hampered by multiple issues including absence of a common set of criteria to define, select, and classify these substances, given the complexity of the aging process and their enormous diversity in mechanism of action. Translational research efforts would benefit from the formation of a scientific consensus on the following: the definition of ‘geroprotector’, the selection criteria for geroprotectors, a comprehensive classification system, and an analytical model. Here, we review current approaches to selection and put forth our own suggested selection criteria. Standardizing selection of geroprotectors will streamline discovery and analysis of new candidates, saving time and cost involved in translation to clinic.","DOI":"10.1111/acel.12463","ISSN":"1474-9726","journalAbbreviation":"Aging Cell","language":"en","author":[{"family":"Moskalev","given":"Alexey"},{"family":"Chernyagina","given":"Elizaveta"},{"family":"Tsvetkov","given":"Vasily"},{"family":"Fedintsev","given":"Alexander"},{"family":"Shaposhnikov","given":"Mikhail"},{"family":"Krut'ko","given":"Vyacheslav"},{"family":"Zhavoronkov","given":"Alex"},{"family":"Kennedy","given":"Brian K."}],"issued":{"date-parts":[["2016",6,1]]}}}],"schema":"https://github.com/citation-style-language/schema/raw/master/csl-citation.json"}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(Alexey Moskalev et al.,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 We have some cohort studies which showed</w:t>
      </w:r>
      <w:r w:rsidR="00A57784" w:rsidRPr="003F701C">
        <w:rPr>
          <w:rFonts w:ascii="Latin Modern Roman 10" w:hAnsi="Latin Modern Roman 10" w:cs="Times New Roman"/>
        </w:rPr>
        <w:t>,</w:t>
      </w:r>
      <w:r w:rsidRPr="003F701C">
        <w:rPr>
          <w:rFonts w:ascii="Latin Modern Roman 10" w:hAnsi="Latin Modern Roman 10" w:cs="Times New Roman"/>
        </w:rPr>
        <w:t xml:space="preserve"> for example</w:t>
      </w:r>
      <w:r w:rsidR="00A57784" w:rsidRPr="003F701C">
        <w:rPr>
          <w:rFonts w:ascii="Latin Modern Roman 10" w:hAnsi="Latin Modern Roman 10" w:cs="Times New Roman"/>
        </w:rPr>
        <w:t>,</w:t>
      </w:r>
      <w:r w:rsidRPr="003F701C">
        <w:rPr>
          <w:rFonts w:ascii="Latin Modern Roman 10" w:hAnsi="Latin Modern Roman 10" w:cs="Times New Roman"/>
        </w:rPr>
        <w:t xml:space="preserve"> that diabetics who took metformin lived longer than</w:t>
      </w:r>
      <w:r w:rsidR="002F38AB" w:rsidRPr="003F701C">
        <w:rPr>
          <w:rFonts w:ascii="Latin Modern Roman 10" w:hAnsi="Latin Modern Roman 10" w:cs="Times New Roman"/>
        </w:rPr>
        <w:t xml:space="preserve"> a</w:t>
      </w:r>
      <w:r w:rsidR="006840BD" w:rsidRPr="003F701C">
        <w:rPr>
          <w:rFonts w:ascii="Latin Modern Roman 10" w:hAnsi="Latin Modern Roman 10" w:cs="Times New Roman"/>
        </w:rPr>
        <w:t xml:space="preserve"> control group of</w:t>
      </w:r>
      <w:r w:rsidRPr="003F701C">
        <w:rPr>
          <w:rFonts w:ascii="Latin Modern Roman 10" w:hAnsi="Latin Modern Roman 10" w:cs="Times New Roman"/>
        </w:rPr>
        <w:t xml:space="preserve"> healthy people</w:t>
      </w:r>
      <w:r w:rsidR="00F40E8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335C7" w:rsidRPr="003F701C">
        <w:rPr>
          <w:rFonts w:ascii="Latin Modern Roman 10" w:hAnsi="Latin Modern Roman 10" w:cs="Times New Roman"/>
        </w:rPr>
        <w:instrText xml:space="preserve"> ADDIN ZOTERO_ITEM CSL_CITATION {"citationID":"ab9thusec6","properties":{"formattedCitation":"(Bannister et al., 2014)","plainCitation":"(Bannister et al., 2014)"},"citationItems":[{"id":6773,"uris":["http://zotero.org/users/3736454/items/N5LEAQNL"],"uri":["http://zotero.org/users/3736454/items/N5LEAQNL"],"itemData":{"id":6773,"type":"article-journal","title":"Can people with type 2 diabetes live longer than those without? A comparison of mortality in people initiated with metformin or sulphonylurea monotherapy and matched, non-diabetic controls","container-title":"Diabetes, Obesity and Metabolism","page":"1165–1173","volume":"16","issue":"11","source":"Google Scholar","shortTitle":"Can people with type 2 diabetes live longer than those without?","author":[{"family":"Bannister","given":"CA 1"},{"family":"Holden","given":"S. E."},{"family":"Jenkins-Jones","given":"S."},{"family":"Morgan","given":"C. Ll"},{"family":"Halcox","given":"J. P."},{"family":"Schernthaner","given":"G."},{"family":"Mukherjee","given":"J."},{"family":"Currie","given":"C. J."}],"issued":{"date-parts":[["2014"]]}}}],"schema":"https://github.com/citation-style-language/schema/raw/master/csl-citation.json"} </w:instrText>
      </w:r>
      <w:r w:rsidR="00D61E7C" w:rsidRPr="003F701C">
        <w:rPr>
          <w:rFonts w:ascii="Latin Modern Roman 10" w:hAnsi="Latin Modern Roman 10" w:cs="Times New Roman"/>
        </w:rPr>
        <w:fldChar w:fldCharType="separate"/>
      </w:r>
      <w:r w:rsidR="006335C7" w:rsidRPr="003F701C">
        <w:rPr>
          <w:rFonts w:ascii="Latin Modern Roman 10" w:hAnsi="Latin Modern Roman 10" w:cs="Times New Roman"/>
          <w:noProof/>
        </w:rPr>
        <w:t>(Bannister et al., 2014)</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People who had </w:t>
      </w:r>
      <w:r w:rsidR="0027388D" w:rsidRPr="003F701C">
        <w:rPr>
          <w:rFonts w:ascii="Latin Modern Roman 10" w:hAnsi="Latin Modern Roman 10" w:cs="Times New Roman"/>
        </w:rPr>
        <w:t xml:space="preserve">hot </w:t>
      </w:r>
      <w:r w:rsidR="00C94551" w:rsidRPr="003F701C">
        <w:rPr>
          <w:rFonts w:ascii="Latin Modern Roman 10" w:hAnsi="Latin Modern Roman 10" w:cs="Times New Roman"/>
        </w:rPr>
        <w:t>chili</w:t>
      </w:r>
      <w:r w:rsidRPr="003F701C">
        <w:rPr>
          <w:rFonts w:ascii="Latin Modern Roman 10" w:hAnsi="Latin Modern Roman 10" w:cs="Times New Roman"/>
        </w:rPr>
        <w:t xml:space="preserve"> pepper in their diet had</w:t>
      </w:r>
      <w:r w:rsidR="00DD554D" w:rsidRPr="003F701C">
        <w:rPr>
          <w:rFonts w:ascii="Latin Modern Roman 10" w:hAnsi="Latin Modern Roman 10" w:cs="Times New Roman"/>
        </w:rPr>
        <w:t xml:space="preserve"> a</w:t>
      </w:r>
      <w:r w:rsidRPr="003F701C">
        <w:rPr>
          <w:rFonts w:ascii="Latin Modern Roman 10" w:hAnsi="Latin Modern Roman 10" w:cs="Times New Roman"/>
        </w:rPr>
        <w:t xml:space="preserve"> </w:t>
      </w:r>
      <w:r w:rsidR="00DD554D" w:rsidRPr="003F701C">
        <w:rPr>
          <w:rFonts w:ascii="Latin Modern Roman 10" w:hAnsi="Latin Modern Roman 10" w:cs="Times New Roman"/>
        </w:rPr>
        <w:t>six</w:t>
      </w:r>
      <w:r w:rsidRPr="003F701C">
        <w:rPr>
          <w:rFonts w:ascii="Latin Modern Roman 10" w:hAnsi="Latin Modern Roman 10" w:cs="Times New Roman"/>
        </w:rPr>
        <w:t xml:space="preserve"> percent </w:t>
      </w:r>
      <w:r w:rsidR="002F38AB" w:rsidRPr="003F701C">
        <w:rPr>
          <w:rFonts w:ascii="Latin Modern Roman 10" w:hAnsi="Latin Modern Roman 10" w:cs="Times New Roman"/>
        </w:rPr>
        <w:t xml:space="preserve">increase in </w:t>
      </w:r>
      <w:r w:rsidRPr="003F701C">
        <w:rPr>
          <w:rFonts w:ascii="Latin Modern Roman 10" w:hAnsi="Latin Modern Roman 10" w:cs="Times New Roman"/>
        </w:rPr>
        <w:t>life</w:t>
      </w:r>
      <w:r w:rsidR="00181634" w:rsidRPr="003F701C">
        <w:rPr>
          <w:rFonts w:ascii="Latin Modern Roman 10" w:hAnsi="Latin Modern Roman 10" w:cs="Times New Roman"/>
        </w:rPr>
        <w:t>span</w:t>
      </w:r>
      <w:r w:rsidR="00DD554D" w:rsidRPr="003F701C">
        <w:rPr>
          <w:rFonts w:ascii="Latin Modern Roman 10" w:hAnsi="Latin Modern Roman 10" w:cs="Times New Roman"/>
        </w:rPr>
        <w:t>,</w:t>
      </w:r>
      <w:r w:rsidRPr="003F701C">
        <w:rPr>
          <w:rFonts w:ascii="Latin Modern Roman 10" w:hAnsi="Latin Modern Roman 10" w:cs="Times New Roman"/>
        </w:rPr>
        <w:t xml:space="preserve"> according to </w:t>
      </w:r>
      <w:r w:rsidR="001513C9" w:rsidRPr="003F701C">
        <w:rPr>
          <w:rFonts w:ascii="Latin Modern Roman 10" w:hAnsi="Latin Modern Roman 10" w:cs="Times New Roman"/>
        </w:rPr>
        <w:t xml:space="preserve">a </w:t>
      </w:r>
      <w:r w:rsidRPr="003F701C">
        <w:rPr>
          <w:rFonts w:ascii="Latin Modern Roman 10" w:hAnsi="Latin Modern Roman 10" w:cs="Times New Roman"/>
        </w:rPr>
        <w:t>recent</w:t>
      </w:r>
      <w:r w:rsidR="00C94551" w:rsidRPr="003F701C">
        <w:rPr>
          <w:rFonts w:ascii="Latin Modern Roman 10" w:hAnsi="Latin Modern Roman 10" w:cs="Times New Roman"/>
        </w:rPr>
        <w:t xml:space="preserve"> cohort</w:t>
      </w:r>
      <w:r w:rsidRPr="003F701C">
        <w:rPr>
          <w:rFonts w:ascii="Latin Modern Roman 10" w:hAnsi="Latin Modern Roman 10" w:cs="Times New Roman"/>
        </w:rPr>
        <w:t xml:space="preserve"> study</w:t>
      </w:r>
      <w:r w:rsidR="00C9455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94551" w:rsidRPr="003F701C">
        <w:rPr>
          <w:rFonts w:ascii="Latin Modern Roman 10" w:hAnsi="Latin Modern Roman 10" w:cs="Times New Roman"/>
        </w:rPr>
        <w:instrText xml:space="preserve"> ADDIN ZOTERO_ITEM CSL_CITATION {"citationID":"a2nk54dib0t","properties":{"formattedCitation":"(Chopan &amp; Littenberg, 2017)","plainCitation":"(Chopan &amp; Littenberg, 2017)"},"citationItems":[{"id":6778,"uris":["http://zotero.org/users/3736454/items/ZIBLPXIN"],"uri":["http://zotero.org/users/3736454/items/ZIBLPXIN"],"itemData":{"id":6778,"type":"article-journal","title":"The Association of Hot Red Chili Pepper Consumption and Mortality: A Large Population-Based Cohort Study","container-title":"PLOS ONE","page":"e0169876","volume":"12","issue":"1","source":"PLoS Journals","abstract":"The evidence base for the health effects of spice consumption is insufficient, with only one large population-based study and no reports from Europe or North America. Our objective was to analyze the association between consumption of hot red chili peppers and mortality, using a population-based prospective cohort from the National Health and Nutritional Examination Survey (NHANES) III, a representative sample of US noninstitutionalized adults, in which participants were surveyed from 1988 to 1994. The frequency of hot red chili pepper consumption was measured in 16,179 participants at least 18 years of age. Total and cause-specific mortality were the main outcome measures. During 273,877 person-years of follow-up (median 18.9 years), a total of 4,946 deaths were observed. Total mortality for participants who consumed hot red chili peppers was 21.6% compared to 33.6% for those who did not (absolute risk reduction of 12%; relative risk of 0.64). Adjusted for demographic, lifestyle, and clinical characteristics, the hazard ratio was 0.87 (P = 0.01; 95% Confidence Interval 0.77, 0.97). Consumption of hot red chili peppers was associated with a 13% reduction in the instantaneous hazard of death. Similar, but statistically nonsignificant trends were seen for deaths from vascular disease, but not from other causes. In this large population-based prospective study, the consumption of hot red chili pepper was associated with reduced mortality. Hot red chili peppers may be a beneficial component of the diet.","DOI":"10.1371/journal.pone.0169876","ISSN":"1932-6203","shortTitle":"The Association of Hot Red Chili Pepper Consumption and Mortality","journalAbbreviation":"PLOS ONE","language":"en","author":[{"family":"Chopan","given":"Mustafa"},{"family":"Littenberg","given":"Benjamin"}],"issued":{"date-parts":[["2017",1,9]]}}}],"schema":"https://github.com/citation-style-language/schema/raw/master/csl-citation.json"} </w:instrText>
      </w:r>
      <w:r w:rsidR="00D61E7C" w:rsidRPr="003F701C">
        <w:rPr>
          <w:rFonts w:ascii="Latin Modern Roman 10" w:hAnsi="Latin Modern Roman 10" w:cs="Times New Roman"/>
        </w:rPr>
        <w:fldChar w:fldCharType="separate"/>
      </w:r>
      <w:r w:rsidR="00C94551" w:rsidRPr="003F701C">
        <w:rPr>
          <w:rFonts w:ascii="Latin Modern Roman 10" w:hAnsi="Latin Modern Roman 10" w:cs="Times New Roman"/>
          <w:noProof/>
        </w:rPr>
        <w:t>(Chopan &amp; Littenberg,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cohort studies </w:t>
      </w:r>
      <w:r w:rsidR="00A57784" w:rsidRPr="003F701C">
        <w:rPr>
          <w:rFonts w:ascii="Latin Modern Roman 10" w:hAnsi="Latin Modern Roman 10" w:cs="Times New Roman"/>
        </w:rPr>
        <w:t>provide</w:t>
      </w:r>
      <w:r w:rsidRPr="003F701C">
        <w:rPr>
          <w:rFonts w:ascii="Latin Modern Roman 10" w:hAnsi="Latin Modern Roman 10" w:cs="Times New Roman"/>
        </w:rPr>
        <w:t xml:space="preserve"> </w:t>
      </w:r>
      <w:r w:rsidR="001513C9" w:rsidRPr="003F701C">
        <w:rPr>
          <w:rFonts w:ascii="Latin Modern Roman 10" w:hAnsi="Latin Modern Roman 10" w:cs="Times New Roman"/>
        </w:rPr>
        <w:t xml:space="preserve">weaker </w:t>
      </w:r>
      <w:r w:rsidRPr="003F701C">
        <w:rPr>
          <w:rFonts w:ascii="Latin Modern Roman 10" w:hAnsi="Latin Modern Roman 10" w:cs="Times New Roman"/>
        </w:rPr>
        <w:t>evidence than control</w:t>
      </w:r>
      <w:r w:rsidR="00DD554D" w:rsidRPr="003F701C">
        <w:rPr>
          <w:rFonts w:ascii="Latin Modern Roman 10" w:hAnsi="Latin Modern Roman 10" w:cs="Times New Roman"/>
        </w:rPr>
        <w:t>led</w:t>
      </w:r>
      <w:r w:rsidR="001513C9" w:rsidRPr="003F701C">
        <w:rPr>
          <w:rFonts w:ascii="Latin Modern Roman 10" w:hAnsi="Latin Modern Roman 10" w:cs="Times New Roman"/>
        </w:rPr>
        <w:t>,</w:t>
      </w:r>
      <w:r w:rsidRPr="003F701C">
        <w:rPr>
          <w:rFonts w:ascii="Latin Modern Roman 10" w:hAnsi="Latin Modern Roman 10" w:cs="Times New Roman"/>
        </w:rPr>
        <w:t xml:space="preserve"> </w:t>
      </w:r>
      <w:r w:rsidR="001513C9" w:rsidRPr="003F701C">
        <w:rPr>
          <w:rFonts w:ascii="Latin Modern Roman 10" w:hAnsi="Latin Modern Roman 10" w:cs="Times New Roman"/>
        </w:rPr>
        <w:t>double-</w:t>
      </w:r>
      <w:r w:rsidRPr="003F701C">
        <w:rPr>
          <w:rFonts w:ascii="Latin Modern Roman 10" w:hAnsi="Latin Modern Roman 10" w:cs="Times New Roman"/>
        </w:rPr>
        <w:t>blind placebo-controlled clinical studies.</w:t>
      </w:r>
    </w:p>
    <w:p w14:paraId="08168568" w14:textId="132DCB89" w:rsidR="00A57784" w:rsidRPr="003F701C" w:rsidRDefault="00D22628" w:rsidP="00B302A0">
      <w:pPr>
        <w:ind w:firstLine="720"/>
        <w:contextualSpacing/>
        <w:jc w:val="both"/>
        <w:rPr>
          <w:rFonts w:ascii="Latin Modern Roman 10" w:hAnsi="Latin Modern Roman 10" w:cs="Times New Roman"/>
        </w:rPr>
      </w:pPr>
      <w:r w:rsidRPr="003F701C">
        <w:rPr>
          <w:rFonts w:ascii="Latin Modern Roman 10" w:eastAsia="Times New Roman" w:hAnsi="Latin Modern Roman 10" w:cs="Times New Roman"/>
        </w:rPr>
        <w:t xml:space="preserve">Negligibly senescent animals exist, like </w:t>
      </w:r>
      <w:r w:rsidR="00CE41F1" w:rsidRPr="003F701C">
        <w:rPr>
          <w:rFonts w:ascii="Latin Modern Roman 10" w:eastAsia="Times New Roman" w:hAnsi="Latin Modern Roman 10" w:cs="Times New Roman"/>
        </w:rPr>
        <w:t xml:space="preserve">the </w:t>
      </w:r>
      <w:r w:rsidRPr="003F701C">
        <w:rPr>
          <w:rFonts w:ascii="Latin Modern Roman 10" w:eastAsia="Times New Roman" w:hAnsi="Latin Modern Roman 10" w:cs="Times New Roman"/>
        </w:rPr>
        <w:t>naked mole rat</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220F3" w:rsidRPr="003F701C">
        <w:rPr>
          <w:rFonts w:ascii="Latin Modern Roman 10" w:hAnsi="Latin Modern Roman 10" w:cs="Times New Roman"/>
        </w:rPr>
        <w:instrText xml:space="preserve"> ADDIN ZOTERO_ITEM CSL_CITATION {"citationID":"a190m5ipn7l","properties":{"formattedCitation":"(Ruby, Smith, &amp; Buffenstein, 2018)","plainCitation":"(Ruby, Smith, &amp; Buffenstein, 2018)"},"citationItems":[{"id":6781,"uris":["http://zotero.org/users/3736454/items/DMVVPMLR"],"uri":["http://zotero.org/users/3736454/items/DMVVPMLR"],"itemData":{"id":6781,"type":"article-journal","title":"Naked mole-rat mortality rates defy Gompertzian laws by not increasing with age","container-title":"eLife","volume":"7","source":"PubMed Central","abstract":"The longest-lived rodent, the naked mole-rat (Heterocephalus glaber), has a reported maximum lifespan of &gt;30 years and exhibits delayed and/or attenuated age-associated physiological declines. We questioned whether these mouse-sized, eusocial rodents conform to Gompertzian mortality laws by experiencing an exponentially increasing risk of death as they get older. We compiled and analyzed a large compendium of historical naked mole-rat lifespan data with &gt;3000 data points. Kaplan-Meier analyses revealed a substantial portion of the population to have survived at 30 years of age. Moreover, unlike all other mammals studied to date, and regardless of sex or breeding-status, the age-specific hazard of mortality did not increase with age, even at ages 25-fold past their time to reproductive maturity. This absence of hazard increase with age, in defiance of Gompertz’s law, uniquely identifies the naked mole-rat as a non-aging mammal, confirming its status as an exceptional model for biogerontology.","URL":"https://www.ncbi.nlm.nih.gov/pmc/articles/PMC5783610/","DOI":"10.7554/eLife.31157","ISSN":"2050-084X","note":"PMID: 29364116\nPMCID: PMC5783610","journalAbbreviation":"eLife","author":[{"family":"Ruby","given":"J Graham"},{"family":"Smith","given":"Megan"},{"family":"Buffenstein","given":"Rochelle"}],"issued":{"date-parts":[["2018"]]},"accessed":{"date-parts":[["2018",2,6]]}}}],"schema":"https://github.com/citation-style-language/schema/raw/master/csl-citation.json"}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2220F3" w:rsidRPr="003F701C">
        <w:rPr>
          <w:rFonts w:ascii="Latin Modern Roman 10" w:hAnsi="Latin Modern Roman 10" w:cs="Times New Roman"/>
          <w:noProof/>
        </w:rPr>
        <w:t>(Ruby, Smith, &amp; Buffenstein, 2018)</w:t>
      </w:r>
      <w:r w:rsidR="00D61E7C" w:rsidRPr="003F701C">
        <w:rPr>
          <w:rFonts w:ascii="Latin Modern Roman 10" w:hAnsi="Latin Modern Roman 10" w:cs="Times New Roman"/>
        </w:rPr>
        <w:fldChar w:fldCharType="end"/>
      </w:r>
      <w:r w:rsidR="0053461C" w:rsidRPr="003F701C">
        <w:rPr>
          <w:rFonts w:ascii="Latin Modern Roman 10" w:hAnsi="Latin Modern Roman 10" w:cs="Times New Roman"/>
        </w:rPr>
        <w:t xml:space="preserve">. The probability of death </w:t>
      </w:r>
      <w:r w:rsidR="00A57784" w:rsidRPr="003F701C">
        <w:rPr>
          <w:rFonts w:ascii="Latin Modern Roman 10" w:hAnsi="Latin Modern Roman 10" w:cs="Times New Roman"/>
        </w:rPr>
        <w:t>for the</w:t>
      </w:r>
      <w:r w:rsidR="00CE41F1" w:rsidRPr="003F701C">
        <w:rPr>
          <w:rFonts w:ascii="Latin Modern Roman 10" w:hAnsi="Latin Modern Roman 10" w:cs="Times New Roman"/>
        </w:rPr>
        <w:t>se species</w:t>
      </w:r>
      <w:r w:rsidR="00A57784" w:rsidRPr="003F701C">
        <w:rPr>
          <w:rFonts w:ascii="Latin Modern Roman 10" w:hAnsi="Latin Modern Roman 10" w:cs="Times New Roman"/>
        </w:rPr>
        <w:t xml:space="preserve"> </w:t>
      </w:r>
      <w:r w:rsidR="0053461C" w:rsidRPr="003F701C">
        <w:rPr>
          <w:rFonts w:ascii="Latin Modern Roman 10" w:hAnsi="Latin Modern Roman 10" w:cs="Times New Roman"/>
        </w:rPr>
        <w:t>doesn’t depend o</w:t>
      </w:r>
      <w:r w:rsidR="00DD554D" w:rsidRPr="003F701C">
        <w:rPr>
          <w:rFonts w:ascii="Latin Modern Roman 10" w:hAnsi="Latin Modern Roman 10" w:cs="Times New Roman"/>
        </w:rPr>
        <w:t>n</w:t>
      </w:r>
      <w:r w:rsidR="0053461C" w:rsidRPr="003F701C">
        <w:rPr>
          <w:rFonts w:ascii="Latin Modern Roman 10" w:hAnsi="Latin Modern Roman 10" w:cs="Times New Roman"/>
        </w:rPr>
        <w:t xml:space="preserve"> time</w:t>
      </w:r>
      <w:r w:rsidR="00DD554D" w:rsidRPr="003F701C">
        <w:rPr>
          <w:rFonts w:ascii="Latin Modern Roman 10" w:hAnsi="Latin Modern Roman 10" w:cs="Times New Roman"/>
        </w:rPr>
        <w:t>,</w:t>
      </w:r>
      <w:r w:rsidR="0053461C" w:rsidRPr="003F701C">
        <w:rPr>
          <w:rFonts w:ascii="Latin Modern Roman 10" w:hAnsi="Latin Modern Roman 10" w:cs="Times New Roman"/>
        </w:rPr>
        <w:t xml:space="preserve"> and they live much longer </w:t>
      </w:r>
      <w:r w:rsidR="00CE41F1" w:rsidRPr="003F701C">
        <w:rPr>
          <w:rFonts w:ascii="Latin Modern Roman 10" w:hAnsi="Latin Modern Roman 10" w:cs="Times New Roman"/>
        </w:rPr>
        <w:t xml:space="preserve">than </w:t>
      </w:r>
      <w:r w:rsidR="0053461C" w:rsidRPr="003F701C">
        <w:rPr>
          <w:rFonts w:ascii="Latin Modern Roman 10" w:hAnsi="Latin Modern Roman 10" w:cs="Times New Roman"/>
        </w:rPr>
        <w:t>similar organisms.</w:t>
      </w:r>
      <w:r w:rsidR="002E40BD" w:rsidRPr="003F701C">
        <w:rPr>
          <w:rFonts w:ascii="Latin Modern Roman 10" w:hAnsi="Latin Modern Roman 10" w:cs="Times New Roman"/>
        </w:rPr>
        <w:t xml:space="preserve"> Therefore,</w:t>
      </w:r>
      <w:r w:rsidR="00A57784" w:rsidRPr="003F701C">
        <w:rPr>
          <w:rFonts w:ascii="Latin Modern Roman 10" w:hAnsi="Latin Modern Roman 10" w:cs="Times New Roman"/>
        </w:rPr>
        <w:t xml:space="preserve"> aging is not universal.</w:t>
      </w:r>
      <w:r w:rsidR="002E40BD" w:rsidRPr="003F701C">
        <w:rPr>
          <w:rFonts w:ascii="Latin Modern Roman 10" w:hAnsi="Latin Modern Roman 10" w:cs="Times New Roman"/>
        </w:rPr>
        <w:t xml:space="preserve"> </w:t>
      </w:r>
      <w:r w:rsidRPr="003F701C">
        <w:rPr>
          <w:rFonts w:ascii="Latin Modern Roman 10" w:eastAsia="Times New Roman" w:hAnsi="Latin Modern Roman 10" w:cs="Times New Roman"/>
        </w:rPr>
        <w:t>There are mammals that live longer than humans</w:t>
      </w:r>
      <w:r w:rsidR="00A57784" w:rsidRPr="003F701C">
        <w:rPr>
          <w:rFonts w:ascii="Latin Modern Roman 10" w:hAnsi="Latin Modern Roman 10" w:cs="Times New Roman"/>
        </w:rPr>
        <w:t xml:space="preserve">, </w:t>
      </w:r>
      <w:r w:rsidR="001806EA" w:rsidRPr="003F701C">
        <w:rPr>
          <w:rFonts w:ascii="Latin Modern Roman 10" w:hAnsi="Latin Modern Roman 10" w:cs="Times New Roman"/>
        </w:rPr>
        <w:t>like</w:t>
      </w:r>
      <w:r w:rsidR="00A57784" w:rsidRPr="003F701C">
        <w:rPr>
          <w:rFonts w:ascii="Latin Modern Roman 10" w:hAnsi="Latin Modern Roman 10" w:cs="Times New Roman"/>
        </w:rPr>
        <w:t xml:space="preserve"> whales, which c</w:t>
      </w:r>
      <w:r w:rsidR="00DD554D" w:rsidRPr="003F701C">
        <w:rPr>
          <w:rFonts w:ascii="Latin Modern Roman 10" w:hAnsi="Latin Modern Roman 10" w:cs="Times New Roman"/>
        </w:rPr>
        <w:t>an</w:t>
      </w:r>
      <w:r w:rsidR="00A57784" w:rsidRPr="003F701C">
        <w:rPr>
          <w:rFonts w:ascii="Latin Modern Roman 10" w:hAnsi="Latin Modern Roman 10" w:cs="Times New Roman"/>
        </w:rPr>
        <w:t xml:space="preserve"> live at least 200 years</w:t>
      </w:r>
      <w:r w:rsidR="008410C9" w:rsidRPr="003F701C">
        <w:rPr>
          <w:rFonts w:ascii="Latin Modern Roman 10" w:hAnsi="Latin Modern Roman 10" w:cs="Times New Roman"/>
        </w:rPr>
        <w:t xml:space="preserve"> </w:t>
      </w:r>
      <w:r w:rsidR="008410C9" w:rsidRPr="003F701C">
        <w:rPr>
          <w:rFonts w:ascii="Latin Modern Roman 10" w:hAnsi="Latin Modern Roman 10" w:cs="Times New Roman"/>
        </w:rPr>
        <w:fldChar w:fldCharType="begin"/>
      </w:r>
      <w:r w:rsidR="008410C9" w:rsidRPr="003F701C">
        <w:rPr>
          <w:rFonts w:ascii="Latin Modern Roman 10" w:hAnsi="Latin Modern Roman 10" w:cs="Times New Roman"/>
        </w:rPr>
        <w:instrText xml:space="preserve"> ADDIN ZOTERO_ITEM CSL_CITATION {"citationID":"ao0pra9fil","properties":{"formattedCitation":"(Dovey, 2015)","plainCitation":"(Dovey, 2015)"},"citationItems":[{"id":7485,"uris":["http://zotero.org/users/3736454/items/XNSLI84N"],"uri":["http://zotero.org/users/3736454/items/XNSLI84N"],"itemData":{"id":7485,"type":"article-magazine","title":"Can Marine Biology Help Us Live Forever? Bowhead Whale Can Live 200 Years, Is Cancer Resistant","container-title":"Medical Daily","abstract":"The key to increasing the human lifespan and cancer prevention may lie in the recently sequenced DNA of one of the world's oldest animals, the Bowhead Whale.","URL":"http://www.medicaldaily.com/can-marine-biology-help-us-live-forever-bowhead-whale-can-live-200-years-cancer-316424","shortTitle":"Can Marine Biology Help Us Live Forever?","language":"en","author":[{"family":"Dovey","given":"D."}],"issued":{"date-parts":[["2015",1,6]]},"accessed":{"date-parts":[["2018",3,2]]}}}],"schema":"https://github.com/citation-style-language/schema/raw/master/csl-citation.json"} </w:instrText>
      </w:r>
      <w:r w:rsidR="008410C9" w:rsidRPr="003F701C">
        <w:rPr>
          <w:rFonts w:ascii="Latin Modern Roman 10" w:hAnsi="Latin Modern Roman 10" w:cs="Times New Roman"/>
        </w:rPr>
        <w:fldChar w:fldCharType="separate"/>
      </w:r>
      <w:r w:rsidR="008410C9" w:rsidRPr="003F701C">
        <w:rPr>
          <w:rFonts w:ascii="Latin Modern Roman 10" w:hAnsi="Latin Modern Roman 10" w:cs="Times New Roman"/>
          <w:noProof/>
        </w:rPr>
        <w:t>(Dovey, 2015)</w:t>
      </w:r>
      <w:r w:rsidR="008410C9" w:rsidRPr="003F701C">
        <w:rPr>
          <w:rFonts w:ascii="Latin Modern Roman 10" w:hAnsi="Latin Modern Roman 10" w:cs="Times New Roman"/>
        </w:rPr>
        <w:fldChar w:fldCharType="end"/>
      </w:r>
      <w:r w:rsidR="00A57784" w:rsidRPr="003F701C">
        <w:rPr>
          <w:rFonts w:ascii="Latin Modern Roman 10" w:hAnsi="Latin Modern Roman 10" w:cs="Times New Roman"/>
        </w:rPr>
        <w:t xml:space="preserve">. </w:t>
      </w:r>
    </w:p>
    <w:p w14:paraId="63089B28" w14:textId="00108EE6" w:rsidR="00A57784" w:rsidRPr="003F701C" w:rsidRDefault="00693B84"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 xml:space="preserve">All these factors combine to suggest </w:t>
      </w:r>
      <w:r w:rsidR="00A57784" w:rsidRPr="003F701C">
        <w:rPr>
          <w:rFonts w:ascii="Latin Modern Roman 10" w:hAnsi="Latin Modern Roman 10" w:cs="Times New Roman"/>
        </w:rPr>
        <w:t xml:space="preserve">that </w:t>
      </w:r>
      <w:r w:rsidRPr="003F701C">
        <w:rPr>
          <w:rFonts w:ascii="Latin Modern Roman 10" w:hAnsi="Latin Modern Roman 10" w:cs="Times New Roman"/>
        </w:rPr>
        <w:t xml:space="preserve">human </w:t>
      </w:r>
      <w:r w:rsidR="00A57784" w:rsidRPr="003F701C">
        <w:rPr>
          <w:rFonts w:ascii="Latin Modern Roman 10" w:hAnsi="Latin Modern Roman 10" w:cs="Times New Roman"/>
        </w:rPr>
        <w:t xml:space="preserve">aging may be slowed down by rather simple interventions. </w:t>
      </w:r>
    </w:p>
    <w:p w14:paraId="7E035B61" w14:textId="1646B306" w:rsidR="0053461C" w:rsidRPr="003F701C" w:rsidRDefault="00C5207D" w:rsidP="00B302A0">
      <w:pPr>
        <w:pStyle w:val="Heading2"/>
        <w:jc w:val="both"/>
        <w:rPr>
          <w:rFonts w:ascii="Latin Modern Roman 10" w:hAnsi="Latin Modern Roman 10" w:cs="Times New Roman"/>
          <w:szCs w:val="24"/>
        </w:rPr>
      </w:pPr>
      <w:bookmarkStart w:id="48" w:name="_Toc505846177"/>
      <w:bookmarkStart w:id="49" w:name="_Toc506998390"/>
      <w:bookmarkStart w:id="50" w:name="_Toc510530123"/>
      <w:r w:rsidRPr="003F701C">
        <w:rPr>
          <w:rFonts w:ascii="Latin Modern Roman 10" w:hAnsi="Latin Modern Roman 10" w:cs="Times New Roman"/>
          <w:szCs w:val="24"/>
        </w:rPr>
        <w:t>4</w:t>
      </w:r>
      <w:r w:rsidR="0053461C" w:rsidRPr="003F701C">
        <w:rPr>
          <w:rFonts w:ascii="Latin Modern Roman 10" w:hAnsi="Latin Modern Roman 10" w:cs="Times New Roman"/>
          <w:szCs w:val="24"/>
        </w:rPr>
        <w:t xml:space="preserve">.2. </w:t>
      </w:r>
      <w:r w:rsidR="00341BDC" w:rsidRPr="003F701C">
        <w:rPr>
          <w:rFonts w:ascii="Latin Modern Roman 10" w:hAnsi="Latin Modern Roman 10" w:cs="Times New Roman"/>
          <w:szCs w:val="24"/>
        </w:rPr>
        <w:t xml:space="preserve">Problems with clinical </w:t>
      </w:r>
      <w:r w:rsidR="00900F09" w:rsidRPr="003F701C">
        <w:rPr>
          <w:rFonts w:ascii="Latin Modern Roman 10" w:hAnsi="Latin Modern Roman 10" w:cs="Times New Roman"/>
          <w:szCs w:val="24"/>
        </w:rPr>
        <w:t>trial</w:t>
      </w:r>
      <w:r w:rsidR="00341BDC" w:rsidRPr="003F701C">
        <w:rPr>
          <w:rFonts w:ascii="Latin Modern Roman 10" w:hAnsi="Latin Modern Roman 10" w:cs="Times New Roman"/>
          <w:szCs w:val="24"/>
        </w:rPr>
        <w:t xml:space="preserve">s of antiaging therapies </w:t>
      </w:r>
      <w:r w:rsidR="00693B84" w:rsidRPr="003F701C">
        <w:rPr>
          <w:rFonts w:ascii="Latin Modern Roman 10" w:hAnsi="Latin Modern Roman 10" w:cs="Times New Roman"/>
          <w:szCs w:val="24"/>
        </w:rPr>
        <w:t>i</w:t>
      </w:r>
      <w:r w:rsidR="00341BDC" w:rsidRPr="003F701C">
        <w:rPr>
          <w:rFonts w:ascii="Latin Modern Roman 10" w:hAnsi="Latin Modern Roman 10" w:cs="Times New Roman"/>
          <w:szCs w:val="24"/>
        </w:rPr>
        <w:t>n humans</w:t>
      </w:r>
      <w:bookmarkEnd w:id="48"/>
      <w:bookmarkEnd w:id="49"/>
      <w:bookmarkEnd w:id="50"/>
    </w:p>
    <w:p w14:paraId="5934E502" w14:textId="5D0C8C2C" w:rsidR="00A57784" w:rsidRPr="003F701C" w:rsidRDefault="0053461C" w:rsidP="00B302A0">
      <w:pPr>
        <w:ind w:firstLine="720"/>
        <w:jc w:val="both"/>
        <w:rPr>
          <w:rFonts w:ascii="Latin Modern Roman 10" w:hAnsi="Latin Modern Roman 10" w:cs="Times New Roman"/>
        </w:rPr>
      </w:pPr>
      <w:r w:rsidRPr="003F701C">
        <w:rPr>
          <w:rFonts w:ascii="Latin Modern Roman 10" w:hAnsi="Latin Modern Roman 10" w:cs="Times New Roman"/>
        </w:rPr>
        <w:t>Most potential to fight aging is untapped</w:t>
      </w:r>
      <w:r w:rsidR="009831EB" w:rsidRPr="003F701C">
        <w:rPr>
          <w:rFonts w:ascii="Latin Modern Roman 10" w:hAnsi="Latin Modern Roman 10" w:cs="Times New Roman"/>
        </w:rPr>
        <w:t>,</w:t>
      </w:r>
      <w:r w:rsidRPr="003F701C">
        <w:rPr>
          <w:rFonts w:ascii="Latin Modern Roman 10" w:hAnsi="Latin Modern Roman 10" w:cs="Times New Roman"/>
        </w:rPr>
        <w:t xml:space="preserve"> because until recently</w:t>
      </w:r>
      <w:r w:rsidR="009831EB" w:rsidRPr="003F701C">
        <w:rPr>
          <w:rFonts w:ascii="Latin Modern Roman 10" w:hAnsi="Latin Modern Roman 10" w:cs="Times New Roman"/>
        </w:rPr>
        <w:t>, little</w:t>
      </w:r>
      <w:r w:rsidRPr="003F701C">
        <w:rPr>
          <w:rFonts w:ascii="Latin Modern Roman 10" w:hAnsi="Latin Modern Roman 10" w:cs="Times New Roman"/>
        </w:rPr>
        <w:t xml:space="preserve"> scientific research o</w:t>
      </w:r>
      <w:r w:rsidR="009831EB" w:rsidRPr="003F701C">
        <w:rPr>
          <w:rFonts w:ascii="Latin Modern Roman 10" w:hAnsi="Latin Modern Roman 10" w:cs="Times New Roman"/>
        </w:rPr>
        <w:t>n</w:t>
      </w:r>
      <w:r w:rsidRPr="003F701C">
        <w:rPr>
          <w:rFonts w:ascii="Latin Modern Roman 10" w:hAnsi="Latin Modern Roman 10" w:cs="Times New Roman"/>
        </w:rPr>
        <w:t xml:space="preserve"> slowing aging </w:t>
      </w:r>
      <w:r w:rsidR="009831EB" w:rsidRPr="003F701C">
        <w:rPr>
          <w:rFonts w:ascii="Latin Modern Roman 10" w:hAnsi="Latin Modern Roman 10" w:cs="Times New Roman"/>
        </w:rPr>
        <w:t>i</w:t>
      </w:r>
      <w:r w:rsidRPr="003F701C">
        <w:rPr>
          <w:rFonts w:ascii="Latin Modern Roman 10" w:hAnsi="Latin Modern Roman 10" w:cs="Times New Roman"/>
        </w:rPr>
        <w:t>n humans has been done. It is quite likely that some simple intervention</w:t>
      </w:r>
      <w:r w:rsidR="0060448C" w:rsidRPr="003F701C">
        <w:rPr>
          <w:rFonts w:ascii="Latin Modern Roman 10" w:hAnsi="Latin Modern Roman 10" w:cs="Times New Roman"/>
        </w:rPr>
        <w:t>s</w:t>
      </w:r>
      <w:r w:rsidRPr="003F701C">
        <w:rPr>
          <w:rFonts w:ascii="Latin Modern Roman 10" w:hAnsi="Latin Modern Roman 10" w:cs="Times New Roman"/>
        </w:rPr>
        <w:t xml:space="preserve"> would work on slowing aging, but we </w:t>
      </w:r>
      <w:r w:rsidR="003C67F5" w:rsidRPr="003F701C">
        <w:rPr>
          <w:rFonts w:ascii="Latin Modern Roman 10" w:hAnsi="Latin Modern Roman 10" w:cs="Times New Roman"/>
        </w:rPr>
        <w:t xml:space="preserve">have </w:t>
      </w:r>
      <w:r w:rsidR="00D22628" w:rsidRPr="003F701C">
        <w:rPr>
          <w:rFonts w:ascii="Latin Modern Roman 10" w:hAnsi="Latin Modern Roman 10" w:cs="Times New Roman"/>
        </w:rPr>
        <w:t>not tr</w:t>
      </w:r>
      <w:r w:rsidR="003C67F5" w:rsidRPr="003F701C">
        <w:rPr>
          <w:rFonts w:ascii="Latin Modern Roman 10" w:hAnsi="Latin Modern Roman 10" w:cs="Times New Roman"/>
        </w:rPr>
        <w:t>ied</w:t>
      </w:r>
      <w:r w:rsidRPr="003F701C">
        <w:rPr>
          <w:rFonts w:ascii="Latin Modern Roman 10" w:hAnsi="Latin Modern Roman 10" w:cs="Times New Roman"/>
        </w:rPr>
        <w:t xml:space="preserve"> them. </w:t>
      </w:r>
      <w:r w:rsidR="00D22628" w:rsidRPr="003F701C">
        <w:rPr>
          <w:rFonts w:ascii="Latin Modern Roman 10" w:eastAsia="Times New Roman" w:hAnsi="Latin Modern Roman 10" w:cs="Times New Roman"/>
        </w:rPr>
        <w:t xml:space="preserve">Here are </w:t>
      </w:r>
      <w:r w:rsidRPr="003F701C">
        <w:rPr>
          <w:rFonts w:ascii="Latin Modern Roman 10" w:hAnsi="Latin Modern Roman 10" w:cs="Times New Roman"/>
        </w:rPr>
        <w:t xml:space="preserve">some reasons why aging research is </w:t>
      </w:r>
      <w:r w:rsidR="009831EB" w:rsidRPr="003F701C">
        <w:rPr>
          <w:rFonts w:ascii="Latin Modern Roman 10" w:hAnsi="Latin Modern Roman 10" w:cs="Times New Roman"/>
        </w:rPr>
        <w:t xml:space="preserve">rare </w:t>
      </w:r>
      <w:r w:rsidRPr="003F701C">
        <w:rPr>
          <w:rFonts w:ascii="Latin Modern Roman 10" w:hAnsi="Latin Modern Roman 10" w:cs="Times New Roman"/>
        </w:rPr>
        <w:t>compared to</w:t>
      </w:r>
      <w:r w:rsidR="00A20965" w:rsidRPr="003F701C">
        <w:rPr>
          <w:rFonts w:ascii="Latin Modern Roman 10" w:hAnsi="Latin Modern Roman 10" w:cs="Times New Roman"/>
        </w:rPr>
        <w:t>,</w:t>
      </w:r>
      <w:r w:rsidRPr="003F701C">
        <w:rPr>
          <w:rFonts w:ascii="Latin Modern Roman 10" w:hAnsi="Latin Modern Roman 10" w:cs="Times New Roman"/>
        </w:rPr>
        <w:t xml:space="preserve"> say</w:t>
      </w:r>
      <w:r w:rsidR="00A20965" w:rsidRPr="003F701C">
        <w:rPr>
          <w:rFonts w:ascii="Latin Modern Roman 10" w:hAnsi="Latin Modern Roman 10" w:cs="Times New Roman"/>
        </w:rPr>
        <w:t>,</w:t>
      </w:r>
      <w:r w:rsidR="00D22628" w:rsidRPr="003F701C">
        <w:rPr>
          <w:rFonts w:ascii="Latin Modern Roman 10" w:hAnsi="Latin Modern Roman 10" w:cs="Times New Roman"/>
        </w:rPr>
        <w:t xml:space="preserve"> cancer research: </w:t>
      </w:r>
    </w:p>
    <w:p w14:paraId="5D425EFB" w14:textId="69809F17" w:rsidR="00A57784" w:rsidRPr="003F701C" w:rsidRDefault="00A57784"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Such test</w:t>
      </w:r>
      <w:r w:rsidR="00A20965" w:rsidRPr="003F701C">
        <w:rPr>
          <w:rFonts w:ascii="Latin Modern Roman 10" w:hAnsi="Latin Modern Roman 10" w:cs="Times New Roman"/>
          <w:i/>
        </w:rPr>
        <w:t>s</w:t>
      </w:r>
      <w:r w:rsidRPr="003F701C">
        <w:rPr>
          <w:rFonts w:ascii="Latin Modern Roman 10" w:hAnsi="Latin Modern Roman 10" w:cs="Times New Roman"/>
          <w:i/>
        </w:rPr>
        <w:t xml:space="preserve"> will </w:t>
      </w:r>
      <w:r w:rsidR="00D22628" w:rsidRPr="003F701C">
        <w:rPr>
          <w:rFonts w:ascii="Latin Modern Roman 10" w:hAnsi="Latin Modern Roman 10" w:cs="Times New Roman"/>
          <w:i/>
        </w:rPr>
        <w:t>take</w:t>
      </w:r>
      <w:r w:rsidR="003C67F5" w:rsidRPr="003F701C">
        <w:rPr>
          <w:rFonts w:ascii="Latin Modern Roman 10" w:hAnsi="Latin Modern Roman 10" w:cs="Times New Roman"/>
          <w:i/>
        </w:rPr>
        <w:t xml:space="preserve"> a</w:t>
      </w:r>
      <w:r w:rsidRPr="003F701C">
        <w:rPr>
          <w:rFonts w:ascii="Latin Modern Roman 10" w:hAnsi="Latin Modern Roman 10" w:cs="Times New Roman"/>
          <w:i/>
        </w:rPr>
        <w:t xml:space="preserve"> very long</w:t>
      </w:r>
      <w:r w:rsidR="003C67F5" w:rsidRPr="003F701C">
        <w:rPr>
          <w:rFonts w:ascii="Latin Modern Roman 10" w:hAnsi="Latin Modern Roman 10" w:cs="Times New Roman"/>
          <w:i/>
        </w:rPr>
        <w:t xml:space="preserve"> time</w:t>
      </w:r>
      <w:r w:rsidRPr="003F701C">
        <w:rPr>
          <w:rFonts w:ascii="Latin Modern Roman 10" w:hAnsi="Latin Modern Roman 10" w:cs="Times New Roman"/>
          <w:i/>
        </w:rPr>
        <w:t xml:space="preserve">, because humans </w:t>
      </w:r>
      <w:r w:rsidR="003C67F5" w:rsidRPr="003F701C">
        <w:rPr>
          <w:rFonts w:ascii="Latin Modern Roman 10" w:hAnsi="Latin Modern Roman 10" w:cs="Times New Roman"/>
          <w:i/>
        </w:rPr>
        <w:t xml:space="preserve">have </w:t>
      </w:r>
      <w:r w:rsidRPr="003F701C">
        <w:rPr>
          <w:rFonts w:ascii="Latin Modern Roman 10" w:hAnsi="Latin Modern Roman 10" w:cs="Times New Roman"/>
          <w:i/>
        </w:rPr>
        <w:t>long</w:t>
      </w:r>
      <w:r w:rsidR="003C67F5" w:rsidRPr="003F701C">
        <w:rPr>
          <w:rFonts w:ascii="Latin Modern Roman 10" w:hAnsi="Latin Modern Roman 10" w:cs="Times New Roman"/>
          <w:i/>
        </w:rPr>
        <w:t xml:space="preserve"> life</w:t>
      </w:r>
      <w:r w:rsidR="009943A1" w:rsidRPr="003F701C">
        <w:rPr>
          <w:rFonts w:ascii="Latin Modern Roman 10" w:hAnsi="Latin Modern Roman 10" w:cs="Times New Roman"/>
          <w:i/>
        </w:rPr>
        <w:t xml:space="preserve"> </w:t>
      </w:r>
      <w:r w:rsidR="003C67F5" w:rsidRPr="003F701C">
        <w:rPr>
          <w:rFonts w:ascii="Latin Modern Roman 10" w:hAnsi="Latin Modern Roman 10" w:cs="Times New Roman"/>
          <w:i/>
        </w:rPr>
        <w:t>spans</w:t>
      </w:r>
      <w:r w:rsidRPr="003F701C">
        <w:rPr>
          <w:rFonts w:ascii="Latin Modern Roman 10" w:hAnsi="Latin Modern Roman 10" w:cs="Times New Roman"/>
        </w:rPr>
        <w:t xml:space="preserve">. There are ways to make </w:t>
      </w:r>
      <w:r w:rsidR="004627F1" w:rsidRPr="003F701C">
        <w:rPr>
          <w:rFonts w:ascii="Latin Modern Roman 10" w:hAnsi="Latin Modern Roman 10" w:cs="Times New Roman"/>
        </w:rPr>
        <w:t xml:space="preserve">such studies </w:t>
      </w:r>
      <w:r w:rsidRPr="003F701C">
        <w:rPr>
          <w:rFonts w:ascii="Latin Modern Roman 10" w:hAnsi="Latin Modern Roman 10" w:cs="Times New Roman"/>
        </w:rPr>
        <w:t>shorter</w:t>
      </w:r>
      <w:r w:rsidR="009831EB" w:rsidRPr="003F701C">
        <w:rPr>
          <w:rFonts w:ascii="Latin Modern Roman 10" w:hAnsi="Latin Modern Roman 10" w:cs="Times New Roman"/>
        </w:rPr>
        <w:t>,</w:t>
      </w:r>
      <w:r w:rsidRPr="003F701C">
        <w:rPr>
          <w:rFonts w:ascii="Latin Modern Roman 10" w:hAnsi="Latin Modern Roman 10" w:cs="Times New Roman"/>
        </w:rPr>
        <w:t xml:space="preserve"> </w:t>
      </w:r>
      <w:r w:rsidR="004627F1" w:rsidRPr="003F701C">
        <w:rPr>
          <w:rFonts w:ascii="Latin Modern Roman 10" w:hAnsi="Latin Modern Roman 10" w:cs="Times New Roman"/>
        </w:rPr>
        <w:t xml:space="preserve">such as </w:t>
      </w:r>
      <w:r w:rsidRPr="003F701C">
        <w:rPr>
          <w:rFonts w:ascii="Latin Modern Roman 10" w:hAnsi="Latin Modern Roman 10" w:cs="Times New Roman"/>
        </w:rPr>
        <w:t>using biomarkers of aging</w:t>
      </w:r>
      <w:r w:rsidR="00CB168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{"citationID":"a1sgfn2dsl3","properties":{"formattedCitation":"(AA Moskalev &amp; Batin, 2011)","plainCitation":"(AA Moskalev &amp; Batin, 2011)"},"citationItems":[{"id":2795,"uris":["http://zotero.org/users/3736454/items/EGEDQCSF"],"uri":["http://zotero.org/users/3736454/items/EGEDQCSF"],"itemData":{"id":2795,"type":"article-journal","title":"Biomarkers of aging and aging-related pathologies","container-title":"Department of Bioengineering and Bioinformatics of MV Lomonosov Moscow State University","page":"63","journalAbbreviation":"Department of Bioengineering and Bioinformatics of MV Lomonosov Moscow State University","author":[{"family":"Moskalev","given":"AA"},{"family":"Batin","given":"MA"}],"issued":{"date-parts":[["2011"]]}}}],"schema":"https://github.com/citation-style-language/schema/raw/master/csl-citation.json"}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(AA Moskalev &amp; Batin, 2011)</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as </w:t>
      </w:r>
      <w:r w:rsidR="00D22628" w:rsidRPr="003F701C">
        <w:rPr>
          <w:rFonts w:ascii="Latin Modern Roman 10" w:eastAsia="Times New Roman" w:hAnsi="Latin Modern Roman 10" w:cs="Times New Roman"/>
        </w:rPr>
        <w:t>substitute end points</w:t>
      </w:r>
      <w:r w:rsidR="004627F1" w:rsidRPr="003F701C">
        <w:rPr>
          <w:rFonts w:ascii="Latin Modern Roman 10" w:eastAsia="Times New Roman" w:hAnsi="Latin Modern Roman 10" w:cs="Times New Roman"/>
        </w:rPr>
        <w:t xml:space="preserve"> for </w:t>
      </w:r>
      <w:r w:rsidR="004627F1" w:rsidRPr="003F701C">
        <w:rPr>
          <w:rFonts w:ascii="Latin Modern Roman 10" w:eastAsia="Times New Roman" w:hAnsi="Latin Modern Roman 10" w:cs="Times New Roman"/>
        </w:rPr>
        <w:lastRenderedPageBreak/>
        <w:t>mortality</w:t>
      </w:r>
      <w:r w:rsidRPr="003F701C">
        <w:rPr>
          <w:rFonts w:ascii="Latin Modern Roman 10" w:hAnsi="Latin Modern Roman 10" w:cs="Times New Roman"/>
        </w:rPr>
        <w:t>.</w:t>
      </w:r>
      <w:r w:rsidR="00A20965" w:rsidRPr="003F701C">
        <w:rPr>
          <w:rFonts w:ascii="Latin Modern Roman 10" w:hAnsi="Latin Modern Roman 10" w:cs="Times New Roman"/>
        </w:rPr>
        <w:t xml:space="preserve"> Many simple experiments, which could </w:t>
      </w:r>
      <w:r w:rsidR="009831EB" w:rsidRPr="003F701C">
        <w:rPr>
          <w:rFonts w:ascii="Latin Modern Roman 10" w:hAnsi="Latin Modern Roman 10" w:cs="Times New Roman"/>
        </w:rPr>
        <w:t>have been</w:t>
      </w:r>
      <w:r w:rsidR="00A20965" w:rsidRPr="003F701C">
        <w:rPr>
          <w:rFonts w:ascii="Latin Modern Roman 10" w:hAnsi="Latin Modern Roman 10" w:cs="Times New Roman"/>
        </w:rPr>
        <w:t xml:space="preserve"> done in the middle of </w:t>
      </w:r>
      <w:r w:rsidR="009831EB" w:rsidRPr="003F701C">
        <w:rPr>
          <w:rFonts w:ascii="Latin Modern Roman 10" w:hAnsi="Latin Modern Roman 10" w:cs="Times New Roman"/>
        </w:rPr>
        <w:t xml:space="preserve">the </w:t>
      </w:r>
      <w:r w:rsidR="00A20965" w:rsidRPr="003F701C">
        <w:rPr>
          <w:rFonts w:ascii="Latin Modern Roman 10" w:hAnsi="Latin Modern Roman 10" w:cs="Times New Roman"/>
        </w:rPr>
        <w:t>20</w:t>
      </w:r>
      <w:r w:rsidR="009831EB" w:rsidRPr="003F701C">
        <w:rPr>
          <w:rFonts w:ascii="Latin Modern Roman 10" w:hAnsi="Latin Modern Roman 10" w:cs="Times New Roman"/>
        </w:rPr>
        <w:t>th</w:t>
      </w:r>
      <w:r w:rsidR="00A20965" w:rsidRPr="003F701C">
        <w:rPr>
          <w:rFonts w:ascii="Latin Modern Roman 10" w:hAnsi="Latin Modern Roman 10" w:cs="Times New Roman"/>
        </w:rPr>
        <w:t xml:space="preserve"> century or earlier, </w:t>
      </w:r>
      <w:r w:rsidR="009831EB" w:rsidRPr="003F701C">
        <w:rPr>
          <w:rFonts w:ascii="Latin Modern Roman 10" w:hAnsi="Latin Modern Roman 10" w:cs="Times New Roman"/>
        </w:rPr>
        <w:t>have</w:t>
      </w:r>
      <w:r w:rsidR="00A20965" w:rsidRPr="003F701C">
        <w:rPr>
          <w:rFonts w:ascii="Latin Modern Roman 10" w:hAnsi="Latin Modern Roman 10" w:cs="Times New Roman"/>
        </w:rPr>
        <w:t xml:space="preserve"> not</w:t>
      </w:r>
      <w:r w:rsidR="009831EB" w:rsidRPr="003F701C">
        <w:rPr>
          <w:rFonts w:ascii="Latin Modern Roman 10" w:hAnsi="Latin Modern Roman 10" w:cs="Times New Roman"/>
        </w:rPr>
        <w:t xml:space="preserve"> been</w:t>
      </w:r>
      <w:r w:rsidR="00A20965" w:rsidRPr="003F701C">
        <w:rPr>
          <w:rFonts w:ascii="Latin Modern Roman 10" w:hAnsi="Latin Modern Roman 10" w:cs="Times New Roman"/>
        </w:rPr>
        <w:t xml:space="preserve"> </w:t>
      </w:r>
      <w:r w:rsidR="004627F1" w:rsidRPr="003F701C">
        <w:rPr>
          <w:rFonts w:ascii="Latin Modern Roman 10" w:hAnsi="Latin Modern Roman 10" w:cs="Times New Roman"/>
        </w:rPr>
        <w:t xml:space="preserve">carried out </w:t>
      </w:r>
      <w:r w:rsidR="00A20965" w:rsidRPr="003F701C">
        <w:rPr>
          <w:rFonts w:ascii="Latin Modern Roman 10" w:hAnsi="Latin Modern Roman 10" w:cs="Times New Roman"/>
        </w:rPr>
        <w:t xml:space="preserve">until </w:t>
      </w:r>
      <w:r w:rsidR="009831EB" w:rsidRPr="003F701C">
        <w:rPr>
          <w:rFonts w:ascii="Latin Modern Roman 10" w:hAnsi="Latin Modern Roman 10" w:cs="Times New Roman"/>
        </w:rPr>
        <w:t>recently</w:t>
      </w:r>
      <w:r w:rsidR="00A20965" w:rsidRPr="003F701C">
        <w:rPr>
          <w:rFonts w:ascii="Latin Modern Roman 10" w:hAnsi="Latin Modern Roman 10" w:cs="Times New Roman"/>
        </w:rPr>
        <w:t>. Such experiments may have</w:t>
      </w:r>
      <w:r w:rsidR="009831EB" w:rsidRPr="003F701C">
        <w:rPr>
          <w:rFonts w:ascii="Latin Modern Roman 10" w:hAnsi="Latin Modern Roman 10" w:cs="Times New Roman"/>
        </w:rPr>
        <w:t xml:space="preserve"> a</w:t>
      </w:r>
      <w:r w:rsidR="00A20965" w:rsidRPr="003F701C">
        <w:rPr>
          <w:rFonts w:ascii="Latin Modern Roman 10" w:hAnsi="Latin Modern Roman 10" w:cs="Times New Roman"/>
        </w:rPr>
        <w:t xml:space="preserve"> rather simple design, like </w:t>
      </w:r>
      <w:r w:rsidR="00135E63" w:rsidRPr="003F701C">
        <w:rPr>
          <w:rFonts w:ascii="Latin Modern Roman 10" w:eastAsia="Times New Roman" w:hAnsi="Latin Modern Roman 10" w:cs="Times New Roman"/>
        </w:rPr>
        <w:t>vitamin supplementation during life</w:t>
      </w:r>
      <w:r w:rsidR="00A20965" w:rsidRPr="003F701C">
        <w:rPr>
          <w:rFonts w:ascii="Latin Modern Roman 10" w:hAnsi="Latin Modern Roman 10" w:cs="Times New Roman"/>
        </w:rPr>
        <w:t>, but they should be longitudinal</w:t>
      </w:r>
      <w:r w:rsidR="00135E63" w:rsidRPr="003F701C">
        <w:rPr>
          <w:rFonts w:ascii="Latin Modern Roman 10" w:hAnsi="Latin Modern Roman 10" w:cs="Times New Roman"/>
        </w:rPr>
        <w:t xml:space="preserve"> by nature</w:t>
      </w:r>
      <w:r w:rsidR="00A20965" w:rsidRPr="003F701C">
        <w:rPr>
          <w:rFonts w:ascii="Latin Modern Roman 10" w:hAnsi="Latin Modern Roman 10" w:cs="Times New Roman"/>
        </w:rPr>
        <w:t>, that is</w:t>
      </w:r>
      <w:r w:rsidR="00CB1683" w:rsidRPr="003F701C">
        <w:rPr>
          <w:rFonts w:ascii="Latin Modern Roman 10" w:hAnsi="Latin Modern Roman 10" w:cs="Times New Roman"/>
        </w:rPr>
        <w:t>,</w:t>
      </w:r>
      <w:r w:rsidR="00A20965" w:rsidRPr="003F701C">
        <w:rPr>
          <w:rFonts w:ascii="Latin Modern Roman 10" w:hAnsi="Latin Modern Roman 10" w:cs="Times New Roman"/>
        </w:rPr>
        <w:t xml:space="preserve"> they </w:t>
      </w:r>
      <w:r w:rsidR="00B820C0" w:rsidRPr="003F701C">
        <w:rPr>
          <w:rFonts w:ascii="Latin Modern Roman 10" w:hAnsi="Latin Modern Roman 10" w:cs="Times New Roman"/>
        </w:rPr>
        <w:t>should</w:t>
      </w:r>
      <w:r w:rsidR="00A20965" w:rsidRPr="003F701C">
        <w:rPr>
          <w:rFonts w:ascii="Latin Modern Roman 10" w:hAnsi="Latin Modern Roman 10" w:cs="Times New Roman"/>
        </w:rPr>
        <w:t xml:space="preserve"> be as long as human life</w:t>
      </w:r>
      <w:r w:rsidR="009831EB" w:rsidRPr="003F701C">
        <w:rPr>
          <w:rFonts w:ascii="Latin Modern Roman 10" w:hAnsi="Latin Modern Roman 10" w:cs="Times New Roman"/>
        </w:rPr>
        <w:t xml:space="preserve"> in order to </w:t>
      </w:r>
      <w:r w:rsidR="00B820C0" w:rsidRPr="003F701C">
        <w:rPr>
          <w:rFonts w:ascii="Latin Modern Roman 10" w:eastAsia="Times New Roman" w:hAnsi="Latin Modern Roman 10" w:cs="Times New Roman"/>
        </w:rPr>
        <w:t xml:space="preserve">supply </w:t>
      </w:r>
      <w:r w:rsidR="00135E63" w:rsidRPr="003F701C">
        <w:rPr>
          <w:rFonts w:ascii="Latin Modern Roman 10" w:eastAsia="Times New Roman" w:hAnsi="Latin Modern Roman 10" w:cs="Times New Roman"/>
        </w:rPr>
        <w:t>meaningful data</w:t>
      </w:r>
      <w:r w:rsidR="00A20965" w:rsidRPr="003F701C">
        <w:rPr>
          <w:rFonts w:ascii="Latin Modern Roman 10" w:hAnsi="Latin Modern Roman 10" w:cs="Times New Roman"/>
        </w:rPr>
        <w:t xml:space="preserve">. </w:t>
      </w:r>
      <w:r w:rsidR="00CB1683" w:rsidRPr="003F701C">
        <w:rPr>
          <w:rFonts w:ascii="Latin Modern Roman 10" w:hAnsi="Latin Modern Roman 10" w:cs="Times New Roman"/>
        </w:rPr>
        <w:t>Thus,</w:t>
      </w:r>
      <w:r w:rsidR="00A20965" w:rsidRPr="003F701C">
        <w:rPr>
          <w:rFonts w:ascii="Latin Modern Roman 10" w:hAnsi="Latin Modern Roman 10" w:cs="Times New Roman"/>
        </w:rPr>
        <w:t xml:space="preserve"> if such experime</w:t>
      </w:r>
      <w:r w:rsidR="00CB1683" w:rsidRPr="003F701C">
        <w:rPr>
          <w:rFonts w:ascii="Latin Modern Roman 10" w:hAnsi="Latin Modern Roman 10" w:cs="Times New Roman"/>
        </w:rPr>
        <w:t>nts started in the middle o</w:t>
      </w:r>
      <w:r w:rsidR="00A20965" w:rsidRPr="003F701C">
        <w:rPr>
          <w:rFonts w:ascii="Latin Modern Roman 10" w:hAnsi="Latin Modern Roman 10" w:cs="Times New Roman"/>
        </w:rPr>
        <w:t>f</w:t>
      </w:r>
      <w:r w:rsidR="00CB1683" w:rsidRPr="003F701C">
        <w:rPr>
          <w:rFonts w:ascii="Latin Modern Roman 10" w:hAnsi="Latin Modern Roman 10" w:cs="Times New Roman"/>
        </w:rPr>
        <w:t xml:space="preserve"> the 20</w:t>
      </w:r>
      <w:r w:rsidR="00973A0F" w:rsidRPr="003F701C">
        <w:rPr>
          <w:rFonts w:ascii="Latin Modern Roman 10" w:hAnsi="Latin Modern Roman 10" w:cs="Times New Roman"/>
        </w:rPr>
        <w:t>th</w:t>
      </w:r>
      <w:r w:rsidR="00CB1683" w:rsidRPr="003F701C">
        <w:rPr>
          <w:rFonts w:ascii="Latin Modern Roman 10" w:hAnsi="Latin Modern Roman 10" w:cs="Times New Roman"/>
        </w:rPr>
        <w:t xml:space="preserve"> century</w:t>
      </w:r>
      <w:r w:rsidR="00A20965" w:rsidRPr="003F701C">
        <w:rPr>
          <w:rFonts w:ascii="Latin Modern Roman 10" w:hAnsi="Latin Modern Roman 10" w:cs="Times New Roman"/>
        </w:rPr>
        <w:t xml:space="preserve">, we </w:t>
      </w:r>
      <w:r w:rsidR="00B820C0" w:rsidRPr="003F701C">
        <w:rPr>
          <w:rFonts w:ascii="Latin Modern Roman 10" w:hAnsi="Latin Modern Roman 10" w:cs="Times New Roman"/>
        </w:rPr>
        <w:t xml:space="preserve">would </w:t>
      </w:r>
      <w:r w:rsidR="00A20965" w:rsidRPr="003F701C">
        <w:rPr>
          <w:rFonts w:ascii="Latin Modern Roman 10" w:hAnsi="Latin Modern Roman 10" w:cs="Times New Roman"/>
        </w:rPr>
        <w:t>be able to use their results now</w:t>
      </w:r>
      <w:r w:rsidR="00B820C0" w:rsidRPr="003F701C">
        <w:rPr>
          <w:rFonts w:ascii="Latin Modern Roman 10" w:hAnsi="Latin Modern Roman 10" w:cs="Times New Roman"/>
        </w:rPr>
        <w:t xml:space="preserve">; </w:t>
      </w:r>
      <w:r w:rsidR="0096652A" w:rsidRPr="003F701C">
        <w:rPr>
          <w:rFonts w:ascii="Latin Modern Roman 10" w:hAnsi="Latin Modern Roman 10" w:cs="Times New Roman"/>
        </w:rPr>
        <w:t xml:space="preserve">however, </w:t>
      </w:r>
      <w:r w:rsidR="00A20965" w:rsidRPr="003F701C">
        <w:rPr>
          <w:rFonts w:ascii="Latin Modern Roman 10" w:hAnsi="Latin Modern Roman 10" w:cs="Times New Roman"/>
        </w:rPr>
        <w:t xml:space="preserve">if we start the same experiments now, </w:t>
      </w:r>
      <w:r w:rsidR="009831EB" w:rsidRPr="003F701C">
        <w:rPr>
          <w:rFonts w:ascii="Latin Modern Roman 10" w:hAnsi="Latin Modern Roman 10" w:cs="Times New Roman"/>
        </w:rPr>
        <w:t>it</w:t>
      </w:r>
      <w:r w:rsidR="00A20965" w:rsidRPr="003F701C">
        <w:rPr>
          <w:rFonts w:ascii="Latin Modern Roman 10" w:hAnsi="Latin Modern Roman 10" w:cs="Times New Roman"/>
        </w:rPr>
        <w:t xml:space="preserve"> will take decades before they </w:t>
      </w:r>
      <w:r w:rsidR="00CB1683" w:rsidRPr="003F701C">
        <w:rPr>
          <w:rFonts w:ascii="Latin Modern Roman 10" w:hAnsi="Latin Modern Roman 10" w:cs="Times New Roman"/>
        </w:rPr>
        <w:t xml:space="preserve">produce meaningful </w:t>
      </w:r>
      <w:r w:rsidR="007607C3" w:rsidRPr="003F701C">
        <w:rPr>
          <w:rFonts w:ascii="Latin Modern Roman 10" w:hAnsi="Latin Modern Roman 10" w:cs="Times New Roman"/>
        </w:rPr>
        <w:t xml:space="preserve">results, and during this time </w:t>
      </w:r>
      <w:r w:rsidR="00CB1683" w:rsidRPr="003F701C">
        <w:rPr>
          <w:rFonts w:ascii="Latin Modern Roman 10" w:hAnsi="Latin Modern Roman 10" w:cs="Times New Roman"/>
        </w:rPr>
        <w:t>other technologies for life extension</w:t>
      </w:r>
      <w:r w:rsidR="009831EB" w:rsidRPr="003F701C">
        <w:rPr>
          <w:rFonts w:ascii="Latin Modern Roman 10" w:hAnsi="Latin Modern Roman 10" w:cs="Times New Roman"/>
        </w:rPr>
        <w:t xml:space="preserve"> will</w:t>
      </w:r>
      <w:r w:rsidR="00CB1683" w:rsidRPr="003F701C">
        <w:rPr>
          <w:rFonts w:ascii="Latin Modern Roman 10" w:hAnsi="Latin Modern Roman 10" w:cs="Times New Roman"/>
        </w:rPr>
        <w:t xml:space="preserve"> mature.</w:t>
      </w:r>
    </w:p>
    <w:p w14:paraId="5642BA8B" w14:textId="767F1CBE"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Research on</w:t>
      </w:r>
      <w:r w:rsidR="009831EB" w:rsidRPr="003F701C">
        <w:rPr>
          <w:rFonts w:ascii="Latin Modern Roman 10" w:hAnsi="Latin Modern Roman 10" w:cs="Times New Roman"/>
          <w:i/>
        </w:rPr>
        <w:t xml:space="preserve"> the</w:t>
      </w:r>
      <w:r w:rsidRPr="003F701C">
        <w:rPr>
          <w:rFonts w:ascii="Latin Modern Roman 10" w:hAnsi="Latin Modern Roman 10" w:cs="Times New Roman"/>
          <w:i/>
        </w:rPr>
        <w:t xml:space="preserve"> aging of humans is difficult because aging is not</w:t>
      </w:r>
      <w:r w:rsidR="00097D52" w:rsidRPr="003F701C">
        <w:rPr>
          <w:rFonts w:ascii="Latin Modern Roman 10" w:hAnsi="Latin Modern Roman 10" w:cs="Times New Roman"/>
          <w:i/>
        </w:rPr>
        <w:t xml:space="preserve"> </w:t>
      </w:r>
      <w:r w:rsidR="00135E63" w:rsidRPr="003F701C">
        <w:rPr>
          <w:rFonts w:ascii="Latin Modern Roman 10" w:hAnsi="Latin Modern Roman 10" w:cs="Times New Roman"/>
          <w:i/>
        </w:rPr>
        <w:t>considered a disease under WHO classification</w:t>
      </w:r>
      <w:r w:rsidR="00135E63" w:rsidRPr="003F701C">
        <w:rPr>
          <w:rFonts w:ascii="Latin Modern Roman 10" w:eastAsia="Times New Roman" w:hAnsi="Latin Modern Roman 10" w:cs="Times New Roman"/>
        </w:rPr>
        <w:t xml:space="preserve"> </w:t>
      </w:r>
      <w:r w:rsidR="00135E63" w:rsidRPr="003F701C">
        <w:rPr>
          <w:rFonts w:ascii="Latin Modern Roman 10" w:hAnsi="Latin Modern Roman 10" w:cs="Times New Roman"/>
          <w:i/>
        </w:rPr>
        <w:t>(ICD)</w:t>
      </w:r>
      <w:r w:rsidR="00135E63" w:rsidRPr="003F701C">
        <w:rPr>
          <w:rFonts w:ascii="Latin Modern Roman 10" w:eastAsia="Times New Roman" w:hAnsi="Latin Modern Roman 10" w:cs="Times New Roman"/>
        </w:rPr>
        <w:t xml:space="preserve">. </w:t>
      </w:r>
      <w:r w:rsidR="00D61E7C" w:rsidRPr="003F701C">
        <w:rPr>
          <w:rFonts w:ascii="Latin Modern Roman 10" w:hAnsi="Latin Modern Roman 10" w:cs="Times New Roman"/>
        </w:rPr>
        <w:fldChar w:fldCharType="begin"/>
      </w:r>
      <w:r w:rsidR="00887A2C" w:rsidRPr="003F701C">
        <w:rPr>
          <w:rFonts w:ascii="Latin Modern Roman 10" w:hAnsi="Latin Modern Roman 10" w:cs="Times New Roman"/>
        </w:rPr>
        <w:instrText xml:space="preserve"> ADDIN ZOTERO_ITEM CSL_CITATION {"citationID":"eNqqd5MT","properties":{"formattedCitation":"{\\rtf (Sven Bulterijs, Hull, Bj\\uc0\\u246{}rk, &amp; Roy, 2015; Zhavoronkov &amp; Bhullar, 2015)}","plainCitation":"(Sven Bulterijs, Hull, Björk, &amp; Roy, 2015; Zhavoronkov &amp; Bhullar, 2015)"},"citationItems":[{"id":6790,"uris":["http://zotero.org/users/3736454/items/VMHYJ8CT"],"uri":["http://zotero.org/users/3736454/items/VMHYJ8CT"],"itemData":{"id":6790,"type":"article-journal","title":"It is time to classify biological aging as a disease","container-title":"Frontiers in Genetics","volume":"6","source":"Frontiers","abstract":"It is time to classify biological aging as a disease","URL":"https://www.frontiersin.org/articles/10.3389/fgene.2015.00205/full","DOI":"10.3389/fgene.2015.00205","ISSN":"1664-8021","journalAbbreviation":"Front. Genet.","language":"English","author":[{"family":"Bulterijs","given":"Sven"},{"family":"Hull","given":"Raphaella S."},{"family":"Björk","given":"Victor C. E."},{"family":"Roy","given":"Avi G."}],"issued":{"date-parts":[["2015"]]},"accessed":{"date-parts":[["2018",2,6]]}}},{"id":2772,"uris":["http://zotero.org/users/3736454/items/KN4XE8TQ"],"uri":["http://zotero.org/users/3736454/items/KN4XE8TQ"],"itemData":{"id":2772,"type":"article-journal","title":"Classifying aging as a disease in the context of ICD-11","container-title":"Frontiers in genetics","volume":"6","journalAbbreviation":"Frontiers in genetics","author":[{"family":"Zhavoronkov","given":"Alex"},{"family":"Bhullar","given":"Bhupinder"}],"issued":{"date-parts":[["2015"]]}}}],"schema":"https://github.com/citation-style-language/schema/raw/master/csl-citation.json"} </w:instrText>
      </w:r>
      <w:r w:rsidR="00D61E7C" w:rsidRPr="003F701C">
        <w:rPr>
          <w:rFonts w:ascii="Latin Modern Roman 10" w:hAnsi="Latin Modern Roman 10" w:cs="Times New Roman"/>
        </w:rPr>
        <w:fldChar w:fldCharType="separate"/>
      </w:r>
      <w:r w:rsidR="00887A2C" w:rsidRPr="003F701C">
        <w:rPr>
          <w:rFonts w:ascii="Latin Modern Roman 10" w:eastAsia="Times New Roman" w:hAnsi="Latin Modern Roman 10" w:cs="Times New Roman"/>
        </w:rPr>
        <w:t>(Sven Bulterijs, Hull, Björk, &amp; Roy, 2015; Zhavoronkov &amp; Bhullar,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A57784" w:rsidRPr="003F701C">
        <w:rPr>
          <w:rFonts w:ascii="Latin Modern Roman 10" w:hAnsi="Latin Modern Roman 10" w:cs="Times New Roman"/>
        </w:rPr>
        <w:t xml:space="preserve"> </w:t>
      </w:r>
      <w:r w:rsidR="003153FE" w:rsidRPr="003F701C">
        <w:rPr>
          <w:rFonts w:ascii="Latin Modern Roman 10" w:hAnsi="Latin Modern Roman 10" w:cs="Times New Roman"/>
        </w:rPr>
        <w:t>T</w:t>
      </w:r>
      <w:r w:rsidR="003153FE" w:rsidRPr="003F701C">
        <w:rPr>
          <w:rFonts w:ascii="Latin Modern Roman 10" w:eastAsia="Times New Roman" w:hAnsi="Latin Modern Roman 10" w:cs="Times New Roman"/>
        </w:rPr>
        <w:t>hus</w:t>
      </w:r>
      <w:r w:rsidR="005C762A" w:rsidRPr="003F701C">
        <w:rPr>
          <w:rFonts w:ascii="Latin Modern Roman 10" w:eastAsia="Times New Roman" w:hAnsi="Latin Modern Roman 10" w:cs="Times New Roman"/>
        </w:rPr>
        <w:t>,</w:t>
      </w:r>
      <w:r w:rsidR="003153FE" w:rsidRPr="003F701C">
        <w:rPr>
          <w:rFonts w:ascii="Latin Modern Roman 10" w:eastAsia="Times New Roman" w:hAnsi="Latin Modern Roman 10" w:cs="Times New Roman"/>
        </w:rPr>
        <w:t xml:space="preserve"> </w:t>
      </w:r>
      <w:r w:rsidR="00907037" w:rsidRPr="003F701C">
        <w:rPr>
          <w:rFonts w:ascii="Latin Modern Roman 10" w:eastAsia="Times New Roman" w:hAnsi="Latin Modern Roman 10" w:cs="Times New Roman"/>
        </w:rPr>
        <w:t xml:space="preserve">the </w:t>
      </w:r>
      <w:r w:rsidR="003153FE" w:rsidRPr="003F701C">
        <w:rPr>
          <w:rFonts w:ascii="Latin Modern Roman 10" w:eastAsia="Times New Roman" w:hAnsi="Latin Modern Roman 10" w:cs="Times New Roman"/>
        </w:rPr>
        <w:t>pharmaceutical industry is not interested in new anti-</w:t>
      </w:r>
      <w:r w:rsidR="00907037" w:rsidRPr="003F701C">
        <w:rPr>
          <w:rFonts w:ascii="Latin Modern Roman 10" w:eastAsia="Times New Roman" w:hAnsi="Latin Modern Roman 10" w:cs="Times New Roman"/>
        </w:rPr>
        <w:t xml:space="preserve">aging </w:t>
      </w:r>
      <w:r w:rsidR="003153FE" w:rsidRPr="003F701C">
        <w:rPr>
          <w:rFonts w:ascii="Latin Modern Roman 10" w:eastAsia="Times New Roman" w:hAnsi="Latin Modern Roman 10" w:cs="Times New Roman"/>
        </w:rPr>
        <w:t>drugs</w:t>
      </w:r>
      <w:r w:rsidR="00907037" w:rsidRPr="003F701C">
        <w:rPr>
          <w:rFonts w:ascii="Latin Modern Roman 10" w:eastAsia="Times New Roman" w:hAnsi="Latin Modern Roman 10" w:cs="Times New Roman"/>
        </w:rPr>
        <w:t>,</w:t>
      </w:r>
      <w:r w:rsidR="003153FE" w:rsidRPr="003F701C">
        <w:rPr>
          <w:rFonts w:ascii="Latin Modern Roman 10" w:eastAsia="Times New Roman" w:hAnsi="Latin Modern Roman 10" w:cs="Times New Roman"/>
        </w:rPr>
        <w:t xml:space="preserve"> as it can’t sell them without FDA approval, and </w:t>
      </w:r>
      <w:r w:rsidR="00907037" w:rsidRPr="003F701C">
        <w:rPr>
          <w:rFonts w:ascii="Latin Modern Roman 10" w:eastAsia="Times New Roman" w:hAnsi="Latin Modern Roman 10" w:cs="Times New Roman"/>
        </w:rPr>
        <w:t xml:space="preserve">the </w:t>
      </w:r>
      <w:r w:rsidR="003153FE" w:rsidRPr="003F701C">
        <w:rPr>
          <w:rFonts w:ascii="Latin Modern Roman 10" w:eastAsia="Times New Roman" w:hAnsi="Latin Modern Roman 10" w:cs="Times New Roman"/>
        </w:rPr>
        <w:t xml:space="preserve">FDA can’t approve a drug </w:t>
      </w:r>
      <w:r w:rsidR="00907037" w:rsidRPr="003F701C">
        <w:rPr>
          <w:rFonts w:ascii="Latin Modern Roman 10" w:eastAsia="Times New Roman" w:hAnsi="Latin Modern Roman 10" w:cs="Times New Roman"/>
        </w:rPr>
        <w:t xml:space="preserve">that lacks </w:t>
      </w:r>
      <w:r w:rsidR="003153FE" w:rsidRPr="003F701C">
        <w:rPr>
          <w:rFonts w:ascii="Latin Modern Roman 10" w:eastAsia="Times New Roman" w:hAnsi="Latin Modern Roman 10" w:cs="Times New Roman"/>
        </w:rPr>
        <w:t xml:space="preserve">nosology </w:t>
      </w:r>
      <w:r w:rsidR="009943A1" w:rsidRPr="003F701C">
        <w:rPr>
          <w:rFonts w:ascii="Latin Modern Roman 10" w:eastAsia="Times New Roman" w:hAnsi="Latin Modern Roman 10" w:cs="Times New Roman"/>
        </w:rPr>
        <w:t>and isn’t included in the</w:t>
      </w:r>
      <w:r w:rsidR="003153FE" w:rsidRPr="003F701C">
        <w:rPr>
          <w:rFonts w:ascii="Latin Modern Roman 10" w:eastAsia="Times New Roman" w:hAnsi="Latin Modern Roman 10" w:cs="Times New Roman"/>
        </w:rPr>
        <w:t xml:space="preserve"> ICD of the WHO</w:t>
      </w:r>
      <w:r w:rsidR="00A57784" w:rsidRPr="003F701C">
        <w:rPr>
          <w:rFonts w:ascii="Latin Modern Roman 10" w:hAnsi="Latin Modern Roman 10" w:cs="Times New Roman"/>
        </w:rPr>
        <w:t>.</w:t>
      </w:r>
    </w:p>
    <w:p w14:paraId="58FB4DE5" w14:textId="58779C7B"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Many promising geroprotector</w:t>
      </w:r>
      <w:r w:rsidR="009831EB" w:rsidRPr="003F701C">
        <w:rPr>
          <w:rFonts w:ascii="Latin Modern Roman 10" w:hAnsi="Latin Modern Roman 10" w:cs="Times New Roman"/>
          <w:i/>
        </w:rPr>
        <w:t xml:space="preserve"> </w:t>
      </w:r>
      <w:r w:rsidRPr="003F701C">
        <w:rPr>
          <w:rFonts w:ascii="Latin Modern Roman 10" w:hAnsi="Latin Modern Roman 10" w:cs="Times New Roman"/>
          <w:i/>
        </w:rPr>
        <w:t>c</w:t>
      </w:r>
      <w:r w:rsidR="00372F66" w:rsidRPr="003F701C">
        <w:rPr>
          <w:rFonts w:ascii="Latin Modern Roman 10" w:hAnsi="Latin Modern Roman 10" w:cs="Times New Roman"/>
          <w:i/>
        </w:rPr>
        <w:t>andidates (drugs slowing aging)</w:t>
      </w:r>
      <w:r w:rsidRPr="003F701C">
        <w:rPr>
          <w:rFonts w:ascii="Latin Modern Roman 10" w:hAnsi="Latin Modern Roman 10" w:cs="Times New Roman"/>
          <w:i/>
        </w:rPr>
        <w:t xml:space="preserve"> can’t be patented</w:t>
      </w:r>
      <w:r w:rsidRPr="003F701C">
        <w:rPr>
          <w:rFonts w:ascii="Latin Modern Roman 10" w:hAnsi="Latin Modern Roman 10" w:cs="Times New Roman"/>
        </w:rPr>
        <w:t xml:space="preserve"> as they have existed for decades.</w:t>
      </w:r>
      <w:r w:rsidR="00097D52" w:rsidRPr="003F701C">
        <w:rPr>
          <w:rFonts w:ascii="Latin Modern Roman 10" w:hAnsi="Latin Modern Roman 10" w:cs="Times New Roman"/>
        </w:rPr>
        <w:t xml:space="preserve"> Thus, pharma and startups are not interested in investing in clinical trials.</w:t>
      </w:r>
    </w:p>
    <w:p w14:paraId="3BE83D82" w14:textId="7FBAF1D2"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There was an idea that extending human life is immoral</w:t>
      </w:r>
      <w:r w:rsidRPr="003F701C">
        <w:rPr>
          <w:rFonts w:ascii="Latin Modern Roman 10" w:hAnsi="Latin Modern Roman 10" w:cs="Times New Roman"/>
        </w:rPr>
        <w:t xml:space="preserve"> even </w:t>
      </w:r>
      <w:r w:rsidR="009831EB" w:rsidRPr="003F701C">
        <w:rPr>
          <w:rFonts w:ascii="Latin Modern Roman 10" w:hAnsi="Latin Modern Roman 10" w:cs="Times New Roman"/>
        </w:rPr>
        <w:t xml:space="preserve">among </w:t>
      </w:r>
      <w:r w:rsidRPr="003F701C">
        <w:rPr>
          <w:rFonts w:ascii="Latin Modern Roman 10" w:hAnsi="Latin Modern Roman 10" w:cs="Times New Roman"/>
        </w:rPr>
        <w:t xml:space="preserve">gerontologists, as it </w:t>
      </w:r>
      <w:r w:rsidR="0014454A" w:rsidRPr="003F701C">
        <w:rPr>
          <w:rFonts w:ascii="Latin Modern Roman 10" w:hAnsi="Latin Modern Roman 10" w:cs="Times New Roman"/>
        </w:rPr>
        <w:t xml:space="preserve">was thought it would </w:t>
      </w:r>
      <w:r w:rsidRPr="003F701C">
        <w:rPr>
          <w:rFonts w:ascii="Latin Modern Roman 10" w:hAnsi="Latin Modern Roman 10" w:cs="Times New Roman"/>
        </w:rPr>
        <w:t>result in overpopulation (it will not)</w:t>
      </w:r>
      <w:r w:rsidR="009831EB" w:rsidRPr="003F701C">
        <w:rPr>
          <w:rFonts w:ascii="Latin Modern Roman 10" w:hAnsi="Latin Modern Roman 10" w:cs="Times New Roman"/>
        </w:rPr>
        <w:t>,</w:t>
      </w:r>
      <w:r w:rsidRPr="003F701C">
        <w:rPr>
          <w:rFonts w:ascii="Latin Modern Roman 10" w:hAnsi="Latin Modern Roman 10" w:cs="Times New Roman"/>
        </w:rPr>
        <w:t xml:space="preserve"> or</w:t>
      </w:r>
      <w:r w:rsidR="009831EB" w:rsidRPr="003F701C">
        <w:rPr>
          <w:rFonts w:ascii="Latin Modern Roman 10" w:hAnsi="Latin Modern Roman 10" w:cs="Times New Roman"/>
        </w:rPr>
        <w:t xml:space="preserve"> </w:t>
      </w:r>
      <w:r w:rsidR="0014454A" w:rsidRPr="003F701C">
        <w:rPr>
          <w:rFonts w:ascii="Latin Modern Roman 10" w:hAnsi="Latin Modern Roman 10" w:cs="Times New Roman"/>
        </w:rPr>
        <w:t xml:space="preserve">create </w:t>
      </w:r>
      <w:r w:rsidR="009831EB" w:rsidRPr="003F701C">
        <w:rPr>
          <w:rFonts w:ascii="Latin Modern Roman 10" w:hAnsi="Latin Modern Roman 10" w:cs="Times New Roman"/>
        </w:rPr>
        <w:t>a</w:t>
      </w:r>
      <w:r w:rsidRPr="003F701C">
        <w:rPr>
          <w:rFonts w:ascii="Latin Modern Roman 10" w:hAnsi="Latin Modern Roman 10" w:cs="Times New Roman"/>
        </w:rPr>
        <w:t xml:space="preserve"> larger burden on retirement plans (it will not)</w:t>
      </w:r>
      <w:r w:rsidR="00DF68E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DF68E4" w:rsidRPr="003F701C">
        <w:rPr>
          <w:rFonts w:ascii="Latin Modern Roman 10" w:hAnsi="Latin Modern Roman 10" w:cs="Times New Roman"/>
        </w:rPr>
        <w:instrText xml:space="preserve"> ADDIN ZOTERO_ITEM CSL_CITATION {"citationID":"aqcdkhro4","properties":{"formattedCitation":"(De Grey &amp; Rae, 2007)","plainCitation":"(De Grey &amp; Rae, 2007)"},"citationItems":[{"id":2783,"uris":["http://zotero.org/users/3736454/items/VK9AZEE5"],"uri":["http://zotero.org/users/3736454/items/VK9AZEE5"],"itemData":{"id":2783,"type":"book","title":"Ending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D61E7C" w:rsidRPr="003F701C">
        <w:rPr>
          <w:rFonts w:ascii="Latin Modern Roman 10" w:hAnsi="Latin Modern Roman 10" w:cs="Times New Roman"/>
        </w:rPr>
        <w:fldChar w:fldCharType="separate"/>
      </w:r>
      <w:r w:rsidR="00DF68E4" w:rsidRPr="003F701C">
        <w:rPr>
          <w:rFonts w:ascii="Latin Modern Roman 10" w:hAnsi="Latin Modern Roman 10" w:cs="Times New Roman"/>
          <w:noProof/>
        </w:rPr>
        <w:t>(De Grey &amp; Rae, 2007)</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578C6C9B" w14:textId="46A1AC28" w:rsidR="0053461C" w:rsidRPr="003F701C" w:rsidRDefault="002709A4"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The field is a case of market failure: despite large demand</w:t>
      </w:r>
      <w:r w:rsidR="009831EB" w:rsidRPr="003F701C">
        <w:rPr>
          <w:rFonts w:ascii="Latin Modern Roman 10" w:hAnsi="Latin Modern Roman 10" w:cs="Times New Roman"/>
          <w:i/>
        </w:rPr>
        <w:t>,</w:t>
      </w:r>
      <w:r w:rsidRPr="003F701C">
        <w:rPr>
          <w:rFonts w:ascii="Latin Modern Roman 10" w:hAnsi="Latin Modern Roman 10" w:cs="Times New Roman"/>
          <w:i/>
        </w:rPr>
        <w:t xml:space="preserve"> only</w:t>
      </w:r>
      <w:r w:rsidR="009831EB" w:rsidRPr="003F701C">
        <w:rPr>
          <w:rFonts w:ascii="Latin Modern Roman 10" w:hAnsi="Latin Modern Roman 10" w:cs="Times New Roman"/>
          <w:i/>
        </w:rPr>
        <w:t xml:space="preserve"> a</w:t>
      </w:r>
      <w:r w:rsidRPr="003F701C">
        <w:rPr>
          <w:rFonts w:ascii="Latin Modern Roman 10" w:hAnsi="Latin Modern Roman 10" w:cs="Times New Roman"/>
          <w:i/>
        </w:rPr>
        <w:t xml:space="preserve"> small percent</w:t>
      </w:r>
      <w:r w:rsidR="009831EB" w:rsidRPr="003F701C">
        <w:rPr>
          <w:rFonts w:ascii="Latin Modern Roman 10" w:hAnsi="Latin Modern Roman 10" w:cs="Times New Roman"/>
          <w:i/>
        </w:rPr>
        <w:t>age</w:t>
      </w:r>
      <w:r w:rsidRPr="003F701C">
        <w:rPr>
          <w:rFonts w:ascii="Latin Modern Roman 10" w:hAnsi="Latin Modern Roman 10" w:cs="Times New Roman"/>
          <w:i/>
        </w:rPr>
        <w:t xml:space="preserve"> of money is going into actual research</w:t>
      </w:r>
      <w:r w:rsidR="00E368A3" w:rsidRPr="003F701C">
        <w:rPr>
          <w:rFonts w:ascii="Latin Modern Roman 10" w:hAnsi="Latin Modern Roman 10" w:cs="Times New Roman"/>
          <w:i/>
        </w:rPr>
        <w:t xml:space="preserve">. </w:t>
      </w:r>
      <w:r w:rsidR="00A8150D" w:rsidRPr="003F701C">
        <w:rPr>
          <w:rFonts w:ascii="Latin Modern Roman 10" w:hAnsi="Latin Modern Roman 10" w:cs="Times New Roman"/>
        </w:rPr>
        <w:t>A l</w:t>
      </w:r>
      <w:r w:rsidR="00CB24BB" w:rsidRPr="003F701C">
        <w:rPr>
          <w:rFonts w:ascii="Latin Modern Roman 10" w:hAnsi="Latin Modern Roman 10" w:cs="Times New Roman"/>
        </w:rPr>
        <w:t>arge amount of money is spent on snake oil solutions</w:t>
      </w:r>
      <w:r w:rsidR="009831EB" w:rsidRPr="003F701C">
        <w:rPr>
          <w:rFonts w:ascii="Latin Modern Roman 10" w:hAnsi="Latin Modern Roman 10" w:cs="Times New Roman"/>
        </w:rPr>
        <w:t>,</w:t>
      </w:r>
      <w:r w:rsidR="00CB24BB" w:rsidRPr="003F701C">
        <w:rPr>
          <w:rFonts w:ascii="Latin Modern Roman 10" w:hAnsi="Latin Modern Roman 10" w:cs="Times New Roman"/>
        </w:rPr>
        <w:t xml:space="preserve"> while really interesting experiments are underfunded. The total market of anti</w:t>
      </w:r>
      <w:r w:rsidR="009831EB" w:rsidRPr="003F701C">
        <w:rPr>
          <w:rFonts w:ascii="Latin Modern Roman 10" w:hAnsi="Latin Modern Roman 10" w:cs="Times New Roman"/>
        </w:rPr>
        <w:t>-</w:t>
      </w:r>
      <w:r w:rsidR="00CB24BB" w:rsidRPr="003F701C">
        <w:rPr>
          <w:rFonts w:ascii="Latin Modern Roman 10" w:hAnsi="Latin Modern Roman 10" w:cs="Times New Roman"/>
        </w:rPr>
        <w:t>aging supplements and other untested solutions is around 200 b</w:t>
      </w:r>
      <w:r w:rsidR="0014454A" w:rsidRPr="003F701C">
        <w:rPr>
          <w:rFonts w:ascii="Latin Modern Roman 10" w:hAnsi="Latin Modern Roman 10" w:cs="Times New Roman"/>
        </w:rPr>
        <w:t>il</w:t>
      </w:r>
      <w:r w:rsidR="00CB24BB" w:rsidRPr="003F701C">
        <w:rPr>
          <w:rFonts w:ascii="Latin Modern Roman 10" w:hAnsi="Latin Modern Roman 10" w:cs="Times New Roman"/>
        </w:rPr>
        <w:t>l</w:t>
      </w:r>
      <w:r w:rsidR="0014454A" w:rsidRPr="003F701C">
        <w:rPr>
          <w:rFonts w:ascii="Latin Modern Roman 10" w:hAnsi="Latin Modern Roman 10" w:cs="Times New Roman"/>
        </w:rPr>
        <w:t>io</w:t>
      </w:r>
      <w:r w:rsidR="00CB24BB" w:rsidRPr="003F701C">
        <w:rPr>
          <w:rFonts w:ascii="Latin Modern Roman 10" w:hAnsi="Latin Modern Roman 10" w:cs="Times New Roman"/>
        </w:rPr>
        <w:t>n</w:t>
      </w:r>
      <w:r w:rsidR="009831EB" w:rsidRPr="003F701C">
        <w:rPr>
          <w:rFonts w:ascii="Latin Modern Roman 10" w:hAnsi="Latin Modern Roman 10" w:cs="Times New Roman"/>
        </w:rPr>
        <w:t xml:space="preserve"> USD</w:t>
      </w:r>
      <w:r w:rsidR="009D158E" w:rsidRPr="003F701C">
        <w:rPr>
          <w:rFonts w:ascii="Latin Modern Roman 10" w:hAnsi="Latin Modern Roman 10" w:cs="Times New Roman"/>
        </w:rPr>
        <w:t xml:space="preserve"> </w:t>
      </w:r>
      <w:r w:rsidR="002A2B80" w:rsidRPr="003F701C">
        <w:rPr>
          <w:rFonts w:ascii="Latin Modern Roman 10" w:hAnsi="Latin Modern Roman 10" w:cs="Times New Roman"/>
        </w:rPr>
        <w:fldChar w:fldCharType="begin"/>
      </w:r>
      <w:r w:rsidR="002A2B80" w:rsidRPr="003F701C">
        <w:rPr>
          <w:rFonts w:ascii="Latin Modern Roman 10" w:hAnsi="Latin Modern Roman 10" w:cs="Times New Roman"/>
        </w:rPr>
        <w:instrText xml:space="preserve"> ADDIN ZOTERO_ITEM CSL_CITATION {"citationID":"a19am95crm3","properties":{"formattedCitation":"(Ghumare, 2015)","plainCitation":"(Ghumare, 2015)"},"citationItems":[{"id":6793,"uris":["http://zotero.org/users/3736454/items/X4QNIRJK"],"uri":["http://zotero.org/users/3736454/items/X4QNIRJK"],"itemData":{"id":6793,"type":"article-magazine","title":"Anti-aging Market is estimated to be worth USD 191.7 Billion Globally by 2019: Transparency Market Research","container-title":"Globe Newswire","URL":"http://globenewswire.com/news-release/2015/05/21/737992/10135534/en/Anti-aging-Market-is-estimated-to-be-worth-USD-191-7-Billion-Globally-by-2019-Transparency-Market-Research.html","shortTitle":"Anti-aging Market is estimated to be worth USD 191.7 Billion Globally by 2019","author":[{"family":"Ghumare","given":"N."}],"issued":{"date-parts":[["2015"]]},"accessed":{"date-parts":[["2018",2,6]]}}}],"schema":"https://github.com/citation-style-language/schema/raw/master/csl-citation.json"} </w:instrText>
      </w:r>
      <w:r w:rsidR="002A2B80" w:rsidRPr="003F701C">
        <w:rPr>
          <w:rFonts w:ascii="Latin Modern Roman 10" w:hAnsi="Latin Modern Roman 10" w:cs="Times New Roman"/>
        </w:rPr>
        <w:fldChar w:fldCharType="separate"/>
      </w:r>
      <w:r w:rsidR="002A2B80" w:rsidRPr="003F701C">
        <w:rPr>
          <w:rFonts w:ascii="Latin Modern Roman 10" w:hAnsi="Latin Modern Roman 10" w:cs="Times New Roman"/>
          <w:noProof/>
        </w:rPr>
        <w:t>(Ghumare, 2015)</w:t>
      </w:r>
      <w:r w:rsidR="002A2B80" w:rsidRPr="003F701C">
        <w:rPr>
          <w:rFonts w:ascii="Latin Modern Roman 10" w:hAnsi="Latin Modern Roman 10" w:cs="Times New Roman"/>
        </w:rPr>
        <w:fldChar w:fldCharType="end"/>
      </w:r>
      <w:r w:rsidR="002A2B80" w:rsidRPr="003F701C">
        <w:rPr>
          <w:rFonts w:ascii="Latin Modern Roman 10" w:hAnsi="Latin Modern Roman 10" w:cs="Times New Roman"/>
        </w:rPr>
        <w:t>. T</w:t>
      </w:r>
      <w:r w:rsidR="009831EB" w:rsidRPr="003F701C">
        <w:rPr>
          <w:rFonts w:ascii="Latin Modern Roman 10" w:hAnsi="Latin Modern Roman 10" w:cs="Times New Roman"/>
        </w:rPr>
        <w:t>he</w:t>
      </w:r>
      <w:r w:rsidR="00CB24BB" w:rsidRPr="003F701C">
        <w:rPr>
          <w:rFonts w:ascii="Latin Modern Roman 10" w:hAnsi="Latin Modern Roman 10" w:cs="Times New Roman"/>
        </w:rPr>
        <w:t xml:space="preserve"> total research budget on </w:t>
      </w:r>
      <w:r w:rsidR="009831EB" w:rsidRPr="003F701C">
        <w:rPr>
          <w:rFonts w:ascii="Latin Modern Roman 10" w:hAnsi="Latin Modern Roman 10" w:cs="Times New Roman"/>
        </w:rPr>
        <w:t xml:space="preserve">the </w:t>
      </w:r>
      <w:r w:rsidR="00BA527B" w:rsidRPr="003F701C">
        <w:rPr>
          <w:rFonts w:ascii="Latin Modern Roman 10" w:hAnsi="Latin Modern Roman 10" w:cs="Times New Roman"/>
        </w:rPr>
        <w:t xml:space="preserve">fundamental mechanism of </w:t>
      </w:r>
      <w:r w:rsidR="00CB24BB" w:rsidRPr="003F701C">
        <w:rPr>
          <w:rFonts w:ascii="Latin Modern Roman 10" w:hAnsi="Latin Modern Roman 10" w:cs="Times New Roman"/>
        </w:rPr>
        <w:t>aging</w:t>
      </w:r>
      <w:r w:rsidR="002A2B80" w:rsidRPr="003F701C">
        <w:rPr>
          <w:rFonts w:ascii="Latin Modern Roman 10" w:hAnsi="Latin Modern Roman 10" w:cs="Times New Roman"/>
        </w:rPr>
        <w:t>, though,</w:t>
      </w:r>
      <w:r w:rsidR="00CB24BB" w:rsidRPr="003F701C">
        <w:rPr>
          <w:rFonts w:ascii="Latin Modern Roman 10" w:hAnsi="Latin Modern Roman 10" w:cs="Times New Roman"/>
        </w:rPr>
        <w:t xml:space="preserve"> is </w:t>
      </w:r>
      <w:r w:rsidR="00171691" w:rsidRPr="003F701C">
        <w:rPr>
          <w:rFonts w:ascii="Latin Modern Roman 10" w:hAnsi="Latin Modern Roman 10" w:cs="Times New Roman"/>
        </w:rPr>
        <w:t xml:space="preserve">only </w:t>
      </w:r>
      <w:r w:rsidR="002A2B80" w:rsidRPr="003F701C">
        <w:rPr>
          <w:rFonts w:ascii="Latin Modern Roman 10" w:hAnsi="Latin Modern Roman 10" w:cs="Times New Roman"/>
        </w:rPr>
        <w:t xml:space="preserve">a </w:t>
      </w:r>
      <w:r w:rsidR="00171691" w:rsidRPr="003F701C">
        <w:rPr>
          <w:rFonts w:ascii="Latin Modern Roman 10" w:hAnsi="Latin Modern Roman 10" w:cs="Times New Roman"/>
        </w:rPr>
        <w:t>small p</w:t>
      </w:r>
      <w:r w:rsidR="00D65656" w:rsidRPr="003F701C">
        <w:rPr>
          <w:rFonts w:ascii="Latin Modern Roman 10" w:hAnsi="Latin Modern Roman 10" w:cs="Times New Roman"/>
        </w:rPr>
        <w:t xml:space="preserve">art of </w:t>
      </w:r>
      <w:r w:rsidR="002A2B80" w:rsidRPr="003F701C">
        <w:rPr>
          <w:rFonts w:ascii="Latin Modern Roman 10" w:hAnsi="Latin Modern Roman 10" w:cs="Times New Roman"/>
        </w:rPr>
        <w:t>this figure</w:t>
      </w:r>
      <w:r w:rsidR="00E368A3" w:rsidRPr="003F701C">
        <w:rPr>
          <w:rFonts w:ascii="Latin Modern Roman 10" w:hAnsi="Latin Modern Roman 10" w:cs="Times New Roman"/>
        </w:rPr>
        <w:t xml:space="preserve"> and</w:t>
      </w:r>
      <w:r w:rsidR="009831EB" w:rsidRPr="003F701C">
        <w:rPr>
          <w:rFonts w:ascii="Latin Modern Roman 10" w:hAnsi="Latin Modern Roman 10" w:cs="Times New Roman"/>
        </w:rPr>
        <w:t xml:space="preserve"> is</w:t>
      </w:r>
      <w:r w:rsidR="00E368A3" w:rsidRPr="003F701C">
        <w:rPr>
          <w:rFonts w:ascii="Latin Modern Roman 10" w:hAnsi="Latin Modern Roman 10" w:cs="Times New Roman"/>
        </w:rPr>
        <w:t xml:space="preserve"> not funded through these s</w:t>
      </w:r>
      <w:r w:rsidR="009831EB" w:rsidRPr="003F701C">
        <w:rPr>
          <w:rFonts w:ascii="Latin Modern Roman 10" w:hAnsi="Latin Modern Roman 10" w:cs="Times New Roman"/>
        </w:rPr>
        <w:t>a</w:t>
      </w:r>
      <w:r w:rsidR="00E368A3" w:rsidRPr="003F701C">
        <w:rPr>
          <w:rFonts w:ascii="Latin Modern Roman 10" w:hAnsi="Latin Modern Roman 10" w:cs="Times New Roman"/>
        </w:rPr>
        <w:t>l</w:t>
      </w:r>
      <w:r w:rsidR="009831EB" w:rsidRPr="003F701C">
        <w:rPr>
          <w:rFonts w:ascii="Latin Modern Roman 10" w:hAnsi="Latin Modern Roman 10" w:cs="Times New Roman"/>
        </w:rPr>
        <w:t>e</w:t>
      </w:r>
      <w:r w:rsidR="00E368A3" w:rsidRPr="003F701C">
        <w:rPr>
          <w:rFonts w:ascii="Latin Modern Roman 10" w:hAnsi="Latin Modern Roman 10" w:cs="Times New Roman"/>
        </w:rPr>
        <w:t>s</w:t>
      </w:r>
      <w:r w:rsidR="00D65656" w:rsidRPr="003F701C">
        <w:rPr>
          <w:rFonts w:ascii="Latin Modern Roman 10" w:hAnsi="Latin Modern Roman 10" w:cs="Times New Roman"/>
        </w:rPr>
        <w:t xml:space="preserve">. </w:t>
      </w:r>
      <w:r w:rsidR="00A8150D" w:rsidRPr="003F701C">
        <w:rPr>
          <w:rFonts w:ascii="Latin Modern Roman 10" w:eastAsia="Arial" w:hAnsi="Latin Modern Roman 10" w:cs="Times New Roman"/>
          <w:sz w:val="22"/>
          <w:szCs w:val="22"/>
        </w:rPr>
        <w:t>This is also a problem with critical thinking and lack of communication between scientists and the public, that is</w:t>
      </w:r>
      <w:r w:rsidR="002A2B80" w:rsidRPr="003F701C">
        <w:rPr>
          <w:rFonts w:ascii="Latin Modern Roman 10" w:eastAsia="Arial" w:hAnsi="Latin Modern Roman 10" w:cs="Times New Roman"/>
          <w:sz w:val="22"/>
          <w:szCs w:val="22"/>
        </w:rPr>
        <w:t>,</w:t>
      </w:r>
      <w:r w:rsidR="00A8150D" w:rsidRPr="003F701C">
        <w:rPr>
          <w:rFonts w:ascii="Latin Modern Roman 10" w:eastAsia="Arial" w:hAnsi="Latin Modern Roman 10" w:cs="Times New Roman"/>
          <w:sz w:val="22"/>
          <w:szCs w:val="22"/>
        </w:rPr>
        <w:t xml:space="preserve"> of human rationality.</w:t>
      </w:r>
      <w:r w:rsidR="00A8150D" w:rsidRPr="003F701C">
        <w:rPr>
          <w:rFonts w:ascii="Latin Modern Roman 10" w:hAnsi="Latin Modern Roman 10" w:cs="Times New Roman"/>
        </w:rPr>
        <w:t xml:space="preserve"> </w:t>
      </w:r>
    </w:p>
    <w:p w14:paraId="04F411F8" w14:textId="2C67AA30" w:rsidR="0090155D" w:rsidRPr="003F701C" w:rsidRDefault="00AA6F59" w:rsidP="00B302A0">
      <w:pPr>
        <w:ind w:firstLine="709"/>
        <w:jc w:val="both"/>
        <w:rPr>
          <w:rFonts w:ascii="Latin Modern Roman 10" w:hAnsi="Latin Modern Roman 10" w:cs="Times New Roman"/>
        </w:rPr>
      </w:pPr>
      <w:r w:rsidRPr="003F701C">
        <w:rPr>
          <w:rFonts w:ascii="Latin Modern Roman 10" w:hAnsi="Latin Modern Roman 10" w:cs="Times New Roman"/>
          <w:i/>
        </w:rPr>
        <w:t xml:space="preserve">6) </w:t>
      </w:r>
      <w:r w:rsidR="0053461C" w:rsidRPr="003F701C">
        <w:rPr>
          <w:rFonts w:ascii="Latin Modern Roman 10" w:hAnsi="Latin Modern Roman 10" w:cs="Times New Roman"/>
          <w:i/>
        </w:rPr>
        <w:t>Many interventions</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which are known to slow down aging</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and generally improve health</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are not implemented by </w:t>
      </w:r>
      <w:r w:rsidR="000133B3" w:rsidRPr="003F701C">
        <w:rPr>
          <w:rFonts w:ascii="Latin Modern Roman 10" w:hAnsi="Latin Modern Roman 10" w:cs="Times New Roman"/>
          <w:i/>
        </w:rPr>
        <w:t xml:space="preserve">the </w:t>
      </w:r>
      <w:r w:rsidR="0053461C" w:rsidRPr="003F701C">
        <w:rPr>
          <w:rFonts w:ascii="Latin Modern Roman 10" w:hAnsi="Latin Modern Roman 10" w:cs="Times New Roman"/>
          <w:i/>
        </w:rPr>
        <w:t>majority of</w:t>
      </w:r>
      <w:r w:rsidR="000133B3" w:rsidRPr="003F701C">
        <w:rPr>
          <w:rFonts w:ascii="Latin Modern Roman 10" w:hAnsi="Latin Modern Roman 10" w:cs="Times New Roman"/>
          <w:i/>
        </w:rPr>
        <w:t xml:space="preserve"> the</w:t>
      </w:r>
      <w:r w:rsidR="0053461C" w:rsidRPr="003F701C">
        <w:rPr>
          <w:rFonts w:ascii="Latin Modern Roman 10" w:hAnsi="Latin Modern Roman 10" w:cs="Times New Roman"/>
          <w:i/>
        </w:rPr>
        <w:t xml:space="preserve"> population</w:t>
      </w:r>
      <w:r w:rsidR="0053461C" w:rsidRPr="003F701C">
        <w:rPr>
          <w:rFonts w:ascii="Latin Modern Roman 10" w:hAnsi="Latin Modern Roman 10" w:cs="Times New Roman"/>
        </w:rPr>
        <w:t xml:space="preserve">. This includes </w:t>
      </w:r>
      <w:r w:rsidR="000133B3" w:rsidRPr="003F701C">
        <w:rPr>
          <w:rFonts w:ascii="Latin Modern Roman 10" w:hAnsi="Latin Modern Roman 10" w:cs="Times New Roman"/>
        </w:rPr>
        <w:t xml:space="preserve">a </w:t>
      </w:r>
      <w:r w:rsidR="0053461C" w:rsidRPr="003F701C">
        <w:rPr>
          <w:rFonts w:ascii="Latin Modern Roman 10" w:hAnsi="Latin Modern Roman 10" w:cs="Times New Roman"/>
        </w:rPr>
        <w:t xml:space="preserve">healthy diet, </w:t>
      </w:r>
      <w:r w:rsidR="00821AE7" w:rsidRPr="003F701C">
        <w:rPr>
          <w:rFonts w:ascii="Latin Modern Roman 10" w:eastAsia="Times New Roman" w:hAnsi="Latin Modern Roman 10" w:cs="Times New Roman"/>
        </w:rPr>
        <w:t>physical activity</w:t>
      </w:r>
      <w:r w:rsidR="002C51CC" w:rsidRPr="003F701C">
        <w:rPr>
          <w:rFonts w:ascii="Latin Modern Roman 10" w:eastAsia="Times New Roman" w:hAnsi="Latin Modern Roman 10" w:cs="Times New Roman"/>
        </w:rPr>
        <w:t>,</w:t>
      </w:r>
      <w:r w:rsidR="00821AE7" w:rsidRPr="003F701C">
        <w:rPr>
          <w:rFonts w:ascii="Latin Modern Roman 10" w:eastAsia="Times New Roman" w:hAnsi="Latin Modern Roman 10" w:cs="Times New Roman"/>
        </w:rPr>
        <w:t xml:space="preserve"> and </w:t>
      </w:r>
      <w:r w:rsidR="002C51CC" w:rsidRPr="003F701C">
        <w:rPr>
          <w:rFonts w:ascii="Latin Modern Roman 10" w:eastAsia="Times New Roman" w:hAnsi="Latin Modern Roman 10" w:cs="Times New Roman"/>
        </w:rPr>
        <w:t xml:space="preserve">reductions in </w:t>
      </w:r>
      <w:r w:rsidR="00821AE7" w:rsidRPr="003F701C">
        <w:rPr>
          <w:rFonts w:ascii="Latin Modern Roman 10" w:eastAsia="Times New Roman" w:hAnsi="Latin Modern Roman 10" w:cs="Times New Roman"/>
        </w:rPr>
        <w:t>smoking and alcohol consumption</w:t>
      </w:r>
      <w:r w:rsidR="0053461C" w:rsidRPr="003F701C">
        <w:rPr>
          <w:rFonts w:ascii="Latin Modern Roman 10" w:hAnsi="Latin Modern Roman 10" w:cs="Times New Roman"/>
        </w:rPr>
        <w:t xml:space="preserve">. </w:t>
      </w:r>
      <w:r w:rsidR="002C51CC" w:rsidRPr="003F701C">
        <w:rPr>
          <w:rFonts w:ascii="Latin Modern Roman 10" w:hAnsi="Latin Modern Roman 10" w:cs="Times New Roman"/>
        </w:rPr>
        <w:t>T</w:t>
      </w:r>
      <w:r w:rsidR="00821AE7" w:rsidRPr="003F701C">
        <w:rPr>
          <w:rFonts w:ascii="Latin Modern Roman 10" w:eastAsia="Times New Roman" w:hAnsi="Latin Modern Roman 10" w:cs="Times New Roman"/>
        </w:rPr>
        <w:t xml:space="preserve">hese lifestyle interventions </w:t>
      </w:r>
      <w:r w:rsidR="00A20965" w:rsidRPr="003F701C">
        <w:rPr>
          <w:rFonts w:ascii="Latin Modern Roman 10" w:hAnsi="Latin Modern Roman 10" w:cs="Times New Roman"/>
        </w:rPr>
        <w:t>require will</w:t>
      </w:r>
      <w:r w:rsidR="000133B3" w:rsidRPr="003F701C">
        <w:rPr>
          <w:rFonts w:ascii="Latin Modern Roman 10" w:hAnsi="Latin Modern Roman 10" w:cs="Times New Roman"/>
        </w:rPr>
        <w:t>,</w:t>
      </w:r>
      <w:r w:rsidR="00A20965" w:rsidRPr="003F701C">
        <w:rPr>
          <w:rFonts w:ascii="Latin Modern Roman 10" w:hAnsi="Latin Modern Roman 10" w:cs="Times New Roman"/>
        </w:rPr>
        <w:t xml:space="preserve"> and</w:t>
      </w:r>
      <w:r w:rsidR="00143CBF" w:rsidRPr="003F701C">
        <w:rPr>
          <w:rFonts w:ascii="Latin Modern Roman 10" w:hAnsi="Latin Modern Roman 10" w:cs="Times New Roman"/>
        </w:rPr>
        <w:t xml:space="preserve"> </w:t>
      </w:r>
      <w:r w:rsidR="000133B3" w:rsidRPr="003F701C">
        <w:rPr>
          <w:rFonts w:ascii="Latin Modern Roman 10" w:hAnsi="Latin Modern Roman 10" w:cs="Times New Roman"/>
        </w:rPr>
        <w:t>a</w:t>
      </w:r>
      <w:r w:rsidR="00A20965" w:rsidRPr="003F701C">
        <w:rPr>
          <w:rFonts w:ascii="Latin Modern Roman 10" w:hAnsi="Latin Modern Roman 10" w:cs="Times New Roman"/>
        </w:rPr>
        <w:t xml:space="preserve"> fight with addictions, </w:t>
      </w:r>
      <w:r w:rsidR="002C51CC" w:rsidRPr="003F701C">
        <w:rPr>
          <w:rFonts w:ascii="Latin Modern Roman 10" w:hAnsi="Latin Modern Roman 10" w:cs="Times New Roman"/>
        </w:rPr>
        <w:t xml:space="preserve">neither of which </w:t>
      </w:r>
      <w:r w:rsidR="00A20965" w:rsidRPr="003F701C">
        <w:rPr>
          <w:rFonts w:ascii="Latin Modern Roman 10" w:hAnsi="Latin Modern Roman 10" w:cs="Times New Roman"/>
        </w:rPr>
        <w:t>is easy</w:t>
      </w:r>
      <w:r w:rsidR="00CB24BB" w:rsidRPr="003F701C">
        <w:rPr>
          <w:rFonts w:ascii="Latin Modern Roman 10" w:hAnsi="Latin Modern Roman 10" w:cs="Times New Roman"/>
        </w:rPr>
        <w:t xml:space="preserve"> to implement. </w:t>
      </w:r>
      <w:r w:rsidR="000133B3" w:rsidRPr="003F701C">
        <w:rPr>
          <w:rFonts w:ascii="Latin Modern Roman 10" w:hAnsi="Latin Modern Roman 10" w:cs="Times New Roman"/>
        </w:rPr>
        <w:t>The s</w:t>
      </w:r>
      <w:r w:rsidR="00CB24BB" w:rsidRPr="003F701C">
        <w:rPr>
          <w:rFonts w:ascii="Latin Modern Roman 10" w:hAnsi="Latin Modern Roman 10" w:cs="Times New Roman"/>
        </w:rPr>
        <w:t>ugar and tobacco industr</w:t>
      </w:r>
      <w:r w:rsidR="000133B3" w:rsidRPr="003F701C">
        <w:rPr>
          <w:rFonts w:ascii="Latin Modern Roman 10" w:hAnsi="Latin Modern Roman 10" w:cs="Times New Roman"/>
        </w:rPr>
        <w:t>ies</w:t>
      </w:r>
      <w:r w:rsidR="00CB24BB" w:rsidRPr="003F701C">
        <w:rPr>
          <w:rFonts w:ascii="Latin Modern Roman 10" w:hAnsi="Latin Modern Roman 10" w:cs="Times New Roman"/>
        </w:rPr>
        <w:t xml:space="preserve"> </w:t>
      </w:r>
      <w:r w:rsidR="000133B3" w:rsidRPr="003F701C">
        <w:rPr>
          <w:rFonts w:ascii="Latin Modern Roman 10" w:hAnsi="Latin Modern Roman 10" w:cs="Times New Roman"/>
        </w:rPr>
        <w:t xml:space="preserve">have </w:t>
      </w:r>
      <w:r w:rsidR="00CB24BB" w:rsidRPr="003F701C">
        <w:rPr>
          <w:rFonts w:ascii="Latin Modern Roman 10" w:hAnsi="Latin Modern Roman 10" w:cs="Times New Roman"/>
        </w:rPr>
        <w:t xml:space="preserve">also contributed to </w:t>
      </w:r>
      <w:r w:rsidR="00143CBF" w:rsidRPr="003F701C">
        <w:rPr>
          <w:rFonts w:ascii="Latin Modern Roman 10" w:hAnsi="Latin Modern Roman 10" w:cs="Times New Roman"/>
        </w:rPr>
        <w:t xml:space="preserve">the </w:t>
      </w:r>
      <w:r w:rsidR="00CB24BB" w:rsidRPr="003F701C">
        <w:rPr>
          <w:rFonts w:ascii="Latin Modern Roman 10" w:hAnsi="Latin Modern Roman 10" w:cs="Times New Roman"/>
        </w:rPr>
        <w:t>promotion of their unhealthy products. Easily implementable anti</w:t>
      </w:r>
      <w:r w:rsidR="000133B3" w:rsidRPr="003F701C">
        <w:rPr>
          <w:rFonts w:ascii="Latin Modern Roman 10" w:hAnsi="Latin Modern Roman 10" w:cs="Times New Roman"/>
        </w:rPr>
        <w:t>-</w:t>
      </w:r>
      <w:r w:rsidR="00CB24BB" w:rsidRPr="003F701C">
        <w:rPr>
          <w:rFonts w:ascii="Latin Modern Roman 10" w:hAnsi="Latin Modern Roman 10" w:cs="Times New Roman"/>
        </w:rPr>
        <w:t>aging solution</w:t>
      </w:r>
      <w:r w:rsidR="000133B3" w:rsidRPr="003F701C">
        <w:rPr>
          <w:rFonts w:ascii="Latin Modern Roman 10" w:hAnsi="Latin Modern Roman 10" w:cs="Times New Roman"/>
        </w:rPr>
        <w:t>s</w:t>
      </w:r>
      <w:r w:rsidR="00CB24BB" w:rsidRPr="003F701C">
        <w:rPr>
          <w:rFonts w:ascii="Latin Modern Roman 10" w:hAnsi="Latin Modern Roman 10" w:cs="Times New Roman"/>
        </w:rPr>
        <w:t xml:space="preserve"> should not be burden for</w:t>
      </w:r>
      <w:r w:rsidR="000133B3" w:rsidRPr="003F701C">
        <w:rPr>
          <w:rFonts w:ascii="Latin Modern Roman 10" w:hAnsi="Latin Modern Roman 10" w:cs="Times New Roman"/>
        </w:rPr>
        <w:t xml:space="preserve"> the</w:t>
      </w:r>
      <w:r w:rsidR="00CB24BB" w:rsidRPr="003F701C">
        <w:rPr>
          <w:rFonts w:ascii="Latin Modern Roman 10" w:hAnsi="Latin Modern Roman 10" w:cs="Times New Roman"/>
        </w:rPr>
        <w:t xml:space="preserve"> human will</w:t>
      </w:r>
      <w:r w:rsidR="000133B3" w:rsidRPr="003F701C">
        <w:rPr>
          <w:rFonts w:ascii="Latin Modern Roman 10" w:hAnsi="Latin Modern Roman 10" w:cs="Times New Roman"/>
        </w:rPr>
        <w:t>;</w:t>
      </w:r>
      <w:r w:rsidR="00CB24BB" w:rsidRPr="003F701C">
        <w:rPr>
          <w:rFonts w:ascii="Latin Modern Roman 10" w:hAnsi="Latin Modern Roman 10" w:cs="Times New Roman"/>
        </w:rPr>
        <w:t xml:space="preserve"> ideally it would be </w:t>
      </w:r>
      <w:r w:rsidR="002C51CC" w:rsidRPr="003F701C">
        <w:rPr>
          <w:rFonts w:ascii="Latin Modern Roman 10" w:hAnsi="Latin Modern Roman 10" w:cs="Times New Roman"/>
        </w:rPr>
        <w:t xml:space="preserve">as easy </w:t>
      </w:r>
      <w:r w:rsidR="00CB24BB" w:rsidRPr="003F701C">
        <w:rPr>
          <w:rFonts w:ascii="Latin Modern Roman 10" w:hAnsi="Latin Modern Roman 10" w:cs="Times New Roman"/>
        </w:rPr>
        <w:t>a pill, tak</w:t>
      </w:r>
      <w:r w:rsidR="000133B3" w:rsidRPr="003F701C">
        <w:rPr>
          <w:rFonts w:ascii="Latin Modern Roman 10" w:hAnsi="Latin Modern Roman 10" w:cs="Times New Roman"/>
        </w:rPr>
        <w:t>en</w:t>
      </w:r>
      <w:r w:rsidR="00CB24BB" w:rsidRPr="003F701C">
        <w:rPr>
          <w:rFonts w:ascii="Latin Modern Roman 10" w:hAnsi="Latin Modern Roman 10" w:cs="Times New Roman"/>
        </w:rPr>
        <w:t xml:space="preserve"> once a day (or less).</w:t>
      </w:r>
      <w:r w:rsidR="00143CBF" w:rsidRPr="003F701C">
        <w:rPr>
          <w:rFonts w:ascii="Latin Modern Roman 10" w:hAnsi="Latin Modern Roman 10" w:cs="Times New Roman"/>
        </w:rPr>
        <w:t xml:space="preserve"> However, even taking one pill a day is a large burden for many people</w:t>
      </w:r>
      <w:r w:rsidR="002C51CC" w:rsidRPr="003F701C">
        <w:rPr>
          <w:rFonts w:ascii="Latin Modern Roman 10" w:hAnsi="Latin Modern Roman 10" w:cs="Times New Roman"/>
        </w:rPr>
        <w:t xml:space="preserve">; </w:t>
      </w:r>
      <w:r w:rsidR="00143CBF" w:rsidRPr="003F701C">
        <w:rPr>
          <w:rFonts w:ascii="Latin Modern Roman 10" w:hAnsi="Latin Modern Roman 10" w:cs="Times New Roman"/>
        </w:rPr>
        <w:t>for example, many hypertension patients stop taking their medicine after several months. Th</w:t>
      </w:r>
      <w:r w:rsidR="004D3832" w:rsidRPr="003F701C">
        <w:rPr>
          <w:rFonts w:ascii="Latin Modern Roman 10" w:hAnsi="Latin Modern Roman 10" w:cs="Times New Roman"/>
        </w:rPr>
        <w:t xml:space="preserve">is </w:t>
      </w:r>
      <w:r w:rsidR="00291ADC" w:rsidRPr="003F701C">
        <w:rPr>
          <w:rFonts w:ascii="Latin Modern Roman 10" w:hAnsi="Latin Modern Roman 10" w:cs="Times New Roman"/>
        </w:rPr>
        <w:lastRenderedPageBreak/>
        <w:t xml:space="preserve">basis </w:t>
      </w:r>
      <w:r w:rsidR="004D3832" w:rsidRPr="003F701C">
        <w:rPr>
          <w:rFonts w:ascii="Latin Modern Roman 10" w:hAnsi="Latin Modern Roman 10" w:cs="Times New Roman"/>
        </w:rPr>
        <w:t xml:space="preserve">of </w:t>
      </w:r>
      <w:r w:rsidR="00291ADC" w:rsidRPr="003F701C">
        <w:rPr>
          <w:rFonts w:ascii="Latin Modern Roman 10" w:hAnsi="Latin Modern Roman 10" w:cs="Times New Roman"/>
        </w:rPr>
        <w:t xml:space="preserve">this </w:t>
      </w:r>
      <w:r w:rsidR="004D3832" w:rsidRPr="003F701C">
        <w:rPr>
          <w:rFonts w:ascii="Latin Modern Roman 10" w:hAnsi="Latin Modern Roman 10" w:cs="Times New Roman"/>
        </w:rPr>
        <w:t xml:space="preserve">problem </w:t>
      </w:r>
      <w:r w:rsidR="00143CBF" w:rsidRPr="003F701C">
        <w:rPr>
          <w:rFonts w:ascii="Latin Modern Roman 10" w:hAnsi="Latin Modern Roman 10" w:cs="Times New Roman"/>
        </w:rPr>
        <w:t xml:space="preserve">is </w:t>
      </w:r>
      <w:r w:rsidR="004D3832" w:rsidRPr="003F701C">
        <w:rPr>
          <w:rFonts w:ascii="Latin Modern Roman 10" w:hAnsi="Latin Modern Roman 10" w:cs="Times New Roman"/>
        </w:rPr>
        <w:t xml:space="preserve">the same </w:t>
      </w:r>
      <w:r w:rsidR="00291ADC" w:rsidRPr="003F701C">
        <w:rPr>
          <w:rFonts w:ascii="Latin Modern Roman 10" w:hAnsi="Latin Modern Roman 10" w:cs="Times New Roman"/>
        </w:rPr>
        <w:t xml:space="preserve">as that has led </w:t>
      </w:r>
      <w:r w:rsidR="00143CBF" w:rsidRPr="003F701C">
        <w:rPr>
          <w:rFonts w:ascii="Latin Modern Roman 10" w:hAnsi="Latin Modern Roman 10" w:cs="Times New Roman"/>
        </w:rPr>
        <w:t xml:space="preserve">governments </w:t>
      </w:r>
      <w:r w:rsidR="00291ADC" w:rsidRPr="003F701C">
        <w:rPr>
          <w:rFonts w:ascii="Latin Modern Roman 10" w:hAnsi="Latin Modern Roman 10" w:cs="Times New Roman"/>
        </w:rPr>
        <w:t xml:space="preserve">to </w:t>
      </w:r>
      <w:r w:rsidR="00143CBF" w:rsidRPr="003F701C">
        <w:rPr>
          <w:rFonts w:ascii="Latin Modern Roman 10" w:hAnsi="Latin Modern Roman 10" w:cs="Times New Roman"/>
        </w:rPr>
        <w:t xml:space="preserve">add </w:t>
      </w:r>
      <w:r w:rsidR="004D3832" w:rsidRPr="003F701C">
        <w:rPr>
          <w:rFonts w:ascii="Latin Modern Roman 10" w:hAnsi="Latin Modern Roman 10" w:cs="Times New Roman"/>
        </w:rPr>
        <w:t xml:space="preserve">supplemental </w:t>
      </w:r>
      <w:r w:rsidR="00143CBF" w:rsidRPr="003F701C">
        <w:rPr>
          <w:rFonts w:ascii="Latin Modern Roman 10" w:hAnsi="Latin Modern Roman 10" w:cs="Times New Roman"/>
        </w:rPr>
        <w:t>iodine to salt.</w:t>
      </w:r>
      <w:r w:rsidR="0090155D" w:rsidRPr="003F701C">
        <w:rPr>
          <w:rFonts w:ascii="Latin Modern Roman 10" w:hAnsi="Latin Modern Roman 10" w:cs="Times New Roman"/>
        </w:rPr>
        <w:t xml:space="preserve"> A combination of drugs clinically proven to slow down cardiovascular risks, </w:t>
      </w:r>
      <w:proofErr w:type="spellStart"/>
      <w:r w:rsidR="0090155D" w:rsidRPr="003F701C">
        <w:rPr>
          <w:rFonts w:ascii="Latin Modern Roman 10" w:hAnsi="Latin Modern Roman 10" w:cs="Times New Roman"/>
          <w:i/>
        </w:rPr>
        <w:t>Polypill</w:t>
      </w:r>
      <w:proofErr w:type="spellEnd"/>
      <w:r w:rsidR="0090155D" w:rsidRPr="003F701C">
        <w:rPr>
          <w:rFonts w:ascii="Latin Modern Roman 10" w:hAnsi="Latin Modern Roman 10" w:cs="Times New Roman"/>
        </w:rPr>
        <w:t xml:space="preserve">, is commercially available; it may offer </w:t>
      </w:r>
      <w:r w:rsidR="00887A2C" w:rsidRPr="003F701C">
        <w:rPr>
          <w:rFonts w:ascii="Latin Modern Roman 10" w:hAnsi="Latin Modern Roman 10" w:cs="Times New Roman"/>
        </w:rPr>
        <w:t>geroprotective</w:t>
      </w:r>
      <w:r w:rsidR="0090155D" w:rsidRPr="003F701C">
        <w:rPr>
          <w:rFonts w:ascii="Latin Modern Roman 10" w:hAnsi="Latin Modern Roman 10" w:cs="Times New Roman"/>
        </w:rPr>
        <w:t xml:space="preserve"> effects </w:t>
      </w:r>
      <w:r w:rsidR="0090155D" w:rsidRPr="003F701C">
        <w:rPr>
          <w:rFonts w:ascii="Latin Modern Roman 10" w:hAnsi="Latin Modern Roman 10" w:cs="Times New Roman"/>
        </w:rPr>
        <w:fldChar w:fldCharType="begin"/>
      </w:r>
      <w:r w:rsidR="0090155D" w:rsidRPr="003F701C">
        <w:rPr>
          <w:rFonts w:ascii="Latin Modern Roman 10" w:hAnsi="Latin Modern Roman 10" w:cs="Times New Roman"/>
        </w:rPr>
        <w:instrText xml:space="preserve"> ADDIN ZOTERO_ITEM CSL_CITATION {"citationID":"a1ijd71rhce","properties":{"formattedCitation":"(Polypill.com, 2018)","plainCitation":"(Polypill.com, 2018)"},"citationItems":[{"id":6945,"uris":["http://zotero.org/users/3736454/items/5LH2GUTU"],"uri":["http://zotero.org/users/3736454/items/5LH2GUTU"],"itemData":{"id":6945,"type":"webpage","title":"What is the Polypill Prevention Programme? -","URL":"https://www.polypill.com/Home/WhatIsIt","author":[{"family":"Polypill.com","given":""}],"issued":{"date-parts":[["2018"]]},"accessed":{"date-parts":[["2018",2,8]]}}}],"schema":"https://github.com/citation-style-language/schema/raw/master/csl-citation.json"} </w:instrText>
      </w:r>
      <w:r w:rsidR="0090155D" w:rsidRPr="003F701C">
        <w:rPr>
          <w:rFonts w:ascii="Latin Modern Roman 10" w:hAnsi="Latin Modern Roman 10" w:cs="Times New Roman"/>
        </w:rPr>
        <w:fldChar w:fldCharType="separate"/>
      </w:r>
      <w:r w:rsidR="0090155D" w:rsidRPr="003F701C">
        <w:rPr>
          <w:rFonts w:ascii="Latin Modern Roman 10" w:hAnsi="Latin Modern Roman 10" w:cs="Times New Roman"/>
          <w:noProof/>
        </w:rPr>
        <w:t>(Polypill.com, 2018)</w:t>
      </w:r>
      <w:r w:rsidR="0090155D" w:rsidRPr="003F701C">
        <w:rPr>
          <w:rFonts w:ascii="Latin Modern Roman 10" w:hAnsi="Latin Modern Roman 10" w:cs="Times New Roman"/>
        </w:rPr>
        <w:fldChar w:fldCharType="end"/>
      </w:r>
      <w:r w:rsidR="0090155D" w:rsidRPr="003F701C">
        <w:rPr>
          <w:rFonts w:ascii="Latin Modern Roman 10" w:hAnsi="Latin Modern Roman 10" w:cs="Times New Roman"/>
        </w:rPr>
        <w:t>. This is the type of solution that will be necessary.</w:t>
      </w:r>
    </w:p>
    <w:p w14:paraId="51CEB4B2" w14:textId="67C92616" w:rsidR="0053461C" w:rsidRPr="003F701C" w:rsidRDefault="00821AE7"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eastAsia="Times New Roman" w:hAnsi="Latin Modern Roman 10" w:cs="Times New Roman"/>
        </w:rPr>
        <w:t xml:space="preserve">As antiaging treatment will be applied to healthy </w:t>
      </w:r>
      <w:r w:rsidR="00291ADC" w:rsidRPr="003F701C">
        <w:rPr>
          <w:rFonts w:ascii="Latin Modern Roman 10" w:eastAsia="Times New Roman" w:hAnsi="Latin Modern Roman 10" w:cs="Times New Roman"/>
        </w:rPr>
        <w:t>middle-</w:t>
      </w:r>
      <w:r w:rsidRPr="003F701C">
        <w:rPr>
          <w:rFonts w:ascii="Latin Modern Roman 10" w:eastAsia="Times New Roman" w:hAnsi="Latin Modern Roman 10" w:cs="Times New Roman"/>
        </w:rPr>
        <w:t>age</w:t>
      </w:r>
      <w:r w:rsidR="00291ADC" w:rsidRPr="003F701C">
        <w:rPr>
          <w:rFonts w:ascii="Latin Modern Roman 10" w:eastAsia="Times New Roman" w:hAnsi="Latin Modern Roman 10" w:cs="Times New Roman"/>
        </w:rPr>
        <w:t>d</w:t>
      </w:r>
      <w:r w:rsidRPr="003F701C">
        <w:rPr>
          <w:rFonts w:ascii="Latin Modern Roman 10" w:eastAsia="Times New Roman" w:hAnsi="Latin Modern Roman 10" w:cs="Times New Roman"/>
        </w:rPr>
        <w:t xml:space="preserve"> people before the onset of age-related diseases, </w:t>
      </w:r>
      <w:r w:rsidR="000133B3" w:rsidRPr="003F701C">
        <w:rPr>
          <w:rFonts w:ascii="Latin Modern Roman 10" w:hAnsi="Latin Modern Roman 10" w:cs="Times New Roman"/>
          <w:i/>
        </w:rPr>
        <w:t>in</w:t>
      </w:r>
      <w:r w:rsidR="00DC1BA0" w:rsidRPr="003F701C">
        <w:rPr>
          <w:rFonts w:ascii="Latin Modern Roman 10" w:hAnsi="Latin Modern Roman 10" w:cs="Times New Roman"/>
          <w:i/>
        </w:rPr>
        <w:t xml:space="preserve"> the same way as vaccination, </w:t>
      </w:r>
      <w:r w:rsidR="00143CBF" w:rsidRPr="003F701C">
        <w:rPr>
          <w:rFonts w:ascii="Latin Modern Roman 10" w:hAnsi="Latin Modern Roman 10" w:cs="Times New Roman"/>
          <w:i/>
        </w:rPr>
        <w:t>it</w:t>
      </w:r>
      <w:r w:rsidR="00DC1BA0" w:rsidRPr="003F701C">
        <w:rPr>
          <w:rFonts w:ascii="Latin Modern Roman 10" w:hAnsi="Latin Modern Roman 10" w:cs="Times New Roman"/>
          <w:i/>
        </w:rPr>
        <w:t xml:space="preserve"> must be extremely safe. </w:t>
      </w:r>
      <w:r w:rsidR="00DC1BA0" w:rsidRPr="003F701C">
        <w:rPr>
          <w:rFonts w:ascii="Latin Modern Roman 10" w:hAnsi="Latin Modern Roman 10" w:cs="Times New Roman"/>
        </w:rPr>
        <w:t xml:space="preserve">Safety must be ensured by extensive </w:t>
      </w:r>
      <w:r w:rsidR="00900F09" w:rsidRPr="003F701C">
        <w:rPr>
          <w:rFonts w:ascii="Latin Modern Roman 10" w:hAnsi="Latin Modern Roman 10" w:cs="Times New Roman"/>
        </w:rPr>
        <w:t>trial</w:t>
      </w:r>
      <w:r w:rsidR="00DC1BA0" w:rsidRPr="003F701C">
        <w:rPr>
          <w:rFonts w:ascii="Latin Modern Roman 10" w:hAnsi="Latin Modern Roman 10" w:cs="Times New Roman"/>
        </w:rPr>
        <w:t>s</w:t>
      </w:r>
      <w:r w:rsidR="000133B3" w:rsidRPr="003F701C">
        <w:rPr>
          <w:rFonts w:ascii="Latin Modern Roman 10" w:hAnsi="Latin Modern Roman 10" w:cs="Times New Roman"/>
        </w:rPr>
        <w:t>,</w:t>
      </w:r>
      <w:r w:rsidR="00DC1BA0" w:rsidRPr="003F701C">
        <w:rPr>
          <w:rFonts w:ascii="Latin Modern Roman 10" w:hAnsi="Latin Modern Roman 10" w:cs="Times New Roman"/>
        </w:rPr>
        <w:t xml:space="preserve"> and by personalized protection against rare adversarial cases.</w:t>
      </w:r>
    </w:p>
    <w:p w14:paraId="0711A019" w14:textId="6E6D2460" w:rsidR="00237327" w:rsidRPr="003F701C" w:rsidRDefault="003073AF" w:rsidP="00B302A0">
      <w:pPr>
        <w:ind w:firstLine="720"/>
        <w:jc w:val="both"/>
        <w:rPr>
          <w:rFonts w:ascii="Latin Modern Roman 10" w:hAnsi="Latin Modern Roman 10" w:cs="Times New Roman"/>
        </w:rPr>
      </w:pPr>
      <w:r w:rsidRPr="003F701C">
        <w:rPr>
          <w:rFonts w:ascii="Latin Modern Roman 10" w:hAnsi="Latin Modern Roman 10" w:cs="Times New Roman"/>
        </w:rPr>
        <w:t>I</w:t>
      </w:r>
      <w:r w:rsidR="0053461C" w:rsidRPr="003F701C">
        <w:rPr>
          <w:rFonts w:ascii="Latin Modern Roman 10" w:hAnsi="Latin Modern Roman 10" w:cs="Times New Roman"/>
        </w:rPr>
        <w:t xml:space="preserve">n 2015, the US Food and Drug Administration (FDA) approved the </w:t>
      </w:r>
      <w:r w:rsidRPr="003F701C">
        <w:rPr>
          <w:rFonts w:ascii="Latin Modern Roman 10" w:hAnsi="Latin Modern Roman 10" w:cs="Times New Roman"/>
        </w:rPr>
        <w:t>first-</w:t>
      </w:r>
      <w:r w:rsidR="0053461C" w:rsidRPr="003F701C">
        <w:rPr>
          <w:rFonts w:ascii="Latin Modern Roman 10" w:hAnsi="Latin Modern Roman 10" w:cs="Times New Roman"/>
        </w:rPr>
        <w:t>ever tes</w:t>
      </w:r>
      <w:r w:rsidR="00CA6AE3" w:rsidRPr="003F701C">
        <w:rPr>
          <w:rFonts w:ascii="Latin Modern Roman 10" w:hAnsi="Latin Modern Roman 10" w:cs="Times New Roman"/>
        </w:rPr>
        <w:t xml:space="preserve">t of metformin </w:t>
      </w:r>
      <w:r w:rsidRPr="003F701C">
        <w:rPr>
          <w:rFonts w:ascii="Latin Modern Roman 10" w:hAnsi="Latin Modern Roman 10" w:cs="Times New Roman"/>
        </w:rPr>
        <w:t xml:space="preserve">for </w:t>
      </w:r>
      <w:r w:rsidR="00CA6AE3" w:rsidRPr="003F701C">
        <w:rPr>
          <w:rFonts w:ascii="Latin Modern Roman 10" w:hAnsi="Latin Modern Roman 10" w:cs="Times New Roman"/>
        </w:rPr>
        <w:t>slowing aging, called MILES (“Metformin in Longevity Study”)</w:t>
      </w:r>
      <w:r w:rsidRPr="003F701C">
        <w:rPr>
          <w:rFonts w:ascii="Latin Modern Roman 10" w:hAnsi="Latin Modern Roman 10" w:cs="Times New Roman"/>
        </w:rPr>
        <w:t>. The study</w:t>
      </w:r>
      <w:r w:rsidR="00545D74" w:rsidRPr="003F701C">
        <w:rPr>
          <w:rFonts w:ascii="Latin Modern Roman 10" w:hAnsi="Latin Modern Roman 10" w:cs="Times New Roman"/>
        </w:rPr>
        <w:t>, which will be a rather short several-week experiment,</w:t>
      </w:r>
      <w:r w:rsidRPr="003F701C">
        <w:rPr>
          <w:rFonts w:ascii="Latin Modern Roman 10" w:hAnsi="Latin Modern Roman 10" w:cs="Times New Roman"/>
        </w:rPr>
        <w:t xml:space="preserve"> is taking place at </w:t>
      </w:r>
      <w:r w:rsidR="00A63E80" w:rsidRPr="003F701C">
        <w:rPr>
          <w:rFonts w:ascii="Latin Modern Roman 10" w:hAnsi="Latin Modern Roman 10" w:cs="Times New Roman"/>
        </w:rPr>
        <w:t>the</w:t>
      </w:r>
      <w:r w:rsidR="007F45DA" w:rsidRPr="003F701C">
        <w:rPr>
          <w:rFonts w:ascii="Latin Modern Roman 10" w:hAnsi="Latin Modern Roman 10" w:cs="Times New Roman"/>
        </w:rPr>
        <w:t xml:space="preserve"> </w:t>
      </w:r>
      <w:r w:rsidR="00935134" w:rsidRPr="003F701C">
        <w:rPr>
          <w:rFonts w:ascii="Latin Modern Roman 10" w:hAnsi="Latin Modern Roman 10" w:cs="Times New Roman"/>
        </w:rPr>
        <w:t xml:space="preserve">Albert Einstein College of Medicine in New York </w:t>
      </w:r>
      <w:r w:rsidR="00D61E7C" w:rsidRPr="003F701C">
        <w:rPr>
          <w:rFonts w:ascii="Latin Modern Roman 10" w:hAnsi="Latin Modern Roman 10" w:cs="Times New Roman"/>
        </w:rPr>
        <w:fldChar w:fldCharType="begin"/>
      </w:r>
      <w:r w:rsidR="00931B57" w:rsidRPr="003F701C">
        <w:rPr>
          <w:rFonts w:ascii="Latin Modern Roman 10" w:hAnsi="Latin Modern Roman 10" w:cs="Times New Roman"/>
        </w:rPr>
        <w:instrText xml:space="preserve"> ADDIN ZOTERO_ITEM CSL_CITATION {"citationID":"a1tojnij41i","properties":{"formattedCitation":"(ClinicalTrials.gov, 2015)","plainCitation":"(ClinicalTrials.gov, 2015)"},"citationItems":[{"id":6797,"uris":["http://zotero.org/users/3736454/items/LYYPEHDT"],"uri":["http://zotero.org/users/3736454/items/LYYPEHDT"],"itemData":{"id":6797,"type":"webpage","title":"Metformin in Longevity Study","abstract":"Metformin in Longevity Study - Full Text View.","URL":"https://clinicaltrials.gov/ct2/show/NCT02432287","language":"en","author":[{"family":"ClinicalTrials.gov","given":""}],"issued":{"date-parts":[["2015"]]},"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931B57" w:rsidRPr="003F701C">
        <w:rPr>
          <w:rFonts w:ascii="Latin Modern Roman 10" w:hAnsi="Latin Modern Roman 10" w:cs="Times New Roman"/>
          <w:noProof/>
        </w:rPr>
        <w:t>(ClinicalTrials.gov, 2015)</w:t>
      </w:r>
      <w:r w:rsidR="00D61E7C" w:rsidRPr="003F701C">
        <w:rPr>
          <w:rFonts w:ascii="Latin Modern Roman 10" w:hAnsi="Latin Modern Roman 10" w:cs="Times New Roman"/>
        </w:rPr>
        <w:fldChar w:fldCharType="end"/>
      </w:r>
      <w:r w:rsidR="00931B57" w:rsidRPr="003F701C">
        <w:rPr>
          <w:rFonts w:ascii="Latin Modern Roman 10" w:hAnsi="Latin Modern Roman 10" w:cs="Times New Roman"/>
        </w:rPr>
        <w:t xml:space="preserve">. It seems that the experiment is still not </w:t>
      </w:r>
      <w:r w:rsidR="00A63E80" w:rsidRPr="003F701C">
        <w:rPr>
          <w:rFonts w:ascii="Latin Modern Roman 10" w:hAnsi="Latin Modern Roman 10" w:cs="Times New Roman"/>
        </w:rPr>
        <w:t xml:space="preserve">complete </w:t>
      </w:r>
      <w:r w:rsidR="00931B57" w:rsidRPr="003F701C">
        <w:rPr>
          <w:rFonts w:ascii="Latin Modern Roman 10" w:hAnsi="Latin Modern Roman 10" w:cs="Times New Roman"/>
        </w:rPr>
        <w:t>as of Feb</w:t>
      </w:r>
      <w:r w:rsidR="00545D74" w:rsidRPr="003F701C">
        <w:rPr>
          <w:rFonts w:ascii="Latin Modern Roman 10" w:hAnsi="Latin Modern Roman 10" w:cs="Times New Roman"/>
        </w:rPr>
        <w:t>ruary</w:t>
      </w:r>
      <w:r w:rsidR="00931B57" w:rsidRPr="003F701C">
        <w:rPr>
          <w:rFonts w:ascii="Latin Modern Roman 10" w:hAnsi="Latin Modern Roman 10" w:cs="Times New Roman"/>
        </w:rPr>
        <w:t xml:space="preserve"> 2018. </w:t>
      </w:r>
    </w:p>
    <w:p w14:paraId="01F6FAB1" w14:textId="144CA6AB" w:rsidR="00CA6AE3" w:rsidRPr="003F701C" w:rsidRDefault="00905824" w:rsidP="00B302A0">
      <w:pPr>
        <w:ind w:firstLine="720"/>
        <w:jc w:val="both"/>
        <w:rPr>
          <w:rFonts w:ascii="Latin Modern Roman 10" w:hAnsi="Latin Modern Roman 10" w:cs="Times New Roman"/>
        </w:rPr>
      </w:pPr>
      <w:r w:rsidRPr="003F701C">
        <w:rPr>
          <w:rFonts w:ascii="Latin Modern Roman 10" w:hAnsi="Latin Modern Roman 10" w:cs="Times New Roman"/>
        </w:rPr>
        <w:t>One small trial is not enough to pro</w:t>
      </w:r>
      <w:r w:rsidR="00A63E80" w:rsidRPr="003F701C">
        <w:rPr>
          <w:rFonts w:ascii="Latin Modern Roman 10" w:hAnsi="Latin Modern Roman 10" w:cs="Times New Roman"/>
        </w:rPr>
        <w:t>ve</w:t>
      </w:r>
      <w:r w:rsidRPr="003F701C">
        <w:rPr>
          <w:rFonts w:ascii="Latin Modern Roman 10" w:hAnsi="Latin Modern Roman 10" w:cs="Times New Roman"/>
        </w:rPr>
        <w:t xml:space="preserve"> anything, but it is an important step </w:t>
      </w:r>
      <w:r w:rsidR="00A63E80" w:rsidRPr="003F701C">
        <w:rPr>
          <w:rFonts w:ascii="Latin Modern Roman 10" w:hAnsi="Latin Modern Roman 10" w:cs="Times New Roman"/>
        </w:rPr>
        <w:t>for</w:t>
      </w:r>
      <w:r w:rsidRPr="003F701C">
        <w:rPr>
          <w:rFonts w:ascii="Latin Modern Roman 10" w:hAnsi="Latin Modern Roman 10" w:cs="Times New Roman"/>
        </w:rPr>
        <w:t xml:space="preserve"> future trials, as it creates</w:t>
      </w:r>
      <w:r w:rsidR="00A63E80" w:rsidRPr="003F701C">
        <w:rPr>
          <w:rFonts w:ascii="Latin Modern Roman 10" w:hAnsi="Latin Modern Roman 10" w:cs="Times New Roman"/>
        </w:rPr>
        <w:t xml:space="preserve"> a</w:t>
      </w:r>
      <w:r w:rsidR="00B03BF7" w:rsidRPr="003F701C">
        <w:rPr>
          <w:rFonts w:ascii="Latin Modern Roman 10" w:hAnsi="Latin Modern Roman 10" w:cs="Times New Roman"/>
        </w:rPr>
        <w:t xml:space="preserve"> </w:t>
      </w:r>
      <w:r w:rsidRPr="003F701C">
        <w:rPr>
          <w:rFonts w:ascii="Latin Modern Roman 10" w:hAnsi="Latin Modern Roman 10" w:cs="Times New Roman"/>
        </w:rPr>
        <w:t xml:space="preserve">precedent of FDA approval. </w:t>
      </w:r>
      <w:r w:rsidR="009E6701" w:rsidRPr="003F701C">
        <w:rPr>
          <w:rFonts w:ascii="Latin Modern Roman 10" w:hAnsi="Latin Modern Roman 10" w:cs="Times New Roman"/>
        </w:rPr>
        <w:t xml:space="preserve">The </w:t>
      </w:r>
      <w:r w:rsidR="00237327" w:rsidRPr="003F701C">
        <w:rPr>
          <w:rFonts w:ascii="Latin Modern Roman 10" w:hAnsi="Latin Modern Roman 10" w:cs="Times New Roman"/>
        </w:rPr>
        <w:t xml:space="preserve">law system </w:t>
      </w:r>
      <w:r w:rsidR="009E6701" w:rsidRPr="003F701C">
        <w:rPr>
          <w:rFonts w:ascii="Latin Modern Roman 10" w:hAnsi="Latin Modern Roman 10" w:cs="Times New Roman"/>
        </w:rPr>
        <w:t xml:space="preserve">of the US </w:t>
      </w:r>
      <w:r w:rsidR="00237327" w:rsidRPr="003F701C">
        <w:rPr>
          <w:rFonts w:ascii="Latin Modern Roman 10" w:hAnsi="Latin Modern Roman 10" w:cs="Times New Roman"/>
        </w:rPr>
        <w:t xml:space="preserve">is based on precedents, so it is especially important to create such </w:t>
      </w:r>
      <w:r w:rsidR="009E6701" w:rsidRPr="003F701C">
        <w:rPr>
          <w:rFonts w:ascii="Latin Modern Roman 10" w:hAnsi="Latin Modern Roman 10" w:cs="Times New Roman"/>
        </w:rPr>
        <w:t xml:space="preserve">a positive </w:t>
      </w:r>
      <w:r w:rsidR="00237327" w:rsidRPr="003F701C">
        <w:rPr>
          <w:rFonts w:ascii="Latin Modern Roman 10" w:hAnsi="Latin Modern Roman 10" w:cs="Times New Roman"/>
        </w:rPr>
        <w:t>precedent as early as possible.</w:t>
      </w:r>
    </w:p>
    <w:p w14:paraId="7AFC0C99" w14:textId="2663AFB9" w:rsidR="00327E75" w:rsidRPr="003F701C" w:rsidRDefault="00622993"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In parallel, another trial was announced by Nick </w:t>
      </w:r>
      <w:proofErr w:type="spellStart"/>
      <w:r w:rsidRPr="003F701C">
        <w:rPr>
          <w:rFonts w:ascii="Latin Modern Roman 10" w:hAnsi="Latin Modern Roman 10" w:cs="Times New Roman"/>
        </w:rPr>
        <w:t>Barzilai</w:t>
      </w:r>
      <w:proofErr w:type="spellEnd"/>
      <w:r w:rsidR="008C3F2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37E59" w:rsidRPr="003F701C">
        <w:rPr>
          <w:rFonts w:ascii="Latin Modern Roman 10" w:hAnsi="Latin Modern Roman 10" w:cs="Times New Roman"/>
        </w:rPr>
        <w:instrText xml:space="preserve"> ADDIN ZOTERO_ITEM CSL_CITATION {"citationID":"a89ek8nur1","properties":{"formattedCitation":"(N. R. Barzilai, 2017)","plainCitation":"(N. R. Barzilai, 2017)"},"citationItems":[{"id":6802,"uris":["http://zotero.org/users/3736454/items/AMMK9FI4"],"uri":["http://zotero.org/users/3736454/items/AMMK9FI4"],"itemData":{"id":6802,"type":"article-journal","title":"Targeting aging with metformin (TAME)","container-title":"Innovation in Aging","page":"743–743","source":"Google Scholar","author":[{"family":"Barzilai","given":"N. R."}],"issued":{"date-parts":[["2017"]]}}}],"schema":"https://github.com/citation-style-language/schema/raw/master/csl-citation.json"} </w:instrText>
      </w:r>
      <w:r w:rsidR="00D61E7C" w:rsidRPr="003F701C">
        <w:rPr>
          <w:rFonts w:ascii="Latin Modern Roman 10" w:hAnsi="Latin Modern Roman 10" w:cs="Times New Roman"/>
        </w:rPr>
        <w:fldChar w:fldCharType="separate"/>
      </w:r>
      <w:r w:rsidR="00E37E59" w:rsidRPr="003F701C">
        <w:rPr>
          <w:rFonts w:ascii="Latin Modern Roman 10" w:hAnsi="Latin Modern Roman 10" w:cs="Times New Roman"/>
          <w:noProof/>
        </w:rPr>
        <w:t>(N. R. Barzilai,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TAME</w:t>
      </w:r>
      <w:r w:rsidR="009E6701" w:rsidRPr="003F701C">
        <w:rPr>
          <w:rFonts w:ascii="Latin Modern Roman 10" w:hAnsi="Latin Modern Roman 10" w:cs="Times New Roman"/>
        </w:rPr>
        <w:t>,</w:t>
      </w:r>
      <w:r w:rsidR="00761DC1" w:rsidRPr="003F701C">
        <w:rPr>
          <w:rFonts w:ascii="Latin Modern Roman 10" w:hAnsi="Latin Modern Roman 10" w:cs="Times New Roman"/>
        </w:rPr>
        <w:t xml:space="preserve"> Targeting Aging with Metformin</w:t>
      </w:r>
      <w:r w:rsidR="00975C43" w:rsidRPr="003F701C">
        <w:rPr>
          <w:rFonts w:ascii="Latin Modern Roman 10" w:hAnsi="Latin Modern Roman 10" w:cs="Times New Roman"/>
        </w:rPr>
        <w:t xml:space="preserve">. </w:t>
      </w:r>
      <w:r w:rsidR="0053461C" w:rsidRPr="003F701C">
        <w:rPr>
          <w:rFonts w:ascii="Latin Modern Roman 10" w:hAnsi="Latin Modern Roman 10" w:cs="Times New Roman"/>
        </w:rPr>
        <w:t xml:space="preserve">The </w:t>
      </w:r>
      <w:r w:rsidR="00975C43" w:rsidRPr="003F701C">
        <w:rPr>
          <w:rFonts w:ascii="Latin Modern Roman 10" w:hAnsi="Latin Modern Roman 10" w:cs="Times New Roman"/>
        </w:rPr>
        <w:t xml:space="preserve">expected </w:t>
      </w:r>
      <w:r w:rsidR="0053461C" w:rsidRPr="003F701C">
        <w:rPr>
          <w:rFonts w:ascii="Latin Modern Roman 10" w:hAnsi="Latin Modern Roman 10" w:cs="Times New Roman"/>
        </w:rPr>
        <w:t xml:space="preserve">cost of the experiment is 65 million USD, but </w:t>
      </w:r>
      <w:r w:rsidR="00341BDC" w:rsidRPr="003F701C">
        <w:rPr>
          <w:rFonts w:ascii="Latin Modern Roman 10" w:hAnsi="Latin Modern Roman 10" w:cs="Times New Roman"/>
        </w:rPr>
        <w:t xml:space="preserve">only half of that amount was </w:t>
      </w:r>
      <w:r w:rsidR="003947CD" w:rsidRPr="003F701C">
        <w:rPr>
          <w:rFonts w:ascii="Latin Modern Roman 10" w:hAnsi="Latin Modern Roman 10" w:cs="Times New Roman"/>
        </w:rPr>
        <w:t>available</w:t>
      </w:r>
      <w:r w:rsidR="00341BDC" w:rsidRPr="003F701C">
        <w:rPr>
          <w:rFonts w:ascii="Latin Modern Roman 10" w:hAnsi="Latin Modern Roman 10" w:cs="Times New Roman"/>
        </w:rPr>
        <w:t xml:space="preserve"> in 2017</w:t>
      </w:r>
      <w:r w:rsidR="0053461C" w:rsidRPr="003F701C">
        <w:rPr>
          <w:rFonts w:ascii="Latin Modern Roman 10" w:hAnsi="Latin Modern Roman 10" w:cs="Times New Roman"/>
        </w:rPr>
        <w:t xml:space="preserve">, so the experiment </w:t>
      </w:r>
      <w:r w:rsidR="00803B78" w:rsidRPr="003F701C">
        <w:rPr>
          <w:rFonts w:ascii="Latin Modern Roman 10" w:hAnsi="Latin Modern Roman 10" w:cs="Times New Roman"/>
        </w:rPr>
        <w:t xml:space="preserve">has not yet </w:t>
      </w:r>
      <w:r w:rsidR="0053461C" w:rsidRPr="003F701C">
        <w:rPr>
          <w:rFonts w:ascii="Latin Modern Roman 10" w:hAnsi="Latin Modern Roman 10" w:cs="Times New Roman"/>
        </w:rPr>
        <w:t>start</w:t>
      </w:r>
      <w:r w:rsidR="00803B78" w:rsidRPr="003F701C">
        <w:rPr>
          <w:rFonts w:ascii="Latin Modern Roman 10" w:hAnsi="Latin Modern Roman 10" w:cs="Times New Roman"/>
        </w:rPr>
        <w:t>ed</w:t>
      </w:r>
      <w:r w:rsidR="0053461C" w:rsidRPr="003F701C">
        <w:rPr>
          <w:rFonts w:ascii="Latin Modern Roman 10" w:hAnsi="Latin Modern Roman 10" w:cs="Times New Roman"/>
        </w:rPr>
        <w:t>.</w:t>
      </w:r>
      <w:r w:rsidR="00975C43" w:rsidRPr="003F701C">
        <w:rPr>
          <w:rFonts w:ascii="Latin Modern Roman 10" w:hAnsi="Latin Modern Roman 10" w:cs="Times New Roman"/>
        </w:rPr>
        <w:t xml:space="preserve"> The trial is expected to run for </w:t>
      </w:r>
      <w:r w:rsidR="00A63E80" w:rsidRPr="003F701C">
        <w:rPr>
          <w:rFonts w:ascii="Latin Modern Roman 10" w:hAnsi="Latin Modern Roman 10" w:cs="Times New Roman"/>
        </w:rPr>
        <w:t>six</w:t>
      </w:r>
      <w:r w:rsidR="00975C43" w:rsidRPr="003F701C">
        <w:rPr>
          <w:rFonts w:ascii="Latin Modern Roman 10" w:hAnsi="Latin Modern Roman 10" w:cs="Times New Roman"/>
        </w:rPr>
        <w:t xml:space="preserve"> years </w:t>
      </w:r>
      <w:r w:rsidR="00144763" w:rsidRPr="003F701C">
        <w:rPr>
          <w:rFonts w:ascii="Latin Modern Roman 10" w:hAnsi="Latin Modern Roman 10" w:cs="Times New Roman"/>
        </w:rPr>
        <w:t xml:space="preserve">with </w:t>
      </w:r>
      <w:r w:rsidR="00975C43" w:rsidRPr="003F701C">
        <w:rPr>
          <w:rFonts w:ascii="Latin Modern Roman 10" w:hAnsi="Latin Modern Roman 10" w:cs="Times New Roman"/>
        </w:rPr>
        <w:t>3</w:t>
      </w:r>
      <w:r w:rsidR="00144763" w:rsidRPr="003F701C">
        <w:rPr>
          <w:rFonts w:ascii="Latin Modern Roman 10" w:hAnsi="Latin Modern Roman 10" w:cs="Times New Roman"/>
        </w:rPr>
        <w:t xml:space="preserve"> </w:t>
      </w:r>
      <w:r w:rsidR="00975C43" w:rsidRPr="003F701C">
        <w:rPr>
          <w:rFonts w:ascii="Latin Modern Roman 10" w:hAnsi="Latin Modern Roman 10" w:cs="Times New Roman"/>
        </w:rPr>
        <w:t xml:space="preserve">000 </w:t>
      </w:r>
      <w:r w:rsidR="00144763" w:rsidRPr="003F701C">
        <w:rPr>
          <w:rFonts w:ascii="Latin Modern Roman 10" w:hAnsi="Latin Modern Roman 10" w:cs="Times New Roman"/>
        </w:rPr>
        <w:t>participants</w:t>
      </w:r>
      <w:r w:rsidR="00975C43" w:rsidRPr="003F701C">
        <w:rPr>
          <w:rFonts w:ascii="Latin Modern Roman 10" w:hAnsi="Latin Modern Roman 10" w:cs="Times New Roman"/>
        </w:rPr>
        <w:t xml:space="preserve"> and </w:t>
      </w:r>
      <w:r w:rsidR="00144763" w:rsidRPr="003F701C">
        <w:rPr>
          <w:rFonts w:ascii="Latin Modern Roman 10" w:hAnsi="Latin Modern Roman 10" w:cs="Times New Roman"/>
        </w:rPr>
        <w:t xml:space="preserve">will </w:t>
      </w:r>
      <w:r w:rsidR="00975C43" w:rsidRPr="003F701C">
        <w:rPr>
          <w:rFonts w:ascii="Latin Modern Roman 10" w:hAnsi="Latin Modern Roman 10" w:cs="Times New Roman"/>
        </w:rPr>
        <w:t>check for</w:t>
      </w:r>
      <w:r w:rsidR="00A63E80" w:rsidRPr="003F701C">
        <w:rPr>
          <w:rFonts w:ascii="Latin Modern Roman 10" w:hAnsi="Latin Modern Roman 10" w:cs="Times New Roman"/>
        </w:rPr>
        <w:t xml:space="preserve"> the</w:t>
      </w:r>
      <w:r w:rsidR="00975C43" w:rsidRPr="003F701C">
        <w:rPr>
          <w:rFonts w:ascii="Latin Modern Roman 10" w:hAnsi="Latin Modern Roman 10" w:cs="Times New Roman"/>
        </w:rPr>
        <w:t xml:space="preserve"> frequency of </w:t>
      </w:r>
      <w:r w:rsidR="00A63E80" w:rsidRPr="003F701C">
        <w:rPr>
          <w:rFonts w:ascii="Latin Modern Roman 10" w:hAnsi="Latin Modern Roman 10" w:cs="Times New Roman"/>
        </w:rPr>
        <w:t>various</w:t>
      </w:r>
      <w:r w:rsidR="00975C43" w:rsidRPr="003F701C">
        <w:rPr>
          <w:rFonts w:ascii="Latin Modern Roman 10" w:hAnsi="Latin Modern Roman 10" w:cs="Times New Roman"/>
        </w:rPr>
        <w:t xml:space="preserve"> comorbidities.</w:t>
      </w:r>
      <w:r w:rsidR="00B03BF7" w:rsidRPr="003F701C">
        <w:rPr>
          <w:rFonts w:ascii="Latin Modern Roman 10" w:hAnsi="Latin Modern Roman 10" w:cs="Times New Roman"/>
        </w:rPr>
        <w:t xml:space="preserve"> </w:t>
      </w:r>
    </w:p>
    <w:p w14:paraId="043D7A07" w14:textId="0A688765" w:rsidR="00A8150D" w:rsidRPr="003F701C" w:rsidRDefault="00A8150D" w:rsidP="00B302A0">
      <w:pPr>
        <w:pStyle w:val="Heading2"/>
        <w:jc w:val="both"/>
        <w:rPr>
          <w:rFonts w:ascii="Latin Modern Roman 10" w:hAnsi="Latin Modern Roman 10" w:cs="Times New Roman"/>
        </w:rPr>
      </w:pPr>
      <w:bookmarkStart w:id="51" w:name="_Toc506998391"/>
      <w:bookmarkStart w:id="52" w:name="_Toc510530124"/>
      <w:r w:rsidRPr="003F701C">
        <w:rPr>
          <w:rFonts w:ascii="Latin Modern Roman 10" w:hAnsi="Latin Modern Roman 10" w:cs="Times New Roman"/>
        </w:rPr>
        <w:t>4.3</w:t>
      </w:r>
      <w:r w:rsidR="005B6A58" w:rsidRPr="003F701C">
        <w:rPr>
          <w:rFonts w:ascii="Latin Modern Roman 10" w:hAnsi="Latin Modern Roman 10" w:cs="Times New Roman"/>
        </w:rPr>
        <w:t>.</w:t>
      </w:r>
      <w:r w:rsidRPr="003F701C">
        <w:rPr>
          <w:rFonts w:ascii="Latin Modern Roman 10" w:hAnsi="Latin Modern Roman 10" w:cs="Times New Roman"/>
        </w:rPr>
        <w:t xml:space="preserve"> Total research budgets on the fundamental problem of aging</w:t>
      </w:r>
      <w:bookmarkEnd w:id="51"/>
      <w:r w:rsidR="00EF53F6" w:rsidRPr="003F701C">
        <w:rPr>
          <w:rFonts w:ascii="Latin Modern Roman 10" w:hAnsi="Latin Modern Roman 10" w:cs="Times New Roman"/>
        </w:rPr>
        <w:t xml:space="preserve"> are small</w:t>
      </w:r>
      <w:bookmarkEnd w:id="52"/>
    </w:p>
    <w:p w14:paraId="7F0495AD" w14:textId="0FD9B1AB" w:rsidR="00A8150D" w:rsidRPr="003F701C" w:rsidRDefault="00A8150D"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The biggest player here is the </w:t>
      </w:r>
      <w:r w:rsidRPr="003F701C">
        <w:rPr>
          <w:rFonts w:ascii="Latin Modern Roman 10" w:hAnsi="Latin Modern Roman 10" w:cs="Times New Roman"/>
          <w:i/>
        </w:rPr>
        <w:t>National Institute of Aging</w:t>
      </w:r>
      <w:r w:rsidRPr="003F701C">
        <w:rPr>
          <w:rFonts w:ascii="Latin Modern Roman 10" w:hAnsi="Latin Modern Roman 10" w:cs="Times New Roman"/>
        </w:rPr>
        <w:t xml:space="preserve"> in the US, with a budget of 1.2 billion USD annually</w:t>
      </w:r>
      <w:r w:rsidR="008C7637" w:rsidRPr="003F701C">
        <w:rPr>
          <w:rFonts w:ascii="Latin Modern Roman 10" w:hAnsi="Latin Modern Roman 10" w:cs="Times New Roman"/>
        </w:rPr>
        <w:t>. N</w:t>
      </w:r>
      <w:r w:rsidRPr="003F701C">
        <w:rPr>
          <w:rFonts w:ascii="Latin Modern Roman 10" w:hAnsi="Latin Modern Roman 10" w:cs="Times New Roman"/>
        </w:rPr>
        <w:t xml:space="preserve">ot all of </w:t>
      </w:r>
      <w:r w:rsidR="008C7637" w:rsidRPr="003F701C">
        <w:rPr>
          <w:rFonts w:ascii="Latin Modern Roman 10" w:hAnsi="Latin Modern Roman 10" w:cs="Times New Roman"/>
        </w:rPr>
        <w:t xml:space="preserve">its </w:t>
      </w:r>
      <w:r w:rsidRPr="003F701C">
        <w:rPr>
          <w:rFonts w:ascii="Latin Modern Roman 10" w:hAnsi="Latin Modern Roman 10" w:cs="Times New Roman"/>
        </w:rPr>
        <w:t>spending is devoted to the research of the fundamental mechanisms of aging</w:t>
      </w:r>
      <w:r w:rsidR="004D5042" w:rsidRPr="003F701C">
        <w:rPr>
          <w:rFonts w:ascii="Latin Modern Roman 10" w:hAnsi="Latin Modern Roman 10" w:cs="Times New Roman"/>
        </w:rPr>
        <w:t>;</w:t>
      </w:r>
      <w:r w:rsidRPr="003F701C">
        <w:rPr>
          <w:rFonts w:ascii="Latin Modern Roman 10" w:hAnsi="Latin Modern Roman 10" w:cs="Times New Roman"/>
        </w:rPr>
        <w:t xml:space="preserve"> instead</w:t>
      </w:r>
      <w:r w:rsidR="004D5042" w:rsidRPr="003F701C">
        <w:rPr>
          <w:rFonts w:ascii="Latin Modern Roman 10" w:hAnsi="Latin Modern Roman 10" w:cs="Times New Roman"/>
        </w:rPr>
        <w:t>, some</w:t>
      </w:r>
      <w:r w:rsidRPr="003F701C">
        <w:rPr>
          <w:rFonts w:ascii="Latin Modern Roman 10" w:hAnsi="Latin Modern Roman 10" w:cs="Times New Roman"/>
        </w:rPr>
        <w:t xml:space="preserve"> </w:t>
      </w:r>
      <w:r w:rsidR="008C7637" w:rsidRPr="003F701C">
        <w:rPr>
          <w:rFonts w:ascii="Latin Modern Roman 10" w:hAnsi="Latin Modern Roman 10" w:cs="Times New Roman"/>
        </w:rPr>
        <w:t xml:space="preserve">is spent </w:t>
      </w:r>
      <w:r w:rsidRPr="003F701C">
        <w:rPr>
          <w:rFonts w:ascii="Latin Modern Roman 10" w:hAnsi="Latin Modern Roman 10" w:cs="Times New Roman"/>
        </w:rPr>
        <w:t xml:space="preserve">on age-related diseases, like Alzheimer’s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{"citationID":"a22tov4jdlg","properties":{"formattedCitation":"(Nelson, 2015)","plainCitation":"(Nelson, 2015)"},"citationItems":[{"id":6795,"uris":["http://zotero.org/users/3736454/items/XFDHDGVQ"],"uri":["http://zotero.org/users/3736454/items/XFDHDGVQ"],"itemData":{"id":6795,"type":"post-weblog","title":"Who Funds Basic Research in Aging in the US? | SAGE","container-title":"The Buck institute blog","URL":"http://sage.buckinstitute.org/who-funds-basic-research-in-aging-in-the-us/","shortTitle":"Who Funds Basic Research in Aging in the US?","language":"en-US","author":[{"family":"Nelson","given":"C."}],"issued":{"date-parts":[["2015"]]},"accessed":{"date-parts":[["2018",2,6]]}}}],"schema":"https://github.com/citation-style-language/schema/raw/master/csl-citation.json"}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(Nelson, 2015)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The </w:t>
      </w:r>
      <w:r w:rsidR="00AF6C14" w:rsidRPr="003F701C">
        <w:rPr>
          <w:rFonts w:ascii="Latin Modern Roman 10" w:hAnsi="Latin Modern Roman 10" w:cs="Times New Roman"/>
        </w:rPr>
        <w:t>next-</w:t>
      </w:r>
      <w:r w:rsidRPr="003F701C">
        <w:rPr>
          <w:rFonts w:ascii="Latin Modern Roman 10" w:hAnsi="Latin Modern Roman 10" w:cs="Times New Roman"/>
        </w:rPr>
        <w:t xml:space="preserve">largest player is Google’s Calico, with </w:t>
      </w:r>
      <w:r w:rsidR="00AF6C14" w:rsidRPr="003F701C">
        <w:rPr>
          <w:rFonts w:ascii="Latin Modern Roman 10" w:hAnsi="Latin Modern Roman 10" w:cs="Times New Roman"/>
        </w:rPr>
        <w:t xml:space="preserve">total (not annual) </w:t>
      </w:r>
      <w:r w:rsidR="00D054BF" w:rsidRPr="003F701C">
        <w:rPr>
          <w:rFonts w:ascii="Latin Modern Roman 10" w:hAnsi="Latin Modern Roman 10" w:cs="Times New Roman"/>
        </w:rPr>
        <w:t xml:space="preserve">funding </w:t>
      </w:r>
      <w:r w:rsidRPr="003F701C">
        <w:rPr>
          <w:rFonts w:ascii="Latin Modern Roman 10" w:hAnsi="Latin Modern Roman 10" w:cs="Times New Roman"/>
        </w:rPr>
        <w:t>of 500 m</w:t>
      </w:r>
      <w:r w:rsidR="004D5042" w:rsidRPr="003F701C">
        <w:rPr>
          <w:rFonts w:ascii="Latin Modern Roman 10" w:hAnsi="Latin Modern Roman 10" w:cs="Times New Roman"/>
        </w:rPr>
        <w:t>i</w:t>
      </w:r>
      <w:r w:rsidRPr="003F701C">
        <w:rPr>
          <w:rFonts w:ascii="Latin Modern Roman 10" w:hAnsi="Latin Modern Roman 10" w:cs="Times New Roman"/>
        </w:rPr>
        <w:t>l</w:t>
      </w:r>
      <w:r w:rsidR="004D5042" w:rsidRPr="003F701C">
        <w:rPr>
          <w:rFonts w:ascii="Latin Modern Roman 10" w:hAnsi="Latin Modern Roman 10" w:cs="Times New Roman"/>
        </w:rPr>
        <w:t>lio</w:t>
      </w:r>
      <w:r w:rsidRPr="003F701C">
        <w:rPr>
          <w:rFonts w:ascii="Latin Modern Roman 10" w:hAnsi="Latin Modern Roman 10" w:cs="Times New Roman"/>
        </w:rPr>
        <w:t>n USD. All other players combined have smaller budgets, including the famous SENS by Grey, which in 2015, had a budget of around 4 m</w:t>
      </w:r>
      <w:r w:rsidR="00AF6C14" w:rsidRPr="003F701C">
        <w:rPr>
          <w:rFonts w:ascii="Latin Modern Roman 10" w:hAnsi="Latin Modern Roman 10" w:cs="Times New Roman"/>
        </w:rPr>
        <w:t>i</w:t>
      </w:r>
      <w:r w:rsidRPr="003F701C">
        <w:rPr>
          <w:rFonts w:ascii="Latin Modern Roman 10" w:hAnsi="Latin Modern Roman 10" w:cs="Times New Roman"/>
        </w:rPr>
        <w:t>l</w:t>
      </w:r>
      <w:r w:rsidR="00AF6C14" w:rsidRPr="003F701C">
        <w:rPr>
          <w:rFonts w:ascii="Latin Modern Roman 10" w:hAnsi="Latin Modern Roman 10" w:cs="Times New Roman"/>
        </w:rPr>
        <w:t>lio</w:t>
      </w:r>
      <w:r w:rsidRPr="003F701C">
        <w:rPr>
          <w:rFonts w:ascii="Latin Modern Roman 10" w:hAnsi="Latin Modern Roman 10" w:cs="Times New Roman"/>
        </w:rPr>
        <w:t xml:space="preserve">n USD </w:t>
      </w:r>
      <w:r w:rsidR="00AF6C14" w:rsidRPr="003F701C">
        <w:rPr>
          <w:rFonts w:ascii="Latin Modern Roman 10" w:hAnsi="Latin Modern Roman 10" w:cs="Times New Roman"/>
        </w:rPr>
        <w:t xml:space="preserve">per </w:t>
      </w:r>
      <w:r w:rsidRPr="003F701C">
        <w:rPr>
          <w:rFonts w:ascii="Latin Modern Roman 10" w:hAnsi="Latin Modern Roman 10" w:cs="Times New Roman"/>
        </w:rPr>
        <w:t xml:space="preserve">year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{"citationID":"OAa03gvP","properties":{"formattedCitation":"(Nelson, 2015)","plainCitation":"(Nelson, 2015)"},"citationItems":[{"id":6795,"uris":["http://zotero.org/users/3736454/items/XFDHDGVQ"],"uri":["http://zotero.org/users/3736454/items/XFDHDGVQ"],"itemData":{"id":6795,"type":"post-weblog","title":"Who Funds Basic Research in Aging in the US? | SAGE","container-title":"The Buck institute blog","URL":"http://sage.buckinstitute.org/who-funds-basic-research-in-aging-in-the-us/","shortTitle":"Who Funds Basic Research in Aging in the US?","language":"en-US","author":[{"family":"Nelson","given":"C."}],"issued":{"date-parts":[["2015"]]},"accessed":{"date-parts":[["2018",2,6]]}}}],"schema":"https://github.com/citation-style-language/schema/raw/master/csl-citation.json"}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(Nelson, 2015)</w:t>
      </w:r>
      <w:r w:rsidRPr="003F701C">
        <w:rPr>
          <w:rFonts w:ascii="Latin Modern Roman 10" w:hAnsi="Latin Modern Roman 10" w:cs="Times New Roman"/>
        </w:rPr>
        <w:fldChar w:fldCharType="end"/>
      </w:r>
      <w:r w:rsidRPr="003F701C">
        <w:rPr>
          <w:rFonts w:ascii="Latin Modern Roman 10" w:hAnsi="Latin Modern Roman 10" w:cs="Times New Roman"/>
        </w:rPr>
        <w:t>. If we exclude age-related diseases, the total budget on fundamental research on aging could be estimated at an order of magnitude of 100 m</w:t>
      </w:r>
      <w:r w:rsidR="00AF6C14" w:rsidRPr="003F701C">
        <w:rPr>
          <w:rFonts w:ascii="Latin Modern Roman 10" w:hAnsi="Latin Modern Roman 10" w:cs="Times New Roman"/>
        </w:rPr>
        <w:t>i</w:t>
      </w:r>
      <w:r w:rsidRPr="003F701C">
        <w:rPr>
          <w:rFonts w:ascii="Latin Modern Roman 10" w:hAnsi="Latin Modern Roman 10" w:cs="Times New Roman"/>
        </w:rPr>
        <w:t>l</w:t>
      </w:r>
      <w:r w:rsidR="00AF6C14" w:rsidRPr="003F701C">
        <w:rPr>
          <w:rFonts w:ascii="Latin Modern Roman 10" w:hAnsi="Latin Modern Roman 10" w:cs="Times New Roman"/>
        </w:rPr>
        <w:t>lio</w:t>
      </w:r>
      <w:r w:rsidRPr="003F701C">
        <w:rPr>
          <w:rFonts w:ascii="Latin Modern Roman 10" w:hAnsi="Latin Modern Roman 10" w:cs="Times New Roman"/>
        </w:rPr>
        <w:t>n USD in 2015. In the subsequent two years a growth of interest in human longevity research was observed, but mostly in the form of startups, which are not interested in long-term non-patentable research.</w:t>
      </w:r>
    </w:p>
    <w:p w14:paraId="7EB20F5B" w14:textId="2CB90986"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t xml:space="preserve">This highlights the more general need of fundamental research in the </w:t>
      </w:r>
      <w:r w:rsidRPr="003F701C">
        <w:rPr>
          <w:rFonts w:ascii="Latin Modern Roman 10" w:hAnsi="Latin Modern Roman 10" w:cs="Times New Roman"/>
        </w:rPr>
        <w:lastRenderedPageBreak/>
        <w:t>nature of aging, that is research which is not aimed at immediate commercialization, but on understanding the nature of aging.</w:t>
      </w:r>
    </w:p>
    <w:p w14:paraId="047880E3" w14:textId="51AF2296"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t xml:space="preserve">Total budgets on fundamental research of the nature of aging are very small compare to the importance of the problem. Fundamental research of aging includes not only human clinical trials, but animals research, decoding of DNA of centenarians etc. </w:t>
      </w:r>
    </w:p>
    <w:p w14:paraId="1DF54727" w14:textId="1A1437A8"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t>Surprisingly even some scientists don’t understand that the probability of success of the all anti-aging endeavor depends on large funding, and it is impossible to demonstrate “results” before getting needed funds for the experiments.</w:t>
      </w:r>
    </w:p>
    <w:p w14:paraId="1F2B4244" w14:textId="7D562EBC" w:rsidR="00932A15" w:rsidRPr="003F701C" w:rsidRDefault="00932A15" w:rsidP="00EF53F6">
      <w:pPr>
        <w:ind w:firstLine="720"/>
        <w:jc w:val="both"/>
        <w:rPr>
          <w:rFonts w:ascii="Latin Modern Roman 10" w:hAnsi="Latin Modern Roman 10" w:cs="Times New Roman"/>
        </w:rPr>
      </w:pPr>
      <w:r w:rsidRPr="003F701C">
        <w:rPr>
          <w:rFonts w:ascii="Latin Modern Roman 10" w:hAnsi="Latin Modern Roman 10" w:cs="Times New Roman"/>
        </w:rPr>
        <w:t xml:space="preserve">This estimated leas than </w:t>
      </w:r>
      <w:r w:rsidR="003A4272" w:rsidRPr="003F701C">
        <w:rPr>
          <w:rFonts w:ascii="Latin Modern Roman 10" w:hAnsi="Latin Modern Roman 10" w:cs="Times New Roman"/>
        </w:rPr>
        <w:t>$</w:t>
      </w:r>
      <w:r w:rsidRPr="003F701C">
        <w:rPr>
          <w:rFonts w:ascii="Latin Modern Roman 10" w:hAnsi="Latin Modern Roman 10" w:cs="Times New Roman"/>
        </w:rPr>
        <w:t xml:space="preserve">1 billion budget of actual research of aging is much smaller than total </w:t>
      </w:r>
      <w:r w:rsidR="003A4272" w:rsidRPr="003F701C">
        <w:rPr>
          <w:rFonts w:ascii="Latin Modern Roman 10" w:hAnsi="Latin Modern Roman 10" w:cs="Times New Roman"/>
        </w:rPr>
        <w:t>of $25 billions for chewing gum, $20 billions NASA budget and more than $1 trillion global military budgets</w:t>
      </w:r>
      <w:r w:rsidR="00BC113C" w:rsidRPr="003F701C">
        <w:rPr>
          <w:rFonts w:ascii="Latin Modern Roman 10" w:hAnsi="Latin Modern Roman 10" w:cs="Times New Roman"/>
        </w:rPr>
        <w:t xml:space="preserve"> </w:t>
      </w:r>
      <w:r w:rsidR="00BC113C" w:rsidRPr="003F701C">
        <w:rPr>
          <w:rFonts w:ascii="Latin Modern Roman 10" w:hAnsi="Latin Modern Roman 10" w:cs="Times New Roman"/>
        </w:rPr>
        <w:fldChar w:fldCharType="begin"/>
      </w:r>
      <w:r w:rsidR="007124D8" w:rsidRPr="003F701C">
        <w:rPr>
          <w:rFonts w:ascii="Latin Modern Roman 10" w:hAnsi="Latin Modern Roman 10" w:cs="Times New Roman"/>
        </w:rPr>
        <w:instrText xml:space="preserve"> ADDIN ZOTERO_ITEM CSL_CITATION {"citationID":"achrh4ppsi","properties":{"formattedCitation":"(Statista, n.d.-b)","plainCitation":"(Statista, n.d.-b)"},"citationItems":[{"id":7720,"uris":["http://zotero.org/users/3736454/items/RAZMEEKT"],"uri":["http://zotero.org/users/3736454/items/RAZMEEKT"],"itemData":{"id":7720,"type":"post-weblog","title":"Global chewing gum market revenue 2014-2019","container-title":"Statista","abstract":"This statistic shows the revenue of the chewing gum market worldwide in 2014 and 2015 and provides a forecast until 2019. According to the report, the global chewing gum market generated approximately 24.72 billion U.S. dollars in revenue in 2014.","URL":"https://www.statista.com/statistics/627860/global-chewing-gum-market-revenue/","language":"en","author":[{"family":"Statista","given":"2018"}],"issued":{"date-parts":[["2018"]]},"accessed":{"date-parts":[["2018",3,23]]}}}],"schema":"https://github.com/citation-style-language/schema/raw/master/csl-citation.json"} </w:instrText>
      </w:r>
      <w:r w:rsidR="00BC113C"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(Statista, n.d.-b)</w:t>
      </w:r>
      <w:r w:rsidR="00BC113C" w:rsidRPr="003F701C">
        <w:rPr>
          <w:rFonts w:ascii="Latin Modern Roman 10" w:hAnsi="Latin Modern Roman 10" w:cs="Times New Roman"/>
        </w:rPr>
        <w:fldChar w:fldCharType="end"/>
      </w:r>
      <w:r w:rsidR="003A4272" w:rsidRPr="003F701C">
        <w:rPr>
          <w:rFonts w:ascii="Latin Modern Roman 10" w:hAnsi="Latin Modern Roman 10" w:cs="Times New Roman"/>
        </w:rPr>
        <w:t>.</w:t>
      </w:r>
    </w:p>
    <w:p w14:paraId="570BD903" w14:textId="2335E333" w:rsidR="002A2240" w:rsidRPr="003F701C" w:rsidRDefault="00C5207D" w:rsidP="00B302A0">
      <w:pPr>
        <w:pStyle w:val="Heading2"/>
        <w:jc w:val="both"/>
        <w:rPr>
          <w:rFonts w:ascii="Latin Modern Roman 10" w:hAnsi="Latin Modern Roman 10" w:cs="Times New Roman"/>
          <w:szCs w:val="24"/>
        </w:rPr>
      </w:pPr>
      <w:bookmarkStart w:id="53" w:name="_Toc505846178"/>
      <w:bookmarkStart w:id="54" w:name="_Toc506998392"/>
      <w:bookmarkStart w:id="55" w:name="_Toc510530125"/>
      <w:r w:rsidRPr="003F701C">
        <w:rPr>
          <w:rFonts w:ascii="Latin Modern Roman 10" w:hAnsi="Latin Modern Roman 10" w:cs="Times New Roman"/>
          <w:szCs w:val="24"/>
        </w:rPr>
        <w:t>4</w:t>
      </w:r>
      <w:r w:rsidR="0087543E" w:rsidRPr="003F701C">
        <w:rPr>
          <w:rFonts w:ascii="Latin Modern Roman 10" w:hAnsi="Latin Modern Roman 10" w:cs="Times New Roman"/>
          <w:szCs w:val="24"/>
        </w:rPr>
        <w:t>.4</w:t>
      </w:r>
      <w:r w:rsidR="002A2240" w:rsidRPr="003F701C">
        <w:rPr>
          <w:rFonts w:ascii="Latin Modern Roman 10" w:hAnsi="Latin Modern Roman 10" w:cs="Times New Roman"/>
          <w:szCs w:val="24"/>
        </w:rPr>
        <w:t>. Life extension as</w:t>
      </w:r>
      <w:r w:rsidR="00A63E80" w:rsidRPr="003F701C">
        <w:rPr>
          <w:rFonts w:ascii="Latin Modern Roman 10" w:hAnsi="Latin Modern Roman 10" w:cs="Times New Roman"/>
          <w:szCs w:val="24"/>
        </w:rPr>
        <w:t xml:space="preserve"> a</w:t>
      </w:r>
      <w:r w:rsidR="002A2240" w:rsidRPr="003F701C">
        <w:rPr>
          <w:rFonts w:ascii="Latin Modern Roman 10" w:hAnsi="Latin Modern Roman 10" w:cs="Times New Roman"/>
          <w:szCs w:val="24"/>
        </w:rPr>
        <w:t xml:space="preserve"> market failure</w:t>
      </w:r>
      <w:bookmarkEnd w:id="53"/>
      <w:bookmarkEnd w:id="54"/>
      <w:bookmarkEnd w:id="55"/>
    </w:p>
    <w:p w14:paraId="7C913AA7" w14:textId="77777777"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We could use the following metaphor. There are two islands, and there is no bridge between them: </w:t>
      </w:r>
    </w:p>
    <w:p w14:paraId="6A840E74" w14:textId="62251685"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b/>
        </w:rPr>
        <w:t>Demand island:</w:t>
      </w:r>
      <w:r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On </w:t>
      </w:r>
      <w:r w:rsidR="004A4456" w:rsidRPr="003F701C">
        <w:rPr>
          <w:rFonts w:ascii="Latin Modern Roman 10" w:hAnsi="Latin Modern Roman 10" w:cs="Times New Roman"/>
        </w:rPr>
        <w:t xml:space="preserve">this island of demand for antiaging </w:t>
      </w:r>
      <w:r w:rsidR="006406A8" w:rsidRPr="003F701C">
        <w:rPr>
          <w:rFonts w:ascii="Latin Modern Roman 10" w:hAnsi="Latin Modern Roman 10" w:cs="Times New Roman"/>
        </w:rPr>
        <w:t xml:space="preserve">are </w:t>
      </w:r>
      <w:r w:rsidRPr="003F701C">
        <w:rPr>
          <w:rFonts w:ascii="Latin Modern Roman 10" w:hAnsi="Latin Modern Roman 10" w:cs="Times New Roman"/>
        </w:rPr>
        <w:t>older people, women who want to be younger, children who want to prevent</w:t>
      </w:r>
      <w:r w:rsidR="00A63E80" w:rsidRPr="003F701C">
        <w:rPr>
          <w:rFonts w:ascii="Latin Modern Roman 10" w:hAnsi="Latin Modern Roman 10" w:cs="Times New Roman"/>
        </w:rPr>
        <w:t xml:space="preserve"> their parents from</w:t>
      </w:r>
      <w:r w:rsidRPr="003F701C">
        <w:rPr>
          <w:rFonts w:ascii="Latin Modern Roman 10" w:hAnsi="Latin Modern Roman 10" w:cs="Times New Roman"/>
        </w:rPr>
        <w:t xml:space="preserve"> aging</w:t>
      </w:r>
      <w:r w:rsidR="006406A8" w:rsidRPr="003F701C">
        <w:rPr>
          <w:rFonts w:ascii="Latin Modern Roman 10" w:hAnsi="Latin Modern Roman 10" w:cs="Times New Roman"/>
        </w:rPr>
        <w:t>,</w:t>
      </w:r>
      <w:r w:rsidRPr="003F701C">
        <w:rPr>
          <w:rFonts w:ascii="Latin Modern Roman 10" w:hAnsi="Latin Modern Roman 10" w:cs="Times New Roman"/>
        </w:rPr>
        <w:t xml:space="preserve"> etc. The</w:t>
      </w:r>
      <w:r w:rsidR="006406A8" w:rsidRPr="003F701C">
        <w:rPr>
          <w:rFonts w:ascii="Latin Modern Roman 10" w:hAnsi="Latin Modern Roman 10" w:cs="Times New Roman"/>
        </w:rPr>
        <w:t>se</w:t>
      </w:r>
      <w:r w:rsidRPr="003F701C">
        <w:rPr>
          <w:rFonts w:ascii="Latin Modern Roman 10" w:hAnsi="Latin Modern Roman 10" w:cs="Times New Roman"/>
        </w:rPr>
        <w:t xml:space="preserve"> people, who are old or ill now</w:t>
      </w:r>
      <w:r w:rsidR="00A63E80" w:rsidRPr="003F701C">
        <w:rPr>
          <w:rFonts w:ascii="Latin Modern Roman 10" w:hAnsi="Latin Modern Roman 10" w:cs="Times New Roman"/>
        </w:rPr>
        <w:t>,</w:t>
      </w:r>
      <w:r w:rsidRPr="003F701C">
        <w:rPr>
          <w:rFonts w:ascii="Latin Modern Roman 10" w:hAnsi="Latin Modern Roman 10" w:cs="Times New Roman"/>
        </w:rPr>
        <w:t xml:space="preserve"> may regret that they</w:t>
      </w:r>
      <w:r w:rsidR="00A63E80" w:rsidRPr="003F701C">
        <w:rPr>
          <w:rFonts w:ascii="Latin Modern Roman 10" w:hAnsi="Latin Modern Roman 10" w:cs="Times New Roman"/>
        </w:rPr>
        <w:t xml:space="preserve"> did</w:t>
      </w:r>
      <w:r w:rsidRPr="003F701C">
        <w:rPr>
          <w:rFonts w:ascii="Latin Modern Roman 10" w:hAnsi="Latin Modern Roman 10" w:cs="Times New Roman"/>
        </w:rPr>
        <w:t xml:space="preserve"> not pa</w:t>
      </w:r>
      <w:r w:rsidR="00A63E80" w:rsidRPr="003F701C">
        <w:rPr>
          <w:rFonts w:ascii="Latin Modern Roman 10" w:hAnsi="Latin Modern Roman 10" w:cs="Times New Roman"/>
        </w:rPr>
        <w:t>y</w:t>
      </w:r>
      <w:r w:rsidRPr="003F701C">
        <w:rPr>
          <w:rFonts w:ascii="Latin Modern Roman 10" w:hAnsi="Latin Modern Roman 10" w:cs="Times New Roman"/>
        </w:rPr>
        <w:t xml:space="preserve"> for </w:t>
      </w:r>
      <w:r w:rsidR="00A63E80" w:rsidRPr="003F701C">
        <w:rPr>
          <w:rFonts w:ascii="Latin Modern Roman 10" w:hAnsi="Latin Modern Roman 10" w:cs="Times New Roman"/>
        </w:rPr>
        <w:t xml:space="preserve">the </w:t>
      </w:r>
      <w:r w:rsidRPr="003F701C">
        <w:rPr>
          <w:rFonts w:ascii="Latin Modern Roman 10" w:hAnsi="Latin Modern Roman 10" w:cs="Times New Roman"/>
        </w:rPr>
        <w:t>creation</w:t>
      </w:r>
      <w:r w:rsidR="00A63E80" w:rsidRPr="003F701C">
        <w:rPr>
          <w:rFonts w:ascii="Latin Modern Roman 10" w:hAnsi="Latin Modern Roman 10" w:cs="Times New Roman"/>
        </w:rPr>
        <w:t xml:space="preserve"> of</w:t>
      </w:r>
      <w:r w:rsidRPr="003F701C">
        <w:rPr>
          <w:rFonts w:ascii="Latin Modern Roman 10" w:hAnsi="Latin Modern Roman 10" w:cs="Times New Roman"/>
        </w:rPr>
        <w:t xml:space="preserve"> general prevention drugs. They want to spend a lot to prevent aging. The visible part of this demand is </w:t>
      </w:r>
      <w:r w:rsidR="00A63E80" w:rsidRPr="003F701C">
        <w:rPr>
          <w:rFonts w:ascii="Latin Modern Roman 10" w:hAnsi="Latin Modern Roman 10" w:cs="Times New Roman"/>
        </w:rPr>
        <w:t xml:space="preserve">a </w:t>
      </w:r>
      <w:r w:rsidRPr="003F701C">
        <w:rPr>
          <w:rFonts w:ascii="Latin Modern Roman 10" w:hAnsi="Latin Modern Roman 10" w:cs="Times New Roman"/>
        </w:rPr>
        <w:t>200 billion</w:t>
      </w:r>
      <w:r w:rsidR="00A63E80" w:rsidRPr="003F701C">
        <w:rPr>
          <w:rFonts w:ascii="Latin Modern Roman 10" w:hAnsi="Latin Modern Roman 10" w:cs="Times New Roman"/>
        </w:rPr>
        <w:t xml:space="preserve"> USD</w:t>
      </w:r>
      <w:r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annual </w:t>
      </w:r>
      <w:r w:rsidRPr="003F701C">
        <w:rPr>
          <w:rFonts w:ascii="Latin Modern Roman 10" w:hAnsi="Latin Modern Roman 10" w:cs="Times New Roman"/>
        </w:rPr>
        <w:t xml:space="preserve">spend on </w:t>
      </w:r>
      <w:r w:rsidR="006406A8" w:rsidRPr="003F701C">
        <w:rPr>
          <w:rFonts w:ascii="Latin Modern Roman 10" w:hAnsi="Latin Modern Roman 10" w:cs="Times New Roman"/>
        </w:rPr>
        <w:t>un</w:t>
      </w:r>
      <w:r w:rsidRPr="003F701C">
        <w:rPr>
          <w:rFonts w:ascii="Latin Modern Roman 10" w:hAnsi="Latin Modern Roman 10" w:cs="Times New Roman"/>
        </w:rPr>
        <w:t>prove</w:t>
      </w:r>
      <w:r w:rsidR="006406A8" w:rsidRPr="003F701C">
        <w:rPr>
          <w:rFonts w:ascii="Latin Modern Roman 10" w:hAnsi="Latin Modern Roman 10" w:cs="Times New Roman"/>
        </w:rPr>
        <w:t>n</w:t>
      </w:r>
      <w:r w:rsidRPr="003F701C">
        <w:rPr>
          <w:rFonts w:ascii="Latin Modern Roman 10" w:hAnsi="Latin Modern Roman 10" w:cs="Times New Roman"/>
        </w:rPr>
        <w:t xml:space="preserve"> anti</w:t>
      </w:r>
      <w:r w:rsidR="00A63E80" w:rsidRPr="003F701C">
        <w:rPr>
          <w:rFonts w:ascii="Latin Modern Roman 10" w:hAnsi="Latin Modern Roman 10" w:cs="Times New Roman"/>
        </w:rPr>
        <w:t>-</w:t>
      </w:r>
      <w:r w:rsidRPr="003F701C">
        <w:rPr>
          <w:rFonts w:ascii="Latin Modern Roman 10" w:hAnsi="Latin Modern Roman 10" w:cs="Times New Roman"/>
        </w:rPr>
        <w:t>aging therapies</w:t>
      </w:r>
      <w:r w:rsidR="00C84E76"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77DF4" w:rsidRPr="003F701C">
        <w:rPr>
          <w:rFonts w:ascii="Latin Modern Roman 10" w:hAnsi="Latin Modern Roman 10" w:cs="Times New Roman"/>
        </w:rPr>
        <w:instrText xml:space="preserve"> ADDIN ZOTERO_ITEM CSL_CITATION {"citationID":"1iyCAbO1","properties":{"formattedCitation":"(Ghumare, 2015)","plainCitation":"(Ghumare, 2015)"},"citationItems":[{"id":6793,"uris":["http://zotero.org/users/3736454/items/X4QNIRJK"],"uri":["http://zotero.org/users/3736454/items/X4QNIRJK"],"itemData":{"id":6793,"type":"article-magazine","title":"Anti-aging Market is estimated to be worth USD 191.7 Billion Globally by 2019: Transparency Market Research","container-title":"Globe Newswire","URL":"http://globenewswire.com/news-release/2015/05/21/737992/10135534/en/Anti-aging-Market-is-estimated-to-be-worth-USD-191-7-Billion-Globally-by-2019-Transparency-Market-Research.html","shortTitle":"Anti-aging Market is estimated to be worth USD 191.7 Billion Globally by 2019","author":[{"family":"Ghumare","given":"N."}],"issued":{"date-parts":[["2015"]]},"accessed":{"date-parts":[["2018",2,6]]}}}],"schema":"https://github.com/citation-style-language/schema/raw/master/csl-citation.json"}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C84E76" w:rsidRPr="003F701C">
        <w:rPr>
          <w:rFonts w:ascii="Latin Modern Roman 10" w:hAnsi="Latin Modern Roman 10" w:cs="Times New Roman"/>
          <w:noProof/>
        </w:rPr>
        <w:t>(Ghumare, 2015)</w:t>
      </w:r>
      <w:r w:rsidR="00D61E7C" w:rsidRPr="003F701C">
        <w:rPr>
          <w:rFonts w:ascii="Latin Modern Roman 10" w:hAnsi="Latin Modern Roman 10" w:cs="Times New Roman"/>
        </w:rPr>
        <w:fldChar w:fldCharType="end"/>
      </w:r>
      <w:r w:rsidR="00293358" w:rsidRPr="003F701C">
        <w:rPr>
          <w:rFonts w:ascii="Latin Modern Roman 10" w:hAnsi="Latin Modern Roman 10" w:cs="Times New Roman"/>
        </w:rPr>
        <w:t xml:space="preserve">. </w:t>
      </w:r>
      <w:r w:rsidRPr="003F701C">
        <w:rPr>
          <w:rFonts w:ascii="Latin Modern Roman 10" w:hAnsi="Latin Modern Roman 10" w:cs="Times New Roman"/>
        </w:rPr>
        <w:t>But</w:t>
      </w:r>
      <w:r w:rsidR="00293358" w:rsidRPr="003F701C">
        <w:rPr>
          <w:rFonts w:ascii="Latin Modern Roman 10" w:hAnsi="Latin Modern Roman 10" w:cs="Times New Roman"/>
        </w:rPr>
        <w:t xml:space="preserve"> the</w:t>
      </w:r>
      <w:r w:rsidRPr="003F701C">
        <w:rPr>
          <w:rFonts w:ascii="Latin Modern Roman 10" w:hAnsi="Latin Modern Roman 10" w:cs="Times New Roman"/>
        </w:rPr>
        <w:t xml:space="preserve"> real part of</w:t>
      </w:r>
      <w:r w:rsidR="00A63E80"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this </w:t>
      </w:r>
      <w:r w:rsidRPr="003F701C">
        <w:rPr>
          <w:rFonts w:ascii="Latin Modern Roman 10" w:hAnsi="Latin Modern Roman 10" w:cs="Times New Roman"/>
        </w:rPr>
        <w:t xml:space="preserve">demand is larger, as most rational customers understand that there </w:t>
      </w:r>
      <w:r w:rsidR="0079236C" w:rsidRPr="003F701C">
        <w:rPr>
          <w:rFonts w:ascii="Latin Modern Roman 10" w:hAnsi="Latin Modern Roman 10" w:cs="Times New Roman"/>
        </w:rPr>
        <w:t>are</w:t>
      </w:r>
      <w:r w:rsidRPr="003F701C">
        <w:rPr>
          <w:rFonts w:ascii="Latin Modern Roman 10" w:hAnsi="Latin Modern Roman 10" w:cs="Times New Roman"/>
        </w:rPr>
        <w:t xml:space="preserve"> no </w:t>
      </w:r>
      <w:r w:rsidR="006406A8" w:rsidRPr="003F701C">
        <w:rPr>
          <w:rFonts w:ascii="Latin Modern Roman 10" w:hAnsi="Latin Modern Roman 10" w:cs="Times New Roman"/>
        </w:rPr>
        <w:t xml:space="preserve">current </w:t>
      </w:r>
      <w:r w:rsidRPr="003F701C">
        <w:rPr>
          <w:rFonts w:ascii="Latin Modern Roman 10" w:hAnsi="Latin Modern Roman 10" w:cs="Times New Roman"/>
        </w:rPr>
        <w:t xml:space="preserve">working </w:t>
      </w:r>
      <w:r w:rsidR="00293358" w:rsidRPr="003F701C">
        <w:rPr>
          <w:rFonts w:ascii="Latin Modern Roman 10" w:hAnsi="Latin Modern Roman 10" w:cs="Times New Roman"/>
        </w:rPr>
        <w:t>solutions</w:t>
      </w:r>
      <w:r w:rsidRPr="003F701C">
        <w:rPr>
          <w:rFonts w:ascii="Latin Modern Roman 10" w:hAnsi="Latin Modern Roman 10" w:cs="Times New Roman"/>
        </w:rPr>
        <w:t xml:space="preserve">. </w:t>
      </w:r>
    </w:p>
    <w:p w14:paraId="672B66A8" w14:textId="481E1E8C"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b/>
        </w:rPr>
        <w:t>Supply island:</w:t>
      </w:r>
      <w:r w:rsidRPr="003F701C">
        <w:rPr>
          <w:rFonts w:ascii="Latin Modern Roman 10" w:hAnsi="Latin Modern Roman 10" w:cs="Times New Roman"/>
        </w:rPr>
        <w:t xml:space="preserve"> </w:t>
      </w:r>
      <w:r w:rsidR="004A4456" w:rsidRPr="003F701C">
        <w:rPr>
          <w:rFonts w:ascii="Latin Modern Roman 10" w:hAnsi="Latin Modern Roman 10" w:cs="Times New Roman"/>
        </w:rPr>
        <w:t xml:space="preserve">On this island are </w:t>
      </w:r>
      <w:r w:rsidRPr="003F701C">
        <w:rPr>
          <w:rFonts w:ascii="Latin Modern Roman 10" w:hAnsi="Latin Modern Roman 10" w:cs="Times New Roman"/>
        </w:rPr>
        <w:t>scientists</w:t>
      </w:r>
      <w:r w:rsidR="004A4456" w:rsidRPr="003F701C">
        <w:rPr>
          <w:rFonts w:ascii="Latin Modern Roman 10" w:hAnsi="Latin Modern Roman 10" w:cs="Times New Roman"/>
        </w:rPr>
        <w:t>,</w:t>
      </w:r>
      <w:r w:rsidRPr="003F701C">
        <w:rPr>
          <w:rFonts w:ascii="Latin Modern Roman 10" w:hAnsi="Latin Modern Roman 10" w:cs="Times New Roman"/>
        </w:rPr>
        <w:t xml:space="preserve"> who have ideas how to fight aging, but don’t have money for experiments. </w:t>
      </w:r>
    </w:p>
    <w:p w14:paraId="070E382A" w14:textId="25ADBA00"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But there is no bridge between these two islands, because there are </w:t>
      </w:r>
      <w:r w:rsidR="00A63E80" w:rsidRPr="003F701C">
        <w:rPr>
          <w:rFonts w:ascii="Latin Modern Roman 10" w:hAnsi="Latin Modern Roman 10" w:cs="Times New Roman"/>
        </w:rPr>
        <w:t>three</w:t>
      </w:r>
      <w:r w:rsidRPr="003F701C">
        <w:rPr>
          <w:rFonts w:ascii="Latin Modern Roman 10" w:hAnsi="Latin Modern Roman 10" w:cs="Times New Roman"/>
        </w:rPr>
        <w:t xml:space="preserve"> types of sharks in the murky waters: scammers, religion</w:t>
      </w:r>
      <w:r w:rsidR="00BA1D99" w:rsidRPr="003F701C">
        <w:rPr>
          <w:rFonts w:ascii="Latin Modern Roman 10" w:hAnsi="Latin Modern Roman 10" w:cs="Times New Roman"/>
        </w:rPr>
        <w:t>,</w:t>
      </w:r>
      <w:r w:rsidRPr="003F701C">
        <w:rPr>
          <w:rFonts w:ascii="Latin Modern Roman 10" w:hAnsi="Latin Modern Roman 10" w:cs="Times New Roman"/>
        </w:rPr>
        <w:t xml:space="preserve"> and </w:t>
      </w:r>
      <w:r w:rsidR="007633B1" w:rsidRPr="003F701C">
        <w:rPr>
          <w:rFonts w:ascii="Latin Modern Roman 10" w:hAnsi="Latin Modern Roman 10" w:cs="Times New Roman"/>
        </w:rPr>
        <w:t xml:space="preserve">the </w:t>
      </w:r>
      <w:r w:rsidRPr="003F701C">
        <w:rPr>
          <w:rFonts w:ascii="Latin Modern Roman 10" w:hAnsi="Latin Modern Roman 10" w:cs="Times New Roman"/>
        </w:rPr>
        <w:t xml:space="preserve">FDA. </w:t>
      </w:r>
    </w:p>
    <w:p w14:paraId="478D63C5" w14:textId="20B01FF0" w:rsidR="002A2240" w:rsidRPr="003F701C" w:rsidRDefault="002A2240"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 xml:space="preserve">Scammers sell untested solutions and use </w:t>
      </w:r>
      <w:r w:rsidR="00293358" w:rsidRPr="003F701C">
        <w:rPr>
          <w:rFonts w:ascii="Latin Modern Roman 10" w:hAnsi="Latin Modern Roman 10" w:cs="Times New Roman"/>
        </w:rPr>
        <w:t>the</w:t>
      </w:r>
      <w:r w:rsidRPr="003F701C">
        <w:rPr>
          <w:rFonts w:ascii="Latin Modern Roman 10" w:hAnsi="Latin Modern Roman 10" w:cs="Times New Roman"/>
        </w:rPr>
        <w:t xml:space="preserve"> revenue for personal advertising. The nature of any anti-aging drug is that real effects can’t be immediately observed, and this results in market failure. </w:t>
      </w:r>
      <w:r w:rsidR="00BA1D99" w:rsidRPr="003F701C">
        <w:rPr>
          <w:rFonts w:ascii="Latin Modern Roman 10" w:hAnsi="Latin Modern Roman 10" w:cs="Times New Roman"/>
        </w:rPr>
        <w:t>T</w:t>
      </w:r>
      <w:r w:rsidRPr="003F701C">
        <w:rPr>
          <w:rFonts w:ascii="Latin Modern Roman 10" w:hAnsi="Latin Modern Roman 10" w:cs="Times New Roman"/>
        </w:rPr>
        <w:t>h</w:t>
      </w:r>
      <w:r w:rsidR="00A63E80" w:rsidRPr="003F701C">
        <w:rPr>
          <w:rFonts w:ascii="Latin Modern Roman 10" w:hAnsi="Latin Modern Roman 10" w:cs="Times New Roman"/>
        </w:rPr>
        <w:t>at</w:t>
      </w:r>
      <w:r w:rsidRPr="003F701C">
        <w:rPr>
          <w:rFonts w:ascii="Latin Modern Roman 10" w:hAnsi="Latin Modern Roman 10" w:cs="Times New Roman"/>
        </w:rPr>
        <w:t xml:space="preserve"> problem was solved </w:t>
      </w:r>
      <w:r w:rsidR="00A63E80" w:rsidRPr="003F701C">
        <w:rPr>
          <w:rFonts w:ascii="Latin Modern Roman 10" w:hAnsi="Latin Modern Roman 10" w:cs="Times New Roman"/>
        </w:rPr>
        <w:t>in the case of</w:t>
      </w:r>
      <w:r w:rsidRPr="003F701C">
        <w:rPr>
          <w:rFonts w:ascii="Latin Modern Roman 10" w:hAnsi="Latin Modern Roman 10" w:cs="Times New Roman"/>
        </w:rPr>
        <w:t xml:space="preserve"> vaccination</w:t>
      </w:r>
      <w:r w:rsidR="00BA1D99" w:rsidRPr="003F701C">
        <w:rPr>
          <w:rFonts w:ascii="Latin Modern Roman 10" w:hAnsi="Latin Modern Roman 10" w:cs="Times New Roman"/>
        </w:rPr>
        <w:t xml:space="preserve"> and can be solved for this case as well</w:t>
      </w:r>
      <w:r w:rsidRPr="003F701C">
        <w:rPr>
          <w:rFonts w:ascii="Latin Modern Roman 10" w:hAnsi="Latin Modern Roman 10" w:cs="Times New Roman"/>
        </w:rPr>
        <w:t>.</w:t>
      </w:r>
    </w:p>
    <w:p w14:paraId="16396578" w14:textId="10375460" w:rsidR="002A2240" w:rsidRPr="003F701C" w:rsidRDefault="002A2240"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Religion</w:t>
      </w:r>
      <w:r w:rsidR="00A63E80" w:rsidRPr="003F701C">
        <w:rPr>
          <w:rFonts w:ascii="Latin Modern Roman 10" w:hAnsi="Latin Modern Roman 10" w:cs="Times New Roman"/>
        </w:rPr>
        <w:t>,</w:t>
      </w:r>
      <w:r w:rsidRPr="003F701C">
        <w:rPr>
          <w:rFonts w:ascii="Latin Modern Roman 10" w:hAnsi="Latin Modern Roman 10" w:cs="Times New Roman"/>
        </w:rPr>
        <w:t xml:space="preserve"> and in general</w:t>
      </w:r>
      <w:r w:rsidR="00BA1D99" w:rsidRPr="003F701C">
        <w:rPr>
          <w:rFonts w:ascii="Latin Modern Roman 10" w:hAnsi="Latin Modern Roman 10" w:cs="Times New Roman"/>
        </w:rPr>
        <w:t>,</w:t>
      </w:r>
      <w:r w:rsidRPr="003F701C">
        <w:rPr>
          <w:rFonts w:ascii="Latin Modern Roman 10" w:hAnsi="Latin Modern Roman 10" w:cs="Times New Roman"/>
        </w:rPr>
        <w:t xml:space="preserve"> traditions</w:t>
      </w:r>
      <w:r w:rsidR="00A63E80" w:rsidRPr="003F701C">
        <w:rPr>
          <w:rFonts w:ascii="Latin Modern Roman 10" w:hAnsi="Latin Modern Roman 10" w:cs="Times New Roman"/>
        </w:rPr>
        <w:t>,</w:t>
      </w:r>
      <w:r w:rsidRPr="003F701C">
        <w:rPr>
          <w:rFonts w:ascii="Latin Modern Roman 10" w:hAnsi="Latin Modern Roman 10" w:cs="Times New Roman"/>
        </w:rPr>
        <w:t xml:space="preserve"> are psychological defense</w:t>
      </w:r>
      <w:r w:rsidR="00A63E80" w:rsidRPr="003F701C">
        <w:rPr>
          <w:rFonts w:ascii="Latin Modern Roman 10" w:hAnsi="Latin Modern Roman 10" w:cs="Times New Roman"/>
        </w:rPr>
        <w:t>s</w:t>
      </w:r>
      <w:r w:rsidRPr="003F701C">
        <w:rPr>
          <w:rFonts w:ascii="Latin Modern Roman 10" w:hAnsi="Latin Modern Roman 10" w:cs="Times New Roman"/>
        </w:rPr>
        <w:t xml:space="preserve"> ag</w:t>
      </w:r>
      <w:r w:rsidR="00293358" w:rsidRPr="003F701C">
        <w:rPr>
          <w:rFonts w:ascii="Latin Modern Roman 10" w:hAnsi="Latin Modern Roman 10" w:cs="Times New Roman"/>
        </w:rPr>
        <w:t xml:space="preserve">ainst fear of death. </w:t>
      </w:r>
      <w:r w:rsidR="00A63E80" w:rsidRPr="003F701C">
        <w:rPr>
          <w:rFonts w:ascii="Latin Modern Roman 10" w:hAnsi="Latin Modern Roman 10" w:cs="Times New Roman"/>
        </w:rPr>
        <w:t>They</w:t>
      </w:r>
      <w:r w:rsidR="00FB09A2" w:rsidRPr="003F701C">
        <w:rPr>
          <w:rFonts w:ascii="Latin Modern Roman 10" w:hAnsi="Latin Modern Roman 10" w:cs="Times New Roman"/>
        </w:rPr>
        <w:t xml:space="preserve"> promise</w:t>
      </w:r>
      <w:r w:rsidRPr="003F701C">
        <w:rPr>
          <w:rFonts w:ascii="Latin Modern Roman 10" w:hAnsi="Latin Modern Roman 10" w:cs="Times New Roman"/>
        </w:rPr>
        <w:t xml:space="preserve"> that immortality already exists in heaven</w:t>
      </w:r>
      <w:r w:rsidR="00A63E80" w:rsidRPr="003F701C">
        <w:rPr>
          <w:rFonts w:ascii="Latin Modern Roman 10" w:hAnsi="Latin Modern Roman 10" w:cs="Times New Roman"/>
        </w:rPr>
        <w:t>,</w:t>
      </w:r>
      <w:r w:rsidRPr="003F701C">
        <w:rPr>
          <w:rFonts w:ascii="Latin Modern Roman 10" w:hAnsi="Latin Modern Roman 10" w:cs="Times New Roman"/>
        </w:rPr>
        <w:t xml:space="preserve"> and that life extension is unnatural. </w:t>
      </w:r>
      <w:r w:rsidR="00293358" w:rsidRPr="003F701C">
        <w:rPr>
          <w:rFonts w:ascii="Latin Modern Roman 10" w:hAnsi="Latin Modern Roman 10" w:cs="Times New Roman"/>
        </w:rPr>
        <w:t>Thus,</w:t>
      </w:r>
      <w:r w:rsidRPr="003F701C">
        <w:rPr>
          <w:rFonts w:ascii="Latin Modern Roman 10" w:hAnsi="Latin Modern Roman 10" w:cs="Times New Roman"/>
        </w:rPr>
        <w:t xml:space="preserve"> religion is the biggest scammer</w:t>
      </w:r>
      <w:r w:rsidR="007633B1" w:rsidRPr="003F701C">
        <w:rPr>
          <w:rFonts w:ascii="Latin Modern Roman 10" w:hAnsi="Latin Modern Roman 10" w:cs="Times New Roman"/>
        </w:rPr>
        <w:t>,</w:t>
      </w:r>
      <w:r w:rsidR="00FB09A2" w:rsidRPr="003F701C">
        <w:rPr>
          <w:rFonts w:ascii="Latin Modern Roman 10" w:hAnsi="Latin Modern Roman 10" w:cs="Times New Roman"/>
        </w:rPr>
        <w:t xml:space="preserve"> </w:t>
      </w:r>
      <w:r w:rsidRPr="003F701C">
        <w:rPr>
          <w:rFonts w:ascii="Latin Modern Roman 10" w:hAnsi="Latin Modern Roman 10" w:cs="Times New Roman"/>
        </w:rPr>
        <w:t>and the biggest seller on the market for immortality. But it is also</w:t>
      </w:r>
      <w:r w:rsidR="007633B1" w:rsidRPr="003F701C">
        <w:rPr>
          <w:rFonts w:ascii="Latin Modern Roman 10" w:hAnsi="Latin Modern Roman 10" w:cs="Times New Roman"/>
        </w:rPr>
        <w:t xml:space="preserve"> an example of</w:t>
      </w:r>
      <w:r w:rsidRPr="003F701C">
        <w:rPr>
          <w:rFonts w:ascii="Latin Modern Roman 10" w:hAnsi="Latin Modern Roman 10" w:cs="Times New Roman"/>
        </w:rPr>
        <w:t xml:space="preserve"> “Stockholm syndrome”: people take the side of death to escape fear of it</w:t>
      </w:r>
      <w:r w:rsidR="007633B1" w:rsidRPr="003F701C">
        <w:rPr>
          <w:rFonts w:ascii="Latin Modern Roman 10" w:hAnsi="Latin Modern Roman 10" w:cs="Times New Roman"/>
        </w:rPr>
        <w:t>,</w:t>
      </w:r>
      <w:r w:rsidRPr="003F701C">
        <w:rPr>
          <w:rFonts w:ascii="Latin Modern Roman 10" w:hAnsi="Latin Modern Roman 10" w:cs="Times New Roman"/>
        </w:rPr>
        <w:t xml:space="preserve"> and </w:t>
      </w:r>
      <w:r w:rsidR="00494DBE" w:rsidRPr="003F701C">
        <w:rPr>
          <w:rFonts w:ascii="Latin Modern Roman 10" w:hAnsi="Latin Modern Roman 10" w:cs="Times New Roman"/>
        </w:rPr>
        <w:t xml:space="preserve">thus are driven to </w:t>
      </w:r>
      <w:r w:rsidRPr="003F701C">
        <w:rPr>
          <w:rFonts w:ascii="Latin Modern Roman 10" w:hAnsi="Latin Modern Roman 10" w:cs="Times New Roman"/>
        </w:rPr>
        <w:t>sa</w:t>
      </w:r>
      <w:r w:rsidR="007633B1" w:rsidRPr="003F701C">
        <w:rPr>
          <w:rFonts w:ascii="Latin Modern Roman 10" w:hAnsi="Latin Modern Roman 10" w:cs="Times New Roman"/>
        </w:rPr>
        <w:t>y</w:t>
      </w:r>
      <w:r w:rsidRPr="003F701C">
        <w:rPr>
          <w:rFonts w:ascii="Latin Modern Roman 10" w:hAnsi="Latin Modern Roman 10" w:cs="Times New Roman"/>
        </w:rPr>
        <w:t xml:space="preserve"> that </w:t>
      </w:r>
      <w:r w:rsidR="00293358" w:rsidRPr="003F701C">
        <w:rPr>
          <w:rFonts w:ascii="Latin Modern Roman 10" w:hAnsi="Latin Modern Roman 10" w:cs="Times New Roman"/>
        </w:rPr>
        <w:t>death</w:t>
      </w:r>
      <w:r w:rsidRPr="003F701C">
        <w:rPr>
          <w:rFonts w:ascii="Latin Modern Roman 10" w:hAnsi="Latin Modern Roman 10" w:cs="Times New Roman"/>
        </w:rPr>
        <w:t xml:space="preserve"> is natural. </w:t>
      </w:r>
    </w:p>
    <w:p w14:paraId="32F66B76" w14:textId="4F8106C9" w:rsidR="002A2240" w:rsidRPr="003F701C" w:rsidRDefault="007633B1"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 xml:space="preserve">The </w:t>
      </w:r>
      <w:r w:rsidR="002A2240" w:rsidRPr="003F701C">
        <w:rPr>
          <w:rFonts w:ascii="Latin Modern Roman 10" w:hAnsi="Latin Modern Roman 10" w:cs="Times New Roman"/>
        </w:rPr>
        <w:t xml:space="preserve">FDA </w:t>
      </w:r>
      <w:r w:rsidR="009B4AE2" w:rsidRPr="003F701C">
        <w:rPr>
          <w:rFonts w:ascii="Latin Modern Roman 10" w:hAnsi="Latin Modern Roman 10" w:cs="Times New Roman"/>
        </w:rPr>
        <w:t>didn’t allow tests of antiaging therapies until recently until first groundbreaking decision for short test of metformin was issued</w:t>
      </w:r>
      <w:r w:rsidR="007124D8" w:rsidRPr="003F701C">
        <w:rPr>
          <w:rFonts w:ascii="Latin Modern Roman 10" w:hAnsi="Latin Modern Roman 10" w:cs="Times New Roman"/>
        </w:rPr>
        <w:t xml:space="preserve"> </w:t>
      </w:r>
      <w:r w:rsidR="007124D8" w:rsidRPr="003F701C">
        <w:rPr>
          <w:rFonts w:ascii="Latin Modern Roman 10" w:hAnsi="Latin Modern Roman 10" w:cs="Times New Roman"/>
        </w:rPr>
        <w:lastRenderedPageBreak/>
        <w:fldChar w:fldCharType="begin"/>
      </w:r>
      <w:r w:rsidR="007124D8" w:rsidRPr="003F701C">
        <w:rPr>
          <w:rFonts w:ascii="Latin Modern Roman 10" w:hAnsi="Latin Modern Roman 10" w:cs="Times New Roman"/>
        </w:rPr>
        <w:instrText xml:space="preserve"> ADDIN ZOTERO_ITEM CSL_CITATION {"citationID":"ae7ssk9rr0","properties":{"formattedCitation":"(ClinicalTrials.gov, 2015)","plainCitation":"(ClinicalTrials.gov, 2015)"},"citationItems":[{"id":6797,"uris":["http://zotero.org/users/3736454/items/LYYPEHDT"],"uri":["http://zotero.org/users/3736454/items/LYYPEHDT"],"itemData":{"id":6797,"type":"webpage","title":"Metformin in Longevity Study","abstract":"Metformin in Longevity Study - Full Text View.","URL":"https://clinicaltrials.gov/ct2/show/NCT02432287","language":"en","author":[{"family":"ClinicalTrials.gov","given":""}],"issued":{"date-parts":[["2015"]]},"accessed":{"date-parts":[["2018",2,6]]}}}],"schema":"https://github.com/citation-style-language/schema/raw/master/csl-citation.json"} </w:instrText>
      </w:r>
      <w:r w:rsidR="007124D8"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(ClinicalTrials.gov, 2015)</w:t>
      </w:r>
      <w:r w:rsidR="007124D8" w:rsidRPr="003F701C">
        <w:rPr>
          <w:rFonts w:ascii="Latin Modern Roman 10" w:hAnsi="Latin Modern Roman 10" w:cs="Times New Roman"/>
        </w:rPr>
        <w:fldChar w:fldCharType="end"/>
      </w:r>
      <w:r w:rsidR="009B4AE2" w:rsidRPr="003F701C">
        <w:rPr>
          <w:rFonts w:ascii="Latin Modern Roman 10" w:hAnsi="Latin Modern Roman 10" w:cs="Times New Roman"/>
        </w:rPr>
        <w:t xml:space="preserve">, because WHO doesn’t </w:t>
      </w:r>
      <w:r w:rsidR="0089061F" w:rsidRPr="003F701C">
        <w:rPr>
          <w:rFonts w:ascii="Latin Modern Roman 10" w:hAnsi="Latin Modern Roman 10" w:cs="Times New Roman"/>
        </w:rPr>
        <w:t>recognize</w:t>
      </w:r>
      <w:r w:rsidR="009B4AE2" w:rsidRPr="003F701C">
        <w:rPr>
          <w:rFonts w:ascii="Latin Modern Roman 10" w:hAnsi="Latin Modern Roman 10" w:cs="Times New Roman"/>
        </w:rPr>
        <w:t xml:space="preserve"> aging as a disease in its </w:t>
      </w:r>
      <w:r w:rsidR="0089061F" w:rsidRPr="003F701C">
        <w:rPr>
          <w:rFonts w:ascii="Latin Modern Roman 10" w:hAnsi="Latin Modern Roman 10" w:cs="Times New Roman"/>
        </w:rPr>
        <w:t xml:space="preserve">ICD-11 </w:t>
      </w:r>
      <w:proofErr w:type="spellStart"/>
      <w:r w:rsidR="0089061F" w:rsidRPr="003F701C">
        <w:rPr>
          <w:rFonts w:ascii="Latin Modern Roman 10" w:hAnsi="Latin Modern Roman 10" w:cs="Times New Roman"/>
        </w:rPr>
        <w:t>classificator</w:t>
      </w:r>
      <w:proofErr w:type="spellEnd"/>
      <w:r w:rsidR="002A2240" w:rsidRPr="003F701C">
        <w:rPr>
          <w:rFonts w:ascii="Latin Modern Roman 10" w:hAnsi="Latin Modern Roman 10" w:cs="Times New Roman"/>
        </w:rPr>
        <w:t>, and so pharma can’t register clinical trials of anti</w:t>
      </w:r>
      <w:r w:rsidR="003134CB" w:rsidRPr="003F701C">
        <w:rPr>
          <w:rFonts w:ascii="Latin Modern Roman 10" w:hAnsi="Latin Modern Roman 10" w:cs="Times New Roman"/>
        </w:rPr>
        <w:t>-</w:t>
      </w:r>
      <w:r w:rsidR="002A2240" w:rsidRPr="003F701C">
        <w:rPr>
          <w:rFonts w:ascii="Latin Modern Roman 10" w:hAnsi="Latin Modern Roman 10" w:cs="Times New Roman"/>
        </w:rPr>
        <w:t>aging drugs</w:t>
      </w:r>
      <w:r w:rsidRPr="003F701C">
        <w:rPr>
          <w:rFonts w:ascii="Latin Modern Roman 10" w:hAnsi="Latin Modern Roman 10" w:cs="Times New Roman"/>
        </w:rPr>
        <w:t>,</w:t>
      </w:r>
      <w:r w:rsidR="002A2240" w:rsidRPr="003F701C">
        <w:rPr>
          <w:rFonts w:ascii="Latin Modern Roman 10" w:hAnsi="Latin Modern Roman 10" w:cs="Times New Roman"/>
        </w:rPr>
        <w:t xml:space="preserve"> and</w:t>
      </w:r>
      <w:r w:rsidRPr="003F701C">
        <w:rPr>
          <w:rFonts w:ascii="Latin Modern Roman 10" w:hAnsi="Latin Modern Roman 10" w:cs="Times New Roman"/>
        </w:rPr>
        <w:t xml:space="preserve"> </w:t>
      </w:r>
      <w:r w:rsidR="002A2240" w:rsidRPr="003F701C">
        <w:rPr>
          <w:rFonts w:ascii="Latin Modern Roman 10" w:hAnsi="Latin Modern Roman 10" w:cs="Times New Roman"/>
        </w:rPr>
        <w:t>government can’t spend</w:t>
      </w:r>
      <w:r w:rsidRPr="003F701C">
        <w:rPr>
          <w:rFonts w:ascii="Latin Modern Roman 10" w:hAnsi="Latin Modern Roman 10" w:cs="Times New Roman"/>
        </w:rPr>
        <w:t xml:space="preserve"> money</w:t>
      </w:r>
      <w:r w:rsidR="002A2240" w:rsidRPr="003F701C">
        <w:rPr>
          <w:rFonts w:ascii="Latin Modern Roman 10" w:hAnsi="Latin Modern Roman 10" w:cs="Times New Roman"/>
        </w:rPr>
        <w:t xml:space="preserve"> o</w:t>
      </w:r>
      <w:r w:rsidRPr="003F701C">
        <w:rPr>
          <w:rFonts w:ascii="Latin Modern Roman 10" w:hAnsi="Latin Modern Roman 10" w:cs="Times New Roman"/>
        </w:rPr>
        <w:t>n</w:t>
      </w:r>
      <w:r w:rsidR="002A2240" w:rsidRPr="003F701C">
        <w:rPr>
          <w:rFonts w:ascii="Latin Modern Roman 10" w:hAnsi="Latin Modern Roman 10" w:cs="Times New Roman"/>
        </w:rPr>
        <w:t xml:space="preserve"> the </w:t>
      </w:r>
      <w:r w:rsidR="00494DBE" w:rsidRPr="003F701C">
        <w:rPr>
          <w:rFonts w:ascii="Latin Modern Roman 10" w:hAnsi="Latin Modern Roman 10" w:cs="Times New Roman"/>
        </w:rPr>
        <w:t xml:space="preserve">allegedly </w:t>
      </w:r>
      <w:r w:rsidR="002A2240" w:rsidRPr="003F701C">
        <w:rPr>
          <w:rFonts w:ascii="Latin Modern Roman 10" w:hAnsi="Latin Modern Roman 10" w:cs="Times New Roman"/>
        </w:rPr>
        <w:t>non-exist</w:t>
      </w:r>
      <w:r w:rsidRPr="003F701C">
        <w:rPr>
          <w:rFonts w:ascii="Latin Modern Roman 10" w:hAnsi="Latin Modern Roman 10" w:cs="Times New Roman"/>
        </w:rPr>
        <w:t>ent</w:t>
      </w:r>
      <w:r w:rsidR="002A2240" w:rsidRPr="003F701C">
        <w:rPr>
          <w:rFonts w:ascii="Latin Modern Roman 10" w:hAnsi="Latin Modern Roman 10" w:cs="Times New Roman"/>
        </w:rPr>
        <w:t xml:space="preserve"> disease. </w:t>
      </w:r>
    </w:p>
    <w:p w14:paraId="1C60339D" w14:textId="5EC78CCB" w:rsidR="00B23C3C"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In recent years</w:t>
      </w:r>
      <w:r w:rsidR="00D003D8" w:rsidRPr="003F701C">
        <w:rPr>
          <w:rFonts w:ascii="Latin Modern Roman 10" w:hAnsi="Latin Modern Roman 10" w:cs="Times New Roman"/>
        </w:rPr>
        <w:t>,</w:t>
      </w:r>
      <w:r w:rsidRPr="003F701C">
        <w:rPr>
          <w:rFonts w:ascii="Latin Modern Roman 10" w:hAnsi="Latin Modern Roman 10" w:cs="Times New Roman"/>
        </w:rPr>
        <w:t xml:space="preserve"> </w:t>
      </w:r>
      <w:r w:rsidR="00D003D8" w:rsidRPr="003F701C">
        <w:rPr>
          <w:rFonts w:ascii="Latin Modern Roman 10" w:hAnsi="Latin Modern Roman 10" w:cs="Times New Roman"/>
        </w:rPr>
        <w:t xml:space="preserve">interest </w:t>
      </w:r>
      <w:r w:rsidR="007633B1" w:rsidRPr="003F701C">
        <w:rPr>
          <w:rFonts w:ascii="Latin Modern Roman 10" w:hAnsi="Latin Modern Roman 10" w:cs="Times New Roman"/>
        </w:rPr>
        <w:t>in</w:t>
      </w:r>
      <w:r w:rsidRPr="003F701C">
        <w:rPr>
          <w:rFonts w:ascii="Latin Modern Roman 10" w:hAnsi="Latin Modern Roman 10" w:cs="Times New Roman"/>
        </w:rPr>
        <w:t xml:space="preserve"> the idea of fighting aging</w:t>
      </w:r>
      <w:r w:rsidR="00D003D8" w:rsidRPr="003F701C">
        <w:rPr>
          <w:rFonts w:ascii="Latin Modern Roman 10" w:hAnsi="Latin Modern Roman 10" w:cs="Times New Roman"/>
        </w:rPr>
        <w:t xml:space="preserve"> has grown</w:t>
      </w:r>
      <w:r w:rsidRPr="003F701C">
        <w:rPr>
          <w:rFonts w:ascii="Latin Modern Roman 10" w:hAnsi="Latin Modern Roman 10" w:cs="Times New Roman"/>
        </w:rPr>
        <w:t xml:space="preserve">, manifested in </w:t>
      </w:r>
      <w:r w:rsidR="007633B1" w:rsidRPr="003F701C">
        <w:rPr>
          <w:rFonts w:ascii="Latin Modern Roman 10" w:hAnsi="Latin Modern Roman 10" w:cs="Times New Roman"/>
        </w:rPr>
        <w:t xml:space="preserve">the </w:t>
      </w:r>
      <w:r w:rsidRPr="003F701C">
        <w:rPr>
          <w:rFonts w:ascii="Latin Modern Roman 10" w:hAnsi="Latin Modern Roman 10" w:cs="Times New Roman"/>
        </w:rPr>
        <w:t>creation</w:t>
      </w:r>
      <w:r w:rsidR="007633B1" w:rsidRPr="003F701C">
        <w:rPr>
          <w:rFonts w:ascii="Latin Modern Roman 10" w:hAnsi="Latin Modern Roman 10" w:cs="Times New Roman"/>
        </w:rPr>
        <w:t xml:space="preserve"> of</w:t>
      </w:r>
      <w:r w:rsidRPr="003F701C">
        <w:rPr>
          <w:rFonts w:ascii="Latin Modern Roman 10" w:hAnsi="Latin Modern Roman 10" w:cs="Times New Roman"/>
        </w:rPr>
        <w:t xml:space="preserve"> companies </w:t>
      </w:r>
      <w:r w:rsidR="00D003D8" w:rsidRPr="003F701C">
        <w:rPr>
          <w:rFonts w:ascii="Latin Modern Roman 10" w:hAnsi="Latin Modern Roman 10" w:cs="Times New Roman"/>
        </w:rPr>
        <w:t xml:space="preserve">such </w:t>
      </w:r>
      <w:r w:rsidRPr="003F701C">
        <w:rPr>
          <w:rFonts w:ascii="Latin Modern Roman 10" w:hAnsi="Latin Modern Roman 10" w:cs="Times New Roman"/>
        </w:rPr>
        <w:t>as Calico</w:t>
      </w:r>
      <w:r w:rsidR="00C84E76" w:rsidRPr="003F701C">
        <w:rPr>
          <w:rFonts w:ascii="Latin Modern Roman 10" w:hAnsi="Latin Modern Roman 10" w:cs="Times New Roman"/>
        </w:rPr>
        <w:t xml:space="preserve"> and </w:t>
      </w:r>
      <w:r w:rsidR="007633B1" w:rsidRPr="003F701C">
        <w:rPr>
          <w:rFonts w:ascii="Latin Modern Roman 10" w:hAnsi="Latin Modern Roman 10" w:cs="Times New Roman"/>
        </w:rPr>
        <w:t>m</w:t>
      </w:r>
      <w:r w:rsidR="00C84E76" w:rsidRPr="003F701C">
        <w:rPr>
          <w:rFonts w:ascii="Latin Modern Roman 10" w:hAnsi="Latin Modern Roman 10" w:cs="Times New Roman"/>
        </w:rPr>
        <w:t>any startups</w:t>
      </w:r>
      <w:r w:rsidRPr="003F701C">
        <w:rPr>
          <w:rFonts w:ascii="Latin Modern Roman 10" w:hAnsi="Latin Modern Roman 10" w:cs="Times New Roman"/>
        </w:rPr>
        <w:t xml:space="preserve">. </w:t>
      </w:r>
      <w:r w:rsidR="00D003D8" w:rsidRPr="003F701C">
        <w:rPr>
          <w:rFonts w:ascii="Latin Modern Roman 10" w:hAnsi="Latin Modern Roman 10" w:cs="Times New Roman"/>
        </w:rPr>
        <w:t>G</w:t>
      </w:r>
      <w:r w:rsidRPr="003F701C">
        <w:rPr>
          <w:rFonts w:ascii="Latin Modern Roman 10" w:hAnsi="Latin Modern Roman 10" w:cs="Times New Roman"/>
        </w:rPr>
        <w:t xml:space="preserve">overnments </w:t>
      </w:r>
      <w:r w:rsidR="007633B1" w:rsidRPr="003F701C">
        <w:rPr>
          <w:rFonts w:ascii="Latin Modern Roman 10" w:hAnsi="Latin Modern Roman 10" w:cs="Times New Roman"/>
        </w:rPr>
        <w:t xml:space="preserve">have </w:t>
      </w:r>
      <w:r w:rsidRPr="003F701C">
        <w:rPr>
          <w:rFonts w:ascii="Latin Modern Roman 10" w:hAnsi="Latin Modern Roman 10" w:cs="Times New Roman"/>
        </w:rPr>
        <w:t>start</w:t>
      </w:r>
      <w:r w:rsidR="007633B1" w:rsidRPr="003F701C">
        <w:rPr>
          <w:rFonts w:ascii="Latin Modern Roman 10" w:hAnsi="Latin Modern Roman 10" w:cs="Times New Roman"/>
        </w:rPr>
        <w:t>ed</w:t>
      </w:r>
      <w:r w:rsidRPr="003F701C">
        <w:rPr>
          <w:rFonts w:ascii="Latin Modern Roman 10" w:hAnsi="Latin Modern Roman 10" w:cs="Times New Roman"/>
        </w:rPr>
        <w:t xml:space="preserve"> to </w:t>
      </w:r>
      <w:r w:rsidR="00D003D8" w:rsidRPr="003F701C">
        <w:rPr>
          <w:rFonts w:ascii="Latin Modern Roman 10" w:hAnsi="Latin Modern Roman 10" w:cs="Times New Roman"/>
        </w:rPr>
        <w:t>recognize</w:t>
      </w:r>
      <w:r w:rsidRPr="003F701C">
        <w:rPr>
          <w:rFonts w:ascii="Latin Modern Roman 10" w:hAnsi="Latin Modern Roman 10" w:cs="Times New Roman"/>
        </w:rPr>
        <w:t xml:space="preserve"> that life expectancy is</w:t>
      </w:r>
      <w:r w:rsidR="007633B1" w:rsidRPr="003F701C">
        <w:rPr>
          <w:rFonts w:ascii="Latin Modern Roman 10" w:hAnsi="Latin Modern Roman 10" w:cs="Times New Roman"/>
        </w:rPr>
        <w:t xml:space="preserve"> a</w:t>
      </w:r>
      <w:r w:rsidRPr="003F701C">
        <w:rPr>
          <w:rFonts w:ascii="Latin Modern Roman 10" w:hAnsi="Latin Modern Roman 10" w:cs="Times New Roman"/>
        </w:rPr>
        <w:t xml:space="preserve"> great proxy to measure overall good in their country</w:t>
      </w:r>
      <w:r w:rsidR="00D003D8" w:rsidRPr="003F701C">
        <w:rPr>
          <w:rFonts w:ascii="Latin Modern Roman 10" w:hAnsi="Latin Modern Roman 10" w:cs="Times New Roman"/>
        </w:rPr>
        <w:t xml:space="preserve">, </w:t>
      </w:r>
      <w:r w:rsidR="00403F9D" w:rsidRPr="003F701C">
        <w:rPr>
          <w:rFonts w:ascii="Latin Modern Roman 10" w:hAnsi="Latin Modern Roman 10" w:cs="Times New Roman"/>
        </w:rPr>
        <w:t xml:space="preserve">among them </w:t>
      </w:r>
      <w:r w:rsidRPr="003F701C">
        <w:rPr>
          <w:rFonts w:ascii="Latin Modern Roman 10" w:hAnsi="Latin Modern Roman 10" w:cs="Times New Roman"/>
        </w:rPr>
        <w:t>Russian prime minister Medvedev</w:t>
      </w:r>
      <w:r w:rsidR="0067203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84E76" w:rsidRPr="003F701C">
        <w:rPr>
          <w:rFonts w:ascii="Latin Modern Roman 10" w:hAnsi="Latin Modern Roman 10" w:cs="Times New Roman"/>
        </w:rPr>
        <w:instrText xml:space="preserve"> ADDIN ZOTERO_ITEM CSL_CITATION {"citationID":"a2bqdeqs9g6","properties":{"formattedCitation":"(Markelov, 2017)","plainCitation":"(Markelov, 2017)"},"citationItems":[{"id":6947,"uris":["http://zotero.org/users/3736454/items/L4PZXBRG"],"uri":["http://zotero.org/users/3736454/items/L4PZXBRG"],"itemData":{"id":6947,"type":"article-magazine","title":"</w:instrText>
      </w:r>
      <w:r w:rsidR="00C84E76" w:rsidRPr="003F701C">
        <w:rPr>
          <w:rFonts w:ascii="Calibri" w:eastAsia="Calibri" w:hAnsi="Calibri" w:cs="Calibri"/>
        </w:rPr>
        <w:instrText>Медведев</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поручил</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Минздраву</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повысить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продолжительность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жизни</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до</w:instrText>
      </w:r>
      <w:r w:rsidR="00C84E76" w:rsidRPr="003F701C">
        <w:rPr>
          <w:rFonts w:ascii="Latin Modern Roman 10" w:hAnsi="Latin Modern Roman 10" w:cs="Times New Roman"/>
        </w:rPr>
        <w:instrText xml:space="preserve"> 76 </w:instrText>
      </w:r>
      <w:r w:rsidR="00C84E76" w:rsidRPr="003F701C">
        <w:rPr>
          <w:rFonts w:ascii="Calibri" w:eastAsia="Calibri" w:hAnsi="Calibri" w:cs="Calibri"/>
        </w:rPr>
        <w:instrText>лет</w:instrText>
      </w:r>
      <w:r w:rsidR="00C84E76" w:rsidRPr="003F701C">
        <w:rPr>
          <w:rFonts w:ascii="Latin Modern Roman 10" w:hAnsi="Latin Modern Roman 10" w:cs="Times New Roman"/>
        </w:rPr>
        <w:instrText>","container-title":"</w:instrText>
      </w:r>
      <w:r w:rsidR="00C84E76" w:rsidRPr="003F701C">
        <w:rPr>
          <w:rFonts w:ascii="Calibri" w:eastAsia="Calibri" w:hAnsi="Calibri" w:cs="Calibri"/>
        </w:rPr>
        <w:instrText>Российская</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газета</w:instrText>
      </w:r>
      <w:r w:rsidR="00C84E76" w:rsidRPr="003F701C">
        <w:rPr>
          <w:rFonts w:ascii="Latin Modern Roman 10" w:hAnsi="Latin Modern Roman 10" w:cs="Times New Roman"/>
        </w:rPr>
        <w:instrText>","abstract":"</w:instrText>
      </w:r>
      <w:r w:rsidR="00C84E76" w:rsidRPr="003F701C">
        <w:rPr>
          <w:rFonts w:ascii="Calibri" w:eastAsia="Calibri" w:hAnsi="Calibri" w:cs="Calibri"/>
        </w:rPr>
        <w:instrText>Медведев</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поручил</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Минздраву</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повысить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продолжительность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жизни</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до</w:instrText>
      </w:r>
      <w:r w:rsidR="00C84E76" w:rsidRPr="003F701C">
        <w:rPr>
          <w:rFonts w:ascii="Latin Modern Roman 10" w:hAnsi="Latin Modern Roman 10" w:cs="Times New Roman"/>
        </w:rPr>
        <w:instrText xml:space="preserve"> 76 </w:instrText>
      </w:r>
      <w:r w:rsidR="00C84E76" w:rsidRPr="003F701C">
        <w:rPr>
          <w:rFonts w:ascii="Calibri" w:eastAsia="Calibri" w:hAnsi="Calibri" w:cs="Calibri"/>
        </w:rPr>
        <w:instrText>лет</w:instrText>
      </w:r>
      <w:r w:rsidR="00C84E76" w:rsidRPr="003F701C">
        <w:rPr>
          <w:rFonts w:ascii="Latin Modern Roman 10" w:hAnsi="Latin Modern Roman 10" w:cs="Times New Roman"/>
        </w:rPr>
        <w:instrText xml:space="preserve"> , </w:instrText>
      </w:r>
      <w:r w:rsidR="00C84E76" w:rsidRPr="003F701C">
        <w:rPr>
          <w:rFonts w:ascii="Calibri" w:eastAsia="Calibri" w:hAnsi="Calibri" w:cs="Calibri"/>
        </w:rPr>
        <w:instrText>Роман</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Маркелов</w:instrText>
      </w:r>
      <w:r w:rsidR="00C84E76" w:rsidRPr="003F701C">
        <w:rPr>
          <w:rFonts w:ascii="Latin Modern Roman 10" w:hAnsi="Latin Modern Roman 10" w:cs="Times New Roman"/>
        </w:rPr>
        <w:instrText xml:space="preserve">","URL":"https://rg.ru/2017/04/11/medvedev-poruchil-minzdravu-povysit-prodolzhitelnost-zhizni-do-76-let.html","language":"ru","author":[{"family":"Markelov","given":"R."}],"issued":{"date-parts":[["2017"]]},"accessed":{"date-parts":[["2018",2,8]]}}}],"schema":"https://github.com/citation-style-language/schema/raw/master/csl-citation.json"} </w:instrText>
      </w:r>
      <w:r w:rsidR="00D61E7C" w:rsidRPr="003F701C">
        <w:rPr>
          <w:rFonts w:ascii="Latin Modern Roman 10" w:hAnsi="Latin Modern Roman 10" w:cs="Times New Roman"/>
        </w:rPr>
        <w:fldChar w:fldCharType="separate"/>
      </w:r>
      <w:r w:rsidR="00C84E76" w:rsidRPr="003F701C">
        <w:rPr>
          <w:rFonts w:ascii="Latin Modern Roman 10" w:hAnsi="Latin Modern Roman 10" w:cs="Times New Roman"/>
          <w:noProof/>
        </w:rPr>
        <w:t>(Markelov,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w:t>
      </w:r>
      <w:r w:rsidR="00C84E76" w:rsidRPr="003F701C">
        <w:rPr>
          <w:rFonts w:ascii="Latin Modern Roman 10" w:hAnsi="Latin Modern Roman 10" w:cs="Times New Roman"/>
        </w:rPr>
        <w:t>this</w:t>
      </w:r>
      <w:r w:rsidRPr="003F701C">
        <w:rPr>
          <w:rFonts w:ascii="Latin Modern Roman 10" w:hAnsi="Latin Modern Roman 10" w:cs="Times New Roman"/>
        </w:rPr>
        <w:t xml:space="preserve"> growth </w:t>
      </w:r>
      <w:r w:rsidR="00403F9D" w:rsidRPr="003F701C">
        <w:rPr>
          <w:rFonts w:ascii="Latin Modern Roman 10" w:hAnsi="Latin Modern Roman 10" w:cs="Times New Roman"/>
        </w:rPr>
        <w:t xml:space="preserve">alone </w:t>
      </w:r>
      <w:r w:rsidRPr="003F701C">
        <w:rPr>
          <w:rFonts w:ascii="Latin Modern Roman 10" w:hAnsi="Latin Modern Roman 10" w:cs="Times New Roman"/>
        </w:rPr>
        <w:t>is not adequate</w:t>
      </w:r>
      <w:r w:rsidR="007633B1" w:rsidRPr="003F701C">
        <w:rPr>
          <w:rFonts w:ascii="Latin Modern Roman 10" w:hAnsi="Latin Modern Roman 10" w:cs="Times New Roman"/>
        </w:rPr>
        <w:t xml:space="preserve"> </w:t>
      </w:r>
      <w:r w:rsidRPr="003F701C">
        <w:rPr>
          <w:rFonts w:ascii="Latin Modern Roman 10" w:hAnsi="Latin Modern Roman 10" w:cs="Times New Roman"/>
        </w:rPr>
        <w:t>to</w:t>
      </w:r>
      <w:r w:rsidR="007633B1" w:rsidRPr="003F701C">
        <w:rPr>
          <w:rFonts w:ascii="Latin Modern Roman 10" w:hAnsi="Latin Modern Roman 10" w:cs="Times New Roman"/>
        </w:rPr>
        <w:t xml:space="preserve"> address</w:t>
      </w:r>
      <w:r w:rsidRPr="003F701C">
        <w:rPr>
          <w:rFonts w:ascii="Latin Modern Roman 10" w:hAnsi="Latin Modern Roman 10" w:cs="Times New Roman"/>
        </w:rPr>
        <w:t xml:space="preserve"> the problem.</w:t>
      </w:r>
    </w:p>
    <w:p w14:paraId="31D508A1" w14:textId="77777777" w:rsidR="00586E14" w:rsidRPr="003F701C" w:rsidRDefault="00586E14" w:rsidP="00B302A0">
      <w:pPr>
        <w:ind w:firstLine="720"/>
        <w:jc w:val="both"/>
        <w:rPr>
          <w:rFonts w:ascii="Latin Modern Roman 10" w:hAnsi="Latin Modern Roman 10" w:cs="Times New Roman"/>
        </w:rPr>
      </w:pPr>
      <w:r w:rsidRPr="003F701C">
        <w:rPr>
          <w:rFonts w:ascii="Latin Modern Roman 10" w:hAnsi="Latin Modern Roman 10" w:cs="Times New Roman"/>
        </w:rPr>
        <w:t>There are several visible ways to attract funds to fighting aging which bypass this market failure:</w:t>
      </w:r>
    </w:p>
    <w:p w14:paraId="5541045F" w14:textId="4C60754E"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A</w:t>
      </w:r>
      <w:r w:rsidR="00586E14" w:rsidRPr="003F701C">
        <w:rPr>
          <w:rFonts w:ascii="Latin Modern Roman 10" w:hAnsi="Latin Modern Roman 10" w:cs="Times New Roman"/>
        </w:rPr>
        <w:t xml:space="preserve"> large project funded by a billionaire, like Calico</w:t>
      </w:r>
    </w:p>
    <w:p w14:paraId="06C9EA29" w14:textId="10FB2A7F"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C</w:t>
      </w:r>
      <w:r w:rsidR="00586E14" w:rsidRPr="003F701C">
        <w:rPr>
          <w:rFonts w:ascii="Latin Modern Roman 10" w:hAnsi="Latin Modern Roman 10" w:cs="Times New Roman"/>
        </w:rPr>
        <w:t>rowdfunding</w:t>
      </w:r>
    </w:p>
    <w:p w14:paraId="54D46222" w14:textId="45F39293"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P</w:t>
      </w:r>
      <w:r w:rsidR="00586E14" w:rsidRPr="003F701C">
        <w:rPr>
          <w:rFonts w:ascii="Latin Modern Roman 10" w:hAnsi="Latin Modern Roman 10" w:cs="Times New Roman"/>
        </w:rPr>
        <w:t>atient organizations</w:t>
      </w:r>
    </w:p>
    <w:p w14:paraId="23CD555E" w14:textId="5E5D46D3"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G</w:t>
      </w:r>
      <w:r w:rsidR="00586E14" w:rsidRPr="003F701C">
        <w:rPr>
          <w:rFonts w:ascii="Latin Modern Roman 10" w:hAnsi="Latin Modern Roman 10" w:cs="Times New Roman"/>
        </w:rPr>
        <w:t>overnment</w:t>
      </w:r>
      <w:r w:rsidRPr="003F701C">
        <w:rPr>
          <w:rFonts w:ascii="Latin Modern Roman 10" w:hAnsi="Latin Modern Roman 10" w:cs="Times New Roman"/>
        </w:rPr>
        <w:t xml:space="preserve"> sponsored research</w:t>
      </w:r>
    </w:p>
    <w:p w14:paraId="4F7B99A2" w14:textId="62A502C6" w:rsidR="00586E14" w:rsidRPr="003F701C" w:rsidRDefault="00586E14"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 xml:space="preserve">Big pharma under </w:t>
      </w:r>
      <w:r w:rsidR="007D08AB" w:rsidRPr="003F701C">
        <w:rPr>
          <w:rFonts w:ascii="Latin Modern Roman 10" w:hAnsi="Latin Modern Roman 10" w:cs="Times New Roman"/>
        </w:rPr>
        <w:t>proper regulation, which would motivate it to do high quality research</w:t>
      </w:r>
      <w:r w:rsidR="00155E7B" w:rsidRPr="003F701C">
        <w:rPr>
          <w:rFonts w:ascii="Latin Modern Roman 10" w:hAnsi="Latin Modern Roman 10" w:cs="Times New Roman"/>
        </w:rPr>
        <w:t xml:space="preserve"> in aging</w:t>
      </w:r>
      <w:r w:rsidR="007D08AB" w:rsidRPr="003F701C">
        <w:rPr>
          <w:rFonts w:ascii="Latin Modern Roman 10" w:hAnsi="Latin Modern Roman 10" w:cs="Times New Roman"/>
        </w:rPr>
        <w:t>.</w:t>
      </w:r>
    </w:p>
    <w:p w14:paraId="3B72F6FA" w14:textId="3B850625" w:rsidR="007D08AB" w:rsidRPr="003F701C" w:rsidRDefault="007D08AB" w:rsidP="007D08AB">
      <w:pPr>
        <w:ind w:firstLine="720"/>
        <w:jc w:val="both"/>
        <w:rPr>
          <w:rFonts w:ascii="Latin Modern Roman 10" w:hAnsi="Latin Modern Roman 10" w:cs="Times New Roman"/>
        </w:rPr>
      </w:pPr>
      <w:r w:rsidRPr="003F701C">
        <w:rPr>
          <w:rFonts w:ascii="Latin Modern Roman 10" w:hAnsi="Latin Modern Roman 10" w:cs="Times New Roman"/>
        </w:rPr>
        <w:t>All of these approaches are not working well now for different reasons, which may require additional research.</w:t>
      </w:r>
    </w:p>
    <w:p w14:paraId="5F0CA811" w14:textId="28F04697" w:rsidR="00C44E01" w:rsidRPr="003F701C" w:rsidRDefault="00C44E01" w:rsidP="00B302A0">
      <w:pPr>
        <w:pStyle w:val="Heading2"/>
        <w:rPr>
          <w:rFonts w:ascii="Latin Modern Roman 10" w:hAnsi="Latin Modern Roman 10" w:cs="Times New Roman"/>
        </w:rPr>
      </w:pPr>
      <w:bookmarkStart w:id="56" w:name="_Toc510530126"/>
      <w:r w:rsidRPr="003F701C">
        <w:rPr>
          <w:rFonts w:ascii="Latin Modern Roman 10" w:hAnsi="Latin Modern Roman 10" w:cs="Times New Roman"/>
        </w:rPr>
        <w:t>4.5</w:t>
      </w:r>
      <w:r w:rsidR="00033165" w:rsidRPr="003F701C">
        <w:rPr>
          <w:rFonts w:ascii="Latin Modern Roman 10" w:hAnsi="Latin Modern Roman 10" w:cs="Times New Roman"/>
        </w:rPr>
        <w:t>.</w:t>
      </w:r>
      <w:r w:rsidRPr="003F701C">
        <w:rPr>
          <w:rFonts w:ascii="Latin Modern Roman 10" w:hAnsi="Latin Modern Roman 10" w:cs="Times New Roman"/>
        </w:rPr>
        <w:t xml:space="preserve"> Multiple approaches to f</w:t>
      </w:r>
      <w:r w:rsidR="00797A2C" w:rsidRPr="003F701C">
        <w:rPr>
          <w:rFonts w:ascii="Latin Modern Roman 10" w:hAnsi="Latin Modern Roman 10" w:cs="Times New Roman"/>
        </w:rPr>
        <w:t>ight aging</w:t>
      </w:r>
      <w:bookmarkEnd w:id="56"/>
    </w:p>
    <w:p w14:paraId="686FD1E7" w14:textId="77777777" w:rsidR="00C377BA" w:rsidRPr="003F701C" w:rsidRDefault="00C377BA" w:rsidP="00B302A0">
      <w:pPr>
        <w:ind w:firstLine="720"/>
        <w:jc w:val="both"/>
        <w:rPr>
          <w:rFonts w:ascii="Latin Modern Roman 10" w:hAnsi="Latin Modern Roman 10" w:cs="Times New Roman"/>
        </w:rPr>
      </w:pPr>
      <w:bookmarkStart w:id="57" w:name="_Toc505846179"/>
      <w:bookmarkStart w:id="58" w:name="_Toc506998393"/>
      <w:r w:rsidRPr="003F701C">
        <w:rPr>
          <w:rFonts w:ascii="Latin Modern Roman 10" w:hAnsi="Latin Modern Roman 10" w:cs="Times New Roman"/>
        </w:rPr>
        <w:t xml:space="preserve">The fight against aging is gaining traction, and multiple startups are exploring various approaches, however most of these approaches require extensive animal, safety and human efficacy tests, so their global implementation could be decades from now. Many people will not survive to this time, but if they do, they will have a chance to access several powerful therapies, which will ensure reaching longevity escape velocity. These therapies include: </w:t>
      </w:r>
    </w:p>
    <w:p w14:paraId="24D472C5"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Stem cell-based therapies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{"citationID":"argrgc3ccc","properties":{"formattedCitation":"(Neves, Sousa-Victor, &amp; Jasper, 2017)","plainCitation":"(Neves, Sousa-Victor, &amp; Jasper, 2017)"},"citationItems":[{"id":7515,"uris":["http://zotero.org/users/3736454/items/QBTI77BB"],"uri":["http://zotero.org/users/3736454/items/QBTI77BB"],"itemData":{"id":7515,"type":"article-journal","title":"Rejuvenating Strategies for Stem Cell-Based Therapies in Aging","container-title":"Cell Stem Cell","page":"161-175","volume":"20","issue":"2","source":"PubMed","abstract":"Recent advances in our understanding of tissue regeneration and the development of efficient approaches to induce and differentiate pluripotent stem cells for cell replacement therapies promise exciting avenues for treating degenerative age-related diseases. However, clinical studies and insights from model organisms have identified major roadblocks that normal aging processes impose on tissue regeneration. These new insights suggest that specific targeting of environmental niche components, including growth factors, ECM, and immune cells, and intrinsic stem cell properties that are affected by aging will be critical for the development of new strategies to improve stem cell function and optimize tissue repair processes.","DOI":"10.1016/j.stem.2017.01.008","ISSN":"1875-9777","note":"PMID: 28157498\nPMCID: PMC5681350","journalAbbreviation":"Cell Stem Cell","language":"eng","author":[{"family":"Neves","given":"Joana"},{"family":"Sousa-Victor","given":"Pedro"},{"family":"Jasper","given":"Heinrich"}],"issued":{"date-parts":[["2017",2,2]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(Neves, Sousa-Victor, &amp; Jasper, 2017)</w:t>
      </w:r>
      <w:r w:rsidRPr="003F701C">
        <w:rPr>
          <w:rFonts w:ascii="Latin Modern Roman 10" w:hAnsi="Latin Modern Roman 10" w:cs="Times New Roman"/>
        </w:rPr>
        <w:fldChar w:fldCharType="end"/>
      </w:r>
    </w:p>
    <w:p w14:paraId="0543BFF8"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Anti-inflammatory drugs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{"citationID":"a2n8ppci1h4","properties":{"formattedCitation":"(Pedersen, 2009)","plainCitation":"(Pedersen, 2009)"},"citationItems":[{"id":7520,"uris":["http://zotero.org/users/3736454/items/642KAH8G"],"uri":["http://zotero.org/users/3736454/items/642KAH8G"],"itemData":{"id":7520,"type":"article-journal","title":"Anti-inflammation – just another word for anti-ageing?","container-title":"The Journal of Physiology","page":"5515","volume":"587","issue":"Pt 23","source":"PubMed Central","DOI":"10.1113/jphysiol.2009.183152","ISSN":"0022-3751","note":"PMID: 19959548\nPMCID: PMC2805359","journalAbbreviation":"J Physiol","author":[{"family":"Pedersen","given":"Bente K"}],"issued":{"date-parts":[["2009",12,1]]}}}],"schema":"https://github.com/citation-style-language/schema/raw/master/csl-citation.json"}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(Pedersen, 2009)</w:t>
      </w:r>
      <w:r w:rsidRPr="003F701C">
        <w:rPr>
          <w:rFonts w:ascii="Latin Modern Roman 10" w:hAnsi="Latin Modern Roman 10" w:cs="Times New Roman"/>
        </w:rPr>
        <w:fldChar w:fldCharType="end"/>
      </w:r>
    </w:p>
    <w:p w14:paraId="13283CC0"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Elimination of damaged and senescent cells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{"citationID":"a15e89sui5m","properties":{"formattedCitation":"(Naylor, Baker, &amp; Deursen, 2013)","plainCitation":"(Naylor, Baker, &amp; Deursen, 2013)"},"citationItems":[{"id":7523,"uris":["http://zotero.org/users/3736454/items/VCUZX8C2"],"uri":["http://zotero.org/users/3736454/items/VCUZX8C2"],"itemData":{"id":7523,"type":"article-journal","title":"Senescent cells: a novel therapeutic target for aging and age-related diseases","container-title":"Clinical Pharmacology &amp; Therapeutics","page":"105–116","volume":"93","issue":"1","source":"Google Scholar","shortTitle":"Senescent cells","author":[{"family":"Naylor","given":"R. M."},{"family":"Baker","given":"Darren J."},{"family":"Deursen","given":"JM","dropping-particle":"van"}],"issued":{"date-parts":[["2013"]]}}}],"schema":"https://github.com/citation-style-language/schema/raw/master/csl-citation.json"}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(Naylor, Baker, &amp; Deursen, 2013)</w:t>
      </w:r>
      <w:r w:rsidRPr="003F701C">
        <w:rPr>
          <w:rFonts w:ascii="Latin Modern Roman 10" w:hAnsi="Latin Modern Roman 10" w:cs="Times New Roman"/>
        </w:rPr>
        <w:fldChar w:fldCharType="end"/>
      </w:r>
    </w:p>
    <w:p w14:paraId="09AF594F"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Telomerase reactivation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{"citationID":"a1olpp1tm3i","properties":{"formattedCitation":"(Jaskelioff et al., 2011)","plainCitation":"(Jaskelioff et al., 2011)"},"citationItems":[{"id":7526,"uris":["http://zotero.org/users/3736454/items/NSRXIP5Q"],"uri":["http://zotero.org/users/3736454/items/NSRXIP5Q"],"itemData":{"id":7526,"type":"article-journal","title":"Telomerase reactivation reverses tissue degeneration in aged telomerase deficient mice","container-title":"Nature","page":"102-106","volume":"469","issue":"7328","source":"PubMed Central","abstract":"An ageing world population has fueled interest in regenerative remedies that may stem declining organ function and maintain fitness. Unanswered is whether elimination of intrinsic instigators driving age-associated degeneration can reverse, as opposed to simply arrest, various afflictions of the aged. Such instigators include progressively damaged genomes. Telomerase deficient mice have served as a model system to study the adverse cellular and organismal consequences of wide-spread endogenous DNA damage signaling activation in vivo. Telomere loss and uncapping provokes progressive tissue atrophy, stem cell depletion, organ system failure, and impaired tissue injury responses. Here, we sought to determine whether entrenched multi-system degeneration in adult mice with severe telomere dysfunction can be halted or possibly reversed by reactivation of endogenous telomerase activity. To this end, we engineered a knock-in allele encoding a 4-hydroxytamoxifen (4-OHT)-inducible telomerase reverse transcriptase-Estrogen Receptor (TERT-ER) under transcriptional control of the endogenous TERT promoter. Homozygous TERT-ER mice display short dysfunctional telomeres and sustain increased DNA damage signaling and classical degenerative phenotypes upon successive generational matings and advancing age. Telomerase reactivation in such late generation TERT-ER mice extends telomeres, reduces DNA damage signaling and associated cellular checkpoint responses, allows resumption of proliferation in quiescent cultures, and eliminates degenerative phenotypes across multiple organs including testes, spleens and intestines. Notably, somatic telomerase reactivation reversed neurodegeneration with restoration of proliferating Sox2+ neural progenitors, DCX+ newborn neurons, and Olig2+ oligodendrocyte populations. Consistent with the integral role of SVZ neural progenitors in generation and maintenance of olfactory bulb interneurons, this wave of telomerase-dependent neurogenesis resulted in alleviation of hyposmia and recovery of innate olfactory avoidance responses. Accumulating evidence implicating telomere damage as a driver of age-associated organ decline and disease risk, and the dramatic reversal of systemic degenerative phenotypes in adult mice observed here support the development of regenerative strategies designed to restore telomere integrity.","DOI":"10.1038/nature09603","ISSN":"0028-0836","note":"PMID: 21113150\nPMCID: PMC3057569","journalAbbreviation":"Nature","author":[{"family":"Jaskelioff","given":"Mariela"},{"family":"Muller","given":"Florian L."},{"family":"Paik","given":"Ji-Hye"},{"family":"Thomas","given":"Emily"},{"family":"Jiang","given":"Shan"},{"family":"Adams","given":"Andrew"},{"family":"Sahin","given":"Ergun"},{"family":"Kost-Alimova","given":"Maria"},{"family":"Protopopov","given":"Alexei"},{"family":"Cadiñanos","given":"Juan"},{"family":"Horner","given":"James W."},{"family":"Maratos-Flier","given":"Eleftheria"},{"family":"DePinho","given":"Ronald A."}],"issued":{"date-parts":[["2011",1,6]]}}}],"schema":"https://github.com/citation-style-language/schema/raw/master/csl-citation.json"}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(Jaskelioff et al., 2011)</w:t>
      </w:r>
      <w:r w:rsidRPr="003F701C">
        <w:rPr>
          <w:rFonts w:ascii="Latin Modern Roman 10" w:hAnsi="Latin Modern Roman 10" w:cs="Times New Roman"/>
        </w:rPr>
        <w:fldChar w:fldCharType="end"/>
      </w:r>
    </w:p>
    <w:p w14:paraId="2701F116"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Epigenetic drugs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{"citationID":"an66e3gik5","properties":{"formattedCitation":"(Vaiserman &amp; Pasyukova, 2012)","plainCitation":"(Vaiserman &amp; Pasyukova, 2012)"},"citationItems":[{"id":7529,"uris":["http://zotero.org/users/3736454/items/7XGA7NZI"],"uri":["http://zotero.org/users/3736454/items/7XGA7NZI"],"itemData":{"id":7529,"type":"article-journal","title":"Epigenetic drugs: a novel anti-aging strategy?","container-title":"Frontiers in Genetics","volume":"3","source":"PubMed Central","URL":"https://www.ncbi.nlm.nih.gov/pmc/articles/PMC3484325/","DOI":"10.3389/fgene.2012.00224","ISSN":"1664-8021","note":"PMID: 23118737\nPMCID: PMC3484325","shortTitle":"Epigenetic drugs","journalAbbreviation":"Front Genet","author":[{"family":"Vaiserman","given":"A. M."},{"family":"Pasyukova","given":"E. G."}],"issued":{"date-parts":[["2012",10,31]]},"accessed":{"date-parts":[["2018",3,5]]}}}],"schema":"https://github.com/citation-style-language/schema/raw/master/csl-citation.json"}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(Vaiserman &amp; Pasyukova, 2012)</w:t>
      </w:r>
      <w:r w:rsidRPr="003F701C">
        <w:rPr>
          <w:rFonts w:ascii="Latin Modern Roman 10" w:hAnsi="Latin Modern Roman 10" w:cs="Times New Roman"/>
        </w:rPr>
        <w:fldChar w:fldCharType="end"/>
      </w:r>
    </w:p>
    <w:p w14:paraId="108A941D"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Activation of chaperones and proteolytic systems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{"citationID":"a1v0vv1jpqa","properties":{"formattedCitation":"(Calderwood, Murshid, &amp; Prince, 2009)","plainCitation":"(Calderwood, Murshid, &amp; Prince, 2009)"},"citationItems":[{"id":7532,"uris":["http://zotero.org/users/3736454/items/SJ9LDQ26"],"uri":["http://zotero.org/users/3736454/items/SJ9LDQ26"],"itemData":{"id":7532,"type":"article-journal","title":"The Shock of Aging: Molecular Chaperones and the Heat Shock Response in Longevity and Aging – A Mini-Review","container-title":"Gerontology","page":"550-558","volume":"55","issue":"5","source":"PubMed Central","abstract":"Background\nAging can be thought of as the collision between destructive processes that act on cells and organs over the lifetime and the responses that promote homeostasis, vitality and longevity. However, the precise mechanisms that determine the rates of aging in organisms are not known.\n\nObjective\nMacromolecules such as proteins are continuously exposed to potential damaging agents that can cause loss of molecular function and depletion of cell populations over the lifetime of essential organs. One of the key homeostatic responses involved in maintaining longevity is the induction of heat shock proteins (HSPs), a conserved reaction to damaged intracellular proteins. We aim to discuss how the interplay between protein damage and its repair or removal from the cell may influence longevity and aging.\n\nMethods\nWe have reviewed experiments carried out in mammalian and non-mammalian organisms on molecular chaperones and the transcription factor (heat shock factor 1, HSF1) responsible for their expression. We have discussed mechanisms through which these molecules are regulated in cells, respond to stimuli that enhance longevity and become impaired during aging.\n\nResults\nThe transcription factor HSF1 initiates the prolific induction of HSP when cells are exposed to protein damage. HSPs are molecular chaperones that protect the proteome by folding denatured polypeptides and promoting the degradation of severely damaged proteins. Activation of HSF1 is coupled functionally to fundamental pathways of longevity and orchestrates the evasion of aging through HSP induction and antagonism of protein aggregation. In addition to mediating protein quality control, some HSPs such as Hsp27 and Hsp70 directly protect cells against damage-induced entry into death pathways. However, the heat shock response declines in potency over the lifetime, and enfeeblement of the response contributes to aging by permitting the emergence of protein aggregation diseases, reduction in cellular vigor and decreased longevity.\n\nConclusions\nMolecular chaperones play an important role in the deterrence of protein damage during aging and their expression is required for longevity. Chemical stimulation of HSP synthesis might therefore be a significant strategy in future design of antiaging pharmaceuticals.","DOI":"10.1159/000225957","ISSN":"0304-324X","note":"PMID: 19546513\nPMCID: PMC2754743","shortTitle":"The Shock of Aging","journalAbbreviation":"Gerontology","author":[{"family":"Calderwood","given":"Stuart K."},{"family":"Murshid","given":"Ayesha"},{"family":"Prince","given":"Thomas"}],"issued":{"date-parts":[["2009",9]]}}}],"schema":"https://github.com/citation-style-language/schema/raw/master/csl-citation.json"}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(Calderwood, Murshid, &amp; Prince, 2009)</w:t>
      </w:r>
      <w:r w:rsidRPr="003F701C">
        <w:rPr>
          <w:rFonts w:ascii="Latin Modern Roman 10" w:hAnsi="Latin Modern Roman 10" w:cs="Times New Roman"/>
        </w:rPr>
        <w:fldChar w:fldCharType="end"/>
      </w:r>
    </w:p>
    <w:p w14:paraId="2F60DC13"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IIS and </w:t>
      </w:r>
      <w:proofErr w:type="spellStart"/>
      <w:r w:rsidRPr="003F701C">
        <w:rPr>
          <w:rFonts w:ascii="Latin Modern Roman 10" w:hAnsi="Latin Modern Roman 10" w:cs="Times New Roman"/>
        </w:rPr>
        <w:t>mTOR</w:t>
      </w:r>
      <w:proofErr w:type="spellEnd"/>
      <w:r w:rsidRPr="003F701C">
        <w:rPr>
          <w:rFonts w:ascii="Latin Modern Roman 10" w:hAnsi="Latin Modern Roman 10" w:cs="Times New Roman"/>
        </w:rPr>
        <w:t xml:space="preserve"> inhibition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{"citationID":"a1o1ephis2d","properties":{"formattedCitation":"(Johnson, Rabinovitch, &amp; Kaeberlein, 2013)","plainCitation":"(Johnson, Rabinovitch, &amp; Kaeberlein, 2013)"},"citationItems":[{"id":7537,"uris":["http://zotero.org/users/3736454/items/KGX4BYJY"],"uri":["http://zotero.org/users/3736454/items/KGX4BYJY"],"itemData":{"id":7537,"type":"article-journal","title":"mTOR is a key modulator of ageing and age-related disease","container-title":"Nature","page":"338","volume":"493","issue":"7432","source":"Google Scholar","author":[{"family":"Johnson","given":"Simon C."},{"family":"Rabinovitch","given":"Peter S."},{"family":"Kaeberlein","given":"Matt"}],"issued":{"date-parts":[["2013"]]}}}],"schema":"https://github.com/citation-style-language/schema/raw/master/csl-citation.json"}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(Johnson, Rabinovitch, &amp; Kaeberlein, 2013)</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AMPK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{"citationID":"a2j5a23g6rr","properties":{"formattedCitation":"(Burkewitz, Zhang, &amp; Mair, 2014)","plainCitation":"(Burkewitz, Zhang, &amp; Mair, 2014)"},"citationItems":[{"id":7542,"uris":["http://zotero.org/users/3736454/items/GN97GR35"],"uri":["http://zotero.org/users/3736454/items/GN97GR35"],"itemData":{"id":7542,"type":"article-journal","title":"AMPK at the nexus of energetics and aging","container-title":"Cell metabolism","page":"10–25","volume":"20","issue":"1","source":"Google Scholar","author":[{"family":"Burkewitz","given":"Kristopher"},{"family":"Zhang","given":"Yue"},{"family":"Mair","given":"William B."}],"issued":{"date-parts":[["2014"]]}}}],"schema":"https://github.com/citation-style-language/schema/raw/master/csl-citation.json"}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(Burkewitz, Zhang, &amp; Mair, 2014)</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and </w:t>
      </w:r>
      <w:proofErr w:type="spellStart"/>
      <w:r w:rsidRPr="003F701C">
        <w:rPr>
          <w:rFonts w:ascii="Latin Modern Roman 10" w:hAnsi="Latin Modern Roman 10" w:cs="Times New Roman"/>
        </w:rPr>
        <w:t>sirtuin</w:t>
      </w:r>
      <w:proofErr w:type="spellEnd"/>
      <w:r w:rsidRPr="003F701C">
        <w:rPr>
          <w:rFonts w:ascii="Latin Modern Roman 10" w:hAnsi="Latin Modern Roman 10" w:cs="Times New Roman"/>
        </w:rPr>
        <w:t xml:space="preserve"> activation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{"citationID":"a27t6miqha2","properties":{"formattedCitation":"(Houtkooper, Pirinen, &amp; Auwerx, 2012)","plainCitation":"(Houtkooper, Pirinen, &amp; Auwerx, 2012)"},"citationItems":[{"id":7543,"uris":["http://zotero.org/users/3736454/items/KE8CSZPK"],"uri":["http://zotero.org/users/3736454/items/KE8CSZPK"],"itemData":{"id":7543,"type":"article-journal","title":"Sirtuins as regulators of metabolism and healthspan","container-title":"Nature reviews Molecular cell biology","page":"225","volume":"13","issue":"4","source":"Google Scholar","author":[{"family":"Houtkooper","given":"Riekelt H."},{"family":"Pirinen","given":"Eija"},{"family":"Auwerx","given":"Johan"}],"issued":{"date-parts":[["2012"]]}}}],"schema":"https://github.com/citation-style-language/schema/raw/master/csl-citation.json"}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(Houtkooper, Pirinen, &amp; Auwerx, 2012)</w:t>
      </w:r>
      <w:r w:rsidRPr="003F701C">
        <w:rPr>
          <w:rFonts w:ascii="Latin Modern Roman 10" w:hAnsi="Latin Modern Roman 10" w:cs="Times New Roman"/>
        </w:rPr>
        <w:fldChar w:fldCharType="end"/>
      </w:r>
    </w:p>
    <w:p w14:paraId="31E79FF1" w14:textId="77777777" w:rsidR="00C377BA" w:rsidRPr="003F701C" w:rsidRDefault="00C377BA" w:rsidP="00B302A0">
      <w:pPr>
        <w:pStyle w:val="ListParagraph"/>
        <w:numPr>
          <w:ilvl w:val="0"/>
          <w:numId w:val="30"/>
        </w:numPr>
        <w:jc w:val="both"/>
        <w:rPr>
          <w:rFonts w:ascii="Latin Modern Roman 10" w:hAnsi="Latin Modern Roman 10" w:cs="Times New Roman"/>
        </w:rPr>
      </w:pPr>
      <w:proofErr w:type="spellStart"/>
      <w:r w:rsidRPr="003F701C">
        <w:rPr>
          <w:rFonts w:ascii="Latin Modern Roman 10" w:hAnsi="Latin Modern Roman 10" w:cs="Times New Roman"/>
        </w:rPr>
        <w:t>Mitohormetics</w:t>
      </w:r>
      <w:proofErr w:type="spellEnd"/>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{"citationID":"a2iubqaro3f","properties":{"formattedCitation":"(Ristow &amp; Schmeisser, 2014)","plainCitation":"(Ristow &amp; Schmeisser, 2014)"},"citationItems":[{"id":7548,"uris":["http://zotero.org/users/3736454/items/IG7R4K6U"],"uri":["http://zotero.org/users/3736454/items/IG7R4K6U"],"itemData":{"id":7548,"type":"article-journal","title":"Mitohormesis: promoting health and lifespan by increased levels of reactive oxygen species (ROS)","container-title":"Dose-Response","page":"dose–response","volume":"12","issue":"2","source":"Google Scholar","shortTitle":"Mitohormesis","author":[{"family":"Ristow","given":"Michael"},{"family":"Schmeisser","given":"Kathrin"}],"issued":{"date-parts":[["2014"]]}}}],"schema":"https://github.com/citation-style-language/schema/raw/master/csl-citation.json"}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(Ristow &amp; Schmeisser, 2014)</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roofErr w:type="spellStart"/>
      <w:r w:rsidRPr="003F701C">
        <w:rPr>
          <w:rFonts w:ascii="Latin Modern Roman 10" w:hAnsi="Latin Modern Roman 10" w:cs="Times New Roman"/>
        </w:rPr>
        <w:t>mitophagy</w:t>
      </w:r>
      <w:proofErr w:type="spellEnd"/>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{"citationID":"a6gsh2gfov","properties":{"formattedCitation":"(Lemasters, 2005)","plainCitation":"(Lemasters, 2005)"},"citationItems":[{"id":7551,"uris":["http://zotero.org/users/3736454/items/9TNRMYUN"],"uri":["http://zotero.org/users/3736454/items/9TNRMYUN"],"itemData":{"id":7551,"type":"article-journal","title":"Selective mitochondrial autophagy, or mitophagy, as a targeted defense against oxidative stress, mitochondrial dysfunction, and aging","container-title":"Rejuvenation research","page":"3–5","volume":"8","issue":"1","source":"Google Scholar","author":[{"family":"Lemasters","given":"John J."}],"issued":{"date-parts":[["2005"]]}}}],"schema":"https://github.com/citation-style-language/schema/raw/master/csl-citation.json"}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(Lemasters, 2005)</w:t>
      </w:r>
      <w:r w:rsidRPr="003F701C">
        <w:rPr>
          <w:rFonts w:ascii="Latin Modern Roman 10" w:hAnsi="Latin Modern Roman 10" w:cs="Times New Roman"/>
        </w:rPr>
        <w:fldChar w:fldCharType="end"/>
      </w:r>
    </w:p>
    <w:p w14:paraId="1DEFAEA1"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lastRenderedPageBreak/>
        <w:t xml:space="preserve">Blood borne rejuvenation factors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{"citationID":"a2p6al87bjj","properties":{"formattedCitation":"(Castellano, Kirby, &amp; Wyss-Coray, 2015)","plainCitation":"(Castellano, Kirby, &amp; Wyss-Coray, 2015)"},"citationItems":[{"id":7517,"uris":["http://zotero.org/users/3736454/items/BPBXQRHQ"],"uri":["http://zotero.org/users/3736454/items/BPBXQRHQ"],"itemData":{"id":7517,"type":"article-journal","title":"Blood-borne revitalization of the aged brain","container-title":"JAMA neurology","page":"1191–1194","volume":"72","issue":"10","source":"Google Scholar","author":[{"family":"Castellano","given":"Joseph M."},{"family":"Kirby","given":"Elizabeth D."},{"family":"Wyss-Coray","given":"Tony"}],"issued":{"date-parts":[["2015"]]}}}],"schema":"https://github.com/citation-style-language/schema/raw/master/csl-citation.json"}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(Castellano, Kirby, &amp; Wyss-Coray, 2015)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0F0B144F"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Genetic therapy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{"citationID":"akqv6035hj","properties":{"formattedCitation":"(de Jesus et al., 2012)","plainCitation":"(de Jesus et al., 2012)"},"citationItems":[{"id":7553,"uris":["http://zotero.org/users/3736454/items/CMK8ZBW8"],"uri":["http://zotero.org/users/3736454/items/CMK8ZBW8"],"itemData":{"id":7553,"type":"article-journal","title":"Telomerase gene therapy in adult and old mice delays aging and increases longevity without increasing cancer","container-title":"EMBO molecular medicine","page":"691–704","volume":"4","issue":"8","source":"Google Scholar","author":[{"family":"Jesus","given":"Bruno Bernardes","non-dropping-particle":"de"},{"family":"Vera","given":"Elsa"},{"family":"Schneeberger","given":"Kerstin"},{"family":"Tejera","given":"Agueda M."},{"family":"Ayuso","given":"Eduard"},{"family":"Bosch","given":"Fatima"},{"family":"Blasco","given":"Maria A."}],"issued":{"date-parts":[["2012"]]}}}],"schema":"https://github.com/citation-style-language/schema/raw/master/csl-citation.json"}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(de Jesus et al., 2012)</w:t>
      </w:r>
      <w:r w:rsidRPr="003F701C">
        <w:rPr>
          <w:rFonts w:ascii="Latin Modern Roman 10" w:hAnsi="Latin Modern Roman 10" w:cs="Times New Roman"/>
        </w:rPr>
        <w:fldChar w:fldCharType="end"/>
      </w:r>
    </w:p>
    <w:p w14:paraId="52E5A168" w14:textId="18A961F8"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Microbiome regulation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{"citationID":"a2ivr3mikdp","properties":{"formattedCitation":"(Heintz &amp; Mair, 2014)","plainCitation":"(Heintz &amp; Mair, 2014)"},"citationItems":[{"id":7556,"uris":["http://zotero.org/users/3736454/items/MUGRMXRH"],"uri":["http://zotero.org/users/3736454/items/MUGRMXRH"],"itemData":{"id":7556,"type":"article-journal","title":"You are what you host: microbiome modulation of the aging process","container-title":"Cell","page":"408–411","volume":"156","issue":"3","source":"Google Scholar","shortTitle":"You are what you host","author":[{"family":"Heintz","given":"Caroline"},{"family":"Mair","given":"William"}],"issued":{"date-parts":[["2014"]]}}}],"schema":"https://github.com/citation-style-language/schema/raw/master/csl-citation.json"}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(Heintz &amp; Mair, 2014)</w:t>
      </w:r>
      <w:r w:rsidRPr="003F701C">
        <w:rPr>
          <w:rFonts w:ascii="Latin Modern Roman 10" w:hAnsi="Latin Modern Roman 10" w:cs="Times New Roman"/>
        </w:rPr>
        <w:fldChar w:fldCharType="end"/>
      </w:r>
    </w:p>
    <w:p w14:paraId="4E6DEB46" w14:textId="77777777" w:rsidR="00C377BA" w:rsidRPr="003F701C" w:rsidRDefault="00C377BA"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When these interventions are combined, they could provide decades of additional life expectancy, and if we account for expected success in medical AI, we could achieve even larger gains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{"citationID":"a613o0626d","properties":{"formattedCitation":"(Batin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 but we need to survive until that time, and that is why we need fast track trials that are simple, safe and easily implementable on a global scale.</w:t>
      </w:r>
    </w:p>
    <w:p w14:paraId="64FE7248" w14:textId="4C6CB3A8" w:rsidR="00D6461F" w:rsidRPr="003F701C" w:rsidRDefault="00D6461F" w:rsidP="00B302A0">
      <w:pPr>
        <w:pStyle w:val="Heading1"/>
        <w:jc w:val="both"/>
        <w:rPr>
          <w:rFonts w:ascii="Latin Modern Roman 10" w:hAnsi="Latin Modern Roman 10" w:cs="Times New Roman"/>
          <w:sz w:val="24"/>
          <w:szCs w:val="24"/>
        </w:rPr>
      </w:pPr>
      <w:bookmarkStart w:id="59" w:name="_Toc510530127"/>
      <w:bookmarkEnd w:id="57"/>
      <w:bookmarkEnd w:id="58"/>
      <w:r w:rsidRPr="003F701C">
        <w:rPr>
          <w:rFonts w:ascii="Latin Modern Roman 10" w:hAnsi="Latin Modern Roman 10" w:cs="Times New Roman"/>
          <w:sz w:val="24"/>
          <w:szCs w:val="24"/>
        </w:rPr>
        <w:t>5. The need for extensive clinical trials of simple interventions</w:t>
      </w:r>
      <w:bookmarkEnd w:id="59"/>
    </w:p>
    <w:p w14:paraId="29EF75AC" w14:textId="7FFDF055" w:rsidR="00D6461F" w:rsidRPr="003F701C" w:rsidRDefault="00D6461F" w:rsidP="001066F9">
      <w:pPr>
        <w:pStyle w:val="Heading2"/>
        <w:rPr>
          <w:rFonts w:ascii="Latin Modern Roman 10" w:hAnsi="Latin Modern Roman 10" w:cs="Times New Roman"/>
        </w:rPr>
      </w:pPr>
      <w:bookmarkStart w:id="60" w:name="_Toc510530128"/>
      <w:r w:rsidRPr="003F701C">
        <w:rPr>
          <w:rFonts w:ascii="Latin Modern Roman 10" w:hAnsi="Latin Modern Roman 10" w:cs="Times New Roman"/>
        </w:rPr>
        <w:t>5.1 Long duration of proper clinical trials of the geroprotectors</w:t>
      </w:r>
      <w:bookmarkEnd w:id="60"/>
      <w:r w:rsidR="00033165" w:rsidRPr="003F701C">
        <w:rPr>
          <w:rFonts w:ascii="Latin Modern Roman 10" w:hAnsi="Latin Modern Roman 10" w:cs="Times New Roman"/>
        </w:rPr>
        <w:t xml:space="preserve"> </w:t>
      </w:r>
    </w:p>
    <w:p w14:paraId="6282073F" w14:textId="77777777"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As human aging takes decades, the duration of the experiments which actually measure the effects of any simple intervention are also very long. Decades of possible research have been lost because proper simple experiments were not done. If such experiments had been started in the middle of the 20th century, we might already know which simple vitamins or drugs like aspirin actually extend human life.</w:t>
      </w:r>
    </w:p>
    <w:p w14:paraId="315CEBD5" w14:textId="352D2E29"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several ways to accelerate such experiments, by using biomarkers of aging, animal models and AI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{"citationID":"a1e6th0vk73","properties":{"formattedCitation":"(Batin et al., 2018; AA Moskalev &amp; Batin, 2011)","plainCitation":"(Batin et al., 2018; AA Moskalev &amp; Batin, 2011)"},"citationItems":[{"id":2886,"uris":["http://zotero.org/users/3736454/items/XEZGJQXU"],"uri":["http://zotero.org/users/3736454/items/XEZGJQXU"],"itemData":{"id":2886,"type":"article-journal","title":"Artificial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id":2795,"uris":["http://zotero.org/users/3736454/items/EGEDQCSF"],"uri":["http://zotero.org/users/3736454/items/EGEDQCSF"],"itemData":{"id":2795,"type":"article-journal","title":"Biomarkers of aging and aging-related pathologies","container-title":"Department of Bioengineering and Bioinformatics of MV Lomonosov Moscow State University","page":"63","journalAbbreviation":"Department of Bioengineering and Bioinformatics of MV Lomonosov Moscow State University","author":[{"family":"Moskalev","given":"AA"},{"family":"Batin","given":"MA"}],"issued":{"date-parts":[["2011"]]}}}],"schema":"https://github.com/citation-style-language/schema/raw/master/csl-citation.json"} </w:instrText>
      </w:r>
      <w:r w:rsidRPr="003F701C">
        <w:rPr>
          <w:rFonts w:ascii="Latin Modern Roman 10" w:hAnsi="Latin Modern Roman 10" w:cs="Times New Roman"/>
        </w:rPr>
        <w:fldChar w:fldCharType="separate"/>
      </w:r>
      <w:r w:rsidR="000D6C61" w:rsidRPr="003F701C">
        <w:rPr>
          <w:rFonts w:ascii="Latin Modern Roman 10" w:hAnsi="Latin Modern Roman 10" w:cs="Times New Roman"/>
          <w:noProof/>
        </w:rPr>
        <w:t xml:space="preserve">(Batin et al., 2018; </w:t>
      </w:r>
      <w:r w:rsidRPr="003F701C">
        <w:rPr>
          <w:rFonts w:ascii="Latin Modern Roman 10" w:hAnsi="Latin Modern Roman 10" w:cs="Times New Roman"/>
          <w:noProof/>
        </w:rPr>
        <w:t>Moskalev &amp; Batin, 2011)</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but even calibrating biomarkers requires time. </w:t>
      </w:r>
    </w:p>
    <w:p w14:paraId="54D00C17" w14:textId="77777777"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Long experiments are also more expensive if they are done according to the protocols with a lot of paperwork. However, the design of such experiments may be extremely simple: a large group of people should take a supplement every day and then its mortality will be compared with a control group.</w:t>
      </w:r>
    </w:p>
    <w:p w14:paraId="3BED521A" w14:textId="7E3F8934" w:rsidR="00B23C3C" w:rsidRPr="003F701C" w:rsidRDefault="00B23C3C" w:rsidP="00B302A0">
      <w:pPr>
        <w:pStyle w:val="Heading2"/>
        <w:rPr>
          <w:rFonts w:ascii="Latin Modern Roman 10" w:hAnsi="Latin Modern Roman 10" w:cs="Times New Roman"/>
        </w:rPr>
      </w:pPr>
      <w:bookmarkStart w:id="61" w:name="_Toc505846182"/>
      <w:bookmarkStart w:id="62" w:name="_Toc506998396"/>
      <w:bookmarkStart w:id="63" w:name="_Toc510530129"/>
      <w:r w:rsidRPr="003F701C">
        <w:rPr>
          <w:rFonts w:ascii="Latin Modern Roman 10" w:hAnsi="Latin Modern Roman 10" w:cs="Times New Roman"/>
        </w:rPr>
        <w:t>5</w:t>
      </w:r>
      <w:r w:rsidR="00155E7B" w:rsidRPr="003F701C">
        <w:rPr>
          <w:rFonts w:ascii="Latin Modern Roman 10" w:hAnsi="Latin Modern Roman 10" w:cs="Times New Roman"/>
        </w:rPr>
        <w:t>.2</w:t>
      </w:r>
      <w:r w:rsidRPr="003F701C">
        <w:rPr>
          <w:rFonts w:ascii="Latin Modern Roman 10" w:hAnsi="Latin Modern Roman 10" w:cs="Times New Roman"/>
        </w:rPr>
        <w:t xml:space="preserve"> </w:t>
      </w:r>
      <w:bookmarkEnd w:id="61"/>
      <w:bookmarkEnd w:id="62"/>
      <w:r w:rsidR="00FD278C" w:rsidRPr="003F701C">
        <w:rPr>
          <w:rFonts w:ascii="Latin Modern Roman 10" w:hAnsi="Latin Modern Roman 10" w:cs="Times New Roman"/>
        </w:rPr>
        <w:t>Patient organization as instrument to reduce cost of trials and find new sources of funding</w:t>
      </w:r>
      <w:bookmarkEnd w:id="63"/>
      <w:r w:rsidRPr="003F701C">
        <w:rPr>
          <w:rFonts w:ascii="Latin Modern Roman 10" w:hAnsi="Latin Modern Roman 10" w:cs="Times New Roman"/>
        </w:rPr>
        <w:t xml:space="preserve"> </w:t>
      </w:r>
    </w:p>
    <w:p w14:paraId="1A738384"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It is important to note that most of the cost of the trial is organizational, as the price of the drug used (based on two cents for pill) is 15 000 USD, and the participants are volunteers. </w:t>
      </w:r>
    </w:p>
    <w:p w14:paraId="5C893126" w14:textId="29796A2D"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Lowering the price for clinical trials using AI, using distributed data collected via wearable gadgets and volunteers, is another cost-effective intervention</w:t>
      </w:r>
      <w:r w:rsidR="00B10E02"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{"citationID":"a2cobc1kcr2","properties":{"formattedCitation":"(Batin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Organizations such as the Open Longevity project may also be able to help; it is currently working on organizing distributed clinical trials </w:t>
      </w:r>
      <w:r w:rsidR="00CC5388" w:rsidRPr="003F701C">
        <w:rPr>
          <w:rFonts w:ascii="Latin Modern Roman 10" w:hAnsi="Latin Modern Roman 10" w:cs="Times New Roman"/>
        </w:rPr>
        <w:t>based on patient initiative</w:t>
      </w:r>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{"citationID":"a1susu8t4m7","properties":{"formattedCitation":"{\\rtf (\\uc0\\u8220{}Open Longevity,\\uc0\\u8221{} 2017)}","plainCitation":"(“Open Longevity,” 2017)"},"citationItems":[{"id":2900,"uris":["http://zotero.org/users/3736454/items/SG2GMZ4U"],"uri":["http://zotero.org/users/3736454/items/SG2GMZ4U"],"itemData":{"id":2900,"type":"article","title":"Open Longevity","publisher":"Open Longevity","URL":"http://openlongevity.org/","issued":{"date-parts":[["2017"]]}}}],"schema":"https://github.com/citation-style-language/schema/raw/master/csl-citation.json"}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eastAsia="Times New Roman" w:hAnsi="Latin Modern Roman 10" w:cs="Times New Roman"/>
        </w:rPr>
        <w:t>(“Open Longevity,” 2017)</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162F629D"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Scott Alexander recently described a small study which may have great benefit for bipolar disorder, which had had died because of </w:t>
      </w:r>
      <w:proofErr w:type="spellStart"/>
      <w:r w:rsidRPr="003F701C">
        <w:rPr>
          <w:rFonts w:ascii="Latin Modern Roman 10" w:hAnsi="Latin Modern Roman 10" w:cs="Times New Roman"/>
        </w:rPr>
        <w:t>Kafkian</w:t>
      </w:r>
      <w:proofErr w:type="spellEnd"/>
      <w:r w:rsidRPr="003F701C">
        <w:rPr>
          <w:rFonts w:ascii="Latin Modern Roman 10" w:hAnsi="Latin Modern Roman 10" w:cs="Times New Roman"/>
        </w:rPr>
        <w:t xml:space="preserve"> requirements in the paperwork. The study was just a poll, but thousands of hours were spent on absurd requirements that, in addition to increased cost, </w:t>
      </w:r>
      <w:r w:rsidRPr="003F701C">
        <w:rPr>
          <w:rFonts w:ascii="Latin Modern Roman 10" w:hAnsi="Latin Modern Roman 10" w:cs="Times New Roman"/>
        </w:rPr>
        <w:lastRenderedPageBreak/>
        <w:t xml:space="preserve">also undermined the blind structure of the study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{"citationID":"a1rc4hcfvi","properties":{"formattedCitation":"(Scott, 2017)","plainCitation":"(Scott, 2017)"},"citationItems":[{"id":6820,"uris":["http://zotero.org/users/3736454/items/KK4A5MRV"],"uri":["http://zotero.org/users/3736454/items/KK4A5MRV"],"itemData":{"id":6820,"type":"post-weblog","title":"My IRB Nightmare | Slate Star Codex","container-title":"SlateStarCodex","URL":"http://slatestarcodex.com/2017/08/29/my-irb-nightmare/#comments","author":[{"family":"Scott","given":"A."}],"issued":{"date-parts":[["2017"]]},"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(Scott, 2017)</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1A7DC254" w14:textId="4FAB3660"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Other jurisdictions like China may have simpler laws but suffer from other scientific problems like fraud. Moving studies to jurisdictions with more permissive regulations is an established strategy; for example, a study funded by Peter Thiel recently moved to St. Kitts study of a herpes vaccine to St. Kitts to escape regulatory difficulties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{"citationID":"a4jvrrdt9m","properties":{"formattedCitation":"(Brown, 2017)","plainCitation":"(Brown, 2017)"},"citationItems":[{"id":6826,"uris":["http://zotero.org/users/3736454/items/ILCWPTTX"],"uri":["http://zotero.org/users/3736454/items/ILCWPTTX"],"itemData":{"id":6826,"type":"article-magazine","title":"Report: Peter Thiel Is Funding a Totally Shady Offshore Herpes Vaccine Trial","container-title":"Gizmondo","URL":"https://gizmodo.com/report-peter-thiel-is-funding-a-totally-shady-offshore-1798496015","author":[{"family":"Brown","given":"K."}],"issued":{"date-parts":[["2017"]]},"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(Brown, 2017)</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1A2976AD" w14:textId="71216309" w:rsidR="00B23C3C" w:rsidRPr="003F701C" w:rsidRDefault="00B23C3C" w:rsidP="00B302A0">
      <w:pPr>
        <w:pStyle w:val="Heading2"/>
        <w:jc w:val="both"/>
        <w:rPr>
          <w:rFonts w:ascii="Latin Modern Roman 10" w:hAnsi="Latin Modern Roman 10" w:cs="Times New Roman"/>
          <w:szCs w:val="24"/>
        </w:rPr>
      </w:pPr>
      <w:bookmarkStart w:id="64" w:name="_Toc505846185"/>
      <w:bookmarkStart w:id="65" w:name="_Toc506998399"/>
      <w:bookmarkStart w:id="66" w:name="_Toc510530130"/>
      <w:r w:rsidRPr="003F701C">
        <w:rPr>
          <w:rFonts w:ascii="Latin Modern Roman 10" w:hAnsi="Latin Modern Roman 10" w:cs="Times New Roman"/>
          <w:szCs w:val="24"/>
        </w:rPr>
        <w:t>5</w:t>
      </w:r>
      <w:r w:rsidR="00635B82" w:rsidRPr="003F701C">
        <w:rPr>
          <w:rFonts w:ascii="Latin Modern Roman 10" w:hAnsi="Latin Modern Roman 10" w:cs="Times New Roman"/>
          <w:szCs w:val="24"/>
        </w:rPr>
        <w:t>.3</w:t>
      </w:r>
      <w:r w:rsidRPr="003F701C">
        <w:rPr>
          <w:rFonts w:ascii="Latin Modern Roman 10" w:hAnsi="Latin Modern Roman 10" w:cs="Times New Roman"/>
          <w:szCs w:val="24"/>
        </w:rPr>
        <w:t xml:space="preserve">. </w:t>
      </w:r>
      <w:r w:rsidR="00936712" w:rsidRPr="003F701C">
        <w:rPr>
          <w:rFonts w:ascii="Latin Modern Roman 10" w:hAnsi="Latin Modern Roman 10" w:cs="Times New Roman"/>
          <w:szCs w:val="24"/>
        </w:rPr>
        <w:t xml:space="preserve">The </w:t>
      </w:r>
      <w:r w:rsidRPr="003F701C">
        <w:rPr>
          <w:rFonts w:ascii="Latin Modern Roman 10" w:hAnsi="Latin Modern Roman 10" w:cs="Times New Roman"/>
          <w:szCs w:val="24"/>
        </w:rPr>
        <w:t>need for geroprotectors to be extremely safe drugs</w:t>
      </w:r>
      <w:bookmarkEnd w:id="64"/>
      <w:bookmarkEnd w:id="65"/>
      <w:bookmarkEnd w:id="66"/>
      <w:r w:rsidRPr="003F701C">
        <w:rPr>
          <w:rFonts w:ascii="Latin Modern Roman 10" w:hAnsi="Latin Modern Roman 10" w:cs="Times New Roman"/>
          <w:szCs w:val="24"/>
        </w:rPr>
        <w:t xml:space="preserve"> </w:t>
      </w:r>
    </w:p>
    <w:p w14:paraId="4E83315C" w14:textId="363A3CC0"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One suggested approach for the safe use of geroprotectors is to use them in smaller doses than during medical therapy.</w:t>
      </w:r>
    </w:p>
    <w:p w14:paraId="1A0974FC" w14:textId="6A88D141"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Prophylaxis of aging could be compared with vaccination, as a cheap, early intervention, which can increa</w:t>
      </w:r>
      <w:r w:rsidR="00CC5388" w:rsidRPr="003F701C">
        <w:rPr>
          <w:rFonts w:ascii="Latin Modern Roman 10" w:hAnsi="Latin Modern Roman 10" w:cs="Times New Roman"/>
        </w:rPr>
        <w:t>se life expectancy. In general</w:t>
      </w:r>
      <w:r w:rsidRPr="003F701C">
        <w:rPr>
          <w:rFonts w:ascii="Latin Modern Roman 10" w:hAnsi="Latin Modern Roman 10" w:cs="Times New Roman"/>
        </w:rPr>
        <w:t xml:space="preserve">, the safety of geroprotectors must be higher than </w:t>
      </w:r>
      <w:r w:rsidRPr="003F701C">
        <w:rPr>
          <w:rFonts w:ascii="Latin Modern Roman 10" w:eastAsia="Times New Roman" w:hAnsi="Latin Modern Roman 10" w:cs="Times New Roman"/>
        </w:rPr>
        <w:t xml:space="preserve">safety </w:t>
      </w:r>
      <w:r w:rsidRPr="003F701C">
        <w:rPr>
          <w:rFonts w:ascii="Latin Modern Roman 10" w:hAnsi="Latin Modern Roman 10" w:cs="Times New Roman"/>
        </w:rPr>
        <w:t xml:space="preserve">of other drugs, as they will be given to a larger, healthier, and relatively younger population. Even an extremely rare complication will create a negative PR effect, and slow down early adoption, as well as the development of new anti-aging drugs. </w:t>
      </w:r>
    </w:p>
    <w:p w14:paraId="77D9A3DC"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many examples of bad PR from early experiments delaying research for decades. For example, the first (and last) xenotransplantation of a baboon heart was in the 1970s; its failure resulted in harsh criticism and cessation of research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{"citationID":"a31pafqu45","properties":{"formattedCitation":"(Bailey, Nehlsen-Cannarella, Concepcion, &amp; Jolley, 1985)","plainCitation":"(Bailey, Nehlsen-Cannarella, Concepcion, &amp; Jolley, 1985)"},"citationItems":[{"id":7487,"uris":["http://zotero.org/users/3736454/items/G5XFUZMS"],"uri":["http://zotero.org/users/3736454/items/G5XFUZMS"],"itemData":{"id":7487,"type":"article-journal","title":"Baboon-to-Human Cardiac Xenotransplantation in a Neonate","container-title":"JAMA","page":"3321-3329","volume":"254","issue":"23","source":"jamanetwork.com","abstract":"&lt;p&gt;This report details the first case of cardiac xenotransplantation in a neonate. The recipient, a victim of hypoplastic left heart syndrome (HLHS), survived 20 days. Autopsy findings are documented. The cardiac graft showed only traces of cell-mediated rejection. Graft failure appears to have resulted from a progressive, potentially avoidable humoral response, unmodified by immunosuppression. Cardiac allotransplantation and selective baboon-to-human xenotransplantation deserve further exploration as investigational therapy for neonatal HLHS.&lt;/p&gt;&lt;p&gt;(&lt;i&gt;JAMA&lt;/i&gt;1985;254:3321-3329)&lt;/p&gt;","DOI":"10.1001/jama.1985.03360230053022","ISSN":"0098-7484","journalAbbreviation":"JAMA","language":"en","author":[{"family":"Bailey","given":"Leonard L."},{"family":"Nehlsen-Cannarella","given":"Sandra L."},{"family":"Concepcion","given":"Waldo"},{"family":"Jolley","given":"Weldon B."}],"issued":{"date-parts":[["1985",12,20]]}}}],"schema":"https://github.com/citation-style-language/schema/raw/master/csl-citation.json"}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(Bailey, Nehlsen-Cannarella, Concepcion, &amp; Jolley, 1985)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Early failures in gene therapies have led to barriers in this field. Extreme events in the early years of the </w:t>
      </w:r>
      <w:r w:rsidRPr="003F701C">
        <w:rPr>
          <w:rFonts w:ascii="Latin Modern Roman 10" w:eastAsia="Times New Roman" w:hAnsi="Latin Modern Roman 10" w:cs="Times New Roman"/>
        </w:rPr>
        <w:t xml:space="preserve">preventive intervention </w:t>
      </w:r>
      <w:r w:rsidRPr="003F701C">
        <w:rPr>
          <w:rFonts w:ascii="Latin Modern Roman 10" w:hAnsi="Latin Modern Roman 10" w:cs="Times New Roman"/>
        </w:rPr>
        <w:t xml:space="preserve">would mean a large loss of healthy life years. For perspective, remember that even walking and running can be dangerous, if we include risks of falls, accidents, and crimes. Such risks depend on age, terrain, and the social risks of the neighborhood. </w:t>
      </w:r>
    </w:p>
    <w:p w14:paraId="73703797" w14:textId="35233C86"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several substances which </w:t>
      </w:r>
      <w:r w:rsidR="00CC5388" w:rsidRPr="003F701C">
        <w:rPr>
          <w:rFonts w:ascii="Latin Modern Roman 10" w:hAnsi="Latin Modern Roman 10" w:cs="Times New Roman"/>
        </w:rPr>
        <w:t xml:space="preserve">was </w:t>
      </w:r>
      <w:r w:rsidRPr="003F701C">
        <w:rPr>
          <w:rFonts w:ascii="Latin Modern Roman 10" w:hAnsi="Latin Modern Roman 10" w:cs="Times New Roman"/>
        </w:rPr>
        <w:t>consumed by humans for millennia, and thus are known to be extremely safe, and are also culturally accepted. Green tea, curcuma, olive oil, grapes and peppers have all been shown to have life-extending benefits. We could even say that these plants co-evolved with humans for mutual longevity. However, no clinical trials have been conducted to their life extension properties on humans.</w:t>
      </w:r>
    </w:p>
    <w:p w14:paraId="299747C9" w14:textId="24946CAC" w:rsidR="00907ED8"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If we have a bunch of extremely safe interventions, it seems that combining them could have a net positive effect on life expectancy, </w:t>
      </w:r>
      <w:r w:rsidRPr="003F701C">
        <w:rPr>
          <w:rFonts w:ascii="Latin Modern Roman 10" w:hAnsi="Latin Modern Roman 10" w:cs="Times New Roman"/>
          <w:i/>
        </w:rPr>
        <w:t>even if some of them do not work</w:t>
      </w:r>
      <w:r w:rsidRPr="003F701C">
        <w:rPr>
          <w:rFonts w:ascii="Latin Modern Roman 10" w:hAnsi="Latin Modern Roman 10" w:cs="Times New Roman"/>
        </w:rPr>
        <w:t>. If we can prove this, theoretically, small dietary changes could increase human life expectancy.</w:t>
      </w:r>
    </w:p>
    <w:p w14:paraId="094A073D" w14:textId="27FECA11" w:rsidR="007418E8" w:rsidRPr="003F701C" w:rsidRDefault="007418E8"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Different drugs have different level of side effects, and the level of side effects acceptable during dangerous illness is not acceptable if we give the drug as a prophylaxis to healthy people. </w:t>
      </w:r>
    </w:p>
    <w:p w14:paraId="4007F14B" w14:textId="23AD70D1" w:rsidR="007418E8" w:rsidRPr="003F701C" w:rsidRDefault="007418E8"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For simple interventions which could be implemented to everybody we need compounds which are “generally recognized as safe”, so they could be administrated without much control. More complex interventions to aging, like </w:t>
      </w:r>
      <w:r w:rsidRPr="003F701C">
        <w:rPr>
          <w:rFonts w:ascii="Latin Modern Roman 10" w:hAnsi="Latin Modern Roman 10" w:cs="Times New Roman"/>
        </w:rPr>
        <w:lastRenderedPageBreak/>
        <w:t>medical drugs and genetic therapy, also should be very safe, but their safety will be provided by personal medicine, that is, by constant monitoring of biological parameters</w:t>
      </w:r>
      <w:r w:rsidR="00D56049" w:rsidRPr="003F701C">
        <w:rPr>
          <w:rFonts w:ascii="Latin Modern Roman 10" w:hAnsi="Latin Modern Roman 10" w:cs="Times New Roman"/>
        </w:rPr>
        <w:t>.</w:t>
      </w:r>
    </w:p>
    <w:p w14:paraId="55782A60" w14:textId="77777777" w:rsidR="00DB2E03" w:rsidRPr="003F701C" w:rsidRDefault="00D56049" w:rsidP="00B302A0">
      <w:pPr>
        <w:ind w:firstLine="709"/>
        <w:jc w:val="both"/>
        <w:rPr>
          <w:rFonts w:ascii="Latin Modern Roman 10" w:hAnsi="Latin Modern Roman 10" w:cs="Times New Roman"/>
        </w:rPr>
      </w:pPr>
      <w:r w:rsidRPr="003F701C">
        <w:rPr>
          <w:rFonts w:ascii="Latin Modern Roman 10" w:hAnsi="Latin Modern Roman 10" w:cs="Times New Roman"/>
        </w:rPr>
        <w:t>Safety tests are most long and expensive</w:t>
      </w:r>
      <w:r w:rsidR="00595A0C" w:rsidRPr="003F701C">
        <w:rPr>
          <w:rFonts w:ascii="Latin Modern Roman 10" w:hAnsi="Latin Modern Roman 10" w:cs="Times New Roman"/>
        </w:rPr>
        <w:t>: for example, to learn how genetic therapy like telomere extension affect cancer rate in older age decades</w:t>
      </w:r>
      <w:r w:rsidR="0017325F" w:rsidRPr="003F701C">
        <w:rPr>
          <w:rFonts w:ascii="Latin Modern Roman 10" w:hAnsi="Latin Modern Roman 10" w:cs="Times New Roman"/>
        </w:rPr>
        <w:t xml:space="preserve"> of research</w:t>
      </w:r>
      <w:r w:rsidR="00595A0C" w:rsidRPr="003F701C">
        <w:rPr>
          <w:rFonts w:ascii="Latin Modern Roman 10" w:hAnsi="Latin Modern Roman 10" w:cs="Times New Roman"/>
        </w:rPr>
        <w:t xml:space="preserve"> are needed.</w:t>
      </w:r>
      <w:r w:rsidRPr="003F701C">
        <w:rPr>
          <w:rFonts w:ascii="Latin Modern Roman 10" w:hAnsi="Latin Modern Roman 10" w:cs="Times New Roman"/>
        </w:rPr>
        <w:t xml:space="preserve"> </w:t>
      </w:r>
    </w:p>
    <w:p w14:paraId="1F809A55" w14:textId="5C31306D" w:rsidR="00D56049" w:rsidRPr="003F701C" w:rsidRDefault="00DB2E03" w:rsidP="00B302A0">
      <w:pPr>
        <w:ind w:firstLine="709"/>
        <w:jc w:val="both"/>
        <w:rPr>
          <w:rFonts w:ascii="Latin Modern Roman 10" w:hAnsi="Latin Modern Roman 10" w:cs="Times New Roman"/>
        </w:rPr>
      </w:pPr>
      <w:r w:rsidRPr="003F701C">
        <w:rPr>
          <w:rFonts w:ascii="Latin Modern Roman 10" w:hAnsi="Latin Modern Roman 10" w:cs="Times New Roman"/>
        </w:rPr>
        <w:t>However</w:t>
      </w:r>
      <w:r w:rsidR="00D56049" w:rsidRPr="003F701C">
        <w:rPr>
          <w:rFonts w:ascii="Latin Modern Roman 10" w:hAnsi="Latin Modern Roman 10" w:cs="Times New Roman"/>
        </w:rPr>
        <w:t xml:space="preserve">, many already existing compounds were tested on safety by either </w:t>
      </w:r>
      <w:r w:rsidR="00012A46" w:rsidRPr="003F701C">
        <w:rPr>
          <w:rFonts w:ascii="Latin Modern Roman 10" w:hAnsi="Latin Modern Roman 10" w:cs="Times New Roman"/>
        </w:rPr>
        <w:t>long-</w:t>
      </w:r>
      <w:r w:rsidR="00D56049" w:rsidRPr="003F701C">
        <w:rPr>
          <w:rFonts w:ascii="Latin Modern Roman 10" w:hAnsi="Latin Modern Roman 10" w:cs="Times New Roman"/>
        </w:rPr>
        <w:t>term human consumptions or by</w:t>
      </w:r>
      <w:r w:rsidR="005265E4" w:rsidRPr="003F701C">
        <w:rPr>
          <w:rFonts w:ascii="Latin Modern Roman 10" w:hAnsi="Latin Modern Roman 10" w:cs="Times New Roman"/>
        </w:rPr>
        <w:t xml:space="preserve"> thousands</w:t>
      </w:r>
      <w:r w:rsidR="00D56049" w:rsidRPr="003F701C">
        <w:rPr>
          <w:rFonts w:ascii="Latin Modern Roman 10" w:hAnsi="Latin Modern Roman 10" w:cs="Times New Roman"/>
        </w:rPr>
        <w:t xml:space="preserve"> safety</w:t>
      </w:r>
      <w:r w:rsidR="005265E4" w:rsidRPr="003F701C">
        <w:rPr>
          <w:rFonts w:ascii="Latin Modern Roman 10" w:hAnsi="Latin Modern Roman 10" w:cs="Times New Roman"/>
        </w:rPr>
        <w:t xml:space="preserve"> experiments for decades (like in</w:t>
      </w:r>
      <w:r w:rsidRPr="003F701C">
        <w:rPr>
          <w:rFonts w:ascii="Latin Modern Roman 10" w:hAnsi="Latin Modern Roman 10" w:cs="Times New Roman"/>
        </w:rPr>
        <w:t xml:space="preserve"> case of metformin and aspirin), so bypass of safety tests produce the biggest acceleration of research and implementation as well as cost reduction.</w:t>
      </w:r>
      <w:r w:rsidR="00012A46" w:rsidRPr="003F701C">
        <w:rPr>
          <w:rFonts w:ascii="Latin Modern Roman 10" w:hAnsi="Latin Modern Roman 10" w:cs="Times New Roman"/>
        </w:rPr>
        <w:t xml:space="preserve"> </w:t>
      </w:r>
    </w:p>
    <w:p w14:paraId="26A13093" w14:textId="676E7CFA" w:rsidR="00907ED8" w:rsidRPr="003F701C" w:rsidRDefault="00635B82" w:rsidP="00B302A0">
      <w:pPr>
        <w:pStyle w:val="Heading2"/>
        <w:rPr>
          <w:rFonts w:ascii="Latin Modern Roman 10" w:hAnsi="Latin Modern Roman 10" w:cs="Times New Roman"/>
        </w:rPr>
      </w:pPr>
      <w:bookmarkStart w:id="67" w:name="_Toc510530131"/>
      <w:r w:rsidRPr="003F701C">
        <w:rPr>
          <w:rFonts w:ascii="Latin Modern Roman 10" w:hAnsi="Latin Modern Roman 10" w:cs="Times New Roman"/>
        </w:rPr>
        <w:t>5.4</w:t>
      </w:r>
      <w:r w:rsidR="00907ED8" w:rsidRPr="003F701C">
        <w:rPr>
          <w:rFonts w:ascii="Latin Modern Roman 10" w:hAnsi="Latin Modern Roman 10" w:cs="Times New Roman"/>
        </w:rPr>
        <w:t xml:space="preserve"> Several cost-effective interventions, which are able to extend human life</w:t>
      </w:r>
      <w:bookmarkEnd w:id="67"/>
    </w:p>
    <w:p w14:paraId="10D14B2D" w14:textId="77777777" w:rsidR="00907ED8" w:rsidRPr="003F701C" w:rsidRDefault="00907ED8" w:rsidP="00B302A0">
      <w:pPr>
        <w:ind w:firstLine="709"/>
        <w:jc w:val="both"/>
        <w:rPr>
          <w:rFonts w:ascii="Latin Modern Roman 10" w:hAnsi="Latin Modern Roman 10" w:cs="Times New Roman"/>
        </w:rPr>
      </w:pPr>
      <w:r w:rsidRPr="003F701C">
        <w:rPr>
          <w:rFonts w:ascii="Latin Modern Roman 10" w:hAnsi="Latin Modern Roman 10" w:cs="Times New Roman"/>
        </w:rPr>
        <w:t>We could identify criteria of simple cost-effective interventions for life extension:</w:t>
      </w:r>
    </w:p>
    <w:p w14:paraId="483DB3AC" w14:textId="6DA17E6B"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already implemented by la</w:t>
      </w:r>
      <w:r w:rsidR="004F247B" w:rsidRPr="003F701C">
        <w:rPr>
          <w:rFonts w:ascii="Latin Modern Roman 10" w:hAnsi="Latin Modern Roman 10" w:cs="Times New Roman"/>
        </w:rPr>
        <w:t xml:space="preserve">rge group of healthy adults on </w:t>
      </w:r>
      <w:r w:rsidRPr="003F701C">
        <w:rPr>
          <w:rFonts w:ascii="Latin Modern Roman 10" w:hAnsi="Latin Modern Roman 10" w:cs="Times New Roman"/>
        </w:rPr>
        <w:t>non-prescription basis, and cohort studies support their effects on life extension.</w:t>
      </w:r>
    </w:p>
    <w:p w14:paraId="02229B6A"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cheap enough to be bought by almost everyone.</w:t>
      </w:r>
    </w:p>
    <w:p w14:paraId="04B0E164"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easy to implement, without requirement of enormous will.</w:t>
      </w:r>
    </w:p>
    <w:p w14:paraId="10C36F6F"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could be quickly implemented globally without overstretching limited supplies of some types of resources, so billions of people could have access to it.</w:t>
      </w:r>
    </w:p>
    <w:p w14:paraId="30DF78BE" w14:textId="6B3FA4EE" w:rsidR="00622386" w:rsidRPr="003F701C" w:rsidRDefault="00907ED8" w:rsidP="00B302A0">
      <w:pPr>
        <w:ind w:firstLine="709"/>
        <w:jc w:val="both"/>
        <w:rPr>
          <w:rFonts w:ascii="Latin Modern Roman 10" w:hAnsi="Latin Modern Roman 10" w:cs="Times New Roman"/>
        </w:rPr>
      </w:pPr>
      <w:r w:rsidRPr="003F701C">
        <w:rPr>
          <w:rFonts w:ascii="Latin Modern Roman 10" w:hAnsi="Latin Modern Roman 10" w:cs="Times New Roman"/>
        </w:rPr>
        <w:t>Now we will look at several already suggested interventions with this point of view in mind:</w:t>
      </w:r>
    </w:p>
    <w:p w14:paraId="46F150AF" w14:textId="7C6752CF" w:rsidR="008E28DD" w:rsidRPr="003F701C" w:rsidRDefault="008E28DD"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Mediterranean diet with large amount of fish and olive oil</w:t>
      </w:r>
      <w:r w:rsidRPr="003F701C">
        <w:rPr>
          <w:rFonts w:ascii="Latin Modern Roman 10" w:hAnsi="Latin Modern Roman 10" w:cs="Times New Roman"/>
        </w:rPr>
        <w:t>. However, it can’t be currently provided to all, as olive oil is limit</w:t>
      </w:r>
      <w:r w:rsidR="00CF0FCE" w:rsidRPr="003F701C">
        <w:rPr>
          <w:rFonts w:ascii="Latin Modern Roman 10" w:hAnsi="Latin Modern Roman 10" w:cs="Times New Roman"/>
        </w:rPr>
        <w:t>ed resource, as well as wild fish.</w:t>
      </w:r>
      <w:r w:rsidR="007B3A42" w:rsidRPr="003F701C">
        <w:rPr>
          <w:rFonts w:ascii="Latin Modern Roman 10" w:hAnsi="Latin Modern Roman 10" w:cs="Times New Roman"/>
        </w:rPr>
        <w:t xml:space="preserve"> However, maybe balanced nature of the </w:t>
      </w:r>
      <w:r w:rsidR="007B3A42" w:rsidRPr="003F701C">
        <w:rPr>
          <w:rFonts w:ascii="Latin Modern Roman 10" w:hAnsi="Latin Modern Roman 10" w:cs="Times New Roman"/>
          <w:i/>
        </w:rPr>
        <w:t xml:space="preserve">Mediterranean </w:t>
      </w:r>
      <w:r w:rsidR="007B3A42" w:rsidRPr="003F701C">
        <w:rPr>
          <w:rFonts w:ascii="Latin Modern Roman 10" w:hAnsi="Latin Modern Roman 10" w:cs="Times New Roman"/>
        </w:rPr>
        <w:t xml:space="preserve">diet is the key </w:t>
      </w:r>
      <w:r w:rsidR="007B3A42" w:rsidRPr="003F701C">
        <w:rPr>
          <w:rFonts w:ascii="Latin Modern Roman 10" w:hAnsi="Latin Modern Roman 10" w:cs="Times New Roman"/>
        </w:rPr>
        <w:fldChar w:fldCharType="begin"/>
      </w:r>
      <w:r w:rsidR="007B3A42" w:rsidRPr="003F701C">
        <w:rPr>
          <w:rFonts w:ascii="Latin Modern Roman 10" w:hAnsi="Latin Modern Roman 10" w:cs="Times New Roman"/>
        </w:rPr>
        <w:instrText xml:space="preserve"> ADDIN ZOTERO_ITEM CSL_CITATION {"citationID":"a4dd3ge1t9","properties":{"formattedCitation":"(Martinez-Gonzalez &amp; Martin-Calvo, 2016)","plainCitation":"(Martinez-Gonzalez &amp; Martin-Calvo, 2016)"},"citationItems":[{"id":7653,"uris":["http://zotero.org/users/3736454/items/RY2QVZ7A"],"uri":["http://zotero.org/users/3736454/items/RY2QVZ7A"],"itemData":{"id":7653,"type":"article-journal","title":"Mediterranean diet and life expectancy; beyond olive oil, fruits, and vegetables","container-title":"Current Opinion in Clinical Nutrition and Metabolic Care","page":"401-407","volume":"19","issue":"6","source":"PubMed","abstract":"PURPOSE OF REVIEW: The recent relevant evidence of the effects of the Mediterranean diet (MedDiet) and lifestyle on health (2015 and first months of 2016).\nRECENT FINDINGS: Large observational prospective epidemiological studies with adequate control of confounding and two large randomized trials support the benefits of the Mediterranean dietary pattern to increase life expectancy, reduce the risk of major chronic disease, and improve quality of life and well-being. Recently, 19 new studies from large prospective studies showed - with nearly perfect consistency - strong benefits of the MedDiet to reduce the risk of myocardial infarction, stroke, total mortality, heart failure, and disability. Interestingly, two large and well conducted cohorts reported significant cardiovascular benefits after using repeated measurements of diet during a long follow-up period. In addition, Prevención con Dieta Mediterránea, the largest randomized trial with MedDiet, recently reported benefits of this dietary pattern to prevent cognitive decline and breast cancer.\nSUMMARY: In the era of evidence-based medicine, the MedDiet represents the gold standard in preventive medicine, probably because of the harmonic combination of many elements with antioxidant and anti-inflammatory properties, which overwhelm any single nutrient or food item. The whole seems more important than the sum of its parts.","DOI":"10.1097/MCO.0000000000000316","ISSN":"1473-6519","note":"PMID: 27552476","journalAbbreviation":"Curr Opin Clin Nutr Metab Care","language":"eng","author":[{"family":"Martinez-Gonzalez","given":"Miguel A."},{"family":"Martin-Calvo","given":"Nerea"}],"issued":{"date-parts":[["2016",11]]}}}],"schema":"https://github.com/citation-style-language/schema/raw/master/csl-citation.json"} </w:instrText>
      </w:r>
      <w:r w:rsidR="007B3A42" w:rsidRPr="003F701C">
        <w:rPr>
          <w:rFonts w:ascii="Latin Modern Roman 10" w:hAnsi="Latin Modern Roman 10" w:cs="Times New Roman"/>
        </w:rPr>
        <w:fldChar w:fldCharType="separate"/>
      </w:r>
      <w:r w:rsidR="007B3A42" w:rsidRPr="003F701C">
        <w:rPr>
          <w:rFonts w:ascii="Latin Modern Roman 10" w:hAnsi="Latin Modern Roman 10" w:cs="Times New Roman"/>
          <w:noProof/>
        </w:rPr>
        <w:t>(Martinez-Gonzalez &amp; Martin-Calvo, 2016)</w:t>
      </w:r>
      <w:r w:rsidR="007B3A42" w:rsidRPr="003F701C">
        <w:rPr>
          <w:rFonts w:ascii="Latin Modern Roman 10" w:hAnsi="Latin Modern Roman 10" w:cs="Times New Roman"/>
        </w:rPr>
        <w:fldChar w:fldCharType="end"/>
      </w:r>
      <w:r w:rsidR="003655FC" w:rsidRPr="003F701C">
        <w:rPr>
          <w:rFonts w:ascii="Latin Modern Roman 10" w:hAnsi="Latin Modern Roman 10" w:cs="Times New Roman"/>
        </w:rPr>
        <w:t xml:space="preserve"> </w:t>
      </w:r>
      <w:r w:rsidR="009E1F97" w:rsidRPr="003F701C">
        <w:rPr>
          <w:rFonts w:ascii="Latin Modern Roman 10" w:hAnsi="Latin Modern Roman 10" w:cs="Times New Roman"/>
        </w:rPr>
        <w:t xml:space="preserve">and in that case it becomes something similar to fast mimicking diet </w:t>
      </w:r>
      <w:r w:rsidR="009E1F97" w:rsidRPr="003F701C">
        <w:rPr>
          <w:rFonts w:ascii="Latin Modern Roman 10" w:hAnsi="Latin Modern Roman 10" w:cs="Times New Roman"/>
        </w:rPr>
        <w:fldChar w:fldCharType="begin"/>
      </w:r>
      <w:r w:rsidR="009E1F97" w:rsidRPr="003F701C">
        <w:rPr>
          <w:rFonts w:ascii="Latin Modern Roman 10" w:hAnsi="Latin Modern Roman 10" w:cs="Times New Roman"/>
        </w:rPr>
        <w:instrText xml:space="preserve"> ADDIN ZOTERO_ITEM CSL_CITATION {"citationID":"a2ib6907bs8","properties":{"formattedCitation":"(Brandhorst et al., 2015)","plainCitation":"(Brandhorst et al., 2015)"},"citationItems":[{"id":7496,"uris":["http://zotero.org/users/3736454/items/KHK9GEI8"],"uri":["http://zotero.org/users/3736454/items/KHK9GEI8"],"itemData":{"id":7496,"type":"article-journal","title":"A periodic diet that mimics fasting promotes multi-system regeneration, enhanced cognitive performance and healthspan","container-title":"Cell metabolism","page":"86-99","volume":"22","issue":"1","source":"PubMed Central","abstract":"Prolonged fasting (PF) promotes stress resistance but its effects on longevity are poorly understood. We show that alternating PF and nutrient-rich medium extended yeast lifespan independently of established pro-longevity genes. In mice, four days of a diet that mimics fasting (FMD), developed to minimize the burden of PF, decreased the size of multiple organs/systems; an effect followed upon re-feeding by an elevated number of progenitor and stem cells and regeneration. Bi-monthly FMD cycles started at middle age extended longevity, lowered visceral fat, reduced cancer incidence and skin lesions, rejuvenated the immune system, and retarded bone mineral density loss. In old mice, FMD cycles promoted hippocampal neurogenesis, lowered IGF-1 levels and PKA activity, elevated NeuroD1, and improved cognitive performance. In a pilot clinical trial, three FMD cycles decreased risk factors/biomarkers for aging, diabetes, cardiovascular disease and cancer without major adverse effects, providing support for the use of FMDs to promote healthspan.","DOI":"10.1016/j.cmet.2015.05.012","ISSN":"1550-4131","note":"PMID: 26094889\nPMCID: PMC4509734","journalAbbreviation":"Cell Metab","author":[{"family":"Brandhorst","given":"Sebastian"},{"family":"Choi","given":"In Young"},{"family":"Wei","given":"Min"},{"family":"Cheng","given":"Chia Wei"},{"family":"Sedrakyan","given":"Sargis"},{"family":"Navarrete","given":"Gerardo"},{"family":"Dubeau","given":"Louis"},{"family":"Yap","given":"Li Peng"},{"family":"Park","given":"Ryan"},{"family":"Vinciguerra","given":"Manlio"},{"family":"Di Biase","given":"Stefano"},{"family":"Mirzaei","given":"Hamed"},{"family":"Mirisola","given":"Mario G."},{"family":"Childress","given":"Patra"},{"family":"Ji","given":"Lingyun"},{"family":"Groshen","given":"Susan"},{"family":"Penna","given":"Fabio"},{"family":"Odetti","given":"Patrizio"},{"family":"Perin","given":"Laura"},{"family":"Conti","given":"Peter S."},{"family":"Ikeno","given":"Yuji"},{"family":"Kennedy","given":"Brian K."},{"family":"Cohen","given":"Pinchas"},{"family":"Morgan","given":"Todd E."},{"family":"Dorff","given":"Tanya B."},{"family":"Longo","given":"Valter D."}],"issued":{"date-parts":[["2015",7,7]]}}}],"schema":"https://github.com/citation-style-language/schema/raw/master/csl-citation.json"} </w:instrText>
      </w:r>
      <w:r w:rsidR="009E1F97" w:rsidRPr="003F701C">
        <w:rPr>
          <w:rFonts w:ascii="Latin Modern Roman 10" w:hAnsi="Latin Modern Roman 10" w:cs="Times New Roman"/>
        </w:rPr>
        <w:fldChar w:fldCharType="separate"/>
      </w:r>
      <w:r w:rsidR="009E1F97" w:rsidRPr="003F701C">
        <w:rPr>
          <w:rFonts w:ascii="Latin Modern Roman 10" w:hAnsi="Latin Modern Roman 10" w:cs="Times New Roman"/>
          <w:noProof/>
        </w:rPr>
        <w:t>(Brandhorst et al., 2015)</w:t>
      </w:r>
      <w:r w:rsidR="009E1F97" w:rsidRPr="003F701C">
        <w:rPr>
          <w:rFonts w:ascii="Latin Modern Roman 10" w:hAnsi="Latin Modern Roman 10" w:cs="Times New Roman"/>
        </w:rPr>
        <w:fldChar w:fldCharType="end"/>
      </w:r>
      <w:r w:rsidR="009E1F97" w:rsidRPr="003F701C">
        <w:rPr>
          <w:rFonts w:ascii="Latin Modern Roman 10" w:hAnsi="Latin Modern Roman 10" w:cs="Times New Roman"/>
        </w:rPr>
        <w:t>.</w:t>
      </w:r>
    </w:p>
    <w:p w14:paraId="02F4A96F" w14:textId="1882A5F2" w:rsidR="008E28DD" w:rsidRPr="003F701C" w:rsidRDefault="00907ED8"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Limiting smoking</w:t>
      </w:r>
      <w:r w:rsidRPr="003F701C">
        <w:rPr>
          <w:rFonts w:ascii="Latin Modern Roman 10" w:hAnsi="Latin Modern Roman 10" w:cs="Times New Roman"/>
        </w:rPr>
        <w:t xml:space="preserve">. Quitting smoking is personally difficult, but replacing it with vaping may be simpler. However, the relative safety of vaping should be proved </w:t>
      </w:r>
      <w:r w:rsidR="002129EE" w:rsidRPr="003F701C">
        <w:rPr>
          <w:rFonts w:ascii="Latin Modern Roman 10" w:hAnsi="Latin Modern Roman 10" w:cs="Times New Roman"/>
        </w:rPr>
        <w:fldChar w:fldCharType="begin"/>
      </w:r>
      <w:r w:rsidR="00B95F63" w:rsidRPr="003F701C">
        <w:rPr>
          <w:rFonts w:ascii="Latin Modern Roman 10" w:hAnsi="Latin Modern Roman 10" w:cs="Times New Roman"/>
        </w:rPr>
        <w:instrText xml:space="preserve"> ADDIN ZOTERO_ITEM CSL_CITATION {"citationID":"a1ecmb4ghi4","properties":{"formattedCitation":"(Levy et al., 2018)","plainCitation":"(Levy et al., 2018)"},"citationItems":[{"id":7651,"uris":["http://zotero.org/users/3736454/items/IEDFBEA6"],"uri":["http://zotero.org/users/3736454/items/IEDFBEA6"],"itemData":{"id":7651,"type":"article-journal","title":"Potential deaths averted in USA by replacing cigarettes with e-cigarettes","container-title":"Tobacco Control","page":"18-25","volume":"27","issue":"1","source":"PubMed","abstract":"INTRODUCTION: US tobacco control policies to reduce cigarette use have been effective, but their impact has been relatively slow. This study considers a strategy of switching cigarette smokers to e-cigarette use ('vaping') in the USA to accelerate tobacco control progress.\nMETHODS: A Status Quo Scenario, developed to project smoking rates and health outcomes in the absence of vaping, is compared with Substitution models, whereby cigarette use is largely replaced by vaping over a 10-year period. We test an Optimistic and a Pessimistic Scenario, differing in terms of the relative harms of e-cigarettes compared with cigarettes and the impact on overall initiation, cessation and switching. Projected mortality outcomes by age and sex under the Status Quo and E-Cigarette Substitution Scenarios are compared from 2016 to 2100 to determine public health impacts.\nFINDINGS: Compared with the Status Quo, replacement of cigarette by e-cigarette use over a 10-year period yields 6.6</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fewer premature deaths with 86.7</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fewer life years lost in the Optimistic Scenario. Under the Pessimistic Scenario, 1.6</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premature deaths are averted with 20.8</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 xml:space="preserve">million fewer life years lost. The largest gains are among younger cohorts, with a 0.5 gain in average life expectancy projected for the age 15 years cohort in 2016.\nCONCLUSIONS: The tobacco control community has been divided regarding the role of e-cigarettes in tobacco control. Our projections show that a strategy of replacing cigarette smoking with vaping would yield substantial life year gains, even under pessimistic assumptions regarding cessation, initiation and relative harm.","DOI":"10.1136/tobaccocontrol-2017-053759","ISSN":"1468-3318","note":"PMID: 28970328\nPMCID: PMC5801653","journalAbbreviation":"Tob Control","language":"eng","author":[{"family":"Levy","given":"David T."},{"family":"Borland","given":"Ron"},{"family":"Lindblom","given":"Eric N."},{"family":"Goniewicz","given":"Maciej L."},{"family":"Meza","given":"Rafael"},{"family":"Holford","given":"Theodore R."},{"family":"Yuan","given":"Zhe"},{"family":"Luo","given":"Yuying"},{"family":"O'Connor","given":"Richard J."},{"family":"Niaura","given":"Raymond"},{"family":"Abrams","given":"David B."}],"issued":{"date-parts":[["2018",1]]}}}],"schema":"https://github.com/citation-style-language/schema/raw/master/csl-citation.json"} </w:instrText>
      </w:r>
      <w:r w:rsidR="002129EE" w:rsidRPr="003F701C">
        <w:rPr>
          <w:rFonts w:ascii="Latin Modern Roman 10" w:hAnsi="Latin Modern Roman 10" w:cs="Times New Roman"/>
        </w:rPr>
        <w:fldChar w:fldCharType="separate"/>
      </w:r>
      <w:r w:rsidR="00B95F63" w:rsidRPr="003F701C">
        <w:rPr>
          <w:rFonts w:ascii="Latin Modern Roman 10" w:hAnsi="Latin Modern Roman 10" w:cs="Times New Roman"/>
          <w:noProof/>
        </w:rPr>
        <w:t>(Levy et al., 2018)</w:t>
      </w:r>
      <w:r w:rsidR="002129EE" w:rsidRPr="003F701C">
        <w:rPr>
          <w:rFonts w:ascii="Latin Modern Roman 10" w:hAnsi="Latin Modern Roman 10" w:cs="Times New Roman"/>
        </w:rPr>
        <w:fldChar w:fldCharType="end"/>
      </w:r>
      <w:r w:rsidR="00B95F63" w:rsidRPr="003F701C">
        <w:rPr>
          <w:rFonts w:ascii="Latin Modern Roman 10" w:hAnsi="Latin Modern Roman 10" w:cs="Times New Roman"/>
        </w:rPr>
        <w:t>.</w:t>
      </w:r>
    </w:p>
    <w:p w14:paraId="15958D45" w14:textId="71F65985"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Physical activity.</w:t>
      </w:r>
      <w:r w:rsidRPr="003F701C">
        <w:rPr>
          <w:rFonts w:ascii="Latin Modern Roman 10" w:hAnsi="Latin Modern Roman 10" w:cs="Times New Roman"/>
        </w:rPr>
        <w:t xml:space="preserve"> It is well known that more activity is beneficial to health but it is not known how to help people move more</w:t>
      </w:r>
      <w:r w:rsidR="001016F5" w:rsidRPr="003F701C">
        <w:rPr>
          <w:rFonts w:ascii="Latin Modern Roman 10" w:hAnsi="Latin Modern Roman 10" w:cs="Times New Roman"/>
        </w:rPr>
        <w:t>. Runners live 3 years longer</w:t>
      </w:r>
      <w:r w:rsidR="00A3076A" w:rsidRPr="003F701C">
        <w:rPr>
          <w:rFonts w:ascii="Latin Modern Roman 10" w:hAnsi="Latin Modern Roman 10" w:cs="Times New Roman"/>
        </w:rPr>
        <w:t xml:space="preserve"> </w:t>
      </w:r>
      <w:r w:rsidR="00815DC9" w:rsidRPr="003F701C">
        <w:rPr>
          <w:rFonts w:ascii="Latin Modern Roman 10" w:hAnsi="Latin Modern Roman 10" w:cs="Times New Roman"/>
        </w:rPr>
        <w:fldChar w:fldCharType="begin"/>
      </w:r>
      <w:r w:rsidR="00815DC9" w:rsidRPr="003F701C">
        <w:rPr>
          <w:rFonts w:ascii="Latin Modern Roman 10" w:hAnsi="Latin Modern Roman 10" w:cs="Times New Roman"/>
        </w:rPr>
        <w:instrText xml:space="preserve"> ADDIN ZOTERO_ITEM CSL_CITATION {"citationID":"ajk06gvjpv","properties":{"formattedCitation":"(Lee et al., 2017)","plainCitation":"(Lee et al., 2017)"},"citationItems":[{"id":7649,"uris":["http://zotero.org/users/3736454/items/TI8ATMRG"],"uri":["http://zotero.org/users/3736454/items/TI8ATMRG"],"itemData":{"id":7649,"type":"article-journal","title":"Running as a Key Lifestyle Medicine for Longevity","container-title":"Progress in Cardiovascular Diseases","page":"45-55","volume":"60","issue":"1","source":"PubMed","abstract":"Running is a popular and convenient leisure-time physical activity (PA) with a significant impact on longevity. In general, runners have a 25%-40% reduced risk of premature mortality and live approximately 3 years longer than non-runners. Recently, specific questions have emerged regarding the extent of the health benefits of running versus other types of PA, and perhaps more critically, whether there are diminishing returns on health and mortality outcomes with higher amounts of running. This review details the findings surrounding the impact of running on various health outcomes and premature mortality, highlights plausible underlying mechanisms linking running with chronic disease prevention and longevity, identifies the estimated additional life expectancy among runners and other active individuals, and discusses whether there is adequate evidence to suggest that longevity benefits are attenuated with higher doses of running.","DOI":"10.1016/j.pcad.2017.03.005","ISSN":"1873-1740","note":"PMID: 28365296","journalAbbreviation":"Prog Cardiovasc Dis","language":"eng","author":[{"family":"Lee","given":"Duck-Chul"},{"family":"Brellenthin","given":"Angelique G."},{"family":"Thompson","given":"Paul D."},{"family":"Sui","given":"Xuemei"},{"family":"Lee","given":"I.-Min"},{"family":"Lavie","given":"Carl J."}],"issued":{"date-parts":[["2017",7]]}}}],"schema":"https://github.com/citation-style-language/schema/raw/master/csl-citation.json"} </w:instrText>
      </w:r>
      <w:r w:rsidR="00815DC9" w:rsidRPr="003F701C">
        <w:rPr>
          <w:rFonts w:ascii="Latin Modern Roman 10" w:hAnsi="Latin Modern Roman 10" w:cs="Times New Roman"/>
        </w:rPr>
        <w:fldChar w:fldCharType="separate"/>
      </w:r>
      <w:r w:rsidR="00815DC9" w:rsidRPr="003F701C">
        <w:rPr>
          <w:rFonts w:ascii="Latin Modern Roman 10" w:hAnsi="Latin Modern Roman 10" w:cs="Times New Roman"/>
          <w:noProof/>
        </w:rPr>
        <w:t>(Lee et al., 2017)</w:t>
      </w:r>
      <w:r w:rsidR="00815DC9" w:rsidRPr="003F701C">
        <w:rPr>
          <w:rFonts w:ascii="Latin Modern Roman 10" w:hAnsi="Latin Modern Roman 10" w:cs="Times New Roman"/>
        </w:rPr>
        <w:fldChar w:fldCharType="end"/>
      </w:r>
      <w:r w:rsidR="006F2EAD" w:rsidRPr="003F701C">
        <w:rPr>
          <w:rFonts w:ascii="Latin Modern Roman 10" w:hAnsi="Latin Modern Roman 10" w:cs="Times New Roman"/>
        </w:rPr>
        <w:t>.</w:t>
      </w:r>
      <w:r w:rsidR="001016F5" w:rsidRPr="003F701C">
        <w:rPr>
          <w:rFonts w:ascii="Latin Modern Roman 10" w:hAnsi="Latin Modern Roman 10" w:cs="Times New Roman"/>
        </w:rPr>
        <w:t xml:space="preserve"> </w:t>
      </w:r>
    </w:p>
    <w:p w14:paraId="0C105901" w14:textId="72E91E4B"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Limiting sugar consumption</w:t>
      </w:r>
      <w:r w:rsidRPr="003F701C">
        <w:rPr>
          <w:rFonts w:ascii="Latin Modern Roman 10" w:hAnsi="Latin Modern Roman 10" w:cs="Times New Roman"/>
        </w:rPr>
        <w:t>. Again, sugar is addictive and supported by large companies</w:t>
      </w:r>
      <w:r w:rsidR="00A3076A" w:rsidRPr="003F701C">
        <w:rPr>
          <w:rFonts w:ascii="Latin Modern Roman 10" w:hAnsi="Latin Modern Roman 10" w:cs="Times New Roman"/>
        </w:rPr>
        <w:t xml:space="preserve">, but its consumption could be limited by tax increase on sweet beverages </w:t>
      </w:r>
      <w:r w:rsidR="00A3076A" w:rsidRPr="003F701C">
        <w:rPr>
          <w:rFonts w:ascii="Latin Modern Roman 10" w:hAnsi="Latin Modern Roman 10" w:cs="Times New Roman"/>
        </w:rPr>
        <w:fldChar w:fldCharType="begin"/>
      </w:r>
      <w:r w:rsidR="00A3076A" w:rsidRPr="003F701C">
        <w:rPr>
          <w:rFonts w:ascii="Latin Modern Roman 10" w:hAnsi="Latin Modern Roman 10" w:cs="Times New Roman"/>
        </w:rPr>
        <w:instrText xml:space="preserve"> ADDIN ZOTERO_ITEM CSL_CITATION {"citationID":"a1s58sp2h2h","properties":{"formattedCitation":"(Long et al., 2015)","plainCitation":"(Long et al., 2015)"},"citationItems":[{"id":7647,"uris":["http://zotero.org/users/3736454/items/5XT6YSEF"],"uri":["http://zotero.org/users/3736454/items/5XT6YSEF"],"itemData":{"id":7647,"type":"article-journal","title":"Cost Effectiveness of a Sugar-Sweetened Beverage Excise Tax in the U.S","container-title":"American Journal of Preventive Medicine","page":"112-123","volume":"49","issue":"1","source":"PubMed","abstract":"INTRODUCTION: Reducing sugar-sweetened beverage consumption through taxation is a promising public health response to the obesity epidemic in the U.S. This study quantifies the expected health and economic benefits of a national sugar-sweetened beverage excise tax of $0.01/ounce over 10 years.\nMETHODS: A cohort model was used to simulate the impact of the tax on BMI. Assuming ongoing implementation and effect maintenance, quality-adjusted life-years gained and disability-adjusted life-years and healthcare costs averted were estimated over the 2015-2025 period for the 2015 U.S.\nPOPULATION: Costs and health gains were discounted at 3% annually. Data were analyzed in 2014.\nRESULTS: Implementing the tax nationally would cost $51 million in the first year. The tax would reduce sugar-sweetened beverage consumption by 20% and mean BMI by 0.16 (95% uncertainty interval [UI]=0.06, 0.37) units among youth and 0.08 (95% UI=0.03, 0.20) units among adults in the second year for a cost of $3.16 (95% UI=$1.24, $8.14) per BMI unit reduced. From 2015 to 2025, the policy would avert 101,000 disability-adjusted life-years (95% UI=34,800, 249,000); gain 871,000 quality-adjusted life-years (95% UI=342,000, 2,030,000); and result in $23.6 billion (95% UI=$9.33 billion, $54.9 billion) in healthcare cost savings. The tax would generate $12.5 billion in annual revenue (95% UI=$8.92, billion, $14.1 billion).\nCONCLUSIONS: The proposed tax could substantially reduce BMI and healthcare expenditures and increase healthy life expectancy. Concerns regarding the potentially regressive tax may be addressed by reduced obesity disparities and progressive earmarking of tax revenue for health promotion.","DOI":"10.1016/j.amepre.2015.03.004","ISSN":"1873-2607","note":"PMID: 26094232","journalAbbreviation":"Am J Prev Med","language":"eng","author":[{"family":"Long","given":"Michael W."},{"family":"Gortmaker","given":"Steven L."},{"family":"Ward","given":"Zachary J."},{"family":"Resch","given":"Stephen C."},{"family":"Moodie","given":"Marj L."},{"family":"Sacks","given":"Gary"},{"family":"Swinburn","given":"Boyd A."},{"family":"Carter","given":"Rob C."},{"family":"Claire Wang","given":"Y."}],"issued":{"date-parts":[["2015",7]]}}}],"schema":"https://github.com/citation-style-language/schema/raw/master/csl-citation.json"} </w:instrText>
      </w:r>
      <w:r w:rsidR="00A3076A" w:rsidRPr="003F701C">
        <w:rPr>
          <w:rFonts w:ascii="Latin Modern Roman 10" w:hAnsi="Latin Modern Roman 10" w:cs="Times New Roman"/>
        </w:rPr>
        <w:fldChar w:fldCharType="separate"/>
      </w:r>
      <w:r w:rsidR="00A3076A" w:rsidRPr="003F701C">
        <w:rPr>
          <w:rFonts w:ascii="Latin Modern Roman 10" w:hAnsi="Latin Modern Roman 10" w:cs="Times New Roman"/>
          <w:noProof/>
        </w:rPr>
        <w:t>(Long et al., 2015)</w:t>
      </w:r>
      <w:r w:rsidR="00A3076A" w:rsidRPr="003F701C">
        <w:rPr>
          <w:rFonts w:ascii="Latin Modern Roman 10" w:hAnsi="Latin Modern Roman 10" w:cs="Times New Roman"/>
        </w:rPr>
        <w:fldChar w:fldCharType="end"/>
      </w:r>
      <w:r w:rsidRPr="003F701C">
        <w:rPr>
          <w:rFonts w:ascii="Latin Modern Roman 10" w:hAnsi="Latin Modern Roman 10" w:cs="Times New Roman"/>
        </w:rPr>
        <w:t>.</w:t>
      </w:r>
    </w:p>
    <w:p w14:paraId="77D852FE" w14:textId="4EB3EAE4"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lastRenderedPageBreak/>
        <w:t>Vitamin D</w:t>
      </w:r>
      <w:r w:rsidRPr="003F701C">
        <w:rPr>
          <w:rFonts w:ascii="Latin Modern Roman 10" w:hAnsi="Latin Modern Roman 10" w:cs="Times New Roman"/>
        </w:rPr>
        <w:t xml:space="preserve">. </w:t>
      </w:r>
      <w:r w:rsidR="006B312B" w:rsidRPr="003F701C">
        <w:rPr>
          <w:rFonts w:ascii="Latin Modern Roman 10" w:hAnsi="Latin Modern Roman 10" w:cs="Times New Roman"/>
        </w:rPr>
        <w:t xml:space="preserve">It seems current RDAs for vitamin D are non-adequate, and there is a lot of research about its benefits. </w:t>
      </w:r>
      <w:r w:rsidR="00F9474F" w:rsidRPr="003F701C">
        <w:rPr>
          <w:rFonts w:ascii="Latin Modern Roman 10" w:hAnsi="Latin Modern Roman 10" w:cs="Times New Roman"/>
        </w:rPr>
        <w:fldChar w:fldCharType="begin"/>
      </w:r>
      <w:r w:rsidR="006F2EAD" w:rsidRPr="003F701C">
        <w:rPr>
          <w:rFonts w:ascii="Latin Modern Roman 10" w:hAnsi="Latin Modern Roman 10" w:cs="Times New Roman"/>
        </w:rPr>
        <w:instrText xml:space="preserve"> ADDIN ZOTERO_ITEM CSL_CITATION {"citationID":"a2o5u83afbt","properties":{"formattedCitation":"(Bjelakovic et al., 2014)","plainCitation":"(Bjelakovic et al., 2014)"},"citationItems":[{"id":7643,"uris":["http://zotero.org/users/3736454/items/5WGEXSPS"],"uri":["http://zotero.org/users/3736454/items/5WGEXSPS"],"itemData":{"id":7643,"type":"article-journal","title":"Vitamin D supplementation for prevention of mortality in adults","container-title":"The Cochrane Database of Systematic Reviews","page":"CD007470","issue":"1","source":"PubMed","abstract":"BACKGROUND: Available evidence on the effects of vitamin D on mortality has been inconclusive. In a recent systematic review, we found evidence that vitamin D3 may decrease mortality in mostly elderly women. The present systematic review updates and reassesses the benefits and harms of vitamin D supplementation used in primary and secondary prophylaxis of mortality.\nOBJECTIVES: To assess the beneficial and harmful effects of vitamin D supplementation for prevention of mortality in healthy adults and adults in a stable phase of disease.\nSEARCH METHODS: We searched The Cochrane Library, MEDLINE, EMBASE, LILACS, the Science Citation Index-Expanded and Conference Proceedings Citation Index-Science (all up to February 2012). We checked references of included trials and pharmaceutical companies for unidentified relevant trials.\nSELECTION CRITERIA: Randomised trials that compared any type of vitamin D in any dose with any duration and route of administration versus placebo or no intervention in adult participants. Participants could have been recruited from the general population or from patients diagnosed with a disease in a stable phase. Vitamin D could have been administered as supplemental vitamin D (vitamin D3 (cholecalciferol) or vitamin D2 (ergocalciferol)) or as an active form of vitamin D (1</w:instrText>
      </w:r>
      <w:r w:rsidR="006F2EAD" w:rsidRPr="003F701C">
        <w:rPr>
          <w:rFonts w:ascii="Calibri" w:eastAsia="Calibri" w:hAnsi="Calibri" w:cs="Calibri"/>
        </w:rPr>
        <w:instrText>α</w:instrText>
      </w:r>
      <w:r w:rsidR="006F2EAD" w:rsidRPr="003F701C">
        <w:rPr>
          <w:rFonts w:ascii="Latin Modern Roman 10" w:hAnsi="Latin Modern Roman 10" w:cs="Times New Roman"/>
        </w:rPr>
        <w:instrText xml:space="preserve">-hydroxyvitamin D (alfacalcidol) or 1,25-dihydroxyvitamin D (calcitriol)).\nDATA COLLECTION AND ANALYSIS: Six review authors extracted data independently. Random-effects and fixed-effect meta-analyses were conducted. For dichotomous outcomes, we calculated the risk ratios (RRs). To account for trials with zero events, we performed meta-analyses of dichotomous data using risk differences (RDs) and empirical continuity corrections. We used published data and data obtained by contacting trial authors.To minimise the risk of systematic error, we assessed the risk of bias of the included trials. Trial sequential analyses controlled the risk of random errors possibly caused by cumulative meta-analyses.\nMAIN RESULTS: We identified 159 randomised clinical trials. Ninety-four trials reported no mortality, and nine trials reported mortality but did not report in which intervention group the mortality occurred. Accordingly, 56 randomised trials with 95,286 participants provided usable data on mortality. The age of participants ranged from 18 to 107 years. Most trials included women older than 70 years. The mean proportion of women was 77%. Forty-eight of the trials randomly assigned 94,491 healthy participants. Of these, four trials included healthy volunteers, nine trials included postmenopausal women and 35 trials included older people living on their own or in institutional care. The remaining eight trials randomly assigned 795 participants with neurological, cardiovascular, respiratory or rheumatoid diseases. Vitamin D was administered for a weighted mean of 4.4 years. More than half of the trials had a low risk of bias. All trials were conducted in high-income countries. Forty-five trials (80%) reported the baseline vitamin D status of participants based on serum 25-hydroxyvitamin D levels. Participants in 19 trials had vitamin D adequacy (at or above 20 ng/mL). Participants in the remaining 26 trials had vitamin D insufficiency (less than 20 ng/mL).Vitamin D decreased mortality in all 56 trials analysed together (5,920/47,472 (12.5%) vs 6,077/47,814 (12.7%); RR 0.97 (95% confidence interval (CI) 0.94 to 0.99); P = 0.02; I(2) = 0%). More than 8% of participants dropped out. 'Worst-best case' and 'best-worst case' scenario analyses demonstrated that vitamin D could be associated with a dramatic increase or decrease in mortality. When different forms of vitamin D were assessed in separate analyses, only vitamin D3 decreased mortality (4,153/37,817 (11.0%) vs 4,340/38,110 (11.4%); RR 0.94 (95% CI 0.91 to 0.98); P = 0.002; I(2) = 0%; 75,927 participants; 38 trials). Vitamin D2, alfacalcidol and calcitriol did not significantly affect mortality. A subgroup analysis of trials at high risk of bias suggested that vitamin D2 may even increase mortality, but this finding could be due to random errors. Trial sequential analysis supported our finding regarding vitamin D3, with the cumulative Z-score breaking the trial sequential monitoring boundary for benefit, corresponding to 150 people treated over five years to prevent one additional death. We did not observe any statistically significant differences in the effect of vitamin D on mortality in subgroup analyses of trials at low risk of bias compared with trials at high risk of bias; of trials using placebo compared with trials using no intervention in the control group; of trials with no risk of industry bias compared with trials with risk of industry bias; of trials assessing primary prevention compared with trials assessing secondary prevention; of trials including participants with vitamin D level below 20 ng/mL at entry compared with trials including participants with vitamin D levels equal to or greater than 20 ng/mL at entry; of trials including ambulatory participants compared with trials including institutionalised participants; of trials using concomitant calcium supplementation compared with trials without calcium; of trials using a dose below 800 IU per day compared with trials using doses above 800 IU per day; and of trials including only women compared with trials including both sexes or only men. Vitamin D3 statistically significantly decreased cancer mortality (RR 0.88 (95% CI 0.78 to 0.98); P = 0.02; I(2) = 0%; 44,492 participants; 4 trials). Vitamin D3 combined with calcium increased the risk of nephrolithiasis (RR 1.17 (95% CI 1.02 to 1.34); P = 0.02; I(2) = 0%; 42,876 participants; 4 trials). Alfacalcidol and calcitriol increased the risk of hypercalcaemia (RR 3.18 (95% CI 1.17 to 8.68); P = 0.02; I(2) = 17%; 710 participants; 3 trials).\nAUTHORS' CONCLUSIONS: Vitamin D3 seemed to decrease mortality in elderly people living independently or in institutional care. Vitamin D2, alfacalcidol and calcitriol had no statistically significant beneficial effects on mortality. Vitamin D3 combined with calcium increased nephrolithiasis. Both alfacalcidol and calcitriol increased hypercalcaemia. Because of risks of attrition bias originating from substantial dropout of participants and of outcome reporting bias due to a number of trials not reporting on mortality, as well as a number of other weaknesses in our evidence, further placebo-controlled randomised trials seem warranted.","DOI":"10.1002/14651858.CD007470.pub3","ISSN":"1469-493X","note":"PMID: 24414552","journalAbbreviation":"Cochrane Database Syst Rev","language":"eng","author":[{"family":"Bjelakovic","given":"Goran"},{"family":"Gluud","given":"Lise Lotte"},{"family":"Nikolova","given":"Dimitrinka"},{"family":"Whitfield","given":"Kate"},{"family":"Wetterslev","given":"Jørn"},{"family":"Simonetti","given":"Rosa G."},{"family":"Bjelakovic","given":"Marija"},{"family":"Gluud","given":"Christian"}],"issued":{"date-parts":[["2014",1,10]]}}}],"schema":"https://github.com/citation-style-language/schema/raw/master/csl-citation.json"} </w:instrText>
      </w:r>
      <w:r w:rsidR="00F9474F" w:rsidRPr="003F701C">
        <w:rPr>
          <w:rFonts w:ascii="Latin Modern Roman 10" w:hAnsi="Latin Modern Roman 10" w:cs="Times New Roman"/>
        </w:rPr>
        <w:fldChar w:fldCharType="separate"/>
      </w:r>
      <w:r w:rsidR="006F2EAD" w:rsidRPr="003F701C">
        <w:rPr>
          <w:rFonts w:ascii="Latin Modern Roman 10" w:hAnsi="Latin Modern Roman 10" w:cs="Times New Roman"/>
          <w:noProof/>
        </w:rPr>
        <w:t>(Bjelakovic et al., 2014)</w:t>
      </w:r>
      <w:r w:rsidR="00F9474F" w:rsidRPr="003F701C">
        <w:rPr>
          <w:rFonts w:ascii="Latin Modern Roman 10" w:hAnsi="Latin Modern Roman 10" w:cs="Times New Roman"/>
        </w:rPr>
        <w:fldChar w:fldCharType="end"/>
      </w:r>
      <w:r w:rsidR="00E07479" w:rsidRPr="003F701C">
        <w:rPr>
          <w:rFonts w:ascii="Latin Modern Roman 10" w:hAnsi="Latin Modern Roman 10" w:cs="Times New Roman"/>
        </w:rPr>
        <w:t>.</w:t>
      </w:r>
    </w:p>
    <w:p w14:paraId="6582DC4E" w14:textId="33D94FEC" w:rsidR="00FF0C47" w:rsidRPr="003F701C" w:rsidRDefault="00302C46"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Ten cups a day of green tea</w:t>
      </w:r>
      <w:r w:rsidRPr="003F701C">
        <w:rPr>
          <w:rFonts w:ascii="Latin Modern Roman 10" w:hAnsi="Latin Modern Roman 10" w:cs="Times New Roman"/>
        </w:rPr>
        <w:t xml:space="preserve">. It is not clear whether it is possible to provide enough green tea for billions of people without overstretching agriculture. But some active compounds could be identified and synthesized </w:t>
      </w:r>
      <w:r w:rsidR="000A7714" w:rsidRPr="003F701C">
        <w:rPr>
          <w:rFonts w:ascii="Latin Modern Roman 10" w:hAnsi="Latin Modern Roman 10" w:cs="Times New Roman"/>
        </w:rPr>
        <w:fldChar w:fldCharType="begin"/>
      </w:r>
      <w:r w:rsidR="000A7714" w:rsidRPr="003F701C">
        <w:rPr>
          <w:rFonts w:ascii="Latin Modern Roman 10" w:hAnsi="Latin Modern Roman 10" w:cs="Times New Roman"/>
        </w:rPr>
        <w:instrText xml:space="preserve"> ADDIN ZOTERO_ITEM CSL_CITATION {"citationID":"a9c42fb1gj","properties":{"formattedCitation":"(Nakachi, Eguchi, &amp; Imai, 2003)","plainCitation":"(Nakachi, Eguchi, &amp; Imai, 2003)"},"citationItems":[{"id":7645,"uris":["http://zotero.org/users/3736454/items/C9WNPE9L"],"uri":["http://zotero.org/users/3736454/items/C9WNPE9L"],"itemData":{"id":7645,"type":"article-journal","title":"Can teatime increase one's lifetime?","container-title":"Ageing Research Reviews","page":"1-10","volume":"2","issue":"1","source":"PubMed","abstract":"Lifestyle-related diseases, including cancer and cardiovascular disease, are also characterized as aging-related diseases, where aging may be the most potent causal factor. In light of this, prevention of lifestyle-related diseases will depend on slowing the aging process and avoiding the clinical appearance of the diseases. Green tea is now accepted as a cancer preventive on the basis of numerous in vitro, in vivo and epidemiological studies. In addition, green tea has also been reported to reduce the risk of cardiovascular disease. We found an apparent delay of cancer onset/death and all cause deaths associated with increased consumption of green tea, specifically in ages before 79 in a prospective cohort study of a Japanese population with 13-year follow-up data. This is consistent with analyses of age-specific cancer death rate and cumulative survival, indicating a significant slowing of the increase in cancer death and all cause death with aging. These results indicate that daily consumption of green tea in sufficient amounts will help to prolong life by avoiding pre-mature death, particularly death caused by cancer.","ISSN":"1568-1637","note":"PMID: 12437992","journalAbbreviation":"Ageing Res. Rev.","language":"eng","author":[{"family":"Nakachi","given":"Kei"},{"family":"Eguchi","given":"Hidetaka"},{"family":"Imai","given":"Kazue"}],"issued":{"date-parts":[["2003",1]]}}}],"schema":"https://github.com/citation-style-language/schema/raw/master/csl-citation.json"} </w:instrText>
      </w:r>
      <w:r w:rsidR="000A7714" w:rsidRPr="003F701C">
        <w:rPr>
          <w:rFonts w:ascii="Latin Modern Roman 10" w:hAnsi="Latin Modern Roman 10" w:cs="Times New Roman"/>
        </w:rPr>
        <w:fldChar w:fldCharType="separate"/>
      </w:r>
      <w:r w:rsidR="000A7714" w:rsidRPr="003F701C">
        <w:rPr>
          <w:rFonts w:ascii="Latin Modern Roman 10" w:hAnsi="Latin Modern Roman 10" w:cs="Times New Roman"/>
          <w:noProof/>
        </w:rPr>
        <w:t>(Nakachi, Eguchi, &amp; Imai, 2003)</w:t>
      </w:r>
      <w:r w:rsidR="000A7714" w:rsidRPr="003F701C">
        <w:rPr>
          <w:rFonts w:ascii="Latin Modern Roman 10" w:hAnsi="Latin Modern Roman 10" w:cs="Times New Roman"/>
        </w:rPr>
        <w:fldChar w:fldCharType="end"/>
      </w:r>
      <w:r w:rsidR="001C3B5A" w:rsidRPr="003F701C">
        <w:rPr>
          <w:rFonts w:ascii="Latin Modern Roman 10" w:hAnsi="Latin Modern Roman 10" w:cs="Times New Roman"/>
        </w:rPr>
        <w:t>.</w:t>
      </w:r>
    </w:p>
    <w:p w14:paraId="62B8E7D1" w14:textId="35D7673A" w:rsidR="004B62D9" w:rsidRPr="003F701C" w:rsidRDefault="004B62D9" w:rsidP="004B62D9">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 xml:space="preserve">Red hot chili pepper lower mortality to 0.87 of control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{"citationID":"aurp0keodl","properties":{"formattedCitation":"(Chopan &amp; Littenberg, 2017)","plainCitation":"(Chopan &amp; Littenberg, 2017)"},"citationItems":[{"id":6778,"uris":["http://zotero.org/users/3736454/items/ZIBLPXIN"],"uri":["http://zotero.org/users/3736454/items/ZIBLPXIN"],"itemData":{"id":6778,"type":"article-journal","title":"The Association of Hot Red Chili Pepper Consumption and Mortality: A Large Population-Based Cohort Study","container-title":"PLOS ONE","page":"e0169876","volume":"12","issue":"1","source":"PLoS Journals","abstract":"The evidence base for the health effects of spice consumption is insufficient, with only one large population-based study and no reports from Europe or North America. Our objective was to analyze the association between consumption of hot red chili peppers and mortality, using a population-based prospective cohort from the National Health and Nutritional Examination Survey (NHANES) III, a representative sample of US noninstitutionalized adults, in which participants were surveyed from 1988 to 1994. The frequency of hot red chili pepper consumption was measured in 16,179 participants at least 18 years of age. Total and cause-specific mortality were the main outcome measures. During 273,877 person-years of follow-up (median 18.9 years), a total of 4,946 deaths were observed. Total mortality for participants who consumed hot red chili peppers was 21.6% compared to 33.6% for those who did not (absolute risk reduction of 12%; relative risk of 0.64). Adjusted for demographic, lifestyle, and clinical characteristics, the hazard ratio was 0.87 (P = 0.01; 95% Confidence Interval 0.77, 0.97). Consumption of hot red chili peppers was associated with a 13% reduction in the instantaneous hazard of death. Similar, but statistically nonsignificant trends were seen for deaths from vascular disease, but not from other causes. In this large population-based prospective study, the consumption of hot red chili pepper was associated with reduced mortality. Hot red chili peppers may be a beneficial component of the diet.","DOI":"10.1371/journal.pone.0169876","ISSN":"1932-6203","shortTitle":"The Association of Hot Red Chili Pepper Consumption and Mortality","journalAbbreviation":"PLOS ONE","language":"en","author":[{"family":"Chopan","given":"Mustafa"},{"family":"Littenberg","given":"Benjamin"}],"issued":{"date-parts":[["2017",1,9]]}}}],"schema":"https://github.com/citation-style-language/schema/raw/master/csl-citation.json"}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(Chopan &amp; Littenberg, 2017)</w:t>
      </w:r>
      <w:r w:rsidRPr="003F701C">
        <w:rPr>
          <w:rFonts w:ascii="Latin Modern Roman 10" w:hAnsi="Latin Modern Roman 10" w:cs="Times New Roman"/>
        </w:rPr>
        <w:fldChar w:fldCharType="end"/>
      </w:r>
      <w:r w:rsidR="00A27B4D" w:rsidRPr="003F701C">
        <w:rPr>
          <w:rFonts w:ascii="Latin Modern Roman 10" w:hAnsi="Latin Modern Roman 10" w:cs="Times New Roman"/>
        </w:rPr>
        <w:t xml:space="preserve">, which is 1.3 years of life expectancy increase </w:t>
      </w:r>
      <w:r w:rsidR="00A27B4D" w:rsidRPr="003F701C">
        <w:rPr>
          <w:rFonts w:ascii="Latin Modern Roman 10" w:hAnsi="Latin Modern Roman 10" w:cs="Times New Roman"/>
        </w:rPr>
        <w:fldChar w:fldCharType="begin"/>
      </w:r>
      <w:r w:rsidR="00A27B4D" w:rsidRPr="003F701C">
        <w:rPr>
          <w:rFonts w:ascii="Latin Modern Roman 10" w:hAnsi="Latin Modern Roman 10" w:cs="Times New Roman"/>
        </w:rPr>
        <w:instrText xml:space="preserve"> ADDIN ZOTERO_ITEM CSL_CITATION {"citationID":"a1ref3qsg1j","properties":{"formattedCitation":"(gwern,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A27B4D" w:rsidRPr="003F701C">
        <w:rPr>
          <w:rFonts w:ascii="Latin Modern Roman 10" w:hAnsi="Latin Modern Roman 10" w:cs="Times New Roman"/>
        </w:rPr>
        <w:fldChar w:fldCharType="separate"/>
      </w:r>
      <w:r w:rsidR="00A27B4D" w:rsidRPr="003F701C">
        <w:rPr>
          <w:rFonts w:ascii="Latin Modern Roman 10" w:hAnsi="Latin Modern Roman 10" w:cs="Times New Roman"/>
          <w:noProof/>
        </w:rPr>
        <w:t>(gwern, 2015)</w:t>
      </w:r>
      <w:r w:rsidR="00A27B4D" w:rsidRPr="003F701C">
        <w:rPr>
          <w:rFonts w:ascii="Latin Modern Roman 10" w:hAnsi="Latin Modern Roman 10" w:cs="Times New Roman"/>
        </w:rPr>
        <w:fldChar w:fldCharType="end"/>
      </w:r>
    </w:p>
    <w:p w14:paraId="3831E258" w14:textId="58E23DDC" w:rsidR="005E6886" w:rsidRPr="003F701C" w:rsidRDefault="002A5359"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Metformin</w:t>
      </w:r>
      <w:r w:rsidR="00D733AE" w:rsidRPr="003F701C">
        <w:rPr>
          <w:rFonts w:ascii="Latin Modern Roman 10" w:hAnsi="Latin Modern Roman 10" w:cs="Times New Roman"/>
        </w:rPr>
        <w:t xml:space="preserve"> – a lot of research demonstrated its life extension properties, more below</w:t>
      </w:r>
      <w:r w:rsidR="00D733AE" w:rsidRPr="003F701C">
        <w:rPr>
          <w:rFonts w:ascii="Latin Modern Roman 10" w:hAnsi="Latin Modern Roman 10" w:cs="Times New Roman"/>
          <w:i/>
        </w:rPr>
        <w:t>.</w:t>
      </w:r>
    </w:p>
    <w:p w14:paraId="1EBE9724" w14:textId="3F40FC01" w:rsidR="00D733AE" w:rsidRPr="003F701C" w:rsidRDefault="00D733AE"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Aspirin</w:t>
      </w:r>
      <w:r w:rsidR="00A23CAB" w:rsidRPr="003F701C">
        <w:rPr>
          <w:rFonts w:ascii="Latin Modern Roman 10" w:hAnsi="Latin Modern Roman 10" w:cs="Times New Roman"/>
        </w:rPr>
        <w:t xml:space="preserve"> addition after 50 could add 0.28 years of life expectancy in US </w:t>
      </w:r>
      <w:r w:rsidR="00F430F5" w:rsidRPr="003F701C">
        <w:rPr>
          <w:rFonts w:ascii="Latin Modern Roman 10" w:hAnsi="Latin Modern Roman 10" w:cs="Times New Roman"/>
        </w:rPr>
        <w:fldChar w:fldCharType="begin"/>
      </w:r>
      <w:r w:rsidR="00F430F5" w:rsidRPr="003F701C">
        <w:rPr>
          <w:rFonts w:ascii="Latin Modern Roman 10" w:hAnsi="Latin Modern Roman 10" w:cs="Times New Roman"/>
        </w:rPr>
        <w:instrText xml:space="preserve"> ADDIN ZOTERO_ITEM CSL_CITATION {"citationID":"aarf0id91u","properties":{"formattedCitation":"(Agus, Gaudette, Goldman, &amp; Messali, 2016)","plainCitation":"(Agus, Gaudette, Goldman, &amp; Messali, 2016)"},"citationItems":[{"id":7701,"uris":["http://zotero.org/users/3736454/items/YIQN6SK4"],"uri":["http://zotero.org/users/3736454/items/YIQN6SK4"],"itemData":{"id":7701,"type":"article-journal","title":"The Long-Term Benefits of Increased Aspirin Use by At-Risk Americans Aged 50 and Older","container-title":"PLoS ONE","volume":"11","issue":"11","source":"PubMed Central","abstract":"Background\nThe usefulness of aspirin to defend against cardiovascular disease in both primary and secondary settings is well recognized by the medical profession. Multiple studies also have found that daily aspirin significantly reduces cancer incidence and mortality. Despite these proven health benefits, aspirin use remains low among populations targeted by cardiovascular prevention guidelines. This article seeks to determine the long-term economic and population-health impact of broader use of aspirin by older Americans at higher risk for cardiovascular disease.\n\nMethods and Findings\nWe employ the Future Elderly Model, a dynamic microsimulation that follows Americans aged 50 and older, to project their lifetime health and spending under the status quo and in various scenarios of expanded aspirin use. The model is based primarily on data from the Health and Retirement Study, a large, representative, national survey that has been ongoing for more than two decades. Outcomes are chosen to provide a broad perspective of the individual and societal impacts of the interventions and include: heart disease, stroke, cancer, life expectancy, quality-adjusted life expectancy, disability-free life expectancy, and medical costs. Eligibility for increased aspirin use in simulations is based on the 2011–2012 questionnaire on preventive aspirin use of the National Health and Nutrition Examination Survey. These data reveal a large unmet need for daily aspirin, with over 40% of men and 10% of women aged 50 to 79 presenting high cardiovascular risk but not taking aspirin. We estimate that increased use by high-risk older Americans would improve national life expectancy at age 50 by 0.28 years (95% CI 0.08–0.50) and would add 900,000 people (95% CI 300,000–1,400,000) to the American population by 2036. After valuing the quality-adjusted life-years appropriately, Americans could expect $692 billion (95% CI 345–975) in net health benefits over that period.\n\nConclusions\nExpanded use of aspirin by older Americans with elevated risk of cardiovascular disease could generate substantial population health benefits over the next twenty years and do so very cost-effectively.","URL":"https://www.ncbi.nlm.nih.gov/pmc/articles/PMC5130201/","DOI":"10.1371/journal.pone.0166103","ISSN":"1932-6203","note":"PMID: 27902693\nPMCID: PMC5130201","journalAbbreviation":"PLoS One","author":[{"family":"Agus","given":"David B."},{"family":"Gaudette","given":"Étienne"},{"family":"Goldman","given":"Dana P."},{"family":"Messali","given":"Andrew"}],"issued":{"date-parts":[["2016",11,30]]},"accessed":{"date-parts":[["2018",3,22]]}}}],"schema":"https://github.com/citation-style-language/schema/raw/master/csl-citation.json"} </w:instrText>
      </w:r>
      <w:r w:rsidR="00F430F5" w:rsidRPr="003F701C">
        <w:rPr>
          <w:rFonts w:ascii="Latin Modern Roman 10" w:hAnsi="Latin Modern Roman 10" w:cs="Times New Roman"/>
        </w:rPr>
        <w:fldChar w:fldCharType="separate"/>
      </w:r>
      <w:r w:rsidR="00F430F5" w:rsidRPr="003F701C">
        <w:rPr>
          <w:rFonts w:ascii="Latin Modern Roman 10" w:hAnsi="Latin Modern Roman 10" w:cs="Times New Roman"/>
          <w:noProof/>
        </w:rPr>
        <w:t>(Agus, Gaudette, Goldman, &amp; Messali, 2016)</w:t>
      </w:r>
      <w:r w:rsidR="00F430F5" w:rsidRPr="003F701C">
        <w:rPr>
          <w:rFonts w:ascii="Latin Modern Roman 10" w:hAnsi="Latin Modern Roman 10" w:cs="Times New Roman"/>
        </w:rPr>
        <w:fldChar w:fldCharType="end"/>
      </w:r>
      <w:r w:rsidR="00F430F5" w:rsidRPr="003F701C">
        <w:rPr>
          <w:rFonts w:ascii="Latin Modern Roman 10" w:hAnsi="Latin Modern Roman 10" w:cs="Times New Roman"/>
        </w:rPr>
        <w:t>.</w:t>
      </w:r>
      <w:r w:rsidR="00205F0B" w:rsidRPr="003F701C">
        <w:rPr>
          <w:rFonts w:ascii="Latin Modern Roman 10" w:hAnsi="Latin Modern Roman 10" w:cs="Times New Roman"/>
        </w:rPr>
        <w:t xml:space="preserve"> But some risks exist like hemorrhage, which need additional control.</w:t>
      </w:r>
    </w:p>
    <w:p w14:paraId="4E472CCA" w14:textId="2DE8B1A7" w:rsidR="00D733AE" w:rsidRPr="003F701C" w:rsidRDefault="00F430F5" w:rsidP="00B302A0">
      <w:pPr>
        <w:pStyle w:val="ListParagraph"/>
        <w:numPr>
          <w:ilvl w:val="3"/>
          <w:numId w:val="6"/>
        </w:numPr>
        <w:ind w:left="851" w:firstLine="0"/>
        <w:jc w:val="both"/>
        <w:rPr>
          <w:rFonts w:ascii="Latin Modern Roman 10" w:hAnsi="Latin Modern Roman 10" w:cs="Times New Roman"/>
        </w:rPr>
      </w:pPr>
      <w:proofErr w:type="spellStart"/>
      <w:r w:rsidRPr="003F701C">
        <w:rPr>
          <w:rFonts w:ascii="Latin Modern Roman 10" w:hAnsi="Latin Modern Roman 10" w:cs="Times New Roman"/>
        </w:rPr>
        <w:t>Enala</w:t>
      </w:r>
      <w:r w:rsidR="00D733AE" w:rsidRPr="003F701C">
        <w:rPr>
          <w:rFonts w:ascii="Latin Modern Roman 10" w:hAnsi="Latin Modern Roman 10" w:cs="Times New Roman"/>
        </w:rPr>
        <w:t>pril</w:t>
      </w:r>
      <w:proofErr w:type="spellEnd"/>
      <w:r w:rsidR="00F12CF9" w:rsidRPr="003F701C">
        <w:rPr>
          <w:rFonts w:ascii="Latin Modern Roman 10" w:hAnsi="Latin Modern Roman 10" w:cs="Times New Roman"/>
        </w:rPr>
        <w:t xml:space="preserve"> reduce all-cause mortality to 0.87 </w:t>
      </w:r>
      <w:r w:rsidR="00F12CF9" w:rsidRPr="003F701C">
        <w:rPr>
          <w:rFonts w:ascii="Latin Modern Roman 10" w:hAnsi="Latin Modern Roman 10" w:cs="Times New Roman"/>
        </w:rPr>
        <w:fldChar w:fldCharType="begin"/>
      </w:r>
      <w:r w:rsidR="00F12CF9" w:rsidRPr="003F701C">
        <w:rPr>
          <w:rFonts w:ascii="Latin Modern Roman 10" w:hAnsi="Latin Modern Roman 10" w:cs="Times New Roman"/>
        </w:rPr>
        <w:instrText xml:space="preserve"> ADDIN ZOTERO_ITEM CSL_CITATION {"citationID":"a18ogbaqddb","properties":{"formattedCitation":"(J. Cheng et al., 2014)","plainCitation":"(J. Cheng et al., 2014)"},"citationItems":[{"id":7707,"uris":["http://zotero.org/users/3736454/items/VJF7U4LA"],"uri":["http://zotero.org/users/3736454/items/VJF7U4LA"],"itemData":{"id":7707,"type":"article-journal","title":"Effect of angiotensin-converting enzyme inhibitors and angiotensin II receptor blockers on all-cause mortality, cardiovascular deaths, and cardiovascular events in patients with diabetes mellitus: a meta-analysis","container-title":"JAMA internal medicine","page":"773-785","volume":"174","issue":"5","source":"PubMed","abstract":"IMPORTANCE: Angiotensin-converting enzyme inhibitors (ACEIs) and angiotensin II receptor blockers (ARBs) may have different effects on cardiovascular (CV) events in patients with diabetes mellitus (DM).\nOBJECTIVE: To conduct a meta-analysis to separately evaluate the effects of ACEIs and ARBs on all-cause mortality, CV deaths, and major CV events in patients with DM. DATA SOURCES Data sources included MEDLINE (1966-2012), EMBASE (1988-2012), the Cochrane Central Register of Controlled Trials, conference proceedings, and article reference lists.\nSTUDY SELECTION: We included randomized clinical trials reporting the effects of ACEI and ARB regimens for DM on all-cause mortality, CV deaths, and major CV events with an observation period of at least 12 months. Studies were excluded if they were crossover trials.\nDATA EXTRACTION AND SYNTHESIS: Dichotomous outcome data from individual trials were analyzed using the risk ratio (RR) measure and its 95% CI with random-effects models. We estimated the difference between the estimates of the subgroups according to tests for interaction. We performed meta-regression analyses to identify sources of heterogeneity.\nMAIN OUTCOMES AND MEASURES: Primary end points were all-cause mortality and death from CV causes. Secondary end points were the effects of ACEIs and ARBs on major CV events.\nRESULTS: Twenty-three of 35 identified trials compared ACEIs with placebo or active drugs (32,827 patients) and 13 compared ARBs with no therapy (controls) (23,867 patients). When compared with controls (placebo/active treatment), ACEIs significantly reduced the risk of all-cause mortality by 13% (RR, 0.87; 95% CI, 0.78-0.98), CV deaths by 17% (0.83; 0.70-0.99), and major CV events by 14% (0.86; 0.77-0.95), including myocardial infarction by 21% (0.79; 0.65-0.95) and heart failure by 19% (0.81; 0.71-0.93). Treatment with ARBs did not significantly affect all-cause mortality (RR, 0.94; 95% CI, 0.82-1.08), CV death rate (1.21; 0.81-1.80), and major CV events (0.94; 0.85-1.01) with the exception of heart failure (0.70; 0.59-0.82). Both ACEIs and ARBs were not associated with a decrease in the risk for stroke in patients with DM. Meta-regression analysis showed that the ACEI treatment effect on all-cause mortality and CV death did not vary significantly with the starting baseline blood pressure and proteinuria of the trial participants and the type of ACEI and DM.\nCONCLUSIONS AND RELEVANCE: Angiotensin-converting enzyme inhibitors reduced all-cause mortality, CV mortality, and major CV events in patients with DM, whereas ARBs had no benefits on these outcomes. Thus, ACEIs should be considered as first-line therapy to limit excess mortality and morbidity in this population.","DOI":"10.1001/jamainternmed.2014.348","ISSN":"2168-6114","note":"PMID: 24687000","shortTitle":"Effect of angiotensin-converting enzyme inhibitors and angiotensin II receptor blockers on all-cause mortality, cardiovascular deaths, and cardiovascular events in patients with diabetes mellitus","journalAbbreviation":"JAMA Intern Med","language":"eng","author":[{"family":"Cheng","given":"Jun"},{"family":"Zhang","given":"Wen"},{"family":"Zhang","given":"Xiaohui"},{"family":"Han","given":"Fei"},{"family":"Li","given":"Xiayu"},{"family":"He","given":"Xuelin"},{"family":"Li","given":"Qun"},{"family":"Chen","given":"Jianghua"}],"issued":{"date-parts":[["2014",5]]}}}],"schema":"https://github.com/citation-style-language/schema/raw/master/csl-citation.json"} </w:instrText>
      </w:r>
      <w:r w:rsidR="00F12CF9" w:rsidRPr="003F701C">
        <w:rPr>
          <w:rFonts w:ascii="Latin Modern Roman 10" w:hAnsi="Latin Modern Roman 10" w:cs="Times New Roman"/>
        </w:rPr>
        <w:fldChar w:fldCharType="separate"/>
      </w:r>
      <w:r w:rsidR="00F12CF9" w:rsidRPr="003F701C">
        <w:rPr>
          <w:rFonts w:ascii="Latin Modern Roman 10" w:hAnsi="Latin Modern Roman 10" w:cs="Times New Roman"/>
          <w:noProof/>
        </w:rPr>
        <w:t>(J. Cheng et al., 2014)</w:t>
      </w:r>
      <w:r w:rsidR="00F12CF9" w:rsidRPr="003F701C">
        <w:rPr>
          <w:rFonts w:ascii="Latin Modern Roman 10" w:hAnsi="Latin Modern Roman 10" w:cs="Times New Roman"/>
        </w:rPr>
        <w:fldChar w:fldCharType="end"/>
      </w:r>
      <w:r w:rsidR="00F12CF9" w:rsidRPr="003F701C">
        <w:rPr>
          <w:rFonts w:ascii="Latin Modern Roman 10" w:hAnsi="Latin Modern Roman 10" w:cs="Times New Roman"/>
        </w:rPr>
        <w:t>.</w:t>
      </w:r>
    </w:p>
    <w:p w14:paraId="22E0B8ED" w14:textId="282E77C1" w:rsidR="009E1F97" w:rsidRPr="003F701C" w:rsidRDefault="009E1F97" w:rsidP="00C51360">
      <w:pPr>
        <w:ind w:firstLine="720"/>
        <w:jc w:val="both"/>
        <w:rPr>
          <w:rFonts w:ascii="Latin Modern Roman 10" w:hAnsi="Latin Modern Roman 10" w:cs="Times New Roman"/>
        </w:rPr>
      </w:pPr>
      <w:r w:rsidRPr="003F701C">
        <w:rPr>
          <w:rFonts w:ascii="Latin Modern Roman 10" w:hAnsi="Latin Modern Roman 10" w:cs="Times New Roman"/>
        </w:rPr>
        <w:t xml:space="preserve">This and several other interventions, if combined and implemented, could increase median human life expectancy </w:t>
      </w:r>
      <w:r w:rsidR="00C51360" w:rsidRPr="003F701C">
        <w:rPr>
          <w:rFonts w:ascii="Latin Modern Roman 10" w:hAnsi="Latin Modern Roman 10" w:cs="Times New Roman"/>
        </w:rPr>
        <w:t>on several years. B</w:t>
      </w:r>
      <w:r w:rsidRPr="003F701C">
        <w:rPr>
          <w:rFonts w:ascii="Latin Modern Roman 10" w:hAnsi="Latin Modern Roman 10" w:cs="Times New Roman"/>
        </w:rPr>
        <w:t xml:space="preserve">ut to actually </w:t>
      </w:r>
      <w:r w:rsidR="00C51360" w:rsidRPr="003F701C">
        <w:rPr>
          <w:rFonts w:ascii="Latin Modern Roman 10" w:hAnsi="Latin Modern Roman 10" w:cs="Times New Roman"/>
        </w:rPr>
        <w:t xml:space="preserve">be </w:t>
      </w:r>
      <w:r w:rsidRPr="003F701C">
        <w:rPr>
          <w:rFonts w:ascii="Latin Modern Roman 10" w:hAnsi="Latin Modern Roman 10" w:cs="Times New Roman"/>
        </w:rPr>
        <w:t>implement</w:t>
      </w:r>
      <w:r w:rsidR="00C51360" w:rsidRPr="003F701C">
        <w:rPr>
          <w:rFonts w:ascii="Latin Modern Roman 10" w:hAnsi="Latin Modern Roman 10" w:cs="Times New Roman"/>
        </w:rPr>
        <w:t>ed</w:t>
      </w:r>
      <w:r w:rsidRPr="003F701C">
        <w:rPr>
          <w:rFonts w:ascii="Latin Modern Roman 10" w:hAnsi="Latin Modern Roman 10" w:cs="Times New Roman"/>
        </w:rPr>
        <w:t>, they need to be</w:t>
      </w:r>
      <w:r w:rsidR="00C51360" w:rsidRPr="003F701C">
        <w:rPr>
          <w:rFonts w:ascii="Latin Modern Roman 10" w:hAnsi="Latin Modern Roman 10" w:cs="Times New Roman"/>
        </w:rPr>
        <w:t xml:space="preserve"> directly</w:t>
      </w:r>
      <w:r w:rsidRPr="003F701C">
        <w:rPr>
          <w:rFonts w:ascii="Latin Modern Roman 10" w:hAnsi="Latin Modern Roman 10" w:cs="Times New Roman"/>
        </w:rPr>
        <w:t xml:space="preserve"> proved on humans</w:t>
      </w:r>
      <w:r w:rsidR="00C51360" w:rsidRPr="003F701C">
        <w:rPr>
          <w:rFonts w:ascii="Latin Modern Roman 10" w:hAnsi="Latin Modern Roman 10" w:cs="Times New Roman"/>
        </w:rPr>
        <w:t xml:space="preserve"> in a controlled</w:t>
      </w:r>
      <w:r w:rsidRPr="003F701C">
        <w:rPr>
          <w:rFonts w:ascii="Latin Modern Roman 10" w:hAnsi="Latin Modern Roman 10" w:cs="Times New Roman"/>
        </w:rPr>
        <w:t xml:space="preserve"> </w:t>
      </w:r>
      <w:r w:rsidR="00C51360" w:rsidRPr="003F701C">
        <w:rPr>
          <w:rFonts w:ascii="Latin Modern Roman 10" w:hAnsi="Latin Modern Roman 10" w:cs="Times New Roman"/>
        </w:rPr>
        <w:t>randomized trial of their anti-aging properties.</w:t>
      </w:r>
    </w:p>
    <w:p w14:paraId="5971F59C" w14:textId="030937B5" w:rsidR="00436F8E" w:rsidRPr="003F701C" w:rsidRDefault="00677AEE" w:rsidP="00D25EB3">
      <w:pPr>
        <w:ind w:firstLine="720"/>
        <w:jc w:val="both"/>
        <w:rPr>
          <w:rFonts w:ascii="Latin Modern Roman 10" w:hAnsi="Latin Modern Roman 10" w:cs="Times New Roman"/>
        </w:rPr>
      </w:pPr>
      <w:r w:rsidRPr="003F701C">
        <w:rPr>
          <w:rFonts w:ascii="Latin Modern Roman 10" w:hAnsi="Latin Modern Roman 10" w:cs="Times New Roman"/>
        </w:rPr>
        <w:t xml:space="preserve">However, the mere fact that </w:t>
      </w:r>
      <w:r w:rsidR="003354B9" w:rsidRPr="003F701C">
        <w:rPr>
          <w:rFonts w:ascii="Latin Modern Roman 10" w:hAnsi="Latin Modern Roman 10" w:cs="Times New Roman"/>
        </w:rPr>
        <w:t>these</w:t>
      </w:r>
      <w:r w:rsidRPr="003F701C">
        <w:rPr>
          <w:rFonts w:ascii="Latin Modern Roman 10" w:hAnsi="Latin Modern Roman 10" w:cs="Times New Roman"/>
        </w:rPr>
        <w:t xml:space="preserve"> interventions are old and well known prevent big pharma testing of them, as they can’t be patented.</w:t>
      </w:r>
    </w:p>
    <w:p w14:paraId="114CD49F" w14:textId="41161159" w:rsidR="00074DFB" w:rsidRPr="003F701C" w:rsidRDefault="00AD28DD" w:rsidP="00D25EB3">
      <w:pPr>
        <w:pStyle w:val="Heading1"/>
        <w:rPr>
          <w:rFonts w:ascii="Latin Modern Roman 10" w:hAnsi="Latin Modern Roman 10" w:cs="Times New Roman"/>
        </w:rPr>
      </w:pPr>
      <w:bookmarkStart w:id="68" w:name="_Toc510530132"/>
      <w:r w:rsidRPr="003F701C">
        <w:rPr>
          <w:rFonts w:ascii="Latin Modern Roman 10" w:hAnsi="Latin Modern Roman 10" w:cs="Times New Roman"/>
        </w:rPr>
        <w:t xml:space="preserve">6. Three cost-effective </w:t>
      </w:r>
      <w:r w:rsidR="005E6886" w:rsidRPr="003F701C">
        <w:rPr>
          <w:rFonts w:ascii="Latin Modern Roman 10" w:hAnsi="Latin Modern Roman 10" w:cs="Times New Roman"/>
        </w:rPr>
        <w:t xml:space="preserve">approach to </w:t>
      </w:r>
      <w:r w:rsidR="005B2B61" w:rsidRPr="003F701C">
        <w:rPr>
          <w:rFonts w:ascii="Latin Modern Roman 10" w:hAnsi="Latin Modern Roman 10" w:cs="Times New Roman"/>
        </w:rPr>
        <w:t xml:space="preserve">clinical </w:t>
      </w:r>
      <w:r w:rsidR="004F4098" w:rsidRPr="003F701C">
        <w:rPr>
          <w:rFonts w:ascii="Latin Modern Roman 10" w:hAnsi="Latin Modern Roman 10" w:cs="Times New Roman"/>
        </w:rPr>
        <w:t>trials</w:t>
      </w:r>
      <w:bookmarkEnd w:id="68"/>
    </w:p>
    <w:p w14:paraId="4C30CAC6" w14:textId="59FD7373" w:rsidR="0044159B" w:rsidRPr="003F701C" w:rsidRDefault="00AD28DD" w:rsidP="00B302A0">
      <w:pPr>
        <w:pStyle w:val="Heading2"/>
        <w:jc w:val="both"/>
        <w:rPr>
          <w:rFonts w:ascii="Latin Modern Roman 10" w:hAnsi="Latin Modern Roman 10" w:cs="Times New Roman"/>
          <w:szCs w:val="24"/>
        </w:rPr>
      </w:pPr>
      <w:bookmarkStart w:id="69" w:name="_Toc505846180"/>
      <w:bookmarkStart w:id="70" w:name="_Toc506998394"/>
      <w:bookmarkStart w:id="71" w:name="_Toc510530133"/>
      <w:r w:rsidRPr="003F701C">
        <w:rPr>
          <w:rFonts w:ascii="Latin Modern Roman 10" w:hAnsi="Latin Modern Roman 10" w:cs="Times New Roman"/>
          <w:szCs w:val="24"/>
        </w:rPr>
        <w:t>6</w:t>
      </w:r>
      <w:r w:rsidR="00BC40F1" w:rsidRPr="003F701C">
        <w:rPr>
          <w:rFonts w:ascii="Latin Modern Roman 10" w:hAnsi="Latin Modern Roman 10" w:cs="Times New Roman"/>
          <w:szCs w:val="24"/>
        </w:rPr>
        <w:t>.1</w:t>
      </w:r>
      <w:r w:rsidR="009F0F36" w:rsidRPr="003F701C">
        <w:rPr>
          <w:rFonts w:ascii="Latin Modern Roman 10" w:hAnsi="Latin Modern Roman 10" w:cs="Times New Roman"/>
          <w:szCs w:val="24"/>
        </w:rPr>
        <w:t xml:space="preserve">. </w:t>
      </w:r>
      <w:r w:rsidR="009477E5" w:rsidRPr="003F701C">
        <w:rPr>
          <w:rFonts w:ascii="Latin Modern Roman 10" w:hAnsi="Latin Modern Roman 10" w:cs="Times New Roman"/>
          <w:szCs w:val="24"/>
        </w:rPr>
        <w:t>Metformin as</w:t>
      </w:r>
      <w:r w:rsidR="00604DA6" w:rsidRPr="003F701C">
        <w:rPr>
          <w:rFonts w:ascii="Latin Modern Roman 10" w:hAnsi="Latin Modern Roman 10" w:cs="Times New Roman"/>
          <w:szCs w:val="24"/>
        </w:rPr>
        <w:t xml:space="preserve"> the</w:t>
      </w:r>
      <w:r w:rsidR="009477E5" w:rsidRPr="003F701C">
        <w:rPr>
          <w:rFonts w:ascii="Latin Modern Roman 10" w:hAnsi="Latin Modern Roman 10" w:cs="Times New Roman"/>
          <w:szCs w:val="24"/>
        </w:rPr>
        <w:t xml:space="preserve"> </w:t>
      </w:r>
      <w:r w:rsidR="00E849FB" w:rsidRPr="003F701C">
        <w:rPr>
          <w:rFonts w:ascii="Latin Modern Roman 10" w:hAnsi="Latin Modern Roman 10" w:cs="Times New Roman"/>
          <w:szCs w:val="24"/>
        </w:rPr>
        <w:t>potentially effective</w:t>
      </w:r>
      <w:r w:rsidR="009477E5" w:rsidRPr="003F701C">
        <w:rPr>
          <w:rFonts w:ascii="Latin Modern Roman 10" w:hAnsi="Latin Modern Roman 10" w:cs="Times New Roman"/>
          <w:szCs w:val="24"/>
        </w:rPr>
        <w:t xml:space="preserve"> geroprotector</w:t>
      </w:r>
      <w:r w:rsidR="00604DA6" w:rsidRPr="003F701C">
        <w:rPr>
          <w:rFonts w:ascii="Latin Modern Roman 10" w:hAnsi="Latin Modern Roman 10" w:cs="Times New Roman"/>
          <w:szCs w:val="24"/>
        </w:rPr>
        <w:t>, for</w:t>
      </w:r>
      <w:r w:rsidR="009477E5" w:rsidRPr="003F701C">
        <w:rPr>
          <w:rFonts w:ascii="Latin Modern Roman 10" w:hAnsi="Latin Modern Roman 10" w:cs="Times New Roman"/>
          <w:szCs w:val="24"/>
        </w:rPr>
        <w:t xml:space="preserve"> which clinical trial</w:t>
      </w:r>
      <w:r w:rsidR="007633B1" w:rsidRPr="003F701C">
        <w:rPr>
          <w:rFonts w:ascii="Latin Modern Roman 10" w:hAnsi="Latin Modern Roman 10" w:cs="Times New Roman"/>
          <w:szCs w:val="24"/>
        </w:rPr>
        <w:t>s</w:t>
      </w:r>
      <w:r w:rsidR="009477E5" w:rsidRPr="003F701C">
        <w:rPr>
          <w:rFonts w:ascii="Latin Modern Roman 10" w:hAnsi="Latin Modern Roman 10" w:cs="Times New Roman"/>
          <w:szCs w:val="24"/>
        </w:rPr>
        <w:t xml:space="preserve"> are underfunded</w:t>
      </w:r>
      <w:bookmarkEnd w:id="69"/>
      <w:bookmarkEnd w:id="70"/>
      <w:bookmarkEnd w:id="71"/>
    </w:p>
    <w:p w14:paraId="06DFDB7C" w14:textId="024375B8" w:rsidR="0044159B" w:rsidRPr="003F701C" w:rsidRDefault="00AD28DD" w:rsidP="00B302A0">
      <w:pPr>
        <w:pStyle w:val="Heading3"/>
        <w:jc w:val="both"/>
        <w:rPr>
          <w:rFonts w:ascii="Latin Modern Roman 10" w:hAnsi="Latin Modern Roman 10" w:cs="Times New Roman"/>
        </w:rPr>
      </w:pPr>
      <w:bookmarkStart w:id="72" w:name="_Toc505846181"/>
      <w:bookmarkStart w:id="73" w:name="_Toc506998395"/>
      <w:bookmarkStart w:id="74" w:name="_Toc510530134"/>
      <w:r w:rsidRPr="003F701C">
        <w:rPr>
          <w:rFonts w:ascii="Latin Modern Roman 10" w:hAnsi="Latin Modern Roman 10" w:cs="Times New Roman"/>
        </w:rPr>
        <w:t>6</w:t>
      </w:r>
      <w:r w:rsidR="0092161B" w:rsidRPr="003F701C">
        <w:rPr>
          <w:rFonts w:ascii="Latin Modern Roman 10" w:hAnsi="Latin Modern Roman 10" w:cs="Times New Roman"/>
        </w:rPr>
        <w:t xml:space="preserve">.1.1 </w:t>
      </w:r>
      <w:r w:rsidR="00604DA6" w:rsidRPr="003F701C">
        <w:rPr>
          <w:rFonts w:ascii="Latin Modern Roman 10" w:hAnsi="Latin Modern Roman 10" w:cs="Times New Roman"/>
        </w:rPr>
        <w:t xml:space="preserve">Effects of metformin </w:t>
      </w:r>
      <w:r w:rsidR="0044159B" w:rsidRPr="003F701C">
        <w:rPr>
          <w:rFonts w:ascii="Latin Modern Roman 10" w:hAnsi="Latin Modern Roman 10" w:cs="Times New Roman"/>
        </w:rPr>
        <w:t>on life expectancy</w:t>
      </w:r>
      <w:bookmarkEnd w:id="72"/>
      <w:bookmarkEnd w:id="73"/>
      <w:r w:rsidR="005E6886" w:rsidRPr="003F701C">
        <w:rPr>
          <w:rFonts w:ascii="Latin Modern Roman 10" w:hAnsi="Latin Modern Roman 10" w:cs="Times New Roman"/>
        </w:rPr>
        <w:t xml:space="preserve"> </w:t>
      </w:r>
      <w:r w:rsidR="00D96B05" w:rsidRPr="003F701C">
        <w:rPr>
          <w:rFonts w:ascii="Latin Modern Roman 10" w:hAnsi="Latin Modern Roman 10" w:cs="Times New Roman"/>
        </w:rPr>
        <w:t>as an example of possible intervention</w:t>
      </w:r>
      <w:bookmarkEnd w:id="74"/>
      <w:r w:rsidR="005E6886" w:rsidRPr="003F701C">
        <w:rPr>
          <w:rFonts w:ascii="Latin Modern Roman 10" w:hAnsi="Latin Modern Roman 10" w:cs="Times New Roman"/>
        </w:rPr>
        <w:t xml:space="preserve"> </w:t>
      </w:r>
    </w:p>
    <w:p w14:paraId="54F3D772" w14:textId="160DBE9B"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H</w:t>
      </w:r>
      <w:r w:rsidR="004E18D9" w:rsidRPr="003F701C">
        <w:rPr>
          <w:rFonts w:ascii="Latin Modern Roman 10" w:hAnsi="Latin Modern Roman 10" w:cs="Times New Roman"/>
        </w:rPr>
        <w:t>uman clinical trials of met</w:t>
      </w:r>
      <w:r w:rsidRPr="003F701C">
        <w:rPr>
          <w:rFonts w:ascii="Latin Modern Roman 10" w:hAnsi="Latin Modern Roman 10" w:cs="Times New Roman"/>
        </w:rPr>
        <w:t>formin may demonstrate it as an effective geroprotector</w:t>
      </w:r>
      <w:r w:rsidR="00082305" w:rsidRPr="003F701C">
        <w:rPr>
          <w:rFonts w:ascii="Latin Modern Roman 10" w:hAnsi="Latin Modern Roman 10" w:cs="Times New Roman"/>
        </w:rPr>
        <w:t>,</w:t>
      </w:r>
      <w:r w:rsidRPr="003F701C">
        <w:rPr>
          <w:rFonts w:ascii="Latin Modern Roman 10" w:hAnsi="Latin Modern Roman 10" w:cs="Times New Roman"/>
        </w:rPr>
        <w:t xml:space="preserve"> a drug that slows all signs of aging in humans and increase</w:t>
      </w:r>
      <w:r w:rsidR="007633B1" w:rsidRPr="003F701C">
        <w:rPr>
          <w:rFonts w:ascii="Latin Modern Roman 10" w:hAnsi="Latin Modern Roman 10" w:cs="Times New Roman"/>
        </w:rPr>
        <w:t>s</w:t>
      </w:r>
      <w:r w:rsidRPr="003F701C">
        <w:rPr>
          <w:rFonts w:ascii="Latin Modern Roman 10" w:hAnsi="Latin Modern Roman 10" w:cs="Times New Roman"/>
        </w:rPr>
        <w:t xml:space="preserve"> </w:t>
      </w:r>
      <w:r w:rsidR="00082305" w:rsidRPr="003F701C">
        <w:rPr>
          <w:rFonts w:ascii="Latin Modern Roman 10" w:hAnsi="Latin Modern Roman 10" w:cs="Times New Roman"/>
        </w:rPr>
        <w:t>health</w:t>
      </w:r>
      <w:r w:rsidR="00B31E6D" w:rsidRPr="003F701C">
        <w:rPr>
          <w:rFonts w:ascii="Latin Modern Roman 10" w:hAnsi="Latin Modern Roman 10" w:cs="Times New Roman"/>
        </w:rPr>
        <w:t xml:space="preserve"> span</w:t>
      </w:r>
      <w:r w:rsidR="00082305" w:rsidRPr="003F701C">
        <w:rPr>
          <w:rFonts w:ascii="Latin Modern Roman 10" w:hAnsi="Latin Modern Roman 10" w:cs="Times New Roman"/>
        </w:rPr>
        <w:t xml:space="preserve"> and total </w:t>
      </w:r>
      <w:r w:rsidRPr="003F701C">
        <w:rPr>
          <w:rFonts w:ascii="Latin Modern Roman 10" w:hAnsi="Latin Modern Roman 10" w:cs="Times New Roman"/>
        </w:rPr>
        <w:t xml:space="preserve">life span. </w:t>
      </w:r>
    </w:p>
    <w:p w14:paraId="299D217C" w14:textId="6C196AC9" w:rsidR="006E597D" w:rsidRPr="003F701C" w:rsidRDefault="00082305" w:rsidP="00B302A0">
      <w:pPr>
        <w:ind w:firstLine="709"/>
        <w:jc w:val="both"/>
        <w:rPr>
          <w:rFonts w:ascii="Latin Modern Roman 10" w:hAnsi="Latin Modern Roman 10" w:cs="Times New Roman"/>
        </w:rPr>
      </w:pPr>
      <w:r w:rsidRPr="003F701C">
        <w:rPr>
          <w:rFonts w:ascii="Latin Modern Roman 10" w:hAnsi="Latin Modern Roman 10" w:cs="Times New Roman"/>
        </w:rPr>
        <w:t>Metformin</w:t>
      </w:r>
      <w:r w:rsidR="006E597D" w:rsidRPr="003F701C">
        <w:rPr>
          <w:rFonts w:ascii="Latin Modern Roman 10" w:hAnsi="Latin Modern Roman 10" w:cs="Times New Roman"/>
        </w:rPr>
        <w:t xml:space="preserve"> has </w:t>
      </w:r>
      <w:r w:rsidRPr="003F701C">
        <w:rPr>
          <w:rFonts w:ascii="Latin Modern Roman 10" w:hAnsi="Latin Modern Roman 10" w:cs="Times New Roman"/>
        </w:rPr>
        <w:t xml:space="preserve">been extensively studied </w:t>
      </w:r>
      <w:r w:rsidR="007633B1" w:rsidRPr="003F701C">
        <w:rPr>
          <w:rFonts w:ascii="Latin Modern Roman 10" w:hAnsi="Latin Modern Roman 10" w:cs="Times New Roman"/>
        </w:rPr>
        <w:t>for</w:t>
      </w:r>
      <w:r w:rsidRPr="003F701C">
        <w:rPr>
          <w:rFonts w:ascii="Latin Modern Roman 10" w:hAnsi="Latin Modern Roman 10" w:cs="Times New Roman"/>
        </w:rPr>
        <w:t xml:space="preserve"> life extension </w:t>
      </w:r>
      <w:r w:rsidR="007633B1" w:rsidRPr="003F701C">
        <w:rPr>
          <w:rFonts w:ascii="Latin Modern Roman 10" w:hAnsi="Latin Modern Roman 10" w:cs="Times New Roman"/>
        </w:rPr>
        <w:t>i</w:t>
      </w:r>
      <w:r w:rsidRPr="003F701C">
        <w:rPr>
          <w:rFonts w:ascii="Latin Modern Roman 10" w:hAnsi="Latin Modern Roman 10" w:cs="Times New Roman"/>
        </w:rPr>
        <w:t xml:space="preserve">n animals and </w:t>
      </w:r>
      <w:r w:rsidR="007633B1" w:rsidRPr="003F701C">
        <w:rPr>
          <w:rFonts w:ascii="Latin Modern Roman 10" w:hAnsi="Latin Modern Roman 10" w:cs="Times New Roman"/>
        </w:rPr>
        <w:t xml:space="preserve">has </w:t>
      </w:r>
      <w:r w:rsidRPr="003F701C">
        <w:rPr>
          <w:rFonts w:ascii="Latin Modern Roman 10" w:hAnsi="Latin Modern Roman 10" w:cs="Times New Roman"/>
        </w:rPr>
        <w:t xml:space="preserve">demonstrated relatively </w:t>
      </w:r>
      <w:r w:rsidR="000159B8" w:rsidRPr="003F701C">
        <w:rPr>
          <w:rFonts w:ascii="Latin Modern Roman 10" w:hAnsi="Latin Modern Roman 10" w:cs="Times New Roman"/>
        </w:rPr>
        <w:t xml:space="preserve">minor </w:t>
      </w:r>
      <w:r w:rsidRPr="003F701C">
        <w:rPr>
          <w:rFonts w:ascii="Latin Modern Roman 10" w:hAnsi="Latin Modern Roman 10" w:cs="Times New Roman"/>
        </w:rPr>
        <w:t>but consistent</w:t>
      </w:r>
      <w:r w:rsidR="000159B8" w:rsidRPr="003F701C">
        <w:rPr>
          <w:rFonts w:ascii="Latin Modern Roman 10" w:hAnsi="Latin Modern Roman 10" w:cs="Times New Roman"/>
        </w:rPr>
        <w:t>ly positive</w:t>
      </w:r>
      <w:r w:rsidRPr="003F701C">
        <w:rPr>
          <w:rFonts w:ascii="Latin Modern Roman 10" w:hAnsi="Latin Modern Roman 10" w:cs="Times New Roman"/>
        </w:rPr>
        <w:t xml:space="preserve"> results.</w:t>
      </w:r>
      <w:r w:rsidR="00DC35B9" w:rsidRPr="003F701C">
        <w:rPr>
          <w:rFonts w:ascii="Latin Modern Roman 10" w:hAnsi="Latin Modern Roman 10" w:cs="Times New Roman"/>
        </w:rPr>
        <w:t xml:space="preserve"> </w:t>
      </w:r>
      <w:r w:rsidR="006E597D" w:rsidRPr="003F701C">
        <w:rPr>
          <w:rFonts w:ascii="Latin Modern Roman 10" w:hAnsi="Latin Modern Roman 10" w:cs="Times New Roman"/>
        </w:rPr>
        <w:t xml:space="preserve">Metformin </w:t>
      </w:r>
      <w:r w:rsidR="00B31E6D" w:rsidRPr="003F701C">
        <w:rPr>
          <w:rFonts w:ascii="Latin Modern Roman 10" w:eastAsia="Times New Roman" w:hAnsi="Latin Modern Roman 10" w:cs="Times New Roman"/>
        </w:rPr>
        <w:t>administration leads to life extension in humans according to</w:t>
      </w:r>
      <w:r w:rsidR="00935134" w:rsidRPr="003F701C">
        <w:rPr>
          <w:rFonts w:ascii="Latin Modern Roman 10" w:eastAsia="Times New Roman" w:hAnsi="Latin Modern Roman 10" w:cs="Times New Roman"/>
        </w:rPr>
        <w:t xml:space="preserve"> a</w:t>
      </w:r>
      <w:r w:rsidR="00B31E6D" w:rsidRPr="003F701C">
        <w:rPr>
          <w:rFonts w:ascii="Latin Modern Roman 10" w:eastAsia="Times New Roman" w:hAnsi="Latin Modern Roman 10" w:cs="Times New Roman"/>
        </w:rPr>
        <w:t xml:space="preserve"> </w:t>
      </w:r>
      <w:r w:rsidR="006E597D" w:rsidRPr="003F701C">
        <w:rPr>
          <w:rFonts w:ascii="Latin Modern Roman 10" w:hAnsi="Latin Modern Roman 10" w:cs="Times New Roman"/>
        </w:rPr>
        <w:t>cohort stud</w:t>
      </w:r>
      <w:r w:rsidR="00B31E6D" w:rsidRPr="003F701C">
        <w:rPr>
          <w:rFonts w:ascii="Latin Modern Roman 10" w:hAnsi="Latin Modern Roman 10" w:cs="Times New Roman"/>
        </w:rPr>
        <w:t>y</w:t>
      </w:r>
      <w:r w:rsidR="002819F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77DF4" w:rsidRPr="003F701C">
        <w:rPr>
          <w:rFonts w:ascii="Latin Modern Roman 10" w:hAnsi="Latin Modern Roman 10" w:cs="Times New Roman"/>
        </w:rPr>
        <w:instrText xml:space="preserve"> ADDIN ZOTERO_ITEM CSL_CITATION {"citationID":"a1ckflvaqth","properties":{"formattedCitation":"(S. Bulterijs, 2017)","plainCitation":"(S. Bulterijs, 2017)"},"citationItems":[{"id":6949,"uris":["http://zotero.org/users/3736454/items/HXDLXAJY"],"uri":["http://zotero.org/users/3736454/items/HXDLXAJY"],"itemData":{"id":6949,"type":"article","title":"Geroprotector review: metformin","publisher":"Sven’s Science Column (LongeCity).","URL":"http://www.longecity.org/forum/blog/201/entry-3593-geroprotector-review-metformin/","author":[{"family":"Bulterijs","given":"S."}],"issued":{"date-parts":[["2017"]]}}}],"schema":"https://github.com/citation-style-language/schema/raw/master/csl-citation.json"} </w:instrText>
      </w:r>
      <w:r w:rsidR="00D61E7C" w:rsidRPr="003F701C">
        <w:rPr>
          <w:rFonts w:ascii="Latin Modern Roman 10" w:hAnsi="Latin Modern Roman 10" w:cs="Times New Roman"/>
        </w:rPr>
        <w:fldChar w:fldCharType="separate"/>
      </w:r>
      <w:r w:rsidR="00777DF4" w:rsidRPr="003F701C">
        <w:rPr>
          <w:rFonts w:ascii="Latin Modern Roman 10" w:hAnsi="Latin Modern Roman 10" w:cs="Times New Roman"/>
          <w:noProof/>
        </w:rPr>
        <w:t>(S. Bulterijs, 2017)</w:t>
      </w:r>
      <w:r w:rsidR="00D61E7C" w:rsidRPr="003F701C">
        <w:rPr>
          <w:rFonts w:ascii="Latin Modern Roman 10" w:hAnsi="Latin Modern Roman 10" w:cs="Times New Roman"/>
        </w:rPr>
        <w:fldChar w:fldCharType="end"/>
      </w:r>
      <w:r w:rsidR="00DC35B9" w:rsidRPr="003F701C">
        <w:rPr>
          <w:rFonts w:ascii="Latin Modern Roman 10" w:hAnsi="Latin Modern Roman 10" w:cs="Times New Roman"/>
        </w:rPr>
        <w:t xml:space="preserve">. </w:t>
      </w:r>
      <w:r w:rsidR="007633B1" w:rsidRPr="003F701C">
        <w:rPr>
          <w:rFonts w:ascii="Latin Modern Roman 10" w:hAnsi="Latin Modern Roman 10" w:cs="Times New Roman"/>
        </w:rPr>
        <w:t>The drug</w:t>
      </w:r>
      <w:r w:rsidR="006E597D" w:rsidRPr="003F701C">
        <w:rPr>
          <w:rFonts w:ascii="Latin Modern Roman 10" w:hAnsi="Latin Modern Roman 10" w:cs="Times New Roman"/>
        </w:rPr>
        <w:t xml:space="preserve"> has </w:t>
      </w:r>
      <w:r w:rsidR="00E629AD" w:rsidRPr="003F701C">
        <w:rPr>
          <w:rFonts w:ascii="Latin Modern Roman 10" w:hAnsi="Latin Modern Roman 10" w:cs="Times New Roman"/>
        </w:rPr>
        <w:t xml:space="preserve">minor </w:t>
      </w:r>
      <w:r w:rsidR="006E597D" w:rsidRPr="003F701C">
        <w:rPr>
          <w:rFonts w:ascii="Latin Modern Roman 10" w:hAnsi="Latin Modern Roman 10" w:cs="Times New Roman"/>
        </w:rPr>
        <w:t xml:space="preserve">side effects compared with </w:t>
      </w:r>
      <w:proofErr w:type="gramStart"/>
      <w:r w:rsidR="006E597D" w:rsidRPr="003F701C">
        <w:rPr>
          <w:rFonts w:ascii="Latin Modern Roman 10" w:hAnsi="Latin Modern Roman 10" w:cs="Times New Roman"/>
        </w:rPr>
        <w:t>other</w:t>
      </w:r>
      <w:proofErr w:type="gramEnd"/>
      <w:r w:rsidR="006E597D" w:rsidRPr="003F701C">
        <w:rPr>
          <w:rFonts w:ascii="Latin Modern Roman 10" w:hAnsi="Latin Modern Roman 10" w:cs="Times New Roman"/>
        </w:rPr>
        <w:t xml:space="preserve"> candidate</w:t>
      </w:r>
      <w:r w:rsidR="007633B1" w:rsidRPr="003F701C">
        <w:rPr>
          <w:rFonts w:ascii="Latin Modern Roman 10" w:hAnsi="Latin Modern Roman 10" w:cs="Times New Roman"/>
        </w:rPr>
        <w:t xml:space="preserve"> </w:t>
      </w:r>
      <w:r w:rsidR="00B31E6D" w:rsidRPr="003F701C">
        <w:rPr>
          <w:rFonts w:ascii="Latin Modern Roman 10" w:hAnsi="Latin Modern Roman 10" w:cs="Times New Roman"/>
        </w:rPr>
        <w:t>geroprotectors.</w:t>
      </w:r>
    </w:p>
    <w:p w14:paraId="6776D103" w14:textId="360A5974" w:rsidR="00C446F0" w:rsidRPr="003F701C" w:rsidRDefault="00B45A4B"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One of the </w:t>
      </w:r>
      <w:r w:rsidR="00E629AD" w:rsidRPr="003F701C">
        <w:rPr>
          <w:rFonts w:ascii="Latin Modern Roman 10" w:hAnsi="Latin Modern Roman 10" w:cs="Times New Roman"/>
        </w:rPr>
        <w:t xml:space="preserve">most recent </w:t>
      </w:r>
      <w:r w:rsidR="000F30E2" w:rsidRPr="003F701C">
        <w:rPr>
          <w:rFonts w:ascii="Latin Modern Roman 10" w:hAnsi="Latin Modern Roman 10" w:cs="Times New Roman"/>
        </w:rPr>
        <w:t>review</w:t>
      </w:r>
      <w:r w:rsidRPr="003F701C">
        <w:rPr>
          <w:rFonts w:ascii="Latin Modern Roman 10" w:hAnsi="Latin Modern Roman 10" w:cs="Times New Roman"/>
        </w:rPr>
        <w:t xml:space="preserve">s </w:t>
      </w:r>
      <w:r w:rsidR="00E629AD" w:rsidRPr="003F701C">
        <w:rPr>
          <w:rFonts w:ascii="Latin Modern Roman 10" w:hAnsi="Latin Modern Roman 10" w:cs="Times New Roman"/>
        </w:rPr>
        <w:t xml:space="preserve">at time of publication </w:t>
      </w:r>
      <w:r w:rsidRPr="003F701C">
        <w:rPr>
          <w:rFonts w:ascii="Latin Modern Roman 10" w:hAnsi="Latin Modern Roman 10" w:cs="Times New Roman"/>
        </w:rPr>
        <w:t>is</w:t>
      </w:r>
      <w:r w:rsidR="000F30E2" w:rsidRPr="003F701C">
        <w:rPr>
          <w:rFonts w:ascii="Latin Modern Roman 10" w:hAnsi="Latin Modern Roman 10" w:cs="Times New Roman"/>
        </w:rPr>
        <w:t xml:space="preserve"> “Metformin reduces all-cause mortality and diseases of ageing</w:t>
      </w:r>
      <w:r w:rsidR="007633B1" w:rsidRPr="003F701C">
        <w:rPr>
          <w:rFonts w:ascii="Latin Modern Roman 10" w:hAnsi="Latin Modern Roman 10" w:cs="Times New Roman"/>
        </w:rPr>
        <w:t>,</w:t>
      </w:r>
      <w:r w:rsidR="000F30E2" w:rsidRPr="003F701C">
        <w:rPr>
          <w:rFonts w:ascii="Latin Modern Roman 10" w:hAnsi="Latin Modern Roman 10" w:cs="Times New Roman"/>
        </w:rPr>
        <w:t xml:space="preserve"> independent of its effect on </w:t>
      </w:r>
      <w:r w:rsidR="000F30E2" w:rsidRPr="003F701C">
        <w:rPr>
          <w:rFonts w:ascii="Latin Modern Roman 10" w:hAnsi="Latin Modern Roman 10" w:cs="Times New Roman"/>
        </w:rPr>
        <w:lastRenderedPageBreak/>
        <w:t>diabetes control: A systematic review and meta-analysis”</w:t>
      </w:r>
      <w:r w:rsidR="00A769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450D2" w:rsidRPr="003F701C">
        <w:rPr>
          <w:rFonts w:ascii="Latin Modern Roman 10" w:hAnsi="Latin Modern Roman 10" w:cs="Times New Roman"/>
        </w:rPr>
        <w:instrText xml:space="preserve"> ADDIN ZOTERO_ITEM CSL_CITATION {"citationID":"an5l6glv1o","properties":{"formattedCitation":"(Campbell, Bellman, Stephenson, &amp; Lisy, 2017)","plainCitation":"(Campbell, Bellman, Stephenson, &amp; Lisy, 2017)"},"citationItems":[{"id":6828,"uris":["http://zotero.org/users/3736454/items/JS923Z58"],"uri":["http://zotero.org/users/3736454/items/JS923Z58"],"itemData":{"id":6828,"type":"article-journal","title":"Metformin reduces all-cause mortality and diseases of ageing independent of its effect on diabetes control: A systematic review and meta-analysis","container-title":"Ageing Research Reviews","page":"31-44","volume":"40","source":"PubMed","abstract":"This systematic review investigated whether the insulin sensitiser metformin has a geroprotective effect in humans. Pubmed and Embase were searched along with databases of unpublished studies. Eligible research investigated the effect of metformin on all-cause mortality or diseases of ageing relative to non-diabetic populations or diabetics receiving other therapies with adjustment for disease control achieved. Overall, 260 full-texts were reviewed and 53 met the inclusion criteria. Diabetics taking metformin had significantly lower all-cause mortality than non-diabetics (hazard ratio (HR)=0.93, 95%CI 0.88-0.99), as did diabetics taking metformin compared to diabetics receiving non-metformin therapies (HR=0.72, 95%CI 0.65-0.80), insulin (HR=0.68, 95%CI 0.63-0.75) or sulphonylurea (HR=0.80, 95%CI 0.66-0.97). Metformin users also had reduced cancer compared to non-diabetics (rate ratio=0.94, 95%CI 0.92-0.97) and cardiovascular disease (CVD) compared to diabetics receiving non-metformin therapies (HR=0.76, 95%CI 0.66-0.87) or insulin (HR=0.78, 95%CI 0.73-0.83). Differences in baseline characteristics were observed which had the potential to bias findings, although statistical adjustments were made. The apparent reductions in all-cause mortality and diseases of ageing associated with metformin use suggest that metformin could be extending life and healthspans by acting as a geroprotective agent.","DOI":"10.1016/j.arr.2017.08.003","ISSN":"1872-9649","note":"PMID: 28802803","shortTitle":"Metformin reduces all-cause mortality and diseases of ageing independent of its effect on diabetes control","journalAbbreviation":"Ageing Res. Rev.","language":"eng","author":[{"family":"Campbell","given":"Jared M."},{"family":"Bellman","given":"Susan M."},{"family":"Stephenson","given":"Matthew D."},{"family":"Lisy","given":"Karolina"}],"issued":{"date-parts":[["2017",11]]}}}],"schema":"https://github.com/citation-style-language/schema/raw/master/csl-citation.json"} </w:instrText>
      </w:r>
      <w:r w:rsidR="00D61E7C" w:rsidRPr="003F701C">
        <w:rPr>
          <w:rFonts w:ascii="Latin Modern Roman 10" w:hAnsi="Latin Modern Roman 10" w:cs="Times New Roman"/>
        </w:rPr>
        <w:fldChar w:fldCharType="separate"/>
      </w:r>
      <w:r w:rsidR="002450D2" w:rsidRPr="003F701C">
        <w:rPr>
          <w:rFonts w:ascii="Latin Modern Roman 10" w:hAnsi="Latin Modern Roman 10" w:cs="Times New Roman"/>
          <w:noProof/>
        </w:rPr>
        <w:t>(Campbell, Bellman, Stephenson, &amp; Lisy, 2017)</w:t>
      </w:r>
      <w:r w:rsidR="00D61E7C" w:rsidRPr="003F701C">
        <w:rPr>
          <w:rFonts w:ascii="Latin Modern Roman 10" w:hAnsi="Latin Modern Roman 10" w:cs="Times New Roman"/>
        </w:rPr>
        <w:fldChar w:fldCharType="end"/>
      </w:r>
      <w:r w:rsidR="002450D2" w:rsidRPr="003F701C">
        <w:rPr>
          <w:rFonts w:ascii="Latin Modern Roman 10" w:hAnsi="Latin Modern Roman 10" w:cs="Times New Roman"/>
        </w:rPr>
        <w:t>.</w:t>
      </w:r>
      <w:r w:rsidR="000F30E2" w:rsidRPr="003F701C">
        <w:rPr>
          <w:rFonts w:ascii="Latin Modern Roman 10" w:hAnsi="Latin Modern Roman 10" w:cs="Times New Roman"/>
        </w:rPr>
        <w:t xml:space="preserve"> </w:t>
      </w:r>
      <w:r w:rsidR="007226E8" w:rsidRPr="003F701C">
        <w:rPr>
          <w:rFonts w:ascii="Latin Modern Roman 10" w:hAnsi="Latin Modern Roman 10" w:cs="Times New Roman"/>
        </w:rPr>
        <w:t xml:space="preserve">The </w:t>
      </w:r>
      <w:r w:rsidR="00C446F0" w:rsidRPr="003F701C">
        <w:rPr>
          <w:rFonts w:ascii="Latin Modern Roman 10" w:hAnsi="Latin Modern Roman 10" w:cs="Times New Roman"/>
        </w:rPr>
        <w:t>meta-analysis of 200 previous publications</w:t>
      </w:r>
      <w:r w:rsidR="00E629AD" w:rsidRPr="003F701C">
        <w:rPr>
          <w:rFonts w:ascii="Latin Modern Roman 10" w:hAnsi="Latin Modern Roman 10" w:cs="Times New Roman"/>
        </w:rPr>
        <w:t xml:space="preserve"> </w:t>
      </w:r>
      <w:r w:rsidR="007226E8" w:rsidRPr="003F701C">
        <w:rPr>
          <w:rFonts w:ascii="Latin Modern Roman 10" w:hAnsi="Latin Modern Roman 10" w:cs="Times New Roman"/>
        </w:rPr>
        <w:t>conclude</w:t>
      </w:r>
      <w:r w:rsidR="00F97A8C" w:rsidRPr="003F701C">
        <w:rPr>
          <w:rFonts w:ascii="Latin Modern Roman 10" w:hAnsi="Latin Modern Roman 10" w:cs="Times New Roman"/>
        </w:rPr>
        <w:t>d</w:t>
      </w:r>
      <w:r w:rsidR="007226E8" w:rsidRPr="003F701C">
        <w:rPr>
          <w:rFonts w:ascii="Latin Modern Roman 10" w:hAnsi="Latin Modern Roman 10" w:cs="Times New Roman"/>
        </w:rPr>
        <w:t xml:space="preserve"> that “Diabetics taking metformin had significantly lower all-cause mortality than non-diabetics (hazard ratio (HR) = 0.93”</w:t>
      </w:r>
      <w:r w:rsidR="00C446F0" w:rsidRPr="003F701C">
        <w:rPr>
          <w:rFonts w:ascii="Latin Modern Roman 10" w:hAnsi="Latin Modern Roman 10" w:cs="Times New Roman"/>
        </w:rPr>
        <w:t>.</w:t>
      </w:r>
      <w:r w:rsidR="00181B9D" w:rsidRPr="003F701C">
        <w:rPr>
          <w:rFonts w:ascii="Latin Modern Roman 10" w:hAnsi="Latin Modern Roman 10" w:cs="Times New Roman"/>
        </w:rPr>
        <w:t xml:space="preserve"> </w:t>
      </w:r>
      <w:r w:rsidR="00C446F0" w:rsidRPr="003F701C">
        <w:rPr>
          <w:rFonts w:ascii="Latin Modern Roman 10" w:hAnsi="Latin Modern Roman 10" w:cs="Times New Roman"/>
        </w:rPr>
        <w:t xml:space="preserve">This means that </w:t>
      </w:r>
      <w:r w:rsidR="007226E8" w:rsidRPr="003F701C">
        <w:rPr>
          <w:rFonts w:ascii="Latin Modern Roman 10" w:hAnsi="Latin Modern Roman 10" w:cs="Times New Roman"/>
        </w:rPr>
        <w:t>ill people ha</w:t>
      </w:r>
      <w:r w:rsidR="007633B1" w:rsidRPr="003F701C">
        <w:rPr>
          <w:rFonts w:ascii="Latin Modern Roman 10" w:hAnsi="Latin Modern Roman 10" w:cs="Times New Roman"/>
        </w:rPr>
        <w:t>d a</w:t>
      </w:r>
      <w:r w:rsidR="007226E8" w:rsidRPr="003F701C">
        <w:rPr>
          <w:rFonts w:ascii="Latin Modern Roman 10" w:hAnsi="Latin Modern Roman 10" w:cs="Times New Roman"/>
        </w:rPr>
        <w:t xml:space="preserve"> 7 percent </w:t>
      </w:r>
      <w:r w:rsidR="002669A8" w:rsidRPr="003F701C">
        <w:rPr>
          <w:rFonts w:ascii="Latin Modern Roman 10" w:hAnsi="Latin Modern Roman 10" w:cs="Times New Roman"/>
          <w:i/>
        </w:rPr>
        <w:t>lower</w:t>
      </w:r>
      <w:r w:rsidR="007226E8" w:rsidRPr="003F701C">
        <w:rPr>
          <w:rFonts w:ascii="Latin Modern Roman 10" w:hAnsi="Latin Modern Roman 10" w:cs="Times New Roman"/>
        </w:rPr>
        <w:t xml:space="preserve"> mortality</w:t>
      </w:r>
      <w:r w:rsidR="00E629AD" w:rsidRPr="003F701C">
        <w:rPr>
          <w:rFonts w:ascii="Latin Modern Roman 10" w:hAnsi="Latin Modern Roman 10" w:cs="Times New Roman"/>
        </w:rPr>
        <w:t xml:space="preserve"> rate</w:t>
      </w:r>
      <w:r w:rsidR="007226E8" w:rsidRPr="003F701C">
        <w:rPr>
          <w:rFonts w:ascii="Latin Modern Roman 10" w:hAnsi="Latin Modern Roman 10" w:cs="Times New Roman"/>
        </w:rPr>
        <w:t xml:space="preserve"> than healthy people if they were on this drug</w:t>
      </w:r>
      <w:r w:rsidR="00C446F0" w:rsidRPr="003F701C">
        <w:rPr>
          <w:rFonts w:ascii="Latin Modern Roman 10" w:hAnsi="Latin Modern Roman 10" w:cs="Times New Roman"/>
        </w:rPr>
        <w:t xml:space="preserve">. </w:t>
      </w:r>
      <w:r w:rsidR="007633B1" w:rsidRPr="003F701C">
        <w:rPr>
          <w:rFonts w:ascii="Latin Modern Roman 10" w:hAnsi="Latin Modern Roman 10" w:cs="Times New Roman"/>
        </w:rPr>
        <w:t>The h</w:t>
      </w:r>
      <w:r w:rsidR="00C446F0" w:rsidRPr="003F701C">
        <w:rPr>
          <w:rFonts w:ascii="Latin Modern Roman 10" w:hAnsi="Latin Modern Roman 10" w:cs="Times New Roman"/>
        </w:rPr>
        <w:t>azard ratio was 28 percent lower in metformin case</w:t>
      </w:r>
      <w:r w:rsidR="007633B1" w:rsidRPr="003F701C">
        <w:rPr>
          <w:rFonts w:ascii="Latin Modern Roman 10" w:hAnsi="Latin Modern Roman 10" w:cs="Times New Roman"/>
        </w:rPr>
        <w:t>s</w:t>
      </w:r>
      <w:r w:rsidR="00C446F0" w:rsidRPr="003F701C">
        <w:rPr>
          <w:rFonts w:ascii="Latin Modern Roman 10" w:hAnsi="Latin Modern Roman 10" w:cs="Times New Roman"/>
        </w:rPr>
        <w:t xml:space="preserve"> than for diabetics on other therapies, like insulin. </w:t>
      </w:r>
    </w:p>
    <w:p w14:paraId="500EA127" w14:textId="2F7715F4" w:rsidR="00C446F0" w:rsidRPr="003F701C" w:rsidRDefault="00C446F0"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Lower mortality </w:t>
      </w:r>
      <w:r w:rsidR="00F97A8C" w:rsidRPr="003F701C">
        <w:rPr>
          <w:rFonts w:ascii="Latin Modern Roman 10" w:hAnsi="Latin Modern Roman 10" w:cs="Times New Roman"/>
        </w:rPr>
        <w:t xml:space="preserve">is </w:t>
      </w:r>
      <w:r w:rsidR="00181B9D" w:rsidRPr="003F701C">
        <w:rPr>
          <w:rFonts w:ascii="Latin Modern Roman 10" w:eastAsia="Times New Roman" w:hAnsi="Latin Modern Roman 10" w:cs="Times New Roman"/>
        </w:rPr>
        <w:t xml:space="preserve">achieved due to </w:t>
      </w:r>
      <w:r w:rsidR="00F97A8C" w:rsidRPr="003F701C">
        <w:rPr>
          <w:rFonts w:ascii="Latin Modern Roman 10" w:eastAsia="Times New Roman" w:hAnsi="Latin Modern Roman 10" w:cs="Times New Roman"/>
        </w:rPr>
        <w:t xml:space="preserve">a </w:t>
      </w:r>
      <w:r w:rsidR="00181B9D" w:rsidRPr="003F701C">
        <w:rPr>
          <w:rFonts w:ascii="Latin Modern Roman 10" w:eastAsia="Times New Roman" w:hAnsi="Latin Modern Roman 10" w:cs="Times New Roman"/>
        </w:rPr>
        <w:t xml:space="preserve">reduction </w:t>
      </w:r>
      <w:r w:rsidR="00F97A8C" w:rsidRPr="003F701C">
        <w:rPr>
          <w:rFonts w:ascii="Latin Modern Roman 10" w:eastAsia="Times New Roman" w:hAnsi="Latin Modern Roman 10" w:cs="Times New Roman"/>
        </w:rPr>
        <w:t xml:space="preserve">in </w:t>
      </w:r>
      <w:r w:rsidR="00181B9D" w:rsidRPr="003F701C">
        <w:rPr>
          <w:rFonts w:ascii="Latin Modern Roman 10" w:eastAsia="Times New Roman" w:hAnsi="Latin Modern Roman 10" w:cs="Times New Roman"/>
        </w:rPr>
        <w:t xml:space="preserve">the risk of </w:t>
      </w:r>
      <w:r w:rsidR="00F97A8C" w:rsidRPr="003F701C">
        <w:rPr>
          <w:rFonts w:ascii="Latin Modern Roman 10" w:hAnsi="Latin Modern Roman 10" w:cs="Times New Roman"/>
        </w:rPr>
        <w:t>age-</w:t>
      </w:r>
      <w:r w:rsidRPr="003F701C">
        <w:rPr>
          <w:rFonts w:ascii="Latin Modern Roman 10" w:hAnsi="Latin Modern Roman 10" w:cs="Times New Roman"/>
        </w:rPr>
        <w:t>related diseases, so it is possible to conclude that metformin slows down</w:t>
      </w:r>
      <w:r w:rsidR="007633B1" w:rsidRPr="003F701C">
        <w:rPr>
          <w:rFonts w:ascii="Latin Modern Roman 10" w:hAnsi="Latin Modern Roman 10" w:cs="Times New Roman"/>
        </w:rPr>
        <w:t xml:space="preserve"> the</w:t>
      </w:r>
      <w:r w:rsidRPr="003F701C">
        <w:rPr>
          <w:rFonts w:ascii="Latin Modern Roman 10" w:hAnsi="Latin Modern Roman 10" w:cs="Times New Roman"/>
        </w:rPr>
        <w:t xml:space="preserve"> main pathways associated with aging.</w:t>
      </w:r>
      <w:r w:rsidR="00517B7E" w:rsidRPr="003F701C">
        <w:rPr>
          <w:rFonts w:ascii="Latin Modern Roman 10" w:hAnsi="Latin Modern Roman 10" w:cs="Times New Roman"/>
        </w:rPr>
        <w:t xml:space="preserve"> </w:t>
      </w:r>
      <w:r w:rsidRPr="003F701C">
        <w:rPr>
          <w:rFonts w:ascii="Latin Modern Roman 10" w:hAnsi="Latin Modern Roman 10" w:cs="Times New Roman"/>
        </w:rPr>
        <w:t xml:space="preserve">Unfortunately, </w:t>
      </w:r>
      <w:r w:rsidR="007633B1" w:rsidRPr="003F701C">
        <w:rPr>
          <w:rFonts w:ascii="Latin Modern Roman 10" w:hAnsi="Latin Modern Roman 10" w:cs="Times New Roman"/>
        </w:rPr>
        <w:t xml:space="preserve">a </w:t>
      </w:r>
      <w:r w:rsidRPr="003F701C">
        <w:rPr>
          <w:rFonts w:ascii="Latin Modern Roman 10" w:hAnsi="Latin Modern Roman 10" w:cs="Times New Roman"/>
        </w:rPr>
        <w:t xml:space="preserve">7 percent lower hazard ratio </w:t>
      </w:r>
      <w:r w:rsidR="00517B7E" w:rsidRPr="003F701C">
        <w:rPr>
          <w:rFonts w:ascii="Latin Modern Roman 10" w:eastAsia="Times New Roman" w:hAnsi="Latin Modern Roman 10" w:cs="Times New Roman"/>
        </w:rPr>
        <w:t xml:space="preserve">cannot be translated </w:t>
      </w:r>
      <w:r w:rsidR="007633B1" w:rsidRPr="003F701C">
        <w:rPr>
          <w:rFonts w:ascii="Latin Modern Roman 10" w:hAnsi="Latin Modern Roman 10" w:cs="Times New Roman"/>
        </w:rPr>
        <w:t>to a</w:t>
      </w:r>
      <w:r w:rsidRPr="003F701C">
        <w:rPr>
          <w:rFonts w:ascii="Latin Modern Roman 10" w:hAnsi="Latin Modern Roman 10" w:cs="Times New Roman"/>
        </w:rPr>
        <w:t xml:space="preserve"> 7 percent increase </w:t>
      </w:r>
      <w:r w:rsidR="007633B1" w:rsidRPr="003F701C">
        <w:rPr>
          <w:rFonts w:ascii="Latin Modern Roman 10" w:hAnsi="Latin Modern Roman 10" w:cs="Times New Roman"/>
        </w:rPr>
        <w:t>in</w:t>
      </w:r>
      <w:r w:rsidRPr="003F701C">
        <w:rPr>
          <w:rFonts w:ascii="Latin Modern Roman 10" w:hAnsi="Latin Modern Roman 10" w:cs="Times New Roman"/>
        </w:rPr>
        <w:t xml:space="preserve"> life extension</w:t>
      </w:r>
      <w:r w:rsidR="00474B48" w:rsidRPr="003F701C">
        <w:rPr>
          <w:rFonts w:ascii="Latin Modern Roman 10" w:hAnsi="Latin Modern Roman 10" w:cs="Times New Roman"/>
        </w:rPr>
        <w:t xml:space="preserve"> be</w:t>
      </w:r>
      <w:r w:rsidR="00C7054F" w:rsidRPr="003F701C">
        <w:rPr>
          <w:rFonts w:ascii="Latin Modern Roman 10" w:hAnsi="Latin Modern Roman 10" w:cs="Times New Roman"/>
        </w:rPr>
        <w:t xml:space="preserve">cause of </w:t>
      </w:r>
      <w:r w:rsidR="007633B1" w:rsidRPr="003F701C">
        <w:rPr>
          <w:rFonts w:ascii="Latin Modern Roman 10" w:hAnsi="Latin Modern Roman 10" w:cs="Times New Roman"/>
        </w:rPr>
        <w:t xml:space="preserve">the </w:t>
      </w:r>
      <w:r w:rsidR="00C7054F" w:rsidRPr="003F701C">
        <w:rPr>
          <w:rFonts w:ascii="Latin Modern Roman 10" w:hAnsi="Latin Modern Roman 10" w:cs="Times New Roman"/>
        </w:rPr>
        <w:t>exponential nature of</w:t>
      </w:r>
      <w:r w:rsidR="007633B1" w:rsidRPr="003F701C">
        <w:rPr>
          <w:rFonts w:ascii="Latin Modern Roman 10" w:hAnsi="Latin Modern Roman 10" w:cs="Times New Roman"/>
        </w:rPr>
        <w:t xml:space="preserve"> the</w:t>
      </w:r>
      <w:r w:rsidR="00C7054F" w:rsidRPr="003F701C">
        <w:rPr>
          <w:rFonts w:ascii="Latin Modern Roman 10" w:hAnsi="Latin Modern Roman 10" w:cs="Times New Roman"/>
        </w:rPr>
        <w:t xml:space="preserve"> </w:t>
      </w:r>
      <w:proofErr w:type="spellStart"/>
      <w:r w:rsidR="00C7054F" w:rsidRPr="003F701C">
        <w:rPr>
          <w:rFonts w:ascii="Latin Modern Roman 10" w:hAnsi="Latin Modern Roman 10" w:cs="Times New Roman"/>
        </w:rPr>
        <w:t>G</w:t>
      </w:r>
      <w:r w:rsidR="00474B48" w:rsidRPr="003F701C">
        <w:rPr>
          <w:rFonts w:ascii="Latin Modern Roman 10" w:hAnsi="Latin Modern Roman 10" w:cs="Times New Roman"/>
        </w:rPr>
        <w:t>ompertz</w:t>
      </w:r>
      <w:proofErr w:type="spellEnd"/>
      <w:r w:rsidR="00474B48" w:rsidRPr="003F701C">
        <w:rPr>
          <w:rFonts w:ascii="Latin Modern Roman 10" w:hAnsi="Latin Modern Roman 10" w:cs="Times New Roman"/>
        </w:rPr>
        <w:t xml:space="preserve"> curve</w:t>
      </w:r>
      <w:r w:rsidR="00023E5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023E5E" w:rsidRPr="003F701C">
        <w:rPr>
          <w:rFonts w:ascii="Latin Modern Roman 10" w:hAnsi="Latin Modern Roman 10" w:cs="Times New Roman"/>
        </w:rPr>
        <w:instrText xml:space="preserve"> ADDIN ZOTERO_ITEM CSL_CITATION {"citationID":"aui4fp41qf","properties":{"formattedCitation":"(Dehbi, Royston, &amp; Hackshaw, 2017)","plainCitation":"(Dehbi, Royston, &amp; Hackshaw, 2017)"},"citationItems":[{"id":3290,"uris":["http://zotero.org/users/3736454/items/BBNENRSW"],"uri":["http://zotero.org/users/3736454/items/BBNENRSW"],"itemData":{"id":3290,"type":"article-journal","title":"Life expectancy difference and life expectancy ratio: two measures of treatment effects in randomised trials with non-proportional hazards","container-title":"BMJ","page":"j2250","volume":"357","source":"www.bmj.com","abstract":"&lt;p&gt;The hazard ratio (HR) is the most common measure of treatment effect in clinical trials that use time-to-event outcomes such as survival. When survival curves cross over or separate only after a considerable time, the proportional hazards assumption of the Cox model is violated, and HR can be misleading. We present two measures of treatment effects for situations where the HR changes over time: the life expectancy difference (LED) and life expectancy ratio (LER). LED is the difference between mean survival times in the intervention and control arms. LER is the ratio of these two times. LED and LER can be calculated for at least two time intervals during the trial, allowing for curves where the treatment effect changes over time. The two measures are readily interpretable as absolute and relative gains or losses in life expectancy.&lt;/p&gt;","DOI":"10.1136/bmj.j2250","ISSN":"1756-1833","note":"PMID: 28546261","shortTitle":"Life expectancy difference and life expectancy ratio","journalAbbreviation":"BMJ","language":"en","author":[{"family":"Dehbi","given":"Hakim-Moulay"},{"family":"Royston","given":"Patrick"},{"family":"Hackshaw","given":"Allan"}],"issued":{"date-parts":[["2017",5,25]]}}}],"schema":"https://github.com/citation-style-language/schema/raw/master/csl-citation.json"} </w:instrText>
      </w:r>
      <w:r w:rsidR="00D61E7C" w:rsidRPr="003F701C">
        <w:rPr>
          <w:rFonts w:ascii="Latin Modern Roman 10" w:hAnsi="Latin Modern Roman 10" w:cs="Times New Roman"/>
        </w:rPr>
        <w:fldChar w:fldCharType="separate"/>
      </w:r>
      <w:r w:rsidR="00023E5E" w:rsidRPr="003F701C">
        <w:rPr>
          <w:rFonts w:ascii="Latin Modern Roman 10" w:hAnsi="Latin Modern Roman 10" w:cs="Times New Roman"/>
          <w:noProof/>
        </w:rPr>
        <w:t>(Dehbi, Royston, &amp; Hackshaw, 2017)</w:t>
      </w:r>
      <w:r w:rsidR="00D61E7C" w:rsidRPr="003F701C">
        <w:rPr>
          <w:rFonts w:ascii="Latin Modern Roman 10" w:hAnsi="Latin Modern Roman 10" w:cs="Times New Roman"/>
        </w:rPr>
        <w:fldChar w:fldCharType="end"/>
      </w:r>
      <w:r w:rsidR="00474B48" w:rsidRPr="003F701C">
        <w:rPr>
          <w:rFonts w:ascii="Latin Modern Roman 10" w:hAnsi="Latin Modern Roman 10" w:cs="Times New Roman"/>
        </w:rPr>
        <w:t>.</w:t>
      </w:r>
      <w:r w:rsidR="00C7054F" w:rsidRPr="003F701C">
        <w:rPr>
          <w:rFonts w:ascii="Latin Modern Roman 10" w:hAnsi="Latin Modern Roman 10" w:cs="Times New Roman"/>
        </w:rPr>
        <w:t xml:space="preserve"> For example, </w:t>
      </w:r>
      <w:r w:rsidR="007633B1" w:rsidRPr="003F701C">
        <w:rPr>
          <w:rFonts w:ascii="Latin Modern Roman 10" w:hAnsi="Latin Modern Roman 10" w:cs="Times New Roman"/>
        </w:rPr>
        <w:t xml:space="preserve">a </w:t>
      </w:r>
      <w:r w:rsidR="00C7054F" w:rsidRPr="003F701C">
        <w:rPr>
          <w:rFonts w:ascii="Latin Modern Roman 10" w:hAnsi="Latin Modern Roman 10" w:cs="Times New Roman"/>
        </w:rPr>
        <w:t>1.13 hazard ratio (associated with meat consumption) is</w:t>
      </w:r>
      <w:r w:rsidR="007633B1" w:rsidRPr="003F701C">
        <w:rPr>
          <w:rFonts w:ascii="Latin Modern Roman 10" w:hAnsi="Latin Modern Roman 10" w:cs="Times New Roman"/>
        </w:rPr>
        <w:t xml:space="preserve"> a</w:t>
      </w:r>
      <w:r w:rsidR="00C7054F" w:rsidRPr="003F701C">
        <w:rPr>
          <w:rFonts w:ascii="Latin Modern Roman 10" w:hAnsi="Latin Modern Roman 10" w:cs="Times New Roman"/>
        </w:rPr>
        <w:t xml:space="preserve"> loss of only </w:t>
      </w:r>
      <w:r w:rsidR="007633B1" w:rsidRPr="003F701C">
        <w:rPr>
          <w:rFonts w:ascii="Latin Modern Roman 10" w:hAnsi="Latin Modern Roman 10" w:cs="Times New Roman"/>
        </w:rPr>
        <w:t>one</w:t>
      </w:r>
      <w:r w:rsidR="00C7054F" w:rsidRPr="003F701C">
        <w:rPr>
          <w:rFonts w:ascii="Latin Modern Roman 10" w:hAnsi="Latin Modern Roman 10" w:cs="Times New Roman"/>
        </w:rPr>
        <w:t xml:space="preserve"> year of life expectancy, </w:t>
      </w:r>
      <w:r w:rsidR="00D86E68" w:rsidRPr="003F701C">
        <w:rPr>
          <w:rFonts w:ascii="Latin Modern Roman 10" w:hAnsi="Latin Modern Roman 10" w:cs="Times New Roman"/>
        </w:rPr>
        <w:t xml:space="preserve">according to </w:t>
      </w:r>
      <w:r w:rsidR="007633B1" w:rsidRPr="003F701C">
        <w:rPr>
          <w:rFonts w:ascii="Latin Modern Roman 10" w:hAnsi="Latin Modern Roman 10" w:cs="Times New Roman"/>
        </w:rPr>
        <w:t xml:space="preserve">an </w:t>
      </w:r>
      <w:r w:rsidR="00D86E68" w:rsidRPr="003F701C">
        <w:rPr>
          <w:rFonts w:ascii="Latin Modern Roman 10" w:hAnsi="Latin Modern Roman 10" w:cs="Times New Roman"/>
        </w:rPr>
        <w:t xml:space="preserve">online calculator </w:t>
      </w:r>
      <w:r w:rsidR="00D61E7C" w:rsidRPr="003F701C">
        <w:rPr>
          <w:rFonts w:ascii="Latin Modern Roman 10" w:hAnsi="Latin Modern Roman 10" w:cs="Times New Roman"/>
        </w:rPr>
        <w:fldChar w:fldCharType="begin"/>
      </w:r>
      <w:r w:rsidR="00D86E68" w:rsidRPr="003F701C">
        <w:rPr>
          <w:rFonts w:ascii="Latin Modern Roman 10" w:hAnsi="Latin Modern Roman 10" w:cs="Times New Roman"/>
        </w:rPr>
        <w:instrText xml:space="preserve"> ADDIN ZOTERO_ITEM CSL_CITATION {"citationID":"ak2q321f5o","properties":{"formattedCitation":"(David, 2012)","plainCitation":"(David, 2012)"},"citationItems":[{"id":6807,"uris":["http://zotero.org/users/3736454/items/U4EEUXUF"],"uri":["http://zotero.org/users/3736454/items/U4EEUXUF"],"itemData":{"id":6807,"type":"post-weblog","title":"What does a 13% increased risk of death mean? | Understanding Uncertainty","container-title":"Undertanding Uncerainty","URL":"https://understandinguncertainty.org/what-does-13-increased-risk-death-mean","author":[{"family":"David","given":""}],"issued":{"date-parts":[["2012"]]},"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D86E68" w:rsidRPr="003F701C">
        <w:rPr>
          <w:rFonts w:ascii="Latin Modern Roman 10" w:hAnsi="Latin Modern Roman 10" w:cs="Times New Roman"/>
          <w:noProof/>
        </w:rPr>
        <w:t>(David, 2012)</w:t>
      </w:r>
      <w:r w:rsidR="00D61E7C" w:rsidRPr="003F701C">
        <w:rPr>
          <w:rFonts w:ascii="Latin Modern Roman 10" w:hAnsi="Latin Modern Roman 10" w:cs="Times New Roman"/>
        </w:rPr>
        <w:fldChar w:fldCharType="end"/>
      </w:r>
      <w:r w:rsidR="00D86E68" w:rsidRPr="003F701C">
        <w:rPr>
          <w:rFonts w:ascii="Latin Modern Roman 10" w:hAnsi="Latin Modern Roman 10" w:cs="Times New Roman"/>
        </w:rPr>
        <w:t xml:space="preserve">. </w:t>
      </w:r>
      <w:r w:rsidR="007633B1" w:rsidRPr="003F701C">
        <w:rPr>
          <w:rFonts w:ascii="Latin Modern Roman 10" w:hAnsi="Latin Modern Roman 10" w:cs="Times New Roman"/>
        </w:rPr>
        <w:t xml:space="preserve">The </w:t>
      </w:r>
      <w:r w:rsidR="00260137" w:rsidRPr="003F701C">
        <w:rPr>
          <w:rFonts w:ascii="Latin Modern Roman 10" w:hAnsi="Latin Modern Roman 10" w:cs="Times New Roman"/>
        </w:rPr>
        <w:t>TAME study expect</w:t>
      </w:r>
      <w:r w:rsidR="00463668" w:rsidRPr="003F701C">
        <w:rPr>
          <w:rFonts w:ascii="Latin Modern Roman 10" w:hAnsi="Latin Modern Roman 10" w:cs="Times New Roman"/>
        </w:rPr>
        <w:t>ed</w:t>
      </w:r>
      <w:r w:rsidR="007633B1" w:rsidRPr="003F701C">
        <w:rPr>
          <w:rFonts w:ascii="Latin Modern Roman 10" w:hAnsi="Latin Modern Roman 10" w:cs="Times New Roman"/>
        </w:rPr>
        <w:t xml:space="preserve"> that the size of an</w:t>
      </w:r>
      <w:r w:rsidR="00260137" w:rsidRPr="003F701C">
        <w:rPr>
          <w:rFonts w:ascii="Latin Modern Roman 10" w:hAnsi="Latin Modern Roman 10" w:cs="Times New Roman"/>
        </w:rPr>
        <w:t xml:space="preserve"> effect </w:t>
      </w:r>
      <w:r w:rsidR="00633445" w:rsidRPr="003F701C">
        <w:rPr>
          <w:rFonts w:ascii="Latin Modern Roman 10" w:hAnsi="Latin Modern Roman 10" w:cs="Times New Roman"/>
        </w:rPr>
        <w:t>on mortality of 30 percent</w:t>
      </w:r>
      <w:r w:rsidR="00260137" w:rsidRPr="003F701C">
        <w:rPr>
          <w:rFonts w:ascii="Latin Modern Roman 10" w:hAnsi="Latin Modern Roman 10" w:cs="Times New Roman"/>
        </w:rPr>
        <w:t xml:space="preserve"> </w:t>
      </w:r>
      <w:r w:rsidR="00113DC8" w:rsidRPr="003F701C">
        <w:rPr>
          <w:rFonts w:ascii="Latin Modern Roman 10" w:hAnsi="Latin Modern Roman 10" w:cs="Times New Roman"/>
        </w:rPr>
        <w:t xml:space="preserve">translates into </w:t>
      </w:r>
      <w:r w:rsidR="00961E73" w:rsidRPr="003F701C">
        <w:rPr>
          <w:rFonts w:ascii="Latin Modern Roman 10" w:hAnsi="Latin Modern Roman 10" w:cs="Times New Roman"/>
        </w:rPr>
        <w:t xml:space="preserve">an increase of </w:t>
      </w:r>
      <w:r w:rsidR="00113DC8" w:rsidRPr="003F701C">
        <w:rPr>
          <w:rFonts w:ascii="Latin Modern Roman 10" w:hAnsi="Latin Modern Roman 10" w:cs="Times New Roman"/>
        </w:rPr>
        <w:t>approximately</w:t>
      </w:r>
      <w:r w:rsidR="007633B1" w:rsidRPr="003F701C">
        <w:rPr>
          <w:rFonts w:ascii="Latin Modern Roman 10" w:hAnsi="Latin Modern Roman 10" w:cs="Times New Roman"/>
        </w:rPr>
        <w:t xml:space="preserve"> </w:t>
      </w:r>
      <w:r w:rsidR="00821C2A" w:rsidRPr="003F701C">
        <w:rPr>
          <w:rFonts w:ascii="Latin Modern Roman 10" w:hAnsi="Latin Modern Roman 10" w:cs="Times New Roman"/>
        </w:rPr>
        <w:t xml:space="preserve">three </w:t>
      </w:r>
      <w:r w:rsidR="000068E1" w:rsidRPr="003F701C">
        <w:rPr>
          <w:rFonts w:ascii="Latin Modern Roman 10" w:hAnsi="Latin Modern Roman 10" w:cs="Times New Roman"/>
        </w:rPr>
        <w:t>year</w:t>
      </w:r>
      <w:r w:rsidR="00821C2A" w:rsidRPr="003F701C">
        <w:rPr>
          <w:rFonts w:ascii="Latin Modern Roman 10" w:hAnsi="Latin Modern Roman 10" w:cs="Times New Roman"/>
        </w:rPr>
        <w:t>s of</w:t>
      </w:r>
      <w:r w:rsidR="000068E1" w:rsidRPr="003F701C">
        <w:rPr>
          <w:rFonts w:ascii="Latin Modern Roman 10" w:hAnsi="Latin Modern Roman 10" w:cs="Times New Roman"/>
        </w:rPr>
        <w:t xml:space="preserve"> life expectancy. </w:t>
      </w:r>
    </w:p>
    <w:p w14:paraId="5C49342D" w14:textId="5579AEFC" w:rsidR="0084130C" w:rsidRPr="003F701C" w:rsidRDefault="0084130C" w:rsidP="00B302A0">
      <w:pPr>
        <w:ind w:firstLine="709"/>
        <w:jc w:val="both"/>
        <w:rPr>
          <w:rFonts w:ascii="Latin Modern Roman 10" w:hAnsi="Latin Modern Roman 10" w:cs="Times New Roman"/>
        </w:rPr>
      </w:pPr>
      <w:r w:rsidRPr="003F701C">
        <w:rPr>
          <w:rFonts w:ascii="Latin Modern Roman 10" w:hAnsi="Latin Modern Roman 10" w:cs="Times New Roman"/>
        </w:rPr>
        <w:t>The main mechanism of action of metformin is</w:t>
      </w:r>
      <w:r w:rsidR="007633B1" w:rsidRPr="003F701C">
        <w:rPr>
          <w:rFonts w:ascii="Latin Modern Roman 10" w:hAnsi="Latin Modern Roman 10" w:cs="Times New Roman"/>
        </w:rPr>
        <w:t xml:space="preserve"> as an</w:t>
      </w:r>
      <w:r w:rsidRPr="003F701C">
        <w:rPr>
          <w:rFonts w:ascii="Latin Modern Roman 10" w:hAnsi="Latin Modern Roman 10" w:cs="Times New Roman"/>
        </w:rPr>
        <w:t xml:space="preserve"> insulin sensitizer</w:t>
      </w:r>
      <w:r w:rsidR="00474B48" w:rsidRPr="003F701C">
        <w:rPr>
          <w:rFonts w:ascii="Latin Modern Roman 10" w:hAnsi="Latin Modern Roman 10" w:cs="Times New Roman"/>
        </w:rPr>
        <w:t xml:space="preserve">, but in fact it </w:t>
      </w:r>
      <w:r w:rsidR="004658B5" w:rsidRPr="003F701C">
        <w:rPr>
          <w:rFonts w:ascii="Latin Modern Roman 10" w:hAnsi="Latin Modern Roman 10" w:cs="Times New Roman"/>
        </w:rPr>
        <w:t xml:space="preserve">also </w:t>
      </w:r>
      <w:r w:rsidR="00474B48" w:rsidRPr="003F701C">
        <w:rPr>
          <w:rFonts w:ascii="Latin Modern Roman 10" w:hAnsi="Latin Modern Roman 10" w:cs="Times New Roman"/>
        </w:rPr>
        <w:t>targets many mechanisms of aging</w:t>
      </w:r>
      <w:r w:rsidR="007633B1" w:rsidRPr="003F701C">
        <w:rPr>
          <w:rFonts w:ascii="Latin Modern Roman 10" w:hAnsi="Latin Modern Roman 10" w:cs="Times New Roman"/>
        </w:rPr>
        <w:t>,</w:t>
      </w:r>
      <w:r w:rsidR="009F0FB3" w:rsidRPr="003F701C">
        <w:rPr>
          <w:rFonts w:ascii="Latin Modern Roman 10" w:hAnsi="Latin Modern Roman 10" w:cs="Times New Roman"/>
        </w:rPr>
        <w:t xml:space="preserve"> including </w:t>
      </w:r>
      <w:proofErr w:type="spellStart"/>
      <w:r w:rsidR="009F0FB3" w:rsidRPr="003F701C">
        <w:rPr>
          <w:rFonts w:ascii="Latin Modern Roman 10" w:hAnsi="Latin Modern Roman 10" w:cs="Times New Roman"/>
        </w:rPr>
        <w:t>mTOR</w:t>
      </w:r>
      <w:proofErr w:type="spellEnd"/>
      <w:r w:rsidR="00474B48" w:rsidRPr="003F701C">
        <w:rPr>
          <w:rFonts w:ascii="Latin Modern Roman 10" w:hAnsi="Latin Modern Roman 10" w:cs="Times New Roman"/>
        </w:rPr>
        <w:t xml:space="preserve">, DNA damage, </w:t>
      </w:r>
      <w:r w:rsidR="007633B1" w:rsidRPr="003F701C">
        <w:rPr>
          <w:rFonts w:ascii="Latin Modern Roman 10" w:hAnsi="Latin Modern Roman 10" w:cs="Times New Roman"/>
        </w:rPr>
        <w:t xml:space="preserve">and </w:t>
      </w:r>
      <w:r w:rsidR="00474B48" w:rsidRPr="003F701C">
        <w:rPr>
          <w:rFonts w:ascii="Latin Modern Roman 10" w:hAnsi="Latin Modern Roman 10" w:cs="Times New Roman"/>
        </w:rPr>
        <w:t>inflammation</w:t>
      </w:r>
      <w:r w:rsidR="00D86E6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560745" w:rsidRPr="003F701C">
        <w:rPr>
          <w:rFonts w:ascii="Latin Modern Roman 10" w:hAnsi="Latin Modern Roman 10" w:cs="Times New Roman"/>
        </w:rPr>
        <w:instrText xml:space="preserve"> ADDIN ZOTERO_ITEM CSL_CITATION {"citationID":"al4rdqcqur","properties":{"formattedCitation":"(N. Barzilai, Crandall, Kritchevsky, &amp; Espeland, 2016)","plainCitation":"(N. Barzilai, Crandall, Kritchevsky, &amp; Espeland,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00D61E7C" w:rsidRPr="003F701C">
        <w:rPr>
          <w:rFonts w:ascii="Latin Modern Roman 10" w:hAnsi="Latin Modern Roman 10" w:cs="Times New Roman"/>
        </w:rPr>
        <w:fldChar w:fldCharType="separate"/>
      </w:r>
      <w:r w:rsidR="00560745" w:rsidRPr="003F701C">
        <w:rPr>
          <w:rFonts w:ascii="Latin Modern Roman 10" w:hAnsi="Latin Modern Roman 10" w:cs="Times New Roman"/>
          <w:noProof/>
        </w:rPr>
        <w:t>(N. Barzilai, Crandall, Kritchevsky, &amp; Espeland, 2016)</w:t>
      </w:r>
      <w:r w:rsidR="00D61E7C" w:rsidRPr="003F701C">
        <w:rPr>
          <w:rFonts w:ascii="Latin Modern Roman 10" w:hAnsi="Latin Modern Roman 10" w:cs="Times New Roman"/>
        </w:rPr>
        <w:fldChar w:fldCharType="end"/>
      </w:r>
      <w:r w:rsidR="00474B48" w:rsidRPr="003F701C">
        <w:rPr>
          <w:rFonts w:ascii="Latin Modern Roman 10" w:hAnsi="Latin Modern Roman 10" w:cs="Times New Roman"/>
        </w:rPr>
        <w:t xml:space="preserve">. </w:t>
      </w:r>
      <w:r w:rsidR="003F24D1" w:rsidRPr="003F701C">
        <w:rPr>
          <w:rFonts w:ascii="Latin Modern Roman 10" w:hAnsi="Latin Modern Roman 10" w:cs="Times New Roman"/>
        </w:rPr>
        <w:t>Thus, its</w:t>
      </w:r>
      <w:r w:rsidR="004658B5" w:rsidRPr="003F701C">
        <w:rPr>
          <w:rFonts w:ascii="Latin Modern Roman 10" w:hAnsi="Latin Modern Roman 10" w:cs="Times New Roman"/>
        </w:rPr>
        <w:t xml:space="preserve"> effect on</w:t>
      </w:r>
      <w:r w:rsidR="003F24D1" w:rsidRPr="003F701C">
        <w:rPr>
          <w:rFonts w:ascii="Latin Modern Roman 10" w:hAnsi="Latin Modern Roman 10" w:cs="Times New Roman"/>
        </w:rPr>
        <w:t xml:space="preserve"> life expectancy effect </w:t>
      </w:r>
      <w:r w:rsidR="004658B5" w:rsidRPr="003F701C">
        <w:rPr>
          <w:rFonts w:ascii="Latin Modern Roman 10" w:hAnsi="Latin Modern Roman 10" w:cs="Times New Roman"/>
        </w:rPr>
        <w:t>occurs</w:t>
      </w:r>
      <w:r w:rsidR="007633B1" w:rsidRPr="003F701C">
        <w:rPr>
          <w:rFonts w:ascii="Latin Modern Roman 10" w:hAnsi="Latin Modern Roman 10" w:cs="Times New Roman"/>
        </w:rPr>
        <w:t>,</w:t>
      </w:r>
      <w:r w:rsidR="003F24D1" w:rsidRPr="003F701C">
        <w:rPr>
          <w:rFonts w:ascii="Latin Modern Roman 10" w:hAnsi="Latin Modern Roman 10" w:cs="Times New Roman"/>
        </w:rPr>
        <w:t xml:space="preserve"> not by curing one d</w:t>
      </w:r>
      <w:r w:rsidR="007633B1" w:rsidRPr="003F701C">
        <w:rPr>
          <w:rFonts w:ascii="Latin Modern Roman 10" w:hAnsi="Latin Modern Roman 10" w:cs="Times New Roman"/>
        </w:rPr>
        <w:t>is</w:t>
      </w:r>
      <w:r w:rsidR="003F24D1" w:rsidRPr="003F701C">
        <w:rPr>
          <w:rFonts w:ascii="Latin Modern Roman 10" w:hAnsi="Latin Modern Roman 10" w:cs="Times New Roman"/>
        </w:rPr>
        <w:t xml:space="preserve">ease, but by </w:t>
      </w:r>
      <w:r w:rsidR="003F24D1" w:rsidRPr="003F701C">
        <w:rPr>
          <w:rFonts w:ascii="Latin Modern Roman 10" w:hAnsi="Latin Modern Roman 10" w:cs="Times New Roman"/>
          <w:i/>
        </w:rPr>
        <w:t>slowing aging in general</w:t>
      </w:r>
      <w:r w:rsidR="003F24D1" w:rsidRPr="003F701C">
        <w:rPr>
          <w:rFonts w:ascii="Latin Modern Roman 10" w:hAnsi="Latin Modern Roman 10" w:cs="Times New Roman"/>
        </w:rPr>
        <w:t xml:space="preserve">, represented by slowing all age-related diseases. </w:t>
      </w:r>
    </w:p>
    <w:p w14:paraId="287779E7" w14:textId="16FBEF2C" w:rsidR="00960BF5" w:rsidRPr="003F701C" w:rsidRDefault="007633B1" w:rsidP="00B302A0">
      <w:pPr>
        <w:ind w:firstLine="709"/>
        <w:jc w:val="both"/>
        <w:rPr>
          <w:rFonts w:ascii="Latin Modern Roman 10" w:hAnsi="Latin Modern Roman 10" w:cs="Times New Roman"/>
        </w:rPr>
      </w:pPr>
      <w:r w:rsidRPr="003F701C">
        <w:rPr>
          <w:rFonts w:ascii="Latin Modern Roman 10" w:hAnsi="Latin Modern Roman 10" w:cs="Times New Roman"/>
        </w:rPr>
        <w:t>The e</w:t>
      </w:r>
      <w:r w:rsidR="002632D5" w:rsidRPr="003F701C">
        <w:rPr>
          <w:rFonts w:ascii="Latin Modern Roman 10" w:hAnsi="Latin Modern Roman 10" w:cs="Times New Roman"/>
        </w:rPr>
        <w:t xml:space="preserve">ffects of metformin </w:t>
      </w:r>
      <w:r w:rsidR="00E60E59" w:rsidRPr="003F701C">
        <w:rPr>
          <w:rFonts w:ascii="Latin Modern Roman 10" w:hAnsi="Latin Modern Roman 10" w:cs="Times New Roman"/>
        </w:rPr>
        <w:t xml:space="preserve">on life extension </w:t>
      </w:r>
      <w:r w:rsidR="002632D5" w:rsidRPr="003F701C">
        <w:rPr>
          <w:rFonts w:ascii="Latin Modern Roman 10" w:hAnsi="Latin Modern Roman 10" w:cs="Times New Roman"/>
        </w:rPr>
        <w:t xml:space="preserve">decline with age: one </w:t>
      </w:r>
      <w:r w:rsidR="005300D5" w:rsidRPr="003F701C">
        <w:rPr>
          <w:rFonts w:ascii="Latin Modern Roman 10" w:hAnsi="Latin Modern Roman 10" w:cs="Times New Roman"/>
        </w:rPr>
        <w:t>must</w:t>
      </w:r>
      <w:r w:rsidR="002632D5" w:rsidRPr="003F701C">
        <w:rPr>
          <w:rFonts w:ascii="Latin Modern Roman 10" w:hAnsi="Latin Modern Roman 10" w:cs="Times New Roman"/>
        </w:rPr>
        <w:t xml:space="preserve"> start</w:t>
      </w:r>
      <w:r w:rsidR="0098568E" w:rsidRPr="003F701C">
        <w:rPr>
          <w:rFonts w:ascii="Latin Modern Roman 10" w:hAnsi="Latin Modern Roman 10" w:cs="Times New Roman"/>
        </w:rPr>
        <w:t xml:space="preserve"> </w:t>
      </w:r>
      <w:r w:rsidR="0098568E" w:rsidRPr="003F701C">
        <w:rPr>
          <w:rFonts w:ascii="Latin Modern Roman 10" w:eastAsia="Times New Roman" w:hAnsi="Latin Modern Roman 10" w:cs="Times New Roman"/>
        </w:rPr>
        <w:t>taking</w:t>
      </w:r>
      <w:r w:rsidR="002632D5" w:rsidRPr="003F701C">
        <w:rPr>
          <w:rFonts w:ascii="Latin Modern Roman 10" w:hAnsi="Latin Modern Roman 10" w:cs="Times New Roman"/>
        </w:rPr>
        <w:t xml:space="preserve"> it</w:t>
      </w:r>
      <w:r w:rsidR="003E3DBF" w:rsidRPr="003F701C">
        <w:rPr>
          <w:rFonts w:ascii="Latin Modern Roman 10" w:hAnsi="Latin Modern Roman 10" w:cs="Times New Roman"/>
        </w:rPr>
        <w:t xml:space="preserve"> as </w:t>
      </w:r>
      <w:r w:rsidR="002632D5" w:rsidRPr="003F701C">
        <w:rPr>
          <w:rFonts w:ascii="Latin Modern Roman 10" w:hAnsi="Latin Modern Roman 10" w:cs="Times New Roman"/>
        </w:rPr>
        <w:t>early as possible</w:t>
      </w:r>
      <w:r w:rsidR="005300D5" w:rsidRPr="003F701C">
        <w:rPr>
          <w:rFonts w:ascii="Latin Modern Roman 10" w:hAnsi="Latin Modern Roman 10" w:cs="Times New Roman"/>
        </w:rPr>
        <w:t xml:space="preserve">: </w:t>
      </w:r>
      <w:r w:rsidR="003E3DBF" w:rsidRPr="003F701C">
        <w:rPr>
          <w:rFonts w:ascii="Latin Modern Roman 10" w:hAnsi="Latin Modern Roman 10" w:cs="Times New Roman"/>
        </w:rPr>
        <w:t>“When started early in life,</w:t>
      </w:r>
      <w:r w:rsidR="004636AA" w:rsidRPr="003F701C">
        <w:rPr>
          <w:rFonts w:ascii="Latin Modern Roman 10" w:hAnsi="Latin Modern Roman 10" w:cs="Times New Roman"/>
        </w:rPr>
        <w:t xml:space="preserve"> the</w:t>
      </w:r>
      <w:r w:rsidR="003E3DBF" w:rsidRPr="003F701C">
        <w:rPr>
          <w:rFonts w:ascii="Latin Modern Roman 10" w:hAnsi="Latin Modern Roman 10" w:cs="Times New Roman"/>
        </w:rPr>
        <w:t xml:space="preserve"> mean lifespan was increased by 14%, but with initiation at older ages, this effect declined</w:t>
      </w:r>
      <w:r w:rsidR="00E37E5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37E59" w:rsidRPr="003F701C">
        <w:rPr>
          <w:rFonts w:ascii="Latin Modern Roman 10" w:hAnsi="Latin Modern Roman 10" w:cs="Times New Roman"/>
        </w:rPr>
        <w:instrText xml:space="preserve"> ADDIN ZOTERO_ITEM CSL_CITATION {"citationID":"a1ec6o8qrel","properties":{"formattedCitation":"(N. Barzilai et al., 2016)","plainCitation":"(N. Barzilai et al.,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00D61E7C" w:rsidRPr="003F701C">
        <w:rPr>
          <w:rFonts w:ascii="Latin Modern Roman 10" w:hAnsi="Latin Modern Roman 10" w:cs="Times New Roman"/>
        </w:rPr>
        <w:fldChar w:fldCharType="separate"/>
      </w:r>
      <w:r w:rsidR="00E37E59" w:rsidRPr="003F701C">
        <w:rPr>
          <w:rFonts w:ascii="Latin Modern Roman 10" w:hAnsi="Latin Modern Roman 10" w:cs="Times New Roman"/>
          <w:noProof/>
        </w:rPr>
        <w:t>(N. Barzilai et al., 2016)</w:t>
      </w:r>
      <w:r w:rsidR="00D61E7C" w:rsidRPr="003F701C">
        <w:rPr>
          <w:rFonts w:ascii="Latin Modern Roman 10" w:hAnsi="Latin Modern Roman 10" w:cs="Times New Roman"/>
        </w:rPr>
        <w:fldChar w:fldCharType="end"/>
      </w:r>
      <w:r w:rsidR="005300D5" w:rsidRPr="003F701C">
        <w:rPr>
          <w:rFonts w:ascii="Latin Modern Roman 10" w:hAnsi="Latin Modern Roman 10" w:cs="Times New Roman"/>
        </w:rPr>
        <w:t>.</w:t>
      </w:r>
      <w:r w:rsidR="003E3DBF" w:rsidRPr="003F701C">
        <w:rPr>
          <w:rFonts w:ascii="Latin Modern Roman 10" w:hAnsi="Latin Modern Roman 10" w:cs="Times New Roman"/>
        </w:rPr>
        <w:t xml:space="preserve"> </w:t>
      </w:r>
      <w:r w:rsidR="005300D5" w:rsidRPr="003F701C">
        <w:rPr>
          <w:rFonts w:ascii="Latin Modern Roman 10" w:hAnsi="Latin Modern Roman 10" w:cs="Times New Roman"/>
        </w:rPr>
        <w:t xml:space="preserve">Tests in mice </w:t>
      </w:r>
      <w:r w:rsidR="00E37E59" w:rsidRPr="003F701C">
        <w:rPr>
          <w:rFonts w:ascii="Latin Modern Roman 10" w:hAnsi="Latin Modern Roman 10" w:cs="Times New Roman"/>
        </w:rPr>
        <w:t>g</w:t>
      </w:r>
      <w:r w:rsidR="005300D5" w:rsidRPr="003F701C">
        <w:rPr>
          <w:rFonts w:ascii="Latin Modern Roman 10" w:hAnsi="Latin Modern Roman 10" w:cs="Times New Roman"/>
        </w:rPr>
        <w:t>ave</w:t>
      </w:r>
      <w:r w:rsidR="003E3DBF" w:rsidRPr="003F701C">
        <w:rPr>
          <w:rFonts w:ascii="Latin Modern Roman 10" w:hAnsi="Latin Modern Roman 10" w:cs="Times New Roman"/>
        </w:rPr>
        <w:t xml:space="preserve"> different results: </w:t>
      </w:r>
      <w:r w:rsidR="004636AA" w:rsidRPr="003F701C">
        <w:rPr>
          <w:rFonts w:ascii="Latin Modern Roman 10" w:hAnsi="Latin Modern Roman 10" w:cs="Times New Roman"/>
        </w:rPr>
        <w:t xml:space="preserve">the </w:t>
      </w:r>
      <w:r w:rsidR="003E3DBF" w:rsidRPr="003F701C">
        <w:rPr>
          <w:rFonts w:ascii="Latin Modern Roman 10" w:hAnsi="Latin Modern Roman 10" w:cs="Times New Roman"/>
        </w:rPr>
        <w:t xml:space="preserve">maximum life extension </w:t>
      </w:r>
      <w:r w:rsidR="005300D5" w:rsidRPr="003F701C">
        <w:rPr>
          <w:rFonts w:ascii="Latin Modern Roman 10" w:hAnsi="Latin Modern Roman 10" w:cs="Times New Roman"/>
        </w:rPr>
        <w:t xml:space="preserve">was reported as </w:t>
      </w:r>
      <w:r w:rsidR="003E3DBF" w:rsidRPr="003F701C">
        <w:rPr>
          <w:rFonts w:ascii="Latin Modern Roman 10" w:hAnsi="Latin Modern Roman 10" w:cs="Times New Roman"/>
        </w:rPr>
        <w:t xml:space="preserve">40 percent </w:t>
      </w:r>
      <w:r w:rsidR="005300D5" w:rsidRPr="003F701C">
        <w:rPr>
          <w:rFonts w:ascii="Latin Modern Roman 10" w:hAnsi="Latin Modern Roman 10" w:cs="Times New Roman"/>
        </w:rPr>
        <w:t xml:space="preserve">in </w:t>
      </w:r>
      <w:r w:rsidR="003E3DBF" w:rsidRPr="003F701C">
        <w:rPr>
          <w:rFonts w:ascii="Latin Modern Roman 10" w:hAnsi="Latin Modern Roman 10" w:cs="Times New Roman"/>
        </w:rPr>
        <w:t>outbred female mice</w:t>
      </w:r>
      <w:r w:rsidR="00220D6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8A3D76" w:rsidRPr="003F701C">
        <w:rPr>
          <w:rFonts w:ascii="Latin Modern Roman 10" w:hAnsi="Latin Modern Roman 10" w:cs="Times New Roman"/>
        </w:rPr>
        <w:instrText xml:space="preserve"> ADDIN ZOTERO_ITEM CSL_CITATION {"citationID":"auatt0qgo1","properties":{"formattedCitation":"(Anisimov et al., 2011)","plainCitation":"(Anisimov et al., 2011)"},"citationItems":[{"id":6812,"uris":["http://zotero.org/users/3736454/items/NVEXLAUQ"],"uri":["http://zotero.org/users/3736454/items/NVEXLAUQ"],"itemData":{"id":6812,"type":"article-journal","title":"If started early in life, metformin treatment increases life span and postpones tumors in female SHR mice","container-title":"Aging (Albany NY)","page":"148","volume":"3","issue":"2","source":"Google Scholar","author":[{"family":"Anisimov","given":"Vladimir N."},{"family":"Berstein","given":"Lev M."},{"family":"Popovich","given":"Irina G."},{"family":"Zabezhinski","given":"Mark A."},{"family":"Egormin","given":"Peter A."},{"family":"Piskunova","given":"Tatiana S."},{"family":"Semenchenko","given":"Anna V."},{"family":"Tyndyk","given":"Margarita L."},{"family":"Yurova","given":"Maria N."},{"family":"Kovalenko","given":"Irina G."}],"issued":{"date-parts":[["2011"]]}}}],"schema":"https://github.com/citation-style-language/schema/raw/master/csl-citation.json"} </w:instrText>
      </w:r>
      <w:r w:rsidR="00D61E7C" w:rsidRPr="003F701C">
        <w:rPr>
          <w:rFonts w:ascii="Latin Modern Roman 10" w:hAnsi="Latin Modern Roman 10" w:cs="Times New Roman"/>
        </w:rPr>
        <w:fldChar w:fldCharType="separate"/>
      </w:r>
      <w:r w:rsidR="008A3D76" w:rsidRPr="003F701C">
        <w:rPr>
          <w:rFonts w:ascii="Latin Modern Roman 10" w:hAnsi="Latin Modern Roman 10" w:cs="Times New Roman"/>
          <w:noProof/>
        </w:rPr>
        <w:t>(Anisimov et al., 2011)</w:t>
      </w:r>
      <w:r w:rsidR="00D61E7C" w:rsidRPr="003F701C">
        <w:rPr>
          <w:rFonts w:ascii="Latin Modern Roman 10" w:hAnsi="Latin Modern Roman 10" w:cs="Times New Roman"/>
        </w:rPr>
        <w:fldChar w:fldCharType="end"/>
      </w:r>
      <w:r w:rsidR="004636AA" w:rsidRPr="003F701C">
        <w:rPr>
          <w:rFonts w:ascii="Latin Modern Roman 10" w:hAnsi="Latin Modern Roman 10" w:cs="Times New Roman"/>
        </w:rPr>
        <w:t>,</w:t>
      </w:r>
      <w:r w:rsidR="003E3DBF" w:rsidRPr="003F701C">
        <w:rPr>
          <w:rFonts w:ascii="Latin Modern Roman 10" w:hAnsi="Latin Modern Roman 10" w:cs="Times New Roman"/>
        </w:rPr>
        <w:t xml:space="preserve"> and </w:t>
      </w:r>
      <w:r w:rsidR="004636AA" w:rsidRPr="003F701C">
        <w:rPr>
          <w:rFonts w:ascii="Latin Modern Roman 10" w:hAnsi="Latin Modern Roman 10" w:cs="Times New Roman"/>
        </w:rPr>
        <w:t xml:space="preserve">the </w:t>
      </w:r>
      <w:r w:rsidR="00AC2A3C" w:rsidRPr="003F701C">
        <w:rPr>
          <w:rFonts w:ascii="Latin Modern Roman 10" w:hAnsi="Latin Modern Roman 10" w:cs="Times New Roman"/>
        </w:rPr>
        <w:t>median</w:t>
      </w:r>
      <w:r w:rsidR="003E3DBF" w:rsidRPr="003F701C">
        <w:rPr>
          <w:rFonts w:ascii="Latin Modern Roman 10" w:hAnsi="Latin Modern Roman 10" w:cs="Times New Roman"/>
        </w:rPr>
        <w:t xml:space="preserve"> </w:t>
      </w:r>
      <w:r w:rsidR="005300D5" w:rsidRPr="003F701C">
        <w:rPr>
          <w:rFonts w:ascii="Latin Modern Roman 10" w:hAnsi="Latin Modern Roman 10" w:cs="Times New Roman"/>
        </w:rPr>
        <w:t xml:space="preserve">in </w:t>
      </w:r>
      <w:r w:rsidR="004636AA" w:rsidRPr="003F701C">
        <w:rPr>
          <w:rFonts w:ascii="Latin Modern Roman 10" w:hAnsi="Latin Modern Roman 10" w:cs="Times New Roman"/>
        </w:rPr>
        <w:t xml:space="preserve">all </w:t>
      </w:r>
      <w:r w:rsidR="005300D5" w:rsidRPr="003F701C">
        <w:rPr>
          <w:rFonts w:ascii="Latin Modern Roman 10" w:hAnsi="Latin Modern Roman 10" w:cs="Times New Roman"/>
        </w:rPr>
        <w:t xml:space="preserve">mouse </w:t>
      </w:r>
      <w:r w:rsidR="003E3DBF" w:rsidRPr="003F701C">
        <w:rPr>
          <w:rFonts w:ascii="Latin Modern Roman 10" w:hAnsi="Latin Modern Roman 10" w:cs="Times New Roman"/>
        </w:rPr>
        <w:t xml:space="preserve">types </w:t>
      </w:r>
      <w:r w:rsidR="005300D5" w:rsidRPr="003F701C">
        <w:rPr>
          <w:rFonts w:ascii="Latin Modern Roman 10" w:hAnsi="Latin Modern Roman 10" w:cs="Times New Roman"/>
        </w:rPr>
        <w:t xml:space="preserve">was reported as </w:t>
      </w:r>
      <w:r w:rsidR="003E3DBF" w:rsidRPr="003F701C">
        <w:rPr>
          <w:rFonts w:ascii="Latin Modern Roman 10" w:hAnsi="Latin Modern Roman 10" w:cs="Times New Roman"/>
        </w:rPr>
        <w:t>4</w:t>
      </w:r>
      <w:r w:rsidR="00E4186F" w:rsidRPr="003F701C">
        <w:rPr>
          <w:rFonts w:ascii="Latin Modern Roman 10" w:hAnsi="Latin Modern Roman 10" w:cs="Times New Roman"/>
        </w:rPr>
        <w:t>–</w:t>
      </w:r>
      <w:r w:rsidR="003E3DBF" w:rsidRPr="003F701C">
        <w:rPr>
          <w:rFonts w:ascii="Latin Modern Roman 10" w:hAnsi="Latin Modern Roman 10" w:cs="Times New Roman"/>
        </w:rPr>
        <w:t>6 per</w:t>
      </w:r>
      <w:r w:rsidR="006E677C" w:rsidRPr="003F701C">
        <w:rPr>
          <w:rFonts w:ascii="Latin Modern Roman 10" w:hAnsi="Latin Modern Roman 10" w:cs="Times New Roman"/>
        </w:rPr>
        <w:t xml:space="preserve">cent </w:t>
      </w:r>
      <w:r w:rsidR="00D61E7C" w:rsidRPr="003F701C">
        <w:rPr>
          <w:rFonts w:ascii="Latin Modern Roman 10" w:hAnsi="Latin Modern Roman 10" w:cs="Times New Roman"/>
        </w:rPr>
        <w:fldChar w:fldCharType="begin"/>
      </w:r>
      <w:r w:rsidR="006E677C" w:rsidRPr="003F701C">
        <w:rPr>
          <w:rFonts w:ascii="Latin Modern Roman 10" w:hAnsi="Latin Modern Roman 10" w:cs="Times New Roman"/>
        </w:rPr>
        <w:instrText xml:space="preserve"> ADDIN ZOTERO_ITEM CSL_CITATION {"citationID":"a1tuts6gabi","properties":{"formattedCitation":"(Martin-Montalvo et al., 2013, p.)","plainCitation":"(Martin-Montalvo et al., 2013, p.)"},"citationItems":[{"id":6817,"uris":["http://zotero.org/users/3736454/items/RYNM5UTA"],"uri":["http://zotero.org/users/3736454/items/RYNM5UTA"],"itemData":{"id":6817,"type":"article-journal","title":"Metformin improves healthspan and lifespan in mice","container-title":"Nature communications","page":"2192","volume":"4","source":"Google Scholar","author":[{"family":"Martin-Montalvo","given":"Alejandro"},{"family":"Mercken","given":"Evi M."},{"family":"Mitchell","given":"Sarah J."},{"family":"Palacios","given":"Hector H."},{"family":"Mote","given":"Patricia L."},{"family":"Scheibye-Knudsen","given":"Morten"},{"family":"Gomes","given":"Ana P."},{"family":"Ward","given":"Theresa M."},{"family":"Minor","given":"Robin K."},{"family":"Blouin","given":"Marie-José"}],"issued":{"date-parts":[["2013"]]}},"locator":"-"}],"schema":"https://github.com/citation-style-language/schema/raw/master/csl-citation.json"} </w:instrText>
      </w:r>
      <w:r w:rsidR="00D61E7C" w:rsidRPr="003F701C">
        <w:rPr>
          <w:rFonts w:ascii="Latin Modern Roman 10" w:hAnsi="Latin Modern Roman 10" w:cs="Times New Roman"/>
        </w:rPr>
        <w:fldChar w:fldCharType="separate"/>
      </w:r>
      <w:r w:rsidR="006E677C" w:rsidRPr="003F701C">
        <w:rPr>
          <w:rFonts w:ascii="Latin Modern Roman 10" w:hAnsi="Latin Modern Roman 10" w:cs="Times New Roman"/>
          <w:noProof/>
        </w:rPr>
        <w:t>(</w:t>
      </w:r>
      <w:r w:rsidR="0092161B" w:rsidRPr="003F701C">
        <w:rPr>
          <w:rFonts w:ascii="Latin Modern Roman 10" w:hAnsi="Latin Modern Roman 10" w:cs="Times New Roman"/>
          <w:noProof/>
        </w:rPr>
        <w:t>Martin-Montalvo et al., 2013</w:t>
      </w:r>
      <w:r w:rsidR="006E677C" w:rsidRPr="003F701C">
        <w:rPr>
          <w:rFonts w:ascii="Latin Modern Roman 10" w:hAnsi="Latin Modern Roman 10" w:cs="Times New Roman"/>
          <w:noProof/>
        </w:rPr>
        <w:t>)</w:t>
      </w:r>
      <w:r w:rsidR="00D61E7C" w:rsidRPr="003F701C">
        <w:rPr>
          <w:rFonts w:ascii="Latin Modern Roman 10" w:hAnsi="Latin Modern Roman 10" w:cs="Times New Roman"/>
        </w:rPr>
        <w:fldChar w:fldCharType="end"/>
      </w:r>
      <w:r w:rsidR="0092161B" w:rsidRPr="003F701C">
        <w:rPr>
          <w:rFonts w:ascii="Latin Modern Roman 10" w:hAnsi="Latin Modern Roman 10" w:cs="Times New Roman"/>
        </w:rPr>
        <w:t>.</w:t>
      </w:r>
    </w:p>
    <w:p w14:paraId="6F437A8B" w14:textId="53F87E9E" w:rsidR="00960BF5" w:rsidRPr="003F701C" w:rsidRDefault="00C57C46" w:rsidP="00B302A0">
      <w:pPr>
        <w:pStyle w:val="Heading3"/>
        <w:rPr>
          <w:rFonts w:ascii="Latin Modern Roman 10" w:hAnsi="Latin Modern Roman 10" w:cs="Times New Roman"/>
        </w:rPr>
      </w:pPr>
      <w:bookmarkStart w:id="75" w:name="_Toc505846183"/>
      <w:bookmarkStart w:id="76" w:name="_Toc506998397"/>
      <w:bookmarkStart w:id="77" w:name="_Toc510530135"/>
      <w:r w:rsidRPr="003F701C">
        <w:rPr>
          <w:rFonts w:ascii="Latin Modern Roman 10" w:hAnsi="Latin Modern Roman 10" w:cs="Times New Roman"/>
        </w:rPr>
        <w:t>6.1.2</w:t>
      </w:r>
      <w:r w:rsidR="0092161B" w:rsidRPr="003F701C">
        <w:rPr>
          <w:rFonts w:ascii="Latin Modern Roman 10" w:hAnsi="Latin Modern Roman 10" w:cs="Times New Roman"/>
        </w:rPr>
        <w:t xml:space="preserve"> </w:t>
      </w:r>
      <w:r w:rsidR="00960BF5" w:rsidRPr="003F701C">
        <w:rPr>
          <w:rFonts w:ascii="Latin Modern Roman 10" w:hAnsi="Latin Modern Roman 10" w:cs="Times New Roman"/>
        </w:rPr>
        <w:t>TAME study as</w:t>
      </w:r>
      <w:r w:rsidR="00BA5ACA" w:rsidRPr="003F701C">
        <w:rPr>
          <w:rFonts w:ascii="Latin Modern Roman 10" w:hAnsi="Latin Modern Roman 10" w:cs="Times New Roman"/>
        </w:rPr>
        <w:t xml:space="preserve"> an</w:t>
      </w:r>
      <w:r w:rsidR="00960BF5" w:rsidRPr="003F701C">
        <w:rPr>
          <w:rFonts w:ascii="Latin Modern Roman 10" w:hAnsi="Latin Modern Roman 10" w:cs="Times New Roman"/>
        </w:rPr>
        <w:t xml:space="preserve"> icebreaker for future </w:t>
      </w:r>
      <w:r w:rsidR="003F24D1" w:rsidRPr="003F701C">
        <w:rPr>
          <w:rFonts w:ascii="Latin Modern Roman 10" w:hAnsi="Latin Modern Roman 10" w:cs="Times New Roman"/>
        </w:rPr>
        <w:t>research</w:t>
      </w:r>
      <w:bookmarkEnd w:id="75"/>
      <w:bookmarkEnd w:id="76"/>
      <w:bookmarkEnd w:id="77"/>
    </w:p>
    <w:p w14:paraId="0AC115C5" w14:textId="3C41A287" w:rsidR="00035F51" w:rsidRPr="003F701C" w:rsidRDefault="00035F51" w:rsidP="00B302A0">
      <w:pPr>
        <w:ind w:firstLine="709"/>
        <w:jc w:val="both"/>
        <w:rPr>
          <w:rFonts w:ascii="Latin Modern Roman 10" w:hAnsi="Latin Modern Roman 10" w:cs="Times New Roman"/>
        </w:rPr>
      </w:pPr>
      <w:r w:rsidRPr="003F701C">
        <w:rPr>
          <w:rFonts w:ascii="Latin Modern Roman 10" w:hAnsi="Latin Modern Roman 10" w:cs="Times New Roman"/>
        </w:rPr>
        <w:t>The expected benefit</w:t>
      </w:r>
      <w:r w:rsidR="00BA5ACA" w:rsidRPr="003F701C">
        <w:rPr>
          <w:rFonts w:ascii="Latin Modern Roman 10" w:hAnsi="Latin Modern Roman 10" w:cs="Times New Roman"/>
        </w:rPr>
        <w:t>s</w:t>
      </w:r>
      <w:r w:rsidRPr="003F701C">
        <w:rPr>
          <w:rFonts w:ascii="Latin Modern Roman 10" w:hAnsi="Latin Modern Roman 10" w:cs="Times New Roman"/>
        </w:rPr>
        <w:t xml:space="preserve"> of </w:t>
      </w:r>
      <w:r w:rsidR="00DF37E7" w:rsidRPr="003F701C">
        <w:rPr>
          <w:rFonts w:ascii="Latin Modern Roman 10" w:hAnsi="Latin Modern Roman 10" w:cs="Times New Roman"/>
        </w:rPr>
        <w:t xml:space="preserve">the </w:t>
      </w:r>
      <w:r w:rsidRPr="003F701C">
        <w:rPr>
          <w:rFonts w:ascii="Latin Modern Roman 10" w:hAnsi="Latin Modern Roman 10" w:cs="Times New Roman"/>
        </w:rPr>
        <w:t xml:space="preserve">TAME </w:t>
      </w:r>
      <w:r w:rsidR="00DF37E7" w:rsidRPr="003F701C">
        <w:rPr>
          <w:rFonts w:ascii="Latin Modern Roman 10" w:hAnsi="Latin Modern Roman 10" w:cs="Times New Roman"/>
        </w:rPr>
        <w:t xml:space="preserve">study </w:t>
      </w:r>
      <w:r w:rsidRPr="003F701C">
        <w:rPr>
          <w:rFonts w:ascii="Latin Modern Roman 10" w:hAnsi="Latin Modern Roman 10" w:cs="Times New Roman"/>
        </w:rPr>
        <w:t>i</w:t>
      </w:r>
      <w:r w:rsidR="00BA5ACA" w:rsidRPr="003F701C">
        <w:rPr>
          <w:rFonts w:ascii="Latin Modern Roman 10" w:hAnsi="Latin Modern Roman 10" w:cs="Times New Roman"/>
        </w:rPr>
        <w:t>nclude</w:t>
      </w:r>
      <w:r w:rsidRPr="003F701C">
        <w:rPr>
          <w:rFonts w:ascii="Latin Modern Roman 10" w:hAnsi="Latin Modern Roman 10" w:cs="Times New Roman"/>
        </w:rPr>
        <w:t xml:space="preserve"> not </w:t>
      </w:r>
      <w:r w:rsidR="00BA5ACA" w:rsidRPr="003F701C">
        <w:rPr>
          <w:rFonts w:ascii="Latin Modern Roman 10" w:hAnsi="Latin Modern Roman 10" w:cs="Times New Roman"/>
        </w:rPr>
        <w:t>only examination of the</w:t>
      </w:r>
      <w:r w:rsidRPr="003F701C">
        <w:rPr>
          <w:rFonts w:ascii="Latin Modern Roman 10" w:hAnsi="Latin Modern Roman 10" w:cs="Times New Roman"/>
        </w:rPr>
        <w:t xml:space="preserve"> life</w:t>
      </w:r>
      <w:r w:rsidR="00BA5ACA" w:rsidRPr="003F701C">
        <w:rPr>
          <w:rFonts w:ascii="Latin Modern Roman 10" w:hAnsi="Latin Modern Roman 10" w:cs="Times New Roman"/>
        </w:rPr>
        <w:t>-</w:t>
      </w:r>
      <w:r w:rsidRPr="003F701C">
        <w:rPr>
          <w:rFonts w:ascii="Latin Modern Roman 10" w:hAnsi="Latin Modern Roman 10" w:cs="Times New Roman"/>
        </w:rPr>
        <w:t>extension properties</w:t>
      </w:r>
      <w:r w:rsidR="00BA5ACA" w:rsidRPr="003F701C">
        <w:rPr>
          <w:rFonts w:ascii="Latin Modern Roman 10" w:hAnsi="Latin Modern Roman 10" w:cs="Times New Roman"/>
        </w:rPr>
        <w:t xml:space="preserve"> of metformin</w:t>
      </w:r>
      <w:r w:rsidRPr="003F701C">
        <w:rPr>
          <w:rFonts w:ascii="Latin Modern Roman 10" w:hAnsi="Latin Modern Roman 10" w:cs="Times New Roman"/>
        </w:rPr>
        <w:t>, but also</w:t>
      </w:r>
      <w:r w:rsidR="00927DF2" w:rsidRPr="003F701C">
        <w:rPr>
          <w:rFonts w:ascii="Latin Modern Roman 10" w:hAnsi="Latin Modern Roman 10" w:cs="Times New Roman"/>
        </w:rPr>
        <w:t xml:space="preserve"> the</w:t>
      </w:r>
      <w:r w:rsidRPr="003F701C">
        <w:rPr>
          <w:rFonts w:ascii="Latin Modern Roman 10" w:hAnsi="Latin Modern Roman 10" w:cs="Times New Roman"/>
        </w:rPr>
        <w:t xml:space="preserve"> opening of</w:t>
      </w:r>
      <w:r w:rsidR="00927DF2" w:rsidRPr="003F701C">
        <w:rPr>
          <w:rFonts w:ascii="Latin Modern Roman 10" w:hAnsi="Latin Modern Roman 10" w:cs="Times New Roman"/>
        </w:rPr>
        <w:t xml:space="preserve"> a</w:t>
      </w:r>
      <w:r w:rsidRPr="003F701C">
        <w:rPr>
          <w:rFonts w:ascii="Latin Modern Roman 10" w:hAnsi="Latin Modern Roman 10" w:cs="Times New Roman"/>
        </w:rPr>
        <w:t xml:space="preserve"> pipeline </w:t>
      </w:r>
      <w:r w:rsidR="00BA5ACA" w:rsidRPr="003F701C">
        <w:rPr>
          <w:rFonts w:ascii="Latin Modern Roman 10" w:hAnsi="Latin Modern Roman 10" w:cs="Times New Roman"/>
        </w:rPr>
        <w:t xml:space="preserve">for </w:t>
      </w:r>
      <w:r w:rsidRPr="003F701C">
        <w:rPr>
          <w:rFonts w:ascii="Latin Modern Roman 10" w:hAnsi="Latin Modern Roman 10" w:cs="Times New Roman"/>
        </w:rPr>
        <w:t xml:space="preserve">tests of </w:t>
      </w:r>
      <w:r w:rsidR="00BA5ACA" w:rsidRPr="003F701C">
        <w:rPr>
          <w:rFonts w:ascii="Latin Modern Roman 10" w:hAnsi="Latin Modern Roman 10" w:cs="Times New Roman"/>
        </w:rPr>
        <w:t xml:space="preserve">other </w:t>
      </w:r>
      <w:r w:rsidRPr="003F701C">
        <w:rPr>
          <w:rFonts w:ascii="Latin Modern Roman 10" w:hAnsi="Latin Modern Roman 10" w:cs="Times New Roman"/>
        </w:rPr>
        <w:t>drug candidates and combinatio</w:t>
      </w:r>
      <w:r w:rsidR="00BA5ACA" w:rsidRPr="003F701C">
        <w:rPr>
          <w:rFonts w:ascii="Latin Modern Roman 10" w:hAnsi="Latin Modern Roman 10" w:cs="Times New Roman"/>
        </w:rPr>
        <w:t>ns. It will also pioneer</w:t>
      </w:r>
      <w:r w:rsidRPr="003F701C">
        <w:rPr>
          <w:rFonts w:ascii="Latin Modern Roman 10" w:hAnsi="Latin Modern Roman 10" w:cs="Times New Roman"/>
        </w:rPr>
        <w:t xml:space="preserve"> refin</w:t>
      </w:r>
      <w:r w:rsidR="00BA5ACA" w:rsidRPr="003F701C">
        <w:rPr>
          <w:rFonts w:ascii="Latin Modern Roman 10" w:hAnsi="Latin Modern Roman 10" w:cs="Times New Roman"/>
        </w:rPr>
        <w:t>ements in</w:t>
      </w:r>
      <w:r w:rsidR="00260137" w:rsidRPr="003F701C">
        <w:rPr>
          <w:rFonts w:ascii="Latin Modern Roman 10" w:hAnsi="Latin Modern Roman 10" w:cs="Times New Roman"/>
        </w:rPr>
        <w:t xml:space="preserve"> </w:t>
      </w:r>
      <w:r w:rsidR="00927DF2" w:rsidRPr="003F701C">
        <w:rPr>
          <w:rFonts w:ascii="Latin Modern Roman 10" w:hAnsi="Latin Modern Roman 10" w:cs="Times New Roman"/>
        </w:rPr>
        <w:t xml:space="preserve">the </w:t>
      </w:r>
      <w:r w:rsidR="00260137" w:rsidRPr="003F701C">
        <w:rPr>
          <w:rFonts w:ascii="Latin Modern Roman 10" w:hAnsi="Latin Modern Roman 10" w:cs="Times New Roman"/>
        </w:rPr>
        <w:t>methodology of human test</w:t>
      </w:r>
      <w:r w:rsidR="00927DF2" w:rsidRPr="003F701C">
        <w:rPr>
          <w:rFonts w:ascii="Latin Modern Roman 10" w:hAnsi="Latin Modern Roman 10" w:cs="Times New Roman"/>
        </w:rPr>
        <w:t>s</w:t>
      </w:r>
      <w:r w:rsidR="00260137" w:rsidRPr="003F701C">
        <w:rPr>
          <w:rFonts w:ascii="Latin Modern Roman 10" w:hAnsi="Latin Modern Roman 10" w:cs="Times New Roman"/>
        </w:rPr>
        <w:t xml:space="preserve"> for life</w:t>
      </w:r>
      <w:r w:rsidR="009F17AE" w:rsidRPr="003F701C">
        <w:rPr>
          <w:rFonts w:ascii="Latin Modern Roman 10" w:hAnsi="Latin Modern Roman 10" w:cs="Times New Roman"/>
        </w:rPr>
        <w:t xml:space="preserve"> extension, includ</w:t>
      </w:r>
      <w:r w:rsidR="00BA5ACA" w:rsidRPr="003F701C">
        <w:rPr>
          <w:rFonts w:ascii="Latin Modern Roman 10" w:hAnsi="Latin Modern Roman 10" w:cs="Times New Roman"/>
        </w:rPr>
        <w:t>ing</w:t>
      </w:r>
      <w:r w:rsidR="009F17AE" w:rsidRPr="003F701C">
        <w:rPr>
          <w:rFonts w:ascii="Latin Modern Roman 10" w:hAnsi="Latin Modern Roman 10" w:cs="Times New Roman"/>
        </w:rPr>
        <w:t xml:space="preserve"> pharma</w:t>
      </w:r>
      <w:r w:rsidR="00927DF2" w:rsidRPr="003F701C">
        <w:rPr>
          <w:rFonts w:ascii="Latin Modern Roman 10" w:hAnsi="Latin Modern Roman 10" w:cs="Times New Roman"/>
        </w:rPr>
        <w:t>-</w:t>
      </w:r>
      <w:r w:rsidR="009F17AE" w:rsidRPr="003F701C">
        <w:rPr>
          <w:rFonts w:ascii="Latin Modern Roman 10" w:hAnsi="Latin Modern Roman 10" w:cs="Times New Roman"/>
        </w:rPr>
        <w:t>independent crowdfunding. Thus</w:t>
      </w:r>
      <w:r w:rsidR="00927DF2" w:rsidRPr="003F701C">
        <w:rPr>
          <w:rFonts w:ascii="Latin Modern Roman 10" w:hAnsi="Latin Modern Roman 10" w:cs="Times New Roman"/>
        </w:rPr>
        <w:t>,</w:t>
      </w:r>
      <w:r w:rsidR="009F17AE" w:rsidRPr="003F701C">
        <w:rPr>
          <w:rFonts w:ascii="Latin Modern Roman 10" w:hAnsi="Latin Modern Roman 10" w:cs="Times New Roman"/>
        </w:rPr>
        <w:t xml:space="preserve"> even if TAME fails to demonstrate </w:t>
      </w:r>
      <w:r w:rsidR="00BA5ACA" w:rsidRPr="003F701C">
        <w:rPr>
          <w:rFonts w:ascii="Latin Modern Roman 10" w:hAnsi="Latin Modern Roman 10" w:cs="Times New Roman"/>
        </w:rPr>
        <w:t>that metformin possesses life-</w:t>
      </w:r>
      <w:r w:rsidR="009F17AE" w:rsidRPr="003F701C">
        <w:rPr>
          <w:rFonts w:ascii="Latin Modern Roman 10" w:hAnsi="Latin Modern Roman 10" w:cs="Times New Roman"/>
        </w:rPr>
        <w:t xml:space="preserve">extending properties, it will </w:t>
      </w:r>
      <w:r w:rsidR="00BA5ACA" w:rsidRPr="003F701C">
        <w:rPr>
          <w:rFonts w:ascii="Latin Modern Roman 10" w:hAnsi="Latin Modern Roman 10" w:cs="Times New Roman"/>
        </w:rPr>
        <w:t xml:space="preserve">still </w:t>
      </w:r>
      <w:r w:rsidR="009F17AE" w:rsidRPr="003F701C">
        <w:rPr>
          <w:rFonts w:ascii="Latin Modern Roman 10" w:hAnsi="Latin Modern Roman 10" w:cs="Times New Roman"/>
        </w:rPr>
        <w:t xml:space="preserve">accelerate </w:t>
      </w:r>
      <w:r w:rsidR="00BA5ACA" w:rsidRPr="003F701C">
        <w:rPr>
          <w:rFonts w:ascii="Latin Modern Roman 10" w:hAnsi="Latin Modern Roman 10" w:cs="Times New Roman"/>
        </w:rPr>
        <w:t xml:space="preserve">development of </w:t>
      </w:r>
      <w:r w:rsidR="009F17AE" w:rsidRPr="003F701C">
        <w:rPr>
          <w:rFonts w:ascii="Latin Modern Roman 10" w:hAnsi="Latin Modern Roman 10" w:cs="Times New Roman"/>
        </w:rPr>
        <w:t>life extension therapies.</w:t>
      </w:r>
    </w:p>
    <w:p w14:paraId="2C6CD001" w14:textId="6A487FBF" w:rsidR="00941EAB" w:rsidRPr="003F701C" w:rsidRDefault="00FA005D" w:rsidP="00B302A0">
      <w:pPr>
        <w:widowControl/>
        <w:pBdr>
          <w:top w:val="none" w:sz="0" w:space="0" w:color="auto"/>
          <w:left w:val="none" w:sz="0" w:space="0" w:color="auto"/>
          <w:bottom w:val="none" w:sz="0" w:space="0" w:color="auto"/>
          <w:right w:val="none" w:sz="0" w:space="0" w:color="auto"/>
          <w:between w:val="none" w:sz="0" w:space="0" w:color="auto"/>
        </w:pBdr>
        <w:ind w:firstLine="709"/>
        <w:jc w:val="both"/>
        <w:rPr>
          <w:rFonts w:ascii="Latin Modern Roman 10" w:hAnsi="Latin Modern Roman 10" w:cs="Times New Roman"/>
        </w:rPr>
      </w:pPr>
      <w:r w:rsidRPr="003F701C">
        <w:rPr>
          <w:rFonts w:ascii="Latin Modern Roman 10" w:hAnsi="Latin Modern Roman 10" w:cs="Times New Roman"/>
        </w:rPr>
        <w:t xml:space="preserve">Dr. </w:t>
      </w:r>
      <w:proofErr w:type="spellStart"/>
      <w:r w:rsidRPr="003F701C">
        <w:rPr>
          <w:rFonts w:ascii="Latin Modern Roman 10" w:hAnsi="Latin Modern Roman 10" w:cs="Times New Roman"/>
        </w:rPr>
        <w:t>Barzi</w:t>
      </w:r>
      <w:r w:rsidR="00960BF5" w:rsidRPr="003F701C">
        <w:rPr>
          <w:rFonts w:ascii="Latin Modern Roman 10" w:hAnsi="Latin Modern Roman 10" w:cs="Times New Roman"/>
        </w:rPr>
        <w:t>lai</w:t>
      </w:r>
      <w:proofErr w:type="spellEnd"/>
      <w:r w:rsidR="00D41A9A" w:rsidRPr="003F701C">
        <w:rPr>
          <w:rFonts w:ascii="Latin Modern Roman 10" w:hAnsi="Latin Modern Roman 10" w:cs="Times New Roman"/>
        </w:rPr>
        <w:t>, head of the TAME study, has</w:t>
      </w:r>
      <w:r w:rsidR="00960BF5" w:rsidRPr="003F701C">
        <w:rPr>
          <w:rFonts w:ascii="Latin Modern Roman 10" w:hAnsi="Latin Modern Roman 10" w:cs="Times New Roman"/>
        </w:rPr>
        <w:t xml:space="preserve"> said:</w:t>
      </w:r>
      <w:r w:rsidRPr="003F701C">
        <w:rPr>
          <w:rFonts w:ascii="Latin Modern Roman 10" w:hAnsi="Latin Modern Roman 10" w:cs="Times New Roman"/>
        </w:rPr>
        <w:t xml:space="preserve"> “Our goal is to establish the principle of using a drug, or two in combination, to extend health span. The best we can expect from metformin is two or three additional years of healthy </w:t>
      </w:r>
      <w:r w:rsidRPr="003F701C">
        <w:rPr>
          <w:rFonts w:ascii="Latin Modern Roman 10" w:hAnsi="Latin Modern Roman 10" w:cs="Times New Roman"/>
        </w:rPr>
        <w:lastRenderedPageBreak/>
        <w:t>aging. But the next generation of drugs will be much more pot</w:t>
      </w:r>
      <w:r w:rsidR="002E4802" w:rsidRPr="003F701C">
        <w:rPr>
          <w:rFonts w:ascii="Latin Modern Roman 10" w:hAnsi="Latin Modern Roman 10" w:cs="Times New Roman"/>
        </w:rPr>
        <w:t>ent</w:t>
      </w:r>
      <w:r w:rsidRPr="003F701C">
        <w:rPr>
          <w:rFonts w:ascii="Latin Modern Roman 10" w:hAnsi="Latin Modern Roman 10" w:cs="Times New Roman"/>
        </w:rPr>
        <w:t>”</w:t>
      </w:r>
      <w:r w:rsidR="002E480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E4802" w:rsidRPr="003F701C">
        <w:rPr>
          <w:rFonts w:ascii="Latin Modern Roman 10" w:hAnsi="Latin Modern Roman 10" w:cs="Times New Roman"/>
        </w:rPr>
        <w:instrText xml:space="preserve"> ADDIN ZOTERO_ITEM CSL_CITATION {"citationID":"a19hs3frdan","properties":{"formattedCitation":"(Brody,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2E4802"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002E4802" w:rsidRPr="003F701C">
        <w:rPr>
          <w:rFonts w:ascii="Latin Modern Roman 10" w:hAnsi="Latin Modern Roman 10" w:cs="Times New Roman"/>
        </w:rPr>
        <w:t>.</w:t>
      </w:r>
      <w:r w:rsidR="00A32C34" w:rsidRPr="003F701C">
        <w:rPr>
          <w:rFonts w:ascii="Latin Modern Roman 10" w:hAnsi="Latin Modern Roman 10" w:cs="Times New Roman"/>
        </w:rPr>
        <w:t xml:space="preserve"> </w:t>
      </w:r>
      <w:r w:rsidRPr="003F701C">
        <w:rPr>
          <w:rFonts w:ascii="Latin Modern Roman 10" w:hAnsi="Latin Modern Roman 10" w:cs="Times New Roman"/>
        </w:rPr>
        <w:t xml:space="preserve">It </w:t>
      </w:r>
      <w:r w:rsidR="005B4C89" w:rsidRPr="003F701C">
        <w:rPr>
          <w:rFonts w:ascii="Latin Modern Roman 10" w:hAnsi="Latin Modern Roman 10" w:cs="Times New Roman"/>
        </w:rPr>
        <w:t>seems that</w:t>
      </w:r>
      <w:r w:rsidRPr="003F701C">
        <w:rPr>
          <w:rFonts w:ascii="Latin Modern Roman 10" w:hAnsi="Latin Modern Roman 10" w:cs="Times New Roman"/>
        </w:rPr>
        <w:t xml:space="preserve"> many scientists are afraid to say that by delaying aging they will also extend</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human life span. “In 1980, Dr. James F. Fries, a Stanford University physician who studied chronic disease and aging, proposed that a </w:t>
      </w:r>
      <w:r w:rsidR="005B4C89" w:rsidRPr="003F701C">
        <w:rPr>
          <w:rFonts w:ascii="Latin Modern Roman 10" w:hAnsi="Latin Modern Roman 10" w:cs="Times New Roman"/>
        </w:rPr>
        <w:t>‘</w:t>
      </w:r>
      <w:r w:rsidRPr="003F701C">
        <w:rPr>
          <w:rFonts w:ascii="Latin Modern Roman 10" w:hAnsi="Latin Modern Roman 10" w:cs="Times New Roman"/>
        </w:rPr>
        <w:t>compression of morbidity</w:t>
      </w:r>
      <w:r w:rsidR="005B4C89" w:rsidRPr="003F701C">
        <w:rPr>
          <w:rFonts w:ascii="Latin Modern Roman 10" w:hAnsi="Latin Modern Roman 10" w:cs="Times New Roman"/>
        </w:rPr>
        <w:t>’</w:t>
      </w:r>
      <w:r w:rsidRPr="003F701C">
        <w:rPr>
          <w:rFonts w:ascii="Latin Modern Roman 10" w:hAnsi="Latin Modern Roman 10" w:cs="Times New Roman"/>
        </w:rPr>
        <w:t xml:space="preserve"> would enable most people to remain healthy until a certain age, perhaps 85, then die naturally</w:t>
      </w:r>
      <w:r w:rsidR="00C83080" w:rsidRPr="003F701C">
        <w:rPr>
          <w:rFonts w:ascii="Latin Modern Roman 10" w:hAnsi="Latin Modern Roman 10" w:cs="Times New Roman"/>
        </w:rPr>
        <w:t>,</w:t>
      </w:r>
      <w:r w:rsidRPr="003F701C">
        <w:rPr>
          <w:rFonts w:ascii="Latin Modern Roman 10" w:hAnsi="Latin Modern Roman 10" w:cs="Times New Roman"/>
        </w:rPr>
        <w:t xml:space="preserve"> or after only a brief illness”</w:t>
      </w:r>
      <w:r w:rsidR="00A32C3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76975" w:rsidRPr="003F701C">
        <w:rPr>
          <w:rFonts w:ascii="Latin Modern Roman 10" w:hAnsi="Latin Modern Roman 10" w:cs="Times New Roman"/>
        </w:rPr>
        <w:instrText xml:space="preserve"> ADDIN ZOTERO_ITEM CSL_CITATION {"citationID":"aKPmnUZH","properties":{"formattedCitation":"(Brody,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A32C34"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in most </w:t>
      </w:r>
      <w:r w:rsidR="00C83080" w:rsidRPr="003F701C">
        <w:rPr>
          <w:rFonts w:ascii="Latin Modern Roman 10" w:hAnsi="Latin Modern Roman 10" w:cs="Times New Roman"/>
        </w:rPr>
        <w:t xml:space="preserve">animal </w:t>
      </w:r>
      <w:r w:rsidR="00900F09" w:rsidRPr="003F701C">
        <w:rPr>
          <w:rFonts w:ascii="Latin Modern Roman 10" w:hAnsi="Latin Modern Roman 10" w:cs="Times New Roman"/>
        </w:rPr>
        <w:t>trial</w:t>
      </w:r>
      <w:r w:rsidR="00A32C34" w:rsidRPr="003F701C">
        <w:rPr>
          <w:rFonts w:ascii="Latin Modern Roman 10" w:hAnsi="Latin Modern Roman 10" w:cs="Times New Roman"/>
        </w:rPr>
        <w:t>s</w:t>
      </w:r>
      <w:r w:rsidR="00C83080" w:rsidRPr="003F701C">
        <w:rPr>
          <w:rFonts w:ascii="Latin Modern Roman 10" w:hAnsi="Latin Modern Roman 10" w:cs="Times New Roman"/>
        </w:rPr>
        <w:t>,</w:t>
      </w:r>
      <w:r w:rsidR="00A32C34" w:rsidRPr="003F701C">
        <w:rPr>
          <w:rFonts w:ascii="Latin Modern Roman 10" w:hAnsi="Latin Modern Roman 10" w:cs="Times New Roman"/>
        </w:rPr>
        <w:t xml:space="preserve"> metformin no</w:t>
      </w:r>
      <w:r w:rsidRPr="003F701C">
        <w:rPr>
          <w:rFonts w:ascii="Latin Modern Roman 10" w:hAnsi="Latin Modern Roman 10" w:cs="Times New Roman"/>
        </w:rPr>
        <w:t>t only delayed</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onset of aging diseases</w:t>
      </w:r>
      <w:r w:rsidR="005B4C89" w:rsidRPr="003F701C">
        <w:rPr>
          <w:rFonts w:ascii="Latin Modern Roman 10" w:hAnsi="Latin Modern Roman 10" w:cs="Times New Roman"/>
        </w:rPr>
        <w:t>,</w:t>
      </w:r>
      <w:r w:rsidRPr="003F701C">
        <w:rPr>
          <w:rFonts w:ascii="Latin Modern Roman 10" w:hAnsi="Latin Modern Roman 10" w:cs="Times New Roman"/>
        </w:rPr>
        <w:t xml:space="preserve"> but </w:t>
      </w:r>
      <w:r w:rsidR="00A32C34" w:rsidRPr="003F701C">
        <w:rPr>
          <w:rFonts w:ascii="Latin Modern Roman 10" w:hAnsi="Latin Modern Roman 10" w:cs="Times New Roman"/>
        </w:rPr>
        <w:t xml:space="preserve">also </w:t>
      </w:r>
      <w:r w:rsidR="00C83080" w:rsidRPr="003F701C">
        <w:rPr>
          <w:rFonts w:ascii="Latin Modern Roman 10" w:hAnsi="Latin Modern Roman 10" w:cs="Times New Roman"/>
        </w:rPr>
        <w:t>extended life.</w:t>
      </w:r>
    </w:p>
    <w:p w14:paraId="409F7129" w14:textId="7B93E087" w:rsidR="008C6556" w:rsidRPr="003F701C" w:rsidRDefault="009A4CB9" w:rsidP="00B302A0">
      <w:pPr>
        <w:pStyle w:val="Heading3"/>
        <w:rPr>
          <w:rFonts w:ascii="Latin Modern Roman 10" w:hAnsi="Latin Modern Roman 10" w:cs="Times New Roman"/>
        </w:rPr>
      </w:pPr>
      <w:bookmarkStart w:id="78" w:name="_Toc505846184"/>
      <w:bookmarkStart w:id="79" w:name="_Toc506998398"/>
      <w:bookmarkStart w:id="80" w:name="_Toc510530136"/>
      <w:r w:rsidRPr="003F701C">
        <w:rPr>
          <w:rFonts w:ascii="Latin Modern Roman 10" w:hAnsi="Latin Modern Roman 10" w:cs="Times New Roman"/>
        </w:rPr>
        <w:t>6</w:t>
      </w:r>
      <w:r w:rsidR="008C6556" w:rsidRPr="003F701C">
        <w:rPr>
          <w:rFonts w:ascii="Latin Modern Roman 10" w:hAnsi="Latin Modern Roman 10" w:cs="Times New Roman"/>
        </w:rPr>
        <w:t>.</w:t>
      </w:r>
      <w:r w:rsidR="00C57C46" w:rsidRPr="003F701C">
        <w:rPr>
          <w:rFonts w:ascii="Latin Modern Roman 10" w:hAnsi="Latin Modern Roman 10" w:cs="Times New Roman"/>
        </w:rPr>
        <w:t>1.3</w:t>
      </w:r>
      <w:r w:rsidR="008C6556" w:rsidRPr="003F701C">
        <w:rPr>
          <w:rFonts w:ascii="Latin Modern Roman 10" w:hAnsi="Latin Modern Roman 10" w:cs="Times New Roman"/>
        </w:rPr>
        <w:t xml:space="preserve"> Model of </w:t>
      </w:r>
      <w:r w:rsidR="00BA72B8" w:rsidRPr="003F701C">
        <w:rPr>
          <w:rFonts w:ascii="Latin Modern Roman 10" w:hAnsi="Latin Modern Roman 10" w:cs="Times New Roman"/>
        </w:rPr>
        <w:t xml:space="preserve">the </w:t>
      </w:r>
      <w:r w:rsidR="008C6556" w:rsidRPr="003F701C">
        <w:rPr>
          <w:rFonts w:ascii="Latin Modern Roman 10" w:hAnsi="Latin Modern Roman 10" w:cs="Times New Roman"/>
        </w:rPr>
        <w:t xml:space="preserve">impact of metformin </w:t>
      </w:r>
      <w:r w:rsidR="00900F09" w:rsidRPr="003F701C">
        <w:rPr>
          <w:rFonts w:ascii="Latin Modern Roman 10" w:hAnsi="Latin Modern Roman 10" w:cs="Times New Roman"/>
        </w:rPr>
        <w:t>trial</w:t>
      </w:r>
      <w:r w:rsidR="008C6556" w:rsidRPr="003F701C">
        <w:rPr>
          <w:rFonts w:ascii="Latin Modern Roman 10" w:hAnsi="Latin Modern Roman 10" w:cs="Times New Roman"/>
        </w:rPr>
        <w:t>s on life expectancy and surviv</w:t>
      </w:r>
      <w:r w:rsidR="00BA72B8" w:rsidRPr="003F701C">
        <w:rPr>
          <w:rFonts w:ascii="Latin Modern Roman 10" w:hAnsi="Latin Modern Roman 10" w:cs="Times New Roman"/>
        </w:rPr>
        <w:t>al</w:t>
      </w:r>
      <w:r w:rsidR="008C6556" w:rsidRPr="003F701C">
        <w:rPr>
          <w:rFonts w:ascii="Latin Modern Roman 10" w:hAnsi="Latin Modern Roman 10" w:cs="Times New Roman"/>
        </w:rPr>
        <w:t xml:space="preserve"> until radical life extension</w:t>
      </w:r>
      <w:bookmarkEnd w:id="78"/>
      <w:bookmarkEnd w:id="79"/>
      <w:r w:rsidR="00BA72B8" w:rsidRPr="003F701C">
        <w:rPr>
          <w:rFonts w:ascii="Latin Modern Roman 10" w:hAnsi="Latin Modern Roman 10" w:cs="Times New Roman"/>
        </w:rPr>
        <w:t xml:space="preserve"> is developed</w:t>
      </w:r>
      <w:bookmarkEnd w:id="80"/>
    </w:p>
    <w:p w14:paraId="3FC51AA5" w14:textId="2A71A899"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Technologies are developing</w:t>
      </w:r>
      <w:r w:rsidR="00BA72B8" w:rsidRPr="003F701C">
        <w:rPr>
          <w:rFonts w:ascii="Latin Modern Roman 10" w:hAnsi="Latin Modern Roman 10" w:cs="Times New Roman"/>
        </w:rPr>
        <w:t xml:space="preserve"> that </w:t>
      </w:r>
      <w:r w:rsidRPr="003F701C">
        <w:rPr>
          <w:rFonts w:ascii="Latin Modern Roman 10" w:hAnsi="Latin Modern Roman 10" w:cs="Times New Roman"/>
        </w:rPr>
        <w:t>provide</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possibility of radical life extension by means of </w:t>
      </w:r>
      <w:proofErr w:type="spellStart"/>
      <w:r w:rsidRPr="003F701C">
        <w:rPr>
          <w:rFonts w:ascii="Latin Modern Roman 10" w:hAnsi="Latin Modern Roman 10" w:cs="Times New Roman"/>
        </w:rPr>
        <w:t>cyborgisation</w:t>
      </w:r>
      <w:proofErr w:type="spellEnd"/>
      <w:r w:rsidRPr="003F701C">
        <w:rPr>
          <w:rFonts w:ascii="Latin Modern Roman 10" w:hAnsi="Latin Modern Roman 10" w:cs="Times New Roman"/>
        </w:rPr>
        <w:t xml:space="preserve">, brain uploading, and nanotech. </w:t>
      </w:r>
      <w:r w:rsidR="007E3262" w:rsidRPr="003F701C">
        <w:rPr>
          <w:rFonts w:ascii="Latin Modern Roman 10" w:hAnsi="Latin Modern Roman 10" w:cs="Times New Roman"/>
        </w:rPr>
        <w:t xml:space="preserve">The rise of these technologies as viable strategies </w:t>
      </w:r>
      <w:r w:rsidRPr="003F701C">
        <w:rPr>
          <w:rFonts w:ascii="Latin Modern Roman 10" w:hAnsi="Latin Modern Roman 10" w:cs="Times New Roman"/>
        </w:rPr>
        <w:t>will happen gradually, but many people</w:t>
      </w:r>
      <w:r w:rsidR="00BA72B8" w:rsidRPr="003F701C">
        <w:rPr>
          <w:rFonts w:ascii="Latin Modern Roman 10" w:hAnsi="Latin Modern Roman 10" w:cs="Times New Roman"/>
        </w:rPr>
        <w:t xml:space="preserve"> alive now</w:t>
      </w:r>
      <w:r w:rsidRPr="003F701C">
        <w:rPr>
          <w:rFonts w:ascii="Latin Modern Roman 10" w:hAnsi="Latin Modern Roman 10" w:cs="Times New Roman"/>
        </w:rPr>
        <w:t xml:space="preserve"> will not survive </w:t>
      </w:r>
      <w:r w:rsidR="007E3262" w:rsidRPr="003F701C">
        <w:rPr>
          <w:rFonts w:ascii="Latin Modern Roman 10" w:hAnsi="Latin Modern Roman 10" w:cs="Times New Roman"/>
        </w:rPr>
        <w:t>that long</w:t>
      </w:r>
      <w:r w:rsidRPr="003F701C">
        <w:rPr>
          <w:rFonts w:ascii="Latin Modern Roman 10" w:hAnsi="Latin Modern Roman 10" w:cs="Times New Roman"/>
        </w:rPr>
        <w:t xml:space="preserve">. </w:t>
      </w:r>
    </w:p>
    <w:p w14:paraId="079C033D" w14:textId="655DCBBF"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For simpli</w:t>
      </w:r>
      <w:r w:rsidR="007E3262" w:rsidRPr="003F701C">
        <w:rPr>
          <w:rFonts w:ascii="Latin Modern Roman 10" w:hAnsi="Latin Modern Roman 10" w:cs="Times New Roman"/>
        </w:rPr>
        <w:t>city’s sake</w:t>
      </w:r>
      <w:r w:rsidR="00DA669D" w:rsidRPr="003F701C">
        <w:rPr>
          <w:rFonts w:ascii="Latin Modern Roman 10" w:hAnsi="Latin Modern Roman 10" w:cs="Times New Roman"/>
        </w:rPr>
        <w:t>,</w:t>
      </w:r>
      <w:r w:rsidRPr="003F701C">
        <w:rPr>
          <w:rFonts w:ascii="Latin Modern Roman 10" w:hAnsi="Latin Modern Roman 10" w:cs="Times New Roman"/>
        </w:rPr>
        <w:t xml:space="preserve"> we will use a one-step model, where everyb</w:t>
      </w:r>
      <w:r w:rsidR="00DA669D" w:rsidRPr="003F701C">
        <w:rPr>
          <w:rFonts w:ascii="Latin Modern Roman 10" w:hAnsi="Latin Modern Roman 10" w:cs="Times New Roman"/>
        </w:rPr>
        <w:t>ody who survives until 2100 get</w:t>
      </w:r>
      <w:r w:rsidR="005B4C89" w:rsidRPr="003F701C">
        <w:rPr>
          <w:rFonts w:ascii="Latin Modern Roman 10" w:hAnsi="Latin Modern Roman 10" w:cs="Times New Roman"/>
        </w:rPr>
        <w:t>s</w:t>
      </w:r>
      <w:r w:rsidRPr="003F701C">
        <w:rPr>
          <w:rFonts w:ascii="Latin Modern Roman 10" w:hAnsi="Latin Modern Roman 10" w:cs="Times New Roman"/>
        </w:rPr>
        <w:t xml:space="preserve"> “potentially indefinite life extension” of thousands and maybe even millions or billion</w:t>
      </w:r>
      <w:r w:rsidR="005B4C89" w:rsidRPr="003F701C">
        <w:rPr>
          <w:rFonts w:ascii="Latin Modern Roman 10" w:hAnsi="Latin Modern Roman 10" w:cs="Times New Roman"/>
        </w:rPr>
        <w:t>s of</w:t>
      </w:r>
      <w:r w:rsidRPr="003F701C">
        <w:rPr>
          <w:rFonts w:ascii="Latin Modern Roman 10" w:hAnsi="Latin Modern Roman 10" w:cs="Times New Roman"/>
        </w:rPr>
        <w:t xml:space="preserve"> years. They will live as </w:t>
      </w:r>
      <w:r w:rsidR="005B4C89" w:rsidRPr="003F701C">
        <w:rPr>
          <w:rFonts w:ascii="Latin Modern Roman 10" w:hAnsi="Latin Modern Roman 10" w:cs="Times New Roman"/>
        </w:rPr>
        <w:t>long</w:t>
      </w:r>
      <w:r w:rsidRPr="003F701C">
        <w:rPr>
          <w:rFonts w:ascii="Latin Modern Roman 10" w:hAnsi="Latin Modern Roman 10" w:cs="Times New Roman"/>
        </w:rPr>
        <w:t xml:space="preserve"> as they want</w:t>
      </w:r>
      <w:r w:rsidR="007E3262" w:rsidRPr="003F701C">
        <w:rPr>
          <w:rFonts w:ascii="Latin Modern Roman 10" w:hAnsi="Latin Modern Roman 10" w:cs="Times New Roman"/>
        </w:rPr>
        <w:t xml:space="preserve"> to</w:t>
      </w:r>
      <w:r w:rsidR="005B4C89" w:rsidRPr="003F701C">
        <w:rPr>
          <w:rFonts w:ascii="Latin Modern Roman 10" w:hAnsi="Latin Modern Roman 10" w:cs="Times New Roman"/>
        </w:rPr>
        <w:t>,</w:t>
      </w:r>
      <w:r w:rsidRPr="003F701C">
        <w:rPr>
          <w:rFonts w:ascii="Latin Modern Roman 10" w:hAnsi="Latin Modern Roman 10" w:cs="Times New Roman"/>
        </w:rPr>
        <w:t xml:space="preserve"> not limited by involuntary death or any type of suffering. </w:t>
      </w:r>
      <w:r w:rsidR="00DA669D" w:rsidRPr="003F701C">
        <w:rPr>
          <w:rFonts w:ascii="Latin Modern Roman 10" w:hAnsi="Latin Modern Roman 10" w:cs="Times New Roman"/>
        </w:rPr>
        <w:t>In other words, they</w:t>
      </w:r>
      <w:r w:rsidR="005B4C89" w:rsidRPr="003F701C">
        <w:rPr>
          <w:rFonts w:ascii="Latin Modern Roman 10" w:hAnsi="Latin Modern Roman 10" w:cs="Times New Roman"/>
        </w:rPr>
        <w:t xml:space="preserve"> will</w:t>
      </w:r>
      <w:r w:rsidR="00DA669D" w:rsidRPr="003F701C">
        <w:rPr>
          <w:rFonts w:ascii="Latin Modern Roman 10" w:hAnsi="Latin Modern Roman 10" w:cs="Times New Roman"/>
        </w:rPr>
        <w:t xml:space="preserve"> completely escape</w:t>
      </w:r>
      <w:r w:rsidR="005B4C89" w:rsidRPr="003F701C">
        <w:rPr>
          <w:rFonts w:ascii="Latin Modern Roman 10" w:hAnsi="Latin Modern Roman 10" w:cs="Times New Roman"/>
        </w:rPr>
        <w:t xml:space="preserve"> the</w:t>
      </w:r>
      <w:r w:rsidR="00DA669D" w:rsidRPr="003F701C">
        <w:rPr>
          <w:rFonts w:ascii="Latin Modern Roman 10" w:hAnsi="Latin Modern Roman 10" w:cs="Times New Roman"/>
        </w:rPr>
        <w:t xml:space="preserve"> risks of involuntary death.</w:t>
      </w:r>
    </w:p>
    <w:p w14:paraId="0734DFBB" w14:textId="0397FEB3" w:rsidR="00385FF4"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By many projections, the human population will be ~10 billion people around 2100</w:t>
      </w:r>
      <w:r w:rsidR="00235F5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385FF4" w:rsidRPr="003F701C">
        <w:rPr>
          <w:rFonts w:ascii="Latin Modern Roman 10" w:hAnsi="Latin Modern Roman 10" w:cs="Times New Roman"/>
        </w:rPr>
        <w:instrText xml:space="preserve"> ADDIN ZOTERO_ITEM CSL_CITATION {"citationID":"a2esagm7dei","properties":{"formattedCitation":"(United Nations, 2017b)","plainCitation":"(United Nations, 2017b)"},"citationItems":[{"id":6839,"uris":["http://zotero.org/users/3736454/items/EWXFNZSB"],"uri":["http://zotero.org/users/3736454/items/EWXFNZSB"],"itemData":{"id":6839,"type":"article","title":"World Population Prospects. The 2017 Revision","URL":"https://esa.un.org/unpd/wpp/Publications/Files/WPP2017_KeyFindings.pdf","author":[{"family":"United Nations","given":""}],"issued":{"date-parts":[["2017"]]}}}],"schema":"https://github.com/citation-style-language/schema/raw/master/csl-citation.json"} </w:instrText>
      </w:r>
      <w:r w:rsidR="00D61E7C" w:rsidRPr="003F701C">
        <w:rPr>
          <w:rFonts w:ascii="Latin Modern Roman 10" w:hAnsi="Latin Modern Roman 10" w:cs="Times New Roman"/>
        </w:rPr>
        <w:fldChar w:fldCharType="separate"/>
      </w:r>
      <w:r w:rsidR="00385FF4" w:rsidRPr="003F701C">
        <w:rPr>
          <w:rFonts w:ascii="Latin Modern Roman 10" w:hAnsi="Latin Modern Roman 10" w:cs="Times New Roman"/>
          <w:noProof/>
        </w:rPr>
        <w:t>(United Nations, 2017b)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Their life expectancy, if we account for other </w:t>
      </w:r>
      <w:r w:rsidR="007E3262" w:rsidRPr="003F701C">
        <w:rPr>
          <w:rFonts w:ascii="Latin Modern Roman 10" w:hAnsi="Latin Modern Roman 10" w:cs="Times New Roman"/>
        </w:rPr>
        <w:t xml:space="preserve">improvements to </w:t>
      </w:r>
      <w:r w:rsidRPr="003F701C">
        <w:rPr>
          <w:rFonts w:ascii="Latin Modern Roman 10" w:hAnsi="Latin Modern Roman 10" w:cs="Times New Roman"/>
        </w:rPr>
        <w:t>qualit</w:t>
      </w:r>
      <w:r w:rsidR="007E3262" w:rsidRPr="003F701C">
        <w:rPr>
          <w:rFonts w:ascii="Latin Modern Roman 10" w:hAnsi="Latin Modern Roman 10" w:cs="Times New Roman"/>
        </w:rPr>
        <w:t>y</w:t>
      </w:r>
      <w:r w:rsidRPr="003F701C">
        <w:rPr>
          <w:rFonts w:ascii="Latin Modern Roman 10" w:hAnsi="Latin Modern Roman 10" w:cs="Times New Roman"/>
        </w:rPr>
        <w:t xml:space="preserve"> of life and medicine, but not for specialized anti-aging therapy, will be similar to</w:t>
      </w:r>
      <w:r w:rsidR="001B30F9" w:rsidRPr="003F701C">
        <w:rPr>
          <w:rFonts w:ascii="Latin Modern Roman 10" w:hAnsi="Latin Modern Roman 10" w:cs="Times New Roman"/>
        </w:rPr>
        <w:t xml:space="preserve"> the</w:t>
      </w:r>
      <w:r w:rsidRPr="003F701C">
        <w:rPr>
          <w:rFonts w:ascii="Latin Modern Roman 10" w:hAnsi="Latin Modern Roman 10" w:cs="Times New Roman"/>
        </w:rPr>
        <w:t xml:space="preserve"> life expectancy in the most advanced countries in the world now,</w:t>
      </w:r>
      <w:r w:rsidR="001B30F9" w:rsidRPr="003F701C">
        <w:rPr>
          <w:rFonts w:ascii="Latin Modern Roman 10" w:hAnsi="Latin Modern Roman 10" w:cs="Times New Roman"/>
        </w:rPr>
        <w:t xml:space="preserve"> </w:t>
      </w:r>
      <w:r w:rsidRPr="003F701C">
        <w:rPr>
          <w:rFonts w:ascii="Latin Modern Roman 10" w:hAnsi="Latin Modern Roman 10" w:cs="Times New Roman"/>
        </w:rPr>
        <w:t xml:space="preserve">around 80 years. </w:t>
      </w:r>
      <w:r w:rsidR="009B7276" w:rsidRPr="003F701C">
        <w:rPr>
          <w:rFonts w:ascii="Latin Modern Roman 10" w:hAnsi="Latin Modern Roman 10" w:cs="Times New Roman"/>
        </w:rPr>
        <w:t>There is uncertainty</w:t>
      </w:r>
      <w:r w:rsidR="00385FF4"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of about ± 2 billion people </w:t>
      </w:r>
      <w:r w:rsidR="00385FF4" w:rsidRPr="003F701C">
        <w:rPr>
          <w:rFonts w:ascii="Latin Modern Roman 10" w:hAnsi="Latin Modern Roman 10" w:cs="Times New Roman"/>
        </w:rPr>
        <w:t xml:space="preserve">in </w:t>
      </w:r>
      <w:r w:rsidR="007E3262" w:rsidRPr="003F701C">
        <w:rPr>
          <w:rFonts w:ascii="Latin Modern Roman 10" w:hAnsi="Latin Modern Roman 10" w:cs="Times New Roman"/>
        </w:rPr>
        <w:t xml:space="preserve">this estimate of </w:t>
      </w:r>
      <w:r w:rsidR="00385FF4" w:rsidRPr="003F701C">
        <w:rPr>
          <w:rFonts w:ascii="Latin Modern Roman 10" w:hAnsi="Latin Modern Roman 10" w:cs="Times New Roman"/>
        </w:rPr>
        <w:t>total population</w:t>
      </w:r>
      <w:r w:rsidR="007E3262" w:rsidRPr="003F701C">
        <w:rPr>
          <w:rFonts w:ascii="Latin Modern Roman 10" w:hAnsi="Latin Modern Roman 10" w:cs="Times New Roman"/>
        </w:rPr>
        <w:t>,</w:t>
      </w:r>
      <w:r w:rsidR="00385FF4" w:rsidRPr="003F701C">
        <w:rPr>
          <w:rFonts w:ascii="Latin Modern Roman 10" w:hAnsi="Latin Modern Roman 10" w:cs="Times New Roman"/>
        </w:rPr>
        <w:t xml:space="preserve"> </w:t>
      </w:r>
      <w:r w:rsidR="009B7276" w:rsidRPr="003F701C">
        <w:rPr>
          <w:rFonts w:ascii="Latin Modern Roman 10" w:hAnsi="Latin Modern Roman 10" w:cs="Times New Roman"/>
        </w:rPr>
        <w:t>connected with potential variance of fertility and mortality rates</w:t>
      </w:r>
      <w:r w:rsidR="00385FF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385FF4" w:rsidRPr="003F701C">
        <w:rPr>
          <w:rFonts w:ascii="Latin Modern Roman 10" w:hAnsi="Latin Modern Roman 10" w:cs="Times New Roman"/>
        </w:rPr>
        <w:instrText xml:space="preserve"> ADDIN ZOTERO_ITEM CSL_CITATION {"citationID":"a18po7ov9jt","properties":{"formattedCitation":"(United Nations, 2017a)","plainCitation":"(United Nations, 2017a)"},"citationItems":[{"id":6840,"uris":["http://zotero.org/users/3736454/items/RPXMHRHM"],"uri":["http://zotero.org/users/3736454/items/RPXMHRHM"],"itemData":{"id":6840,"type":"article","title":"The impact of population momentum on future population growth","URL":"https://esa.un.org/unpd/wpp/Publications/Files/PopFacts_2017-4_Population-Momentum.pdf","author":[{"family":"United Nations","given":""}],"issued":{"date-parts":[["2017"]]}}}],"schema":"https://github.com/citation-style-language/schema/raw/master/csl-citation.json"} </w:instrText>
      </w:r>
      <w:r w:rsidR="00D61E7C" w:rsidRPr="003F701C">
        <w:rPr>
          <w:rFonts w:ascii="Latin Modern Roman 10" w:hAnsi="Latin Modern Roman 10" w:cs="Times New Roman"/>
        </w:rPr>
        <w:fldChar w:fldCharType="separate"/>
      </w:r>
      <w:r w:rsidR="00385FF4" w:rsidRPr="003F701C">
        <w:rPr>
          <w:rFonts w:ascii="Latin Modern Roman 10" w:hAnsi="Latin Modern Roman 10" w:cs="Times New Roman"/>
          <w:noProof/>
        </w:rPr>
        <w:t>(United Nations, 2017a)</w:t>
      </w:r>
      <w:r w:rsidR="00D61E7C" w:rsidRPr="003F701C">
        <w:rPr>
          <w:rFonts w:ascii="Latin Modern Roman 10" w:hAnsi="Latin Modern Roman 10" w:cs="Times New Roman"/>
        </w:rPr>
        <w:fldChar w:fldCharType="end"/>
      </w:r>
      <w:r w:rsidR="007E3262" w:rsidRPr="003F701C">
        <w:rPr>
          <w:rFonts w:ascii="Latin Modern Roman 10" w:hAnsi="Latin Modern Roman 10" w:cs="Times New Roman"/>
        </w:rPr>
        <w:t>;</w:t>
      </w:r>
      <w:r w:rsidR="00385FF4"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however, variance in </w:t>
      </w:r>
      <w:r w:rsidR="00385FF4" w:rsidRPr="003F701C">
        <w:rPr>
          <w:rFonts w:ascii="Latin Modern Roman 10" w:hAnsi="Latin Modern Roman 10" w:cs="Times New Roman"/>
        </w:rPr>
        <w:t xml:space="preserve">mortality </w:t>
      </w:r>
      <w:r w:rsidR="007E3262" w:rsidRPr="003F701C">
        <w:rPr>
          <w:rFonts w:ascii="Latin Modern Roman 10" w:hAnsi="Latin Modern Roman 10" w:cs="Times New Roman"/>
        </w:rPr>
        <w:t>has only a minimal impact</w:t>
      </w:r>
      <w:r w:rsidR="00385FF4" w:rsidRPr="003F701C">
        <w:rPr>
          <w:rFonts w:ascii="Latin Modern Roman 10" w:hAnsi="Latin Modern Roman 10" w:cs="Times New Roman"/>
        </w:rPr>
        <w:t>.</w:t>
      </w:r>
    </w:p>
    <w:p w14:paraId="1277AEA0" w14:textId="7912C1DC" w:rsidR="00BC40F1" w:rsidRPr="003F701C" w:rsidRDefault="00385FF4" w:rsidP="00B302A0">
      <w:pPr>
        <w:ind w:firstLine="709"/>
        <w:jc w:val="both"/>
        <w:rPr>
          <w:rFonts w:ascii="Latin Modern Roman 10" w:hAnsi="Latin Modern Roman 10" w:cs="Times New Roman"/>
        </w:rPr>
      </w:pPr>
      <w:r w:rsidRPr="003F701C">
        <w:rPr>
          <w:rFonts w:ascii="Latin Modern Roman 10" w:hAnsi="Latin Modern Roman 10" w:cs="Times New Roman"/>
        </w:rPr>
        <w:t>Here</w:t>
      </w:r>
      <w:r w:rsidR="005B4C89" w:rsidRPr="003F701C">
        <w:rPr>
          <w:rFonts w:ascii="Latin Modern Roman 10" w:hAnsi="Latin Modern Roman 10" w:cs="Times New Roman"/>
        </w:rPr>
        <w:t>,</w:t>
      </w:r>
      <w:r w:rsidRPr="003F701C">
        <w:rPr>
          <w:rFonts w:ascii="Latin Modern Roman 10" w:hAnsi="Latin Modern Roman 10" w:cs="Times New Roman"/>
        </w:rPr>
        <w:t xml:space="preserve"> we assume that the problems of </w:t>
      </w:r>
      <w:r w:rsidR="00670162" w:rsidRPr="003F701C">
        <w:rPr>
          <w:rFonts w:ascii="Latin Modern Roman 10" w:hAnsi="Latin Modern Roman 10" w:cs="Times New Roman"/>
        </w:rPr>
        <w:t>sustainable</w:t>
      </w:r>
      <w:r w:rsidRPr="003F701C">
        <w:rPr>
          <w:rFonts w:ascii="Latin Modern Roman 10" w:hAnsi="Latin Modern Roman 10" w:cs="Times New Roman"/>
        </w:rPr>
        <w:t xml:space="preserve"> development will be solved by future </w:t>
      </w:r>
      <w:r w:rsidR="007E3262" w:rsidRPr="003F701C">
        <w:rPr>
          <w:rFonts w:ascii="Latin Modern Roman 10" w:hAnsi="Latin Modern Roman 10" w:cs="Times New Roman"/>
        </w:rPr>
        <w:t xml:space="preserve">technological </w:t>
      </w:r>
      <w:r w:rsidRPr="003F701C">
        <w:rPr>
          <w:rFonts w:ascii="Latin Modern Roman 10" w:hAnsi="Latin Modern Roman 10" w:cs="Times New Roman"/>
        </w:rPr>
        <w:t>advances,</w:t>
      </w:r>
      <w:r w:rsidR="007E3262" w:rsidRPr="003F701C">
        <w:rPr>
          <w:rFonts w:ascii="Latin Modern Roman 10" w:hAnsi="Latin Modern Roman 10" w:cs="Times New Roman"/>
        </w:rPr>
        <w:t xml:space="preserve"> which will occur in</w:t>
      </w:r>
      <w:r w:rsidRPr="003F701C">
        <w:rPr>
          <w:rFonts w:ascii="Latin Modern Roman 10" w:hAnsi="Latin Modern Roman 10" w:cs="Times New Roman"/>
        </w:rPr>
        <w:t xml:space="preserve"> parallel to the technologies which will provide life extension, like genetic engineering.</w:t>
      </w:r>
    </w:p>
    <w:p w14:paraId="1472F19E" w14:textId="294E8554" w:rsidR="00D60B78" w:rsidRPr="003F701C" w:rsidRDefault="00FB7DDC" w:rsidP="00B302A0">
      <w:pPr>
        <w:ind w:firstLine="426"/>
        <w:jc w:val="both"/>
        <w:rPr>
          <w:rFonts w:ascii="Latin Modern Roman 10" w:hAnsi="Latin Modern Roman 10" w:cs="Times New Roman"/>
        </w:rPr>
      </w:pPr>
      <w:r w:rsidRPr="003F701C">
        <w:rPr>
          <w:rFonts w:ascii="Latin Modern Roman 10" w:hAnsi="Latin Modern Roman 10" w:cs="Times New Roman"/>
        </w:rPr>
        <w:t xml:space="preserve">Calculation of </w:t>
      </w:r>
      <w:r w:rsidR="00915911" w:rsidRPr="003F701C">
        <w:rPr>
          <w:rFonts w:ascii="Latin Modern Roman 10" w:hAnsi="Latin Modern Roman 10" w:cs="Times New Roman"/>
        </w:rPr>
        <w:t xml:space="preserve">the </w:t>
      </w:r>
      <w:r w:rsidRPr="003F701C">
        <w:rPr>
          <w:rFonts w:ascii="Latin Modern Roman 10" w:hAnsi="Latin Modern Roman 10" w:cs="Times New Roman"/>
        </w:rPr>
        <w:t xml:space="preserve">exact effects </w:t>
      </w:r>
      <w:r w:rsidR="007E3262" w:rsidRPr="003F701C">
        <w:rPr>
          <w:rFonts w:ascii="Latin Modern Roman 10" w:hAnsi="Latin Modern Roman 10" w:cs="Times New Roman"/>
        </w:rPr>
        <w:t xml:space="preserve">on population </w:t>
      </w:r>
      <w:r w:rsidRPr="003F701C">
        <w:rPr>
          <w:rFonts w:ascii="Latin Modern Roman 10" w:hAnsi="Latin Modern Roman 10" w:cs="Times New Roman"/>
        </w:rPr>
        <w:t xml:space="preserve">of </w:t>
      </w:r>
      <w:r w:rsidR="005B4C89" w:rsidRPr="003F701C">
        <w:rPr>
          <w:rFonts w:ascii="Latin Modern Roman 10" w:hAnsi="Latin Modern Roman 10" w:cs="Times New Roman"/>
        </w:rPr>
        <w:t>a</w:t>
      </w:r>
      <w:r w:rsidR="007E3262" w:rsidRPr="003F701C">
        <w:rPr>
          <w:rFonts w:ascii="Latin Modern Roman 10" w:hAnsi="Latin Modern Roman 10" w:cs="Times New Roman"/>
        </w:rPr>
        <w:t>n increase in average</w:t>
      </w:r>
      <w:r w:rsidR="005B4C89" w:rsidRPr="003F701C">
        <w:rPr>
          <w:rFonts w:ascii="Latin Modern Roman 10" w:hAnsi="Latin Modern Roman 10" w:cs="Times New Roman"/>
        </w:rPr>
        <w:t xml:space="preserve"> </w:t>
      </w:r>
      <w:r w:rsidRPr="003F701C">
        <w:rPr>
          <w:rFonts w:ascii="Latin Modern Roman 10" w:hAnsi="Latin Modern Roman 10" w:cs="Times New Roman"/>
        </w:rPr>
        <w:t>life expectancy is difficult, because of</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complex age structure. </w:t>
      </w:r>
      <w:r w:rsidR="00D60B78" w:rsidRPr="003F701C">
        <w:rPr>
          <w:rFonts w:ascii="Latin Modern Roman 10" w:hAnsi="Latin Modern Roman 10" w:cs="Times New Roman"/>
        </w:rPr>
        <w:t>For simplification, assume:</w:t>
      </w:r>
    </w:p>
    <w:p w14:paraId="18ABE470" w14:textId="42943FE0" w:rsidR="00FB7DDC" w:rsidRPr="003F701C" w:rsidRDefault="005B4C89"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Five</w:t>
      </w:r>
      <w:r w:rsidR="00D60B78" w:rsidRPr="003F701C">
        <w:rPr>
          <w:rFonts w:ascii="Latin Modern Roman 10" w:hAnsi="Latin Modern Roman 10" w:cs="Times New Roman"/>
        </w:rPr>
        <w:t xml:space="preserve"> billion people </w:t>
      </w:r>
      <w:r w:rsidR="00237456" w:rsidRPr="003F701C">
        <w:rPr>
          <w:rFonts w:ascii="Latin Modern Roman 10" w:hAnsi="Latin Modern Roman 10" w:cs="Times New Roman"/>
        </w:rPr>
        <w:t>will be</w:t>
      </w:r>
      <w:r w:rsidR="00D60B78" w:rsidRPr="003F701C">
        <w:rPr>
          <w:rFonts w:ascii="Latin Modern Roman 10" w:hAnsi="Latin Modern Roman 10" w:cs="Times New Roman"/>
        </w:rPr>
        <w:t xml:space="preserve"> born in 2020 and</w:t>
      </w:r>
      <w:r w:rsidR="00237456" w:rsidRPr="003F701C">
        <w:rPr>
          <w:rFonts w:ascii="Latin Modern Roman 10" w:hAnsi="Latin Modern Roman 10" w:cs="Times New Roman"/>
        </w:rPr>
        <w:t xml:space="preserve"> will</w:t>
      </w:r>
      <w:r w:rsidR="00D60B78" w:rsidRPr="003F701C">
        <w:rPr>
          <w:rFonts w:ascii="Latin Modern Roman 10" w:hAnsi="Latin Modern Roman 10" w:cs="Times New Roman"/>
        </w:rPr>
        <w:t xml:space="preserve"> have</w:t>
      </w:r>
      <w:r w:rsidRPr="003F701C">
        <w:rPr>
          <w:rFonts w:ascii="Latin Modern Roman 10" w:hAnsi="Latin Modern Roman 10" w:cs="Times New Roman"/>
        </w:rPr>
        <w:t xml:space="preserve"> a</w:t>
      </w:r>
      <w:r w:rsidR="00D60B78" w:rsidRPr="003F701C">
        <w:rPr>
          <w:rFonts w:ascii="Latin Modern Roman 10" w:hAnsi="Latin Modern Roman 10" w:cs="Times New Roman"/>
        </w:rPr>
        <w:t xml:space="preserve"> life expectancy</w:t>
      </w:r>
      <w:r w:rsidRPr="003F701C">
        <w:rPr>
          <w:rFonts w:ascii="Latin Modern Roman 10" w:hAnsi="Latin Modern Roman 10" w:cs="Times New Roman"/>
        </w:rPr>
        <w:t>,</w:t>
      </w:r>
      <w:r w:rsidR="00D60B78" w:rsidRPr="003F701C">
        <w:rPr>
          <w:rFonts w:ascii="Latin Modern Roman 10" w:hAnsi="Latin Modern Roman 10" w:cs="Times New Roman"/>
        </w:rPr>
        <w:t xml:space="preserve"> without geroprotectors</w:t>
      </w:r>
      <w:r w:rsidRPr="003F701C">
        <w:rPr>
          <w:rFonts w:ascii="Latin Modern Roman 10" w:hAnsi="Latin Modern Roman 10" w:cs="Times New Roman"/>
        </w:rPr>
        <w:t>,</w:t>
      </w:r>
      <w:r w:rsidR="00D60B78" w:rsidRPr="003F701C">
        <w:rPr>
          <w:rFonts w:ascii="Latin Modern Roman 10" w:hAnsi="Latin Modern Roman 10" w:cs="Times New Roman"/>
        </w:rPr>
        <w:t xml:space="preserve"> of 80 years</w:t>
      </w:r>
      <w:r w:rsidR="007E3262" w:rsidRPr="003F701C">
        <w:rPr>
          <w:rFonts w:ascii="Latin Modern Roman 10" w:hAnsi="Latin Modern Roman 10" w:cs="Times New Roman"/>
        </w:rPr>
        <w:t>. Assume a</w:t>
      </w:r>
      <w:r w:rsidRPr="003F701C">
        <w:rPr>
          <w:rFonts w:ascii="Latin Modern Roman 10" w:hAnsi="Latin Modern Roman 10" w:cs="Times New Roman"/>
        </w:rPr>
        <w:t>n</w:t>
      </w:r>
      <w:r w:rsidR="00D60B78" w:rsidRPr="003F701C">
        <w:rPr>
          <w:rFonts w:ascii="Latin Modern Roman 10" w:hAnsi="Latin Modern Roman 10" w:cs="Times New Roman"/>
        </w:rPr>
        <w:t xml:space="preserve">other 7.5 billion </w:t>
      </w:r>
      <w:r w:rsidR="00C13C5B" w:rsidRPr="003F701C">
        <w:rPr>
          <w:rFonts w:ascii="Latin Modern Roman 10" w:hAnsi="Latin Modern Roman 10" w:cs="Times New Roman"/>
        </w:rPr>
        <w:t>were</w:t>
      </w:r>
      <w:r w:rsidR="00D60B78" w:rsidRPr="003F701C">
        <w:rPr>
          <w:rFonts w:ascii="Latin Modern Roman 10" w:hAnsi="Latin Modern Roman 10" w:cs="Times New Roman"/>
        </w:rPr>
        <w:t xml:space="preserve"> born </w:t>
      </w:r>
      <w:r w:rsidRPr="003F701C">
        <w:rPr>
          <w:rFonts w:ascii="Latin Modern Roman 10" w:hAnsi="Latin Modern Roman 10" w:cs="Times New Roman"/>
        </w:rPr>
        <w:t>at a</w:t>
      </w:r>
      <w:r w:rsidR="00D60B78" w:rsidRPr="003F701C">
        <w:rPr>
          <w:rFonts w:ascii="Latin Modern Roman 10" w:hAnsi="Latin Modern Roman 10" w:cs="Times New Roman"/>
        </w:rPr>
        <w:t xml:space="preserve"> different time or </w:t>
      </w:r>
      <w:r w:rsidRPr="003F701C">
        <w:rPr>
          <w:rFonts w:ascii="Latin Modern Roman 10" w:hAnsi="Latin Modern Roman 10" w:cs="Times New Roman"/>
        </w:rPr>
        <w:t>haven’t taken</w:t>
      </w:r>
      <w:r w:rsidR="00D60B78" w:rsidRPr="003F701C">
        <w:rPr>
          <w:rFonts w:ascii="Latin Modern Roman 10" w:hAnsi="Latin Modern Roman 10" w:cs="Times New Roman"/>
        </w:rPr>
        <w:t xml:space="preserve"> metformin</w:t>
      </w:r>
      <w:r w:rsidR="007E3262" w:rsidRPr="003F701C">
        <w:rPr>
          <w:rFonts w:ascii="Latin Modern Roman 10" w:hAnsi="Latin Modern Roman 10" w:cs="Times New Roman"/>
        </w:rPr>
        <w:t>;</w:t>
      </w:r>
      <w:r w:rsidR="00D60B78"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in </w:t>
      </w:r>
      <w:r w:rsidR="00D60B78" w:rsidRPr="003F701C">
        <w:rPr>
          <w:rFonts w:ascii="Latin Modern Roman 10" w:hAnsi="Latin Modern Roman 10" w:cs="Times New Roman"/>
        </w:rPr>
        <w:t xml:space="preserve">that case, only 2.5 billion of them survive until 2100, because life expectancy is </w:t>
      </w:r>
      <w:r w:rsidR="00B0233E" w:rsidRPr="003F701C">
        <w:rPr>
          <w:rFonts w:ascii="Latin Modern Roman 10" w:hAnsi="Latin Modern Roman 10" w:cs="Times New Roman"/>
        </w:rPr>
        <w:t>80</w:t>
      </w:r>
      <w:r w:rsidR="00D60B78" w:rsidRPr="003F701C">
        <w:rPr>
          <w:rFonts w:ascii="Latin Modern Roman 10" w:hAnsi="Latin Modern Roman 10" w:cs="Times New Roman"/>
        </w:rPr>
        <w:t xml:space="preserve">. </w:t>
      </w:r>
      <w:r w:rsidR="00777DF4" w:rsidRPr="003F701C">
        <w:rPr>
          <w:rFonts w:ascii="Latin Modern Roman 10" w:hAnsi="Latin Modern Roman 10" w:cs="Times New Roman"/>
        </w:rPr>
        <w:t>This is the main simplification of our model</w:t>
      </w:r>
      <w:r w:rsidR="00B0233E" w:rsidRPr="003F701C">
        <w:rPr>
          <w:rFonts w:ascii="Latin Modern Roman 10" w:hAnsi="Latin Modern Roman 10" w:cs="Times New Roman"/>
        </w:rPr>
        <w:t>, as in reality</w:t>
      </w:r>
      <w:r w:rsidRPr="003F701C">
        <w:rPr>
          <w:rFonts w:ascii="Latin Modern Roman 10" w:hAnsi="Latin Modern Roman 10" w:cs="Times New Roman"/>
        </w:rPr>
        <w:t>,</w:t>
      </w:r>
      <w:r w:rsidR="00B0233E" w:rsidRPr="003F701C">
        <w:rPr>
          <w:rFonts w:ascii="Latin Modern Roman 10" w:hAnsi="Latin Modern Roman 10" w:cs="Times New Roman"/>
        </w:rPr>
        <w:t xml:space="preserve"> most of these </w:t>
      </w:r>
      <w:r w:rsidR="007E3262" w:rsidRPr="003F701C">
        <w:rPr>
          <w:rFonts w:ascii="Latin Modern Roman 10" w:hAnsi="Latin Modern Roman 10" w:cs="Times New Roman"/>
        </w:rPr>
        <w:t xml:space="preserve">five </w:t>
      </w:r>
      <w:r w:rsidR="00B0233E" w:rsidRPr="003F701C">
        <w:rPr>
          <w:rFonts w:ascii="Latin Modern Roman 10" w:hAnsi="Latin Modern Roman 10" w:cs="Times New Roman"/>
        </w:rPr>
        <w:t xml:space="preserve">billion will be born during </w:t>
      </w:r>
      <w:r w:rsidR="007E3262" w:rsidRPr="003F701C">
        <w:rPr>
          <w:rFonts w:ascii="Latin Modern Roman 10" w:hAnsi="Latin Modern Roman 10" w:cs="Times New Roman"/>
        </w:rPr>
        <w:t xml:space="preserve">the </w:t>
      </w:r>
      <w:r w:rsidR="00B0233E" w:rsidRPr="003F701C">
        <w:rPr>
          <w:rFonts w:ascii="Latin Modern Roman 10" w:hAnsi="Latin Modern Roman 10" w:cs="Times New Roman"/>
        </w:rPr>
        <w:t xml:space="preserve">first half of </w:t>
      </w:r>
      <w:r w:rsidR="007E3262" w:rsidRPr="003F701C">
        <w:rPr>
          <w:rFonts w:ascii="Latin Modern Roman 10" w:hAnsi="Latin Modern Roman 10" w:cs="Times New Roman"/>
        </w:rPr>
        <w:t xml:space="preserve">the </w:t>
      </w:r>
      <w:r w:rsidR="00B0233E" w:rsidRPr="003F701C">
        <w:rPr>
          <w:rFonts w:ascii="Latin Modern Roman 10" w:hAnsi="Latin Modern Roman 10" w:cs="Times New Roman"/>
        </w:rPr>
        <w:t>21</w:t>
      </w:r>
      <w:r w:rsidR="007E3262" w:rsidRPr="003F701C">
        <w:rPr>
          <w:rFonts w:ascii="Latin Modern Roman 10" w:hAnsi="Latin Modern Roman 10" w:cs="Times New Roman"/>
        </w:rPr>
        <w:t>st</w:t>
      </w:r>
      <w:r w:rsidR="00B0233E" w:rsidRPr="003F701C">
        <w:rPr>
          <w:rFonts w:ascii="Latin Modern Roman 10" w:hAnsi="Latin Modern Roman 10" w:cs="Times New Roman"/>
        </w:rPr>
        <w:t xml:space="preserve"> </w:t>
      </w:r>
      <w:r w:rsidRPr="003F701C">
        <w:rPr>
          <w:rFonts w:ascii="Latin Modern Roman 10" w:hAnsi="Latin Modern Roman 10" w:cs="Times New Roman"/>
        </w:rPr>
        <w:t>century</w:t>
      </w:r>
      <w:r w:rsidR="00B0233E" w:rsidRPr="003F701C">
        <w:rPr>
          <w:rFonts w:ascii="Latin Modern Roman 10" w:hAnsi="Latin Modern Roman 10" w:cs="Times New Roman"/>
        </w:rPr>
        <w:t>.</w:t>
      </w:r>
    </w:p>
    <w:p w14:paraId="15674C58" w14:textId="7AADD628" w:rsidR="00D60B78" w:rsidRPr="003F701C" w:rsidRDefault="00D60B78"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 xml:space="preserve">Total population </w:t>
      </w:r>
      <w:r w:rsidR="007E3262" w:rsidRPr="003F701C">
        <w:rPr>
          <w:rFonts w:ascii="Latin Modern Roman 10" w:hAnsi="Latin Modern Roman 10" w:cs="Times New Roman"/>
        </w:rPr>
        <w:t>(</w:t>
      </w:r>
      <w:r w:rsidRPr="003F701C">
        <w:rPr>
          <w:rFonts w:ascii="Latin Modern Roman 10" w:hAnsi="Latin Modern Roman 10" w:cs="Times New Roman"/>
        </w:rPr>
        <w:t>without metformin</w:t>
      </w:r>
      <w:r w:rsidR="007E3262" w:rsidRPr="003F701C">
        <w:rPr>
          <w:rFonts w:ascii="Latin Modern Roman 10" w:hAnsi="Latin Modern Roman 10" w:cs="Times New Roman"/>
        </w:rPr>
        <w:t>)</w:t>
      </w:r>
      <w:r w:rsidRPr="003F701C">
        <w:rPr>
          <w:rFonts w:ascii="Latin Modern Roman 10" w:hAnsi="Latin Modern Roman 10" w:cs="Times New Roman"/>
        </w:rPr>
        <w:t xml:space="preserve"> in 2100 is 10 billion.</w:t>
      </w:r>
    </w:p>
    <w:p w14:paraId="36E89387" w14:textId="484A1856" w:rsidR="00D60B78" w:rsidRPr="003F701C" w:rsidRDefault="007E3262"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lastRenderedPageBreak/>
        <w:t>This year (</w:t>
      </w:r>
      <w:r w:rsidR="00D60B78" w:rsidRPr="003F701C">
        <w:rPr>
          <w:rFonts w:ascii="Latin Modern Roman 10" w:hAnsi="Latin Modern Roman 10" w:cs="Times New Roman"/>
        </w:rPr>
        <w:t>2100</w:t>
      </w:r>
      <w:r w:rsidRPr="003F701C">
        <w:rPr>
          <w:rFonts w:ascii="Latin Modern Roman 10" w:hAnsi="Latin Modern Roman 10" w:cs="Times New Roman"/>
        </w:rPr>
        <w:t xml:space="preserve">) sees the sudden appearance of a powerful </w:t>
      </w:r>
      <w:r w:rsidR="00D60B78" w:rsidRPr="003F701C">
        <w:rPr>
          <w:rFonts w:ascii="Latin Modern Roman 10" w:hAnsi="Latin Modern Roman 10" w:cs="Times New Roman"/>
        </w:rPr>
        <w:t>new</w:t>
      </w:r>
      <w:r w:rsidR="00B0233E" w:rsidRPr="003F701C">
        <w:rPr>
          <w:rFonts w:ascii="Latin Modern Roman 10" w:hAnsi="Latin Modern Roman 10" w:cs="Times New Roman"/>
        </w:rPr>
        <w:t xml:space="preserve"> </w:t>
      </w:r>
      <w:r w:rsidR="00D60B78" w:rsidRPr="003F701C">
        <w:rPr>
          <w:rFonts w:ascii="Latin Modern Roman 10" w:hAnsi="Latin Modern Roman 10" w:cs="Times New Roman"/>
        </w:rPr>
        <w:t>life</w:t>
      </w:r>
      <w:r w:rsidRPr="003F701C">
        <w:rPr>
          <w:rFonts w:ascii="Latin Modern Roman 10" w:hAnsi="Latin Modern Roman 10" w:cs="Times New Roman"/>
        </w:rPr>
        <w:t>-</w:t>
      </w:r>
      <w:r w:rsidR="00D60B78" w:rsidRPr="003F701C">
        <w:rPr>
          <w:rFonts w:ascii="Latin Modern Roman 10" w:hAnsi="Latin Modern Roman 10" w:cs="Times New Roman"/>
        </w:rPr>
        <w:t xml:space="preserve">extension technology, which </w:t>
      </w:r>
      <w:r w:rsidR="00B0233E" w:rsidRPr="003F701C">
        <w:rPr>
          <w:rFonts w:ascii="Latin Modern Roman 10" w:hAnsi="Latin Modern Roman 10" w:cs="Times New Roman"/>
        </w:rPr>
        <w:t xml:space="preserve">will </w:t>
      </w:r>
      <w:r w:rsidR="00D60B78" w:rsidRPr="003F701C">
        <w:rPr>
          <w:rFonts w:ascii="Latin Modern Roman 10" w:hAnsi="Latin Modern Roman 10" w:cs="Times New Roman"/>
        </w:rPr>
        <w:t>mostly solve the problem of death</w:t>
      </w:r>
      <w:r w:rsidRPr="003F701C">
        <w:rPr>
          <w:rFonts w:ascii="Latin Modern Roman 10" w:hAnsi="Latin Modern Roman 10" w:cs="Times New Roman"/>
        </w:rPr>
        <w:t xml:space="preserve"> due to aging</w:t>
      </w:r>
      <w:r w:rsidR="00D60B78" w:rsidRPr="003F701C">
        <w:rPr>
          <w:rFonts w:ascii="Latin Modern Roman 10" w:hAnsi="Latin Modern Roman 10" w:cs="Times New Roman"/>
        </w:rPr>
        <w:t>.</w:t>
      </w:r>
    </w:p>
    <w:p w14:paraId="1370676E" w14:textId="53A88572" w:rsidR="00067502" w:rsidRPr="003F701C" w:rsidRDefault="00D60B78"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H</w:t>
      </w:r>
      <w:r w:rsidR="00BC40F1" w:rsidRPr="003F701C">
        <w:rPr>
          <w:rFonts w:ascii="Latin Modern Roman 10" w:hAnsi="Latin Modern Roman 10" w:cs="Times New Roman"/>
        </w:rPr>
        <w:t>uman life expectancy could be ex</w:t>
      </w:r>
      <w:r w:rsidR="00067502" w:rsidRPr="003F701C">
        <w:rPr>
          <w:rFonts w:ascii="Latin Modern Roman 10" w:hAnsi="Latin Modern Roman 10" w:cs="Times New Roman"/>
        </w:rPr>
        <w:t>tended</w:t>
      </w:r>
      <w:r w:rsidR="00B0233E" w:rsidRPr="003F701C">
        <w:rPr>
          <w:rFonts w:ascii="Latin Modern Roman 10" w:hAnsi="Latin Modern Roman 10" w:cs="Times New Roman"/>
        </w:rPr>
        <w:t xml:space="preserve"> </w:t>
      </w:r>
      <w:r w:rsidR="005B4C89" w:rsidRPr="003F701C">
        <w:rPr>
          <w:rFonts w:ascii="Latin Modern Roman 10" w:hAnsi="Latin Modern Roman 10" w:cs="Times New Roman"/>
        </w:rPr>
        <w:t>by</w:t>
      </w:r>
      <w:r w:rsidR="00CE6890" w:rsidRPr="003F701C">
        <w:rPr>
          <w:rFonts w:ascii="Latin Modern Roman 10" w:hAnsi="Latin Modern Roman 10" w:cs="Times New Roman"/>
        </w:rPr>
        <w:t xml:space="preserve"> 1</w:t>
      </w:r>
      <w:r w:rsidR="000C1250" w:rsidRPr="003F701C">
        <w:rPr>
          <w:rFonts w:ascii="Latin Modern Roman 10" w:hAnsi="Latin Modern Roman 10" w:cs="Times New Roman"/>
        </w:rPr>
        <w:t xml:space="preserve"> years if metformin will be proved as geroprotector and adopted from early life</w:t>
      </w:r>
      <w:r w:rsidR="00067502" w:rsidRPr="003F701C">
        <w:rPr>
          <w:rFonts w:ascii="Latin Modern Roman 10" w:hAnsi="Latin Modern Roman 10" w:cs="Times New Roman"/>
        </w:rPr>
        <w:t xml:space="preserve"> </w:t>
      </w:r>
      <w:r w:rsidR="00236CDB" w:rsidRPr="003F701C">
        <w:rPr>
          <w:rFonts w:ascii="Latin Modern Roman 10" w:hAnsi="Latin Modern Roman 10" w:cs="Times New Roman"/>
        </w:rPr>
        <w:fldChar w:fldCharType="begin"/>
      </w:r>
      <w:r w:rsidR="00236CDB" w:rsidRPr="003F701C">
        <w:rPr>
          <w:rFonts w:ascii="Latin Modern Roman 10" w:hAnsi="Latin Modern Roman 10" w:cs="Times New Roman"/>
        </w:rPr>
        <w:instrText xml:space="preserve"> ADDIN ZOTERO_ITEM CSL_CITATION {"citationID":"ampsg9l5ti","properties":{"formattedCitation":"(gwern,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236CDB" w:rsidRPr="003F701C">
        <w:rPr>
          <w:rFonts w:ascii="Latin Modern Roman 10" w:hAnsi="Latin Modern Roman 10" w:cs="Times New Roman"/>
        </w:rPr>
        <w:fldChar w:fldCharType="separate"/>
      </w:r>
      <w:r w:rsidR="00236CDB" w:rsidRPr="003F701C">
        <w:rPr>
          <w:rFonts w:ascii="Latin Modern Roman 10" w:hAnsi="Latin Modern Roman 10" w:cs="Times New Roman"/>
          <w:noProof/>
        </w:rPr>
        <w:t>(gwern, 2015)</w:t>
      </w:r>
      <w:r w:rsidR="00236CDB" w:rsidRPr="003F701C">
        <w:rPr>
          <w:rFonts w:ascii="Latin Modern Roman 10" w:hAnsi="Latin Modern Roman 10" w:cs="Times New Roman"/>
        </w:rPr>
        <w:fldChar w:fldCharType="end"/>
      </w:r>
      <w:r w:rsidR="000C1250" w:rsidRPr="003F701C">
        <w:rPr>
          <w:rFonts w:ascii="Latin Modern Roman 10" w:hAnsi="Latin Modern Roman 10" w:cs="Times New Roman"/>
        </w:rPr>
        <w:t>.</w:t>
      </w:r>
    </w:p>
    <w:p w14:paraId="5A3CA214" w14:textId="4235D721" w:rsidR="00DC0546" w:rsidRPr="003F701C" w:rsidRDefault="00237456"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Every year of</w:t>
      </w:r>
      <w:r w:rsidR="00EC52D9" w:rsidRPr="003F701C">
        <w:rPr>
          <w:rFonts w:ascii="Latin Modern Roman 10" w:hAnsi="Latin Modern Roman 10" w:cs="Times New Roman"/>
        </w:rPr>
        <w:t xml:space="preserve"> </w:t>
      </w:r>
      <w:r w:rsidRPr="003F701C">
        <w:rPr>
          <w:rFonts w:ascii="Latin Modern Roman 10" w:hAnsi="Latin Modern Roman 10" w:cs="Times New Roman"/>
        </w:rPr>
        <w:t>delay in the start of the</w:t>
      </w:r>
      <w:r w:rsidR="00B0233E" w:rsidRPr="003F701C">
        <w:rPr>
          <w:rFonts w:ascii="Latin Modern Roman 10" w:hAnsi="Latin Modern Roman 10" w:cs="Times New Roman"/>
        </w:rPr>
        <w:t xml:space="preserve"> first</w:t>
      </w:r>
      <w:r w:rsidRPr="003F701C">
        <w:rPr>
          <w:rFonts w:ascii="Latin Modern Roman 10" w:hAnsi="Latin Modern Roman 10" w:cs="Times New Roman"/>
        </w:rPr>
        <w:t xml:space="preserve"> clinical trial</w:t>
      </w:r>
      <w:r w:rsidR="005B4C89" w:rsidRPr="003F701C">
        <w:rPr>
          <w:rFonts w:ascii="Latin Modern Roman 10" w:hAnsi="Latin Modern Roman 10" w:cs="Times New Roman"/>
        </w:rPr>
        <w:t>,</w:t>
      </w:r>
      <w:r w:rsidRPr="003F701C">
        <w:rPr>
          <w:rFonts w:ascii="Latin Modern Roman 10" w:hAnsi="Latin Modern Roman 10" w:cs="Times New Roman"/>
        </w:rPr>
        <w:t xml:space="preserve"> results in </w:t>
      </w:r>
      <w:r w:rsidR="005B4C89" w:rsidRPr="003F701C">
        <w:rPr>
          <w:rFonts w:ascii="Latin Modern Roman 10" w:hAnsi="Latin Modern Roman 10" w:cs="Times New Roman"/>
        </w:rPr>
        <w:t>one</w:t>
      </w:r>
      <w:r w:rsidRPr="003F701C">
        <w:rPr>
          <w:rFonts w:ascii="Latin Modern Roman 10" w:hAnsi="Latin Modern Roman 10" w:cs="Times New Roman"/>
        </w:rPr>
        <w:t xml:space="preserve"> year of delay </w:t>
      </w:r>
      <w:r w:rsidR="005B4C89" w:rsidRPr="003F701C">
        <w:rPr>
          <w:rFonts w:ascii="Latin Modern Roman 10" w:hAnsi="Latin Modern Roman 10" w:cs="Times New Roman"/>
        </w:rPr>
        <w:t>in</w:t>
      </w:r>
      <w:r w:rsidRPr="003F701C">
        <w:rPr>
          <w:rFonts w:ascii="Latin Modern Roman 10" w:hAnsi="Latin Modern Roman 10" w:cs="Times New Roman"/>
        </w:rPr>
        <w:t xml:space="preserve"> the start of global adoption </w:t>
      </w:r>
      <w:r w:rsidRPr="003F701C">
        <w:rPr>
          <w:rFonts w:ascii="Latin Modern Roman 10" w:hAnsi="Latin Modern Roman 10" w:cs="Times New Roman"/>
          <w:i/>
        </w:rPr>
        <w:t>of all possible</w:t>
      </w:r>
      <w:r w:rsidRPr="003F701C">
        <w:rPr>
          <w:rFonts w:ascii="Latin Modern Roman 10" w:hAnsi="Latin Modern Roman 10" w:cs="Times New Roman"/>
        </w:rPr>
        <w:t xml:space="preserve"> geroprotectors</w:t>
      </w:r>
      <w:r w:rsidR="005B4C89" w:rsidRPr="003F701C">
        <w:rPr>
          <w:rFonts w:ascii="Latin Modern Roman 10" w:hAnsi="Latin Modern Roman 10" w:cs="Times New Roman"/>
        </w:rPr>
        <w:t>,</w:t>
      </w:r>
      <w:r w:rsidR="000806D6" w:rsidRPr="003F701C">
        <w:rPr>
          <w:rFonts w:ascii="Latin Modern Roman 10" w:hAnsi="Latin Modern Roman 10" w:cs="Times New Roman"/>
        </w:rPr>
        <w:t xml:space="preserve"> </w:t>
      </w:r>
      <w:r w:rsidR="005B4C89" w:rsidRPr="003F701C">
        <w:rPr>
          <w:rFonts w:ascii="Latin Modern Roman 10" w:hAnsi="Latin Modern Roman 10" w:cs="Times New Roman"/>
        </w:rPr>
        <w:t>which</w:t>
      </w:r>
      <w:r w:rsidR="000806D6" w:rsidRPr="003F701C">
        <w:rPr>
          <w:rFonts w:ascii="Latin Modern Roman 10" w:hAnsi="Latin Modern Roman 10" w:cs="Times New Roman"/>
        </w:rPr>
        <w:t xml:space="preserve"> translates </w:t>
      </w:r>
      <w:r w:rsidR="005B4C89" w:rsidRPr="003F701C">
        <w:rPr>
          <w:rFonts w:ascii="Latin Modern Roman 10" w:hAnsi="Latin Modern Roman 10" w:cs="Times New Roman"/>
        </w:rPr>
        <w:t>to a</w:t>
      </w:r>
      <w:r w:rsidR="000806D6" w:rsidRPr="003F701C">
        <w:rPr>
          <w:rFonts w:ascii="Latin Modern Roman 10" w:hAnsi="Latin Modern Roman 10" w:cs="Times New Roman"/>
        </w:rPr>
        <w:t xml:space="preserve"> 1/80 decrease of</w:t>
      </w:r>
      <w:r w:rsidR="002C68FB" w:rsidRPr="003F701C">
        <w:rPr>
          <w:rFonts w:ascii="Latin Modern Roman 10" w:hAnsi="Latin Modern Roman 10" w:cs="Times New Roman"/>
        </w:rPr>
        <w:t xml:space="preserve"> the</w:t>
      </w:r>
      <w:r w:rsidR="000806D6" w:rsidRPr="003F701C">
        <w:rPr>
          <w:rFonts w:ascii="Latin Modern Roman 10" w:hAnsi="Latin Modern Roman 10" w:cs="Times New Roman"/>
        </w:rPr>
        <w:t xml:space="preserve"> population effe</w:t>
      </w:r>
      <w:r w:rsidR="00DC0546" w:rsidRPr="003F701C">
        <w:rPr>
          <w:rFonts w:ascii="Latin Modern Roman 10" w:hAnsi="Latin Modern Roman 10" w:cs="Times New Roman"/>
        </w:rPr>
        <w:t xml:space="preserve">ct in 2100. </w:t>
      </w:r>
    </w:p>
    <w:p w14:paraId="6322BF2B" w14:textId="0F9E863F" w:rsidR="00DC0546" w:rsidRPr="003F701C" w:rsidRDefault="00DC0546"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Because of the steep </w:t>
      </w:r>
      <w:r w:rsidR="00EC52D9" w:rsidRPr="003F701C">
        <w:rPr>
          <w:rFonts w:ascii="Latin Modern Roman 10" w:hAnsi="Latin Modern Roman 10" w:cs="Times New Roman"/>
        </w:rPr>
        <w:t xml:space="preserve">curve </w:t>
      </w:r>
      <w:r w:rsidRPr="003F701C">
        <w:rPr>
          <w:rFonts w:ascii="Latin Modern Roman 10" w:hAnsi="Latin Modern Roman 10" w:cs="Times New Roman"/>
        </w:rPr>
        <w:t xml:space="preserve">of the </w:t>
      </w:r>
      <w:proofErr w:type="spellStart"/>
      <w:r w:rsidRPr="003F701C">
        <w:rPr>
          <w:rFonts w:ascii="Latin Modern Roman 10" w:hAnsi="Latin Modern Roman 10" w:cs="Times New Roman"/>
        </w:rPr>
        <w:t>Gompertz</w:t>
      </w:r>
      <w:proofErr w:type="spellEnd"/>
      <w:r w:rsidRPr="003F701C">
        <w:rPr>
          <w:rFonts w:ascii="Latin Modern Roman 10" w:hAnsi="Latin Modern Roman 10" w:cs="Times New Roman"/>
        </w:rPr>
        <w:t xml:space="preserve"> law, </w:t>
      </w:r>
      <w:r w:rsidR="005B4C89" w:rsidRPr="003F701C">
        <w:rPr>
          <w:rFonts w:ascii="Latin Modern Roman 10" w:hAnsi="Latin Modern Roman 10" w:cs="Times New Roman"/>
        </w:rPr>
        <w:t xml:space="preserve">a </w:t>
      </w:r>
      <w:r w:rsidR="000C1250" w:rsidRPr="003F701C">
        <w:rPr>
          <w:rFonts w:ascii="Latin Modern Roman 10" w:hAnsi="Latin Modern Roman 10" w:cs="Times New Roman"/>
        </w:rPr>
        <w:t>one</w:t>
      </w:r>
      <w:r w:rsidR="005B4C89" w:rsidRPr="003F701C">
        <w:rPr>
          <w:rFonts w:ascii="Latin Modern Roman 10" w:hAnsi="Latin Modern Roman 10" w:cs="Times New Roman"/>
        </w:rPr>
        <w:t>-</w:t>
      </w:r>
      <w:r w:rsidRPr="003F701C">
        <w:rPr>
          <w:rFonts w:ascii="Latin Modern Roman 10" w:hAnsi="Latin Modern Roman 10" w:cs="Times New Roman"/>
        </w:rPr>
        <w:t>year increase in life expectancy is equ</w:t>
      </w:r>
      <w:r w:rsidR="00EC52D9" w:rsidRPr="003F701C">
        <w:rPr>
          <w:rFonts w:ascii="Latin Modern Roman 10" w:hAnsi="Latin Modern Roman 10" w:cs="Times New Roman"/>
        </w:rPr>
        <w:t>ivalent</w:t>
      </w:r>
      <w:r w:rsidRPr="003F701C">
        <w:rPr>
          <w:rFonts w:ascii="Latin Modern Roman 10" w:hAnsi="Latin Modern Roman 10" w:cs="Times New Roman"/>
        </w:rPr>
        <w:t xml:space="preserve"> to lowering mortality </w:t>
      </w:r>
      <w:r w:rsidR="005B4C89" w:rsidRPr="003F701C">
        <w:rPr>
          <w:rFonts w:ascii="Latin Modern Roman 10" w:hAnsi="Latin Modern Roman 10" w:cs="Times New Roman"/>
        </w:rPr>
        <w:t>by</w:t>
      </w:r>
      <w:r w:rsidR="00EF0433" w:rsidRPr="003F701C">
        <w:rPr>
          <w:rFonts w:ascii="Latin Modern Roman 10" w:hAnsi="Latin Modern Roman 10" w:cs="Times New Roman"/>
        </w:rPr>
        <w:t xml:space="preserve"> 10 percent</w:t>
      </w:r>
      <w:r w:rsidR="008E5BB4" w:rsidRPr="003F701C">
        <w:rPr>
          <w:rFonts w:ascii="Latin Modern Roman 10" w:hAnsi="Latin Modern Roman 10" w:cs="Times New Roman"/>
        </w:rPr>
        <w:t xml:space="preserve">. </w:t>
      </w:r>
      <w:r w:rsidR="005B4C89" w:rsidRPr="003F701C">
        <w:rPr>
          <w:rFonts w:ascii="Latin Modern Roman 10" w:hAnsi="Latin Modern Roman 10" w:cs="Times New Roman"/>
        </w:rPr>
        <w:t>This</w:t>
      </w:r>
      <w:r w:rsidR="00875289" w:rsidRPr="003F701C">
        <w:rPr>
          <w:rFonts w:ascii="Latin Modern Roman 10" w:hAnsi="Latin Modern Roman 10" w:cs="Times New Roman"/>
        </w:rPr>
        <w:t xml:space="preserve"> means that 1</w:t>
      </w:r>
      <w:r w:rsidR="008E5BB4" w:rsidRPr="003F701C">
        <w:rPr>
          <w:rFonts w:ascii="Latin Modern Roman 10" w:hAnsi="Latin Modern Roman 10" w:cs="Times New Roman"/>
        </w:rPr>
        <w:t>0 percent more people</w:t>
      </w:r>
      <w:r w:rsidR="00777DF4" w:rsidRPr="003F701C">
        <w:rPr>
          <w:rFonts w:ascii="Latin Modern Roman 10" w:hAnsi="Latin Modern Roman 10" w:cs="Times New Roman"/>
        </w:rPr>
        <w:t xml:space="preserve"> (of</w:t>
      </w:r>
      <w:r w:rsidR="005B4C89" w:rsidRPr="003F701C">
        <w:rPr>
          <w:rFonts w:ascii="Latin Modern Roman 10" w:hAnsi="Latin Modern Roman 10" w:cs="Times New Roman"/>
        </w:rPr>
        <w:t xml:space="preserve"> the</w:t>
      </w:r>
      <w:r w:rsidR="00777DF4" w:rsidRPr="003F701C">
        <w:rPr>
          <w:rFonts w:ascii="Latin Modern Roman 10" w:hAnsi="Latin Modern Roman 10" w:cs="Times New Roman"/>
        </w:rPr>
        <w:t xml:space="preserve"> old cohort)</w:t>
      </w:r>
      <w:r w:rsidR="008E5BB4" w:rsidRPr="003F701C">
        <w:rPr>
          <w:rFonts w:ascii="Latin Modern Roman 10" w:hAnsi="Latin Modern Roman 10" w:cs="Times New Roman"/>
        </w:rPr>
        <w:t xml:space="preserve"> will survive until 210</w:t>
      </w:r>
      <w:r w:rsidR="006A4377" w:rsidRPr="003F701C">
        <w:rPr>
          <w:rFonts w:ascii="Latin Modern Roman 10" w:hAnsi="Latin Modern Roman 10" w:cs="Times New Roman"/>
        </w:rPr>
        <w:t>0, in</w:t>
      </w:r>
      <w:r w:rsidR="00875289" w:rsidRPr="003F701C">
        <w:rPr>
          <w:rFonts w:ascii="Latin Modern Roman 10" w:hAnsi="Latin Modern Roman 10" w:cs="Times New Roman"/>
        </w:rPr>
        <w:t xml:space="preserve"> our model 0.1</w:t>
      </w:r>
      <w:r w:rsidR="00EC52D9" w:rsidRPr="003F701C">
        <w:rPr>
          <w:rFonts w:ascii="Latin Modern Roman 10" w:hAnsi="Latin Modern Roman 10" w:cs="Times New Roman"/>
        </w:rPr>
        <w:t> </w:t>
      </w:r>
      <w:r w:rsidR="006A4377" w:rsidRPr="003F701C">
        <w:rPr>
          <w:rFonts w:ascii="Calibri" w:eastAsia="Calibri" w:hAnsi="Calibri" w:cs="Calibri"/>
        </w:rPr>
        <w:t>х</w:t>
      </w:r>
      <w:r w:rsidR="00EC52D9" w:rsidRPr="003F701C">
        <w:rPr>
          <w:rFonts w:ascii="Latin Modern Roman 10" w:hAnsi="Latin Modern Roman 10" w:cs="Times New Roman"/>
        </w:rPr>
        <w:t> </w:t>
      </w:r>
      <w:r w:rsidR="006A4377" w:rsidRPr="003F701C">
        <w:rPr>
          <w:rFonts w:ascii="Latin Modern Roman 10" w:hAnsi="Latin Modern Roman 10" w:cs="Times New Roman"/>
        </w:rPr>
        <w:t>2.5</w:t>
      </w:r>
      <w:r w:rsidR="00EC52D9" w:rsidRPr="003F701C">
        <w:rPr>
          <w:rFonts w:ascii="Latin Modern Roman 10" w:hAnsi="Latin Modern Roman 10" w:cs="Times New Roman"/>
        </w:rPr>
        <w:t> </w:t>
      </w:r>
      <w:r w:rsidR="006A4377" w:rsidRPr="003F701C">
        <w:rPr>
          <w:rFonts w:ascii="Calibri" w:eastAsia="Calibri" w:hAnsi="Calibri" w:cs="Calibri"/>
        </w:rPr>
        <w:t>х</w:t>
      </w:r>
      <w:r w:rsidR="00EC52D9" w:rsidRPr="003F701C">
        <w:rPr>
          <w:rFonts w:ascii="Latin Modern Roman 10" w:hAnsi="Latin Modern Roman 10" w:cs="Times New Roman"/>
        </w:rPr>
        <w:t> </w:t>
      </w:r>
      <w:r w:rsidR="006A4377" w:rsidRPr="003F701C">
        <w:rPr>
          <w:rFonts w:ascii="Latin Modern Roman 10" w:hAnsi="Latin Modern Roman 10" w:cs="Times New Roman"/>
        </w:rPr>
        <w:t>10</w:t>
      </w:r>
      <w:r w:rsidR="006A4377" w:rsidRPr="003F701C">
        <w:rPr>
          <w:rFonts w:ascii="Latin Modern Roman 10" w:hAnsi="Latin Modern Roman 10" w:cs="Times New Roman"/>
          <w:vertAlign w:val="superscript"/>
        </w:rPr>
        <w:t>9</w:t>
      </w:r>
      <w:r w:rsidR="00EC52D9" w:rsidRPr="003F701C">
        <w:rPr>
          <w:rFonts w:ascii="Latin Modern Roman 10" w:hAnsi="Latin Modern Roman 10" w:cs="Times New Roman"/>
        </w:rPr>
        <w:t> = </w:t>
      </w:r>
      <w:r w:rsidR="00875289" w:rsidRPr="003F701C">
        <w:rPr>
          <w:rFonts w:ascii="Latin Modern Roman 10" w:hAnsi="Latin Modern Roman 10" w:cs="Times New Roman"/>
          <w:b/>
        </w:rPr>
        <w:t>25</w:t>
      </w:r>
      <w:r w:rsidR="006A4377" w:rsidRPr="003F701C">
        <w:rPr>
          <w:rFonts w:ascii="Latin Modern Roman 10" w:hAnsi="Latin Modern Roman 10" w:cs="Times New Roman"/>
          <w:b/>
        </w:rPr>
        <w:t>0 m</w:t>
      </w:r>
      <w:r w:rsidR="00EC52D9" w:rsidRPr="003F701C">
        <w:rPr>
          <w:rFonts w:ascii="Latin Modern Roman 10" w:hAnsi="Latin Modern Roman 10" w:cs="Times New Roman"/>
          <w:b/>
        </w:rPr>
        <w:t>il</w:t>
      </w:r>
      <w:r w:rsidR="006A4377" w:rsidRPr="003F701C">
        <w:rPr>
          <w:rFonts w:ascii="Latin Modern Roman 10" w:hAnsi="Latin Modern Roman 10" w:cs="Times New Roman"/>
          <w:b/>
        </w:rPr>
        <w:t>l</w:t>
      </w:r>
      <w:r w:rsidR="00EC52D9" w:rsidRPr="003F701C">
        <w:rPr>
          <w:rFonts w:ascii="Latin Modern Roman 10" w:hAnsi="Latin Modern Roman 10" w:cs="Times New Roman"/>
          <w:b/>
        </w:rPr>
        <w:t>io</w:t>
      </w:r>
      <w:r w:rsidR="006A4377" w:rsidRPr="003F701C">
        <w:rPr>
          <w:rFonts w:ascii="Latin Modern Roman 10" w:hAnsi="Latin Modern Roman 10" w:cs="Times New Roman"/>
          <w:b/>
        </w:rPr>
        <w:t>n people</w:t>
      </w:r>
      <w:r w:rsidR="006A4377" w:rsidRPr="003F701C">
        <w:rPr>
          <w:rFonts w:ascii="Latin Modern Roman 10" w:hAnsi="Latin Modern Roman 10" w:cs="Times New Roman"/>
        </w:rPr>
        <w:t xml:space="preserve">. This is </w:t>
      </w:r>
      <w:r w:rsidR="00EC52D9" w:rsidRPr="003F701C">
        <w:rPr>
          <w:rFonts w:ascii="Latin Modern Roman 10" w:hAnsi="Latin Modern Roman 10" w:cs="Times New Roman"/>
        </w:rPr>
        <w:t xml:space="preserve">a </w:t>
      </w:r>
      <w:r w:rsidR="006A4377" w:rsidRPr="003F701C">
        <w:rPr>
          <w:rFonts w:ascii="Latin Modern Roman 10" w:hAnsi="Latin Modern Roman 10" w:cs="Times New Roman"/>
        </w:rPr>
        <w:t xml:space="preserve">surprisingly large result, </w:t>
      </w:r>
      <w:r w:rsidR="00EC52D9" w:rsidRPr="003F701C">
        <w:rPr>
          <w:rFonts w:ascii="Latin Modern Roman 10" w:hAnsi="Latin Modern Roman 10" w:cs="Times New Roman"/>
        </w:rPr>
        <w:t xml:space="preserve">made possible </w:t>
      </w:r>
      <w:r w:rsidR="006A4377" w:rsidRPr="003F701C">
        <w:rPr>
          <w:rFonts w:ascii="Latin Modern Roman 10" w:hAnsi="Latin Modern Roman 10" w:cs="Times New Roman"/>
        </w:rPr>
        <w:t>by the ste</w:t>
      </w:r>
      <w:r w:rsidR="00384CD7" w:rsidRPr="003F701C">
        <w:rPr>
          <w:rFonts w:ascii="Latin Modern Roman 10" w:hAnsi="Latin Modern Roman 10" w:cs="Times New Roman"/>
        </w:rPr>
        <w:t>ep nature of the age-</w:t>
      </w:r>
      <w:r w:rsidR="006A4377" w:rsidRPr="003F701C">
        <w:rPr>
          <w:rFonts w:ascii="Latin Modern Roman 10" w:hAnsi="Latin Modern Roman 10" w:cs="Times New Roman"/>
        </w:rPr>
        <w:t xml:space="preserve">mortality curve. </w:t>
      </w:r>
    </w:p>
    <w:p w14:paraId="470CAFA9" w14:textId="0CB892EC"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Each year of delay </w:t>
      </w:r>
      <w:r w:rsidR="00884E54" w:rsidRPr="003F701C">
        <w:rPr>
          <w:rFonts w:ascii="Latin Modern Roman 10" w:hAnsi="Latin Modern Roman 10" w:cs="Times New Roman"/>
        </w:rPr>
        <w:t>in the</w:t>
      </w:r>
      <w:r w:rsidRPr="003F701C">
        <w:rPr>
          <w:rFonts w:ascii="Latin Modern Roman 10" w:hAnsi="Latin Modern Roman 10" w:cs="Times New Roman"/>
        </w:rPr>
        <w:t xml:space="preserve"> global implementation of antiaging therapy is equal to </w:t>
      </w:r>
      <w:r w:rsidR="00884E54" w:rsidRPr="003F701C">
        <w:rPr>
          <w:rFonts w:ascii="Latin Modern Roman 10" w:hAnsi="Latin Modern Roman 10" w:cs="Times New Roman"/>
        </w:rPr>
        <w:t xml:space="preserve">a </w:t>
      </w:r>
      <w:r w:rsidRPr="003F701C">
        <w:rPr>
          <w:rFonts w:ascii="Latin Modern Roman 10" w:hAnsi="Latin Modern Roman 10" w:cs="Times New Roman"/>
        </w:rPr>
        <w:t>loss of life of approximately</w:t>
      </w:r>
      <w:r w:rsidR="00BE4020" w:rsidRPr="003F701C">
        <w:rPr>
          <w:rFonts w:ascii="Latin Modern Roman 10" w:hAnsi="Latin Modern Roman 10" w:cs="Times New Roman"/>
        </w:rPr>
        <w:t xml:space="preserve"> 1/</w:t>
      </w:r>
      <w:r w:rsidR="00362D41" w:rsidRPr="003F701C">
        <w:rPr>
          <w:rFonts w:ascii="Latin Modern Roman 10" w:hAnsi="Latin Modern Roman 10" w:cs="Times New Roman"/>
        </w:rPr>
        <w:t>80 = </w:t>
      </w:r>
      <w:r w:rsidR="005607CF" w:rsidRPr="003F701C">
        <w:rPr>
          <w:rFonts w:ascii="Latin Modern Roman 10" w:hAnsi="Latin Modern Roman 10" w:cs="Times New Roman"/>
        </w:rPr>
        <w:t xml:space="preserve">1.25 percent of those who could benefit </w:t>
      </w:r>
      <w:r w:rsidR="00362D41" w:rsidRPr="003F701C">
        <w:rPr>
          <w:rFonts w:ascii="Latin Modern Roman 10" w:hAnsi="Latin Modern Roman 10" w:cs="Times New Roman"/>
        </w:rPr>
        <w:t xml:space="preserve">from </w:t>
      </w:r>
      <w:r w:rsidR="005607CF" w:rsidRPr="003F701C">
        <w:rPr>
          <w:rFonts w:ascii="Latin Modern Roman 10" w:hAnsi="Latin Modern Roman 10" w:cs="Times New Roman"/>
        </w:rPr>
        <w:t xml:space="preserve">it by surviving until </w:t>
      </w:r>
      <w:r w:rsidR="00172765" w:rsidRPr="003F701C">
        <w:rPr>
          <w:rFonts w:ascii="Latin Modern Roman 10" w:hAnsi="Latin Modern Roman 10" w:cs="Times New Roman"/>
        </w:rPr>
        <w:t>strong</w:t>
      </w:r>
      <w:r w:rsidR="005607CF" w:rsidRPr="003F701C">
        <w:rPr>
          <w:rFonts w:ascii="Latin Modern Roman 10" w:hAnsi="Latin Modern Roman 10" w:cs="Times New Roman"/>
        </w:rPr>
        <w:t xml:space="preserve"> AI</w:t>
      </w:r>
      <w:r w:rsidRPr="003F701C">
        <w:rPr>
          <w:rFonts w:ascii="Latin Modern Roman 10" w:hAnsi="Latin Modern Roman 10" w:cs="Times New Roman"/>
        </w:rPr>
        <w:t>, in our case</w:t>
      </w:r>
      <w:r w:rsidR="00BE4020" w:rsidRPr="003F701C">
        <w:rPr>
          <w:rFonts w:ascii="Latin Modern Roman 10" w:hAnsi="Latin Modern Roman 10" w:cs="Times New Roman"/>
        </w:rPr>
        <w:t>,</w:t>
      </w:r>
      <w:r w:rsidRPr="003F701C">
        <w:rPr>
          <w:rFonts w:ascii="Latin Modern Roman 10" w:hAnsi="Latin Modern Roman 10" w:cs="Times New Roman"/>
        </w:rPr>
        <w:t xml:space="preserve"> </w:t>
      </w:r>
      <w:r w:rsidR="00875289" w:rsidRPr="003F701C">
        <w:rPr>
          <w:rFonts w:ascii="Latin Modern Roman 10" w:hAnsi="Latin Modern Roman 10" w:cs="Times New Roman"/>
          <w:b/>
        </w:rPr>
        <w:t>3.12</w:t>
      </w:r>
      <w:r w:rsidRPr="003F701C">
        <w:rPr>
          <w:rFonts w:ascii="Latin Modern Roman 10" w:hAnsi="Latin Modern Roman 10" w:cs="Times New Roman"/>
          <w:b/>
        </w:rPr>
        <w:t xml:space="preserve"> million people</w:t>
      </w:r>
      <w:r w:rsidRPr="003F701C">
        <w:rPr>
          <w:rFonts w:ascii="Latin Modern Roman 10" w:hAnsi="Latin Modern Roman 10" w:cs="Times New Roman"/>
        </w:rPr>
        <w:t xml:space="preserve">. </w:t>
      </w:r>
      <w:proofErr w:type="spellStart"/>
      <w:r w:rsidRPr="003F701C">
        <w:rPr>
          <w:rFonts w:ascii="Latin Modern Roman 10" w:hAnsi="Latin Modern Roman 10" w:cs="Times New Roman"/>
        </w:rPr>
        <w:t>Bostrom</w:t>
      </w:r>
      <w:r w:rsidR="00BE4020" w:rsidRPr="003F701C">
        <w:rPr>
          <w:rFonts w:ascii="Latin Modern Roman 10" w:hAnsi="Latin Modern Roman 10" w:cs="Times New Roman"/>
        </w:rPr>
        <w:t>’s</w:t>
      </w:r>
      <w:proofErr w:type="spellEnd"/>
      <w:r w:rsidRPr="003F701C">
        <w:rPr>
          <w:rFonts w:ascii="Latin Modern Roman 10" w:hAnsi="Latin Modern Roman 10" w:cs="Times New Roman"/>
        </w:rPr>
        <w:t xml:space="preserve"> “Astronomical </w:t>
      </w:r>
      <w:r w:rsidR="00884E54" w:rsidRPr="003F701C">
        <w:rPr>
          <w:rFonts w:ascii="Latin Modern Roman 10" w:hAnsi="Latin Modern Roman 10" w:cs="Times New Roman"/>
        </w:rPr>
        <w:t>W</w:t>
      </w:r>
      <w:r w:rsidRPr="003F701C">
        <w:rPr>
          <w:rFonts w:ascii="Latin Modern Roman 10" w:hAnsi="Latin Modern Roman 10" w:cs="Times New Roman"/>
        </w:rPr>
        <w:t xml:space="preserve">aste” </w:t>
      </w:r>
      <w:r w:rsidR="00362D41" w:rsidRPr="003F701C">
        <w:rPr>
          <w:rFonts w:ascii="Latin Modern Roman 10" w:hAnsi="Latin Modern Roman 10" w:cs="Times New Roman"/>
        </w:rPr>
        <w:t xml:space="preserve">offers </w:t>
      </w:r>
      <w:r w:rsidRPr="003F701C">
        <w:rPr>
          <w:rFonts w:ascii="Latin Modern Roman 10" w:hAnsi="Latin Modern Roman 10" w:cs="Times New Roman"/>
        </w:rPr>
        <w:t xml:space="preserve">similar </w:t>
      </w:r>
      <w:r w:rsidR="00BE4020" w:rsidRPr="003F701C">
        <w:rPr>
          <w:rFonts w:ascii="Latin Modern Roman 10" w:hAnsi="Latin Modern Roman 10" w:cs="Times New Roman"/>
        </w:rPr>
        <w:t>logic, where</w:t>
      </w:r>
      <w:r w:rsidR="00884E54" w:rsidRPr="003F701C">
        <w:rPr>
          <w:rFonts w:ascii="Latin Modern Roman 10" w:hAnsi="Latin Modern Roman 10" w:cs="Times New Roman"/>
        </w:rPr>
        <w:t xml:space="preserve"> a</w:t>
      </w:r>
      <w:r w:rsidR="00BE4020" w:rsidRPr="003F701C">
        <w:rPr>
          <w:rFonts w:ascii="Latin Modern Roman 10" w:hAnsi="Latin Modern Roman 10" w:cs="Times New Roman"/>
        </w:rPr>
        <w:t xml:space="preserve"> small delay</w:t>
      </w:r>
      <w:r w:rsidR="00884E54" w:rsidRPr="003F701C">
        <w:rPr>
          <w:rFonts w:ascii="Latin Modern Roman 10" w:hAnsi="Latin Modern Roman 10" w:cs="Times New Roman"/>
        </w:rPr>
        <w:t xml:space="preserve"> in </w:t>
      </w:r>
      <w:r w:rsidR="00BE4020" w:rsidRPr="003F701C">
        <w:rPr>
          <w:rFonts w:ascii="Latin Modern Roman 10" w:hAnsi="Latin Modern Roman 10" w:cs="Times New Roman"/>
        </w:rPr>
        <w:t>the implementation of beneficial AI result</w:t>
      </w:r>
      <w:r w:rsidR="00884E54" w:rsidRPr="003F701C">
        <w:rPr>
          <w:rFonts w:ascii="Latin Modern Roman 10" w:hAnsi="Latin Modern Roman 10" w:cs="Times New Roman"/>
        </w:rPr>
        <w:t>s</w:t>
      </w:r>
      <w:r w:rsidR="00BE4020" w:rsidRPr="003F701C">
        <w:rPr>
          <w:rFonts w:ascii="Latin Modern Roman 10" w:hAnsi="Latin Modern Roman 10" w:cs="Times New Roman"/>
        </w:rPr>
        <w:t xml:space="preserve"> in enormous future loss </w:t>
      </w:r>
      <w:r w:rsidR="00D61E7C" w:rsidRPr="003F701C">
        <w:rPr>
          <w:rFonts w:ascii="Latin Modern Roman 10" w:hAnsi="Latin Modern Roman 10" w:cs="Times New Roman"/>
        </w:rPr>
        <w:fldChar w:fldCharType="begin"/>
      </w:r>
      <w:r w:rsidR="00BE4020" w:rsidRPr="003F701C">
        <w:rPr>
          <w:rFonts w:ascii="Latin Modern Roman 10" w:hAnsi="Latin Modern Roman 10" w:cs="Times New Roman"/>
        </w:rPr>
        <w:instrText xml:space="preserve"> ADDIN ZOTERO_ITEM CSL_CITATION {"citationID":"a23h9nbf17u","properties":{"formattedCitation":"(Bostrom, 2003b)","plainCitation":"(Bostrom, 2003b)"},"citationItems":[{"id":2946,"uris":["http://zotero.org/users/3736454/items/46CK9JUM"],"uri":["http://zotero.org/users/3736454/items/46CK9JUM"],"itemData":{"id":2946,"type":"article-journal","title":"Astronomical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D61E7C" w:rsidRPr="003F701C">
        <w:rPr>
          <w:rFonts w:ascii="Latin Modern Roman 10" w:hAnsi="Latin Modern Roman 10" w:cs="Times New Roman"/>
        </w:rPr>
        <w:fldChar w:fldCharType="separate"/>
      </w:r>
      <w:r w:rsidR="00BE4020" w:rsidRPr="003F701C">
        <w:rPr>
          <w:rFonts w:ascii="Latin Modern Roman 10" w:hAnsi="Latin Modern Roman 10" w:cs="Times New Roman"/>
          <w:noProof/>
        </w:rPr>
        <w:t>(Bostrom, 2003b)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362D41" w:rsidRPr="003F701C">
        <w:rPr>
          <w:rFonts w:ascii="Latin Modern Roman 10" w:hAnsi="Latin Modern Roman 10" w:cs="Times New Roman"/>
        </w:rPr>
        <w:t>Note that in this model w</w:t>
      </w:r>
      <w:r w:rsidR="005607CF" w:rsidRPr="003F701C">
        <w:rPr>
          <w:rFonts w:ascii="Latin Modern Roman 10" w:hAnsi="Latin Modern Roman 10" w:cs="Times New Roman"/>
        </w:rPr>
        <w:t xml:space="preserve">e assume that the delay in </w:t>
      </w:r>
      <w:r w:rsidR="00362D41" w:rsidRPr="003F701C">
        <w:rPr>
          <w:rFonts w:ascii="Latin Modern Roman 10" w:hAnsi="Latin Modern Roman 10" w:cs="Times New Roman"/>
        </w:rPr>
        <w:t xml:space="preserve">the </w:t>
      </w:r>
      <w:r w:rsidR="005607CF" w:rsidRPr="003F701C">
        <w:rPr>
          <w:rFonts w:ascii="Latin Modern Roman 10" w:hAnsi="Latin Modern Roman 10" w:cs="Times New Roman"/>
        </w:rPr>
        <w:t xml:space="preserve">metformin trial will not produce </w:t>
      </w:r>
      <w:r w:rsidR="00362D41" w:rsidRPr="003F701C">
        <w:rPr>
          <w:rFonts w:ascii="Latin Modern Roman 10" w:hAnsi="Latin Modern Roman 10" w:cs="Times New Roman"/>
        </w:rPr>
        <w:t xml:space="preserve">a </w:t>
      </w:r>
      <w:r w:rsidR="005607CF" w:rsidRPr="003F701C">
        <w:rPr>
          <w:rFonts w:ascii="Latin Modern Roman 10" w:hAnsi="Latin Modern Roman 10" w:cs="Times New Roman"/>
        </w:rPr>
        <w:t xml:space="preserve">delay </w:t>
      </w:r>
      <w:r w:rsidR="00362D41" w:rsidRPr="003F701C">
        <w:rPr>
          <w:rFonts w:ascii="Latin Modern Roman 10" w:hAnsi="Latin Modern Roman 10" w:cs="Times New Roman"/>
        </w:rPr>
        <w:t xml:space="preserve">in </w:t>
      </w:r>
      <w:r w:rsidR="005607CF" w:rsidRPr="003F701C">
        <w:rPr>
          <w:rFonts w:ascii="Latin Modern Roman 10" w:hAnsi="Latin Modern Roman 10" w:cs="Times New Roman"/>
        </w:rPr>
        <w:t>final medical AI implementation.</w:t>
      </w:r>
      <w:r w:rsidR="00362D41" w:rsidRPr="003F701C">
        <w:rPr>
          <w:rFonts w:ascii="Latin Modern Roman 10" w:hAnsi="Latin Modern Roman 10" w:cs="Times New Roman"/>
        </w:rPr>
        <w:t xml:space="preserve"> G</w:t>
      </w:r>
      <w:r w:rsidR="009963C8" w:rsidRPr="003F701C">
        <w:rPr>
          <w:rFonts w:ascii="Latin Modern Roman 10" w:hAnsi="Latin Modern Roman 10" w:cs="Times New Roman"/>
        </w:rPr>
        <w:t>iven</w:t>
      </w:r>
      <w:r w:rsidR="00362D41" w:rsidRPr="003F701C">
        <w:rPr>
          <w:rFonts w:ascii="Latin Modern Roman 10" w:hAnsi="Latin Modern Roman 10" w:cs="Times New Roman"/>
        </w:rPr>
        <w:t xml:space="preserve"> this, along with</w:t>
      </w:r>
      <w:r w:rsidR="009963C8" w:rsidRPr="003F701C">
        <w:rPr>
          <w:rFonts w:ascii="Latin Modern Roman 10" w:hAnsi="Latin Modern Roman 10" w:cs="Times New Roman"/>
        </w:rPr>
        <w:t xml:space="preserve"> </w:t>
      </w:r>
      <w:r w:rsidR="00362D41" w:rsidRPr="003F701C">
        <w:rPr>
          <w:rFonts w:ascii="Latin Modern Roman 10" w:hAnsi="Latin Modern Roman 10" w:cs="Times New Roman"/>
        </w:rPr>
        <w:t xml:space="preserve">the many other potential sources of </w:t>
      </w:r>
      <w:r w:rsidR="009963C8" w:rsidRPr="003F701C">
        <w:rPr>
          <w:rFonts w:ascii="Latin Modern Roman 10" w:hAnsi="Latin Modern Roman 10" w:cs="Times New Roman"/>
        </w:rPr>
        <w:t xml:space="preserve">uncertainty, </w:t>
      </w:r>
      <w:r w:rsidR="009963C8" w:rsidRPr="003F701C">
        <w:rPr>
          <w:rFonts w:ascii="Latin Modern Roman 10" w:eastAsia="Times New Roman" w:hAnsi="Latin Modern Roman 10" w:cs="Times New Roman"/>
        </w:rPr>
        <w:t>we can only indicate the order of magnitude for most effects.</w:t>
      </w:r>
    </w:p>
    <w:p w14:paraId="4CBBB478" w14:textId="73962483"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Proving the </w:t>
      </w:r>
      <w:proofErr w:type="spellStart"/>
      <w:r w:rsidRPr="003F701C">
        <w:rPr>
          <w:rFonts w:ascii="Latin Modern Roman 10" w:hAnsi="Latin Modern Roman 10" w:cs="Times New Roman"/>
        </w:rPr>
        <w:t>geroprotect</w:t>
      </w:r>
      <w:r w:rsidR="00884E54" w:rsidRPr="003F701C">
        <w:rPr>
          <w:rFonts w:ascii="Latin Modern Roman 10" w:hAnsi="Latin Modern Roman 10" w:cs="Times New Roman"/>
        </w:rPr>
        <w:t>ion</w:t>
      </w:r>
      <w:proofErr w:type="spellEnd"/>
      <w:r w:rsidRPr="003F701C">
        <w:rPr>
          <w:rFonts w:ascii="Latin Modern Roman 10" w:hAnsi="Latin Modern Roman 10" w:cs="Times New Roman"/>
        </w:rPr>
        <w:t xml:space="preserve"> properties of any drug, including metformin, </w:t>
      </w:r>
      <w:r w:rsidR="00884E54" w:rsidRPr="003F701C">
        <w:rPr>
          <w:rFonts w:ascii="Latin Modern Roman 10" w:hAnsi="Latin Modern Roman 10" w:cs="Times New Roman"/>
        </w:rPr>
        <w:t>will require</w:t>
      </w:r>
      <w:r w:rsidRPr="003F701C">
        <w:rPr>
          <w:rFonts w:ascii="Latin Modern Roman 10" w:hAnsi="Latin Modern Roman 10" w:cs="Times New Roman"/>
        </w:rPr>
        <w:t xml:space="preserve"> quite a long study, which will include several experiments</w:t>
      </w:r>
      <w:r w:rsidR="00362D41" w:rsidRPr="003F701C">
        <w:rPr>
          <w:rFonts w:ascii="Latin Modern Roman 10" w:hAnsi="Latin Modern Roman 10" w:cs="Times New Roman"/>
        </w:rPr>
        <w:t>. However, n</w:t>
      </w:r>
      <w:r w:rsidR="00884E54" w:rsidRPr="003F701C">
        <w:rPr>
          <w:rFonts w:ascii="Latin Modern Roman 10" w:hAnsi="Latin Modern Roman 10" w:cs="Times New Roman"/>
        </w:rPr>
        <w:t xml:space="preserve">one </w:t>
      </w:r>
      <w:r w:rsidRPr="003F701C">
        <w:rPr>
          <w:rFonts w:ascii="Latin Modern Roman 10" w:hAnsi="Latin Modern Roman 10" w:cs="Times New Roman"/>
        </w:rPr>
        <w:t>of the</w:t>
      </w:r>
      <w:r w:rsidR="00362D41" w:rsidRPr="003F701C">
        <w:rPr>
          <w:rFonts w:ascii="Latin Modern Roman 10" w:hAnsi="Latin Modern Roman 10" w:cs="Times New Roman"/>
        </w:rPr>
        <w:t>se experiments</w:t>
      </w:r>
      <w:r w:rsidRPr="003F701C">
        <w:rPr>
          <w:rFonts w:ascii="Latin Modern Roman 10" w:hAnsi="Latin Modern Roman 10" w:cs="Times New Roman"/>
        </w:rPr>
        <w:t xml:space="preserve"> can start if </w:t>
      </w:r>
      <w:r w:rsidR="005607CF" w:rsidRPr="003F701C">
        <w:rPr>
          <w:rFonts w:ascii="Latin Modern Roman 10" w:eastAsia="Times New Roman" w:hAnsi="Latin Modern Roman 10" w:cs="Times New Roman"/>
        </w:rPr>
        <w:t xml:space="preserve">the first proof of concept experiment </w:t>
      </w:r>
      <w:r w:rsidR="00362D41" w:rsidRPr="003F701C">
        <w:rPr>
          <w:rFonts w:ascii="Latin Modern Roman 10" w:eastAsia="Times New Roman" w:hAnsi="Latin Modern Roman 10" w:cs="Times New Roman"/>
        </w:rPr>
        <w:t>is not performed</w:t>
      </w:r>
      <w:r w:rsidR="005607CF" w:rsidRPr="003F701C">
        <w:rPr>
          <w:rFonts w:ascii="Latin Modern Roman 10" w:eastAsia="Times New Roman" w:hAnsi="Latin Modern Roman 10" w:cs="Times New Roman"/>
        </w:rPr>
        <w:t>.</w:t>
      </w:r>
      <w:r w:rsidR="00BE4020" w:rsidRPr="003F701C">
        <w:rPr>
          <w:rFonts w:ascii="Latin Modern Roman 10" w:hAnsi="Latin Modern Roman 10" w:cs="Times New Roman"/>
        </w:rPr>
        <w:t xml:space="preserve"> In our case, every</w:t>
      </w:r>
      <w:r w:rsidR="00884E54" w:rsidRPr="003F701C">
        <w:rPr>
          <w:rFonts w:ascii="Latin Modern Roman 10" w:hAnsi="Latin Modern Roman 10" w:cs="Times New Roman"/>
        </w:rPr>
        <w:t xml:space="preserve"> </w:t>
      </w:r>
      <w:r w:rsidR="00BE4020" w:rsidRPr="003F701C">
        <w:rPr>
          <w:rFonts w:ascii="Latin Modern Roman 10" w:hAnsi="Latin Modern Roman 10" w:cs="Times New Roman"/>
        </w:rPr>
        <w:t xml:space="preserve">year of delay </w:t>
      </w:r>
      <w:r w:rsidR="00362D41" w:rsidRPr="003F701C">
        <w:rPr>
          <w:rFonts w:ascii="Latin Modern Roman 10" w:hAnsi="Latin Modern Roman 10" w:cs="Times New Roman"/>
        </w:rPr>
        <w:t xml:space="preserve">in </w:t>
      </w:r>
      <w:r w:rsidR="00BE4020" w:rsidRPr="003F701C">
        <w:rPr>
          <w:rFonts w:ascii="Latin Modern Roman 10" w:hAnsi="Latin Modern Roman 10" w:cs="Times New Roman"/>
        </w:rPr>
        <w:t>start</w:t>
      </w:r>
      <w:r w:rsidR="00362D41" w:rsidRPr="003F701C">
        <w:rPr>
          <w:rFonts w:ascii="Latin Modern Roman 10" w:hAnsi="Latin Modern Roman 10" w:cs="Times New Roman"/>
        </w:rPr>
        <w:t>ing</w:t>
      </w:r>
      <w:r w:rsidR="00BE4020" w:rsidRPr="003F701C">
        <w:rPr>
          <w:rFonts w:ascii="Latin Modern Roman 10" w:hAnsi="Latin Modern Roman 10" w:cs="Times New Roman"/>
        </w:rPr>
        <w:t xml:space="preserve"> </w:t>
      </w:r>
      <w:r w:rsidR="00884E54" w:rsidRPr="003F701C">
        <w:rPr>
          <w:rFonts w:ascii="Latin Modern Roman 10" w:hAnsi="Latin Modern Roman 10" w:cs="Times New Roman"/>
        </w:rPr>
        <w:t>the</w:t>
      </w:r>
      <w:r w:rsidR="00BE4020" w:rsidRPr="003F701C">
        <w:rPr>
          <w:rFonts w:ascii="Latin Modern Roman 10" w:hAnsi="Latin Modern Roman 10" w:cs="Times New Roman"/>
        </w:rPr>
        <w:t xml:space="preserve"> TAME study is equal to</w:t>
      </w:r>
      <w:r w:rsidR="00362D41" w:rsidRPr="003F701C">
        <w:rPr>
          <w:rFonts w:ascii="Latin Modern Roman 10" w:hAnsi="Latin Modern Roman 10" w:cs="Times New Roman"/>
        </w:rPr>
        <w:t xml:space="preserve"> the</w:t>
      </w:r>
      <w:r w:rsidR="00BE4020" w:rsidRPr="003F701C">
        <w:rPr>
          <w:rFonts w:ascii="Latin Modern Roman 10" w:hAnsi="Latin Modern Roman 10" w:cs="Times New Roman"/>
        </w:rPr>
        <w:t xml:space="preserve"> loss of almost 10 million human lives.</w:t>
      </w:r>
    </w:p>
    <w:p w14:paraId="29BFD727" w14:textId="1EC9B481" w:rsidR="00AA5C63" w:rsidRPr="003F701C" w:rsidRDefault="008C247B"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Given that the full price of the TAME study is 60 </w:t>
      </w:r>
      <w:r w:rsidR="00362D41" w:rsidRPr="003F701C">
        <w:rPr>
          <w:rFonts w:ascii="Latin Modern Roman 10" w:hAnsi="Latin Modern Roman 10" w:cs="Times New Roman"/>
        </w:rPr>
        <w:t>million</w:t>
      </w:r>
      <w:r w:rsidRPr="003F701C">
        <w:rPr>
          <w:rFonts w:ascii="Latin Modern Roman 10" w:hAnsi="Latin Modern Roman 10" w:cs="Times New Roman"/>
        </w:rPr>
        <w:t xml:space="preserve"> USD, </w:t>
      </w:r>
      <w:r w:rsidR="00875289" w:rsidRPr="003F701C">
        <w:rPr>
          <w:rFonts w:ascii="Latin Modern Roman 10" w:hAnsi="Latin Modern Roman 10" w:cs="Times New Roman"/>
        </w:rPr>
        <w:t>saving 2</w:t>
      </w:r>
      <w:r w:rsidR="008D43B2" w:rsidRPr="003F701C">
        <w:rPr>
          <w:rFonts w:ascii="Latin Modern Roman 10" w:hAnsi="Latin Modern Roman 10" w:cs="Times New Roman"/>
        </w:rPr>
        <w:t>50 million</w:t>
      </w:r>
      <w:r w:rsidR="00884E54" w:rsidRPr="003F701C">
        <w:rPr>
          <w:rFonts w:ascii="Latin Modern Roman 10" w:hAnsi="Latin Modern Roman 10" w:cs="Times New Roman"/>
        </w:rPr>
        <w:t xml:space="preserve"> lives</w:t>
      </w:r>
      <w:r w:rsidR="008D43B2" w:rsidRPr="003F701C">
        <w:rPr>
          <w:rFonts w:ascii="Latin Modern Roman 10" w:hAnsi="Latin Modern Roman 10" w:cs="Times New Roman"/>
        </w:rPr>
        <w:t xml:space="preserve"> </w:t>
      </w:r>
      <w:r w:rsidRPr="003F701C">
        <w:rPr>
          <w:rFonts w:ascii="Latin Modern Roman 10" w:hAnsi="Latin Modern Roman 10" w:cs="Times New Roman"/>
        </w:rPr>
        <w:t>tr</w:t>
      </w:r>
      <w:r w:rsidR="00875289" w:rsidRPr="003F701C">
        <w:rPr>
          <w:rFonts w:ascii="Latin Modern Roman 10" w:hAnsi="Latin Modern Roman 10" w:cs="Times New Roman"/>
        </w:rPr>
        <w:t>anslates into approximately 0.24</w:t>
      </w:r>
      <w:r w:rsidRPr="003F701C">
        <w:rPr>
          <w:rFonts w:ascii="Latin Modern Roman 10" w:hAnsi="Latin Modern Roman 10" w:cs="Times New Roman"/>
        </w:rPr>
        <w:t xml:space="preserve"> USD for</w:t>
      </w:r>
      <w:r w:rsidR="00884E54" w:rsidRPr="003F701C">
        <w:rPr>
          <w:rFonts w:ascii="Latin Modern Roman 10" w:hAnsi="Latin Modern Roman 10" w:cs="Times New Roman"/>
        </w:rPr>
        <w:t xml:space="preserve"> each</w:t>
      </w:r>
      <w:r w:rsidRPr="003F701C">
        <w:rPr>
          <w:rFonts w:ascii="Latin Modern Roman 10" w:hAnsi="Latin Modern Roman 10" w:cs="Times New Roman"/>
        </w:rPr>
        <w:t xml:space="preserve"> saved life.</w:t>
      </w:r>
      <w:r w:rsidR="00C225F9" w:rsidRPr="003F701C">
        <w:rPr>
          <w:rFonts w:ascii="Latin Modern Roman 10" w:hAnsi="Latin Modern Roman 10" w:cs="Times New Roman"/>
        </w:rPr>
        <w:t xml:space="preserve"> </w:t>
      </w:r>
      <w:r w:rsidRPr="003F701C">
        <w:rPr>
          <w:rFonts w:ascii="Latin Modern Roman 10" w:hAnsi="Latin Modern Roman 10" w:cs="Times New Roman"/>
        </w:rPr>
        <w:t>Th</w:t>
      </w:r>
      <w:r w:rsidR="00C225F9" w:rsidRPr="003F701C">
        <w:rPr>
          <w:rFonts w:ascii="Latin Modern Roman 10" w:hAnsi="Latin Modern Roman 10" w:cs="Times New Roman"/>
        </w:rPr>
        <w:t>e economic</w:t>
      </w:r>
      <w:r w:rsidRPr="003F701C">
        <w:rPr>
          <w:rFonts w:ascii="Latin Modern Roman 10" w:hAnsi="Latin Modern Roman 10" w:cs="Times New Roman"/>
        </w:rPr>
        <w:t xml:space="preserve"> </w:t>
      </w:r>
      <w:r w:rsidR="00C225F9" w:rsidRPr="003F701C">
        <w:rPr>
          <w:rFonts w:ascii="Latin Modern Roman 10" w:hAnsi="Latin Modern Roman 10" w:cs="Times New Roman"/>
        </w:rPr>
        <w:t xml:space="preserve">effects of such a study </w:t>
      </w:r>
      <w:r w:rsidRPr="003F701C">
        <w:rPr>
          <w:rFonts w:ascii="Latin Modern Roman 10" w:hAnsi="Latin Modern Roman 10" w:cs="Times New Roman"/>
        </w:rPr>
        <w:t xml:space="preserve">will also </w:t>
      </w:r>
      <w:r w:rsidR="00C225F9" w:rsidRPr="003F701C">
        <w:rPr>
          <w:rFonts w:ascii="Latin Modern Roman 10" w:hAnsi="Latin Modern Roman 10" w:cs="Times New Roman"/>
        </w:rPr>
        <w:t xml:space="preserve">include </w:t>
      </w:r>
      <w:r w:rsidRPr="003F701C">
        <w:rPr>
          <w:rFonts w:ascii="Latin Modern Roman 10" w:hAnsi="Latin Modern Roman 10" w:cs="Times New Roman"/>
        </w:rPr>
        <w:t xml:space="preserve">cheaper health care. </w:t>
      </w:r>
      <w:r w:rsidR="00B31966" w:rsidRPr="003F701C">
        <w:rPr>
          <w:rFonts w:ascii="Latin Modern Roman 10" w:hAnsi="Latin Modern Roman 10" w:cs="Times New Roman"/>
        </w:rPr>
        <w:t xml:space="preserve">In his interview </w:t>
      </w:r>
      <w:r w:rsidR="00AA5C63" w:rsidRPr="003F701C">
        <w:rPr>
          <w:rFonts w:ascii="Latin Modern Roman 10" w:hAnsi="Latin Modern Roman 10" w:cs="Times New Roman"/>
        </w:rPr>
        <w:t>“</w:t>
      </w:r>
      <w:r w:rsidRPr="003F701C">
        <w:rPr>
          <w:rFonts w:ascii="Latin Modern Roman 10" w:hAnsi="Latin Modern Roman 10" w:cs="Times New Roman"/>
        </w:rPr>
        <w:t>[</w:t>
      </w:r>
      <w:proofErr w:type="spellStart"/>
      <w:r w:rsidRPr="003F701C">
        <w:rPr>
          <w:rFonts w:ascii="Latin Modern Roman 10" w:hAnsi="Latin Modern Roman 10" w:cs="Times New Roman"/>
        </w:rPr>
        <w:t>Barzilai</w:t>
      </w:r>
      <w:proofErr w:type="spellEnd"/>
      <w:r w:rsidRPr="003F701C">
        <w:rPr>
          <w:rFonts w:ascii="Latin Modern Roman 10" w:hAnsi="Latin Modern Roman 10" w:cs="Times New Roman"/>
        </w:rPr>
        <w:t xml:space="preserve"> estimated that]…</w:t>
      </w:r>
      <w:r w:rsidR="00AA5C63" w:rsidRPr="003F701C">
        <w:rPr>
          <w:rFonts w:ascii="Latin Modern Roman 10" w:hAnsi="Latin Modern Roman 10" w:cs="Times New Roman"/>
        </w:rPr>
        <w:t>even a 20 percent cut in how fast people age could save more than $7 trillion over the next half-century in the United States alone”</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{"citationID":"atsf35crvi","properties":{"formattedCitation":"(Brody,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3FADACF0" w14:textId="3A0D871C" w:rsidR="00CD2951" w:rsidRPr="003F701C" w:rsidRDefault="00CD2951" w:rsidP="00B302A0">
      <w:pPr>
        <w:ind w:firstLine="709"/>
        <w:jc w:val="both"/>
        <w:rPr>
          <w:rFonts w:ascii="Latin Modern Roman 10" w:hAnsi="Latin Modern Roman 10" w:cs="Times New Roman"/>
        </w:rPr>
      </w:pPr>
      <w:r w:rsidRPr="003F701C">
        <w:rPr>
          <w:rFonts w:ascii="Latin Modern Roman 10" w:hAnsi="Latin Modern Roman 10" w:cs="Times New Roman"/>
        </w:rPr>
        <w:t>Metformin cost</w:t>
      </w:r>
      <w:r w:rsidR="00F50CEA" w:rsidRPr="003F701C">
        <w:rPr>
          <w:rFonts w:ascii="Latin Modern Roman 10" w:hAnsi="Latin Modern Roman 10" w:cs="Times New Roman"/>
        </w:rPr>
        <w:t>s</w:t>
      </w:r>
      <w:r w:rsidRPr="003F701C">
        <w:rPr>
          <w:rFonts w:ascii="Latin Modern Roman 10" w:hAnsi="Latin Modern Roman 10" w:cs="Times New Roman"/>
        </w:rPr>
        <w:t xml:space="preserve"> </w:t>
      </w:r>
      <w:r w:rsidR="00B31966" w:rsidRPr="003F701C">
        <w:rPr>
          <w:rFonts w:ascii="Latin Modern Roman 10" w:hAnsi="Latin Modern Roman 10" w:cs="Times New Roman"/>
        </w:rPr>
        <w:t xml:space="preserve">$0.02 </w:t>
      </w:r>
      <w:r w:rsidR="00F50CEA" w:rsidRPr="003F701C">
        <w:rPr>
          <w:rFonts w:ascii="Latin Modern Roman 10" w:hAnsi="Latin Modern Roman 10" w:cs="Times New Roman"/>
        </w:rPr>
        <w:t>per</w:t>
      </w:r>
      <w:r w:rsidRPr="003F701C">
        <w:rPr>
          <w:rFonts w:ascii="Latin Modern Roman 10" w:hAnsi="Latin Modern Roman 10" w:cs="Times New Roman"/>
        </w:rPr>
        <w:t xml:space="preserve"> pill, and for </w:t>
      </w:r>
      <w:r w:rsidR="00035A7F" w:rsidRPr="003F701C">
        <w:rPr>
          <w:rFonts w:ascii="Latin Modern Roman 10" w:hAnsi="Latin Modern Roman 10" w:cs="Times New Roman"/>
        </w:rPr>
        <w:t xml:space="preserve">the purpose of </w:t>
      </w:r>
      <w:r w:rsidRPr="003F701C">
        <w:rPr>
          <w:rFonts w:ascii="Latin Modern Roman 10" w:hAnsi="Latin Modern Roman 10" w:cs="Times New Roman"/>
        </w:rPr>
        <w:t xml:space="preserve">life extension </w:t>
      </w:r>
      <w:r w:rsidR="00F50CEA" w:rsidRPr="003F701C">
        <w:rPr>
          <w:rFonts w:ascii="Latin Modern Roman 10" w:hAnsi="Latin Modern Roman 10" w:cs="Times New Roman"/>
        </w:rPr>
        <w:t>a</w:t>
      </w:r>
      <w:r w:rsidRPr="003F701C">
        <w:rPr>
          <w:rFonts w:ascii="Latin Modern Roman 10" w:hAnsi="Latin Modern Roman 10" w:cs="Times New Roman"/>
        </w:rPr>
        <w:t xml:space="preserve"> smaller </w:t>
      </w:r>
      <w:r w:rsidR="00CC63A1" w:rsidRPr="003F701C">
        <w:rPr>
          <w:rFonts w:ascii="Latin Modern Roman 10" w:hAnsi="Latin Modern Roman 10" w:cs="Times New Roman"/>
        </w:rPr>
        <w:t xml:space="preserve">dose </w:t>
      </w:r>
      <w:r w:rsidRPr="003F701C">
        <w:rPr>
          <w:rFonts w:ascii="Latin Modern Roman 10" w:hAnsi="Latin Modern Roman 10" w:cs="Times New Roman"/>
        </w:rPr>
        <w:t xml:space="preserve">than </w:t>
      </w:r>
      <w:r w:rsidR="00CC63A1" w:rsidRPr="003F701C">
        <w:rPr>
          <w:rFonts w:ascii="Latin Modern Roman 10" w:hAnsi="Latin Modern Roman 10" w:cs="Times New Roman"/>
        </w:rPr>
        <w:t xml:space="preserve">used in diabetes </w:t>
      </w:r>
      <w:r w:rsidRPr="003F701C">
        <w:rPr>
          <w:rFonts w:ascii="Latin Modern Roman 10" w:hAnsi="Latin Modern Roman 10" w:cs="Times New Roman"/>
        </w:rPr>
        <w:t>therap</w:t>
      </w:r>
      <w:r w:rsidR="00CC63A1" w:rsidRPr="003F701C">
        <w:rPr>
          <w:rFonts w:ascii="Latin Modern Roman 10" w:hAnsi="Latin Modern Roman 10" w:cs="Times New Roman"/>
        </w:rPr>
        <w:t>y</w:t>
      </w:r>
      <w:r w:rsidR="008C247B" w:rsidRPr="003F701C">
        <w:rPr>
          <w:rFonts w:ascii="Latin Modern Roman 10" w:hAnsi="Latin Modern Roman 10" w:cs="Times New Roman"/>
        </w:rPr>
        <w:t xml:space="preserve"> may be </w:t>
      </w:r>
      <w:r w:rsidR="00CC63A1" w:rsidRPr="003F701C">
        <w:rPr>
          <w:rFonts w:ascii="Latin Modern Roman 10" w:hAnsi="Latin Modern Roman 10" w:cs="Times New Roman"/>
        </w:rPr>
        <w:t>appropriate</w:t>
      </w:r>
      <w:r w:rsidR="00035A7F" w:rsidRPr="003F701C">
        <w:rPr>
          <w:rFonts w:ascii="Latin Modern Roman 10" w:hAnsi="Latin Modern Roman 10" w:cs="Times New Roman"/>
        </w:rPr>
        <w:t xml:space="preserve">. For </w:t>
      </w:r>
      <w:r w:rsidR="00CC63A1" w:rsidRPr="003F701C">
        <w:rPr>
          <w:rFonts w:ascii="Latin Modern Roman 10" w:hAnsi="Latin Modern Roman 10" w:cs="Times New Roman"/>
        </w:rPr>
        <w:t>life extension</w:t>
      </w:r>
      <w:r w:rsidR="00035A7F" w:rsidRPr="003F701C">
        <w:rPr>
          <w:rFonts w:ascii="Latin Modern Roman 10" w:hAnsi="Latin Modern Roman 10" w:cs="Times New Roman"/>
        </w:rPr>
        <w:t xml:space="preserve">, it may even </w:t>
      </w:r>
      <w:r w:rsidR="008C247B" w:rsidRPr="003F701C">
        <w:rPr>
          <w:rFonts w:ascii="Latin Modern Roman 10" w:hAnsi="Latin Modern Roman 10" w:cs="Times New Roman"/>
        </w:rPr>
        <w:t>be taken</w:t>
      </w:r>
      <w:r w:rsidRPr="003F701C">
        <w:rPr>
          <w:rFonts w:ascii="Latin Modern Roman 10" w:hAnsi="Latin Modern Roman 10" w:cs="Times New Roman"/>
        </w:rPr>
        <w:t xml:space="preserve"> in courses, which </w:t>
      </w:r>
      <w:r w:rsidR="00035A7F" w:rsidRPr="003F701C">
        <w:rPr>
          <w:rFonts w:ascii="Latin Modern Roman 10" w:hAnsi="Latin Modern Roman 10" w:cs="Times New Roman"/>
        </w:rPr>
        <w:t xml:space="preserve">would </w:t>
      </w:r>
      <w:r w:rsidRPr="003F701C">
        <w:rPr>
          <w:rFonts w:ascii="Latin Modern Roman 10" w:hAnsi="Latin Modern Roman 10" w:cs="Times New Roman"/>
        </w:rPr>
        <w:t>reduce cost</w:t>
      </w:r>
      <w:r w:rsidR="00F50CEA" w:rsidRPr="003F701C">
        <w:rPr>
          <w:rFonts w:ascii="Latin Modern Roman 10" w:hAnsi="Latin Modern Roman 10" w:cs="Times New Roman"/>
        </w:rPr>
        <w:t>s</w:t>
      </w:r>
      <w:r w:rsidRPr="003F701C">
        <w:rPr>
          <w:rFonts w:ascii="Latin Modern Roman 10" w:hAnsi="Latin Modern Roman 10" w:cs="Times New Roman"/>
        </w:rPr>
        <w:t xml:space="preserve"> even more. </w:t>
      </w:r>
      <w:r w:rsidR="00AB6B81" w:rsidRPr="003F701C">
        <w:rPr>
          <w:rFonts w:ascii="Latin Modern Roman 10" w:hAnsi="Latin Modern Roman 10" w:cs="Times New Roman"/>
        </w:rPr>
        <w:t xml:space="preserve">Bulk prices </w:t>
      </w:r>
      <w:r w:rsidR="00B31966" w:rsidRPr="003F701C">
        <w:rPr>
          <w:rFonts w:ascii="Latin Modern Roman 10" w:hAnsi="Latin Modern Roman 10" w:cs="Times New Roman"/>
        </w:rPr>
        <w:t xml:space="preserve">of the metformin </w:t>
      </w:r>
      <w:r w:rsidR="00AB6B81" w:rsidRPr="003F701C">
        <w:rPr>
          <w:rFonts w:ascii="Latin Modern Roman 10" w:hAnsi="Latin Modern Roman 10" w:cs="Times New Roman"/>
        </w:rPr>
        <w:t xml:space="preserve">may be even cheaper, but </w:t>
      </w:r>
      <w:r w:rsidR="00F50CEA" w:rsidRPr="003F701C">
        <w:rPr>
          <w:rFonts w:ascii="Latin Modern Roman 10" w:hAnsi="Latin Modern Roman 10" w:cs="Times New Roman"/>
        </w:rPr>
        <w:t>i</w:t>
      </w:r>
      <w:r w:rsidR="00AB6B81" w:rsidRPr="003F701C">
        <w:rPr>
          <w:rFonts w:ascii="Latin Modern Roman 10" w:hAnsi="Latin Modern Roman 10" w:cs="Times New Roman"/>
        </w:rPr>
        <w:t>n western pharmacies it is much more expensive.</w:t>
      </w:r>
      <w:r w:rsidR="003F6B61" w:rsidRPr="003F701C">
        <w:rPr>
          <w:rFonts w:ascii="Latin Modern Roman 10" w:hAnsi="Latin Modern Roman 10" w:cs="Times New Roman"/>
        </w:rPr>
        <w:t xml:space="preserve"> As we show in the next section, it will have</w:t>
      </w:r>
      <w:r w:rsidR="00F50CEA" w:rsidRPr="003F701C">
        <w:rPr>
          <w:rFonts w:ascii="Latin Modern Roman 10" w:hAnsi="Latin Modern Roman 10" w:cs="Times New Roman"/>
        </w:rPr>
        <w:t xml:space="preserve"> a</w:t>
      </w:r>
      <w:r w:rsidR="003F6B61" w:rsidRPr="003F701C">
        <w:rPr>
          <w:rFonts w:ascii="Latin Modern Roman 10" w:hAnsi="Latin Modern Roman 10" w:cs="Times New Roman"/>
        </w:rPr>
        <w:t xml:space="preserve"> </w:t>
      </w:r>
      <w:r w:rsidR="00266884" w:rsidRPr="003F701C">
        <w:rPr>
          <w:rFonts w:ascii="Latin Modern Roman 10" w:hAnsi="Latin Modern Roman 10" w:cs="Times New Roman"/>
        </w:rPr>
        <w:t xml:space="preserve">net </w:t>
      </w:r>
      <w:r w:rsidR="003F6B61" w:rsidRPr="003F701C">
        <w:rPr>
          <w:rFonts w:ascii="Latin Modern Roman 10" w:hAnsi="Latin Modern Roman 10" w:cs="Times New Roman"/>
        </w:rPr>
        <w:t>negative price for a customer</w:t>
      </w:r>
      <w:r w:rsidR="00F50CEA" w:rsidRPr="003F701C">
        <w:rPr>
          <w:rFonts w:ascii="Latin Modern Roman 10" w:hAnsi="Latin Modern Roman 10" w:cs="Times New Roman"/>
        </w:rPr>
        <w:t>,</w:t>
      </w:r>
      <w:r w:rsidR="003F6B61" w:rsidRPr="003F701C">
        <w:rPr>
          <w:rFonts w:ascii="Latin Modern Roman 10" w:hAnsi="Latin Modern Roman 10" w:cs="Times New Roman"/>
        </w:rPr>
        <w:t xml:space="preserve"> because of</w:t>
      </w:r>
      <w:r w:rsidR="00266884" w:rsidRPr="003F701C">
        <w:rPr>
          <w:rFonts w:ascii="Latin Modern Roman 10" w:hAnsi="Latin Modern Roman 10" w:cs="Times New Roman"/>
        </w:rPr>
        <w:t xml:space="preserve"> consumer</w:t>
      </w:r>
      <w:r w:rsidR="003F6B61" w:rsidRPr="003F701C">
        <w:rPr>
          <w:rFonts w:ascii="Latin Modern Roman 10" w:hAnsi="Latin Modern Roman 10" w:cs="Times New Roman"/>
        </w:rPr>
        <w:t xml:space="preserve"> </w:t>
      </w:r>
      <w:r w:rsidR="00CC63A1" w:rsidRPr="003F701C">
        <w:rPr>
          <w:rFonts w:ascii="Latin Modern Roman 10" w:hAnsi="Latin Modern Roman 10" w:cs="Times New Roman"/>
        </w:rPr>
        <w:t>savings on</w:t>
      </w:r>
      <w:r w:rsidR="00266884" w:rsidRPr="003F701C">
        <w:rPr>
          <w:rFonts w:ascii="Latin Modern Roman 10" w:hAnsi="Latin Modern Roman 10" w:cs="Times New Roman"/>
        </w:rPr>
        <w:t xml:space="preserve"> cheaper</w:t>
      </w:r>
      <w:r w:rsidR="00CC63A1" w:rsidRPr="003F701C">
        <w:rPr>
          <w:rFonts w:ascii="Latin Modern Roman 10" w:hAnsi="Latin Modern Roman 10" w:cs="Times New Roman"/>
        </w:rPr>
        <w:t xml:space="preserve"> </w:t>
      </w:r>
      <w:r w:rsidR="003F6B61" w:rsidRPr="003F701C">
        <w:rPr>
          <w:rFonts w:ascii="Latin Modern Roman 10" w:hAnsi="Latin Modern Roman 10" w:cs="Times New Roman"/>
        </w:rPr>
        <w:t>medical insurance.</w:t>
      </w:r>
    </w:p>
    <w:p w14:paraId="04D04EC1" w14:textId="3DE2298B" w:rsidR="00862CAE" w:rsidRPr="003F701C" w:rsidRDefault="00862CAE" w:rsidP="00B302A0">
      <w:pPr>
        <w:ind w:firstLine="709"/>
        <w:jc w:val="both"/>
        <w:rPr>
          <w:rFonts w:ascii="Latin Modern Roman 10" w:hAnsi="Latin Modern Roman 10" w:cs="Times New Roman"/>
        </w:rPr>
      </w:pPr>
      <w:r w:rsidRPr="003F701C">
        <w:rPr>
          <w:rFonts w:ascii="Latin Modern Roman 10" w:hAnsi="Latin Modern Roman 10" w:cs="Times New Roman"/>
        </w:rPr>
        <w:lastRenderedPageBreak/>
        <w:t xml:space="preserve">Even if slowing down aging </w:t>
      </w:r>
      <w:r w:rsidR="00F50CEA" w:rsidRPr="003F701C">
        <w:rPr>
          <w:rFonts w:ascii="Latin Modern Roman 10" w:hAnsi="Latin Modern Roman 10" w:cs="Times New Roman"/>
        </w:rPr>
        <w:t>is</w:t>
      </w:r>
      <w:r w:rsidRPr="003F701C">
        <w:rPr>
          <w:rFonts w:ascii="Latin Modern Roman 10" w:hAnsi="Latin Modern Roman 10" w:cs="Times New Roman"/>
        </w:rPr>
        <w:t xml:space="preserve"> more expensive than </w:t>
      </w:r>
      <w:r w:rsidR="00875289" w:rsidRPr="003F701C">
        <w:rPr>
          <w:rFonts w:ascii="Latin Modern Roman 10" w:hAnsi="Latin Modern Roman 10" w:cs="Times New Roman"/>
        </w:rPr>
        <w:t>24</w:t>
      </w:r>
      <w:r w:rsidRPr="003F701C">
        <w:rPr>
          <w:rFonts w:ascii="Latin Modern Roman 10" w:hAnsi="Latin Modern Roman 10" w:cs="Times New Roman"/>
        </w:rPr>
        <w:t xml:space="preserve"> cents per </w:t>
      </w:r>
      <w:r w:rsidR="00266884" w:rsidRPr="003F701C">
        <w:rPr>
          <w:rFonts w:ascii="Latin Modern Roman 10" w:hAnsi="Latin Modern Roman 10" w:cs="Times New Roman"/>
        </w:rPr>
        <w:t xml:space="preserve">life </w:t>
      </w:r>
      <w:r w:rsidRPr="003F701C">
        <w:rPr>
          <w:rFonts w:ascii="Latin Modern Roman 10" w:hAnsi="Latin Modern Roman 10" w:cs="Times New Roman"/>
        </w:rPr>
        <w:t>saved, it is still cost</w:t>
      </w:r>
      <w:r w:rsidR="00F50CEA" w:rsidRPr="003F701C">
        <w:rPr>
          <w:rFonts w:ascii="Latin Modern Roman 10" w:hAnsi="Latin Modern Roman 10" w:cs="Times New Roman"/>
        </w:rPr>
        <w:t>-effective, at</w:t>
      </w:r>
      <w:r w:rsidR="00875289" w:rsidRPr="003F701C">
        <w:rPr>
          <w:rFonts w:ascii="Latin Modern Roman 10" w:hAnsi="Latin Modern Roman 10" w:cs="Times New Roman"/>
        </w:rPr>
        <w:t xml:space="preserve"> around</w:t>
      </w:r>
      <w:r w:rsidRPr="003F701C">
        <w:rPr>
          <w:rFonts w:ascii="Latin Modern Roman 10" w:hAnsi="Latin Modern Roman 10" w:cs="Times New Roman"/>
        </w:rPr>
        <w:t xml:space="preserve"> 10 000 times</w:t>
      </w:r>
      <w:r w:rsidR="00F50CEA" w:rsidRPr="003F701C">
        <w:rPr>
          <w:rFonts w:ascii="Latin Modern Roman 10" w:hAnsi="Latin Modern Roman 10" w:cs="Times New Roman"/>
        </w:rPr>
        <w:t xml:space="preserve"> the</w:t>
      </w:r>
      <w:r w:rsidRPr="003F701C">
        <w:rPr>
          <w:rFonts w:ascii="Latin Modern Roman 10" w:hAnsi="Latin Modern Roman 10" w:cs="Times New Roman"/>
        </w:rPr>
        <w:t xml:space="preserve"> margin </w:t>
      </w:r>
      <w:r w:rsidR="00F50CEA" w:rsidRPr="003F701C">
        <w:rPr>
          <w:rFonts w:ascii="Latin Modern Roman 10" w:hAnsi="Latin Modern Roman 10" w:cs="Times New Roman"/>
        </w:rPr>
        <w:t>of</w:t>
      </w:r>
      <w:r w:rsidRPr="003F701C">
        <w:rPr>
          <w:rFonts w:ascii="Latin Modern Roman 10" w:hAnsi="Latin Modern Roman 10" w:cs="Times New Roman"/>
        </w:rPr>
        <w:t xml:space="preserve"> the next competitor</w:t>
      </w:r>
      <w:r w:rsidR="00F50CEA" w:rsidRPr="003F701C">
        <w:rPr>
          <w:rFonts w:ascii="Latin Modern Roman 10" w:hAnsi="Latin Modern Roman 10" w:cs="Times New Roman"/>
        </w:rPr>
        <w:t>—</w:t>
      </w:r>
      <w:r w:rsidRPr="003F701C">
        <w:rPr>
          <w:rFonts w:ascii="Latin Modern Roman 10" w:hAnsi="Latin Modern Roman 10" w:cs="Times New Roman"/>
        </w:rPr>
        <w:t>fighting malaria via bed nets.</w:t>
      </w:r>
      <w:r w:rsidR="00D55D47" w:rsidRPr="003F701C">
        <w:rPr>
          <w:rFonts w:ascii="Latin Modern Roman 10" w:hAnsi="Latin Modern Roman 10" w:cs="Times New Roman"/>
        </w:rPr>
        <w:t xml:space="preserve"> Only </w:t>
      </w:r>
      <w:r w:rsidR="00266884" w:rsidRPr="003F701C">
        <w:rPr>
          <w:rFonts w:ascii="Latin Modern Roman 10" w:hAnsi="Latin Modern Roman 10" w:cs="Times New Roman"/>
        </w:rPr>
        <w:t xml:space="preserve">prevention of </w:t>
      </w:r>
      <w:r w:rsidR="00D55D47" w:rsidRPr="003F701C">
        <w:rPr>
          <w:rFonts w:ascii="Latin Modern Roman 10" w:hAnsi="Latin Modern Roman 10" w:cs="Times New Roman"/>
        </w:rPr>
        <w:t xml:space="preserve">x-risks and food </w:t>
      </w:r>
      <w:r w:rsidR="00266884" w:rsidRPr="003F701C">
        <w:rPr>
          <w:rFonts w:ascii="Latin Modern Roman 10" w:hAnsi="Latin Modern Roman 10" w:cs="Times New Roman"/>
        </w:rPr>
        <w:t xml:space="preserve">crises </w:t>
      </w:r>
      <w:r w:rsidR="00D55D47" w:rsidRPr="003F701C">
        <w:rPr>
          <w:rFonts w:ascii="Latin Modern Roman 10" w:hAnsi="Latin Modern Roman 10" w:cs="Times New Roman"/>
        </w:rPr>
        <w:t>m</w:t>
      </w:r>
      <w:r w:rsidR="003F6B61" w:rsidRPr="003F701C">
        <w:rPr>
          <w:rFonts w:ascii="Latin Modern Roman 10" w:hAnsi="Latin Modern Roman 10" w:cs="Times New Roman"/>
        </w:rPr>
        <w:t>ay be as effective in saving liv</w:t>
      </w:r>
      <w:r w:rsidR="00D55D47" w:rsidRPr="003F701C">
        <w:rPr>
          <w:rFonts w:ascii="Latin Modern Roman 10" w:hAnsi="Latin Modern Roman 10" w:cs="Times New Roman"/>
        </w:rPr>
        <w:t>es.</w:t>
      </w:r>
    </w:p>
    <w:p w14:paraId="319B438E" w14:textId="038F6D34" w:rsidR="004F4098" w:rsidRPr="003F701C" w:rsidRDefault="00862CAE"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 In developed countries</w:t>
      </w:r>
      <w:r w:rsidR="00F50CEA" w:rsidRPr="003F701C">
        <w:rPr>
          <w:rFonts w:ascii="Latin Modern Roman 10" w:hAnsi="Latin Modern Roman 10" w:cs="Times New Roman"/>
        </w:rPr>
        <w:t>,</w:t>
      </w:r>
      <w:r w:rsidRPr="003F701C">
        <w:rPr>
          <w:rFonts w:ascii="Latin Modern Roman 10" w:hAnsi="Latin Modern Roman 10" w:cs="Times New Roman"/>
        </w:rPr>
        <w:t xml:space="preserve"> saving one li</w:t>
      </w:r>
      <w:r w:rsidR="00F50CEA" w:rsidRPr="003F701C">
        <w:rPr>
          <w:rFonts w:ascii="Latin Modern Roman 10" w:hAnsi="Latin Modern Roman 10" w:cs="Times New Roman"/>
        </w:rPr>
        <w:t>f</w:t>
      </w:r>
      <w:r w:rsidRPr="003F701C">
        <w:rPr>
          <w:rFonts w:ascii="Latin Modern Roman 10" w:hAnsi="Latin Modern Roman 10" w:cs="Times New Roman"/>
        </w:rPr>
        <w:t>e</w:t>
      </w:r>
      <w:r w:rsidR="00A9367A" w:rsidRPr="003F701C">
        <w:rPr>
          <w:rFonts w:ascii="Latin Modern Roman 10" w:hAnsi="Latin Modern Roman 10" w:cs="Times New Roman"/>
        </w:rPr>
        <w:t>, for example, by improving road safety,</w:t>
      </w:r>
      <w:r w:rsidRPr="003F701C">
        <w:rPr>
          <w:rFonts w:ascii="Latin Modern Roman 10" w:hAnsi="Latin Modern Roman 10" w:cs="Times New Roman"/>
        </w:rPr>
        <w:t xml:space="preserve"> </w:t>
      </w:r>
      <w:r w:rsidR="00266884" w:rsidRPr="003F701C">
        <w:rPr>
          <w:rFonts w:ascii="Latin Modern Roman 10" w:hAnsi="Latin Modern Roman 10" w:cs="Times New Roman"/>
        </w:rPr>
        <w:t xml:space="preserve">typically </w:t>
      </w:r>
      <w:r w:rsidRPr="003F701C">
        <w:rPr>
          <w:rFonts w:ascii="Latin Modern Roman 10" w:hAnsi="Latin Modern Roman 10" w:cs="Times New Roman"/>
        </w:rPr>
        <w:t>costs 1</w:t>
      </w:r>
      <w:r w:rsidR="00266884" w:rsidRPr="003F701C">
        <w:rPr>
          <w:rFonts w:ascii="Latin Modern Roman 10" w:hAnsi="Latin Modern Roman 10" w:cs="Times New Roman"/>
        </w:rPr>
        <w:t>–</w:t>
      </w:r>
      <w:r w:rsidRPr="003F701C">
        <w:rPr>
          <w:rFonts w:ascii="Latin Modern Roman 10" w:hAnsi="Latin Modern Roman 10" w:cs="Times New Roman"/>
        </w:rPr>
        <w:t xml:space="preserve">10 million USD </w:t>
      </w:r>
      <w:r w:rsidR="00D61E7C" w:rsidRPr="003F701C">
        <w:rPr>
          <w:rFonts w:ascii="Latin Modern Roman 10" w:hAnsi="Latin Modern Roman 10" w:cs="Times New Roman"/>
        </w:rPr>
        <w:fldChar w:fldCharType="begin"/>
      </w:r>
      <w:r w:rsidR="003F6B61" w:rsidRPr="003F701C">
        <w:rPr>
          <w:rFonts w:ascii="Latin Modern Roman 10" w:hAnsi="Latin Modern Roman 10" w:cs="Times New Roman"/>
        </w:rPr>
        <w:instrText xml:space="preserve"> ADDIN ZOTERO_ITEM CSL_CITATION {"citationID":"a1jtamct1ka","properties":{"formattedCitation":"(Robinson, 2008)","plainCitation":"(Robinson, 2008)"},"citationItems":[{"id":6841,"uris":["http://zotero.org/users/3736454/items/DIMSRMWB"],"uri":["http://zotero.org/users/3736454/items/DIMSRMWB"],"itemData":{"id":6841,"type":"article-journal","title":"How US Government Agencies Value Mortality Risk Reductions","container-title":"Review of Environmental Economics and Policy","issue":"1(2): 283–299","URL":"http://opim.wharton.upenn.edu/risk/downloads/RiskSeminar_2008-09-23_Robinson.pdf","author":[{"family":"Robinson","given":"L."}],"issued":{"date-parts":[["2008"]]}}}],"schema":"https://github.com/citation-style-language/schema/raw/master/csl-citation.json"} </w:instrText>
      </w:r>
      <w:r w:rsidR="00D61E7C" w:rsidRPr="003F701C">
        <w:rPr>
          <w:rFonts w:ascii="Latin Modern Roman 10" w:hAnsi="Latin Modern Roman 10" w:cs="Times New Roman"/>
        </w:rPr>
        <w:fldChar w:fldCharType="separate"/>
      </w:r>
      <w:r w:rsidR="003F6B61" w:rsidRPr="003F701C">
        <w:rPr>
          <w:rFonts w:ascii="Latin Modern Roman 10" w:hAnsi="Latin Modern Roman 10" w:cs="Times New Roman"/>
          <w:noProof/>
        </w:rPr>
        <w:t>(Robinson, 2008)</w:t>
      </w:r>
      <w:r w:rsidR="00D61E7C" w:rsidRPr="003F701C">
        <w:rPr>
          <w:rFonts w:ascii="Latin Modern Roman 10" w:hAnsi="Latin Modern Roman 10" w:cs="Times New Roman"/>
        </w:rPr>
        <w:fldChar w:fldCharType="end"/>
      </w:r>
      <w:r w:rsidR="00A9367A" w:rsidRPr="003F701C">
        <w:rPr>
          <w:rFonts w:ascii="Latin Modern Roman 10" w:hAnsi="Latin Modern Roman 10" w:cs="Times New Roman"/>
        </w:rPr>
        <w:t xml:space="preserve">. This cost </w:t>
      </w:r>
      <w:r w:rsidR="003F6B61" w:rsidRPr="003F701C">
        <w:rPr>
          <w:rFonts w:ascii="Latin Modern Roman 10" w:hAnsi="Latin Modern Roman 10" w:cs="Times New Roman"/>
        </w:rPr>
        <w:t>is 10</w:t>
      </w:r>
      <w:r w:rsidR="00266884" w:rsidRPr="003F701C">
        <w:rPr>
          <w:rFonts w:ascii="Latin Modern Roman 10" w:hAnsi="Latin Modern Roman 10" w:cs="Times New Roman"/>
        </w:rPr>
        <w:t>–</w:t>
      </w:r>
      <w:r w:rsidR="003F6B61" w:rsidRPr="003F701C">
        <w:rPr>
          <w:rFonts w:ascii="Latin Modern Roman 10" w:hAnsi="Latin Modern Roman 10" w:cs="Times New Roman"/>
        </w:rPr>
        <w:t>100 million</w:t>
      </w:r>
      <w:r w:rsidR="00F50CEA" w:rsidRPr="003F701C">
        <w:rPr>
          <w:rFonts w:ascii="Latin Modern Roman 10" w:hAnsi="Latin Modern Roman 10" w:cs="Times New Roman"/>
        </w:rPr>
        <w:t xml:space="preserve"> more</w:t>
      </w:r>
      <w:r w:rsidR="003F6B61" w:rsidRPr="003F701C">
        <w:rPr>
          <w:rFonts w:ascii="Latin Modern Roman 10" w:hAnsi="Latin Modern Roman 10" w:cs="Times New Roman"/>
        </w:rPr>
        <w:t xml:space="preserve"> time more expensive than saving lives via funding </w:t>
      </w:r>
      <w:r w:rsidR="00A9367A" w:rsidRPr="003F701C">
        <w:rPr>
          <w:rFonts w:ascii="Latin Modern Roman 10" w:hAnsi="Latin Modern Roman 10" w:cs="Times New Roman"/>
        </w:rPr>
        <w:t xml:space="preserve">clinical trials for </w:t>
      </w:r>
      <w:r w:rsidR="003F6B61" w:rsidRPr="003F701C">
        <w:rPr>
          <w:rFonts w:ascii="Latin Modern Roman 10" w:hAnsi="Latin Modern Roman 10" w:cs="Times New Roman"/>
        </w:rPr>
        <w:t>geroprotectors.</w:t>
      </w:r>
    </w:p>
    <w:p w14:paraId="3E22CC96" w14:textId="13DD7341" w:rsidR="004F4098" w:rsidRPr="003F701C" w:rsidRDefault="004F4098" w:rsidP="00B302A0">
      <w:pPr>
        <w:pStyle w:val="Heading3"/>
        <w:rPr>
          <w:rFonts w:ascii="Latin Modern Roman 10" w:hAnsi="Latin Modern Roman 10" w:cs="Times New Roman"/>
        </w:rPr>
      </w:pPr>
      <w:bookmarkStart w:id="81" w:name="_Toc510530137"/>
      <w:r w:rsidRPr="003F701C">
        <w:rPr>
          <w:rFonts w:ascii="Latin Modern Roman 10" w:hAnsi="Latin Modern Roman 10" w:cs="Times New Roman"/>
        </w:rPr>
        <w:t>6.1.4. Metformin safety</w:t>
      </w:r>
      <w:bookmarkEnd w:id="81"/>
    </w:p>
    <w:p w14:paraId="2C7B683E" w14:textId="1D1AE165" w:rsidR="004F4098" w:rsidRPr="003F701C" w:rsidRDefault="004F4098" w:rsidP="00B302A0">
      <w:pPr>
        <w:ind w:firstLine="709"/>
        <w:jc w:val="both"/>
        <w:rPr>
          <w:rFonts w:ascii="Latin Modern Roman 10" w:hAnsi="Latin Modern Roman 10" w:cs="Times New Roman"/>
        </w:rPr>
      </w:pPr>
      <w:r w:rsidRPr="003F701C">
        <w:rPr>
          <w:rFonts w:ascii="Latin Modern Roman 10" w:hAnsi="Latin Modern Roman 10" w:cs="Times New Roman"/>
          <w:iCs/>
        </w:rPr>
        <w:t xml:space="preserve">This article should not be interpreted as medical advice to start taking metformin for personal life extension, as the results of clinical trials are not yet in, and confirming safety is one of the primary objectives of clinical trials for all new therapies. </w:t>
      </w:r>
      <w:proofErr w:type="spellStart"/>
      <w:r w:rsidRPr="003F701C">
        <w:rPr>
          <w:rFonts w:ascii="Latin Modern Roman 10" w:hAnsi="Latin Modern Roman 10" w:cs="Times New Roman"/>
          <w:iCs/>
        </w:rPr>
        <w:t>Barzilai</w:t>
      </w:r>
      <w:proofErr w:type="spellEnd"/>
      <w:r w:rsidRPr="003F701C">
        <w:rPr>
          <w:rFonts w:ascii="Latin Modern Roman 10" w:hAnsi="Latin Modern Roman 10" w:cs="Times New Roman"/>
          <w:iCs/>
        </w:rPr>
        <w:t xml:space="preserve"> suggested a deeper analysis of metformin’s safety profile </w:t>
      </w:r>
      <w:r w:rsidRPr="003F701C">
        <w:rPr>
          <w:rFonts w:ascii="Latin Modern Roman 10" w:hAnsi="Latin Modern Roman 10" w:cs="Times New Roman"/>
          <w:iCs/>
        </w:rPr>
        <w:fldChar w:fldCharType="begin"/>
      </w:r>
      <w:r w:rsidR="00560745" w:rsidRPr="003F701C">
        <w:rPr>
          <w:rFonts w:ascii="Latin Modern Roman 10" w:hAnsi="Latin Modern Roman 10" w:cs="Times New Roman"/>
          <w:iCs/>
        </w:rPr>
        <w:instrText xml:space="preserve"> ADDIN ZOTERO_ITEM CSL_CITATION {"citationID":"a21osjkkab8","properties":{"formattedCitation":"(N. Barzilai et al., 2016)","plainCitation":"(N. Barzilai et al.,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Pr="003F701C">
        <w:rPr>
          <w:rFonts w:ascii="Latin Modern Roman 10" w:hAnsi="Latin Modern Roman 10" w:cs="Times New Roman"/>
          <w:iCs/>
        </w:rPr>
        <w:fldChar w:fldCharType="separate"/>
      </w:r>
      <w:r w:rsidR="00560745" w:rsidRPr="003F701C">
        <w:rPr>
          <w:rFonts w:ascii="Latin Modern Roman 10" w:hAnsi="Latin Modern Roman 10" w:cs="Times New Roman"/>
          <w:iCs/>
          <w:noProof/>
        </w:rPr>
        <w:t>(N. Barzilai et al., 2016)</w:t>
      </w:r>
      <w:r w:rsidRPr="003F701C">
        <w:rPr>
          <w:rFonts w:ascii="Latin Modern Roman 10" w:hAnsi="Latin Modern Roman 10" w:cs="Times New Roman"/>
          <w:iCs/>
        </w:rPr>
        <w:fldChar w:fldCharType="end"/>
      </w:r>
      <w:r w:rsidRPr="003F701C">
        <w:rPr>
          <w:rFonts w:ascii="Latin Modern Roman 10" w:hAnsi="Latin Modern Roman 10" w:cs="Times New Roman"/>
          <w:iCs/>
        </w:rPr>
        <w:t>.</w:t>
      </w:r>
    </w:p>
    <w:p w14:paraId="155ADB35" w14:textId="77777777" w:rsidR="004F4098" w:rsidRPr="003F701C" w:rsidRDefault="004F4098" w:rsidP="00B302A0">
      <w:pPr>
        <w:ind w:firstLine="709"/>
        <w:jc w:val="both"/>
        <w:rPr>
          <w:rFonts w:ascii="Latin Modern Roman 10" w:hAnsi="Latin Modern Roman 10" w:cs="Times New Roman"/>
          <w:iCs/>
        </w:rPr>
      </w:pPr>
      <w:r w:rsidRPr="003F701C">
        <w:rPr>
          <w:rFonts w:ascii="Latin Modern Roman 10" w:hAnsi="Latin Modern Roman 10" w:cs="Times New Roman"/>
          <w:iCs/>
        </w:rPr>
        <w:t xml:space="preserve">There are two main concerns about metformin safety. One is the risk of </w:t>
      </w:r>
      <w:proofErr w:type="spellStart"/>
      <w:r w:rsidRPr="003F701C">
        <w:rPr>
          <w:rFonts w:ascii="Latin Modern Roman 10" w:hAnsi="Latin Modern Roman 10" w:cs="Times New Roman"/>
          <w:iCs/>
        </w:rPr>
        <w:t>lactoacidosis</w:t>
      </w:r>
      <w:proofErr w:type="spellEnd"/>
      <w:r w:rsidRPr="003F701C">
        <w:rPr>
          <w:rFonts w:ascii="Latin Modern Roman 10" w:hAnsi="Latin Modern Roman 10" w:cs="Times New Roman"/>
          <w:iCs/>
        </w:rPr>
        <w:t xml:space="preserve">. This is a very rare condition, but it could affect people rather randomly, and could even result in death. Some </w:t>
      </w:r>
      <w:r w:rsidRPr="003F701C">
        <w:rPr>
          <w:rFonts w:ascii="Latin Modern Roman 10" w:eastAsia="Times New Roman" w:hAnsi="Latin Modern Roman 10" w:cs="Times New Roman"/>
        </w:rPr>
        <w:t xml:space="preserve">researchers </w:t>
      </w:r>
      <w:r w:rsidRPr="003F701C">
        <w:rPr>
          <w:rFonts w:ascii="Latin Modern Roman 10" w:hAnsi="Latin Modern Roman 10" w:cs="Times New Roman"/>
          <w:iCs/>
        </w:rPr>
        <w:t xml:space="preserve">claim that it never occurs in healthy people on metformin </w:t>
      </w:r>
      <w:r w:rsidRPr="003F701C">
        <w:rPr>
          <w:rFonts w:ascii="Latin Modern Roman 10" w:hAnsi="Latin Modern Roman 10" w:cs="Times New Roman"/>
          <w:iCs/>
        </w:rPr>
        <w:fldChar w:fldCharType="begin"/>
      </w:r>
      <w:r w:rsidRPr="003F701C">
        <w:rPr>
          <w:rFonts w:ascii="Latin Modern Roman 10" w:hAnsi="Latin Modern Roman 10" w:cs="Times New Roman"/>
          <w:iCs/>
        </w:rPr>
        <w:instrText xml:space="preserve"> ADDIN ZOTERO_ITEM CSL_CITATION {"citationID":"a24l9k7urvs","properties":{"formattedCitation":"(Lalau et al., 2017)","plainCitation":"(Lalau et al., 2017)"},"citationItems":[{"id":6830,"uris":["http://zotero.org/users/3736454/items/RHFTR84E"],"uri":["http://zotero.org/users/3736454/items/RHFTR84E"],"itemData":{"id":6830,"type":"article-journal","title":"Metformin-associated lactic acidosis (MALA): Moving towards a new paradigm","container-title":"Diabetes, Obesity &amp; Metabolism","page":"1502-1512","volume":"19","issue":"11","source":"PubMed","abstract":"Although metformin has been used for over 60</w:instrText>
      </w:r>
      <w:r w:rsidRPr="003F701C">
        <w:rPr>
          <w:rFonts w:ascii="Calibri" w:eastAsia="Calibri" w:hAnsi="Calibri" w:cs="Calibri"/>
          <w:iCs/>
        </w:rPr>
        <w:instrText> </w:instrText>
      </w:r>
      <w:r w:rsidRPr="003F701C">
        <w:rPr>
          <w:rFonts w:ascii="Latin Modern Roman 10" w:hAnsi="Latin Modern Roman 10" w:cs="Times New Roman"/>
          <w:iCs/>
        </w:rPr>
        <w:instrText xml:space="preserve">years, the balance between the drug's beneficial and adverse effects is still subject to debate. Following an analysis of how cases of so-called \"metformin-associated lactic acidosis\" (MALA) are reported in the literature, the present article reviews the pitfalls to be avoided when assessing the purported association between metformin and lactic acidosis. By starting from pathophysiological considerations, we propose a new paradigm for lactic acidosis in metformin-treated patients. Metformin therapy does not necessarily induce metformin accumulation, just as metformin accumulation does not necessarily induce hyperlactatemia, and hyperlactatemia does not necessarily induce lactic acidosis. In contrast to the conventional view, MALA probably accounts for a smaller proportion of cases than either metformin-unrelated lactic acidosis or metformin-induced lactic acidosis. Lastly, this review highlights the need for substantial improvements in the reporting of cases of lactic acidosis in metformin-treated patients. Accordingly, we propose a check-list as a guide to clinical practice.","DOI":"10.1111/dom.12974","ISSN":"1463-1326","note":"PMID: 28417525","shortTitle":"Metformin-associated lactic acidosis (MALA)","journalAbbreviation":"Diabetes Obes Metab","language":"eng","author":[{"family":"Lalau","given":"Jean-Daniel"},{"family":"Kajbaf","given":"Farshad"},{"family":"Protti","given":"Alessandro"},{"family":"Christensen","given":"Mette M."},{"family":"De Broe","given":"Marc E."},{"family":"Wiernsperger","given":"Nicolas"}],"issued":{"date-parts":[["2017",11]]}}}],"schema":"https://github.com/citation-style-language/schema/raw/master/csl-citation.json"} </w:instrText>
      </w:r>
      <w:r w:rsidRPr="003F701C">
        <w:rPr>
          <w:rFonts w:ascii="Latin Modern Roman 10" w:hAnsi="Latin Modern Roman 10" w:cs="Times New Roman"/>
          <w:iCs/>
        </w:rPr>
        <w:fldChar w:fldCharType="separate"/>
      </w:r>
      <w:r w:rsidRPr="003F701C">
        <w:rPr>
          <w:rFonts w:ascii="Latin Modern Roman 10" w:hAnsi="Latin Modern Roman 10" w:cs="Times New Roman"/>
          <w:iCs/>
        </w:rPr>
        <w:t>(Lalau et al., 2017)</w:t>
      </w:r>
      <w:r w:rsidRPr="003F701C">
        <w:rPr>
          <w:rFonts w:ascii="Latin Modern Roman 10" w:hAnsi="Latin Modern Roman 10" w:cs="Times New Roman"/>
          <w:iCs/>
        </w:rPr>
        <w:fldChar w:fldCharType="end"/>
      </w:r>
      <w:r w:rsidRPr="003F701C">
        <w:rPr>
          <w:rFonts w:ascii="Latin Modern Roman 10" w:hAnsi="Latin Modern Roman 10" w:cs="Times New Roman"/>
          <w:iCs/>
        </w:rPr>
        <w:t xml:space="preserve">. Another potential risk is metformin-accelerated accumulation of beta-amyloid, which may increase the risk of dementia. </w:t>
      </w:r>
      <w:r w:rsidRPr="003F701C">
        <w:rPr>
          <w:rFonts w:ascii="Latin Modern Roman 10" w:eastAsia="Times New Roman" w:hAnsi="Latin Modern Roman 10" w:cs="Times New Roman"/>
        </w:rPr>
        <w:t xml:space="preserve">This effect </w:t>
      </w:r>
      <w:r w:rsidRPr="003F701C">
        <w:rPr>
          <w:rFonts w:ascii="Latin Modern Roman 10" w:hAnsi="Latin Modern Roman 10" w:cs="Times New Roman"/>
          <w:iCs/>
        </w:rPr>
        <w:t xml:space="preserve">has appeared only in some studies, while others demonstrate improved cognitive outcomes </w:t>
      </w:r>
      <w:r w:rsidRPr="003F701C">
        <w:rPr>
          <w:rFonts w:ascii="Latin Modern Roman 10" w:hAnsi="Latin Modern Roman 10" w:cs="Times New Roman"/>
          <w:iCs/>
        </w:rPr>
        <w:fldChar w:fldCharType="begin"/>
      </w:r>
      <w:r w:rsidRPr="003F701C">
        <w:rPr>
          <w:rFonts w:ascii="Latin Modern Roman 10" w:hAnsi="Latin Modern Roman 10" w:cs="Times New Roman"/>
          <w:iCs/>
        </w:rPr>
        <w:instrText xml:space="preserve"> ADDIN ZOTERO_ITEM CSL_CITATION {"citationID":"a2g33m69qj5","properties":{"formattedCitation":"(Wang, Lorenzo, Habib, Jo, &amp; Espinoza, 2017)","plainCitation":"(Wang, Lorenzo, Habib, Jo, &amp; Espinoza, 2017)"},"citationItems":[{"id":6832,"uris":["http://zotero.org/users/3736454/items/EFIV4IJ5"],"uri":["http://zotero.org/users/3736454/items/EFIV4IJ5"],"itemData":{"id":6832,"type":"article-journal","title":"Differential effects of metformin on age related comorbidities in older men with type 2 diabetes","container-title":"Journal of diabetes and its complications","page":"679–686","volume":"31","issue":"4","source":"Google Scholar","author":[{"family":"Wang","given":"Chen-Pin"},{"family":"Lorenzo","given":"Carlos"},{"family":"Habib","given":"Samy L."},{"family":"Jo","given":"Booil"},{"family":"Espinoza","given":"Sara E."}],"issued":{"date-parts":[["2017"]]}}}],"schema":"https://github.com/citation-style-language/schema/raw/master/csl-citation.json"} </w:instrText>
      </w:r>
      <w:r w:rsidRPr="003F701C">
        <w:rPr>
          <w:rFonts w:ascii="Latin Modern Roman 10" w:hAnsi="Latin Modern Roman 10" w:cs="Times New Roman"/>
          <w:iCs/>
        </w:rPr>
        <w:fldChar w:fldCharType="separate"/>
      </w:r>
      <w:r w:rsidRPr="003F701C">
        <w:rPr>
          <w:rFonts w:ascii="Latin Modern Roman 10" w:hAnsi="Latin Modern Roman 10" w:cs="Times New Roman"/>
          <w:iCs/>
          <w:noProof/>
        </w:rPr>
        <w:t>(Wang, Lorenzo, Habib, Jo, &amp; Espinoza, 2017)</w:t>
      </w:r>
      <w:r w:rsidRPr="003F701C">
        <w:rPr>
          <w:rFonts w:ascii="Latin Modern Roman 10" w:hAnsi="Latin Modern Roman 10" w:cs="Times New Roman"/>
          <w:iCs/>
        </w:rPr>
        <w:fldChar w:fldCharType="end"/>
      </w:r>
      <w:r w:rsidRPr="003F701C">
        <w:rPr>
          <w:rFonts w:ascii="Latin Modern Roman 10" w:hAnsi="Latin Modern Roman 10" w:cs="Times New Roman"/>
          <w:iCs/>
        </w:rPr>
        <w:t xml:space="preserve">. </w:t>
      </w:r>
    </w:p>
    <w:p w14:paraId="17949342" w14:textId="77777777" w:rsidR="00B302A0" w:rsidRPr="003F701C" w:rsidRDefault="00B302A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Publication and other biases could demonstrate risks of many types, including those related to the placebo effect; some statistical abnormalities will always appear in any study. But the potential risks of metformin still need to be addressed by clinical trials, as well as personalization of the therapy. Tests of renal function as well as genetic tests should find those people who may suffer from these negative outcomes. Easily-available test strips for </w:t>
      </w:r>
      <w:proofErr w:type="spellStart"/>
      <w:r w:rsidRPr="003F701C">
        <w:rPr>
          <w:rFonts w:ascii="Latin Modern Roman 10" w:hAnsi="Latin Modern Roman 10" w:cs="Times New Roman"/>
        </w:rPr>
        <w:t>lactoacidosis</w:t>
      </w:r>
      <w:proofErr w:type="spellEnd"/>
      <w:r w:rsidRPr="003F701C">
        <w:rPr>
          <w:rFonts w:ascii="Latin Modern Roman 10" w:hAnsi="Latin Modern Roman 10" w:cs="Times New Roman"/>
        </w:rPr>
        <w:t xml:space="preserve">, or other noninvasive measures, like smartphone apps, may also reduce rates of negative outcomes, and help reduce fear of the new drug. </w:t>
      </w:r>
    </w:p>
    <w:p w14:paraId="3825A76B" w14:textId="77777777" w:rsidR="00B302A0" w:rsidRPr="003F701C" w:rsidRDefault="00B302A0" w:rsidP="00D96B05">
      <w:pPr>
        <w:jc w:val="both"/>
        <w:rPr>
          <w:rFonts w:ascii="Latin Modern Roman 10" w:hAnsi="Latin Modern Roman 10" w:cs="Times New Roman"/>
          <w:iCs/>
        </w:rPr>
      </w:pPr>
    </w:p>
    <w:p w14:paraId="23D3160C" w14:textId="39E20738" w:rsidR="00B302A0" w:rsidRPr="003F701C" w:rsidRDefault="00B302A0" w:rsidP="00B302A0">
      <w:pPr>
        <w:pStyle w:val="Heading2"/>
        <w:rPr>
          <w:rFonts w:ascii="Latin Modern Roman 10" w:hAnsi="Latin Modern Roman 10" w:cs="Times New Roman"/>
        </w:rPr>
      </w:pPr>
      <w:bookmarkStart w:id="82" w:name="_Toc510530138"/>
      <w:r w:rsidRPr="003F701C">
        <w:rPr>
          <w:rFonts w:ascii="Latin Modern Roman 10" w:hAnsi="Latin Modern Roman 10" w:cs="Times New Roman"/>
        </w:rPr>
        <w:t>6.2. Crowdfunding of simple important experiments on mice</w:t>
      </w:r>
      <w:bookmarkEnd w:id="82"/>
    </w:p>
    <w:p w14:paraId="6E9863D3" w14:textId="673A855E" w:rsidR="00AA4061" w:rsidRPr="003F701C" w:rsidRDefault="00AA4061" w:rsidP="00AA4061">
      <w:pPr>
        <w:pStyle w:val="Heading3"/>
        <w:rPr>
          <w:rFonts w:ascii="Latin Modern Roman 10" w:hAnsi="Latin Modern Roman 10"/>
        </w:rPr>
      </w:pPr>
      <w:bookmarkStart w:id="83" w:name="_Toc510530139"/>
      <w:r w:rsidRPr="003F701C">
        <w:rPr>
          <w:rFonts w:ascii="Latin Modern Roman 10" w:hAnsi="Latin Modern Roman 10"/>
        </w:rPr>
        <w:t>6.2.1 Lifespan.io crowdfunding platform</w:t>
      </w:r>
      <w:bookmarkEnd w:id="83"/>
    </w:p>
    <w:p w14:paraId="6D529743" w14:textId="79D80082" w:rsidR="00AA2AE0" w:rsidRPr="003F701C" w:rsidRDefault="00AA2AE0" w:rsidP="00165895">
      <w:pPr>
        <w:ind w:firstLine="720"/>
        <w:jc w:val="both"/>
        <w:rPr>
          <w:rFonts w:ascii="Latin Modern Roman 10" w:hAnsi="Latin Modern Roman 10" w:cs="Times New Roman"/>
        </w:rPr>
      </w:pPr>
      <w:r w:rsidRPr="003F701C">
        <w:rPr>
          <w:rFonts w:ascii="Latin Modern Roman 10" w:hAnsi="Latin Modern Roman 10" w:cs="Times New Roman"/>
        </w:rPr>
        <w:t xml:space="preserve">As many human clinical trials are expensive because of their length and safety conditions, much cheaper tests may be done on mice. The same experiment on mice is approximately 1000 times cheaper than on humans, but in more than 90% of cases mice results cannot be directly translated to humans. </w:t>
      </w:r>
      <w:r w:rsidRPr="003F701C">
        <w:rPr>
          <w:rFonts w:ascii="Latin Modern Roman 10" w:hAnsi="Latin Modern Roman 10" w:cs="Times New Roman"/>
        </w:rPr>
        <w:br/>
        <w:t xml:space="preserve">However, mice experiments are first needed step for many useful human </w:t>
      </w:r>
      <w:r w:rsidRPr="003F701C">
        <w:rPr>
          <w:rFonts w:ascii="Latin Modern Roman 10" w:hAnsi="Latin Modern Roman 10" w:cs="Times New Roman"/>
        </w:rPr>
        <w:lastRenderedPageBreak/>
        <w:t>experiments, and it may be surprising that even some simple mice experiments are underfunded or postponed by ethical concerns related to animal welfare (like head transplantation on mice and organ transplantation between clones).</w:t>
      </w:r>
      <w:r w:rsidRPr="003F701C">
        <w:rPr>
          <w:rFonts w:ascii="Latin Modern Roman 10" w:hAnsi="Latin Modern Roman 10" w:cs="Times New Roman"/>
        </w:rPr>
        <w:br/>
        <w:t xml:space="preserve">There are many ideas of interesting experiments on mice, but even the </w:t>
      </w:r>
      <w:r w:rsidR="00AA4061" w:rsidRPr="003F701C">
        <w:rPr>
          <w:rFonts w:ascii="Latin Modern Roman 10" w:hAnsi="Latin Modern Roman 10" w:cs="Times New Roman"/>
        </w:rPr>
        <w:t>simplest</w:t>
      </w:r>
      <w:r w:rsidRPr="003F701C">
        <w:rPr>
          <w:rFonts w:ascii="Latin Modern Roman 10" w:hAnsi="Latin Modern Roman 10" w:cs="Times New Roman"/>
        </w:rPr>
        <w:t xml:space="preserve"> of them require funding of order 1 USD for 1 day for 1 mice. There are certain rules on how many animals will be required in a given experiment, depending on its methodology and the type of treatment that is being tested, and while the researchers try to keep the numbers as low as possible to avoid unnecessary animal suffering, it cannot be too low in order to acquire a reliable data.</w:t>
      </w:r>
      <w:r w:rsidRPr="003F701C">
        <w:rPr>
          <w:rFonts w:ascii="Latin Modern Roman 10" w:hAnsi="Latin Modern Roman 10" w:cs="Times New Roman"/>
        </w:rPr>
        <w:br/>
        <w:t>For example, testing all already existing drugs on mice for life extension effects could be a great experiment for identifying potential geroprotectors.</w:t>
      </w:r>
    </w:p>
    <w:p w14:paraId="1ED683AA" w14:textId="70AE3761" w:rsidR="00B63A06" w:rsidRPr="003F701C" w:rsidRDefault="00AA2AE0" w:rsidP="00B63A06">
      <w:pPr>
        <w:ind w:firstLine="720"/>
        <w:jc w:val="both"/>
        <w:rPr>
          <w:rFonts w:ascii="Latin Modern Roman 10" w:hAnsi="Latin Modern Roman 10" w:cs="Times New Roman"/>
        </w:rPr>
      </w:pPr>
      <w:r w:rsidRPr="003F701C">
        <w:rPr>
          <w:rFonts w:ascii="Latin Modern Roman 10" w:hAnsi="Latin Modern Roman 10" w:cs="Times New Roman"/>
        </w:rPr>
        <w:t xml:space="preserve">In order to understand the underlying mechanisms of aging well enough to develop cures, able to </w:t>
      </w:r>
      <w:r w:rsidR="00B63A06" w:rsidRPr="003F701C">
        <w:rPr>
          <w:rFonts w:ascii="Latin Modern Roman 10" w:hAnsi="Latin Modern Roman 10" w:cs="Times New Roman"/>
        </w:rPr>
        <w:t>manipulate</w:t>
      </w:r>
      <w:r w:rsidRPr="003F701C">
        <w:rPr>
          <w:rFonts w:ascii="Latin Modern Roman 10" w:hAnsi="Latin Modern Roman 10" w:cs="Times New Roman"/>
        </w:rPr>
        <w:t xml:space="preserve"> these mechanisms and so to prevent, postpone or even cure age-related diseases, much more fundamental studies have to be conducted. One of the ways to allocate additional funding to this most important area of research is crowdfunding. Even a relatively small community is able to collect enough funds to support the organization of an experiment. Unlike the grant system, which is imposing a strict schedule and making the research groups write often unnecessary yet quite long reports, consuming time which otherwise could be invested into the studies, crowdfunding is much more flexible. The mandatory elements are the detailed description of the study, an evidence-based protocol, a few brief updates on the site during the experiment, and a resulting publication in a peer-reviewed journal, which is usually made open access, to allow everyone benefit from the knowledge acquired thanks to the direct public funding. There are several crowdfunding platforms which are supporting scientific research, but only one of them is focused specifically on research on aging, it is Lifespan.io. To date this platform supported 6 research projects on aging, with the funding goals ranging approximately from 20 000 to 50 000 USD. All of the campaigns met their funding goals successfully. However</w:t>
      </w:r>
      <w:r w:rsidR="00B63A06" w:rsidRPr="003F701C">
        <w:rPr>
          <w:rFonts w:ascii="Latin Modern Roman 10" w:hAnsi="Latin Modern Roman 10" w:cs="Times New Roman"/>
        </w:rPr>
        <w:t>,</w:t>
      </w:r>
      <w:r w:rsidRPr="003F701C">
        <w:rPr>
          <w:rFonts w:ascii="Latin Modern Roman 10" w:hAnsi="Latin Modern Roman 10" w:cs="Times New Roman"/>
        </w:rPr>
        <w:t xml:space="preserve"> Lifespan.io supported only 6 projects in 2 years, and the amount of the campaigns seems to be limited by the funding capacity of the community. To run more projects per year, the platform has to significantly increase its reach in social media and other channels, to be able to engage more people in crowdfunding aging research.</w:t>
      </w:r>
      <w:r w:rsidR="00B63A06" w:rsidRPr="003F701C">
        <w:rPr>
          <w:rFonts w:ascii="Latin Modern Roman 10" w:hAnsi="Latin Modern Roman 10" w:cs="Times New Roman"/>
        </w:rPr>
        <w:t xml:space="preserve"> </w:t>
      </w:r>
      <w:r w:rsidRPr="003F701C">
        <w:rPr>
          <w:rFonts w:ascii="Latin Modern Roman 10" w:hAnsi="Latin Modern Roman 10" w:cs="Times New Roman"/>
        </w:rPr>
        <w:t>Many mice experiments are needed to identify new potential geroprotectors or useful combinations. Many experiments needed to be repeated in different conditions and labs to exclude errors, and many experiments will produce negative results. We estimate that between 100 and 1000 mice experiments are needed to get information which would be useful for human life extension (and getting this information is also requiring tests on larger and longer living animals which will be more expensive.)</w:t>
      </w:r>
    </w:p>
    <w:p w14:paraId="1481C95F" w14:textId="69918224" w:rsidR="00AA2AE0" w:rsidRPr="003F701C" w:rsidRDefault="00AA2AE0" w:rsidP="00165895">
      <w:pPr>
        <w:ind w:firstLine="720"/>
        <w:jc w:val="both"/>
        <w:rPr>
          <w:rFonts w:ascii="Latin Modern Roman 10" w:hAnsi="Latin Modern Roman 10" w:cs="Times New Roman"/>
        </w:rPr>
      </w:pPr>
      <w:r w:rsidRPr="003F701C">
        <w:rPr>
          <w:rFonts w:ascii="Latin Modern Roman 10" w:hAnsi="Latin Modern Roman 10" w:cs="Times New Roman"/>
        </w:rPr>
        <w:lastRenderedPageBreak/>
        <w:t xml:space="preserve">Lifespan.io is working on identifying which underfunded experiments could have biggest impact via their novelty on the future of life extension research and which scientists are able to perform these experiments. One may support Lifespan.io via their recurrent Lifespan Hero fundraising campaign which is intended to support an extensive growth of Lifespan.io coverage in social media and set strategic partnerships with more popular science blogs as it was done last year with </w:t>
      </w:r>
      <w:proofErr w:type="spellStart"/>
      <w:r w:rsidR="00AA4061" w:rsidRPr="003F701C">
        <w:rPr>
          <w:rFonts w:ascii="Latin Modern Roman 10" w:hAnsi="Latin Modern Roman 10" w:cs="Times New Roman"/>
          <w:i/>
        </w:rPr>
        <w:t>Kurzgesagt</w:t>
      </w:r>
      <w:proofErr w:type="spellEnd"/>
      <w:r w:rsidR="00AA4061" w:rsidRPr="003F701C">
        <w:rPr>
          <w:rFonts w:ascii="Latin Modern Roman 10" w:hAnsi="Latin Modern Roman 10" w:cs="Times New Roman"/>
          <w:i/>
        </w:rPr>
        <w:t xml:space="preserve"> –</w:t>
      </w:r>
      <w:r w:rsidRPr="003F701C">
        <w:rPr>
          <w:rFonts w:ascii="Latin Modern Roman 10" w:hAnsi="Latin Modern Roman 10" w:cs="Times New Roman"/>
          <w:i/>
        </w:rPr>
        <w:t xml:space="preserve"> in a nutshell.</w:t>
      </w:r>
      <w:r w:rsidRPr="003F701C">
        <w:rPr>
          <w:rFonts w:ascii="Latin Modern Roman 10" w:hAnsi="Latin Modern Roman 10" w:cs="Times New Roman"/>
        </w:rPr>
        <w:t xml:space="preserve"> </w:t>
      </w:r>
    </w:p>
    <w:p w14:paraId="7DA6DB93" w14:textId="77777777" w:rsidR="00D96B05" w:rsidRPr="003F701C" w:rsidRDefault="00D96B05" w:rsidP="00B302A0">
      <w:pPr>
        <w:ind w:firstLine="720"/>
        <w:jc w:val="both"/>
        <w:rPr>
          <w:rFonts w:ascii="Latin Modern Roman 10" w:hAnsi="Latin Modern Roman 10" w:cs="Times New Roman"/>
        </w:rPr>
      </w:pPr>
    </w:p>
    <w:p w14:paraId="654B190E" w14:textId="107AC8A4" w:rsidR="00D96B05" w:rsidRPr="003F701C" w:rsidRDefault="00AA4061" w:rsidP="00AA4061">
      <w:pPr>
        <w:pStyle w:val="Heading3"/>
        <w:rPr>
          <w:rFonts w:ascii="Latin Modern Roman 10" w:hAnsi="Latin Modern Roman 10"/>
        </w:rPr>
      </w:pPr>
      <w:bookmarkStart w:id="84" w:name="_Toc510530140"/>
      <w:r w:rsidRPr="003F701C">
        <w:rPr>
          <w:rFonts w:ascii="Latin Modern Roman 10" w:hAnsi="Latin Modern Roman 10"/>
        </w:rPr>
        <w:t xml:space="preserve">6.2.2. </w:t>
      </w:r>
      <w:r w:rsidR="009F427B" w:rsidRPr="003F701C">
        <w:rPr>
          <w:rFonts w:ascii="Latin Modern Roman 10" w:hAnsi="Latin Modern Roman 10"/>
        </w:rPr>
        <w:t>Needed experiments on mice</w:t>
      </w:r>
      <w:bookmarkEnd w:id="84"/>
    </w:p>
    <w:p w14:paraId="5216128E" w14:textId="1FE13B5F" w:rsidR="001B3A1B" w:rsidRPr="003F701C" w:rsidRDefault="001B3A1B" w:rsidP="00D96B05">
      <w:pPr>
        <w:ind w:firstLine="720"/>
        <w:jc w:val="both"/>
        <w:rPr>
          <w:rFonts w:ascii="Latin Modern Roman 10" w:hAnsi="Latin Modern Roman 10" w:cs="Times New Roman"/>
        </w:rPr>
      </w:pPr>
      <w:r w:rsidRPr="003F701C">
        <w:rPr>
          <w:rFonts w:ascii="Latin Modern Roman 10" w:hAnsi="Latin Modern Roman 10" w:cs="Times New Roman"/>
        </w:rPr>
        <w:t>Speaking beyond Lifespan.io, there are several conceivable experiments on mice, which could open completely new directions for life extension:</w:t>
      </w:r>
    </w:p>
    <w:p w14:paraId="235F7391" w14:textId="75B64A42" w:rsidR="001B3A1B" w:rsidRPr="003F701C" w:rsidRDefault="001B3A1B" w:rsidP="00D96B05">
      <w:pPr>
        <w:ind w:firstLine="720"/>
        <w:jc w:val="both"/>
        <w:rPr>
          <w:rFonts w:ascii="Latin Modern Roman 10" w:hAnsi="Latin Modern Roman 10" w:cs="Times New Roman"/>
        </w:rPr>
      </w:pPr>
      <w:r w:rsidRPr="003F701C">
        <w:rPr>
          <w:rFonts w:ascii="Latin Modern Roman 10" w:hAnsi="Latin Modern Roman 10" w:cs="Times New Roman"/>
        </w:rPr>
        <w:t>1. Mice-clinic – experiment where administration of different geroprotectors and their combinations is constantly adjusted based on its parameters in order to reach maximum life expectancy of a given mice. This experiment is important step to personal therapy of aging.</w:t>
      </w:r>
    </w:p>
    <w:p w14:paraId="0D0D2021" w14:textId="69CDD7DC" w:rsidR="00D96B05" w:rsidRPr="003F701C" w:rsidRDefault="006366C6" w:rsidP="00D96B05">
      <w:pPr>
        <w:ind w:firstLine="720"/>
        <w:jc w:val="both"/>
        <w:rPr>
          <w:rFonts w:ascii="Latin Modern Roman 10" w:hAnsi="Latin Modern Roman 10" w:cs="Times New Roman"/>
        </w:rPr>
      </w:pPr>
      <w:r w:rsidRPr="003F701C">
        <w:rPr>
          <w:rFonts w:ascii="Latin Modern Roman 10" w:hAnsi="Latin Modern Roman 10" w:cs="Times New Roman"/>
        </w:rPr>
        <w:t xml:space="preserve">2. Head transplantation between clones. If a head of an older mouse will be transplanted on its younger clone, would it help </w:t>
      </w:r>
      <w:r w:rsidR="0051675D" w:rsidRPr="003F701C">
        <w:rPr>
          <w:rFonts w:ascii="Latin Modern Roman 10" w:hAnsi="Latin Modern Roman 10" w:cs="Times New Roman"/>
        </w:rPr>
        <w:t xml:space="preserve">to extend life of such head? (Surely, this practice can’t be directly transferred to humans, but </w:t>
      </w:r>
      <w:r w:rsidR="00336EFF" w:rsidRPr="003F701C">
        <w:rPr>
          <w:rFonts w:ascii="Latin Modern Roman 10" w:hAnsi="Latin Modern Roman 10" w:cs="Times New Roman"/>
        </w:rPr>
        <w:t>if cloned</w:t>
      </w:r>
      <w:r w:rsidR="0051675D" w:rsidRPr="003F701C">
        <w:rPr>
          <w:rFonts w:ascii="Latin Modern Roman 10" w:hAnsi="Latin Modern Roman 10" w:cs="Times New Roman"/>
        </w:rPr>
        <w:t xml:space="preserve"> body without</w:t>
      </w:r>
      <w:r w:rsidR="00336EFF" w:rsidRPr="003F701C">
        <w:rPr>
          <w:rFonts w:ascii="Latin Modern Roman 10" w:hAnsi="Latin Modern Roman 10" w:cs="Times New Roman"/>
        </w:rPr>
        <w:t xml:space="preserve"> a</w:t>
      </w:r>
      <w:r w:rsidR="0051675D" w:rsidRPr="003F701C">
        <w:rPr>
          <w:rFonts w:ascii="Latin Modern Roman 10" w:hAnsi="Latin Modern Roman 10" w:cs="Times New Roman"/>
        </w:rPr>
        <w:t xml:space="preserve"> brain can be grown, it will become practical.)</w:t>
      </w:r>
      <w:r w:rsidR="00336EFF" w:rsidRPr="003F701C">
        <w:rPr>
          <w:rFonts w:ascii="Latin Modern Roman 10" w:hAnsi="Latin Modern Roman 10" w:cs="Times New Roman"/>
        </w:rPr>
        <w:t xml:space="preserve"> Organ transplantation between different aged clones also should be explored.</w:t>
      </w:r>
    </w:p>
    <w:p w14:paraId="1EDD9DBB" w14:textId="1559E878" w:rsidR="0051675D" w:rsidRPr="003F701C" w:rsidRDefault="0051675D" w:rsidP="00D96B05">
      <w:pPr>
        <w:ind w:firstLine="720"/>
        <w:jc w:val="both"/>
        <w:rPr>
          <w:rFonts w:ascii="Latin Modern Roman 10" w:hAnsi="Latin Modern Roman 10" w:cs="Times New Roman"/>
        </w:rPr>
      </w:pPr>
      <w:r w:rsidRPr="003F701C">
        <w:rPr>
          <w:rFonts w:ascii="Latin Modern Roman 10" w:hAnsi="Latin Modern Roman 10" w:cs="Times New Roman"/>
        </w:rPr>
        <w:t>3. Cryonics experiments on mice</w:t>
      </w:r>
      <w:r w:rsidR="00336EFF" w:rsidRPr="003F701C">
        <w:rPr>
          <w:rFonts w:ascii="Latin Modern Roman 10" w:hAnsi="Latin Modern Roman 10" w:cs="Times New Roman"/>
        </w:rPr>
        <w:t>. If cryonics will be proved on mice, it may regain its scientific status and legal acclaim, and many more people will be willing and able to sign for cryonics, which will reduce its price.</w:t>
      </w:r>
      <w:r w:rsidR="00C11F5A" w:rsidRPr="003F701C">
        <w:rPr>
          <w:rFonts w:ascii="Latin Modern Roman 10" w:hAnsi="Latin Modern Roman 10" w:cs="Times New Roman"/>
        </w:rPr>
        <w:t xml:space="preserve"> Also, animal tests of long-term cryopreservation of organs may be first step to human cryonics. </w:t>
      </w:r>
      <w:r w:rsidR="00C11F5A" w:rsidRPr="003F701C">
        <w:rPr>
          <w:rFonts w:ascii="Latin Modern Roman 10" w:hAnsi="Latin Modern Roman 10" w:cs="Times New Roman"/>
          <w:i/>
        </w:rPr>
        <w:t>Organ Preservation Alliance</w:t>
      </w:r>
      <w:r w:rsidR="00C11F5A" w:rsidRPr="003F701C">
        <w:rPr>
          <w:rFonts w:ascii="Latin Modern Roman 10" w:hAnsi="Latin Modern Roman 10" w:cs="Times New Roman"/>
        </w:rPr>
        <w:t xml:space="preserve"> is doing this type of research</w:t>
      </w:r>
      <w:r w:rsidR="00494595" w:rsidRPr="003F701C">
        <w:rPr>
          <w:rFonts w:ascii="Latin Modern Roman 10" w:hAnsi="Latin Modern Roman 10" w:cs="Times New Roman"/>
        </w:rPr>
        <w:t xml:space="preserve"> </w:t>
      </w:r>
      <w:r w:rsidR="00494595" w:rsidRPr="003F701C">
        <w:rPr>
          <w:rFonts w:ascii="Latin Modern Roman 10" w:hAnsi="Latin Modern Roman 10" w:cs="Times New Roman"/>
        </w:rPr>
        <w:fldChar w:fldCharType="begin"/>
      </w:r>
      <w:r w:rsidR="00494595" w:rsidRPr="003F701C">
        <w:rPr>
          <w:rFonts w:ascii="Latin Modern Roman 10" w:hAnsi="Latin Modern Roman 10" w:cs="Times New Roman"/>
        </w:rPr>
        <w:instrText xml:space="preserve"> ADDIN ZOTERO_ITEM CSL_CITATION {"citationID":"a22c3s3b5g2","properties":{"formattedCitation":"(Organ Preservation Alliance, 2018)","plainCitation":"(Organ Preservation Alliance, 2018)"},"citationItems":[{"id":7731,"uris":["http://zotero.org/users/3736454/items/SE3EW38M"],"uri":["http://zotero.org/users/3736454/items/SE3EW38M"],"itemData":{"id":7731,"type":"webpage","title":"Organ Preservation Alliance","container-title":"Organ Preservation Alliance","URL":"https://www.organpreservationalliance.org/","language":"en-US","author":[{"family":"Organ Preservation Alliance","given":""}],"issued":{"date-parts":[["2018"]]},"accessed":{"date-parts":[["2018",3,23]]}}}],"schema":"https://github.com/citation-style-language/schema/raw/master/csl-citation.json"} </w:instrText>
      </w:r>
      <w:r w:rsidR="00494595" w:rsidRPr="003F701C">
        <w:rPr>
          <w:rFonts w:ascii="Latin Modern Roman 10" w:hAnsi="Latin Modern Roman 10" w:cs="Times New Roman"/>
        </w:rPr>
        <w:fldChar w:fldCharType="separate"/>
      </w:r>
      <w:r w:rsidR="00494595" w:rsidRPr="003F701C">
        <w:rPr>
          <w:rFonts w:ascii="Latin Modern Roman 10" w:hAnsi="Latin Modern Roman 10" w:cs="Times New Roman"/>
          <w:noProof/>
        </w:rPr>
        <w:t>(Organ Preservation Alliance, 2018)</w:t>
      </w:r>
      <w:r w:rsidR="00494595" w:rsidRPr="003F701C">
        <w:rPr>
          <w:rFonts w:ascii="Latin Modern Roman 10" w:hAnsi="Latin Modern Roman 10" w:cs="Times New Roman"/>
        </w:rPr>
        <w:fldChar w:fldCharType="end"/>
      </w:r>
      <w:r w:rsidR="00C11F5A" w:rsidRPr="003F701C">
        <w:rPr>
          <w:rFonts w:ascii="Latin Modern Roman 10" w:hAnsi="Latin Modern Roman 10" w:cs="Times New Roman"/>
        </w:rPr>
        <w:t xml:space="preserve">. </w:t>
      </w:r>
      <w:r w:rsidR="003815C0" w:rsidRPr="003F701C">
        <w:rPr>
          <w:rFonts w:ascii="Latin Modern Roman 10" w:hAnsi="Latin Modern Roman 10" w:cs="Times New Roman"/>
        </w:rPr>
        <w:t xml:space="preserve"> </w:t>
      </w:r>
    </w:p>
    <w:p w14:paraId="328BC185" w14:textId="77777777" w:rsidR="007E34D6" w:rsidRPr="003F701C" w:rsidRDefault="007E34D6" w:rsidP="007E34D6">
      <w:pPr>
        <w:rPr>
          <w:rFonts w:ascii="Latin Modern Roman 10" w:hAnsi="Latin Modern Roman 10" w:cs="Times New Roman"/>
        </w:rPr>
      </w:pPr>
    </w:p>
    <w:p w14:paraId="37E5A40E" w14:textId="2F4F05AB" w:rsidR="003A4376" w:rsidRPr="003F701C" w:rsidRDefault="001333A2" w:rsidP="00501B81">
      <w:pPr>
        <w:pStyle w:val="Heading2"/>
        <w:rPr>
          <w:rFonts w:ascii="Latin Modern Roman 10" w:hAnsi="Latin Modern Roman 10" w:cs="Times New Roman"/>
        </w:rPr>
      </w:pPr>
      <w:bookmarkStart w:id="85" w:name="_Toc510530141"/>
      <w:r w:rsidRPr="003F701C">
        <w:rPr>
          <w:rFonts w:ascii="Latin Modern Roman 10" w:hAnsi="Latin Modern Roman 10" w:cs="Times New Roman"/>
        </w:rPr>
        <w:t xml:space="preserve">6.3. Clinical trials </w:t>
      </w:r>
      <w:r w:rsidR="007E34D6" w:rsidRPr="003F701C">
        <w:rPr>
          <w:rFonts w:ascii="Latin Modern Roman 10" w:hAnsi="Latin Modern Roman 10" w:cs="Times New Roman"/>
        </w:rPr>
        <w:t>in patient organizations</w:t>
      </w:r>
      <w:bookmarkEnd w:id="85"/>
    </w:p>
    <w:p w14:paraId="25235BFB" w14:textId="3E3B55AE" w:rsidR="00501B81" w:rsidRPr="003F701C" w:rsidRDefault="00501B81" w:rsidP="00B217B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ind w:firstLine="851"/>
        <w:jc w:val="both"/>
        <w:rPr>
          <w:rFonts w:ascii="Latin Modern Roman 10" w:hAnsi="Latin Modern Roman 10" w:cs="Times New Roman"/>
        </w:rPr>
      </w:pPr>
      <w:r w:rsidRPr="003F701C">
        <w:rPr>
          <w:rFonts w:ascii="Latin Modern Roman 10" w:hAnsi="Latin Modern Roman 10" w:cs="Times New Roman"/>
          <w:i/>
        </w:rPr>
        <w:t>Open</w:t>
      </w:r>
      <w:r w:rsidR="00D65EC7" w:rsidRPr="003F701C">
        <w:rPr>
          <w:rFonts w:ascii="Latin Modern Roman 10" w:hAnsi="Latin Modern Roman 10" w:cs="Times New Roman"/>
          <w:i/>
        </w:rPr>
        <w:t xml:space="preserve"> </w:t>
      </w:r>
      <w:r w:rsidRPr="003F701C">
        <w:rPr>
          <w:rFonts w:ascii="Latin Modern Roman 10" w:hAnsi="Latin Modern Roman 10" w:cs="Times New Roman"/>
          <w:i/>
        </w:rPr>
        <w:t>Longevity</w:t>
      </w:r>
      <w:r w:rsidRPr="003F701C">
        <w:rPr>
          <w:rFonts w:ascii="Latin Modern Roman 10" w:hAnsi="Latin Modern Roman 10" w:cs="Times New Roman"/>
        </w:rPr>
        <w:t xml:space="preserve"> combines several principles which ensure that minimum investment of efforts leads to maximum progress in life extension: </w:t>
      </w:r>
    </w:p>
    <w:p w14:paraId="588C7769" w14:textId="01100A25"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Openness of </w:t>
      </w:r>
      <w:r w:rsidR="00B217B9" w:rsidRPr="003F701C">
        <w:rPr>
          <w:rFonts w:ascii="Latin Modern Roman 10" w:hAnsi="Latin Modern Roman 10" w:cs="Times New Roman"/>
        </w:rPr>
        <w:t>the research:</w:t>
      </w:r>
      <w:r w:rsidRPr="003F701C">
        <w:rPr>
          <w:rFonts w:ascii="Latin Modern Roman 10" w:hAnsi="Latin Modern Roman 10" w:cs="Times New Roman"/>
        </w:rPr>
        <w:t xml:space="preserve"> the results of research belong to society, </w:t>
      </w:r>
      <w:r w:rsidR="00B217B9" w:rsidRPr="003F701C">
        <w:rPr>
          <w:rFonts w:ascii="Latin Modern Roman 10" w:hAnsi="Latin Modern Roman 10" w:cs="Times New Roman"/>
        </w:rPr>
        <w:t xml:space="preserve">so </w:t>
      </w:r>
      <w:r w:rsidRPr="003F701C">
        <w:rPr>
          <w:rFonts w:ascii="Latin Modern Roman 10" w:hAnsi="Latin Modern Roman 10" w:cs="Times New Roman"/>
        </w:rPr>
        <w:t xml:space="preserve">there is no </w:t>
      </w:r>
      <w:r w:rsidR="00B217B9" w:rsidRPr="003F701C">
        <w:rPr>
          <w:rFonts w:ascii="Latin Modern Roman 10" w:hAnsi="Latin Modern Roman 10" w:cs="Times New Roman"/>
        </w:rPr>
        <w:t>file drawer effect</w:t>
      </w:r>
      <w:r w:rsidR="002B09E0" w:rsidRPr="003F701C">
        <w:rPr>
          <w:rFonts w:ascii="Latin Modern Roman 10" w:hAnsi="Latin Modern Roman 10" w:cs="Times New Roman"/>
        </w:rPr>
        <w:t xml:space="preserve"> </w:t>
      </w:r>
      <w:r w:rsidR="002B09E0" w:rsidRPr="003F701C">
        <w:rPr>
          <w:rFonts w:ascii="Latin Modern Roman 10" w:hAnsi="Latin Modern Roman 10" w:cs="Times New Roman"/>
        </w:rPr>
        <w:fldChar w:fldCharType="begin"/>
      </w:r>
      <w:r w:rsidR="002B09E0" w:rsidRPr="003F701C">
        <w:rPr>
          <w:rFonts w:ascii="Latin Modern Roman 10" w:hAnsi="Latin Modern Roman 10" w:cs="Times New Roman"/>
        </w:rPr>
        <w:instrText xml:space="preserve"> ADDIN ZOTERO_ITEM CSL_CITATION {"citationID":"a2ehvm98ijh","properties":{"formattedCitation":"(Rosenthal, 1979)","plainCitation":"(Rosenthal, 1979)"},"citationItems":[{"id":7709,"uris":["http://zotero.org/users/3736454/items/2S8X4TL3"],"uri":["http://zotero.org/users/3736454/items/2S8X4TL3"],"itemData":{"id":7709,"type":"article-journal","title":"The file drawer problem and tolerance for null results.","container-title":"Psychological bulletin","page":"638","volume":"86","issue":"3","source":"Google Scholar","author":[{"family":"Rosenthal","given":"Robert"}],"issued":{"date-parts":[["1979"]]}}}],"schema":"https://github.com/citation-style-language/schema/raw/master/csl-citation.json"} </w:instrText>
      </w:r>
      <w:r w:rsidR="002B09E0" w:rsidRPr="003F701C">
        <w:rPr>
          <w:rFonts w:ascii="Latin Modern Roman 10" w:hAnsi="Latin Modern Roman 10" w:cs="Times New Roman"/>
        </w:rPr>
        <w:fldChar w:fldCharType="separate"/>
      </w:r>
      <w:r w:rsidR="002B09E0" w:rsidRPr="003F701C">
        <w:rPr>
          <w:rFonts w:ascii="Latin Modern Roman 10" w:hAnsi="Latin Modern Roman 10" w:cs="Times New Roman"/>
          <w:noProof/>
        </w:rPr>
        <w:t>(Rosenthal, 1979)</w:t>
      </w:r>
      <w:r w:rsidR="002B09E0" w:rsidRPr="003F701C">
        <w:rPr>
          <w:rFonts w:ascii="Latin Modern Roman 10" w:hAnsi="Latin Modern Roman 10" w:cs="Times New Roman"/>
        </w:rPr>
        <w:fldChar w:fldCharType="end"/>
      </w:r>
      <w:r w:rsidRPr="003F701C">
        <w:rPr>
          <w:rFonts w:ascii="Latin Modern Roman 10" w:hAnsi="Latin Modern Roman 10" w:cs="Times New Roman"/>
        </w:rPr>
        <w:t xml:space="preserve"> and other bias</w:t>
      </w:r>
      <w:r w:rsidR="002B09E0" w:rsidRPr="003F701C">
        <w:rPr>
          <w:rFonts w:ascii="Latin Modern Roman 10" w:hAnsi="Latin Modern Roman 10" w:cs="Times New Roman"/>
        </w:rPr>
        <w:t>es</w:t>
      </w:r>
      <w:r w:rsidRPr="003F701C">
        <w:rPr>
          <w:rFonts w:ascii="Latin Modern Roman 10" w:hAnsi="Latin Modern Roman 10" w:cs="Times New Roman"/>
        </w:rPr>
        <w:t xml:space="preserve">. </w:t>
      </w:r>
    </w:p>
    <w:p w14:paraId="1FCDDF13" w14:textId="571F9AE2" w:rsidR="00501B81" w:rsidRPr="003F701C" w:rsidRDefault="002B09E0"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Non-commercial approach:</w:t>
      </w:r>
      <w:r w:rsidR="00501B81" w:rsidRPr="003F701C">
        <w:rPr>
          <w:rFonts w:ascii="Latin Modern Roman 10" w:hAnsi="Latin Modern Roman 10" w:cs="Times New Roman"/>
        </w:rPr>
        <w:t xml:space="preserve"> the measure of the result is the life</w:t>
      </w:r>
      <w:r w:rsidRPr="003F701C">
        <w:rPr>
          <w:rFonts w:ascii="Latin Modern Roman 10" w:hAnsi="Latin Modern Roman 10" w:cs="Times New Roman"/>
        </w:rPr>
        <w:t xml:space="preserve"> extension</w:t>
      </w:r>
      <w:r w:rsidR="00501B81" w:rsidRPr="003F701C">
        <w:rPr>
          <w:rFonts w:ascii="Latin Modern Roman 10" w:hAnsi="Latin Modern Roman 10" w:cs="Times New Roman"/>
        </w:rPr>
        <w:t xml:space="preserve"> and the improvement of </w:t>
      </w:r>
      <w:r w:rsidRPr="003F701C">
        <w:rPr>
          <w:rFonts w:ascii="Latin Modern Roman 10" w:hAnsi="Latin Modern Roman 10" w:cs="Times New Roman"/>
        </w:rPr>
        <w:t xml:space="preserve">the </w:t>
      </w:r>
      <w:r w:rsidR="00501B81" w:rsidRPr="003F701C">
        <w:rPr>
          <w:rFonts w:ascii="Latin Modern Roman 10" w:hAnsi="Latin Modern Roman 10" w:cs="Times New Roman"/>
        </w:rPr>
        <w:t xml:space="preserve">biomarkers of aging, rather than commercial benefits, which helps to avoid </w:t>
      </w:r>
      <w:r w:rsidRPr="003F701C">
        <w:rPr>
          <w:rFonts w:ascii="Latin Modern Roman 10" w:hAnsi="Latin Modern Roman 10" w:cs="Times New Roman"/>
        </w:rPr>
        <w:t>market failure in life extension, discussed above</w:t>
      </w:r>
      <w:r w:rsidR="00501B81" w:rsidRPr="003F701C">
        <w:rPr>
          <w:rFonts w:ascii="Latin Modern Roman 10" w:hAnsi="Latin Modern Roman 10" w:cs="Times New Roman"/>
        </w:rPr>
        <w:t xml:space="preserve">. </w:t>
      </w:r>
    </w:p>
    <w:p w14:paraId="37F38CE8" w14:textId="5EDEAB09"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Cost reduction due to the fact that experiments are conducted on volunteer patients and at the expense of the patients </w:t>
      </w:r>
      <w:r w:rsidRPr="003F701C">
        <w:rPr>
          <w:rFonts w:ascii="Latin Modern Roman 10" w:hAnsi="Latin Modern Roman 10" w:cs="Times New Roman"/>
        </w:rPr>
        <w:lastRenderedPageBreak/>
        <w:t xml:space="preserve">themselves. </w:t>
      </w:r>
    </w:p>
    <w:p w14:paraId="1571722E" w14:textId="753639B1"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Testing of simple interventions with a proven</w:t>
      </w:r>
      <w:r w:rsidR="002B09E0" w:rsidRPr="003F701C">
        <w:rPr>
          <w:rFonts w:ascii="Latin Modern Roman 10" w:hAnsi="Latin Modern Roman 10" w:cs="Times New Roman"/>
        </w:rPr>
        <w:t xml:space="preserve"> to have</w:t>
      </w:r>
      <w:r w:rsidRPr="003F701C">
        <w:rPr>
          <w:rFonts w:ascii="Latin Modern Roman 10" w:hAnsi="Latin Modern Roman 10" w:cs="Times New Roman"/>
        </w:rPr>
        <w:t xml:space="preserve"> low level of side effects makes it possible to simplify experiments and remove the very</w:t>
      </w:r>
      <w:r w:rsidR="002B09E0" w:rsidRPr="003F701C">
        <w:rPr>
          <w:rFonts w:ascii="Latin Modern Roman 10" w:hAnsi="Latin Modern Roman 10" w:cs="Times New Roman"/>
        </w:rPr>
        <w:t xml:space="preserve"> expensive part:</w:t>
      </w:r>
      <w:r w:rsidRPr="003F701C">
        <w:rPr>
          <w:rFonts w:ascii="Latin Modern Roman 10" w:hAnsi="Latin Modern Roman 10" w:cs="Times New Roman"/>
        </w:rPr>
        <w:t xml:space="preserve"> payments to clinics</w:t>
      </w:r>
      <w:r w:rsidR="002B09E0" w:rsidRPr="003F701C">
        <w:rPr>
          <w:rFonts w:ascii="Latin Modern Roman 10" w:hAnsi="Latin Modern Roman 10" w:cs="Times New Roman"/>
        </w:rPr>
        <w:t xml:space="preserve"> which organize clinical trials</w:t>
      </w:r>
      <w:r w:rsidRPr="003F701C">
        <w:rPr>
          <w:rFonts w:ascii="Latin Modern Roman 10" w:hAnsi="Latin Modern Roman 10" w:cs="Times New Roman"/>
        </w:rPr>
        <w:t xml:space="preserve">. </w:t>
      </w:r>
    </w:p>
    <w:p w14:paraId="3C3616A5" w14:textId="13CFDE5B"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Collective activity </w:t>
      </w:r>
      <w:r w:rsidR="002B09E0" w:rsidRPr="003F701C">
        <w:rPr>
          <w:rFonts w:ascii="Latin Modern Roman 10" w:hAnsi="Latin Modern Roman 10" w:cs="Times New Roman"/>
        </w:rPr>
        <w:t>solves</w:t>
      </w:r>
      <w:r w:rsidRPr="003F701C">
        <w:rPr>
          <w:rFonts w:ascii="Latin Modern Roman 10" w:hAnsi="Latin Modern Roman 10" w:cs="Times New Roman"/>
        </w:rPr>
        <w:t xml:space="preserve"> th</w:t>
      </w:r>
      <w:r w:rsidR="002B09E0" w:rsidRPr="003F701C">
        <w:rPr>
          <w:rFonts w:ascii="Latin Modern Roman 10" w:hAnsi="Latin Modern Roman 10" w:cs="Times New Roman"/>
        </w:rPr>
        <w:t>e problem of lack of motivation in implementing of some interventions like sport</w:t>
      </w:r>
      <w:r w:rsidR="00160A1B" w:rsidRPr="003F701C">
        <w:rPr>
          <w:rFonts w:ascii="Latin Modern Roman 10" w:hAnsi="Latin Modern Roman 10" w:cs="Times New Roman"/>
        </w:rPr>
        <w:t xml:space="preserve"> </w:t>
      </w:r>
      <w:r w:rsidR="00160A1B" w:rsidRPr="003F701C">
        <w:rPr>
          <w:rFonts w:ascii="Latin Modern Roman 10" w:hAnsi="Latin Modern Roman 10" w:cs="Times New Roman"/>
        </w:rPr>
        <w:fldChar w:fldCharType="begin"/>
      </w:r>
      <w:r w:rsidR="00DF02C4" w:rsidRPr="003F701C">
        <w:rPr>
          <w:rFonts w:ascii="Latin Modern Roman 10" w:hAnsi="Latin Modern Roman 10" w:cs="Times New Roman"/>
        </w:rPr>
        <w:instrText xml:space="preserve"> ADDIN ZOTERO_ITEM CSL_CITATION {"citationID":"a2bu5bk6f3a","properties":{"formattedCitation":"(Paskevich, Brawley, Dorsch, &amp; Widmeyer, 1999)","plainCitation":"(Paskevich, Brawley, Dorsch, &amp; Widmeyer, 1999)"},"citationItems":[{"id":7712,"uris":["http://zotero.org/users/3736454/items/UPGCT9A6"],"uri":["http://zotero.org/users/3736454/items/UPGCT9A6"],"itemData":{"id":7712,"type":"article-journal","title":"Relationship between collective efficacy and team cohesion: Conceptual and measurement issues.","container-title":"Group Dynamics: Theory, Research, and Practice","page":"210","volume":"3","issue":"3","source":"Google Scholar","shortTitle":"Relationship between collective efficacy and team cohesion","author":[{"family":"Paskevich","given":"David M."},{"family":"Brawley","given":"Lawrence R."},{"family":"Dorsch","given":"Kim D."},{"family":"Widmeyer","given":"W. Neil"}],"issued":{"date-parts":[["1999"]]}}}],"schema":"https://github.com/citation-style-language/schema/raw/master/csl-citation.json"} </w:instrText>
      </w:r>
      <w:r w:rsidR="00160A1B" w:rsidRPr="003F701C">
        <w:rPr>
          <w:rFonts w:ascii="Latin Modern Roman 10" w:hAnsi="Latin Modern Roman 10" w:cs="Times New Roman"/>
        </w:rPr>
        <w:fldChar w:fldCharType="separate"/>
      </w:r>
      <w:r w:rsidR="00DF02C4" w:rsidRPr="003F701C">
        <w:rPr>
          <w:rFonts w:ascii="Latin Modern Roman 10" w:hAnsi="Latin Modern Roman 10" w:cs="Times New Roman"/>
          <w:noProof/>
        </w:rPr>
        <w:t>(Paskevich, Brawley, Dorsch, &amp; Widmeyer, 1999)</w:t>
      </w:r>
      <w:r w:rsidR="00160A1B" w:rsidRPr="003F701C">
        <w:rPr>
          <w:rFonts w:ascii="Latin Modern Roman 10" w:hAnsi="Latin Modern Roman 10" w:cs="Times New Roman"/>
        </w:rPr>
        <w:fldChar w:fldCharType="end"/>
      </w:r>
      <w:r w:rsidR="002B09E0" w:rsidRPr="003F701C">
        <w:rPr>
          <w:rFonts w:ascii="Latin Modern Roman 10" w:hAnsi="Latin Modern Roman 10" w:cs="Times New Roman"/>
        </w:rPr>
        <w:t>.</w:t>
      </w:r>
      <w:r w:rsidRPr="003F701C">
        <w:rPr>
          <w:rFonts w:ascii="Latin Modern Roman 10" w:hAnsi="Latin Modern Roman 10" w:cs="Times New Roman"/>
        </w:rPr>
        <w:t xml:space="preserve"> </w:t>
      </w:r>
    </w:p>
    <w:p w14:paraId="020F79CF" w14:textId="1257D15D"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Acceleration of studies due to the world's first diagnostic panel </w:t>
      </w:r>
      <w:r w:rsidR="00DF02C4" w:rsidRPr="003F701C">
        <w:rPr>
          <w:rFonts w:ascii="Latin Modern Roman 10" w:hAnsi="Latin Modern Roman 10" w:cs="Times New Roman"/>
        </w:rPr>
        <w:t xml:space="preserve">of </w:t>
      </w:r>
      <w:r w:rsidRPr="003F701C">
        <w:rPr>
          <w:rFonts w:ascii="Latin Modern Roman 10" w:hAnsi="Latin Modern Roman 10" w:cs="Times New Roman"/>
        </w:rPr>
        <w:t xml:space="preserve">aging, which allows to shorten the </w:t>
      </w:r>
      <w:r w:rsidR="00DF02C4" w:rsidRPr="003F701C">
        <w:rPr>
          <w:rFonts w:ascii="Latin Modern Roman 10" w:hAnsi="Latin Modern Roman 10" w:cs="Times New Roman"/>
        </w:rPr>
        <w:t>time</w:t>
      </w:r>
      <w:r w:rsidRPr="003F701C">
        <w:rPr>
          <w:rFonts w:ascii="Latin Modern Roman 10" w:hAnsi="Latin Modern Roman 10" w:cs="Times New Roman"/>
        </w:rPr>
        <w:t xml:space="preserve"> of </w:t>
      </w:r>
      <w:r w:rsidR="00DF02C4" w:rsidRPr="003F701C">
        <w:rPr>
          <w:rFonts w:ascii="Latin Modern Roman 10" w:hAnsi="Latin Modern Roman 10" w:cs="Times New Roman"/>
        </w:rPr>
        <w:t xml:space="preserve">the </w:t>
      </w:r>
      <w:r w:rsidRPr="003F701C">
        <w:rPr>
          <w:rFonts w:ascii="Latin Modern Roman 10" w:hAnsi="Latin Modern Roman 10" w:cs="Times New Roman"/>
        </w:rPr>
        <w:t xml:space="preserve">experiments. </w:t>
      </w:r>
    </w:p>
    <w:p w14:paraId="26C0A0B7" w14:textId="66C4FF66"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Potential exponential scalability of the project, which will lead to an increase in the number of experiments, improving their quality and attracting large donations. </w:t>
      </w:r>
    </w:p>
    <w:p w14:paraId="46E24DE5" w14:textId="56B3F7CF"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Experiment participants benefit</w:t>
      </w:r>
      <w:r w:rsidR="00661DAD" w:rsidRPr="003F701C">
        <w:rPr>
          <w:rFonts w:ascii="Latin Modern Roman 10" w:hAnsi="Latin Modern Roman 10" w:cs="Times New Roman"/>
        </w:rPr>
        <w:t xml:space="preserve"> from the tests</w:t>
      </w:r>
      <w:r w:rsidRPr="003F701C">
        <w:rPr>
          <w:rFonts w:ascii="Latin Modern Roman 10" w:hAnsi="Latin Modern Roman 10" w:cs="Times New Roman"/>
        </w:rPr>
        <w:t xml:space="preserve"> and enjoy the experimen</w:t>
      </w:r>
      <w:r w:rsidR="00661DAD" w:rsidRPr="003F701C">
        <w:rPr>
          <w:rFonts w:ascii="Latin Modern Roman 10" w:hAnsi="Latin Modern Roman 10" w:cs="Times New Roman"/>
        </w:rPr>
        <w:t>ts, thus getting positive utility.</w:t>
      </w:r>
    </w:p>
    <w:p w14:paraId="72D32A9F" w14:textId="6E3FE47B"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The personal data collection system motivates the competition for rejuvenation, and also leads to the integration of experiments with future AI systems</w:t>
      </w:r>
      <w:r w:rsidR="00661DAD" w:rsidRPr="003F701C">
        <w:rPr>
          <w:rFonts w:ascii="Latin Modern Roman 10" w:hAnsi="Latin Modern Roman 10" w:cs="Times New Roman"/>
        </w:rPr>
        <w:t xml:space="preserve"> </w:t>
      </w:r>
      <w:r w:rsidR="00661DAD" w:rsidRPr="003F701C">
        <w:rPr>
          <w:rFonts w:ascii="Latin Modern Roman 10" w:hAnsi="Latin Modern Roman 10" w:cs="Times New Roman"/>
        </w:rPr>
        <w:fldChar w:fldCharType="begin"/>
      </w:r>
      <w:r w:rsidR="00661DAD" w:rsidRPr="003F701C">
        <w:rPr>
          <w:rFonts w:ascii="Latin Modern Roman 10" w:hAnsi="Latin Modern Roman 10" w:cs="Times New Roman"/>
        </w:rPr>
        <w:instrText xml:space="preserve"> ADDIN ZOTERO_ITEM CSL_CITATION {"citationID":"a2h2tbd9jee","properties":{"formattedCitation":"(Batin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00661DAD" w:rsidRPr="003F701C">
        <w:rPr>
          <w:rFonts w:ascii="Latin Modern Roman 10" w:hAnsi="Latin Modern Roman 10" w:cs="Times New Roman"/>
        </w:rPr>
        <w:fldChar w:fldCharType="separate"/>
      </w:r>
      <w:r w:rsidR="00661DAD" w:rsidRPr="003F701C">
        <w:rPr>
          <w:rFonts w:ascii="Latin Modern Roman 10" w:hAnsi="Latin Modern Roman 10" w:cs="Times New Roman"/>
          <w:noProof/>
        </w:rPr>
        <w:t>(Batin et al., 2018)</w:t>
      </w:r>
      <w:r w:rsidR="00661DAD" w:rsidRPr="003F701C">
        <w:rPr>
          <w:rFonts w:ascii="Latin Modern Roman 10" w:hAnsi="Latin Modern Roman 10" w:cs="Times New Roman"/>
        </w:rPr>
        <w:fldChar w:fldCharType="end"/>
      </w:r>
      <w:r w:rsidRPr="003F701C">
        <w:rPr>
          <w:rFonts w:ascii="Latin Modern Roman 10" w:hAnsi="Latin Modern Roman 10" w:cs="Times New Roman"/>
        </w:rPr>
        <w:t xml:space="preserve"> that </w:t>
      </w:r>
      <w:r w:rsidR="00661DAD" w:rsidRPr="003F701C">
        <w:rPr>
          <w:rFonts w:ascii="Latin Modern Roman 10" w:hAnsi="Latin Modern Roman 10" w:cs="Times New Roman"/>
        </w:rPr>
        <w:t>will</w:t>
      </w:r>
      <w:r w:rsidRPr="003F701C">
        <w:rPr>
          <w:rFonts w:ascii="Latin Modern Roman 10" w:hAnsi="Latin Modern Roman 10" w:cs="Times New Roman"/>
        </w:rPr>
        <w:t xml:space="preserve"> make personalized therapy on the basis of dynamically changing biomarkers. </w:t>
      </w:r>
    </w:p>
    <w:p w14:paraId="2A170D33" w14:textId="0552D52C" w:rsidR="00501B81" w:rsidRPr="003F701C" w:rsidRDefault="00501B81"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Easiness to part</w:t>
      </w:r>
      <w:r w:rsidR="00661DAD" w:rsidRPr="003F701C">
        <w:rPr>
          <w:rFonts w:ascii="Latin Modern Roman 10" w:hAnsi="Latin Modern Roman 10" w:cs="Times New Roman"/>
        </w:rPr>
        <w:t xml:space="preserve">icipate. People could join </w:t>
      </w:r>
      <w:r w:rsidR="00661DAD" w:rsidRPr="003F701C">
        <w:rPr>
          <w:rFonts w:ascii="Latin Modern Roman 10" w:hAnsi="Latin Modern Roman 10" w:cs="Times New Roman"/>
          <w:i/>
        </w:rPr>
        <w:t>Open</w:t>
      </w:r>
      <w:r w:rsidR="00D65EC7" w:rsidRPr="003F701C">
        <w:rPr>
          <w:rFonts w:ascii="Latin Modern Roman 10" w:hAnsi="Latin Modern Roman 10" w:cs="Times New Roman"/>
          <w:i/>
        </w:rPr>
        <w:t xml:space="preserve"> </w:t>
      </w:r>
      <w:r w:rsidRPr="003F701C">
        <w:rPr>
          <w:rFonts w:ascii="Latin Modern Roman 10" w:hAnsi="Latin Modern Roman 10" w:cs="Times New Roman"/>
          <w:i/>
        </w:rPr>
        <w:t>Longevity</w:t>
      </w:r>
      <w:r w:rsidRPr="003F701C">
        <w:rPr>
          <w:rFonts w:ascii="Latin Modern Roman 10" w:hAnsi="Latin Modern Roman 10" w:cs="Times New Roman"/>
        </w:rPr>
        <w:t xml:space="preserve"> remotely by providing their data to personal profiles. </w:t>
      </w:r>
    </w:p>
    <w:p w14:paraId="516225AF" w14:textId="54691981" w:rsidR="00501B81" w:rsidRPr="003F701C" w:rsidRDefault="00661DAD" w:rsidP="00AB22C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Collective of patients could promote needed regulation, like did gay community for acceleration of research in AIDS</w:t>
      </w:r>
      <w:r w:rsidR="00AB22CD" w:rsidRPr="003F701C">
        <w:rPr>
          <w:rFonts w:ascii="Latin Modern Roman 10" w:hAnsi="Latin Modern Roman 10" w:cs="Times New Roman"/>
        </w:rPr>
        <w:t xml:space="preserve"> in 1980s</w:t>
      </w:r>
      <w:r w:rsidR="007C5B7E" w:rsidRPr="003F701C">
        <w:rPr>
          <w:rFonts w:ascii="Latin Modern Roman 10" w:hAnsi="Latin Modern Roman 10" w:cs="Times New Roman"/>
        </w:rPr>
        <w:t xml:space="preserve"> </w:t>
      </w:r>
      <w:r w:rsidR="007C5B7E" w:rsidRPr="003F701C">
        <w:rPr>
          <w:rFonts w:ascii="Latin Modern Roman 10" w:hAnsi="Latin Modern Roman 10" w:cs="Times New Roman"/>
        </w:rPr>
        <w:fldChar w:fldCharType="begin"/>
      </w:r>
      <w:r w:rsidR="00083166" w:rsidRPr="003F701C">
        <w:rPr>
          <w:rFonts w:ascii="Latin Modern Roman 10" w:hAnsi="Latin Modern Roman 10" w:cs="Times New Roman"/>
        </w:rPr>
        <w:instrText xml:space="preserve"> ADDIN ZOTERO_ITEM CSL_CITATION {"citationID":"a169ergi4ah","properties":{"formattedCitation":"(Crimp, 2011)","plainCitation":"(Crimp, 2011)"},"citationItems":[{"id":7714,"uris":["http://zotero.org/users/3736454/items/U4NV6DVW"],"uri":["http://zotero.org/users/3736454/items/U4NV6DVW"],"itemData":{"id":7714,"type":"article-magazine","title":"Before Occupy: How AIDS Activists Seized Control of the FDA in 1988","container-title":"The Atlantic","source":"The Atlantic","URL":"https://www.theatlantic.com/health/archive/2011/12/before-occupy-how-aids-activists-seized-control-of-the-fda-in-1988/249302/","ISSN":"1072-7825","shortTitle":"Before Occupy","author":[{"family":"Crimp","given":"Douglas"}],"issued":{"date-parts":[["2011",12,6]]},"accessed":{"date-parts":[["2018",3,23]]}}}],"schema":"https://github.com/citation-style-language/schema/raw/master/csl-citation.json"} </w:instrText>
      </w:r>
      <w:r w:rsidR="007C5B7E" w:rsidRPr="003F701C">
        <w:rPr>
          <w:rFonts w:ascii="Latin Modern Roman 10" w:hAnsi="Latin Modern Roman 10" w:cs="Times New Roman"/>
        </w:rPr>
        <w:fldChar w:fldCharType="separate"/>
      </w:r>
      <w:r w:rsidR="00083166" w:rsidRPr="003F701C">
        <w:rPr>
          <w:rFonts w:ascii="Latin Modern Roman 10" w:hAnsi="Latin Modern Roman 10" w:cs="Times New Roman"/>
          <w:noProof/>
        </w:rPr>
        <w:t>(Crimp, 2011)</w:t>
      </w:r>
      <w:r w:rsidR="007C5B7E" w:rsidRPr="003F701C">
        <w:rPr>
          <w:rFonts w:ascii="Latin Modern Roman 10" w:hAnsi="Latin Modern Roman 10" w:cs="Times New Roman"/>
        </w:rPr>
        <w:fldChar w:fldCharType="end"/>
      </w:r>
      <w:r w:rsidR="00205E14" w:rsidRPr="003F701C">
        <w:rPr>
          <w:rFonts w:ascii="Latin Modern Roman 10" w:hAnsi="Latin Modern Roman 10" w:cs="Times New Roman"/>
        </w:rPr>
        <w:t>,</w:t>
      </w:r>
      <w:r w:rsidR="00A906DA" w:rsidRPr="003F701C">
        <w:rPr>
          <w:rFonts w:ascii="Latin Modern Roman 10" w:hAnsi="Latin Modern Roman 10" w:cs="Times New Roman"/>
        </w:rPr>
        <w:t xml:space="preserve"> </w:t>
      </w:r>
      <w:r w:rsidR="00205E14" w:rsidRPr="003F701C">
        <w:rPr>
          <w:rFonts w:ascii="Latin Modern Roman 10" w:hAnsi="Latin Modern Roman 10" w:cs="Times New Roman"/>
        </w:rPr>
        <w:fldChar w:fldCharType="begin"/>
      </w:r>
      <w:r w:rsidR="00205E14" w:rsidRPr="003F701C">
        <w:rPr>
          <w:rFonts w:ascii="Latin Modern Roman 10" w:hAnsi="Latin Modern Roman 10" w:cs="Times New Roman"/>
        </w:rPr>
        <w:instrText xml:space="preserve"> ADDIN ZOTERO_ITEM CSL_CITATION {"citationID":"a50ucokuo6","properties":{"formattedCitation":"(France, 2013)","plainCitation":"(France, 2013)"},"citationItems":[{"id":7718,"uris":["http://zotero.org/users/3736454/items/NIDDLH5E"],"uri":["http://zotero.org/users/3736454/items/NIDDLH5E"],"itemData":{"id":7718,"type":"motion_picture","title":"How to Survive a Plague","genre":"Documentary, History, News","source":"www.imdb.com","dimensions":"1h 50min","abstract":"Directed by David France.  With Peter Staley, Larry Kramer, Iris Long, Bob Rafsky. The story of two coalitions -- ACT UP and TAG (Treatment Action Group) -- whose activism and innovation turned AIDS from a death sentence into a manageable condition.","URL":"http://www.imdb.com/title/tt2124803/","note":"IMDb ID: tt2124803","author":[{"family":"France","given":"David"}],"issued":{"date-parts":[["2013",11,8]]},"accessed":{"date-parts":[["2018",3,23]]}}}],"schema":"https://github.com/citation-style-language/schema/raw/master/csl-citation.json"} </w:instrText>
      </w:r>
      <w:r w:rsidR="00205E14" w:rsidRPr="003F701C">
        <w:rPr>
          <w:rFonts w:ascii="Latin Modern Roman 10" w:hAnsi="Latin Modern Roman 10" w:cs="Times New Roman"/>
        </w:rPr>
        <w:fldChar w:fldCharType="separate"/>
      </w:r>
      <w:r w:rsidR="00205E14" w:rsidRPr="003F701C">
        <w:rPr>
          <w:rFonts w:ascii="Latin Modern Roman 10" w:hAnsi="Latin Modern Roman 10" w:cs="Times New Roman"/>
          <w:noProof/>
        </w:rPr>
        <w:t>(France, 2013)</w:t>
      </w:r>
      <w:r w:rsidR="00205E14" w:rsidRPr="003F701C">
        <w:rPr>
          <w:rFonts w:ascii="Latin Modern Roman 10" w:hAnsi="Latin Modern Roman 10" w:cs="Times New Roman"/>
        </w:rPr>
        <w:fldChar w:fldCharType="end"/>
      </w:r>
      <w:r w:rsidRPr="003F701C">
        <w:rPr>
          <w:rFonts w:ascii="Latin Modern Roman 10" w:hAnsi="Latin Modern Roman 10" w:cs="Times New Roman"/>
        </w:rPr>
        <w:t>.</w:t>
      </w:r>
    </w:p>
    <w:p w14:paraId="3D4C8157" w14:textId="55C8AE1C" w:rsidR="00501B81" w:rsidRPr="003F701C" w:rsidRDefault="005750E9" w:rsidP="00AB22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ind w:firstLine="720"/>
        <w:jc w:val="both"/>
        <w:rPr>
          <w:rFonts w:ascii="Latin Modern Roman 10" w:hAnsi="Latin Modern Roman 10" w:cs="Times New Roman"/>
        </w:rPr>
      </w:pPr>
      <w:r w:rsidRPr="003F701C">
        <w:rPr>
          <w:rFonts w:ascii="Latin Modern Roman 10" w:hAnsi="Latin Modern Roman 10" w:cs="Times New Roman"/>
        </w:rPr>
        <w:t>The “</w:t>
      </w:r>
      <w:r w:rsidR="00501B81" w:rsidRPr="003F701C">
        <w:rPr>
          <w:rFonts w:ascii="Latin Modern Roman 10" w:hAnsi="Latin Modern Roman 10" w:cs="Times New Roman"/>
        </w:rPr>
        <w:t>Longevity</w:t>
      </w:r>
      <w:r w:rsidR="00661DAD" w:rsidRPr="003F701C">
        <w:rPr>
          <w:rFonts w:ascii="Latin Modern Roman 10" w:hAnsi="Latin Modern Roman 10" w:cs="Times New Roman"/>
        </w:rPr>
        <w:t xml:space="preserve"> School</w:t>
      </w:r>
      <w:r w:rsidRPr="003F701C">
        <w:rPr>
          <w:rFonts w:ascii="Latin Modern Roman 10" w:hAnsi="Latin Modern Roman 10" w:cs="Times New Roman"/>
        </w:rPr>
        <w:t>”</w:t>
      </w:r>
      <w:r w:rsidR="00661DAD" w:rsidRPr="003F701C">
        <w:rPr>
          <w:rFonts w:ascii="Latin Modern Roman 10" w:hAnsi="Latin Modern Roman 10" w:cs="Times New Roman"/>
        </w:rPr>
        <w:t xml:space="preserve"> in Montenegro </w:t>
      </w:r>
      <w:r w:rsidR="00083166" w:rsidRPr="003F701C">
        <w:rPr>
          <w:rFonts w:ascii="Latin Modern Roman 10" w:hAnsi="Latin Modern Roman 10" w:cs="Times New Roman"/>
        </w:rPr>
        <w:t>organized</w:t>
      </w:r>
      <w:r w:rsidR="00661DAD" w:rsidRPr="003F701C">
        <w:rPr>
          <w:rFonts w:ascii="Latin Modern Roman 10" w:hAnsi="Latin Modern Roman 10" w:cs="Times New Roman"/>
        </w:rPr>
        <w:t xml:space="preserve"> by </w:t>
      </w:r>
      <w:r w:rsidR="00661DAD" w:rsidRPr="003F701C">
        <w:rPr>
          <w:rFonts w:ascii="Latin Modern Roman 10" w:hAnsi="Latin Modern Roman 10" w:cs="Times New Roman"/>
          <w:i/>
        </w:rPr>
        <w:t>Open</w:t>
      </w:r>
      <w:r w:rsidR="00D65EC7" w:rsidRPr="003F701C">
        <w:rPr>
          <w:rFonts w:ascii="Latin Modern Roman 10" w:hAnsi="Latin Modern Roman 10" w:cs="Times New Roman"/>
          <w:i/>
        </w:rPr>
        <w:t xml:space="preserve"> </w:t>
      </w:r>
      <w:r w:rsidR="00661DAD" w:rsidRPr="003F701C">
        <w:rPr>
          <w:rFonts w:ascii="Latin Modern Roman 10" w:hAnsi="Latin Modern Roman 10" w:cs="Times New Roman"/>
          <w:i/>
        </w:rPr>
        <w:t>Longevity</w:t>
      </w:r>
      <w:r w:rsidR="00661DAD" w:rsidRPr="003F701C">
        <w:rPr>
          <w:rFonts w:ascii="Latin Modern Roman 10" w:hAnsi="Latin Modern Roman 10" w:cs="Times New Roman"/>
        </w:rPr>
        <w:t xml:space="preserve"> in 2017 was first viable test of this approach</w:t>
      </w:r>
      <w:r w:rsidR="00205E14" w:rsidRPr="003F701C">
        <w:rPr>
          <w:rFonts w:ascii="Latin Modern Roman 10" w:hAnsi="Latin Modern Roman 10" w:cs="Times New Roman"/>
        </w:rPr>
        <w:t>.</w:t>
      </w:r>
    </w:p>
    <w:p w14:paraId="2879D096" w14:textId="59CF3528" w:rsidR="00501B81" w:rsidRPr="003F701C" w:rsidRDefault="00501B81" w:rsidP="00205E1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ind w:firstLine="720"/>
        <w:jc w:val="both"/>
        <w:rPr>
          <w:rFonts w:ascii="Latin Modern Roman 10" w:hAnsi="Latin Modern Roman 10" w:cs="Times New Roman"/>
        </w:rPr>
      </w:pPr>
      <w:r w:rsidRPr="003F701C">
        <w:rPr>
          <w:rFonts w:ascii="Latin Modern Roman 10" w:hAnsi="Latin Modern Roman 10" w:cs="Times New Roman"/>
        </w:rPr>
        <w:t xml:space="preserve">The school was a two-week seminar with lectures, exercises and testing a diet that simulates starvation. Before the school and after school, participants were obliged to test for 10 parameters at their own expense, correcting for increased risk of death (diagnostic panel of aging). The data were entered into a computer database operating on the principle of a social network. Participants paid for their accommodation and flight, and the </w:t>
      </w:r>
      <w:r w:rsidR="00AB22CD" w:rsidRPr="003F701C">
        <w:rPr>
          <w:rFonts w:ascii="Latin Modern Roman 10" w:hAnsi="Latin Modern Roman 10" w:cs="Times New Roman"/>
        </w:rPr>
        <w:t>space</w:t>
      </w:r>
      <w:r w:rsidRPr="003F701C">
        <w:rPr>
          <w:rFonts w:ascii="Latin Modern Roman 10" w:hAnsi="Latin Modern Roman 10" w:cs="Times New Roman"/>
        </w:rPr>
        <w:t xml:space="preserve"> was provided free of charge by one of the participants. The cost of the organizers' work was $ 10,000. </w:t>
      </w:r>
    </w:p>
    <w:p w14:paraId="1790911C" w14:textId="7D3714A5" w:rsidR="00501B81" w:rsidRPr="003F701C" w:rsidRDefault="00501B81" w:rsidP="00AB22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jc w:val="both"/>
        <w:rPr>
          <w:rFonts w:ascii="Latin Modern Roman 10" w:hAnsi="Latin Modern Roman 10" w:cs="Times New Roman"/>
        </w:rPr>
      </w:pPr>
      <w:r w:rsidRPr="003F701C">
        <w:rPr>
          <w:rFonts w:ascii="Latin Modern Roman 10" w:hAnsi="Latin Modern Roman 10" w:cs="Times New Roman"/>
        </w:rPr>
        <w:t xml:space="preserve">A special restaurant was preparing a delicious and varied diet. </w:t>
      </w:r>
    </w:p>
    <w:p w14:paraId="4CB6925B" w14:textId="5CECE85B" w:rsidR="00501B81" w:rsidRPr="003F701C" w:rsidRDefault="00501B81" w:rsidP="00AB22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0" w:lineRule="atLeast"/>
        <w:ind w:firstLine="851"/>
        <w:jc w:val="both"/>
        <w:rPr>
          <w:rFonts w:ascii="Latin Modern Roman 10" w:hAnsi="Latin Modern Roman 10" w:cs="Times New Roman"/>
        </w:rPr>
      </w:pPr>
      <w:r w:rsidRPr="003F701C">
        <w:rPr>
          <w:rFonts w:ascii="Latin Modern Roman 10" w:hAnsi="Latin Modern Roman 10" w:cs="Times New Roman"/>
        </w:rPr>
        <w:t xml:space="preserve">During this "prospective" experiment, most participants achieved significant improvement in their health </w:t>
      </w:r>
      <w:r w:rsidR="00AB22CD" w:rsidRPr="003F701C">
        <w:rPr>
          <w:rFonts w:ascii="Latin Modern Roman 10" w:hAnsi="Latin Modern Roman 10" w:cs="Times New Roman"/>
        </w:rPr>
        <w:t xml:space="preserve">indicators. As a control group, was </w:t>
      </w:r>
      <w:r w:rsidRPr="003F701C">
        <w:rPr>
          <w:rFonts w:ascii="Latin Modern Roman 10" w:hAnsi="Latin Modern Roman 10" w:cs="Times New Roman"/>
        </w:rPr>
        <w:t xml:space="preserve">participants who took the tests, but did not follow the proposed diet. Based on the collected experience, several more schools were conducted, which showed the scalability of the approach. </w:t>
      </w:r>
    </w:p>
    <w:p w14:paraId="44317629" w14:textId="322F2166" w:rsidR="008E13EC" w:rsidRPr="003F701C" w:rsidRDefault="00E42CB0" w:rsidP="00B302A0">
      <w:pPr>
        <w:pStyle w:val="Heading1"/>
        <w:jc w:val="both"/>
        <w:rPr>
          <w:rFonts w:ascii="Latin Modern Roman 10" w:hAnsi="Latin Modern Roman 10" w:cs="Times New Roman"/>
          <w:sz w:val="28"/>
          <w:szCs w:val="28"/>
        </w:rPr>
      </w:pPr>
      <w:bookmarkStart w:id="86" w:name="_Toc505846186"/>
      <w:bookmarkStart w:id="87" w:name="_Toc506998400"/>
      <w:bookmarkStart w:id="88" w:name="_Toc510530142"/>
      <w:r w:rsidRPr="003F701C">
        <w:rPr>
          <w:rFonts w:ascii="Latin Modern Roman 10" w:hAnsi="Latin Modern Roman 10" w:cs="Times New Roman"/>
          <w:sz w:val="28"/>
          <w:szCs w:val="28"/>
        </w:rPr>
        <w:lastRenderedPageBreak/>
        <w:t>7</w:t>
      </w:r>
      <w:r w:rsidR="00A755B0" w:rsidRPr="003F701C">
        <w:rPr>
          <w:rFonts w:ascii="Latin Modern Roman 10" w:hAnsi="Latin Modern Roman 10" w:cs="Times New Roman"/>
          <w:sz w:val="28"/>
          <w:szCs w:val="28"/>
        </w:rPr>
        <w:t xml:space="preserve">. </w:t>
      </w:r>
      <w:r w:rsidR="007A75DD" w:rsidRPr="003F701C">
        <w:rPr>
          <w:rFonts w:ascii="Latin Modern Roman 10" w:hAnsi="Latin Modern Roman 10" w:cs="Times New Roman"/>
          <w:sz w:val="28"/>
          <w:szCs w:val="28"/>
        </w:rPr>
        <w:t xml:space="preserve">Additional </w:t>
      </w:r>
      <w:r w:rsidR="00EA2B4D" w:rsidRPr="003F701C">
        <w:rPr>
          <w:rFonts w:ascii="Latin Modern Roman 10" w:hAnsi="Latin Modern Roman 10" w:cs="Times New Roman"/>
          <w:sz w:val="28"/>
          <w:szCs w:val="28"/>
        </w:rPr>
        <w:t xml:space="preserve">reductions in </w:t>
      </w:r>
      <w:r w:rsidR="007A75DD" w:rsidRPr="003F701C">
        <w:rPr>
          <w:rFonts w:ascii="Latin Modern Roman 10" w:hAnsi="Latin Modern Roman 10" w:cs="Times New Roman"/>
          <w:sz w:val="28"/>
          <w:szCs w:val="28"/>
        </w:rPr>
        <w:t xml:space="preserve">the price of </w:t>
      </w:r>
      <w:r w:rsidR="00EA2B4D" w:rsidRPr="003F701C">
        <w:rPr>
          <w:rFonts w:ascii="Latin Modern Roman 10" w:hAnsi="Latin Modern Roman 10" w:cs="Times New Roman"/>
          <w:sz w:val="28"/>
          <w:szCs w:val="28"/>
        </w:rPr>
        <w:t>life-</w:t>
      </w:r>
      <w:r w:rsidR="007A75DD" w:rsidRPr="003F701C">
        <w:rPr>
          <w:rFonts w:ascii="Latin Modern Roman 10" w:hAnsi="Latin Modern Roman 10" w:cs="Times New Roman"/>
          <w:sz w:val="28"/>
          <w:szCs w:val="28"/>
        </w:rPr>
        <w:t>extension solutions</w:t>
      </w:r>
      <w:bookmarkEnd w:id="86"/>
      <w:bookmarkEnd w:id="87"/>
      <w:bookmarkEnd w:id="88"/>
    </w:p>
    <w:p w14:paraId="388ED145" w14:textId="73895D95" w:rsidR="008E13EC" w:rsidRPr="003F701C" w:rsidRDefault="00E42CB0" w:rsidP="00B302A0">
      <w:pPr>
        <w:pStyle w:val="Heading2"/>
        <w:jc w:val="both"/>
        <w:rPr>
          <w:rFonts w:ascii="Latin Modern Roman 10" w:hAnsi="Latin Modern Roman 10" w:cs="Times New Roman"/>
        </w:rPr>
      </w:pPr>
      <w:bookmarkStart w:id="89" w:name="_Toc505846187"/>
      <w:bookmarkStart w:id="90" w:name="_Toc506998401"/>
      <w:bookmarkStart w:id="91" w:name="_Toc510530143"/>
      <w:r w:rsidRPr="003F701C">
        <w:rPr>
          <w:rFonts w:ascii="Latin Modern Roman 10" w:hAnsi="Latin Modern Roman 10" w:cs="Times New Roman"/>
        </w:rPr>
        <w:t>7</w:t>
      </w:r>
      <w:r w:rsidR="00886151" w:rsidRPr="003F701C">
        <w:rPr>
          <w:rFonts w:ascii="Latin Modern Roman 10" w:hAnsi="Latin Modern Roman 10" w:cs="Times New Roman"/>
        </w:rPr>
        <w:t xml:space="preserve">.1. </w:t>
      </w:r>
      <w:r w:rsidR="008E13EC" w:rsidRPr="003F701C">
        <w:rPr>
          <w:rFonts w:ascii="Latin Modern Roman 10" w:hAnsi="Latin Modern Roman 10" w:cs="Times New Roman"/>
        </w:rPr>
        <w:t>The price of anti</w:t>
      </w:r>
      <w:r w:rsidR="00F55BE7" w:rsidRPr="003F701C">
        <w:rPr>
          <w:rFonts w:ascii="Latin Modern Roman 10" w:hAnsi="Latin Modern Roman 10" w:cs="Times New Roman"/>
        </w:rPr>
        <w:t>-</w:t>
      </w:r>
      <w:r w:rsidR="008E13EC" w:rsidRPr="003F701C">
        <w:rPr>
          <w:rFonts w:ascii="Latin Modern Roman 10" w:hAnsi="Latin Modern Roman 10" w:cs="Times New Roman"/>
        </w:rPr>
        <w:t xml:space="preserve">aging intervention could be negative, as </w:t>
      </w:r>
      <w:r w:rsidR="00F55BE7" w:rsidRPr="003F701C">
        <w:rPr>
          <w:rFonts w:ascii="Latin Modern Roman 10" w:hAnsi="Latin Modern Roman 10" w:cs="Times New Roman"/>
        </w:rPr>
        <w:t>it</w:t>
      </w:r>
      <w:r w:rsidR="008E13EC" w:rsidRPr="003F701C">
        <w:rPr>
          <w:rFonts w:ascii="Latin Modern Roman 10" w:hAnsi="Latin Modern Roman 10" w:cs="Times New Roman"/>
        </w:rPr>
        <w:t xml:space="preserve"> will lower insurance premium</w:t>
      </w:r>
      <w:bookmarkEnd w:id="89"/>
      <w:r w:rsidR="00F55BE7" w:rsidRPr="003F701C">
        <w:rPr>
          <w:rFonts w:ascii="Latin Modern Roman 10" w:hAnsi="Latin Modern Roman 10" w:cs="Times New Roman"/>
        </w:rPr>
        <w:t>s</w:t>
      </w:r>
      <w:bookmarkEnd w:id="90"/>
      <w:bookmarkEnd w:id="91"/>
    </w:p>
    <w:p w14:paraId="59FF1DC1" w14:textId="40A8028B" w:rsidR="0003231B" w:rsidRPr="003F701C" w:rsidRDefault="00F55BE7" w:rsidP="00B302A0">
      <w:pPr>
        <w:ind w:firstLine="851"/>
        <w:jc w:val="both"/>
        <w:rPr>
          <w:rFonts w:ascii="Latin Modern Roman 10" w:hAnsi="Latin Modern Roman 10" w:cs="Times New Roman"/>
        </w:rPr>
      </w:pPr>
      <w:r w:rsidRPr="003F701C">
        <w:rPr>
          <w:rFonts w:ascii="Latin Modern Roman 10" w:hAnsi="Latin Modern Roman 10" w:cs="Times New Roman"/>
        </w:rPr>
        <w:t>The</w:t>
      </w:r>
      <w:r w:rsidR="006841AB" w:rsidRPr="003F701C">
        <w:rPr>
          <w:rFonts w:ascii="Latin Modern Roman 10" w:hAnsi="Latin Modern Roman 10" w:cs="Times New Roman"/>
        </w:rPr>
        <w:t xml:space="preserve"> price of a lifetime supply of metformin, </w:t>
      </w:r>
      <w:r w:rsidR="0003231B" w:rsidRPr="003F701C">
        <w:rPr>
          <w:rFonts w:ascii="Latin Modern Roman 10" w:hAnsi="Latin Modern Roman 10" w:cs="Times New Roman"/>
        </w:rPr>
        <w:t xml:space="preserve">500 </w:t>
      </w:r>
      <w:r w:rsidR="0083309C" w:rsidRPr="003F701C">
        <w:rPr>
          <w:rFonts w:ascii="Latin Modern Roman 10" w:hAnsi="Latin Modern Roman 10" w:cs="Times New Roman"/>
        </w:rPr>
        <w:t>USD</w:t>
      </w:r>
      <w:r w:rsidR="0003231B" w:rsidRPr="003F701C">
        <w:rPr>
          <w:rFonts w:ascii="Latin Modern Roman 10" w:hAnsi="Latin Modern Roman 10" w:cs="Times New Roman"/>
        </w:rPr>
        <w:t xml:space="preserve">, will </w:t>
      </w:r>
      <w:r w:rsidR="006841AB" w:rsidRPr="003F701C">
        <w:rPr>
          <w:rFonts w:ascii="Latin Modern Roman 10" w:hAnsi="Latin Modern Roman 10" w:cs="Times New Roman"/>
        </w:rPr>
        <w:t xml:space="preserve">pay for an additional </w:t>
      </w:r>
      <w:r w:rsidRPr="003F701C">
        <w:rPr>
          <w:rFonts w:ascii="Latin Modern Roman 10" w:hAnsi="Latin Modern Roman 10" w:cs="Times New Roman"/>
        </w:rPr>
        <w:t>three</w:t>
      </w:r>
      <w:r w:rsidR="0003231B" w:rsidRPr="003F701C">
        <w:rPr>
          <w:rFonts w:ascii="Latin Modern Roman 10" w:hAnsi="Latin Modern Roman 10" w:cs="Times New Roman"/>
        </w:rPr>
        <w:t xml:space="preserve"> years of life expectancy and </w:t>
      </w:r>
      <w:r w:rsidRPr="003F701C">
        <w:rPr>
          <w:rFonts w:ascii="Latin Modern Roman 10" w:hAnsi="Latin Modern Roman 10" w:cs="Times New Roman"/>
        </w:rPr>
        <w:t xml:space="preserve">a </w:t>
      </w:r>
      <w:r w:rsidR="0003231B" w:rsidRPr="003F701C">
        <w:rPr>
          <w:rFonts w:ascii="Latin Modern Roman 10" w:hAnsi="Latin Modern Roman 10" w:cs="Times New Roman"/>
        </w:rPr>
        <w:t>proportional delay of age</w:t>
      </w:r>
      <w:r w:rsidRPr="003F701C">
        <w:rPr>
          <w:rFonts w:ascii="Latin Modern Roman 10" w:hAnsi="Latin Modern Roman 10" w:cs="Times New Roman"/>
        </w:rPr>
        <w:t>-</w:t>
      </w:r>
      <w:r w:rsidR="0003231B" w:rsidRPr="003F701C">
        <w:rPr>
          <w:rFonts w:ascii="Latin Modern Roman 10" w:hAnsi="Latin Modern Roman 10" w:cs="Times New Roman"/>
        </w:rPr>
        <w:t xml:space="preserve">related diseases. </w:t>
      </w:r>
    </w:p>
    <w:p w14:paraId="2B255F37" w14:textId="03C99006" w:rsidR="008301E3" w:rsidRPr="003F701C" w:rsidRDefault="0003231B" w:rsidP="00B302A0">
      <w:pPr>
        <w:ind w:firstLine="851"/>
        <w:jc w:val="both"/>
        <w:rPr>
          <w:rFonts w:ascii="Latin Modern Roman 10" w:hAnsi="Latin Modern Roman 10" w:cs="Times New Roman"/>
        </w:rPr>
      </w:pPr>
      <w:r w:rsidRPr="003F701C">
        <w:rPr>
          <w:rFonts w:ascii="Latin Modern Roman 10" w:hAnsi="Latin Modern Roman 10" w:cs="Times New Roman"/>
        </w:rPr>
        <w:t xml:space="preserve">However, the actual price of the therapy for a person could be negative, because medical insurance companies will be interested </w:t>
      </w:r>
      <w:r w:rsidR="00F55BE7" w:rsidRPr="003F701C">
        <w:rPr>
          <w:rFonts w:ascii="Latin Modern Roman 10" w:hAnsi="Latin Modern Roman 10" w:cs="Times New Roman"/>
        </w:rPr>
        <w:t>once</w:t>
      </w:r>
      <w:r w:rsidRPr="003F701C">
        <w:rPr>
          <w:rFonts w:ascii="Latin Modern Roman 10" w:hAnsi="Latin Modern Roman 10" w:cs="Times New Roman"/>
        </w:rPr>
        <w:t xml:space="preserve"> people</w:t>
      </w:r>
      <w:r w:rsidR="00F55BE7" w:rsidRPr="003F701C">
        <w:rPr>
          <w:rFonts w:ascii="Latin Modern Roman 10" w:hAnsi="Latin Modern Roman 10" w:cs="Times New Roman"/>
        </w:rPr>
        <w:t xml:space="preserve"> start taking</w:t>
      </w:r>
      <w:r w:rsidRPr="003F701C">
        <w:rPr>
          <w:rFonts w:ascii="Latin Modern Roman 10" w:hAnsi="Latin Modern Roman 10" w:cs="Times New Roman"/>
        </w:rPr>
        <w:t xml:space="preserve"> age</w:t>
      </w:r>
      <w:r w:rsidR="006841AB" w:rsidRPr="003F701C">
        <w:rPr>
          <w:rFonts w:ascii="Latin Modern Roman 10" w:hAnsi="Latin Modern Roman 10" w:cs="Times New Roman"/>
        </w:rPr>
        <w:t>-</w:t>
      </w:r>
      <w:r w:rsidRPr="003F701C">
        <w:rPr>
          <w:rFonts w:ascii="Latin Modern Roman 10" w:hAnsi="Latin Modern Roman 10" w:cs="Times New Roman"/>
        </w:rPr>
        <w:t xml:space="preserve">slowing drugs, as it will delay payments on medical </w:t>
      </w:r>
      <w:r w:rsidR="00EA4FB3" w:rsidRPr="003F701C">
        <w:rPr>
          <w:rFonts w:ascii="Latin Modern Roman 10" w:hAnsi="Latin Modern Roman 10" w:cs="Times New Roman"/>
        </w:rPr>
        <w:t>bills. Insurance compan</w:t>
      </w:r>
      <w:r w:rsidR="00F55BE7" w:rsidRPr="003F701C">
        <w:rPr>
          <w:rFonts w:ascii="Latin Modern Roman 10" w:hAnsi="Latin Modern Roman 10" w:cs="Times New Roman"/>
        </w:rPr>
        <w:t>ies</w:t>
      </w:r>
      <w:r w:rsidR="00EA4FB3" w:rsidRPr="003F701C">
        <w:rPr>
          <w:rFonts w:ascii="Latin Modern Roman 10" w:hAnsi="Latin Modern Roman 10" w:cs="Times New Roman"/>
        </w:rPr>
        <w:t xml:space="preserve"> could g</w:t>
      </w:r>
      <w:r w:rsidR="00F55BE7" w:rsidRPr="003F701C">
        <w:rPr>
          <w:rFonts w:ascii="Latin Modern Roman 10" w:hAnsi="Latin Modern Roman 10" w:cs="Times New Roman"/>
        </w:rPr>
        <w:t>ain</w:t>
      </w:r>
      <w:r w:rsidR="00EA4FB3" w:rsidRPr="003F701C">
        <w:rPr>
          <w:rFonts w:ascii="Latin Modern Roman 10" w:hAnsi="Latin Modern Roman 10" w:cs="Times New Roman"/>
        </w:rPr>
        <w:t xml:space="preserve"> interest on this money. For example, if 100K of me</w:t>
      </w:r>
      <w:r w:rsidR="0083309C" w:rsidRPr="003F701C">
        <w:rPr>
          <w:rFonts w:ascii="Latin Modern Roman 10" w:hAnsi="Latin Modern Roman 10" w:cs="Times New Roman"/>
        </w:rPr>
        <w:t xml:space="preserve">dical bills </w:t>
      </w:r>
      <w:r w:rsidR="00F55BE7" w:rsidRPr="003F701C">
        <w:rPr>
          <w:rFonts w:ascii="Latin Modern Roman 10" w:hAnsi="Latin Modern Roman 10" w:cs="Times New Roman"/>
        </w:rPr>
        <w:t>is</w:t>
      </w:r>
      <w:r w:rsidR="0083309C" w:rsidRPr="003F701C">
        <w:rPr>
          <w:rFonts w:ascii="Latin Modern Roman 10" w:hAnsi="Latin Modern Roman 10" w:cs="Times New Roman"/>
        </w:rPr>
        <w:t xml:space="preserve"> delayed </w:t>
      </w:r>
      <w:r w:rsidR="00F55BE7" w:rsidRPr="003F701C">
        <w:rPr>
          <w:rFonts w:ascii="Latin Modern Roman 10" w:hAnsi="Latin Modern Roman 10" w:cs="Times New Roman"/>
        </w:rPr>
        <w:t>by</w:t>
      </w:r>
      <w:r w:rsidR="0083309C" w:rsidRPr="003F701C">
        <w:rPr>
          <w:rFonts w:ascii="Latin Modern Roman 10" w:hAnsi="Latin Modern Roman 10" w:cs="Times New Roman"/>
        </w:rPr>
        <w:t xml:space="preserve"> </w:t>
      </w:r>
      <w:r w:rsidR="00F55BE7" w:rsidRPr="003F701C">
        <w:rPr>
          <w:rFonts w:ascii="Latin Modern Roman 10" w:hAnsi="Latin Modern Roman 10" w:cs="Times New Roman"/>
        </w:rPr>
        <w:t>three</w:t>
      </w:r>
      <w:r w:rsidR="00EA4FB3" w:rsidRPr="003F701C">
        <w:rPr>
          <w:rFonts w:ascii="Latin Modern Roman 10" w:hAnsi="Latin Modern Roman 10" w:cs="Times New Roman"/>
        </w:rPr>
        <w:t xml:space="preserve"> years</w:t>
      </w:r>
      <w:r w:rsidR="00F55BE7" w:rsidRPr="003F701C">
        <w:rPr>
          <w:rFonts w:ascii="Latin Modern Roman 10" w:hAnsi="Latin Modern Roman 10" w:cs="Times New Roman"/>
        </w:rPr>
        <w:t>,</w:t>
      </w:r>
      <w:r w:rsidR="00EA4FB3" w:rsidRPr="003F701C">
        <w:rPr>
          <w:rFonts w:ascii="Latin Modern Roman 10" w:hAnsi="Latin Modern Roman 10" w:cs="Times New Roman"/>
        </w:rPr>
        <w:t xml:space="preserve"> and</w:t>
      </w:r>
      <w:r w:rsidR="00F55BE7" w:rsidRPr="003F701C">
        <w:rPr>
          <w:rFonts w:ascii="Latin Modern Roman 10" w:hAnsi="Latin Modern Roman 10" w:cs="Times New Roman"/>
        </w:rPr>
        <w:t xml:space="preserve"> the</w:t>
      </w:r>
      <w:r w:rsidR="00EA4FB3" w:rsidRPr="003F701C">
        <w:rPr>
          <w:rFonts w:ascii="Latin Modern Roman 10" w:hAnsi="Latin Modern Roman 10" w:cs="Times New Roman"/>
        </w:rPr>
        <w:t xml:space="preserve"> interest rate is </w:t>
      </w:r>
      <w:r w:rsidR="00F55BE7" w:rsidRPr="003F701C">
        <w:rPr>
          <w:rFonts w:ascii="Latin Modern Roman 10" w:hAnsi="Latin Modern Roman 10" w:cs="Times New Roman"/>
        </w:rPr>
        <w:t>two</w:t>
      </w:r>
      <w:r w:rsidR="00EA4FB3" w:rsidRPr="003F701C">
        <w:rPr>
          <w:rFonts w:ascii="Latin Modern Roman 10" w:hAnsi="Latin Modern Roman 10" w:cs="Times New Roman"/>
        </w:rPr>
        <w:t xml:space="preserve"> percent,</w:t>
      </w:r>
      <w:r w:rsidR="00F55BE7" w:rsidRPr="003F701C">
        <w:rPr>
          <w:rFonts w:ascii="Latin Modern Roman 10" w:hAnsi="Latin Modern Roman 10" w:cs="Times New Roman"/>
        </w:rPr>
        <w:t xml:space="preserve"> the</w:t>
      </w:r>
      <w:r w:rsidR="00EA4FB3" w:rsidRPr="003F701C">
        <w:rPr>
          <w:rFonts w:ascii="Latin Modern Roman 10" w:hAnsi="Latin Modern Roman 10" w:cs="Times New Roman"/>
        </w:rPr>
        <w:t xml:space="preserve"> insurance company will earn 6</w:t>
      </w:r>
      <w:r w:rsidR="006841AB" w:rsidRPr="003F701C">
        <w:rPr>
          <w:rFonts w:ascii="Latin Modern Roman 10" w:hAnsi="Latin Modern Roman 10" w:cs="Times New Roman"/>
        </w:rPr>
        <w:t xml:space="preserve"> </w:t>
      </w:r>
      <w:r w:rsidR="00EA4FB3" w:rsidRPr="003F701C">
        <w:rPr>
          <w:rFonts w:ascii="Latin Modern Roman 10" w:hAnsi="Latin Modern Roman 10" w:cs="Times New Roman"/>
        </w:rPr>
        <w:t>000 USD on later billing. Thus</w:t>
      </w:r>
      <w:r w:rsidR="002E7DC8" w:rsidRPr="003F701C">
        <w:rPr>
          <w:rFonts w:ascii="Latin Modern Roman 10" w:hAnsi="Latin Modern Roman 10" w:cs="Times New Roman"/>
        </w:rPr>
        <w:t>,</w:t>
      </w:r>
      <w:r w:rsidR="00EA4FB3" w:rsidRPr="003F701C">
        <w:rPr>
          <w:rFonts w:ascii="Latin Modern Roman 10" w:hAnsi="Latin Modern Roman 10" w:cs="Times New Roman"/>
        </w:rPr>
        <w:t xml:space="preserve"> insurance companies could provide </w:t>
      </w:r>
      <w:r w:rsidR="006841AB" w:rsidRPr="003F701C">
        <w:rPr>
          <w:rFonts w:ascii="Latin Modern Roman 10" w:hAnsi="Latin Modern Roman 10" w:cs="Times New Roman"/>
        </w:rPr>
        <w:t xml:space="preserve">incentives such as </w:t>
      </w:r>
      <w:r w:rsidR="00EA4FB3" w:rsidRPr="003F701C">
        <w:rPr>
          <w:rFonts w:ascii="Latin Modern Roman 10" w:hAnsi="Latin Modern Roman 10" w:cs="Times New Roman"/>
        </w:rPr>
        <w:t>discounts or free aging treatments to those who use antiaging therapies.</w:t>
      </w:r>
      <w:bookmarkStart w:id="92" w:name="_t9i7syodd68x" w:colFirst="0" w:colLast="0"/>
      <w:bookmarkEnd w:id="92"/>
    </w:p>
    <w:p w14:paraId="53C27C3F" w14:textId="3990D020" w:rsidR="00D66AE7" w:rsidRPr="003F701C" w:rsidRDefault="00E42CB0" w:rsidP="00B302A0">
      <w:pPr>
        <w:pStyle w:val="Heading2"/>
        <w:jc w:val="both"/>
        <w:rPr>
          <w:rFonts w:ascii="Latin Modern Roman 10" w:hAnsi="Latin Modern Roman 10" w:cs="Times New Roman"/>
          <w:szCs w:val="24"/>
        </w:rPr>
      </w:pPr>
      <w:bookmarkStart w:id="93" w:name="_Toc505846188"/>
      <w:bookmarkStart w:id="94" w:name="_Toc506998402"/>
      <w:bookmarkStart w:id="95" w:name="_Toc510530144"/>
      <w:r w:rsidRPr="003F701C">
        <w:rPr>
          <w:rFonts w:ascii="Latin Modern Roman 10" w:hAnsi="Latin Modern Roman 10" w:cs="Times New Roman"/>
          <w:szCs w:val="24"/>
        </w:rPr>
        <w:t>7</w:t>
      </w:r>
      <w:r w:rsidR="008060A3" w:rsidRPr="003F701C">
        <w:rPr>
          <w:rFonts w:ascii="Latin Modern Roman 10" w:hAnsi="Latin Modern Roman 10" w:cs="Times New Roman"/>
          <w:szCs w:val="24"/>
        </w:rPr>
        <w:t>.2</w:t>
      </w:r>
      <w:r w:rsidR="008D731A" w:rsidRPr="003F701C">
        <w:rPr>
          <w:rFonts w:ascii="Latin Modern Roman 10" w:hAnsi="Latin Modern Roman 10" w:cs="Times New Roman"/>
          <w:szCs w:val="24"/>
        </w:rPr>
        <w:t>.</w:t>
      </w:r>
      <w:r w:rsidR="00D66AE7" w:rsidRPr="003F701C">
        <w:rPr>
          <w:rFonts w:ascii="Latin Modern Roman 10" w:hAnsi="Latin Modern Roman 10" w:cs="Times New Roman"/>
          <w:szCs w:val="24"/>
        </w:rPr>
        <w:t xml:space="preserve"> So</w:t>
      </w:r>
      <w:r w:rsidR="002256CF" w:rsidRPr="003F701C">
        <w:rPr>
          <w:rFonts w:ascii="Latin Modern Roman 10" w:hAnsi="Latin Modern Roman 10" w:cs="Times New Roman"/>
          <w:szCs w:val="24"/>
        </w:rPr>
        <w:t xml:space="preserve">cial changes could be </w:t>
      </w:r>
      <w:r w:rsidR="00055F96" w:rsidRPr="003F701C">
        <w:rPr>
          <w:rFonts w:ascii="Latin Modern Roman 10" w:hAnsi="Latin Modern Roman 10" w:cs="Times New Roman"/>
          <w:szCs w:val="24"/>
        </w:rPr>
        <w:t xml:space="preserve">the </w:t>
      </w:r>
      <w:r w:rsidR="002256CF" w:rsidRPr="003F701C">
        <w:rPr>
          <w:rFonts w:ascii="Latin Modern Roman 10" w:hAnsi="Latin Modern Roman 10" w:cs="Times New Roman"/>
          <w:szCs w:val="24"/>
        </w:rPr>
        <w:t>most cost-</w:t>
      </w:r>
      <w:r w:rsidR="00D66AE7" w:rsidRPr="003F701C">
        <w:rPr>
          <w:rFonts w:ascii="Latin Modern Roman 10" w:hAnsi="Latin Modern Roman 10" w:cs="Times New Roman"/>
          <w:szCs w:val="24"/>
        </w:rPr>
        <w:t xml:space="preserve">effective actions </w:t>
      </w:r>
      <w:r w:rsidR="005E46D0" w:rsidRPr="003F701C">
        <w:rPr>
          <w:rFonts w:ascii="Latin Modern Roman 10" w:hAnsi="Latin Modern Roman 10" w:cs="Times New Roman"/>
          <w:szCs w:val="24"/>
        </w:rPr>
        <w:t xml:space="preserve">to </w:t>
      </w:r>
      <w:r w:rsidR="00D66AE7" w:rsidRPr="003F701C">
        <w:rPr>
          <w:rFonts w:ascii="Latin Modern Roman 10" w:hAnsi="Latin Modern Roman 10" w:cs="Times New Roman"/>
          <w:szCs w:val="24"/>
        </w:rPr>
        <w:t>increas</w:t>
      </w:r>
      <w:r w:rsidR="005E46D0" w:rsidRPr="003F701C">
        <w:rPr>
          <w:rFonts w:ascii="Latin Modern Roman 10" w:hAnsi="Latin Modern Roman 10" w:cs="Times New Roman"/>
          <w:szCs w:val="24"/>
        </w:rPr>
        <w:t>e</w:t>
      </w:r>
      <w:r w:rsidR="00D66AE7" w:rsidRPr="003F701C">
        <w:rPr>
          <w:rFonts w:ascii="Latin Modern Roman 10" w:hAnsi="Latin Modern Roman 10" w:cs="Times New Roman"/>
          <w:szCs w:val="24"/>
        </w:rPr>
        <w:t xml:space="preserve"> global life expectancy</w:t>
      </w:r>
      <w:bookmarkEnd w:id="93"/>
      <w:bookmarkEnd w:id="94"/>
      <w:bookmarkEnd w:id="95"/>
    </w:p>
    <w:p w14:paraId="672570B9" w14:textId="0E506773" w:rsidR="00D66AE7" w:rsidRPr="003F701C" w:rsidRDefault="00AE6713"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Attracting 60 </w:t>
      </w:r>
      <w:r w:rsidR="00362D41" w:rsidRPr="003F701C">
        <w:rPr>
          <w:rFonts w:ascii="Latin Modern Roman 10" w:hAnsi="Latin Modern Roman 10" w:cs="Times New Roman"/>
        </w:rPr>
        <w:t>million</w:t>
      </w:r>
      <w:r w:rsidRPr="003F701C">
        <w:rPr>
          <w:rFonts w:ascii="Latin Modern Roman 10" w:hAnsi="Latin Modern Roman 10" w:cs="Times New Roman"/>
        </w:rPr>
        <w:t xml:space="preserve"> USD via crowdfunding for</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TAME trial is still very difficult. </w:t>
      </w:r>
      <w:r w:rsidR="00055F96" w:rsidRPr="003F701C">
        <w:rPr>
          <w:rFonts w:ascii="Latin Modern Roman 10" w:hAnsi="Latin Modern Roman 10" w:cs="Times New Roman"/>
        </w:rPr>
        <w:t>The b</w:t>
      </w:r>
      <w:r w:rsidRPr="003F701C">
        <w:rPr>
          <w:rFonts w:ascii="Latin Modern Roman 10" w:hAnsi="Latin Modern Roman 10" w:cs="Times New Roman"/>
        </w:rPr>
        <w:t>iggest donations to</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SENS foundation,</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most famous anti-aging organization, w</w:t>
      </w:r>
      <w:r w:rsidR="00055F96" w:rsidRPr="003F701C">
        <w:rPr>
          <w:rFonts w:ascii="Latin Modern Roman 10" w:hAnsi="Latin Modern Roman 10" w:cs="Times New Roman"/>
        </w:rPr>
        <w:t>ere</w:t>
      </w:r>
      <w:r w:rsidRPr="003F701C">
        <w:rPr>
          <w:rFonts w:ascii="Latin Modern Roman 10" w:hAnsi="Latin Modern Roman 10" w:cs="Times New Roman"/>
        </w:rPr>
        <w:t xml:space="preserve"> </w:t>
      </w:r>
      <w:r w:rsidR="005E46D0" w:rsidRPr="003F701C">
        <w:rPr>
          <w:rFonts w:ascii="Latin Modern Roman 10" w:hAnsi="Latin Modern Roman 10" w:cs="Times New Roman"/>
        </w:rPr>
        <w:t xml:space="preserve">on </w:t>
      </w:r>
      <w:r w:rsidRPr="003F701C">
        <w:rPr>
          <w:rFonts w:ascii="Latin Modern Roman 10" w:hAnsi="Latin Modern Roman 10" w:cs="Times New Roman"/>
        </w:rPr>
        <w:t>the order of $1</w:t>
      </w:r>
      <w:r w:rsidR="005E46D0" w:rsidRPr="003F701C">
        <w:rPr>
          <w:rFonts w:ascii="Latin Modern Roman 10" w:hAnsi="Latin Modern Roman 10" w:cs="Times New Roman"/>
        </w:rPr>
        <w:t>–</w:t>
      </w:r>
      <w:r w:rsidRPr="003F701C">
        <w:rPr>
          <w:rFonts w:ascii="Latin Modern Roman 10" w:hAnsi="Latin Modern Roman 10" w:cs="Times New Roman"/>
        </w:rPr>
        <w:t xml:space="preserve">3 </w:t>
      </w:r>
      <w:r w:rsidR="00362D41" w:rsidRPr="003F701C">
        <w:rPr>
          <w:rFonts w:ascii="Latin Modern Roman 10" w:hAnsi="Latin Modern Roman 10" w:cs="Times New Roman"/>
        </w:rPr>
        <w:t>million</w:t>
      </w:r>
      <w:r w:rsidR="006E4FA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E4FA3" w:rsidRPr="003F701C">
        <w:rPr>
          <w:rFonts w:ascii="Latin Modern Roman 10" w:hAnsi="Latin Modern Roman 10" w:cs="Times New Roman"/>
        </w:rPr>
        <w:instrText xml:space="preserve"> ADDIN ZOTERO_ITEM CSL_CITATION {"citationID":"a2g1qse9799","properties":{"formattedCitation":"(Barrett, 2018)","plainCitation":"(Barrett, 2018)"},"citationItems":[{"id":6950,"uris":["http://zotero.org/users/3736454/items/APZRCFKP"],"uri":["http://zotero.org/users/3736454/items/APZRCFKP"],"itemData":{"id":6950,"type":"post-weblog","title":"SRF Receives $2.4M Ethereum Donation from Vitalik Buterin","container-title":"SENS Research Foundation","abstract":"Press release announcing SRF's receipt of $2.4M in the digital currency Ethereum from Vitalik Buterin, co-founder of Ethereum and of Bitcoin Magazine.","URL":"http://www.sens.org/outreach/press-releases/srf-receives-24m-ethereum-donation-from-vitalik-buterin","language":"en","author":[{"family":"Barrett","given":"J."}],"issued":{"date-parts":[["2018",2,2]]},"accessed":{"date-parts":[["2018",2,8]]}}}],"schema":"https://github.com/citation-style-language/schema/raw/master/csl-citation.json"} </w:instrText>
      </w:r>
      <w:r w:rsidR="00D61E7C" w:rsidRPr="003F701C">
        <w:rPr>
          <w:rFonts w:ascii="Latin Modern Roman 10" w:hAnsi="Latin Modern Roman 10" w:cs="Times New Roman"/>
        </w:rPr>
        <w:fldChar w:fldCharType="separate"/>
      </w:r>
      <w:r w:rsidR="006E4FA3" w:rsidRPr="003F701C">
        <w:rPr>
          <w:rFonts w:ascii="Latin Modern Roman 10" w:hAnsi="Latin Modern Roman 10" w:cs="Times New Roman"/>
          <w:noProof/>
        </w:rPr>
        <w:t>(Barrett, 2018)</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986CC3" w:rsidRPr="003F701C">
        <w:rPr>
          <w:rFonts w:ascii="Latin Modern Roman 10" w:hAnsi="Latin Modern Roman 10" w:cs="Times New Roman"/>
        </w:rPr>
        <w:t xml:space="preserve"> Thus, even more cost-effective solutions are needed, and we identify </w:t>
      </w:r>
      <w:r w:rsidR="005E46D0" w:rsidRPr="003F701C">
        <w:rPr>
          <w:rFonts w:ascii="Latin Modern Roman 10" w:hAnsi="Latin Modern Roman 10" w:cs="Times New Roman"/>
        </w:rPr>
        <w:t xml:space="preserve">some </w:t>
      </w:r>
      <w:r w:rsidR="00AE6CE0" w:rsidRPr="003F701C">
        <w:rPr>
          <w:rFonts w:ascii="Latin Modern Roman 10" w:hAnsi="Latin Modern Roman 10" w:cs="Times New Roman"/>
        </w:rPr>
        <w:t>cheaper solution</w:t>
      </w:r>
      <w:r w:rsidR="00055F96" w:rsidRPr="003F701C">
        <w:rPr>
          <w:rFonts w:ascii="Latin Modern Roman 10" w:hAnsi="Latin Modern Roman 10" w:cs="Times New Roman"/>
        </w:rPr>
        <w:t>s</w:t>
      </w:r>
      <w:r w:rsidR="00AE6CE0" w:rsidRPr="003F701C">
        <w:rPr>
          <w:rFonts w:ascii="Latin Modern Roman 10" w:hAnsi="Latin Modern Roman 10" w:cs="Times New Roman"/>
        </w:rPr>
        <w:t xml:space="preserve"> where some work </w:t>
      </w:r>
      <w:r w:rsidR="00055F96" w:rsidRPr="003F701C">
        <w:rPr>
          <w:rFonts w:ascii="Latin Modern Roman 10" w:hAnsi="Latin Modern Roman 10" w:cs="Times New Roman"/>
        </w:rPr>
        <w:t>has</w:t>
      </w:r>
      <w:r w:rsidR="00AE6CE0" w:rsidRPr="003F701C">
        <w:rPr>
          <w:rFonts w:ascii="Latin Modern Roman 10" w:hAnsi="Latin Modern Roman 10" w:cs="Times New Roman"/>
        </w:rPr>
        <w:t xml:space="preserve"> already</w:t>
      </w:r>
      <w:r w:rsidR="00055F96" w:rsidRPr="003F701C">
        <w:rPr>
          <w:rFonts w:ascii="Latin Modern Roman 10" w:hAnsi="Latin Modern Roman 10" w:cs="Times New Roman"/>
        </w:rPr>
        <w:t xml:space="preserve"> been</w:t>
      </w:r>
      <w:r w:rsidR="00AE6CE0" w:rsidRPr="003F701C">
        <w:rPr>
          <w:rFonts w:ascii="Latin Modern Roman 10" w:hAnsi="Latin Modern Roman 10" w:cs="Times New Roman"/>
        </w:rPr>
        <w:t xml:space="preserve"> done</w:t>
      </w:r>
      <w:r w:rsidR="00986CC3" w:rsidRPr="003F701C">
        <w:rPr>
          <w:rFonts w:ascii="Latin Modern Roman 10" w:hAnsi="Latin Modern Roman 10" w:cs="Times New Roman"/>
        </w:rPr>
        <w:t>:</w:t>
      </w:r>
    </w:p>
    <w:p w14:paraId="2262625E" w14:textId="35626B94" w:rsidR="00271073" w:rsidRPr="003F701C" w:rsidRDefault="00FD7DB9"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Lobb</w:t>
      </w:r>
      <w:r w:rsidR="00055F96" w:rsidRPr="003F701C">
        <w:rPr>
          <w:rFonts w:ascii="Latin Modern Roman 10" w:hAnsi="Latin Modern Roman 10" w:cs="Times New Roman"/>
          <w:i/>
        </w:rPr>
        <w:t>y</w:t>
      </w:r>
      <w:r w:rsidRPr="003F701C">
        <w:rPr>
          <w:rFonts w:ascii="Latin Modern Roman 10" w:hAnsi="Latin Modern Roman 10" w:cs="Times New Roman"/>
          <w:i/>
        </w:rPr>
        <w:t xml:space="preserve">ing </w:t>
      </w:r>
      <w:r w:rsidR="00A319F6" w:rsidRPr="003F701C">
        <w:rPr>
          <w:rFonts w:ascii="Latin Modern Roman 10" w:hAnsi="Latin Modern Roman 10" w:cs="Times New Roman"/>
          <w:i/>
        </w:rPr>
        <w:t>WH</w:t>
      </w:r>
      <w:r w:rsidR="00D66AE7" w:rsidRPr="003F701C">
        <w:rPr>
          <w:rFonts w:ascii="Latin Modern Roman 10" w:hAnsi="Latin Modern Roman 10" w:cs="Times New Roman"/>
          <w:i/>
        </w:rPr>
        <w:t>O</w:t>
      </w:r>
      <w:r w:rsidRPr="003F701C">
        <w:rPr>
          <w:rFonts w:ascii="Latin Modern Roman 10" w:hAnsi="Latin Modern Roman 10" w:cs="Times New Roman"/>
          <w:i/>
        </w:rPr>
        <w:t xml:space="preserve"> to</w:t>
      </w:r>
      <w:r w:rsidR="00D66AE7" w:rsidRPr="003F701C">
        <w:rPr>
          <w:rFonts w:ascii="Latin Modern Roman 10" w:hAnsi="Latin Modern Roman 10" w:cs="Times New Roman"/>
          <w:i/>
        </w:rPr>
        <w:t xml:space="preserve"> recognize agin</w:t>
      </w:r>
      <w:r w:rsidR="00474885" w:rsidRPr="003F701C">
        <w:rPr>
          <w:rFonts w:ascii="Latin Modern Roman 10" w:hAnsi="Latin Modern Roman 10" w:cs="Times New Roman"/>
          <w:i/>
        </w:rPr>
        <w:t>g as a disease</w:t>
      </w:r>
      <w:r w:rsidR="00986CC3" w:rsidRPr="003F701C">
        <w:rPr>
          <w:rFonts w:ascii="Latin Modern Roman 10" w:hAnsi="Latin Modern Roman 10" w:cs="Times New Roman"/>
        </w:rPr>
        <w:t xml:space="preserve">, this </w:t>
      </w:r>
      <w:r w:rsidR="005E46D0" w:rsidRPr="003F701C">
        <w:rPr>
          <w:rFonts w:ascii="Latin Modern Roman 10" w:hAnsi="Latin Modern Roman 10" w:cs="Times New Roman"/>
        </w:rPr>
        <w:t xml:space="preserve">will give </w:t>
      </w:r>
      <w:r w:rsidR="00986CC3" w:rsidRPr="003F701C">
        <w:rPr>
          <w:rFonts w:ascii="Latin Modern Roman 10" w:hAnsi="Latin Modern Roman 10" w:cs="Times New Roman"/>
        </w:rPr>
        <w:t xml:space="preserve">big </w:t>
      </w:r>
      <w:r w:rsidR="00055F96" w:rsidRPr="003F701C">
        <w:rPr>
          <w:rFonts w:ascii="Latin Modern Roman 10" w:hAnsi="Latin Modern Roman 10" w:cs="Times New Roman"/>
        </w:rPr>
        <w:t>ph</w:t>
      </w:r>
      <w:r w:rsidR="00474885" w:rsidRPr="003F701C">
        <w:rPr>
          <w:rFonts w:ascii="Latin Modern Roman 10" w:hAnsi="Latin Modern Roman 10" w:cs="Times New Roman"/>
        </w:rPr>
        <w:t xml:space="preserve">arma </w:t>
      </w:r>
      <w:r w:rsidR="00055F96" w:rsidRPr="003F701C">
        <w:rPr>
          <w:rFonts w:ascii="Latin Modern Roman 10" w:hAnsi="Latin Modern Roman 10" w:cs="Times New Roman"/>
        </w:rPr>
        <w:t xml:space="preserve">a </w:t>
      </w:r>
      <w:r w:rsidR="00474885" w:rsidRPr="003F701C">
        <w:rPr>
          <w:rFonts w:ascii="Latin Modern Roman 10" w:hAnsi="Latin Modern Roman 10" w:cs="Times New Roman"/>
        </w:rPr>
        <w:t>legal right to run research on life extension drugs.</w:t>
      </w:r>
      <w:r w:rsidR="00986CC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033C6" w:rsidRPr="003F701C">
        <w:rPr>
          <w:rFonts w:ascii="Latin Modern Roman 10" w:hAnsi="Latin Modern Roman 10" w:cs="Times New Roman"/>
        </w:rPr>
        <w:instrText xml:space="preserve"> ADDIN ZOTERO_ITEM CSL_CITATION {"citationID":"jef8fLNm","properties":{"formattedCitation":"(Jin, Simpkins, Ji, Leis, &amp; Stambler, 2015; Stambler, 2017; Zhavoronkov &amp; Bhullar, 2015)","plainCitation":"(Jin, Simpkins, Ji, Leis, &amp; Stambler, 2015; Stambler, 2017; Zhavoronkov &amp; Bhullar, 2015)"},"citationItems":[{"id":6942,"uris":["http://zotero.org/users/3736454/items/RPFXCEXJ"],"uri":["http://zotero.org/users/3736454/items/RPFXCEXJ"],"itemData":{"id":6942,"type":"article-journal","title":"The critical need to promote research of aging and aging-related diseases to improve health and longevity of the elderly population","container-title":"Aging and disease","page":"1","volume":"6","issue":"1","source":"Google Scholar","author":[{"family":"Jin","given":"Kunlin"},{"family":"Simpkins","given":"James W."},{"family":"Ji","given":"Xunming"},{"family":"Leis","given":"Miriam"},{"family":"Stambler","given":"Ilia"}],"issued":{"date-parts":[["2015"]]}}},{"id":6939,"uris":["http://zotero.org/users/3736454/items/LGBPQHFW"],"uri":["http://zotero.org/users/3736454/items/LGBPQHFW"],"itemData":{"id":6939,"type":"article-journal","title":"Recognizing Degenerative Aging as a Treatable Medical Condition: Methodology and Policy","container-title":"Aging and disease","page":"583","volume":"8","issue":"5","source":"Google Scholar","shortTitle":"Recognizing Degenerative Aging as a Treatable Medical Condition","author":[{"family":"Stambler","given":"Ilia"}],"issued":{"date-parts":[["2017"]]}}},{"id":2772,"uris":["http://zotero.org/users/3736454/items/KN4XE8TQ"],"uri":["http://zotero.org/users/3736454/items/KN4XE8TQ"],"itemData":{"id":2772,"type":"article-journal","title":"Classifying aging as a disease in the context of ICD-11","container-title":"Frontiers in genetics","volume":"6","journalAbbreviation":"Frontiers in genetics","author":[{"family":"Zhavoronkov","given":"Alex"},{"family":"Bhullar","given":"Bhupinder"}],"issued":{"date-parts":[["2015"]]}}}],"schema":"https://github.com/citation-style-language/schema/raw/master/csl-citation.json"} </w:instrText>
      </w:r>
      <w:r w:rsidR="00D61E7C" w:rsidRPr="003F701C">
        <w:rPr>
          <w:rFonts w:ascii="Latin Modern Roman 10" w:hAnsi="Latin Modern Roman 10" w:cs="Times New Roman"/>
        </w:rPr>
        <w:fldChar w:fldCharType="separate"/>
      </w:r>
      <w:r w:rsidR="00E033C6" w:rsidRPr="003F701C">
        <w:rPr>
          <w:rFonts w:ascii="Latin Modern Roman 10" w:hAnsi="Latin Modern Roman 10" w:cs="Times New Roman"/>
          <w:noProof/>
        </w:rPr>
        <w:t>(Jin, Simpkins, Ji, Leis, &amp; Stambler, 2015; Stambler, 2017; Zhavoronkov &amp; Bhullar, 2015)</w:t>
      </w:r>
      <w:r w:rsidR="00D61E7C" w:rsidRPr="003F701C">
        <w:rPr>
          <w:rFonts w:ascii="Latin Modern Roman 10" w:hAnsi="Latin Modern Roman 10" w:cs="Times New Roman"/>
        </w:rPr>
        <w:fldChar w:fldCharType="end"/>
      </w:r>
      <w:r w:rsidR="00E033C6" w:rsidRPr="003F701C">
        <w:rPr>
          <w:rFonts w:ascii="Latin Modern Roman 10" w:hAnsi="Latin Modern Roman 10" w:cs="Times New Roman"/>
        </w:rPr>
        <w:t>.</w:t>
      </w:r>
    </w:p>
    <w:p w14:paraId="72AE614F" w14:textId="0DC80631" w:rsidR="002B11F1" w:rsidRPr="003F701C" w:rsidRDefault="00D65EC7"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Introduction of aging diagnostic in clinical practice will accelerate experiments and provide basis for personal medicine.</w:t>
      </w:r>
    </w:p>
    <w:p w14:paraId="33647EF9" w14:textId="14B16F00" w:rsidR="00271073" w:rsidRPr="003F701C" w:rsidRDefault="00FD7DB9"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Creation of p</w:t>
      </w:r>
      <w:r w:rsidR="00271073" w:rsidRPr="003F701C">
        <w:rPr>
          <w:rFonts w:ascii="Latin Modern Roman 10" w:hAnsi="Latin Modern Roman 10" w:cs="Times New Roman"/>
          <w:i/>
        </w:rPr>
        <w:t>olitical parties, like</w:t>
      </w:r>
      <w:r w:rsidR="00055F96" w:rsidRPr="003F701C">
        <w:rPr>
          <w:rFonts w:ascii="Latin Modern Roman 10" w:hAnsi="Latin Modern Roman 10" w:cs="Times New Roman"/>
          <w:i/>
        </w:rPr>
        <w:t xml:space="preserve"> the</w:t>
      </w:r>
      <w:r w:rsidR="00271073" w:rsidRPr="003F701C">
        <w:rPr>
          <w:rFonts w:ascii="Latin Modern Roman 10" w:hAnsi="Latin Modern Roman 10" w:cs="Times New Roman"/>
          <w:i/>
        </w:rPr>
        <w:t xml:space="preserve"> German party for medical research</w:t>
      </w:r>
      <w:r w:rsidR="00015E94" w:rsidRPr="003F701C">
        <w:rPr>
          <w:rFonts w:ascii="Latin Modern Roman 10" w:hAnsi="Latin Modern Roman 10" w:cs="Times New Roman"/>
          <w:i/>
        </w:rPr>
        <w:t xml:space="preserve"> (</w:t>
      </w:r>
      <w:proofErr w:type="spellStart"/>
      <w:r w:rsidR="00015E94" w:rsidRPr="003F701C">
        <w:rPr>
          <w:rFonts w:ascii="Latin Modern Roman 10" w:eastAsia="Times New Roman" w:hAnsi="Latin Modern Roman 10" w:cs="Times New Roman"/>
          <w:i/>
        </w:rPr>
        <w:t>Partei</w:t>
      </w:r>
      <w:proofErr w:type="spellEnd"/>
      <w:r w:rsidR="00015E94" w:rsidRPr="003F701C">
        <w:rPr>
          <w:rFonts w:ascii="Latin Modern Roman 10" w:eastAsia="Times New Roman" w:hAnsi="Latin Modern Roman 10" w:cs="Times New Roman"/>
          <w:i/>
        </w:rPr>
        <w:t xml:space="preserve"> </w:t>
      </w:r>
      <w:proofErr w:type="spellStart"/>
      <w:r w:rsidR="00015E94" w:rsidRPr="003F701C">
        <w:rPr>
          <w:rFonts w:ascii="Latin Modern Roman 10" w:eastAsia="Times New Roman" w:hAnsi="Latin Modern Roman 10" w:cs="Times New Roman"/>
          <w:i/>
        </w:rPr>
        <w:t>für</w:t>
      </w:r>
      <w:proofErr w:type="spellEnd"/>
      <w:r w:rsidR="00015E94" w:rsidRPr="003F701C">
        <w:rPr>
          <w:rFonts w:ascii="Latin Modern Roman 10" w:eastAsia="Times New Roman" w:hAnsi="Latin Modern Roman 10" w:cs="Times New Roman"/>
          <w:i/>
        </w:rPr>
        <w:t xml:space="preserve"> </w:t>
      </w:r>
      <w:proofErr w:type="spellStart"/>
      <w:r w:rsidR="00015E94" w:rsidRPr="003F701C">
        <w:rPr>
          <w:rFonts w:ascii="Latin Modern Roman 10" w:eastAsia="Times New Roman" w:hAnsi="Latin Modern Roman 10" w:cs="Times New Roman"/>
          <w:i/>
        </w:rPr>
        <w:t>Gesundheitsforschung</w:t>
      </w:r>
      <w:proofErr w:type="spellEnd"/>
      <w:r w:rsidR="00015E94" w:rsidRPr="003F701C">
        <w:rPr>
          <w:rFonts w:ascii="Latin Modern Roman 10" w:eastAsia="Times New Roman" w:hAnsi="Latin Modern Roman 10" w:cs="Times New Roman"/>
          <w:i/>
        </w:rPr>
        <w:t>)</w:t>
      </w:r>
      <w:r w:rsidR="00474885" w:rsidRPr="003F701C">
        <w:rPr>
          <w:rFonts w:ascii="Latin Modern Roman 10" w:hAnsi="Latin Modern Roman 10" w:cs="Times New Roman"/>
          <w:i/>
        </w:rPr>
        <w:t xml:space="preserve"> </w:t>
      </w:r>
      <w:r w:rsidR="00015E94" w:rsidRPr="003F701C">
        <w:rPr>
          <w:rFonts w:ascii="Latin Modern Roman 10" w:hAnsi="Latin Modern Roman 10" w:cs="Times New Roman"/>
        </w:rPr>
        <w:t xml:space="preserve">that </w:t>
      </w:r>
      <w:r w:rsidR="00986CC3" w:rsidRPr="003F701C">
        <w:rPr>
          <w:rFonts w:ascii="Latin Modern Roman 10" w:hAnsi="Latin Modern Roman 10" w:cs="Times New Roman"/>
        </w:rPr>
        <w:t>recently wo</w:t>
      </w:r>
      <w:r w:rsidR="00474885" w:rsidRPr="003F701C">
        <w:rPr>
          <w:rFonts w:ascii="Latin Modern Roman 10" w:hAnsi="Latin Modern Roman 10" w:cs="Times New Roman"/>
        </w:rPr>
        <w:t xml:space="preserve">n around </w:t>
      </w:r>
      <w:r w:rsidR="00055F96" w:rsidRPr="003F701C">
        <w:rPr>
          <w:rFonts w:ascii="Latin Modern Roman 10" w:hAnsi="Latin Modern Roman 10" w:cs="Times New Roman"/>
        </w:rPr>
        <w:t>one</w:t>
      </w:r>
      <w:r w:rsidR="00474885" w:rsidRPr="003F701C">
        <w:rPr>
          <w:rFonts w:ascii="Latin Modern Roman 10" w:hAnsi="Latin Modern Roman 10" w:cs="Times New Roman"/>
        </w:rPr>
        <w:t xml:space="preserve"> percent</w:t>
      </w:r>
      <w:r w:rsidR="00055F96" w:rsidRPr="003F701C">
        <w:rPr>
          <w:rFonts w:ascii="Latin Modern Roman 10" w:hAnsi="Latin Modern Roman 10" w:cs="Times New Roman"/>
        </w:rPr>
        <w:t xml:space="preserve"> of the vote</w:t>
      </w:r>
      <w:r w:rsidR="00474885" w:rsidRPr="003F701C">
        <w:rPr>
          <w:rFonts w:ascii="Latin Modern Roman 10" w:hAnsi="Latin Modern Roman 10" w:cs="Times New Roman"/>
        </w:rPr>
        <w:t xml:space="preserve"> </w:t>
      </w:r>
      <w:r w:rsidR="00055F96" w:rsidRPr="003F701C">
        <w:rPr>
          <w:rFonts w:ascii="Latin Modern Roman 10" w:hAnsi="Latin Modern Roman 10" w:cs="Times New Roman"/>
        </w:rPr>
        <w:t>in a</w:t>
      </w:r>
      <w:r w:rsidR="00474885" w:rsidRPr="003F701C">
        <w:rPr>
          <w:rFonts w:ascii="Latin Modern Roman 10" w:hAnsi="Latin Modern Roman 10" w:cs="Times New Roman"/>
        </w:rPr>
        <w:t xml:space="preserve"> local election in Berlin, could help to funnel government money into scientific research</w:t>
      </w:r>
      <w:r w:rsidR="00986CC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45F85" w:rsidRPr="003F701C">
        <w:rPr>
          <w:rFonts w:ascii="Latin Modern Roman 10" w:hAnsi="Latin Modern Roman 10" w:cs="Times New Roman"/>
        </w:rPr>
        <w:instrText xml:space="preserve"> ADDIN ZOTERO_ITEM CSL_CITATION {"citationID":"apusknd34u","properties":{"formattedCitation":"{\\rtf (Partei f\\uc0\\u252{}r Gesundheitsforschung, 2018)}","plainCitation":"(Partei für Gesundheitsforschung, 2018)"},"citationItems":[{"id":6937,"uris":["http://zotero.org/users/3736454/items/SC65C8CV"],"uri":["http://zotero.org/users/3736454/items/SC65C8CV"],"itemData":{"id":6937,"type":"webpage","title":"Partei für Gesundheitsforschung","container-title":"Partei für Gesundheitsforschung","abstract":"Für mehr von der Pharmaindustrie unabhängige Forschung gegen Alterskrankheiten wie Krebs, Alzheimer, Arteriosklerose und Diabetes Typ 2","URL":"https://parteifuergesundheitsforschung.de/","language":"de-DE","author":[{"family":"Partei für Gesundheitsforschung","given":""}],"issued":{"date-parts":[["2018"]]},"accessed":{"date-parts":[["2018",2,7]]}}}],"schema":"https://github.com/citation-style-language/schema/raw/master/csl-citation.json"}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F45F85" w:rsidRPr="003F701C">
        <w:rPr>
          <w:rFonts w:ascii="Latin Modern Roman 10" w:eastAsia="Times New Roman" w:hAnsi="Latin Modern Roman 10" w:cs="Times New Roman"/>
        </w:rPr>
        <w:t>(Partei für Gesundheitsforschung, 2018)</w:t>
      </w:r>
      <w:r w:rsidR="00D61E7C" w:rsidRPr="003F701C">
        <w:rPr>
          <w:rFonts w:ascii="Latin Modern Roman 10" w:hAnsi="Latin Modern Roman 10" w:cs="Times New Roman"/>
        </w:rPr>
        <w:fldChar w:fldCharType="end"/>
      </w:r>
      <w:r w:rsidR="00474885" w:rsidRPr="003F701C">
        <w:rPr>
          <w:rFonts w:ascii="Latin Modern Roman 10" w:hAnsi="Latin Modern Roman 10" w:cs="Times New Roman"/>
        </w:rPr>
        <w:t>.</w:t>
      </w:r>
    </w:p>
    <w:p w14:paraId="54027F56" w14:textId="261FAF5F" w:rsidR="00F02EE2" w:rsidRPr="003F701C" w:rsidRDefault="00CC2E2D"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P</w:t>
      </w:r>
      <w:r w:rsidR="00363264" w:rsidRPr="003F701C">
        <w:rPr>
          <w:rFonts w:ascii="Latin Modern Roman 10" w:hAnsi="Latin Modern Roman 10" w:cs="Times New Roman"/>
          <w:i/>
        </w:rPr>
        <w:t>atient organizations</w:t>
      </w:r>
      <w:r w:rsidR="00D65EC7" w:rsidRPr="003F701C">
        <w:rPr>
          <w:rFonts w:ascii="Latin Modern Roman 10" w:hAnsi="Latin Modern Roman 10" w:cs="Times New Roman"/>
        </w:rPr>
        <w:t xml:space="preserve"> on fighting aging will help to start the wave of social changes.</w:t>
      </w:r>
    </w:p>
    <w:p w14:paraId="14F42BA4" w14:textId="2FF78198" w:rsidR="00F02EE2" w:rsidRPr="003F701C" w:rsidRDefault="00F02EE2" w:rsidP="00CC2E2D">
      <w:pPr>
        <w:pStyle w:val="Heading2"/>
        <w:jc w:val="both"/>
        <w:rPr>
          <w:rFonts w:ascii="Latin Modern Roman 10" w:hAnsi="Latin Modern Roman 10" w:cs="Times New Roman"/>
        </w:rPr>
      </w:pPr>
      <w:bookmarkStart w:id="96" w:name="_Toc510530145"/>
      <w:r w:rsidRPr="003F701C">
        <w:rPr>
          <w:rFonts w:ascii="Latin Modern Roman 10" w:hAnsi="Latin Modern Roman 10" w:cs="Times New Roman"/>
        </w:rPr>
        <w:t>7.3 Delivery problem could be solved by obligatory food fortification</w:t>
      </w:r>
      <w:bookmarkEnd w:id="96"/>
    </w:p>
    <w:p w14:paraId="534DED7F" w14:textId="77777777" w:rsidR="00F300A4" w:rsidRPr="003F701C" w:rsidRDefault="00F300A4" w:rsidP="00F300A4">
      <w:pPr>
        <w:ind w:firstLine="720"/>
        <w:jc w:val="both"/>
        <w:rPr>
          <w:rFonts w:ascii="Latin Modern Roman 10" w:hAnsi="Latin Modern Roman 10" w:cs="Times New Roman"/>
        </w:rPr>
      </w:pPr>
      <w:bookmarkStart w:id="97" w:name="_Toc505846189"/>
      <w:bookmarkStart w:id="98" w:name="_Toc506998403"/>
      <w:r w:rsidRPr="003F701C">
        <w:rPr>
          <w:rFonts w:ascii="Latin Modern Roman 10" w:hAnsi="Latin Modern Roman 10" w:cs="Times New Roman"/>
        </w:rPr>
        <w:t>One of the main problems is not only identifying cheap life extending intervention, but cost-effectively delivering it to billions of people. Selling it as a supplement will not work much, as most people will not take it, for either economical or cognitive overload reasons.</w:t>
      </w:r>
    </w:p>
    <w:p w14:paraId="6F9D12BA" w14:textId="77777777" w:rsidR="00F300A4" w:rsidRPr="003F701C" w:rsidRDefault="00F300A4" w:rsidP="00F300A4">
      <w:pPr>
        <w:ind w:firstLine="720"/>
        <w:jc w:val="both"/>
        <w:rPr>
          <w:rFonts w:ascii="Latin Modern Roman 10" w:hAnsi="Latin Modern Roman 10" w:cs="Times New Roman"/>
        </w:rPr>
      </w:pPr>
      <w:r w:rsidRPr="003F701C">
        <w:rPr>
          <w:rFonts w:ascii="Latin Modern Roman 10" w:hAnsi="Latin Modern Roman 10" w:cs="Times New Roman"/>
        </w:rPr>
        <w:lastRenderedPageBreak/>
        <w:t>However, the problem has been solved for some other essential and extremely safe nutrients, like iodine, which is added to salt in low levels.</w:t>
      </w:r>
    </w:p>
    <w:p w14:paraId="77E4517E" w14:textId="28979F63" w:rsidR="00F300A4" w:rsidRPr="003F701C" w:rsidRDefault="00F300A4" w:rsidP="00F300A4">
      <w:pPr>
        <w:ind w:firstLine="720"/>
        <w:jc w:val="both"/>
        <w:rPr>
          <w:rFonts w:ascii="Latin Modern Roman 10" w:hAnsi="Latin Modern Roman 10" w:cs="Times New Roman"/>
        </w:rPr>
      </w:pPr>
      <w:r w:rsidRPr="003F701C">
        <w:rPr>
          <w:rFonts w:ascii="Latin Modern Roman 10" w:hAnsi="Latin Modern Roman 10" w:cs="Times New Roman"/>
        </w:rPr>
        <w:t xml:space="preserve">Because of the need to check for side effects, metformin food fortification is not possible. However, some AI empowered system where people take an obligatory (if they signed for the program) daily pill, and also have a test every day (may be of a person’s pee in a smart house restroom) could solve the global delivery problem, as discussed in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{"citationID":"a1heu4iu4l3","properties":{"formattedCitation":"(Batin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w:t>
      </w:r>
      <w:r w:rsidR="00BA04B2" w:rsidRPr="003F701C">
        <w:rPr>
          <w:rFonts w:ascii="Latin Modern Roman 10" w:hAnsi="Latin Modern Roman 10" w:cs="Times New Roman"/>
        </w:rPr>
        <w:t xml:space="preserve"> </w:t>
      </w:r>
    </w:p>
    <w:p w14:paraId="5BCA6491" w14:textId="75729D4C" w:rsidR="00D65EC7" w:rsidRPr="003F701C" w:rsidRDefault="00D65EC7" w:rsidP="00F300A4">
      <w:pPr>
        <w:ind w:firstLine="720"/>
        <w:jc w:val="both"/>
        <w:rPr>
          <w:rFonts w:ascii="Latin Modern Roman 10" w:hAnsi="Latin Modern Roman 10" w:cs="Times New Roman"/>
        </w:rPr>
      </w:pPr>
      <w:r w:rsidRPr="003F701C">
        <w:rPr>
          <w:rFonts w:ascii="Latin Modern Roman 10" w:hAnsi="Latin Modern Roman 10" w:cs="Times New Roman"/>
        </w:rPr>
        <w:t>Some examples of fortification are iodine in salt, water fluoridation, adding vitamins in milk. Adding lithium in drinking water may be effective to fight depression</w:t>
      </w:r>
      <w:r w:rsidR="005357DC" w:rsidRPr="003F701C">
        <w:rPr>
          <w:rFonts w:ascii="Latin Modern Roman 10" w:hAnsi="Latin Modern Roman 10" w:cs="Times New Roman"/>
        </w:rPr>
        <w:t xml:space="preserve"> </w:t>
      </w:r>
      <w:r w:rsidR="005357DC" w:rsidRPr="003F701C">
        <w:rPr>
          <w:rFonts w:ascii="Latin Modern Roman 10" w:hAnsi="Latin Modern Roman 10" w:cs="Times New Roman"/>
        </w:rPr>
        <w:fldChar w:fldCharType="begin"/>
      </w:r>
      <w:r w:rsidR="005357DC" w:rsidRPr="003F701C">
        <w:rPr>
          <w:rFonts w:ascii="Latin Modern Roman 10" w:hAnsi="Latin Modern Roman 10" w:cs="Times New Roman"/>
        </w:rPr>
        <w:instrText xml:space="preserve"> ADDIN ZOTERO_ITEM CSL_CITATION {"citationID":"a1pt2tgvc5b","properties":{"formattedCitation":"(Schrauzer &amp; Shrestha, 1990)","plainCitation":"(Schrauzer &amp; Shrestha, 1990)"},"citationItems":[{"id":7736,"uris":["http://zotero.org/users/3736454/items/HHUQAAI3"],"uri":["http://zotero.org/users/3736454/items/HHUQAAI3"],"itemData":{"id":7736,"type":"article-journal","title":"Lithium in drinking water and the incidences of crimes, suicides, and arrests related to drug addictions","container-title":"Biological Trace Element Research","page":"105–113","volume":"25","issue":"2","source":"Google Scholar","author":[{"family":"Schrauzer","given":"Gerhard N."},{"family":"Shrestha","given":"Krishna P."}],"issued":{"date-parts":[["1990"]]}}}],"schema":"https://github.com/citation-style-language/schema/raw/master/csl-citation.json"} </w:instrText>
      </w:r>
      <w:r w:rsidR="005357DC" w:rsidRPr="003F701C">
        <w:rPr>
          <w:rFonts w:ascii="Latin Modern Roman 10" w:hAnsi="Latin Modern Roman 10" w:cs="Times New Roman"/>
        </w:rPr>
        <w:fldChar w:fldCharType="separate"/>
      </w:r>
      <w:r w:rsidR="005357DC" w:rsidRPr="003F701C">
        <w:rPr>
          <w:rFonts w:ascii="Latin Modern Roman 10" w:hAnsi="Latin Modern Roman 10" w:cs="Times New Roman"/>
          <w:noProof/>
        </w:rPr>
        <w:t>(Schrauzer &amp; Shrestha, 1990)</w:t>
      </w:r>
      <w:r w:rsidR="005357DC" w:rsidRPr="003F701C">
        <w:rPr>
          <w:rFonts w:ascii="Latin Modern Roman 10" w:hAnsi="Latin Modern Roman 10" w:cs="Times New Roman"/>
        </w:rPr>
        <w:fldChar w:fldCharType="end"/>
      </w:r>
      <w:r w:rsidRPr="003F701C">
        <w:rPr>
          <w:rFonts w:ascii="Latin Modern Roman 10" w:hAnsi="Latin Modern Roman 10" w:cs="Times New Roman"/>
        </w:rPr>
        <w:t>.</w:t>
      </w:r>
    </w:p>
    <w:p w14:paraId="7BF8DF96" w14:textId="5AF2ABC8" w:rsidR="002B7EDB" w:rsidRPr="003F701C" w:rsidRDefault="00E42CB0" w:rsidP="00B302A0">
      <w:pPr>
        <w:pStyle w:val="Heading1"/>
        <w:jc w:val="both"/>
        <w:rPr>
          <w:rFonts w:ascii="Latin Modern Roman 10" w:hAnsi="Latin Modern Roman 10" w:cs="Times New Roman"/>
          <w:sz w:val="24"/>
          <w:szCs w:val="24"/>
        </w:rPr>
      </w:pPr>
      <w:bookmarkStart w:id="99" w:name="_Toc510530146"/>
      <w:r w:rsidRPr="003F701C">
        <w:rPr>
          <w:rFonts w:ascii="Latin Modern Roman 10" w:hAnsi="Latin Modern Roman 10" w:cs="Times New Roman"/>
          <w:sz w:val="24"/>
          <w:szCs w:val="24"/>
        </w:rPr>
        <w:t>8</w:t>
      </w:r>
      <w:r w:rsidR="009B6746" w:rsidRPr="003F701C">
        <w:rPr>
          <w:rFonts w:ascii="Latin Modern Roman 10" w:hAnsi="Latin Modern Roman 10" w:cs="Times New Roman"/>
          <w:sz w:val="24"/>
          <w:szCs w:val="24"/>
        </w:rPr>
        <w:t xml:space="preserve">. Fighting aging and </w:t>
      </w:r>
      <w:r w:rsidR="00434B44" w:rsidRPr="003F701C">
        <w:rPr>
          <w:rFonts w:ascii="Latin Modern Roman 10" w:hAnsi="Latin Modern Roman 10" w:cs="Times New Roman"/>
          <w:sz w:val="24"/>
          <w:szCs w:val="24"/>
        </w:rPr>
        <w:t xml:space="preserve">research of </w:t>
      </w:r>
      <w:r w:rsidR="009B6746" w:rsidRPr="003F701C">
        <w:rPr>
          <w:rFonts w:ascii="Latin Modern Roman 10" w:hAnsi="Latin Modern Roman 10" w:cs="Times New Roman"/>
          <w:sz w:val="24"/>
          <w:szCs w:val="24"/>
        </w:rPr>
        <w:t>existential risks</w:t>
      </w:r>
      <w:bookmarkEnd w:id="97"/>
      <w:bookmarkEnd w:id="98"/>
      <w:bookmarkEnd w:id="99"/>
    </w:p>
    <w:p w14:paraId="15A687BD" w14:textId="7BD7D8D7" w:rsidR="002B7EDB" w:rsidRPr="003F701C" w:rsidRDefault="00E42CB0" w:rsidP="00B302A0">
      <w:pPr>
        <w:pStyle w:val="Heading2"/>
        <w:jc w:val="both"/>
        <w:rPr>
          <w:rFonts w:ascii="Latin Modern Roman 10" w:hAnsi="Latin Modern Roman 10" w:cs="Times New Roman"/>
          <w:szCs w:val="24"/>
        </w:rPr>
      </w:pPr>
      <w:bookmarkStart w:id="100" w:name="_Toc505846190"/>
      <w:bookmarkStart w:id="101" w:name="_Toc506998404"/>
      <w:bookmarkStart w:id="102" w:name="_Toc510530147"/>
      <w:r w:rsidRPr="003F701C">
        <w:rPr>
          <w:rFonts w:ascii="Latin Modern Roman 10" w:hAnsi="Latin Modern Roman 10" w:cs="Times New Roman"/>
          <w:szCs w:val="24"/>
        </w:rPr>
        <w:t>8</w:t>
      </w:r>
      <w:r w:rsidR="009B6746" w:rsidRPr="003F701C">
        <w:rPr>
          <w:rFonts w:ascii="Latin Modern Roman 10" w:hAnsi="Latin Modern Roman 10" w:cs="Times New Roman"/>
          <w:szCs w:val="24"/>
        </w:rPr>
        <w:t>.1. How</w:t>
      </w:r>
      <w:r w:rsidR="00687D3C" w:rsidRPr="003F701C">
        <w:rPr>
          <w:rFonts w:ascii="Latin Modern Roman 10" w:hAnsi="Latin Modern Roman 10" w:cs="Times New Roman"/>
          <w:szCs w:val="24"/>
        </w:rPr>
        <w:t xml:space="preserve"> fighting aging could help in the </w:t>
      </w:r>
      <w:r w:rsidR="00434B44" w:rsidRPr="003F701C">
        <w:rPr>
          <w:rFonts w:ascii="Latin Modern Roman 10" w:hAnsi="Latin Modern Roman 10" w:cs="Times New Roman"/>
          <w:szCs w:val="24"/>
        </w:rPr>
        <w:t xml:space="preserve">research of </w:t>
      </w:r>
      <w:r w:rsidR="00687D3C" w:rsidRPr="003F701C">
        <w:rPr>
          <w:rFonts w:ascii="Latin Modern Roman 10" w:hAnsi="Latin Modern Roman 10" w:cs="Times New Roman"/>
          <w:szCs w:val="24"/>
        </w:rPr>
        <w:t xml:space="preserve">existential </w:t>
      </w:r>
      <w:r w:rsidR="009B6746" w:rsidRPr="003F701C">
        <w:rPr>
          <w:rFonts w:ascii="Latin Modern Roman 10" w:hAnsi="Latin Modern Roman 10" w:cs="Times New Roman"/>
          <w:szCs w:val="24"/>
        </w:rPr>
        <w:t>risks</w:t>
      </w:r>
      <w:bookmarkEnd w:id="100"/>
      <w:bookmarkEnd w:id="101"/>
      <w:bookmarkEnd w:id="102"/>
    </w:p>
    <w:p w14:paraId="30B21615" w14:textId="75A69634" w:rsidR="002B7EDB" w:rsidRPr="003F701C" w:rsidRDefault="009B6746" w:rsidP="00B302A0">
      <w:pPr>
        <w:ind w:firstLine="630"/>
        <w:jc w:val="both"/>
        <w:rPr>
          <w:rFonts w:ascii="Latin Modern Roman 10" w:hAnsi="Latin Modern Roman 10" w:cs="Times New Roman"/>
        </w:rPr>
      </w:pPr>
      <w:r w:rsidRPr="003F701C">
        <w:rPr>
          <w:rFonts w:ascii="Latin Modern Roman 10" w:hAnsi="Latin Modern Roman 10" w:cs="Times New Roman"/>
        </w:rPr>
        <w:t>Fighting x-risks is reasonable only if one thinks that human life has value. The same is true for life extension and fighting aging. Basic</w:t>
      </w:r>
      <w:r w:rsidR="000675E1" w:rsidRPr="003F701C">
        <w:rPr>
          <w:rFonts w:ascii="Latin Modern Roman 10" w:hAnsi="Latin Modern Roman 10" w:cs="Times New Roman"/>
        </w:rPr>
        <w:t>ally</w:t>
      </w:r>
      <w:r w:rsidR="009F0FB3" w:rsidRPr="003F701C">
        <w:rPr>
          <w:rFonts w:ascii="Latin Modern Roman 10" w:hAnsi="Latin Modern Roman 10" w:cs="Times New Roman"/>
        </w:rPr>
        <w:t>,</w:t>
      </w:r>
      <w:r w:rsidR="000675E1" w:rsidRPr="003F701C">
        <w:rPr>
          <w:rFonts w:ascii="Latin Modern Roman 10" w:hAnsi="Latin Modern Roman 10" w:cs="Times New Roman"/>
        </w:rPr>
        <w:t xml:space="preserve"> it is </w:t>
      </w:r>
      <w:r w:rsidRPr="003F701C">
        <w:rPr>
          <w:rFonts w:ascii="Latin Modern Roman 10" w:hAnsi="Latin Modern Roman 10" w:cs="Times New Roman"/>
        </w:rPr>
        <w:t>the same task</w:t>
      </w:r>
      <w:r w:rsidR="00055F96" w:rsidRPr="003F701C">
        <w:rPr>
          <w:rFonts w:ascii="Latin Modern Roman 10" w:hAnsi="Latin Modern Roman 10" w:cs="Times New Roman"/>
        </w:rPr>
        <w:t>—</w:t>
      </w:r>
      <w:r w:rsidRPr="003F701C">
        <w:rPr>
          <w:rFonts w:ascii="Latin Modern Roman 10" w:hAnsi="Latin Modern Roman 10" w:cs="Times New Roman"/>
        </w:rPr>
        <w:t>preventing death</w:t>
      </w:r>
      <w:r w:rsidR="00055F96" w:rsidRPr="003F701C">
        <w:rPr>
          <w:rFonts w:ascii="Latin Modern Roman 10" w:hAnsi="Latin Modern Roman 10" w:cs="Times New Roman"/>
        </w:rPr>
        <w:t>—</w:t>
      </w:r>
      <w:r w:rsidRPr="003F701C">
        <w:rPr>
          <w:rFonts w:ascii="Latin Modern Roman 10" w:hAnsi="Latin Modern Roman 10" w:cs="Times New Roman"/>
        </w:rPr>
        <w:t>on two different levels, personal and civilizational.</w:t>
      </w:r>
    </w:p>
    <w:p w14:paraId="0AE4EF9D" w14:textId="3337E537" w:rsidR="00E66EF5" w:rsidRPr="003F701C" w:rsidRDefault="009B6746" w:rsidP="00CC3A6D">
      <w:pPr>
        <w:ind w:firstLine="630"/>
        <w:jc w:val="both"/>
        <w:rPr>
          <w:rFonts w:ascii="Latin Modern Roman 10" w:hAnsi="Latin Modern Roman 10" w:cs="Times New Roman"/>
        </w:rPr>
      </w:pPr>
      <w:r w:rsidRPr="003F701C">
        <w:rPr>
          <w:rFonts w:ascii="Latin Modern Roman 10" w:hAnsi="Latin Modern Roman 10" w:cs="Times New Roman"/>
        </w:rPr>
        <w:t xml:space="preserve">People who live longer have a </w:t>
      </w:r>
      <w:r w:rsidR="00506B45" w:rsidRPr="003F701C">
        <w:rPr>
          <w:rFonts w:ascii="Latin Modern Roman 10" w:hAnsi="Latin Modern Roman 10" w:cs="Times New Roman"/>
        </w:rPr>
        <w:t xml:space="preserve">greater </w:t>
      </w:r>
      <w:r w:rsidRPr="003F701C">
        <w:rPr>
          <w:rFonts w:ascii="Latin Modern Roman 10" w:hAnsi="Latin Modern Roman 10" w:cs="Times New Roman"/>
        </w:rPr>
        <w:t xml:space="preserve">chance </w:t>
      </w:r>
      <w:r w:rsidR="00055F96" w:rsidRPr="003F701C">
        <w:rPr>
          <w:rFonts w:ascii="Latin Modern Roman 10" w:hAnsi="Latin Modern Roman 10" w:cs="Times New Roman"/>
        </w:rPr>
        <w:t>of</w:t>
      </w:r>
      <w:r w:rsidRPr="003F701C">
        <w:rPr>
          <w:rFonts w:ascii="Latin Modern Roman 10" w:hAnsi="Latin Modern Roman 10" w:cs="Times New Roman"/>
        </w:rPr>
        <w:t xml:space="preserve"> d</w:t>
      </w:r>
      <w:r w:rsidR="00055F96" w:rsidRPr="003F701C">
        <w:rPr>
          <w:rFonts w:ascii="Latin Modern Roman 10" w:hAnsi="Latin Modern Roman 10" w:cs="Times New Roman"/>
        </w:rPr>
        <w:t>ying</w:t>
      </w:r>
      <w:r w:rsidRPr="003F701C">
        <w:rPr>
          <w:rFonts w:ascii="Latin Modern Roman 10" w:hAnsi="Latin Modern Roman 10" w:cs="Times New Roman"/>
        </w:rPr>
        <w:t xml:space="preserve"> from x-risk</w:t>
      </w:r>
      <w:r w:rsidR="00055F96" w:rsidRPr="003F701C">
        <w:rPr>
          <w:rFonts w:ascii="Latin Modern Roman 10" w:hAnsi="Latin Modern Roman 10" w:cs="Times New Roman"/>
        </w:rPr>
        <w:t>s</w:t>
      </w:r>
      <w:r w:rsidRPr="003F701C">
        <w:rPr>
          <w:rFonts w:ascii="Latin Modern Roman 10" w:hAnsi="Latin Modern Roman 10" w:cs="Times New Roman"/>
        </w:rPr>
        <w:t xml:space="preserve">, so they </w:t>
      </w:r>
      <w:r w:rsidR="000675E1" w:rsidRPr="003F701C">
        <w:rPr>
          <w:rFonts w:ascii="Latin Modern Roman 10" w:hAnsi="Latin Modern Roman 10" w:cs="Times New Roman"/>
        </w:rPr>
        <w:t>may be more</w:t>
      </w:r>
      <w:r w:rsidRPr="003F701C">
        <w:rPr>
          <w:rFonts w:ascii="Latin Modern Roman 10" w:hAnsi="Latin Modern Roman 10" w:cs="Times New Roman"/>
        </w:rPr>
        <w:t xml:space="preserve"> interested in </w:t>
      </w:r>
      <w:r w:rsidR="00055F96" w:rsidRPr="003F701C">
        <w:rPr>
          <w:rFonts w:ascii="Latin Modern Roman 10" w:hAnsi="Latin Modern Roman 10" w:cs="Times New Roman"/>
        </w:rPr>
        <w:t>their</w:t>
      </w:r>
      <w:r w:rsidRPr="003F701C">
        <w:rPr>
          <w:rFonts w:ascii="Latin Modern Roman 10" w:hAnsi="Latin Modern Roman 10" w:cs="Times New Roman"/>
        </w:rPr>
        <w:t xml:space="preserve"> prevention. Risk aversion is a personal trait</w:t>
      </w:r>
      <w:r w:rsidR="00055F96" w:rsidRPr="003F701C">
        <w:rPr>
          <w:rFonts w:ascii="Latin Modern Roman 10" w:hAnsi="Latin Modern Roman 10" w:cs="Times New Roman"/>
        </w:rPr>
        <w:t>,</w:t>
      </w:r>
      <w:r w:rsidRPr="003F701C">
        <w:rPr>
          <w:rFonts w:ascii="Latin Modern Roman 10" w:hAnsi="Latin Modern Roman 10" w:cs="Times New Roman"/>
        </w:rPr>
        <w:t xml:space="preserve"> and </w:t>
      </w:r>
      <w:r w:rsidR="00506B45" w:rsidRPr="003F701C">
        <w:rPr>
          <w:rFonts w:ascii="Latin Modern Roman 10" w:hAnsi="Latin Modern Roman 10" w:cs="Times New Roman"/>
        </w:rPr>
        <w:t xml:space="preserve">many </w:t>
      </w:r>
      <w:r w:rsidRPr="003F701C">
        <w:rPr>
          <w:rFonts w:ascii="Latin Modern Roman 10" w:hAnsi="Latin Modern Roman 10" w:cs="Times New Roman"/>
        </w:rPr>
        <w:t>people are interested in both topics.</w:t>
      </w:r>
      <w:r w:rsidR="00A337FE" w:rsidRPr="003F701C">
        <w:rPr>
          <w:rFonts w:ascii="Latin Modern Roman 10" w:hAnsi="Latin Modern Roman 10" w:cs="Times New Roman"/>
        </w:rPr>
        <w:t xml:space="preserve"> </w:t>
      </w:r>
      <w:r w:rsidR="00506B45" w:rsidRPr="003F701C">
        <w:rPr>
          <w:rFonts w:ascii="Latin Modern Roman 10" w:hAnsi="Latin Modern Roman 10" w:cs="Times New Roman"/>
        </w:rPr>
        <w:t>B</w:t>
      </w:r>
      <w:r w:rsidR="00A337FE" w:rsidRPr="003F701C">
        <w:rPr>
          <w:rFonts w:ascii="Latin Modern Roman 10" w:hAnsi="Latin Modern Roman 10" w:cs="Times New Roman"/>
        </w:rPr>
        <w:t>y promoting life extension</w:t>
      </w:r>
      <w:r w:rsidR="00055F96" w:rsidRPr="003F701C">
        <w:rPr>
          <w:rFonts w:ascii="Latin Modern Roman 10" w:hAnsi="Latin Modern Roman 10" w:cs="Times New Roman"/>
        </w:rPr>
        <w:t>,</w:t>
      </w:r>
      <w:r w:rsidR="00A337FE" w:rsidRPr="003F701C">
        <w:rPr>
          <w:rFonts w:ascii="Latin Modern Roman 10" w:hAnsi="Latin Modern Roman 10" w:cs="Times New Roman"/>
        </w:rPr>
        <w:t xml:space="preserve"> we simultaneously promote the idea of x-risks prevention, as these two interests correlate.</w:t>
      </w:r>
    </w:p>
    <w:p w14:paraId="02614E4B" w14:textId="19157FF2" w:rsidR="00CC3A6D" w:rsidRPr="003F701C" w:rsidRDefault="00CC3A6D" w:rsidP="00CC3A6D">
      <w:pPr>
        <w:ind w:firstLine="630"/>
        <w:jc w:val="both"/>
        <w:rPr>
          <w:rFonts w:ascii="Latin Modern Roman 10" w:hAnsi="Latin Modern Roman 10" w:cs="Times New Roman"/>
        </w:rPr>
      </w:pPr>
      <w:r w:rsidRPr="003F701C">
        <w:rPr>
          <w:rFonts w:ascii="Latin Modern Roman 10" w:hAnsi="Latin Modern Roman 10" w:cs="Times New Roman"/>
        </w:rPr>
        <w:t xml:space="preserve">Promoting of life extension opportunities may turn elderly dictators from fighting wars and money accumulation to </w:t>
      </w:r>
      <w:r w:rsidR="00C92FEA" w:rsidRPr="003F701C">
        <w:rPr>
          <w:rFonts w:ascii="Latin Modern Roman 10" w:hAnsi="Latin Modern Roman 10" w:cs="Times New Roman"/>
        </w:rPr>
        <w:t>scientific research in life extension.</w:t>
      </w:r>
    </w:p>
    <w:p w14:paraId="049096AC" w14:textId="6C40010D" w:rsidR="002B7EDB" w:rsidRPr="003F701C" w:rsidRDefault="00E42CB0" w:rsidP="00B302A0">
      <w:pPr>
        <w:pStyle w:val="Heading2"/>
        <w:jc w:val="both"/>
        <w:rPr>
          <w:rFonts w:ascii="Latin Modern Roman 10" w:hAnsi="Latin Modern Roman 10" w:cs="Times New Roman"/>
          <w:szCs w:val="24"/>
        </w:rPr>
      </w:pPr>
      <w:bookmarkStart w:id="103" w:name="_Toc505846191"/>
      <w:bookmarkStart w:id="104" w:name="_Toc506998405"/>
      <w:bookmarkStart w:id="105" w:name="_Toc510530148"/>
      <w:r w:rsidRPr="003F701C">
        <w:rPr>
          <w:rFonts w:ascii="Latin Modern Roman 10" w:hAnsi="Latin Modern Roman 10" w:cs="Times New Roman"/>
          <w:szCs w:val="24"/>
        </w:rPr>
        <w:t>8</w:t>
      </w:r>
      <w:r w:rsidR="009B6746" w:rsidRPr="003F701C">
        <w:rPr>
          <w:rFonts w:ascii="Latin Modern Roman 10" w:hAnsi="Latin Modern Roman 10" w:cs="Times New Roman"/>
          <w:szCs w:val="24"/>
        </w:rPr>
        <w:t>.2. How fighting aging and x-risks may contradict each other</w:t>
      </w:r>
      <w:bookmarkEnd w:id="103"/>
      <w:bookmarkEnd w:id="104"/>
      <w:bookmarkEnd w:id="105"/>
    </w:p>
    <w:p w14:paraId="39F0E7C7" w14:textId="3E737BF1"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 popular objection is that more research into the biology of aging will increase </w:t>
      </w:r>
      <w:r w:rsidR="00055F96" w:rsidRPr="003F701C">
        <w:rPr>
          <w:rFonts w:ascii="Latin Modern Roman 10" w:hAnsi="Latin Modern Roman 10" w:cs="Times New Roman"/>
        </w:rPr>
        <w:t xml:space="preserve">the </w:t>
      </w:r>
      <w:r w:rsidRPr="003F701C">
        <w:rPr>
          <w:rFonts w:ascii="Latin Modern Roman 10" w:hAnsi="Latin Modern Roman 10" w:cs="Times New Roman"/>
        </w:rPr>
        <w:t>chances of global catastrophe connected with synthetic biology.</w:t>
      </w:r>
      <w:r w:rsidR="00506B45" w:rsidRPr="003F701C">
        <w:rPr>
          <w:rFonts w:ascii="Latin Modern Roman 10" w:hAnsi="Latin Modern Roman 10" w:cs="Times New Roman"/>
        </w:rPr>
        <w:t xml:space="preserve"> </w:t>
      </w:r>
    </w:p>
    <w:p w14:paraId="69F885F9" w14:textId="3E175254"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While the risks of </w:t>
      </w:r>
      <w:proofErr w:type="spellStart"/>
      <w:r w:rsidRPr="003F701C">
        <w:rPr>
          <w:rFonts w:ascii="Latin Modern Roman 10" w:hAnsi="Latin Modern Roman 10" w:cs="Times New Roman"/>
        </w:rPr>
        <w:t>biocatastrophe</w:t>
      </w:r>
      <w:proofErr w:type="spellEnd"/>
      <w:r w:rsidRPr="003F701C">
        <w:rPr>
          <w:rFonts w:ascii="Latin Modern Roman 10" w:hAnsi="Latin Modern Roman 10" w:cs="Times New Roman"/>
        </w:rPr>
        <w:t xml:space="preserve"> are very serious</w:t>
      </w:r>
      <w:r w:rsidR="00BB50B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B50B5" w:rsidRPr="003F701C">
        <w:rPr>
          <w:rFonts w:ascii="Latin Modern Roman 10" w:hAnsi="Latin Modern Roman 10" w:cs="Times New Roman"/>
        </w:rPr>
        <w:instrText xml:space="preserve"> ADDIN ZOTERO_ITEM CSL_CITATION {"citationID":"a2bbnec70ul","properties":{"formattedCitation":"(Millett &amp; Snyder-Beattie, 2017)","plainCitation":"(Millett &amp; Snyder-Beattie, 2017)"},"citationItems":[{"id":6952,"uris":["http://zotero.org/users/3736454/items/HCLCJSGQ"],"uri":["http://zotero.org/users/3736454/items/HCLCJSGQ"],"itemData":{"id":6952,"type":"article-journal","title":"Existential Risk and Cost-Effective Biosecurity","container-title":"Health Security","page":"373-383","volume":"15","issue":"4","source":"PubMed Central","abstract":"In the decades to come, advanced bioweapons could threaten human existence. Although the probability of human extinction from bioweapons may be low, the expected value of reducing the risk could still be large, since such risks jeopardize the existence of all future generations.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The authors provide an overview of biotechnological extinction risk, make some rough initial estimates for how severe the risks might be, and compare the cost-effectiveness of reducing these extinction-level risks with existing biosecurity work. They find that reducing human extinction risk can be more cost-effective than reducing smaller-scale risks, even when using conservative estimates suggesting that the risks are not low enough to ignore and that more ought to be done to prevent the worst-case scenarios.","DOI":"10.1089/hs.2017.0028","ISSN":"2326-5094","note":"PMID: 28806130\nPMCID: PMC5576214","journalAbbreviation":"Health Secur","author":[{"family":"Millett","given":"Piers"},{"family":"Snyder-Beattie","given":"Andrew"}],"issued":{"date-parts":[["2017",8,1]]}}}],"schema":"https://github.com/citation-style-language/schema/raw/master/csl-citation.json"} </w:instrText>
      </w:r>
      <w:r w:rsidR="00D61E7C" w:rsidRPr="003F701C">
        <w:rPr>
          <w:rFonts w:ascii="Latin Modern Roman 10" w:hAnsi="Latin Modern Roman 10" w:cs="Times New Roman"/>
        </w:rPr>
        <w:fldChar w:fldCharType="separate"/>
      </w:r>
      <w:r w:rsidR="00BB50B5" w:rsidRPr="003F701C">
        <w:rPr>
          <w:rFonts w:ascii="Latin Modern Roman 10" w:hAnsi="Latin Modern Roman 10" w:cs="Times New Roman"/>
          <w:noProof/>
        </w:rPr>
        <w:t>(Millett &amp; Snyder-Beattie,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they are dominate</w:t>
      </w:r>
      <w:r w:rsidR="000D6C61" w:rsidRPr="003F701C">
        <w:rPr>
          <w:rFonts w:ascii="Latin Modern Roman 10" w:hAnsi="Latin Modern Roman 10" w:cs="Times New Roman"/>
        </w:rPr>
        <w:t>d by the risks of multipandemic</w:t>
      </w:r>
      <w:r w:rsidRPr="003F701C">
        <w:rPr>
          <w:rFonts w:ascii="Latin Modern Roman 10" w:hAnsi="Latin Modern Roman 10" w:cs="Times New Roman"/>
        </w:rPr>
        <w:t xml:space="preserve"> created by biohackers or rogue states</w:t>
      </w:r>
      <w:r w:rsidR="008C18A2" w:rsidRPr="003F701C">
        <w:rPr>
          <w:rFonts w:ascii="Latin Modern Roman 10" w:hAnsi="Latin Modern Roman 10" w:cs="Times New Roman"/>
        </w:rPr>
        <w:t xml:space="preserve"> </w:t>
      </w:r>
      <w:r w:rsidR="00506B45" w:rsidRPr="003F701C">
        <w:rPr>
          <w:rFonts w:ascii="Latin Modern Roman 10" w:hAnsi="Latin Modern Roman 10" w:cs="Times New Roman"/>
        </w:rPr>
        <w:fldChar w:fldCharType="begin"/>
      </w:r>
      <w:r w:rsidR="00506B45" w:rsidRPr="003F701C">
        <w:rPr>
          <w:rFonts w:ascii="Latin Modern Roman 10" w:hAnsi="Latin Modern Roman 10" w:cs="Times New Roman"/>
        </w:rPr>
        <w:instrText xml:space="preserve"> ADDIN ZOTERO_ITEM CSL_CITATION {"citationID":"a1mgcbka9eq","properties":{"formattedCitation":"(Turchin, Green, &amp; Dekenbergern, 2017)","plainCitation":"(Turchin, Green, &amp; Dekenbergern, 2017)"},"citationItems":[{"id":725,"uris":["http://zotero.org/users/3736454/items/CXEEI6FQ"],"uri":["http://zotero.org/users/3736454/items/CXEEI6FQ"],"itemData":{"id":725,"type":"article-journal","title":"Multiple Simultaneous Pandemics as Most Dangerous Global Catastrophic Risk Connected with Bioweapons and Synthetic Biology","container-title":"Forthcoming","author":[{"family":"Turchin","given":"A."},{"family":"Green","given":"B."},{"family":"Dekenbergern","given":"D."}],"issued":{"date-parts":[["2017"]]}}}],"schema":"https://github.com/citation-style-language/schema/raw/master/csl-citation.json"} </w:instrText>
      </w:r>
      <w:r w:rsidR="00506B45" w:rsidRPr="003F701C">
        <w:rPr>
          <w:rFonts w:ascii="Latin Modern Roman 10" w:hAnsi="Latin Modern Roman 10" w:cs="Times New Roman"/>
        </w:rPr>
        <w:fldChar w:fldCharType="separate"/>
      </w:r>
      <w:r w:rsidR="00506B45" w:rsidRPr="003F701C">
        <w:rPr>
          <w:rFonts w:ascii="Latin Modern Roman 10" w:hAnsi="Latin Modern Roman 10" w:cs="Times New Roman"/>
          <w:noProof/>
        </w:rPr>
        <w:t>(Turchin, Green, &amp; Dekenbergern, 2017)</w:t>
      </w:r>
      <w:r w:rsidR="00506B45" w:rsidRPr="003F701C">
        <w:rPr>
          <w:rFonts w:ascii="Latin Modern Roman 10" w:hAnsi="Latin Modern Roman 10" w:cs="Times New Roman"/>
        </w:rPr>
        <w:fldChar w:fldCharType="end"/>
      </w:r>
      <w:r w:rsidR="00506B45" w:rsidRPr="003F701C">
        <w:rPr>
          <w:rFonts w:ascii="Latin Modern Roman 10" w:hAnsi="Latin Modern Roman 10" w:cs="Times New Roman"/>
        </w:rPr>
        <w:t xml:space="preserve">. </w:t>
      </w:r>
      <w:r w:rsidRPr="003F701C">
        <w:rPr>
          <w:rFonts w:ascii="Latin Modern Roman 10" w:hAnsi="Latin Modern Roman 10" w:cs="Times New Roman"/>
        </w:rPr>
        <w:t>Multipandemic</w:t>
      </w:r>
      <w:r w:rsidR="000D6C61" w:rsidRPr="003F701C">
        <w:rPr>
          <w:rFonts w:ascii="Latin Modern Roman 10" w:hAnsi="Latin Modern Roman 10" w:cs="Times New Roman"/>
        </w:rPr>
        <w:t xml:space="preserve"> could</w:t>
      </w:r>
      <w:r w:rsidRPr="003F701C">
        <w:rPr>
          <w:rFonts w:ascii="Latin Modern Roman 10" w:hAnsi="Latin Modern Roman 10" w:cs="Times New Roman"/>
        </w:rPr>
        <w:t xml:space="preserve"> result from </w:t>
      </w:r>
      <w:r w:rsidR="008C18A2" w:rsidRPr="003F701C">
        <w:rPr>
          <w:rFonts w:ascii="Latin Modern Roman 10" w:hAnsi="Latin Modern Roman 10" w:cs="Times New Roman"/>
        </w:rPr>
        <w:t xml:space="preserve">the </w:t>
      </w:r>
      <w:r w:rsidRPr="003F701C">
        <w:rPr>
          <w:rFonts w:ascii="Latin Modern Roman 10" w:hAnsi="Latin Modern Roman 10" w:cs="Times New Roman"/>
        </w:rPr>
        <w:t>exponential progress of biotechnologies, and there is little</w:t>
      </w:r>
      <w:r w:rsidR="00030E96" w:rsidRPr="003F701C">
        <w:rPr>
          <w:rFonts w:ascii="Latin Modern Roman 10" w:hAnsi="Latin Modern Roman 10" w:cs="Times New Roman"/>
        </w:rPr>
        <w:t xml:space="preserve"> that can</w:t>
      </w:r>
      <w:r w:rsidRPr="003F701C">
        <w:rPr>
          <w:rFonts w:ascii="Latin Modern Roman 10" w:hAnsi="Latin Modern Roman 10" w:cs="Times New Roman"/>
        </w:rPr>
        <w:t xml:space="preserve"> be done about </w:t>
      </w:r>
      <w:r w:rsidR="00E033C6" w:rsidRPr="003F701C">
        <w:rPr>
          <w:rFonts w:ascii="Latin Modern Roman 10" w:hAnsi="Latin Modern Roman 10" w:cs="Times New Roman"/>
        </w:rPr>
        <w:t>this risk</w:t>
      </w:r>
      <w:r w:rsidRPr="003F701C">
        <w:rPr>
          <w:rFonts w:ascii="Latin Modern Roman 10" w:hAnsi="Latin Modern Roman 10" w:cs="Times New Roman"/>
        </w:rPr>
        <w:t>.</w:t>
      </w:r>
    </w:p>
    <w:p w14:paraId="7E3882A3" w14:textId="4685E3A6"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anti-aging research, </w:t>
      </w:r>
      <w:r w:rsidR="008C18A2" w:rsidRPr="003F701C">
        <w:rPr>
          <w:rFonts w:ascii="Latin Modern Roman 10" w:hAnsi="Latin Modern Roman 10" w:cs="Times New Roman"/>
        </w:rPr>
        <w:t xml:space="preserve">hypothetical </w:t>
      </w:r>
      <w:r w:rsidR="00A337FE" w:rsidRPr="003F701C">
        <w:rPr>
          <w:rFonts w:ascii="Latin Modern Roman 10" w:hAnsi="Latin Modern Roman 10" w:cs="Times New Roman"/>
        </w:rPr>
        <w:t xml:space="preserve">global </w:t>
      </w:r>
      <w:r w:rsidRPr="003F701C">
        <w:rPr>
          <w:rFonts w:ascii="Latin Modern Roman 10" w:hAnsi="Latin Modern Roman 10" w:cs="Times New Roman"/>
        </w:rPr>
        <w:t>risk</w:t>
      </w:r>
      <w:r w:rsidR="00030E96" w:rsidRPr="003F701C">
        <w:rPr>
          <w:rFonts w:ascii="Latin Modern Roman 10" w:hAnsi="Latin Modern Roman 10" w:cs="Times New Roman"/>
        </w:rPr>
        <w:t>s are</w:t>
      </w:r>
      <w:r w:rsidRPr="003F701C">
        <w:rPr>
          <w:rFonts w:ascii="Latin Modern Roman 10" w:hAnsi="Latin Modern Roman 10" w:cs="Times New Roman"/>
        </w:rPr>
        <w:t xml:space="preserve"> associated with artificial viruses which</w:t>
      </w:r>
      <w:r w:rsidR="008C18A2" w:rsidRPr="003F701C">
        <w:rPr>
          <w:rFonts w:ascii="Latin Modern Roman 10" w:hAnsi="Latin Modern Roman 10" w:cs="Times New Roman"/>
        </w:rPr>
        <w:t xml:space="preserve"> will</w:t>
      </w:r>
      <w:r w:rsidRPr="003F701C">
        <w:rPr>
          <w:rFonts w:ascii="Latin Modern Roman 10" w:hAnsi="Latin Modern Roman 10" w:cs="Times New Roman"/>
        </w:rPr>
        <w:t xml:space="preserve"> deliver genetic therapy</w:t>
      </w:r>
      <w:r w:rsidR="00030E96" w:rsidRPr="003F701C">
        <w:rPr>
          <w:rFonts w:ascii="Latin Modern Roman 10" w:hAnsi="Latin Modern Roman 10" w:cs="Times New Roman"/>
        </w:rPr>
        <w:t xml:space="preserve">; </w:t>
      </w:r>
      <w:r w:rsidR="00A337FE" w:rsidRPr="003F701C">
        <w:rPr>
          <w:rFonts w:ascii="Latin Modern Roman 10" w:hAnsi="Latin Modern Roman 10" w:cs="Times New Roman"/>
        </w:rPr>
        <w:t>hypothetically</w:t>
      </w:r>
      <w:r w:rsidR="00030E96" w:rsidRPr="003F701C">
        <w:rPr>
          <w:rFonts w:ascii="Latin Modern Roman 10" w:hAnsi="Latin Modern Roman 10" w:cs="Times New Roman"/>
        </w:rPr>
        <w:t>,</w:t>
      </w:r>
      <w:r w:rsidR="00A337FE" w:rsidRPr="003F701C">
        <w:rPr>
          <w:rFonts w:ascii="Latin Modern Roman 10" w:hAnsi="Latin Modern Roman 10" w:cs="Times New Roman"/>
        </w:rPr>
        <w:t xml:space="preserve"> </w:t>
      </w:r>
      <w:r w:rsidR="009E6688" w:rsidRPr="003F701C">
        <w:rPr>
          <w:rFonts w:ascii="Latin Modern Roman 10" w:hAnsi="Latin Modern Roman 10" w:cs="Times New Roman"/>
        </w:rPr>
        <w:t xml:space="preserve">such viruses </w:t>
      </w:r>
      <w:r w:rsidR="00A337FE" w:rsidRPr="003F701C">
        <w:rPr>
          <w:rFonts w:ascii="Latin Modern Roman 10" w:hAnsi="Latin Modern Roman 10" w:cs="Times New Roman"/>
        </w:rPr>
        <w:t>could run out of control,</w:t>
      </w:r>
      <w:r w:rsidRPr="003F701C">
        <w:rPr>
          <w:rFonts w:ascii="Latin Modern Roman 10" w:hAnsi="Latin Modern Roman 10" w:cs="Times New Roman"/>
        </w:rPr>
        <w:t xml:space="preserve"> but </w:t>
      </w:r>
      <w:r w:rsidR="00146E3F" w:rsidRPr="003F701C">
        <w:rPr>
          <w:rFonts w:ascii="Latin Modern Roman 10" w:hAnsi="Latin Modern Roman 10" w:cs="Times New Roman"/>
        </w:rPr>
        <w:t xml:space="preserve">this is not a danger associated </w:t>
      </w:r>
      <w:r w:rsidRPr="003F701C">
        <w:rPr>
          <w:rFonts w:ascii="Latin Modern Roman 10" w:hAnsi="Latin Modern Roman 10" w:cs="Times New Roman"/>
        </w:rPr>
        <w:t>with simple chemical geroprotectors.</w:t>
      </w:r>
    </w:p>
    <w:p w14:paraId="58F8979B" w14:textId="516EE203"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Dangerous experiments with viruses for self-modification may contribute to the creation of a multipandemic. But such </w:t>
      </w:r>
      <w:r w:rsidR="00030E96" w:rsidRPr="003F701C">
        <w:rPr>
          <w:rFonts w:ascii="Latin Modern Roman 10" w:hAnsi="Latin Modern Roman 10" w:cs="Times New Roman"/>
        </w:rPr>
        <w:t xml:space="preserve">a </w:t>
      </w:r>
      <w:r w:rsidRPr="003F701C">
        <w:rPr>
          <w:rFonts w:ascii="Latin Modern Roman 10" w:hAnsi="Latin Modern Roman 10" w:cs="Times New Roman"/>
        </w:rPr>
        <w:t xml:space="preserve">contribution could be </w:t>
      </w:r>
      <w:r w:rsidR="00030E96" w:rsidRPr="003F701C">
        <w:rPr>
          <w:rFonts w:ascii="Latin Modern Roman 10" w:hAnsi="Latin Modern Roman 10" w:cs="Times New Roman"/>
        </w:rPr>
        <w:t>rendered</w:t>
      </w:r>
      <w:r w:rsidRPr="003F701C">
        <w:rPr>
          <w:rFonts w:ascii="Latin Modern Roman 10" w:hAnsi="Latin Modern Roman 10" w:cs="Times New Roman"/>
        </w:rPr>
        <w:t xml:space="preserve"> negligibly small if it is done in </w:t>
      </w:r>
      <w:r w:rsidR="00030E96" w:rsidRPr="003F701C">
        <w:rPr>
          <w:rFonts w:ascii="Latin Modern Roman 10" w:hAnsi="Latin Modern Roman 10" w:cs="Times New Roman"/>
        </w:rPr>
        <w:t xml:space="preserve">a </w:t>
      </w:r>
      <w:r w:rsidRPr="003F701C">
        <w:rPr>
          <w:rFonts w:ascii="Latin Modern Roman 10" w:hAnsi="Latin Modern Roman 10" w:cs="Times New Roman"/>
        </w:rPr>
        <w:t>controlled env</w:t>
      </w:r>
      <w:r w:rsidR="00A337FE" w:rsidRPr="003F701C">
        <w:rPr>
          <w:rFonts w:ascii="Latin Modern Roman 10" w:hAnsi="Latin Modern Roman 10" w:cs="Times New Roman"/>
        </w:rPr>
        <w:t>ironment</w:t>
      </w:r>
      <w:r w:rsidR="00030E96" w:rsidRPr="003F701C">
        <w:rPr>
          <w:rFonts w:ascii="Latin Modern Roman 10" w:hAnsi="Latin Modern Roman 10" w:cs="Times New Roman"/>
        </w:rPr>
        <w:t>,</w:t>
      </w:r>
      <w:r w:rsidR="00A337FE" w:rsidRPr="003F701C">
        <w:rPr>
          <w:rFonts w:ascii="Latin Modern Roman 10" w:hAnsi="Latin Modern Roman 10" w:cs="Times New Roman"/>
        </w:rPr>
        <w:t xml:space="preserve"> in professional labs. </w:t>
      </w:r>
      <w:r w:rsidRPr="003F701C">
        <w:rPr>
          <w:rFonts w:ascii="Latin Modern Roman 10" w:hAnsi="Latin Modern Roman 10" w:cs="Times New Roman"/>
        </w:rPr>
        <w:t xml:space="preserve">Lis Parish created </w:t>
      </w:r>
      <w:r w:rsidR="00E305BA" w:rsidRPr="003F701C">
        <w:rPr>
          <w:rFonts w:ascii="Latin Modern Roman 10" w:hAnsi="Latin Modern Roman 10" w:cs="Times New Roman"/>
        </w:rPr>
        <w:t xml:space="preserve">viral vectors </w:t>
      </w:r>
      <w:r w:rsidRPr="003F701C">
        <w:rPr>
          <w:rFonts w:ascii="Latin Modern Roman 10" w:hAnsi="Latin Modern Roman 10" w:cs="Times New Roman"/>
        </w:rPr>
        <w:t>and injected herself with</w:t>
      </w:r>
      <w:r w:rsidR="00E305BA" w:rsidRPr="003F701C">
        <w:rPr>
          <w:rFonts w:ascii="Latin Modern Roman 10" w:hAnsi="Latin Modern Roman 10" w:cs="Times New Roman"/>
        </w:rPr>
        <w:t xml:space="preserve"> them; this was</w:t>
      </w:r>
      <w:r w:rsidRPr="003F701C">
        <w:rPr>
          <w:rFonts w:ascii="Latin Modern Roman 10" w:hAnsi="Latin Modern Roman 10" w:cs="Times New Roman"/>
        </w:rPr>
        <w:t xml:space="preserve"> genetic </w:t>
      </w:r>
      <w:r w:rsidRPr="003F701C">
        <w:rPr>
          <w:rFonts w:ascii="Latin Modern Roman 10" w:hAnsi="Latin Modern Roman 10" w:cs="Times New Roman"/>
        </w:rPr>
        <w:lastRenderedPageBreak/>
        <w:t>therapy out</w:t>
      </w:r>
      <w:r w:rsidR="00E305BA" w:rsidRPr="003F701C">
        <w:rPr>
          <w:rFonts w:ascii="Latin Modern Roman 10" w:hAnsi="Latin Modern Roman 10" w:cs="Times New Roman"/>
        </w:rPr>
        <w:t>side</w:t>
      </w:r>
      <w:r w:rsidRPr="003F701C">
        <w:rPr>
          <w:rFonts w:ascii="Latin Modern Roman 10" w:hAnsi="Latin Modern Roman 10" w:cs="Times New Roman"/>
        </w:rPr>
        <w:t xml:space="preserve"> of</w:t>
      </w:r>
      <w:r w:rsidR="00E305BA" w:rsidRPr="003F701C">
        <w:rPr>
          <w:rFonts w:ascii="Latin Modern Roman 10" w:hAnsi="Latin Modern Roman 10" w:cs="Times New Roman"/>
        </w:rPr>
        <w:t xml:space="preserve"> a</w:t>
      </w:r>
      <w:r w:rsidRPr="003F701C">
        <w:rPr>
          <w:rFonts w:ascii="Latin Modern Roman 10" w:hAnsi="Latin Modern Roman 10" w:cs="Times New Roman"/>
        </w:rPr>
        <w:t xml:space="preserve"> </w:t>
      </w:r>
      <w:r w:rsidR="00BB50B5" w:rsidRPr="003F701C">
        <w:rPr>
          <w:rFonts w:ascii="Latin Modern Roman 10" w:hAnsi="Latin Modern Roman 10" w:cs="Times New Roman"/>
        </w:rPr>
        <w:t>controlled</w:t>
      </w:r>
      <w:r w:rsidRPr="003F701C">
        <w:rPr>
          <w:rFonts w:ascii="Latin Modern Roman 10" w:hAnsi="Latin Modern Roman 10" w:cs="Times New Roman"/>
        </w:rPr>
        <w:t xml:space="preserve"> environment, which could be alarming</w:t>
      </w:r>
      <w:r w:rsidR="00F9065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{"citationID":"a166s214bd","properties":{"formattedCitation":"(Parrish, 2015)","plainCitation":"(Parrish, 2015)"},"citationItems":[{"id":6928,"uris":["http://zotero.org/users/3736454/items/JLCRSVUJ"],"uri":["http://zotero.org/users/3736454/items/JLCRSVUJ"],"itemData":{"id":6928,"type":"post-weblog","title":"Liz Parrish speaks at People Unlimited on transcending the aging paradigm with gene therapy","URL":"https://bioviva-science.com/video/2017/4/2/liz-parrish-speaks-at-people-unlimited-on-transcending-the-aging-paradigm-with-gene-therapy","author":[{"family":"Parrish","given":"Elizabeth"}],"issued":{"date-parts":[["2015"]]}}}],"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(Parrish,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8C18A2" w:rsidRPr="003F701C">
        <w:rPr>
          <w:rFonts w:ascii="Latin Modern Roman 10" w:hAnsi="Latin Modern Roman 10" w:cs="Times New Roman"/>
        </w:rPr>
        <w:t xml:space="preserve"> </w:t>
      </w:r>
    </w:p>
    <w:p w14:paraId="3EBF5DA8" w14:textId="60BE9EF4" w:rsidR="00274423" w:rsidRPr="003F701C" w:rsidRDefault="00CC3A6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Lowering the price of creation of artificial viruses increase potential of self-experimenting in </w:t>
      </w:r>
      <w:proofErr w:type="spellStart"/>
      <w:r w:rsidRPr="003F701C">
        <w:rPr>
          <w:rFonts w:ascii="Latin Modern Roman 10" w:hAnsi="Latin Modern Roman 10" w:cs="Times New Roman"/>
        </w:rPr>
        <w:t>biochaking</w:t>
      </w:r>
      <w:proofErr w:type="spellEnd"/>
      <w:r w:rsidRPr="003F701C">
        <w:rPr>
          <w:rFonts w:ascii="Latin Modern Roman 10" w:hAnsi="Latin Modern Roman 10" w:cs="Times New Roman"/>
        </w:rPr>
        <w:t xml:space="preserve"> but also chance of use of them by terrorists</w:t>
      </w:r>
      <w:r w:rsidR="00274423" w:rsidRPr="003F701C">
        <w:rPr>
          <w:rFonts w:ascii="Latin Modern Roman 10" w:hAnsi="Latin Modern Roman 10" w:cs="Times New Roman"/>
        </w:rPr>
        <w:t xml:space="preserve"> </w:t>
      </w:r>
      <w:r w:rsidRPr="003F701C">
        <w:rPr>
          <w:rFonts w:ascii="Latin Modern Roman 10" w:hAnsi="Latin Modern Roman 10" w:cs="Times New Roman"/>
        </w:rPr>
        <w:t>or accidental creation of a dangerous pathogen.</w:t>
      </w:r>
    </w:p>
    <w:p w14:paraId="53DD00D4" w14:textId="24F56F5E" w:rsidR="002B7EDB" w:rsidRPr="003F701C" w:rsidRDefault="00E42CB0" w:rsidP="00B302A0">
      <w:pPr>
        <w:pStyle w:val="Heading2"/>
        <w:jc w:val="both"/>
        <w:rPr>
          <w:rFonts w:ascii="Latin Modern Roman 10" w:hAnsi="Latin Modern Roman 10" w:cs="Times New Roman"/>
          <w:szCs w:val="24"/>
        </w:rPr>
      </w:pPr>
      <w:bookmarkStart w:id="106" w:name="_Toc505846192"/>
      <w:bookmarkStart w:id="107" w:name="_Toc506998406"/>
      <w:bookmarkStart w:id="108" w:name="_Toc510530149"/>
      <w:r w:rsidRPr="003F701C">
        <w:rPr>
          <w:rFonts w:ascii="Latin Modern Roman 10" w:hAnsi="Latin Modern Roman 10" w:cs="Times New Roman"/>
          <w:szCs w:val="24"/>
        </w:rPr>
        <w:t>8</w:t>
      </w:r>
      <w:r w:rsidR="00A337FE" w:rsidRPr="003F701C">
        <w:rPr>
          <w:rFonts w:ascii="Latin Modern Roman 10" w:hAnsi="Latin Modern Roman 10" w:cs="Times New Roman"/>
          <w:szCs w:val="24"/>
        </w:rPr>
        <w:t>.3</w:t>
      </w:r>
      <w:r w:rsidR="009B6746" w:rsidRPr="003F701C">
        <w:rPr>
          <w:rFonts w:ascii="Latin Modern Roman 10" w:hAnsi="Latin Modern Roman 10" w:cs="Times New Roman"/>
          <w:szCs w:val="24"/>
        </w:rPr>
        <w:t>. Preventing aging of x-risks researchers</w:t>
      </w:r>
      <w:bookmarkEnd w:id="106"/>
      <w:bookmarkEnd w:id="107"/>
      <w:bookmarkEnd w:id="108"/>
    </w:p>
    <w:p w14:paraId="6075B7F4" w14:textId="1D7D6FB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Many AGI safety researchers and EA activists are </w:t>
      </w:r>
      <w:r w:rsidR="009E6688" w:rsidRPr="003F701C">
        <w:rPr>
          <w:rFonts w:ascii="Latin Modern Roman 10" w:hAnsi="Latin Modern Roman 10" w:cs="Times New Roman"/>
        </w:rPr>
        <w:t xml:space="preserve">currently </w:t>
      </w:r>
      <w:r w:rsidRPr="003F701C">
        <w:rPr>
          <w:rFonts w:ascii="Latin Modern Roman 10" w:hAnsi="Latin Modern Roman 10" w:cs="Times New Roman"/>
        </w:rPr>
        <w:t xml:space="preserve">in their 20s, and it is natural to them to ignore </w:t>
      </w:r>
      <w:r w:rsidR="00E305BA" w:rsidRPr="003F701C">
        <w:rPr>
          <w:rFonts w:ascii="Latin Modern Roman 10" w:hAnsi="Latin Modern Roman 10" w:cs="Times New Roman"/>
        </w:rPr>
        <w:t xml:space="preserve">the </w:t>
      </w:r>
      <w:r w:rsidRPr="003F701C">
        <w:rPr>
          <w:rFonts w:ascii="Latin Modern Roman 10" w:hAnsi="Latin Modern Roman 10" w:cs="Times New Roman"/>
        </w:rPr>
        <w:t xml:space="preserve">risks of aging at this age. They may rationally expect that they will survive until </w:t>
      </w:r>
      <w:r w:rsidR="00E305BA" w:rsidRPr="003F701C">
        <w:rPr>
          <w:rFonts w:ascii="Latin Modern Roman 10" w:hAnsi="Latin Modern Roman 10" w:cs="Times New Roman"/>
        </w:rPr>
        <w:t xml:space="preserve">the </w:t>
      </w:r>
      <w:r w:rsidRPr="003F701C">
        <w:rPr>
          <w:rFonts w:ascii="Latin Modern Roman 10" w:hAnsi="Latin Modern Roman 10" w:cs="Times New Roman"/>
        </w:rPr>
        <w:t xml:space="preserve">creation of strong AI anyway, so the only difference for them will be whether this AGI is safe or not. </w:t>
      </w:r>
    </w:p>
    <w:p w14:paraId="02FF8733" w14:textId="706A748E" w:rsidR="002B7EDB" w:rsidRPr="003F701C" w:rsidRDefault="00BE2C18" w:rsidP="00B302A0">
      <w:pPr>
        <w:ind w:firstLine="567"/>
        <w:jc w:val="both"/>
        <w:rPr>
          <w:rFonts w:ascii="Latin Modern Roman 10" w:hAnsi="Latin Modern Roman 10" w:cs="Times New Roman"/>
        </w:rPr>
      </w:pPr>
      <w:r w:rsidRPr="003F701C">
        <w:rPr>
          <w:rFonts w:ascii="Latin Modern Roman 10" w:hAnsi="Latin Modern Roman 10" w:cs="Times New Roman"/>
        </w:rPr>
        <w:t>But c</w:t>
      </w:r>
      <w:r w:rsidR="009B6746" w:rsidRPr="003F701C">
        <w:rPr>
          <w:rFonts w:ascii="Latin Modern Roman 10" w:hAnsi="Latin Modern Roman 10" w:cs="Times New Roman"/>
        </w:rPr>
        <w:t xml:space="preserve">reation of </w:t>
      </w:r>
      <w:r w:rsidRPr="003F701C">
        <w:rPr>
          <w:rFonts w:ascii="Latin Modern Roman 10" w:hAnsi="Latin Modern Roman 10" w:cs="Times New Roman"/>
        </w:rPr>
        <w:t>AI alignment</w:t>
      </w:r>
      <w:r w:rsidR="009B6746" w:rsidRPr="003F701C">
        <w:rPr>
          <w:rFonts w:ascii="Latin Modern Roman 10" w:hAnsi="Latin Modern Roman 10" w:cs="Times New Roman"/>
        </w:rPr>
        <w:t xml:space="preserve"> theory may take decades, and AGI safety researchers will age</w:t>
      </w:r>
      <w:r w:rsidR="009E6688" w:rsidRPr="003F701C">
        <w:rPr>
          <w:rFonts w:ascii="Latin Modern Roman 10" w:hAnsi="Latin Modern Roman 10" w:cs="Times New Roman"/>
        </w:rPr>
        <w:t xml:space="preserve"> in that time</w:t>
      </w:r>
      <w:r w:rsidR="009B6746" w:rsidRPr="003F701C">
        <w:rPr>
          <w:rFonts w:ascii="Latin Modern Roman 10" w:hAnsi="Latin Modern Roman 10" w:cs="Times New Roman"/>
        </w:rPr>
        <w:t xml:space="preserve">. Eliezer </w:t>
      </w:r>
      <w:proofErr w:type="spellStart"/>
      <w:r w:rsidR="009B6746" w:rsidRPr="003F701C">
        <w:rPr>
          <w:rFonts w:ascii="Latin Modern Roman 10" w:hAnsi="Latin Modern Roman 10" w:cs="Times New Roman"/>
        </w:rPr>
        <w:t>Yudkowsky</w:t>
      </w:r>
      <w:proofErr w:type="spellEnd"/>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will be</w:t>
      </w:r>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38 in 2018</w:t>
      </w:r>
      <w:r w:rsidR="00E305BA" w:rsidRPr="003F701C">
        <w:rPr>
          <w:rFonts w:ascii="Latin Modern Roman 10" w:hAnsi="Latin Modern Roman 10" w:cs="Times New Roman"/>
        </w:rPr>
        <w:t>,</w:t>
      </w:r>
      <w:r w:rsidR="009B6746" w:rsidRPr="003F701C">
        <w:rPr>
          <w:rFonts w:ascii="Latin Modern Roman 10" w:hAnsi="Latin Modern Roman 10" w:cs="Times New Roman"/>
        </w:rPr>
        <w:t xml:space="preserve"> and Nick </w:t>
      </w:r>
      <w:proofErr w:type="spellStart"/>
      <w:r w:rsidR="009B6746" w:rsidRPr="003F701C">
        <w:rPr>
          <w:rFonts w:ascii="Latin Modern Roman 10" w:hAnsi="Latin Modern Roman 10" w:cs="Times New Roman"/>
        </w:rPr>
        <w:t>Bostrom</w:t>
      </w:r>
      <w:proofErr w:type="spellEnd"/>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will be 45</w:t>
      </w:r>
      <w:r w:rsidR="009B6746" w:rsidRPr="003F701C">
        <w:rPr>
          <w:rFonts w:ascii="Latin Modern Roman 10" w:hAnsi="Latin Modern Roman 10" w:cs="Times New Roman"/>
        </w:rPr>
        <w:t xml:space="preserve">. </w:t>
      </w:r>
      <w:r w:rsidR="00E305BA" w:rsidRPr="003F701C">
        <w:rPr>
          <w:rFonts w:ascii="Latin Modern Roman 10" w:hAnsi="Latin Modern Roman 10" w:cs="Times New Roman"/>
        </w:rPr>
        <w:t>The p</w:t>
      </w:r>
      <w:r w:rsidR="001E2F52" w:rsidRPr="003F701C">
        <w:rPr>
          <w:rFonts w:ascii="Latin Modern Roman 10" w:hAnsi="Latin Modern Roman 10" w:cs="Times New Roman"/>
        </w:rPr>
        <w:t>eak of productivity for physicists</w:t>
      </w:r>
      <w:r w:rsidR="000F5B31" w:rsidRPr="003F701C">
        <w:rPr>
          <w:rFonts w:ascii="Latin Modern Roman 10" w:hAnsi="Latin Modern Roman 10" w:cs="Times New Roman"/>
        </w:rPr>
        <w:t xml:space="preserve"> </w:t>
      </w:r>
      <w:r w:rsidR="001E2F52" w:rsidRPr="003F701C">
        <w:rPr>
          <w:rFonts w:ascii="Latin Modern Roman 10" w:hAnsi="Latin Modern Roman 10" w:cs="Times New Roman"/>
        </w:rPr>
        <w:t xml:space="preserve">is estimated to be </w:t>
      </w:r>
      <w:r w:rsidR="00557667" w:rsidRPr="003F701C">
        <w:rPr>
          <w:rFonts w:ascii="Latin Modern Roman 10" w:hAnsi="Latin Modern Roman 10" w:cs="Times New Roman"/>
        </w:rPr>
        <w:t>age</w:t>
      </w:r>
      <w:r w:rsidR="001E2F52" w:rsidRPr="003F701C">
        <w:rPr>
          <w:rFonts w:ascii="Latin Modern Roman 10" w:hAnsi="Latin Modern Roman 10" w:cs="Times New Roman"/>
        </w:rPr>
        <w:t xml:space="preserve"> 48 </w:t>
      </w:r>
      <w:r w:rsidR="00557667" w:rsidRPr="003F701C">
        <w:rPr>
          <w:rFonts w:ascii="Latin Modern Roman 10" w:hAnsi="Latin Modern Roman 10" w:cs="Times New Roman"/>
        </w:rPr>
        <w:fldChar w:fldCharType="begin"/>
      </w:r>
      <w:r w:rsidR="00557667" w:rsidRPr="003F701C">
        <w:rPr>
          <w:rFonts w:ascii="Latin Modern Roman 10" w:hAnsi="Latin Modern Roman 10" w:cs="Times New Roman"/>
        </w:rPr>
        <w:instrText xml:space="preserve"> ADDIN ZOTERO_ITEM CSL_CITATION {"citationID":"aodinqrf3o","properties":{"formattedCitation":"(Choi, 2011)","plainCitation":"(Choi, 2011)"},"citationItems":[{"id":6842,"uris":["http://zotero.org/users/3736454/items/5HFH6ESK"],"uri":["http://zotero.org/users/3736454/items/5HFH6ESK"],"itemData":{"id":6842,"type":"article-magazine","title":"The Stroke of Genius Strikes Later in Modern Life","container-title":"Live Science","abstract":"While scientists once hit their peak at about age 30, with most Nobel Prizes being awarded to young scientists, nowadays it's older scientists in their late 40s who are making Einstein types of discoveries, a new study finds.","URL":"https://www.livescience.com/16911-scientific-breakthroughs-genius-aging.html","author":[{"family":"Choi","given":"Charles Q."}],"issued":{"date-parts":[["2011"]]},"accessed":{"date-parts":[["2018",2,6]]}}}],"schema":"https://github.com/citation-style-language/schema/raw/master/csl-citation.json"} </w:instrText>
      </w:r>
      <w:r w:rsidR="00557667" w:rsidRPr="003F701C">
        <w:rPr>
          <w:rFonts w:ascii="Latin Modern Roman 10" w:hAnsi="Latin Modern Roman 10" w:cs="Times New Roman"/>
        </w:rPr>
        <w:fldChar w:fldCharType="separate"/>
      </w:r>
      <w:r w:rsidR="00557667" w:rsidRPr="003F701C">
        <w:rPr>
          <w:rFonts w:ascii="Latin Modern Roman 10" w:hAnsi="Latin Modern Roman 10" w:cs="Times New Roman"/>
          <w:noProof/>
        </w:rPr>
        <w:t>(Choi, 2011)</w:t>
      </w:r>
      <w:r w:rsidR="00557667" w:rsidRPr="003F701C">
        <w:rPr>
          <w:rFonts w:ascii="Latin Modern Roman 10" w:hAnsi="Latin Modern Roman 10" w:cs="Times New Roman"/>
        </w:rPr>
        <w:fldChar w:fldCharType="end"/>
      </w:r>
      <w:r w:rsidR="00557667" w:rsidRPr="003F701C">
        <w:rPr>
          <w:rFonts w:ascii="Latin Modern Roman 10" w:hAnsi="Latin Modern Roman 10" w:cs="Times New Roman"/>
        </w:rPr>
        <w:t xml:space="preserve">; </w:t>
      </w:r>
      <w:r w:rsidR="000F5B31" w:rsidRPr="003F701C">
        <w:rPr>
          <w:rFonts w:ascii="Latin Modern Roman 10" w:hAnsi="Latin Modern Roman 10" w:cs="Times New Roman"/>
        </w:rPr>
        <w:t xml:space="preserve">after </w:t>
      </w:r>
      <w:r w:rsidR="00557667" w:rsidRPr="003F701C">
        <w:rPr>
          <w:rFonts w:ascii="Latin Modern Roman 10" w:hAnsi="Latin Modern Roman 10" w:cs="Times New Roman"/>
        </w:rPr>
        <w:t xml:space="preserve">age </w:t>
      </w:r>
      <w:r w:rsidR="000F5B31" w:rsidRPr="003F701C">
        <w:rPr>
          <w:rFonts w:ascii="Latin Modern Roman 10" w:hAnsi="Latin Modern Roman 10" w:cs="Times New Roman"/>
        </w:rPr>
        <w:t>50</w:t>
      </w:r>
      <w:r w:rsidR="00557667" w:rsidRPr="003F701C">
        <w:rPr>
          <w:rFonts w:ascii="Latin Modern Roman 10" w:hAnsi="Latin Modern Roman 10" w:cs="Times New Roman"/>
        </w:rPr>
        <w:t>,</w:t>
      </w:r>
      <w:r w:rsidR="000F5B31" w:rsidRPr="003F701C">
        <w:rPr>
          <w:rFonts w:ascii="Latin Modern Roman 10" w:hAnsi="Latin Modern Roman 10" w:cs="Times New Roman"/>
        </w:rPr>
        <w:t xml:space="preserve"> productivity declines, as c</w:t>
      </w:r>
      <w:r w:rsidR="00E305BA" w:rsidRPr="003F701C">
        <w:rPr>
          <w:rFonts w:ascii="Latin Modern Roman 10" w:hAnsi="Latin Modern Roman 10" w:cs="Times New Roman"/>
        </w:rPr>
        <w:t>an</w:t>
      </w:r>
      <w:r w:rsidR="000F5B31" w:rsidRPr="003F701C">
        <w:rPr>
          <w:rFonts w:ascii="Latin Modern Roman 10" w:hAnsi="Latin Modern Roman 10" w:cs="Times New Roman"/>
        </w:rPr>
        <w:t xml:space="preserve"> be seen </w:t>
      </w:r>
      <w:r w:rsidR="00E305BA" w:rsidRPr="003F701C">
        <w:rPr>
          <w:rFonts w:ascii="Latin Modern Roman 10" w:hAnsi="Latin Modern Roman 10" w:cs="Times New Roman"/>
        </w:rPr>
        <w:t>in the</w:t>
      </w:r>
      <w:r w:rsidR="000F5B31" w:rsidRPr="003F701C">
        <w:rPr>
          <w:rFonts w:ascii="Latin Modern Roman 10" w:hAnsi="Latin Modern Roman 10" w:cs="Times New Roman"/>
        </w:rPr>
        <w:t xml:space="preserve"> performance of chess masters.</w:t>
      </w:r>
      <w:r w:rsidR="001E2F52" w:rsidRPr="003F701C">
        <w:rPr>
          <w:rFonts w:ascii="Latin Modern Roman 10" w:hAnsi="Latin Modern Roman 10" w:cs="Times New Roman"/>
        </w:rPr>
        <w:t xml:space="preserve"> M</w:t>
      </w:r>
      <w:r w:rsidR="009B6746" w:rsidRPr="003F701C">
        <w:rPr>
          <w:rFonts w:ascii="Latin Modern Roman 10" w:hAnsi="Latin Modern Roman 10" w:cs="Times New Roman"/>
        </w:rPr>
        <w:t xml:space="preserve">any of the best brains </w:t>
      </w:r>
      <w:r w:rsidR="001E2F52" w:rsidRPr="003F701C">
        <w:rPr>
          <w:rFonts w:ascii="Latin Modern Roman 10" w:hAnsi="Latin Modern Roman 10" w:cs="Times New Roman"/>
        </w:rPr>
        <w:t xml:space="preserve">in the field of AI safety could start to </w:t>
      </w:r>
      <w:r w:rsidR="009B6746" w:rsidRPr="003F701C">
        <w:rPr>
          <w:rFonts w:ascii="Latin Modern Roman 10" w:hAnsi="Latin Modern Roman 10" w:cs="Times New Roman"/>
        </w:rPr>
        <w:t xml:space="preserve">age before they </w:t>
      </w:r>
      <w:r w:rsidR="00E305BA" w:rsidRPr="003F701C">
        <w:rPr>
          <w:rFonts w:ascii="Latin Modern Roman 10" w:hAnsi="Latin Modern Roman 10" w:cs="Times New Roman"/>
        </w:rPr>
        <w:t xml:space="preserve">have a chance to </w:t>
      </w:r>
      <w:r w:rsidR="009B6746" w:rsidRPr="003F701C">
        <w:rPr>
          <w:rFonts w:ascii="Latin Modern Roman 10" w:hAnsi="Latin Modern Roman 10" w:cs="Times New Roman"/>
        </w:rPr>
        <w:t xml:space="preserve">create safe AGI theory, or their performance will be suboptimal because of brain aging. Brain aging happens </w:t>
      </w:r>
      <w:r w:rsidR="00486EF1" w:rsidRPr="003F701C">
        <w:rPr>
          <w:rFonts w:ascii="Latin Modern Roman 10" w:hAnsi="Latin Modern Roman 10" w:cs="Times New Roman"/>
        </w:rPr>
        <w:t xml:space="preserve">at different rates in different </w:t>
      </w:r>
      <w:r w:rsidR="009B6746" w:rsidRPr="003F701C">
        <w:rPr>
          <w:rFonts w:ascii="Latin Modern Roman 10" w:hAnsi="Latin Modern Roman 10" w:cs="Times New Roman"/>
        </w:rPr>
        <w:t>people, so some start</w:t>
      </w:r>
      <w:r w:rsidR="00455D90" w:rsidRPr="003F701C">
        <w:rPr>
          <w:rFonts w:ascii="Latin Modern Roman 10" w:hAnsi="Latin Modern Roman 10" w:cs="Times New Roman"/>
        </w:rPr>
        <w:t xml:space="preserve"> to</w:t>
      </w:r>
      <w:r w:rsidR="009B6746" w:rsidRPr="003F701C">
        <w:rPr>
          <w:rFonts w:ascii="Latin Modern Roman 10" w:hAnsi="Latin Modern Roman 10" w:cs="Times New Roman"/>
        </w:rPr>
        <w:t xml:space="preserve"> decline much earlier</w:t>
      </w:r>
      <w:r w:rsidR="00486EF1" w:rsidRPr="003F701C">
        <w:rPr>
          <w:rFonts w:ascii="Latin Modern Roman 10" w:hAnsi="Latin Modern Roman 10" w:cs="Times New Roman"/>
        </w:rPr>
        <w:t xml:space="preserve">; these individuals </w:t>
      </w:r>
      <w:r w:rsidR="009B6746" w:rsidRPr="003F701C">
        <w:rPr>
          <w:rFonts w:ascii="Latin Modern Roman 10" w:hAnsi="Latin Modern Roman 10" w:cs="Times New Roman"/>
        </w:rPr>
        <w:t>will benefit</w:t>
      </w:r>
      <w:r w:rsidR="00455D90" w:rsidRPr="003F701C">
        <w:rPr>
          <w:rFonts w:ascii="Latin Modern Roman 10" w:hAnsi="Latin Modern Roman 10" w:cs="Times New Roman"/>
        </w:rPr>
        <w:t xml:space="preserve"> the most from</w:t>
      </w:r>
      <w:r w:rsidR="009B6746" w:rsidRPr="003F701C">
        <w:rPr>
          <w:rFonts w:ascii="Latin Modern Roman 10" w:hAnsi="Latin Modern Roman 10" w:cs="Times New Roman"/>
        </w:rPr>
        <w:t xml:space="preserve"> </w:t>
      </w:r>
      <w:r w:rsidR="00486EF1" w:rsidRPr="003F701C">
        <w:rPr>
          <w:rFonts w:ascii="Latin Modern Roman 10" w:hAnsi="Latin Modern Roman 10" w:cs="Times New Roman"/>
        </w:rPr>
        <w:t xml:space="preserve">solutions that </w:t>
      </w:r>
      <w:r w:rsidR="009B6746" w:rsidRPr="003F701C">
        <w:rPr>
          <w:rFonts w:ascii="Latin Modern Roman 10" w:hAnsi="Latin Modern Roman 10" w:cs="Times New Roman"/>
        </w:rPr>
        <w:t>slow brain-aging.</w:t>
      </w:r>
    </w:p>
    <w:p w14:paraId="1FF261CE" w14:textId="77777777" w:rsidR="002B7EDB" w:rsidRPr="003F701C" w:rsidRDefault="009B6746" w:rsidP="00B302A0">
      <w:pPr>
        <w:pStyle w:val="Heading1"/>
        <w:jc w:val="both"/>
        <w:rPr>
          <w:rFonts w:ascii="Latin Modern Roman 10" w:hAnsi="Latin Modern Roman 10" w:cs="Times New Roman"/>
        </w:rPr>
      </w:pPr>
      <w:bookmarkStart w:id="109" w:name="_Toc505846193"/>
      <w:bookmarkStart w:id="110" w:name="_Toc506998407"/>
      <w:bookmarkStart w:id="111" w:name="_Toc510530150"/>
      <w:r w:rsidRPr="003F701C">
        <w:rPr>
          <w:rFonts w:ascii="Latin Modern Roman 10" w:hAnsi="Latin Modern Roman 10" w:cs="Times New Roman"/>
        </w:rPr>
        <w:t>Conclusion</w:t>
      </w:r>
      <w:bookmarkEnd w:id="109"/>
      <w:bookmarkEnd w:id="110"/>
      <w:bookmarkEnd w:id="111"/>
    </w:p>
    <w:p w14:paraId="309EF11C" w14:textId="3AEC47C8"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Geroprotectors are </w:t>
      </w:r>
      <w:r w:rsidR="00455D90" w:rsidRPr="003F701C">
        <w:rPr>
          <w:rFonts w:ascii="Latin Modern Roman 10" w:hAnsi="Latin Modern Roman 10" w:cs="Times New Roman"/>
        </w:rPr>
        <w:t>probably</w:t>
      </w:r>
      <w:r w:rsidRPr="003F701C">
        <w:rPr>
          <w:rFonts w:ascii="Latin Modern Roman 10" w:hAnsi="Latin Modern Roman 10" w:cs="Times New Roman"/>
        </w:rPr>
        <w:t xml:space="preserve"> the cheapest way to fight aging</w:t>
      </w:r>
      <w:r w:rsidR="00455D90" w:rsidRPr="003F701C">
        <w:rPr>
          <w:rFonts w:ascii="Latin Modern Roman 10" w:hAnsi="Latin Modern Roman 10" w:cs="Times New Roman"/>
        </w:rPr>
        <w:t>,</w:t>
      </w:r>
      <w:r w:rsidRPr="003F701C">
        <w:rPr>
          <w:rFonts w:ascii="Latin Modern Roman 10" w:hAnsi="Latin Modern Roman 10" w:cs="Times New Roman"/>
        </w:rPr>
        <w:t xml:space="preserve"> as most research on their safety, chemistry and side effects has been already done. There are other approaches</w:t>
      </w:r>
      <w:r w:rsidR="00455D90" w:rsidRPr="003F701C">
        <w:rPr>
          <w:rFonts w:ascii="Latin Modern Roman 10" w:hAnsi="Latin Modern Roman 10" w:cs="Times New Roman"/>
        </w:rPr>
        <w:t>,</w:t>
      </w:r>
      <w:r w:rsidRPr="003F701C">
        <w:rPr>
          <w:rFonts w:ascii="Latin Modern Roman 10" w:hAnsi="Latin Modern Roman 10" w:cs="Times New Roman"/>
        </w:rPr>
        <w:t xml:space="preserve"> </w:t>
      </w:r>
      <w:r w:rsidR="009E6688" w:rsidRPr="003F701C">
        <w:rPr>
          <w:rFonts w:ascii="Latin Modern Roman 10" w:hAnsi="Latin Modern Roman 10" w:cs="Times New Roman"/>
        </w:rPr>
        <w:t xml:space="preserve">like genetic therapy for aging, </w:t>
      </w:r>
      <w:r w:rsidRPr="003F701C">
        <w:rPr>
          <w:rFonts w:ascii="Latin Modern Roman 10" w:hAnsi="Latin Modern Roman 10" w:cs="Times New Roman"/>
        </w:rPr>
        <w:t>but the</w:t>
      </w:r>
      <w:r w:rsidR="009E6688" w:rsidRPr="003F701C">
        <w:rPr>
          <w:rFonts w:ascii="Latin Modern Roman 10" w:hAnsi="Latin Modern Roman 10" w:cs="Times New Roman"/>
        </w:rPr>
        <w:t>se</w:t>
      </w:r>
      <w:r w:rsidRPr="003F701C">
        <w:rPr>
          <w:rFonts w:ascii="Latin Modern Roman 10" w:hAnsi="Latin Modern Roman 10" w:cs="Times New Roman"/>
        </w:rPr>
        <w:t xml:space="preserve"> require much </w:t>
      </w:r>
      <w:r w:rsidRPr="003F701C">
        <w:rPr>
          <w:rFonts w:ascii="Latin Modern Roman 10" w:hAnsi="Latin Modern Roman 10" w:cs="Times New Roman"/>
          <w:i/>
        </w:rPr>
        <w:t>de novo</w:t>
      </w:r>
      <w:r w:rsidR="009E6688" w:rsidRPr="003F701C">
        <w:rPr>
          <w:rFonts w:ascii="Latin Modern Roman 10" w:hAnsi="Latin Modern Roman 10" w:cs="Times New Roman"/>
        </w:rPr>
        <w:t xml:space="preserve"> research</w:t>
      </w:r>
      <w:r w:rsidRPr="003F701C">
        <w:rPr>
          <w:rFonts w:ascii="Latin Modern Roman 10" w:hAnsi="Latin Modern Roman 10" w:cs="Times New Roman"/>
        </w:rPr>
        <w:t xml:space="preserve">. </w:t>
      </w:r>
      <w:r w:rsidR="009917C8" w:rsidRPr="003F701C">
        <w:rPr>
          <w:rFonts w:ascii="Latin Modern Roman 10" w:hAnsi="Latin Modern Roman 10" w:cs="Times New Roman"/>
        </w:rPr>
        <w:t>High tech</w:t>
      </w:r>
      <w:r w:rsidR="009E6688" w:rsidRPr="003F701C">
        <w:rPr>
          <w:rFonts w:ascii="Latin Modern Roman 10" w:hAnsi="Latin Modern Roman 10" w:cs="Times New Roman"/>
        </w:rPr>
        <w:t xml:space="preserve"> approaches </w:t>
      </w:r>
      <w:r w:rsidRPr="003F701C">
        <w:rPr>
          <w:rFonts w:ascii="Latin Modern Roman 10" w:hAnsi="Latin Modern Roman 10" w:cs="Times New Roman"/>
        </w:rPr>
        <w:t>could</w:t>
      </w:r>
      <w:r w:rsidR="00455D90" w:rsidRPr="003F701C">
        <w:rPr>
          <w:rFonts w:ascii="Latin Modern Roman 10" w:hAnsi="Latin Modern Roman 10" w:cs="Times New Roman"/>
        </w:rPr>
        <w:t xml:space="preserve"> also</w:t>
      </w:r>
      <w:r w:rsidRPr="003F701C">
        <w:rPr>
          <w:rFonts w:ascii="Latin Modern Roman 10" w:hAnsi="Latin Modern Roman 10" w:cs="Times New Roman"/>
        </w:rPr>
        <w:t xml:space="preserve"> increase </w:t>
      </w:r>
      <w:r w:rsidR="009E6688" w:rsidRPr="003F701C">
        <w:rPr>
          <w:rFonts w:ascii="Latin Modern Roman 10" w:hAnsi="Latin Modern Roman 10" w:cs="Times New Roman"/>
        </w:rPr>
        <w:t xml:space="preserve">the </w:t>
      </w:r>
      <w:r w:rsidRPr="003F701C">
        <w:rPr>
          <w:rFonts w:ascii="Latin Modern Roman 10" w:hAnsi="Latin Modern Roman 10" w:cs="Times New Roman"/>
        </w:rPr>
        <w:t xml:space="preserve">risks of </w:t>
      </w:r>
      <w:r w:rsidR="009E6688" w:rsidRPr="003F701C">
        <w:rPr>
          <w:rFonts w:ascii="Latin Modern Roman 10" w:hAnsi="Latin Modern Roman 10" w:cs="Times New Roman"/>
        </w:rPr>
        <w:t>dual-</w:t>
      </w:r>
      <w:r w:rsidRPr="003F701C">
        <w:rPr>
          <w:rFonts w:ascii="Latin Modern Roman 10" w:hAnsi="Latin Modern Roman 10" w:cs="Times New Roman"/>
        </w:rPr>
        <w:t>use technology</w:t>
      </w:r>
      <w:r w:rsidR="009917C8" w:rsidRPr="003F701C">
        <w:rPr>
          <w:rFonts w:ascii="Latin Modern Roman 10" w:hAnsi="Latin Modern Roman 10" w:cs="Times New Roman"/>
        </w:rPr>
        <w:t>: as medical and as military, which can’t happen with classical geroprotectors</w:t>
      </w:r>
      <w:r w:rsidRPr="003F701C">
        <w:rPr>
          <w:rFonts w:ascii="Latin Modern Roman 10" w:hAnsi="Latin Modern Roman 10" w:cs="Times New Roman"/>
        </w:rPr>
        <w:t>.</w:t>
      </w:r>
      <w:r w:rsidR="00413EF0" w:rsidRPr="003F701C">
        <w:rPr>
          <w:rFonts w:ascii="Latin Modern Roman 10" w:hAnsi="Latin Modern Roman 10" w:cs="Times New Roman"/>
        </w:rPr>
        <w:t xml:space="preserve"> </w:t>
      </w:r>
      <w:r w:rsidR="00455D90" w:rsidRPr="003F701C">
        <w:rPr>
          <w:rFonts w:ascii="Latin Modern Roman 10" w:hAnsi="Latin Modern Roman 10" w:cs="Times New Roman"/>
        </w:rPr>
        <w:t>As a result</w:t>
      </w:r>
      <w:r w:rsidR="00413EF0" w:rsidRPr="003F701C">
        <w:rPr>
          <w:rFonts w:ascii="Latin Modern Roman 10" w:hAnsi="Latin Modern Roman 10" w:cs="Times New Roman"/>
        </w:rPr>
        <w:t xml:space="preserve">, their testing for safety and mass adoption will </w:t>
      </w:r>
      <w:r w:rsidR="00A9046B" w:rsidRPr="003F701C">
        <w:rPr>
          <w:rFonts w:ascii="Latin Modern Roman 10" w:hAnsi="Latin Modern Roman 10" w:cs="Times New Roman"/>
        </w:rPr>
        <w:t xml:space="preserve">take </w:t>
      </w:r>
      <w:r w:rsidR="00413EF0" w:rsidRPr="003F701C">
        <w:rPr>
          <w:rFonts w:ascii="Latin Modern Roman 10" w:hAnsi="Latin Modern Roman 10" w:cs="Times New Roman"/>
        </w:rPr>
        <w:t>much longer</w:t>
      </w:r>
      <w:r w:rsidR="00455D90" w:rsidRPr="003F701C">
        <w:rPr>
          <w:rFonts w:ascii="Latin Modern Roman 10" w:hAnsi="Latin Modern Roman 10" w:cs="Times New Roman"/>
        </w:rPr>
        <w:t>,</w:t>
      </w:r>
      <w:r w:rsidR="00413EF0" w:rsidRPr="003F701C">
        <w:rPr>
          <w:rFonts w:ascii="Latin Modern Roman 10" w:hAnsi="Latin Modern Roman 10" w:cs="Times New Roman"/>
        </w:rPr>
        <w:t xml:space="preserve"> and they will not have</w:t>
      </w:r>
      <w:r w:rsidR="00455D90" w:rsidRPr="003F701C">
        <w:rPr>
          <w:rFonts w:ascii="Latin Modern Roman 10" w:hAnsi="Latin Modern Roman 10" w:cs="Times New Roman"/>
        </w:rPr>
        <w:t xml:space="preserve"> a</w:t>
      </w:r>
      <w:r w:rsidR="00413EF0" w:rsidRPr="003F701C">
        <w:rPr>
          <w:rFonts w:ascii="Latin Modern Roman 10" w:hAnsi="Latin Modern Roman 10" w:cs="Times New Roman"/>
        </w:rPr>
        <w:t xml:space="preserve"> global effect </w:t>
      </w:r>
      <w:r w:rsidR="00455D90" w:rsidRPr="003F701C">
        <w:rPr>
          <w:rFonts w:ascii="Latin Modern Roman 10" w:hAnsi="Latin Modern Roman 10" w:cs="Times New Roman"/>
        </w:rPr>
        <w:t>for</w:t>
      </w:r>
      <w:r w:rsidR="00413EF0" w:rsidRPr="003F701C">
        <w:rPr>
          <w:rFonts w:ascii="Latin Modern Roman 10" w:hAnsi="Latin Modern Roman 10" w:cs="Times New Roman"/>
        </w:rPr>
        <w:t xml:space="preserve"> decades.</w:t>
      </w:r>
    </w:p>
    <w:p w14:paraId="5C947E69" w14:textId="036238D5"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Many promising geroprotectors are over-the-counter drugs or</w:t>
      </w:r>
      <w:r w:rsidR="00A9046B" w:rsidRPr="003F701C">
        <w:rPr>
          <w:rFonts w:ascii="Latin Modern Roman 10" w:hAnsi="Latin Modern Roman 10" w:cs="Times New Roman"/>
        </w:rPr>
        <w:t xml:space="preserve"> are</w:t>
      </w:r>
      <w:r w:rsidRPr="003F701C">
        <w:rPr>
          <w:rFonts w:ascii="Latin Modern Roman 10" w:hAnsi="Latin Modern Roman 10" w:cs="Times New Roman"/>
        </w:rPr>
        <w:t xml:space="preserve"> almost freely available. Pharmaceutical companies can’t </w:t>
      </w:r>
      <w:r w:rsidR="00455D90" w:rsidRPr="003F701C">
        <w:rPr>
          <w:rFonts w:ascii="Latin Modern Roman 10" w:hAnsi="Latin Modern Roman 10" w:cs="Times New Roman"/>
        </w:rPr>
        <w:t>make</w:t>
      </w:r>
      <w:r w:rsidRPr="003F701C">
        <w:rPr>
          <w:rFonts w:ascii="Latin Modern Roman 10" w:hAnsi="Latin Modern Roman 10" w:cs="Times New Roman"/>
        </w:rPr>
        <w:t xml:space="preserve"> money </w:t>
      </w:r>
      <w:r w:rsidR="00455D90" w:rsidRPr="003F701C">
        <w:rPr>
          <w:rFonts w:ascii="Latin Modern Roman 10" w:hAnsi="Latin Modern Roman 10" w:cs="Times New Roman"/>
        </w:rPr>
        <w:t>from</w:t>
      </w:r>
      <w:r w:rsidRPr="003F701C">
        <w:rPr>
          <w:rFonts w:ascii="Latin Modern Roman 10" w:hAnsi="Latin Modern Roman 10" w:cs="Times New Roman"/>
        </w:rPr>
        <w:t xml:space="preserve"> </w:t>
      </w:r>
      <w:r w:rsidR="00A9046B" w:rsidRPr="003F701C">
        <w:rPr>
          <w:rFonts w:ascii="Latin Modern Roman 10" w:hAnsi="Latin Modern Roman 10" w:cs="Times New Roman"/>
        </w:rPr>
        <w:t>such treatments</w:t>
      </w:r>
      <w:r w:rsidRPr="003F701C">
        <w:rPr>
          <w:rFonts w:ascii="Latin Modern Roman 10" w:hAnsi="Latin Modern Roman 10" w:cs="Times New Roman"/>
        </w:rPr>
        <w:t xml:space="preserve">, and </w:t>
      </w:r>
      <w:r w:rsidR="00A9046B" w:rsidRPr="003F701C">
        <w:rPr>
          <w:rFonts w:ascii="Latin Modern Roman 10" w:hAnsi="Latin Modern Roman 10" w:cs="Times New Roman"/>
        </w:rPr>
        <w:t xml:space="preserve">the general population are unaware of their </w:t>
      </w:r>
      <w:r w:rsidRPr="003F701C">
        <w:rPr>
          <w:rFonts w:ascii="Latin Modern Roman 10" w:hAnsi="Latin Modern Roman 10" w:cs="Times New Roman"/>
        </w:rPr>
        <w:t>potential for slowing aging. Funding geroprotector</w:t>
      </w:r>
      <w:r w:rsidR="00F81170" w:rsidRPr="003F701C">
        <w:rPr>
          <w:rFonts w:ascii="Latin Modern Roman 10" w:hAnsi="Latin Modern Roman 10" w:cs="Times New Roman"/>
        </w:rPr>
        <w:t xml:space="preserve"> tests</w:t>
      </w:r>
      <w:r w:rsidRPr="003F701C">
        <w:rPr>
          <w:rFonts w:ascii="Latin Modern Roman 10" w:hAnsi="Latin Modern Roman 10" w:cs="Times New Roman"/>
        </w:rPr>
        <w:t xml:space="preserve"> is a promising </w:t>
      </w:r>
      <w:r w:rsidR="00455D90" w:rsidRPr="003F701C">
        <w:rPr>
          <w:rFonts w:ascii="Latin Modern Roman 10" w:hAnsi="Latin Modern Roman 10" w:cs="Times New Roman"/>
        </w:rPr>
        <w:t>are</w:t>
      </w:r>
      <w:r w:rsidR="00A9046B" w:rsidRPr="003F701C">
        <w:rPr>
          <w:rFonts w:ascii="Latin Modern Roman 10" w:hAnsi="Latin Modern Roman 10" w:cs="Times New Roman"/>
        </w:rPr>
        <w:t>a</w:t>
      </w:r>
      <w:r w:rsidR="00455D90" w:rsidRPr="003F701C">
        <w:rPr>
          <w:rFonts w:ascii="Latin Modern Roman 10" w:hAnsi="Latin Modern Roman 10" w:cs="Times New Roman"/>
        </w:rPr>
        <w:t>, in which</w:t>
      </w:r>
      <w:r w:rsidRPr="003F701C">
        <w:rPr>
          <w:rFonts w:ascii="Latin Modern Roman 10" w:hAnsi="Latin Modern Roman 10" w:cs="Times New Roman"/>
        </w:rPr>
        <w:t xml:space="preserve"> </w:t>
      </w:r>
      <w:r w:rsidR="00A9046B" w:rsidRPr="003F701C">
        <w:rPr>
          <w:rFonts w:ascii="Latin Modern Roman 10" w:hAnsi="Latin Modern Roman 10" w:cs="Times New Roman"/>
        </w:rPr>
        <w:t xml:space="preserve">inexpensive </w:t>
      </w:r>
      <w:r w:rsidRPr="003F701C">
        <w:rPr>
          <w:rFonts w:ascii="Latin Modern Roman 10" w:hAnsi="Latin Modern Roman 10" w:cs="Times New Roman"/>
        </w:rPr>
        <w:t xml:space="preserve">altruistic action could </w:t>
      </w:r>
      <w:r w:rsidR="00A9046B" w:rsidRPr="003F701C">
        <w:rPr>
          <w:rFonts w:ascii="Latin Modern Roman 10" w:hAnsi="Latin Modern Roman 10" w:cs="Times New Roman"/>
        </w:rPr>
        <w:t xml:space="preserve">have a </w:t>
      </w:r>
      <w:r w:rsidRPr="003F701C">
        <w:rPr>
          <w:rFonts w:ascii="Latin Modern Roman 10" w:hAnsi="Latin Modern Roman 10" w:cs="Times New Roman"/>
        </w:rPr>
        <w:t xml:space="preserve">large </w:t>
      </w:r>
      <w:r w:rsidR="00A9046B" w:rsidRPr="003F701C">
        <w:rPr>
          <w:rFonts w:ascii="Latin Modern Roman 10" w:hAnsi="Latin Modern Roman 10" w:cs="Times New Roman"/>
        </w:rPr>
        <w:t xml:space="preserve">effect on the </w:t>
      </w:r>
      <w:r w:rsidR="00F81170" w:rsidRPr="003F701C">
        <w:rPr>
          <w:rFonts w:ascii="Latin Modern Roman 10" w:hAnsi="Latin Modern Roman 10" w:cs="Times New Roman"/>
        </w:rPr>
        <w:t xml:space="preserve">public </w:t>
      </w:r>
      <w:r w:rsidRPr="003F701C">
        <w:rPr>
          <w:rFonts w:ascii="Latin Modern Roman 10" w:hAnsi="Latin Modern Roman 10" w:cs="Times New Roman"/>
        </w:rPr>
        <w:t>good.</w:t>
      </w:r>
    </w:p>
    <w:p w14:paraId="47C267AC" w14:textId="77777777" w:rsidR="00965750" w:rsidRPr="003F701C" w:rsidRDefault="009B6746" w:rsidP="00B302A0">
      <w:pPr>
        <w:pStyle w:val="Heading1"/>
        <w:jc w:val="both"/>
        <w:rPr>
          <w:rFonts w:ascii="Latin Modern Roman 10" w:hAnsi="Latin Modern Roman 10" w:cs="Times New Roman"/>
        </w:rPr>
      </w:pPr>
      <w:bookmarkStart w:id="112" w:name="_Toc505846194"/>
      <w:bookmarkStart w:id="113" w:name="_Toc506998408"/>
      <w:bookmarkStart w:id="114" w:name="_Toc510530151"/>
      <w:r w:rsidRPr="003F701C">
        <w:rPr>
          <w:rFonts w:ascii="Latin Modern Roman 10" w:hAnsi="Latin Modern Roman 10" w:cs="Times New Roman"/>
        </w:rPr>
        <w:t>Disclaimer</w:t>
      </w:r>
      <w:bookmarkEnd w:id="112"/>
      <w:bookmarkEnd w:id="113"/>
      <w:bookmarkEnd w:id="114"/>
    </w:p>
    <w:p w14:paraId="0D76576F" w14:textId="77777777" w:rsidR="00F300A4" w:rsidRPr="003F701C" w:rsidRDefault="00F300A4" w:rsidP="00F300A4">
      <w:pPr>
        <w:ind w:firstLine="709"/>
        <w:jc w:val="both"/>
        <w:rPr>
          <w:rFonts w:ascii="Latin Modern Roman 10" w:hAnsi="Latin Modern Roman 10" w:cs="Times New Roman"/>
        </w:rPr>
      </w:pPr>
      <w:bookmarkStart w:id="115" w:name="_Toc506998409"/>
      <w:r w:rsidRPr="003F701C">
        <w:rPr>
          <w:rFonts w:ascii="Latin Modern Roman 10" w:hAnsi="Latin Modern Roman 10" w:cs="Times New Roman"/>
        </w:rPr>
        <w:t xml:space="preserve">Alexey Turchin and Michael </w:t>
      </w:r>
      <w:proofErr w:type="spellStart"/>
      <w:r w:rsidRPr="003F701C">
        <w:rPr>
          <w:rFonts w:ascii="Latin Modern Roman 10" w:hAnsi="Latin Modern Roman 10" w:cs="Times New Roman"/>
        </w:rPr>
        <w:t>Batin</w:t>
      </w:r>
      <w:proofErr w:type="spellEnd"/>
      <w:r w:rsidRPr="003F701C">
        <w:rPr>
          <w:rFonts w:ascii="Latin Modern Roman 10" w:hAnsi="Latin Modern Roman 10" w:cs="Times New Roman"/>
        </w:rPr>
        <w:t xml:space="preserve"> works on non-repayable terms for the Science for Life Extension Foundation in Moscow. Elena </w:t>
      </w:r>
      <w:proofErr w:type="spellStart"/>
      <w:r w:rsidRPr="003F701C">
        <w:rPr>
          <w:rFonts w:ascii="Latin Modern Roman 10" w:hAnsi="Latin Modern Roman 10" w:cs="Times New Roman"/>
        </w:rPr>
        <w:t>Milova</w:t>
      </w:r>
      <w:proofErr w:type="spellEnd"/>
      <w:r w:rsidRPr="003F701C">
        <w:rPr>
          <w:rFonts w:ascii="Latin Modern Roman 10" w:hAnsi="Latin Modern Roman 10" w:cs="Times New Roman"/>
        </w:rPr>
        <w:t xml:space="preserve"> works for </w:t>
      </w:r>
      <w:r w:rsidRPr="003F701C">
        <w:rPr>
          <w:rFonts w:ascii="Latin Modern Roman 10" w:hAnsi="Latin Modern Roman 10" w:cs="Times New Roman"/>
        </w:rPr>
        <w:lastRenderedPageBreak/>
        <w:t>Lifespan.io. No commercial interest is connected with the TAME metformin trial. This article represents the views of the authors and does not necessarily represent the views of the Global Catastrophic Risk Institute.</w:t>
      </w:r>
    </w:p>
    <w:p w14:paraId="10FBFC8D" w14:textId="1DB62BD6" w:rsidR="0028084D" w:rsidRPr="003F701C" w:rsidRDefault="009F0FB3" w:rsidP="00B302A0">
      <w:pPr>
        <w:pStyle w:val="Heading1"/>
        <w:rPr>
          <w:rFonts w:ascii="Latin Modern Roman 10" w:hAnsi="Latin Modern Roman 10" w:cs="Times New Roman"/>
        </w:rPr>
      </w:pPr>
      <w:bookmarkStart w:id="116" w:name="_Toc510530152"/>
      <w:r w:rsidRPr="003F701C">
        <w:rPr>
          <w:rFonts w:ascii="Latin Modern Roman 10" w:hAnsi="Latin Modern Roman 10" w:cs="Times New Roman"/>
        </w:rPr>
        <w:t>Acknowledgments</w:t>
      </w:r>
      <w:bookmarkEnd w:id="115"/>
      <w:bookmarkEnd w:id="116"/>
    </w:p>
    <w:p w14:paraId="07886C45" w14:textId="47952FA0" w:rsidR="009F0FB3" w:rsidRPr="003F701C" w:rsidRDefault="009F0FB3" w:rsidP="00B302A0">
      <w:pPr>
        <w:ind w:firstLine="720"/>
        <w:jc w:val="both"/>
        <w:rPr>
          <w:rFonts w:ascii="Latin Modern Roman 10" w:eastAsia="Times New Roman" w:hAnsi="Latin Modern Roman 10" w:cs="Times New Roman"/>
        </w:rPr>
      </w:pPr>
      <w:r w:rsidRPr="003F701C">
        <w:rPr>
          <w:rFonts w:ascii="Latin Modern Roman 10" w:eastAsia="Times New Roman" w:hAnsi="Latin Modern Roman 10" w:cs="Times New Roman"/>
        </w:rPr>
        <w:t xml:space="preserve">We would like to thank </w:t>
      </w:r>
      <w:r w:rsidR="00B45047" w:rsidRPr="003F701C">
        <w:rPr>
          <w:rFonts w:ascii="Latin Modern Roman 10" w:eastAsia="Times New Roman" w:hAnsi="Latin Modern Roman 10" w:cs="Times New Roman"/>
        </w:rPr>
        <w:t xml:space="preserve">Elvira </w:t>
      </w:r>
      <w:proofErr w:type="spellStart"/>
      <w:r w:rsidR="00B45047" w:rsidRPr="003F701C">
        <w:rPr>
          <w:rFonts w:ascii="Latin Modern Roman 10" w:eastAsia="Times New Roman" w:hAnsi="Latin Modern Roman 10" w:cs="Times New Roman"/>
        </w:rPr>
        <w:t>Kinzina</w:t>
      </w:r>
      <w:proofErr w:type="spellEnd"/>
      <w:r w:rsidR="00B45047" w:rsidRPr="003F701C">
        <w:rPr>
          <w:rFonts w:ascii="Latin Modern Roman 10" w:eastAsia="Times New Roman" w:hAnsi="Latin Modern Roman 10" w:cs="Times New Roman"/>
        </w:rPr>
        <w:t xml:space="preserve"> and members of</w:t>
      </w:r>
      <w:r w:rsidR="00F300A4" w:rsidRPr="003F701C">
        <w:rPr>
          <w:rFonts w:ascii="Latin Modern Roman 10" w:eastAsia="Times New Roman" w:hAnsi="Latin Modern Roman 10" w:cs="Times New Roman"/>
        </w:rPr>
        <w:t xml:space="preserve"> the</w:t>
      </w:r>
      <w:r w:rsidR="00B45047" w:rsidRPr="003F701C">
        <w:rPr>
          <w:rFonts w:ascii="Latin Modern Roman 10" w:eastAsia="Times New Roman" w:hAnsi="Latin Modern Roman 10" w:cs="Times New Roman"/>
        </w:rPr>
        <w:t xml:space="preserve"> </w:t>
      </w:r>
      <w:r w:rsidR="00B45047" w:rsidRPr="003F701C">
        <w:rPr>
          <w:rFonts w:ascii="Latin Modern Roman 10" w:eastAsia="Times New Roman" w:hAnsi="Latin Modern Roman 10" w:cs="Times New Roman"/>
          <w:i/>
        </w:rPr>
        <w:t>effective-altruism collective editing</w:t>
      </w:r>
      <w:r w:rsidR="00B45047" w:rsidRPr="003F701C">
        <w:rPr>
          <w:rFonts w:ascii="Latin Modern Roman 10" w:eastAsia="Times New Roman" w:hAnsi="Latin Modern Roman 10" w:cs="Times New Roman"/>
        </w:rPr>
        <w:t xml:space="preserve"> group</w:t>
      </w:r>
      <w:r w:rsidR="00B45047" w:rsidRPr="003F701C" w:rsidDel="00B45047">
        <w:rPr>
          <w:rFonts w:ascii="Latin Modern Roman 10" w:eastAsia="Times New Roman" w:hAnsi="Latin Modern Roman 10" w:cs="Times New Roman"/>
        </w:rPr>
        <w:t xml:space="preserve"> </w:t>
      </w:r>
      <w:r w:rsidR="00B45047" w:rsidRPr="003F701C">
        <w:rPr>
          <w:rFonts w:ascii="Latin Modern Roman 10" w:eastAsia="Times New Roman" w:hAnsi="Latin Modern Roman 10" w:cs="Times New Roman"/>
        </w:rPr>
        <w:t>for help</w:t>
      </w:r>
      <w:r w:rsidR="00F300A4" w:rsidRPr="003F701C">
        <w:rPr>
          <w:rFonts w:ascii="Latin Modern Roman 10" w:eastAsia="Times New Roman" w:hAnsi="Latin Modern Roman 10" w:cs="Times New Roman"/>
        </w:rPr>
        <w:t xml:space="preserve"> in</w:t>
      </w:r>
      <w:r w:rsidR="00B45047" w:rsidRPr="003F701C">
        <w:rPr>
          <w:rFonts w:ascii="Latin Modern Roman 10" w:eastAsia="Times New Roman" w:hAnsi="Latin Modern Roman 10" w:cs="Times New Roman"/>
        </w:rPr>
        <w:t xml:space="preserve"> </w:t>
      </w:r>
      <w:r w:rsidRPr="003F701C">
        <w:rPr>
          <w:rFonts w:ascii="Latin Modern Roman 10" w:eastAsia="Times New Roman" w:hAnsi="Latin Modern Roman 10" w:cs="Times New Roman"/>
        </w:rPr>
        <w:t>improving th</w:t>
      </w:r>
      <w:r w:rsidR="00B45047" w:rsidRPr="003F701C">
        <w:rPr>
          <w:rFonts w:ascii="Latin Modern Roman 10" w:eastAsia="Times New Roman" w:hAnsi="Latin Modern Roman 10" w:cs="Times New Roman"/>
        </w:rPr>
        <w:t>is</w:t>
      </w:r>
      <w:r w:rsidRPr="003F701C">
        <w:rPr>
          <w:rFonts w:ascii="Latin Modern Roman 10" w:eastAsia="Times New Roman" w:hAnsi="Latin Modern Roman 10" w:cs="Times New Roman"/>
        </w:rPr>
        <w:t xml:space="preserve"> article. All possible errors are ours. </w:t>
      </w:r>
    </w:p>
    <w:p w14:paraId="15F17BDC" w14:textId="77777777" w:rsidR="009F0FB3" w:rsidRPr="003F701C" w:rsidRDefault="009F0FB3" w:rsidP="00B302A0">
      <w:pPr>
        <w:pStyle w:val="Heading1"/>
        <w:rPr>
          <w:rFonts w:ascii="Latin Modern Roman 10" w:hAnsi="Latin Modern Roman 10" w:cs="Times New Roman"/>
        </w:rPr>
      </w:pPr>
      <w:bookmarkStart w:id="117" w:name="_Toc506998410"/>
      <w:bookmarkStart w:id="118" w:name="_Toc510530153"/>
      <w:r w:rsidRPr="003F701C">
        <w:rPr>
          <w:rFonts w:ascii="Latin Modern Roman 10" w:hAnsi="Latin Modern Roman 10" w:cs="Times New Roman"/>
        </w:rPr>
        <w:t>References:</w:t>
      </w:r>
      <w:bookmarkEnd w:id="117"/>
      <w:bookmarkEnd w:id="118"/>
    </w:p>
    <w:p w14:paraId="78E84DA0" w14:textId="77777777" w:rsidR="005357DC" w:rsidRPr="003F701C" w:rsidRDefault="004D17FB" w:rsidP="005357DC">
      <w:pPr>
        <w:pStyle w:val="Bibliography"/>
        <w:rPr>
          <w:rFonts w:ascii="Latin Modern Roman 10" w:hAnsi="Latin Modern Roman 10" w:cs="Times New Roman"/>
          <w:color w:val="auto"/>
        </w:rPr>
      </w:pPr>
      <w:r w:rsidRPr="003F701C">
        <w:rPr>
          <w:rFonts w:ascii="Latin Modern Roman 10" w:hAnsi="Latin Modern Roman 10" w:cs="Times New Roman"/>
        </w:rPr>
        <w:fldChar w:fldCharType="begin"/>
      </w:r>
      <w:r w:rsidR="00691985" w:rsidRPr="003F701C">
        <w:rPr>
          <w:rFonts w:ascii="Latin Modern Roman 10" w:hAnsi="Latin Modern Roman 10" w:cs="Times New Roman"/>
        </w:rPr>
        <w:instrText xml:space="preserve"> ADDIN ZOTERO_BIBL {"custom":[]} CSL_BIBLIOGRAPHY </w:instrText>
      </w:r>
      <w:r w:rsidRPr="003F701C">
        <w:rPr>
          <w:rFonts w:ascii="Latin Modern Roman 10" w:hAnsi="Latin Modern Roman 10" w:cs="Times New Roman"/>
        </w:rPr>
        <w:fldChar w:fldCharType="separate"/>
      </w:r>
      <w:r w:rsidR="005357DC" w:rsidRPr="003F701C">
        <w:rPr>
          <w:rFonts w:ascii="Latin Modern Roman 10" w:hAnsi="Latin Modern Roman 10" w:cs="Times New Roman"/>
          <w:color w:val="auto"/>
        </w:rPr>
        <w:t xml:space="preserve">Abeliansky, A., &amp; Strulik, H. (2017). Hungry children age faster. </w:t>
      </w:r>
      <w:r w:rsidR="005357DC" w:rsidRPr="003F701C">
        <w:rPr>
          <w:rFonts w:ascii="Latin Modern Roman 10" w:hAnsi="Latin Modern Roman 10" w:cs="Times New Roman"/>
          <w:i/>
          <w:iCs/>
          <w:color w:val="auto"/>
        </w:rPr>
        <w:t>Discussion Papers</w:t>
      </w:r>
      <w:r w:rsidR="005357DC" w:rsidRPr="003F701C">
        <w:rPr>
          <w:rFonts w:ascii="Latin Modern Roman 10" w:hAnsi="Latin Modern Roman 10" w:cs="Times New Roman"/>
          <w:color w:val="auto"/>
        </w:rPr>
        <w:t xml:space="preserve">, </w:t>
      </w:r>
      <w:r w:rsidR="005357DC" w:rsidRPr="003F701C">
        <w:rPr>
          <w:rFonts w:ascii="Latin Modern Roman 10" w:hAnsi="Latin Modern Roman 10" w:cs="Times New Roman"/>
          <w:i/>
          <w:iCs/>
          <w:color w:val="auto"/>
        </w:rPr>
        <w:t>322</w:t>
      </w:r>
      <w:r w:rsidR="005357DC" w:rsidRPr="003F701C">
        <w:rPr>
          <w:rFonts w:ascii="Latin Modern Roman 10" w:hAnsi="Latin Modern Roman 10" w:cs="Times New Roman"/>
          <w:color w:val="auto"/>
        </w:rPr>
        <w:t>. Retrieved from https://papers.ssrn.com/sol3/papers.cfm?abstract_id=3040909</w:t>
      </w:r>
    </w:p>
    <w:p w14:paraId="02F6DF2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Actuarial Life Table. (2017). Actuarial Life Table. Social security. Retrieved from https://www.ssa.gov/oact/STATS/table4c6.html</w:t>
      </w:r>
    </w:p>
    <w:p w14:paraId="53DC722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Agnew, J., &amp; Suruda, A. J. (1993). Age and Fatal Work-Related Falls: SHORT NOTE. </w:t>
      </w:r>
      <w:r w:rsidRPr="003F701C">
        <w:rPr>
          <w:rFonts w:ascii="Latin Modern Roman 10" w:hAnsi="Latin Modern Roman 10" w:cs="Times New Roman"/>
          <w:i/>
          <w:iCs/>
          <w:color w:val="auto"/>
        </w:rPr>
        <w:t>Human Factors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35</w:t>
      </w:r>
      <w:r w:rsidRPr="003F701C">
        <w:rPr>
          <w:rFonts w:ascii="Latin Modern Roman 10" w:hAnsi="Latin Modern Roman 10" w:cs="Times New Roman"/>
          <w:color w:val="auto"/>
        </w:rPr>
        <w:t>(4), 731–736. https://doi.org/10.1177/001872089303500411</w:t>
      </w:r>
    </w:p>
    <w:p w14:paraId="4B1318F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Agus, D. B., Gaudette, É., Goldman, D. P., &amp; Messali, A. (2016). The Long-Term Benefits of Increased Aspirin Use by At-Risk Americans Aged 50 and Older. </w:t>
      </w:r>
      <w:r w:rsidRPr="003F701C">
        <w:rPr>
          <w:rFonts w:ascii="Latin Modern Roman 10" w:hAnsi="Latin Modern Roman 10" w:cs="Times New Roman"/>
          <w:i/>
          <w:iCs/>
          <w:color w:val="auto"/>
        </w:rPr>
        <w:t>PLoS ONE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w:t>
      </w:r>
      <w:r w:rsidRPr="003F701C">
        <w:rPr>
          <w:rFonts w:ascii="Latin Modern Roman 10" w:hAnsi="Latin Modern Roman 10" w:cs="Times New Roman"/>
          <w:color w:val="auto"/>
        </w:rPr>
        <w:t>(11). https://doi.org/10.1371/journal.pone.0166103</w:t>
      </w:r>
    </w:p>
    <w:p w14:paraId="36B2407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Almond, P. (2008). Quantum Suicide and Inconsistency: Assuming you will survive quantum suicide may be simplistic. Retrieved from https://web.archive.org/web/20120309233248/http://www.paul-</w:t>
      </w:r>
      <w:r w:rsidRPr="003F701C">
        <w:rPr>
          <w:rFonts w:ascii="Latin Modern Roman 10" w:hAnsi="Latin Modern Roman 10" w:cs="Times New Roman"/>
          <w:color w:val="auto"/>
        </w:rPr>
        <w:lastRenderedPageBreak/>
        <w:t>almond.com/QuantumSuicideInconsistency.pdf</w:t>
      </w:r>
    </w:p>
    <w:p w14:paraId="6F608CB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Anisimov, V. N., Berstein, L. M., Popovich, I. G., Zabezhinski, M. A., Egormin, P. A., Piskunova, T. S., … Kovalenko, I. G. (2011). If started early in life, metformin treatment increases life span and postpones tumors in female SHR mice. </w:t>
      </w:r>
      <w:r w:rsidRPr="003F701C">
        <w:rPr>
          <w:rFonts w:ascii="Latin Modern Roman 10" w:hAnsi="Latin Modern Roman 10" w:cs="Times New Roman"/>
          <w:i/>
          <w:iCs/>
          <w:color w:val="auto"/>
        </w:rPr>
        <w:t>Aging (Albany NY)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(2), 148.</w:t>
      </w:r>
    </w:p>
    <w:p w14:paraId="6603471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Aranyosi, I. (2012). Should we fear quantum torment? </w:t>
      </w:r>
      <w:r w:rsidRPr="003F701C">
        <w:rPr>
          <w:rFonts w:ascii="Latin Modern Roman 10" w:hAnsi="Latin Modern Roman 10" w:cs="Times New Roman"/>
          <w:i/>
          <w:iCs/>
          <w:color w:val="auto"/>
        </w:rPr>
        <w:t>Ratio</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w:t>
      </w:r>
      <w:r w:rsidRPr="003F701C">
        <w:rPr>
          <w:rFonts w:ascii="Latin Modern Roman 10" w:hAnsi="Latin Modern Roman 10" w:cs="Times New Roman"/>
          <w:color w:val="auto"/>
        </w:rPr>
        <w:t>(3), 249–259.</w:t>
      </w:r>
    </w:p>
    <w:p w14:paraId="26CBD61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Aurelius, M. (170AD). </w:t>
      </w:r>
      <w:r w:rsidRPr="003F701C">
        <w:rPr>
          <w:rFonts w:ascii="Latin Modern Roman 10" w:hAnsi="Latin Modern Roman 10" w:cs="Times New Roman"/>
          <w:i/>
          <w:iCs/>
          <w:color w:val="auto"/>
        </w:rPr>
        <w:t>Meditations</w:t>
      </w:r>
      <w:r w:rsidRPr="003F701C">
        <w:rPr>
          <w:rFonts w:ascii="Latin Modern Roman 10" w:hAnsi="Latin Modern Roman 10" w:cs="Times New Roman"/>
          <w:color w:val="auto"/>
        </w:rPr>
        <w:t>. Everyman’s Library.</w:t>
      </w:r>
    </w:p>
    <w:p w14:paraId="74E1E15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Bailey, L. L., Nehlsen-Cannarella, S. L., Concepcion, W., &amp; Jolley, W. B. (1985). Baboon-to-Human Cardiac Xenotransplantation in a Neonate. </w:t>
      </w:r>
      <w:r w:rsidRPr="003F701C">
        <w:rPr>
          <w:rFonts w:ascii="Latin Modern Roman 10" w:hAnsi="Latin Modern Roman 10" w:cs="Times New Roman"/>
          <w:i/>
          <w:iCs/>
          <w:color w:val="auto"/>
        </w:rPr>
        <w:t>JAMA</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254</w:t>
      </w:r>
      <w:r w:rsidRPr="003F701C">
        <w:rPr>
          <w:rFonts w:ascii="Latin Modern Roman 10" w:hAnsi="Latin Modern Roman 10" w:cs="Times New Roman"/>
          <w:color w:val="auto"/>
        </w:rPr>
        <w:t>(23), 3321–3329. https://doi.org/10.1001/jama.1985.03360230053022</w:t>
      </w:r>
    </w:p>
    <w:p w14:paraId="188D9E8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Baillie, J. (2013). The expectation of nothingness. </w:t>
      </w:r>
      <w:r w:rsidRPr="003F701C">
        <w:rPr>
          <w:rFonts w:ascii="Latin Modern Roman 10" w:hAnsi="Latin Modern Roman 10" w:cs="Times New Roman"/>
          <w:i/>
          <w:iCs/>
          <w:color w:val="auto"/>
        </w:rPr>
        <w:t>Philosophical Studies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166</w:t>
      </w:r>
      <w:r w:rsidRPr="003F701C">
        <w:rPr>
          <w:rFonts w:ascii="Latin Modern Roman 10" w:hAnsi="Latin Modern Roman 10" w:cs="Times New Roman"/>
          <w:color w:val="auto"/>
        </w:rPr>
        <w:t>(1), 185–203.</w:t>
      </w:r>
    </w:p>
    <w:p w14:paraId="0C08044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Bannister, C. 1, Holden, S. E., Jenkins-Jones, S., Morgan, C. L., Halcox, J. P., Schernthaner, G., … Currie, C. J. (2014). Can people with type 2 diabetes live longer than those without? A comparison of mortality in people initiated with metformin or sulphonylurea monotherapy and matched, non-diabetic controls. </w:t>
      </w:r>
      <w:r w:rsidRPr="003F701C">
        <w:rPr>
          <w:rFonts w:ascii="Latin Modern Roman 10" w:hAnsi="Latin Modern Roman 10" w:cs="Times New Roman"/>
          <w:i/>
          <w:iCs/>
          <w:color w:val="auto"/>
        </w:rPr>
        <w:t>Diabetes, Obesity and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w:t>
      </w:r>
      <w:r w:rsidRPr="003F701C">
        <w:rPr>
          <w:rFonts w:ascii="Latin Modern Roman 10" w:hAnsi="Latin Modern Roman 10" w:cs="Times New Roman"/>
          <w:color w:val="auto"/>
        </w:rPr>
        <w:t>(11), 1165–1173.</w:t>
      </w:r>
    </w:p>
    <w:p w14:paraId="2A99D49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Barrett, J. (2018, February 2). SRF Receives $2.4M Ethereum Donation from Vitalik Buterin. Retrieved February 8, 2018, from </w:t>
      </w:r>
      <w:r w:rsidRPr="003F701C">
        <w:rPr>
          <w:rFonts w:ascii="Latin Modern Roman 10" w:hAnsi="Latin Modern Roman 10" w:cs="Times New Roman"/>
          <w:color w:val="auto"/>
        </w:rPr>
        <w:lastRenderedPageBreak/>
        <w:t>http://www.sens.org/outreach/press-releases/srf-receives-24m-ethereum-donation-from-vitalik-buterin</w:t>
      </w:r>
    </w:p>
    <w:p w14:paraId="6A7D7DC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Barzilai, N., Crandall, J. P., Kritchevsky, S. B., &amp; Espeland, M. A. (2016). Metformin as a tool to target aging.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23</w:t>
      </w:r>
      <w:r w:rsidRPr="003F701C">
        <w:rPr>
          <w:rFonts w:ascii="Latin Modern Roman 10" w:hAnsi="Latin Modern Roman 10" w:cs="Times New Roman"/>
          <w:color w:val="auto"/>
        </w:rPr>
        <w:t>(6), 1060–1065.</w:t>
      </w:r>
    </w:p>
    <w:p w14:paraId="6B4FC5E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Barzilai, N. R. (2017). Targeting aging with metformin (TAME). </w:t>
      </w:r>
      <w:r w:rsidRPr="003F701C">
        <w:rPr>
          <w:rFonts w:ascii="Latin Modern Roman 10" w:hAnsi="Latin Modern Roman 10" w:cs="Times New Roman"/>
          <w:i/>
          <w:iCs/>
          <w:color w:val="auto"/>
        </w:rPr>
        <w:t>Innovation in Aging</w:t>
      </w:r>
      <w:r w:rsidRPr="003F701C">
        <w:rPr>
          <w:rFonts w:ascii="Latin Modern Roman 10" w:hAnsi="Latin Modern Roman 10" w:cs="Times New Roman"/>
          <w:color w:val="auto"/>
        </w:rPr>
        <w:t>, 743–743.</w:t>
      </w:r>
    </w:p>
    <w:p w14:paraId="6E6779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Batin, M., Turchin, A., Markov, S., Zhila, A., &amp; Denkenberger, D. (2018). Artificial Intelligence in Life Extension: from Deep Learning to Superintelligence. </w:t>
      </w:r>
      <w:r w:rsidRPr="003F701C">
        <w:rPr>
          <w:rFonts w:ascii="Latin Modern Roman 10" w:hAnsi="Latin Modern Roman 10" w:cs="Times New Roman"/>
          <w:i/>
          <w:iCs/>
          <w:color w:val="auto"/>
        </w:rPr>
        <w:t>Informatica (Slovenia)</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41</w:t>
      </w:r>
      <w:r w:rsidRPr="003F701C">
        <w:rPr>
          <w:rFonts w:ascii="Latin Modern Roman 10" w:hAnsi="Latin Modern Roman 10" w:cs="Times New Roman"/>
          <w:color w:val="auto"/>
        </w:rPr>
        <w:t>, 401.</w:t>
      </w:r>
    </w:p>
    <w:p w14:paraId="12BE02B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Bavelaar, K. T. (2016). </w:t>
      </w:r>
      <w:r w:rsidRPr="003F701C">
        <w:rPr>
          <w:rFonts w:ascii="Latin Modern Roman 10" w:hAnsi="Latin Modern Roman 10" w:cs="Times New Roman"/>
          <w:i/>
          <w:iCs/>
          <w:color w:val="auto"/>
        </w:rPr>
        <w:t>Puzzling with nonexistence: can death be bad for the one who dies?</w:t>
      </w:r>
      <w:r w:rsidRPr="003F701C">
        <w:rPr>
          <w:rFonts w:ascii="Latin Modern Roman 10" w:hAnsi="Latin Modern Roman 10" w:cs="Times New Roman"/>
          <w:color w:val="auto"/>
        </w:rPr>
        <w:t xml:space="preserve"> (Master’s Thesis).</w:t>
      </w:r>
    </w:p>
    <w:p w14:paraId="1E7B23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Bennett, E. V., Clarke, L. H., Kowalski, K. C., &amp; Crocker, P. R. (2017). From pleasure and pride to the fear of decline: Exploring the emotions in older women’s physical activity narratives. </w:t>
      </w:r>
      <w:r w:rsidRPr="003F701C">
        <w:rPr>
          <w:rFonts w:ascii="Latin Modern Roman 10" w:hAnsi="Latin Modern Roman 10" w:cs="Times New Roman"/>
          <w:i/>
          <w:iCs/>
          <w:color w:val="auto"/>
        </w:rPr>
        <w:t>Psychology of Sport and Exercise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33</w:t>
      </w:r>
      <w:r w:rsidRPr="003F701C">
        <w:rPr>
          <w:rFonts w:ascii="Latin Modern Roman 10" w:hAnsi="Latin Modern Roman 10" w:cs="Times New Roman"/>
          <w:color w:val="auto"/>
        </w:rPr>
        <w:t>, 113–122.</w:t>
      </w:r>
    </w:p>
    <w:p w14:paraId="750F1EA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Bercic, B. (2004). Death.</w:t>
      </w:r>
    </w:p>
    <w:p w14:paraId="6018BFD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Bjelakovic, G., Gluud, L. L., Nikolova, D., Whitfield, K., Wetterslev, J., Simonetti, R. G., … Gluud, C. (2014). Vitamin D supplementation for prevention of mortality in adults. </w:t>
      </w:r>
      <w:r w:rsidRPr="003F701C">
        <w:rPr>
          <w:rFonts w:ascii="Latin Modern Roman 10" w:hAnsi="Latin Modern Roman 10" w:cs="Times New Roman"/>
          <w:i/>
          <w:iCs/>
          <w:color w:val="auto"/>
        </w:rPr>
        <w:t>The Cochrane Database of Systematic Reviews</w:t>
      </w:r>
      <w:r w:rsidRPr="003F701C">
        <w:rPr>
          <w:rFonts w:ascii="Latin Modern Roman 10" w:hAnsi="Latin Modern Roman 10" w:cs="Times New Roman"/>
          <w:color w:val="auto"/>
        </w:rPr>
        <w:t>, (1), CD007470. https://doi.org/10.1002/14651858.CD007470.pub3</w:t>
      </w:r>
    </w:p>
    <w:p w14:paraId="30858C9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Blatti, S. (2012). Death’s distinctive harm. </w:t>
      </w:r>
      <w:r w:rsidRPr="003F701C">
        <w:rPr>
          <w:rFonts w:ascii="Latin Modern Roman 10" w:hAnsi="Latin Modern Roman 10" w:cs="Times New Roman"/>
          <w:i/>
          <w:iCs/>
          <w:color w:val="auto"/>
        </w:rPr>
        <w:t>American Philosophical Quarterly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w:t>
      </w:r>
      <w:r w:rsidRPr="003F701C">
        <w:rPr>
          <w:rFonts w:ascii="Latin Modern Roman 10" w:hAnsi="Latin Modern Roman 10" w:cs="Times New Roman"/>
          <w:color w:val="auto"/>
        </w:rPr>
        <w:t>(4), 317–330.</w:t>
      </w:r>
    </w:p>
    <w:p w14:paraId="0E6ED6F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Blom, A. J. M. (1992). </w:t>
      </w:r>
      <w:r w:rsidRPr="003F701C">
        <w:rPr>
          <w:rFonts w:ascii="Latin Modern Roman 10" w:hAnsi="Latin Modern Roman 10" w:cs="Times New Roman"/>
          <w:i/>
          <w:iCs/>
          <w:color w:val="auto"/>
        </w:rPr>
        <w:t>In Defence of Euthanasia: The Epicurean View of Death</w:t>
      </w:r>
      <w:r w:rsidRPr="003F701C">
        <w:rPr>
          <w:rFonts w:ascii="Latin Modern Roman 10" w:hAnsi="Latin Modern Roman 10" w:cs="Times New Roman"/>
          <w:color w:val="auto"/>
        </w:rPr>
        <w:t xml:space="preserve"> (PhD Thesis). University of Waterloo (Canada).</w:t>
      </w:r>
    </w:p>
    <w:p w14:paraId="4D38B8D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Bogojevic, A., Balaz, A., &amp; Karapandza, R. (2008). Consequences of increased longevity for wealth, fertility, and population growth. </w:t>
      </w:r>
      <w:r w:rsidRPr="003F701C">
        <w:rPr>
          <w:rFonts w:ascii="Latin Modern Roman 10" w:hAnsi="Latin Modern Roman 10" w:cs="Times New Roman"/>
          <w:i/>
          <w:iCs/>
          <w:color w:val="auto"/>
        </w:rPr>
        <w:t>Physica A: Statistical Mechanics and Its Applications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387</w:t>
      </w:r>
      <w:r w:rsidRPr="003F701C">
        <w:rPr>
          <w:rFonts w:ascii="Latin Modern Roman 10" w:hAnsi="Latin Modern Roman 10" w:cs="Times New Roman"/>
          <w:color w:val="auto"/>
        </w:rPr>
        <w:t>(2–3), 543–550. https://doi.org/10.1016/j.physa.2007.09.004</w:t>
      </w:r>
    </w:p>
    <w:p w14:paraId="1417C90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Bortolotti, L., &amp; Nagasawa, Y. (2009). Immortality Without Boredom. </w:t>
      </w:r>
      <w:r w:rsidRPr="003F701C">
        <w:rPr>
          <w:rFonts w:ascii="Latin Modern Roman 10" w:hAnsi="Latin Modern Roman 10" w:cs="Times New Roman"/>
          <w:i/>
          <w:iCs/>
          <w:color w:val="auto"/>
        </w:rPr>
        <w:t>Ratio</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(3), 261–277.</w:t>
      </w:r>
    </w:p>
    <w:p w14:paraId="6F88D35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Bostrom, N. (2003a). Are You Living In a Computer Simulation? </w:t>
      </w:r>
      <w:r w:rsidRPr="003F701C">
        <w:rPr>
          <w:rFonts w:ascii="Latin Modern Roman 10" w:hAnsi="Latin Modern Roman 10" w:cs="Times New Roman"/>
          <w:i/>
          <w:iCs/>
          <w:color w:val="auto"/>
        </w:rPr>
        <w:t>Published in Philosophical Quarterly (2003) Vol. 53, No. 211, Pp. 243-255.</w:t>
      </w:r>
    </w:p>
    <w:p w14:paraId="6F214FE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Bostrom, N. (2003b). Astronomical waste: The opportunity cost of delayed technological development. </w:t>
      </w:r>
      <w:r w:rsidRPr="003F701C">
        <w:rPr>
          <w:rFonts w:ascii="Latin Modern Roman 10" w:hAnsi="Latin Modern Roman 10" w:cs="Times New Roman"/>
          <w:i/>
          <w:iCs/>
          <w:color w:val="auto"/>
        </w:rPr>
        <w:t>Utilitas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(3), 308–314.</w:t>
      </w:r>
    </w:p>
    <w:p w14:paraId="6C02547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Bradley, B. (2013). How Bad Is Death? </w:t>
      </w:r>
      <w:r w:rsidRPr="003F701C">
        <w:rPr>
          <w:rFonts w:ascii="Latin Modern Roman 10" w:hAnsi="Latin Modern Roman 10" w:cs="Times New Roman"/>
          <w:i/>
          <w:iCs/>
          <w:color w:val="auto"/>
        </w:rPr>
        <w:t>Canadian Journal of Philosophy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37</w:t>
      </w:r>
      <w:r w:rsidRPr="003F701C">
        <w:rPr>
          <w:rFonts w:ascii="Latin Modern Roman 10" w:hAnsi="Latin Modern Roman 10" w:cs="Times New Roman"/>
          <w:color w:val="auto"/>
        </w:rPr>
        <w:t>, 111–127. https://doi.org/10.1353/cjp.2007.0007</w:t>
      </w:r>
    </w:p>
    <w:p w14:paraId="306F181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Brandhorst, S., Choi, I. Y., Wei, M., Cheng, C. W., Sedrakyan, S., Navarrete, G., … Longo, V. D. (2015). A periodic diet that mimics fasting promotes multi-system regeneration, enhanced cognitive performance and healthspan.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(1), 86–99. https://doi.org/10.1016/j.cmet.2015.05.012</w:t>
      </w:r>
    </w:p>
    <w:p w14:paraId="30FC39D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Braun, R. A., Kopecky, K. A., &amp; Koreshkova, T. (2017). Old, sick, alone, and poor: A welfare analysis of old-age social insurance programmes. </w:t>
      </w:r>
      <w:r w:rsidRPr="003F701C">
        <w:rPr>
          <w:rFonts w:ascii="Latin Modern Roman 10" w:hAnsi="Latin Modern Roman 10" w:cs="Times New Roman"/>
          <w:i/>
          <w:iCs/>
          <w:color w:val="auto"/>
        </w:rPr>
        <w:t>The Review of Economic Studies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84</w:t>
      </w:r>
      <w:r w:rsidRPr="003F701C">
        <w:rPr>
          <w:rFonts w:ascii="Latin Modern Roman 10" w:hAnsi="Latin Modern Roman 10" w:cs="Times New Roman"/>
          <w:color w:val="auto"/>
        </w:rPr>
        <w:t>(2), 580–612.</w:t>
      </w:r>
    </w:p>
    <w:p w14:paraId="5743E73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Brody, J. E. (2016). Finding a Drug for Healthy Aging. </w:t>
      </w:r>
      <w:r w:rsidRPr="003F701C">
        <w:rPr>
          <w:rFonts w:ascii="Latin Modern Roman 10" w:hAnsi="Latin Modern Roman 10" w:cs="Times New Roman"/>
          <w:i/>
          <w:iCs/>
          <w:color w:val="auto"/>
        </w:rPr>
        <w:t>Well.Blogs.NYtimes.</w:t>
      </w:r>
      <w:r w:rsidRPr="003F701C">
        <w:rPr>
          <w:rFonts w:ascii="Latin Modern Roman 10" w:hAnsi="Latin Modern Roman 10" w:cs="Times New Roman"/>
          <w:color w:val="auto"/>
        </w:rPr>
        <w:t xml:space="preserve"> Retrieved from https://well.blogs.nytimes.com/2016/02/01/pursuing-the-dream-of-healthy-aging/</w:t>
      </w:r>
    </w:p>
    <w:p w14:paraId="630AEBD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Brown, K. (2017). Report: Peter Thiel Is Funding a Totally Shady Offshore Herpes Vaccine Trial. </w:t>
      </w:r>
      <w:r w:rsidRPr="003F701C">
        <w:rPr>
          <w:rFonts w:ascii="Latin Modern Roman 10" w:hAnsi="Latin Modern Roman 10" w:cs="Times New Roman"/>
          <w:i/>
          <w:iCs/>
          <w:color w:val="auto"/>
        </w:rPr>
        <w:t>Gizmondo</w:t>
      </w:r>
      <w:r w:rsidRPr="003F701C">
        <w:rPr>
          <w:rFonts w:ascii="Latin Modern Roman 10" w:hAnsi="Latin Modern Roman 10" w:cs="Times New Roman"/>
          <w:color w:val="auto"/>
        </w:rPr>
        <w:t>. Retrieved from https://gizmodo.com/report-peter-thiel-is-funding-a-totally-shady-offshore-1798496015</w:t>
      </w:r>
    </w:p>
    <w:p w14:paraId="3506B1C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Bulterijs, S. (2016). The Longevity Dividend: The Economic Advantages Of Geroprotective Treatments. Retrieved February 6, 2018, from http://longevityreporter.org/blog/2016/6/6/the-longevity-dividend-the-economic-advantages-of-geroprotective-treatments</w:t>
      </w:r>
    </w:p>
    <w:p w14:paraId="5CDE35B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Bulterijs, S. (2017). Geroprotector review: metformin. Sven’s Science Column (LongeCity). Retrieved from http://www.longecity.org/forum/blog/201/entry-3593-geroprotector-review-metformin/</w:t>
      </w:r>
    </w:p>
    <w:p w14:paraId="53BFB04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Bulterijs, S., Hull, R. S., Björk, V. C. E., &amp; Roy, A. G. (2015). It is time to classify biological aging as a disease.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 https://doi.org/10.3389/fgene.2015.00205</w:t>
      </w:r>
    </w:p>
    <w:p w14:paraId="7BDB7FB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Burkewitz, K., Zhang, Y., &amp; Mair, W. B. (2014). AMPK at the nexus of energetics and aging.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(1), 10–25.</w:t>
      </w:r>
    </w:p>
    <w:p w14:paraId="2EBF987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Calderwood, S. K., Murshid, A., &amp; Prince, T. (2009). The Shock of Aging: Molecular Chaperones and the Heat Shock Response in Longevity and Aging – A Mini-Review. </w:t>
      </w:r>
      <w:r w:rsidRPr="003F701C">
        <w:rPr>
          <w:rFonts w:ascii="Latin Modern Roman 10" w:hAnsi="Latin Modern Roman 10" w:cs="Times New Roman"/>
          <w:i/>
          <w:iCs/>
          <w:color w:val="auto"/>
        </w:rPr>
        <w:t>Gerontology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55</w:t>
      </w:r>
      <w:r w:rsidRPr="003F701C">
        <w:rPr>
          <w:rFonts w:ascii="Latin Modern Roman 10" w:hAnsi="Latin Modern Roman 10" w:cs="Times New Roman"/>
          <w:color w:val="auto"/>
        </w:rPr>
        <w:t>(5), 550–558. https://doi.org/10.1159/000225957</w:t>
      </w:r>
    </w:p>
    <w:p w14:paraId="07484F1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Campbell, J. M., Bellman, S. M., Stephenson, M. D., &amp; Lisy, K. (2017). Metformin reduces all-cause mortality and diseases of ageing independent of its effect on diabetes control: A systematic review and meta-analysis. </w:t>
      </w:r>
      <w:r w:rsidRPr="003F701C">
        <w:rPr>
          <w:rFonts w:ascii="Latin Modern Roman 10" w:hAnsi="Latin Modern Roman 10" w:cs="Times New Roman"/>
          <w:i/>
          <w:iCs/>
          <w:color w:val="auto"/>
        </w:rPr>
        <w:t>Ageing Research Reviews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40</w:t>
      </w:r>
      <w:r w:rsidRPr="003F701C">
        <w:rPr>
          <w:rFonts w:ascii="Latin Modern Roman 10" w:hAnsi="Latin Modern Roman 10" w:cs="Times New Roman"/>
          <w:color w:val="auto"/>
        </w:rPr>
        <w:t>, 31–44. https://doi.org/10.1016/j.arr.2017.08.003</w:t>
      </w:r>
    </w:p>
    <w:p w14:paraId="7C0FF57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Castellano, J. M., Kirby, E. D., &amp; Wyss-Coray, T. (2015). Blood-borne revitalization of the aged brain. </w:t>
      </w:r>
      <w:r w:rsidRPr="003F701C">
        <w:rPr>
          <w:rFonts w:ascii="Latin Modern Roman 10" w:hAnsi="Latin Modern Roman 10" w:cs="Times New Roman"/>
          <w:i/>
          <w:iCs/>
          <w:color w:val="auto"/>
        </w:rPr>
        <w:t>JAMA Neurology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72</w:t>
      </w:r>
      <w:r w:rsidRPr="003F701C">
        <w:rPr>
          <w:rFonts w:ascii="Latin Modern Roman 10" w:hAnsi="Latin Modern Roman 10" w:cs="Times New Roman"/>
          <w:color w:val="auto"/>
        </w:rPr>
        <w:t>(10), 1191–1194.</w:t>
      </w:r>
    </w:p>
    <w:p w14:paraId="0B4969B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Cheng, J., Zhang, W., Zhang, X., Han, F., Li, X., He, X., … Chen, J. (2014). Effect of angiotensin-converting enzyme inhibitors and angiotensin II receptor blockers on all-cause mortality, cardiovascular deaths, and cardiovascular events in patients with diabetes mellitus: a meta-analysis. </w:t>
      </w:r>
      <w:r w:rsidRPr="003F701C">
        <w:rPr>
          <w:rFonts w:ascii="Latin Modern Roman 10" w:hAnsi="Latin Modern Roman 10" w:cs="Times New Roman"/>
          <w:i/>
          <w:iCs/>
          <w:color w:val="auto"/>
        </w:rPr>
        <w:t>JAMA Internal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174</w:t>
      </w:r>
      <w:r w:rsidRPr="003F701C">
        <w:rPr>
          <w:rFonts w:ascii="Latin Modern Roman 10" w:hAnsi="Latin Modern Roman 10" w:cs="Times New Roman"/>
          <w:color w:val="auto"/>
        </w:rPr>
        <w:t>(5), 773–785. https://doi.org/10.1001/jamainternmed.2014.348</w:t>
      </w:r>
    </w:p>
    <w:p w14:paraId="1A6A73D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Cheng, T. C., Powdthavee, N., &amp; Oswald, A. J. (2017). Longitudinal Evidence for a Midlife Nadir in Human Well-being: Results from Four Data Sets. </w:t>
      </w:r>
      <w:r w:rsidRPr="003F701C">
        <w:rPr>
          <w:rFonts w:ascii="Latin Modern Roman 10" w:hAnsi="Latin Modern Roman 10" w:cs="Times New Roman"/>
          <w:i/>
          <w:iCs/>
          <w:color w:val="auto"/>
        </w:rPr>
        <w:lastRenderedPageBreak/>
        <w:t>The Economic Journal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127</w:t>
      </w:r>
      <w:r w:rsidRPr="003F701C">
        <w:rPr>
          <w:rFonts w:ascii="Latin Modern Roman 10" w:hAnsi="Latin Modern Roman 10" w:cs="Times New Roman"/>
          <w:color w:val="auto"/>
        </w:rPr>
        <w:t>(599), 126–142. https://doi.org/10.1111/ecoj.12256</w:t>
      </w:r>
    </w:p>
    <w:p w14:paraId="00E9F1F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Choi, C. Q. (2011). The Stroke of Genius Strikes Later in Modern Life. </w:t>
      </w:r>
      <w:r w:rsidRPr="003F701C">
        <w:rPr>
          <w:rFonts w:ascii="Latin Modern Roman 10" w:hAnsi="Latin Modern Roman 10" w:cs="Times New Roman"/>
          <w:i/>
          <w:iCs/>
          <w:color w:val="auto"/>
        </w:rPr>
        <w:t>Live Science</w:t>
      </w:r>
      <w:r w:rsidRPr="003F701C">
        <w:rPr>
          <w:rFonts w:ascii="Latin Modern Roman 10" w:hAnsi="Latin Modern Roman 10" w:cs="Times New Roman"/>
          <w:color w:val="auto"/>
        </w:rPr>
        <w:t>. Retrieved from https://www.livescience.com/16911-scientific-breakthroughs-genius-aging.html</w:t>
      </w:r>
    </w:p>
    <w:p w14:paraId="29F37C4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Chopan, M., &amp; Littenberg, B. (2017). The Association of Hot Red Chili Pepper Consumption and Mortality: A Large Population-Based Cohort Study. </w:t>
      </w:r>
      <w:r w:rsidRPr="003F701C">
        <w:rPr>
          <w:rFonts w:ascii="Latin Modern Roman 10" w:hAnsi="Latin Modern Roman 10" w:cs="Times New Roman"/>
          <w:i/>
          <w:iCs/>
          <w:color w:val="auto"/>
        </w:rPr>
        <w:t>PLOS ONE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w:t>
      </w:r>
      <w:r w:rsidRPr="003F701C">
        <w:rPr>
          <w:rFonts w:ascii="Latin Modern Roman 10" w:hAnsi="Latin Modern Roman 10" w:cs="Times New Roman"/>
          <w:color w:val="auto"/>
        </w:rPr>
        <w:t>(1), e0169876. https://doi.org/10.1371/journal.pone.0169876</w:t>
      </w:r>
    </w:p>
    <w:p w14:paraId="7CF44FF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Cicirelli, V. G. (2006). Fear of Death in Mid-Old Age. </w:t>
      </w:r>
      <w:r w:rsidRPr="003F701C">
        <w:rPr>
          <w:rFonts w:ascii="Latin Modern Roman 10" w:hAnsi="Latin Modern Roman 10" w:cs="Times New Roman"/>
          <w:i/>
          <w:iCs/>
          <w:color w:val="auto"/>
        </w:rPr>
        <w:t>The Journals of Gerontology: Series B</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61</w:t>
      </w:r>
      <w:r w:rsidRPr="003F701C">
        <w:rPr>
          <w:rFonts w:ascii="Latin Modern Roman 10" w:hAnsi="Latin Modern Roman 10" w:cs="Times New Roman"/>
          <w:color w:val="auto"/>
        </w:rPr>
        <w:t>(2), P75–P81. https://doi.org/10.1093/geronb/61.2.P75</w:t>
      </w:r>
    </w:p>
    <w:p w14:paraId="43ACB2B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ClinicalTrials.gov. (2015). Metformin in Longevity Study. Retrieved February 6, 2018, from https://clinicaltrials.gov/ct2/show/NCT02432287</w:t>
      </w:r>
    </w:p>
    <w:p w14:paraId="535057E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CNBC. (2017). 14 billionaires signed Bill Gates and Warren Buffett’s Giving Pledge. Retrieved from https://www.cnbc.com/2017/05/31/14-billionaires-signed-bill-gates-and-warren-buffetts-giving-pledge.html</w:t>
      </w:r>
    </w:p>
    <w:p w14:paraId="4C49928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Crimp, D. (2011, December 6). Before Occupy: How AIDS Activists Seized Control of the FDA in 1988. </w:t>
      </w:r>
      <w:r w:rsidRPr="003F701C">
        <w:rPr>
          <w:rFonts w:ascii="Latin Modern Roman 10" w:hAnsi="Latin Modern Roman 10" w:cs="Times New Roman"/>
          <w:i/>
          <w:iCs/>
          <w:color w:val="auto"/>
        </w:rPr>
        <w:t>The Atlantic</w:t>
      </w:r>
      <w:r w:rsidRPr="003F701C">
        <w:rPr>
          <w:rFonts w:ascii="Latin Modern Roman 10" w:hAnsi="Latin Modern Roman 10" w:cs="Times New Roman"/>
          <w:color w:val="auto"/>
        </w:rPr>
        <w:t>. Retrieved from https://www.theatlantic.com/health/archive/2011/12/before-occupy-how-aids-activists-seized-control-of-the-fda-in-1988/249302/</w:t>
      </w:r>
    </w:p>
    <w:p w14:paraId="3D8671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Cuaresma, J. C., Loichinger, E., &amp; Vincelette, G. A. (2016). Aging and income convergence in Europe: A survey of the literature and insights from a demographic projection exercise. </w:t>
      </w:r>
      <w:r w:rsidRPr="003F701C">
        <w:rPr>
          <w:rFonts w:ascii="Latin Modern Roman 10" w:hAnsi="Latin Modern Roman 10" w:cs="Times New Roman"/>
          <w:i/>
          <w:iCs/>
          <w:color w:val="auto"/>
        </w:rPr>
        <w:t>Economic Systems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40</w:t>
      </w:r>
      <w:r w:rsidRPr="003F701C">
        <w:rPr>
          <w:rFonts w:ascii="Latin Modern Roman 10" w:hAnsi="Latin Modern Roman 10" w:cs="Times New Roman"/>
          <w:color w:val="auto"/>
        </w:rPr>
        <w:t>(1), 4–17.</w:t>
      </w:r>
    </w:p>
    <w:p w14:paraId="69C2C0C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David. (2012). What does a 13% increased risk of death mean? | Understanding Uncertainty. Retrieved February 6, 2018, from https://understandinguncertainty.org/what-does-13-increased-risk-death-mean</w:t>
      </w:r>
    </w:p>
    <w:p w14:paraId="6F6A531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 Grey, A., &amp; Rae, M. (2007). </w:t>
      </w:r>
      <w:r w:rsidRPr="003F701C">
        <w:rPr>
          <w:rFonts w:ascii="Latin Modern Roman 10" w:hAnsi="Latin Modern Roman 10" w:cs="Times New Roman"/>
          <w:i/>
          <w:iCs/>
          <w:color w:val="auto"/>
        </w:rPr>
        <w:t>Ending aging: The rejuvenation breakthroughs that could reverse human aging in our lifetime</w:t>
      </w:r>
      <w:r w:rsidRPr="003F701C">
        <w:rPr>
          <w:rFonts w:ascii="Latin Modern Roman 10" w:hAnsi="Latin Modern Roman 10" w:cs="Times New Roman"/>
          <w:color w:val="auto"/>
        </w:rPr>
        <w:t>. St. Martin’s Press.</w:t>
      </w:r>
    </w:p>
    <w:p w14:paraId="5D03113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 Jesus, B. B., Vera, E., Schneeberger, K., Tejera, A. M., Ayuso, E., Bosch, F., &amp; Blasco, M. A. (2012). Telomerase gene therapy in adult and old mice delays aging and increases longevity without increasing cancer. </w:t>
      </w:r>
      <w:r w:rsidRPr="003F701C">
        <w:rPr>
          <w:rFonts w:ascii="Latin Modern Roman 10" w:hAnsi="Latin Modern Roman 10" w:cs="Times New Roman"/>
          <w:i/>
          <w:iCs/>
          <w:color w:val="auto"/>
        </w:rPr>
        <w:t>EMBO Molecular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(8), 691–704.</w:t>
      </w:r>
    </w:p>
    <w:p w14:paraId="59B8661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Dees, M. K., Vernooij-Dassen, M. J., Dekkers, W. J., Vissers, K. C., &amp; Weel, C. van. (2011). “Unbearable Suffering”: A Qualitative Study on the Perspectives of Patients Who Request Assistance in Dying. </w:t>
      </w:r>
      <w:r w:rsidRPr="003F701C">
        <w:rPr>
          <w:rFonts w:ascii="Latin Modern Roman 10" w:hAnsi="Latin Modern Roman 10" w:cs="Times New Roman"/>
          <w:i/>
          <w:iCs/>
          <w:color w:val="auto"/>
        </w:rPr>
        <w:t>Journal of Medical Ethics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37</w:t>
      </w:r>
      <w:r w:rsidRPr="003F701C">
        <w:rPr>
          <w:rFonts w:ascii="Latin Modern Roman 10" w:hAnsi="Latin Modern Roman 10" w:cs="Times New Roman"/>
          <w:color w:val="auto"/>
        </w:rPr>
        <w:t>(12), 727–734.</w:t>
      </w:r>
    </w:p>
    <w:p w14:paraId="1231448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Dehbi, H.-M., Royston, P., &amp; Hackshaw, A. (2017). Life expectancy difference and life expectancy ratio: two measures of treatment effects in randomised trials with non-proportional hazards. </w:t>
      </w:r>
      <w:r w:rsidRPr="003F701C">
        <w:rPr>
          <w:rFonts w:ascii="Latin Modern Roman 10" w:hAnsi="Latin Modern Roman 10" w:cs="Times New Roman"/>
          <w:i/>
          <w:iCs/>
          <w:color w:val="auto"/>
        </w:rPr>
        <w:t>BMJ</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357</w:t>
      </w:r>
      <w:r w:rsidRPr="003F701C">
        <w:rPr>
          <w:rFonts w:ascii="Latin Modern Roman 10" w:hAnsi="Latin Modern Roman 10" w:cs="Times New Roman"/>
          <w:color w:val="auto"/>
        </w:rPr>
        <w:t xml:space="preserve">, j2250. </w:t>
      </w:r>
      <w:r w:rsidRPr="003F701C">
        <w:rPr>
          <w:rFonts w:ascii="Latin Modern Roman 10" w:hAnsi="Latin Modern Roman 10" w:cs="Times New Roman"/>
          <w:color w:val="auto"/>
        </w:rPr>
        <w:lastRenderedPageBreak/>
        <w:t>https://doi.org/10.1136/bmj.j2250</w:t>
      </w:r>
    </w:p>
    <w:p w14:paraId="071F473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Denkenberger, D. (2017). How you can save expected lives for $0.20-$400 each and reduce X risk - Effective Altruism Forum. Retrieved February 7, 2018, from http://effective-altruism.com/ea/1hq/how_you_can_save_expected_lives_for_020400_each/</w:t>
      </w:r>
    </w:p>
    <w:p w14:paraId="55FBBDB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Dovey, D. (2015, January 6). Can Marine Biology Help Us Live Forever? Bowhead Whale Can Live 200 Years, Is Cancer Resistant. </w:t>
      </w:r>
      <w:r w:rsidRPr="003F701C">
        <w:rPr>
          <w:rFonts w:ascii="Latin Modern Roman 10" w:hAnsi="Latin Modern Roman 10" w:cs="Times New Roman"/>
          <w:i/>
          <w:iCs/>
          <w:color w:val="auto"/>
        </w:rPr>
        <w:t>Medical Daily</w:t>
      </w:r>
      <w:r w:rsidRPr="003F701C">
        <w:rPr>
          <w:rFonts w:ascii="Latin Modern Roman 10" w:hAnsi="Latin Modern Roman 10" w:cs="Times New Roman"/>
          <w:color w:val="auto"/>
        </w:rPr>
        <w:t>. Retrieved from http://www.medicaldaily.com/can-marine-biology-help-us-live-forever-bowhead-whale-can-live-200-years-cancer-316424</w:t>
      </w:r>
    </w:p>
    <w:p w14:paraId="35AA83F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Easterlin, R. A. (2006). Life cycle happiness and its sources: Intersections of psychology, economics, and demography. </w:t>
      </w:r>
      <w:r w:rsidRPr="003F701C">
        <w:rPr>
          <w:rFonts w:ascii="Latin Modern Roman 10" w:hAnsi="Latin Modern Roman 10" w:cs="Times New Roman"/>
          <w:i/>
          <w:iCs/>
          <w:color w:val="auto"/>
        </w:rPr>
        <w:t>Journal of Economic Psychology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27</w:t>
      </w:r>
      <w:r w:rsidRPr="003F701C">
        <w:rPr>
          <w:rFonts w:ascii="Latin Modern Roman 10" w:hAnsi="Latin Modern Roman 10" w:cs="Times New Roman"/>
          <w:color w:val="auto"/>
        </w:rPr>
        <w:t>(4), 463–482. https://doi.org/10.1016/j.joep.2006.05.002</w:t>
      </w:r>
    </w:p>
    <w:p w14:paraId="6995EDE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Edwards, R. D. (2013). The cost of uncertain life span. </w:t>
      </w:r>
      <w:r w:rsidRPr="003F701C">
        <w:rPr>
          <w:rFonts w:ascii="Latin Modern Roman 10" w:hAnsi="Latin Modern Roman 10" w:cs="Times New Roman"/>
          <w:i/>
          <w:iCs/>
          <w:color w:val="auto"/>
        </w:rPr>
        <w:t>Journal of Population Economics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26</w:t>
      </w:r>
      <w:r w:rsidRPr="003F701C">
        <w:rPr>
          <w:rFonts w:ascii="Latin Modern Roman 10" w:hAnsi="Latin Modern Roman 10" w:cs="Times New Roman"/>
          <w:color w:val="auto"/>
        </w:rPr>
        <w:t>(4), 1485–1522.</w:t>
      </w:r>
    </w:p>
    <w:p w14:paraId="37D3A55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Everitt, A. V., Couteur, L., &amp; David, G. (2007). Life extension by calorie restriction in humans. </w:t>
      </w:r>
      <w:r w:rsidRPr="003F701C">
        <w:rPr>
          <w:rFonts w:ascii="Latin Modern Roman 10" w:hAnsi="Latin Modern Roman 10" w:cs="Times New Roman"/>
          <w:i/>
          <w:iCs/>
          <w:color w:val="auto"/>
        </w:rPr>
        <w:t>Annals of the New York Academy of Sciences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1114</w:t>
      </w:r>
      <w:r w:rsidRPr="003F701C">
        <w:rPr>
          <w:rFonts w:ascii="Latin Modern Roman 10" w:hAnsi="Latin Modern Roman 10" w:cs="Times New Roman"/>
          <w:color w:val="auto"/>
        </w:rPr>
        <w:t>(1), 428–433.</w:t>
      </w:r>
    </w:p>
    <w:p w14:paraId="4D7A8A7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Fluttershy. (2015). Tentative Thoughts on the SENS Foundation - Effective Altruism Forum. Retrieved February 7, 2018, from http://effective-</w:t>
      </w:r>
      <w:r w:rsidRPr="003F701C">
        <w:rPr>
          <w:rFonts w:ascii="Latin Modern Roman 10" w:hAnsi="Latin Modern Roman 10" w:cs="Times New Roman"/>
          <w:color w:val="auto"/>
        </w:rPr>
        <w:lastRenderedPageBreak/>
        <w:t>altruism.com/ea/dh/tentative_thoughts_on_the_sens_foundation/</w:t>
      </w:r>
    </w:p>
    <w:p w14:paraId="711FCAB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France, D. (2013). </w:t>
      </w:r>
      <w:r w:rsidRPr="003F701C">
        <w:rPr>
          <w:rFonts w:ascii="Latin Modern Roman 10" w:hAnsi="Latin Modern Roman 10" w:cs="Times New Roman"/>
          <w:i/>
          <w:iCs/>
          <w:color w:val="auto"/>
        </w:rPr>
        <w:t>How to Survive a Plague</w:t>
      </w:r>
      <w:r w:rsidRPr="003F701C">
        <w:rPr>
          <w:rFonts w:ascii="Latin Modern Roman 10" w:hAnsi="Latin Modern Roman 10" w:cs="Times New Roman"/>
          <w:color w:val="auto"/>
        </w:rPr>
        <w:t>. Retrieved from http://www.imdb.com/title/tt2124803/</w:t>
      </w:r>
    </w:p>
    <w:p w14:paraId="6BB1424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Gado, M., Hughes, C. P., Danziger, W., &amp; Chi, D. (1983). Aging, dementia, and brain atrophy: a longitudinal computed tomographic study. </w:t>
      </w:r>
      <w:r w:rsidRPr="003F701C">
        <w:rPr>
          <w:rFonts w:ascii="Latin Modern Roman 10" w:hAnsi="Latin Modern Roman 10" w:cs="Times New Roman"/>
          <w:i/>
          <w:iCs/>
          <w:color w:val="auto"/>
        </w:rPr>
        <w:t>American Journal of Neuroradiology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(3), 699–702.</w:t>
      </w:r>
    </w:p>
    <w:p w14:paraId="0A4939D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Gavrilov, L., &amp; Gavrilova, N. (2017). Is aging a disease? The point of view of biodemographs. </w:t>
      </w:r>
      <w:r w:rsidRPr="003F701C">
        <w:rPr>
          <w:rFonts w:ascii="Latin Modern Roman 10" w:hAnsi="Latin Modern Roman 10" w:cs="Times New Roman"/>
          <w:i/>
          <w:iCs/>
          <w:color w:val="auto"/>
        </w:rPr>
        <w:t>Adv. Gerond. Vol. 30, No 6, P. 843-844</w:t>
      </w:r>
      <w:r w:rsidRPr="003F701C">
        <w:rPr>
          <w:rFonts w:ascii="Latin Modern Roman 10" w:hAnsi="Latin Modern Roman 10" w:cs="Times New Roman"/>
          <w:color w:val="auto"/>
        </w:rPr>
        <w:t>.</w:t>
      </w:r>
    </w:p>
    <w:p w14:paraId="363D046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Gavrilov, L., &amp; Gavrilova, N. S. (1991). The biology of life span: a quantitative approach.</w:t>
      </w:r>
    </w:p>
    <w:p w14:paraId="5DDE19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Gavrilov, L., &amp; Gavrilova, N. S. (2010). Demographic Consequences of Defeating Aging. </w:t>
      </w:r>
      <w:r w:rsidRPr="003F701C">
        <w:rPr>
          <w:rFonts w:ascii="Latin Modern Roman 10" w:hAnsi="Latin Modern Roman 10" w:cs="Times New Roman"/>
          <w:i/>
          <w:iCs/>
          <w:color w:val="auto"/>
        </w:rPr>
        <w:t>Rejuvenation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13</w:t>
      </w:r>
      <w:r w:rsidRPr="003F701C">
        <w:rPr>
          <w:rFonts w:ascii="Latin Modern Roman 10" w:hAnsi="Latin Modern Roman 10" w:cs="Times New Roman"/>
          <w:color w:val="auto"/>
        </w:rPr>
        <w:t>(2–3), 329–334. https://doi.org/10.1089/rej.2009.0977</w:t>
      </w:r>
    </w:p>
    <w:p w14:paraId="2C86993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Ghumare, N. (2015). Anti-aging Market is estimated to be worth USD 191.7 Billion Globally by 2019: Transparency Market Research. </w:t>
      </w:r>
      <w:r w:rsidRPr="003F701C">
        <w:rPr>
          <w:rFonts w:ascii="Latin Modern Roman 10" w:hAnsi="Latin Modern Roman 10" w:cs="Times New Roman"/>
          <w:i/>
          <w:iCs/>
          <w:color w:val="auto"/>
        </w:rPr>
        <w:t>Globe Newswire</w:t>
      </w:r>
      <w:r w:rsidRPr="003F701C">
        <w:rPr>
          <w:rFonts w:ascii="Latin Modern Roman 10" w:hAnsi="Latin Modern Roman 10" w:cs="Times New Roman"/>
          <w:color w:val="auto"/>
        </w:rPr>
        <w:t>. Retrieved from http://globenewswire.com/news-release/2015/05/21/737992/10135534/en/Anti-aging-Market-is-estimated-to-be-worth-USD-191-7-Billion-Globally-by-2019-Transparency-Market-Research.html</w:t>
      </w:r>
    </w:p>
    <w:p w14:paraId="42B1149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Global Prioritisation Project. (2015). How can we help the world? A flowchart. Retrieved February 7, 2018, from </w:t>
      </w:r>
      <w:r w:rsidRPr="003F701C">
        <w:rPr>
          <w:rFonts w:ascii="Latin Modern Roman 10" w:hAnsi="Latin Modern Roman 10" w:cs="Times New Roman"/>
          <w:color w:val="auto"/>
        </w:rPr>
        <w:lastRenderedPageBreak/>
        <w:t>http://globalprioritiesproject.org/2015/09/flowhart/</w:t>
      </w:r>
    </w:p>
    <w:p w14:paraId="1E6FF2D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Grace, K. (2017). When Will AI Exceed Human Performance? Evidence from AI Experts. Retrieved from https://arxiv.org/pdf/1705.08807.pdf</w:t>
      </w:r>
    </w:p>
    <w:p w14:paraId="47C42A5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Green, O. H. (1982). Fear of death. </w:t>
      </w:r>
      <w:r w:rsidRPr="003F701C">
        <w:rPr>
          <w:rFonts w:ascii="Latin Modern Roman 10" w:hAnsi="Latin Modern Roman 10" w:cs="Times New Roman"/>
          <w:i/>
          <w:iCs/>
          <w:color w:val="auto"/>
        </w:rPr>
        <w:t>Philosophy and Phenomenological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43</w:t>
      </w:r>
      <w:r w:rsidRPr="003F701C">
        <w:rPr>
          <w:rFonts w:ascii="Latin Modern Roman 10" w:hAnsi="Latin Modern Roman 10" w:cs="Times New Roman"/>
          <w:color w:val="auto"/>
        </w:rPr>
        <w:t>(1), 99–105.</w:t>
      </w:r>
    </w:p>
    <w:p w14:paraId="4B98948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gwern. (2015, June 1). Life Extension Cost-Benefits - Gwern.net. Retrieved March 17, 2018, from https://www.gwern.net/Longevity</w:t>
      </w:r>
    </w:p>
    <w:p w14:paraId="3787123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Hansen, M., &amp; Kennedy, B. K. (2016). Does longer lifespan mean longer healthspan? </w:t>
      </w:r>
      <w:r w:rsidRPr="003F701C">
        <w:rPr>
          <w:rFonts w:ascii="Latin Modern Roman 10" w:hAnsi="Latin Modern Roman 10" w:cs="Times New Roman"/>
          <w:i/>
          <w:iCs/>
          <w:color w:val="auto"/>
        </w:rPr>
        <w:t>Trends in Cell Biology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26</w:t>
      </w:r>
      <w:r w:rsidRPr="003F701C">
        <w:rPr>
          <w:rFonts w:ascii="Latin Modern Roman 10" w:hAnsi="Latin Modern Roman 10" w:cs="Times New Roman"/>
          <w:color w:val="auto"/>
        </w:rPr>
        <w:t>(8), 565–568.</w:t>
      </w:r>
    </w:p>
    <w:p w14:paraId="53D224D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Hawkley, L. C., &amp; Cacioppo, J. T. (2007). Aging and loneliness: Downhill quickly? </w:t>
      </w:r>
      <w:r w:rsidRPr="003F701C">
        <w:rPr>
          <w:rFonts w:ascii="Latin Modern Roman 10" w:hAnsi="Latin Modern Roman 10" w:cs="Times New Roman"/>
          <w:i/>
          <w:iCs/>
          <w:color w:val="auto"/>
        </w:rPr>
        <w:t>Current Directions in Psychological Science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w:t>
      </w:r>
      <w:r w:rsidRPr="003F701C">
        <w:rPr>
          <w:rFonts w:ascii="Latin Modern Roman 10" w:hAnsi="Latin Modern Roman 10" w:cs="Times New Roman"/>
          <w:color w:val="auto"/>
        </w:rPr>
        <w:t>(4), 187–191.</w:t>
      </w:r>
    </w:p>
    <w:p w14:paraId="3FDC1EA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Heintz, C., &amp; Mair, W. (2014). You are what you host: microbiome modulation of the aging process. </w:t>
      </w:r>
      <w:r w:rsidRPr="003F701C">
        <w:rPr>
          <w:rFonts w:ascii="Latin Modern Roman 10" w:hAnsi="Latin Modern Roman 10" w:cs="Times New Roman"/>
          <w:i/>
          <w:iCs/>
          <w:color w:val="auto"/>
        </w:rPr>
        <w:t>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156</w:t>
      </w:r>
      <w:r w:rsidRPr="003F701C">
        <w:rPr>
          <w:rFonts w:ascii="Latin Modern Roman 10" w:hAnsi="Latin Modern Roman 10" w:cs="Times New Roman"/>
          <w:color w:val="auto"/>
        </w:rPr>
        <w:t>(3), 408–411.</w:t>
      </w:r>
    </w:p>
    <w:p w14:paraId="7A91B32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Hirth, R. A., Chernew, M. E., Miller, E., Fendrick, A. M., &amp; Weissert, W. G. (2000). Willingness to Pay for a Quality-adjusted Life Year: In Search of a Standard. </w:t>
      </w:r>
      <w:r w:rsidRPr="003F701C">
        <w:rPr>
          <w:rFonts w:ascii="Latin Modern Roman 10" w:hAnsi="Latin Modern Roman 10" w:cs="Times New Roman"/>
          <w:i/>
          <w:iCs/>
          <w:color w:val="auto"/>
        </w:rPr>
        <w:t>Medical Decision Making</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(3), 332–342. https://doi.org/10.1177/0272989X0002000310</w:t>
      </w:r>
    </w:p>
    <w:p w14:paraId="4291E27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Houtkooper, R. H., Pirinen, E., &amp; Auwerx, J. (2012). Sirtuins as regulators of metabolism and healthspan. </w:t>
      </w:r>
      <w:r w:rsidRPr="003F701C">
        <w:rPr>
          <w:rFonts w:ascii="Latin Modern Roman 10" w:hAnsi="Latin Modern Roman 10" w:cs="Times New Roman"/>
          <w:i/>
          <w:iCs/>
          <w:color w:val="auto"/>
        </w:rPr>
        <w:t>Nature Reviews Molecular Cell Biology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13</w:t>
      </w:r>
      <w:r w:rsidRPr="003F701C">
        <w:rPr>
          <w:rFonts w:ascii="Latin Modern Roman 10" w:hAnsi="Latin Modern Roman 10" w:cs="Times New Roman"/>
          <w:color w:val="auto"/>
        </w:rPr>
        <w:t>(4), 225.</w:t>
      </w:r>
    </w:p>
    <w:p w14:paraId="71AAA5A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Huntsman Cancer Institute. (2018). Price List - Preclinical Research Resource </w:t>
      </w:r>
      <w:r w:rsidRPr="003F701C">
        <w:rPr>
          <w:rFonts w:ascii="Latin Modern Roman 10" w:hAnsi="Latin Modern Roman 10" w:cs="Times New Roman"/>
          <w:color w:val="auto"/>
        </w:rPr>
        <w:lastRenderedPageBreak/>
        <w:t>- - Huntsman Cancer Institute - University of Utah Health Care - Salt Lake City, Utah. Retrieved from https://healthcare.utah.edu/huntsmancancerinstitute/research/shared-resources/hci-resources/prr/price.php</w:t>
      </w:r>
    </w:p>
    <w:p w14:paraId="3AA20C7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Istvan, Z. (2013). </w:t>
      </w:r>
      <w:r w:rsidRPr="003F701C">
        <w:rPr>
          <w:rFonts w:ascii="Latin Modern Roman 10" w:hAnsi="Latin Modern Roman 10" w:cs="Times New Roman"/>
          <w:i/>
          <w:iCs/>
          <w:color w:val="auto"/>
        </w:rPr>
        <w:t>The transhumanist wager</w:t>
      </w:r>
      <w:r w:rsidRPr="003F701C">
        <w:rPr>
          <w:rFonts w:ascii="Latin Modern Roman 10" w:hAnsi="Latin Modern Roman 10" w:cs="Times New Roman"/>
          <w:color w:val="auto"/>
        </w:rPr>
        <w:t>. Futurity Imagine Media LLC.</w:t>
      </w:r>
    </w:p>
    <w:p w14:paraId="75C5744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Jaskelioff, M., Muller, F. L., Paik, J.-H., Thomas, E., Jiang, S., Adams, A., … DePinho, R. A. (2011). Telomerase reactivation reverses tissue degeneration in aged telomerase deficient mice. </w:t>
      </w:r>
      <w:r w:rsidRPr="003F701C">
        <w:rPr>
          <w:rFonts w:ascii="Latin Modern Roman 10" w:hAnsi="Latin Modern Roman 10" w:cs="Times New Roman"/>
          <w:i/>
          <w:iCs/>
          <w:color w:val="auto"/>
        </w:rPr>
        <w:t>Nature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469</w:t>
      </w:r>
      <w:r w:rsidRPr="003F701C">
        <w:rPr>
          <w:rFonts w:ascii="Latin Modern Roman 10" w:hAnsi="Latin Modern Roman 10" w:cs="Times New Roman"/>
          <w:color w:val="auto"/>
        </w:rPr>
        <w:t>(7328), 102–106. https://doi.org/10.1038/nature09603</w:t>
      </w:r>
    </w:p>
    <w:p w14:paraId="330A4DA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Jin, K., Simpkins, J. W., Ji, X., Leis, M., &amp; Stambler, I. (2015). The critical need to promote research of aging and aging-related diseases to improve health and longevity of the elderly population.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(1), 1.</w:t>
      </w:r>
    </w:p>
    <w:p w14:paraId="2D5146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Johnson, S. C., Rabinovitch, P. S., &amp; Kaeberlein, M. (2013). mTOR is a key modulator of ageing and age-related disease. </w:t>
      </w:r>
      <w:r w:rsidRPr="003F701C">
        <w:rPr>
          <w:rFonts w:ascii="Latin Modern Roman 10" w:hAnsi="Latin Modern Roman 10" w:cs="Times New Roman"/>
          <w:i/>
          <w:iCs/>
          <w:color w:val="auto"/>
        </w:rPr>
        <w:t>Nature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493</w:t>
      </w:r>
      <w:r w:rsidRPr="003F701C">
        <w:rPr>
          <w:rFonts w:ascii="Latin Modern Roman 10" w:hAnsi="Latin Modern Roman 10" w:cs="Times New Roman"/>
          <w:color w:val="auto"/>
        </w:rPr>
        <w:t>(7432), 338.</w:t>
      </w:r>
    </w:p>
    <w:p w14:paraId="22101F6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Katayama, Y., Kitamura, T., Kiyohara, K., Iwami, T., Kawamura, T., Hayashida, S., … Shimazu, T. (2018). Factors associated with prehospital death among traffic accident patients in Osaka City, Japan: a population-based study. </w:t>
      </w:r>
      <w:r w:rsidRPr="003F701C">
        <w:rPr>
          <w:rFonts w:ascii="Latin Modern Roman 10" w:hAnsi="Latin Modern Roman 10" w:cs="Times New Roman"/>
          <w:i/>
          <w:iCs/>
          <w:color w:val="auto"/>
        </w:rPr>
        <w:t>Traffic Injury Prevention</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(1), 49–53.</w:t>
      </w:r>
    </w:p>
    <w:p w14:paraId="5F90943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Lalau, J.-D., Kajbaf, F., Protti, A., Christensen, M. M., De Broe, M. E., &amp; Wiernsperger, N. (2017). Metformin-associated lactic acidosis (MALA): </w:t>
      </w:r>
      <w:r w:rsidRPr="003F701C">
        <w:rPr>
          <w:rFonts w:ascii="Latin Modern Roman 10" w:hAnsi="Latin Modern Roman 10" w:cs="Times New Roman"/>
          <w:color w:val="auto"/>
        </w:rPr>
        <w:lastRenderedPageBreak/>
        <w:t xml:space="preserve">Moving towards a new paradigm. </w:t>
      </w:r>
      <w:r w:rsidRPr="003F701C">
        <w:rPr>
          <w:rFonts w:ascii="Latin Modern Roman 10" w:hAnsi="Latin Modern Roman 10" w:cs="Times New Roman"/>
          <w:i/>
          <w:iCs/>
          <w:color w:val="auto"/>
        </w:rPr>
        <w:t>Diabetes, Obesity &amp;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(11), 1502–1512. https://doi.org/10.1111/dom.12974</w:t>
      </w:r>
    </w:p>
    <w:p w14:paraId="4893FDB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Lee, D.-C., Brellenthin, A. G., Thompson, P. D., Sui, X., Lee, I.-M., &amp; Lavie, C. J. (2017). Running as a Key Lifestyle Medicine for Longevity. </w:t>
      </w:r>
      <w:r w:rsidRPr="003F701C">
        <w:rPr>
          <w:rFonts w:ascii="Latin Modern Roman 10" w:hAnsi="Latin Modern Roman 10" w:cs="Times New Roman"/>
          <w:i/>
          <w:iCs/>
          <w:color w:val="auto"/>
        </w:rPr>
        <w:t>Progress in Cardiovascular Diseases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60</w:t>
      </w:r>
      <w:r w:rsidRPr="003F701C">
        <w:rPr>
          <w:rFonts w:ascii="Latin Modern Roman 10" w:hAnsi="Latin Modern Roman 10" w:cs="Times New Roman"/>
          <w:color w:val="auto"/>
        </w:rPr>
        <w:t>(1), 45–55. https://doi.org/10.1016/j.pcad.2017.03.005</w:t>
      </w:r>
    </w:p>
    <w:p w14:paraId="7079449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Leibing, A., &amp; Cohen, L. (2018). </w:t>
      </w:r>
      <w:r w:rsidRPr="003F701C">
        <w:rPr>
          <w:rFonts w:ascii="Latin Modern Roman 10" w:hAnsi="Latin Modern Roman 10" w:cs="Times New Roman"/>
          <w:i/>
          <w:iCs/>
          <w:color w:val="auto"/>
        </w:rPr>
        <w:t>Thinking about dementia: Culture, loss, and the anthropology of senility</w:t>
      </w:r>
      <w:r w:rsidRPr="003F701C">
        <w:rPr>
          <w:rFonts w:ascii="Latin Modern Roman 10" w:hAnsi="Latin Modern Roman 10" w:cs="Times New Roman"/>
          <w:color w:val="auto"/>
        </w:rPr>
        <w:t>. Rutgers University Press.</w:t>
      </w:r>
    </w:p>
    <w:p w14:paraId="774989B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Lemasters, J. J. (2005). Selective mitochondrial autophagy, or mitophagy, as a targeted defense against oxidative stress, mitochondrial dysfunction, and aging. </w:t>
      </w:r>
      <w:r w:rsidRPr="003F701C">
        <w:rPr>
          <w:rFonts w:ascii="Latin Modern Roman 10" w:hAnsi="Latin Modern Roman 10" w:cs="Times New Roman"/>
          <w:i/>
          <w:iCs/>
          <w:color w:val="auto"/>
        </w:rPr>
        <w:t>Rejuvenation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(1), 3–5.</w:t>
      </w:r>
    </w:p>
    <w:p w14:paraId="5B35B75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Levy, D. T., Borland, R., Lindblom, E. N., Goniewicz, M. L., Meza, R., Holford, T. R., … Abrams, D. B. (2018). Potential deaths averted in USA by replacing cigarettes with e-cigarettes. </w:t>
      </w:r>
      <w:r w:rsidRPr="003F701C">
        <w:rPr>
          <w:rFonts w:ascii="Latin Modern Roman 10" w:hAnsi="Latin Modern Roman 10" w:cs="Times New Roman"/>
          <w:i/>
          <w:iCs/>
          <w:color w:val="auto"/>
        </w:rPr>
        <w:t>Tobacco Control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27</w:t>
      </w:r>
      <w:r w:rsidRPr="003F701C">
        <w:rPr>
          <w:rFonts w:ascii="Latin Modern Roman 10" w:hAnsi="Latin Modern Roman 10" w:cs="Times New Roman"/>
          <w:color w:val="auto"/>
        </w:rPr>
        <w:t>(1), 18–25. https://doi.org/10.1136/tobaccocontrol-2017-053759</w:t>
      </w:r>
    </w:p>
    <w:p w14:paraId="36C7F19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Long, M. W., Gortmaker, S. L., Ward, Z. J., Resch, S. C., Moodie, M. L., Sacks, G., … Claire Wang, Y. (2015). Cost Effectiveness of a Sugar-Sweetened Beverage Excise Tax in the U.S. </w:t>
      </w:r>
      <w:r w:rsidRPr="003F701C">
        <w:rPr>
          <w:rFonts w:ascii="Latin Modern Roman 10" w:hAnsi="Latin Modern Roman 10" w:cs="Times New Roman"/>
          <w:i/>
          <w:iCs/>
          <w:color w:val="auto"/>
        </w:rPr>
        <w:t>American Journal of Preventive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w:t>
      </w:r>
      <w:r w:rsidRPr="003F701C">
        <w:rPr>
          <w:rFonts w:ascii="Latin Modern Roman 10" w:hAnsi="Latin Modern Roman 10" w:cs="Times New Roman"/>
          <w:color w:val="auto"/>
        </w:rPr>
        <w:t>(1), 112–123. https://doi.org/10.1016/j.amepre.2015.03.004</w:t>
      </w:r>
    </w:p>
    <w:p w14:paraId="2F8C8F1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MacAskill, W. (2015). </w:t>
      </w:r>
      <w:r w:rsidRPr="003F701C">
        <w:rPr>
          <w:rFonts w:ascii="Latin Modern Roman 10" w:hAnsi="Latin Modern Roman 10" w:cs="Times New Roman"/>
          <w:i/>
          <w:iCs/>
          <w:color w:val="auto"/>
        </w:rPr>
        <w:t xml:space="preserve">Doing good better: Effective altruism and a radical new </w:t>
      </w:r>
      <w:r w:rsidRPr="003F701C">
        <w:rPr>
          <w:rFonts w:ascii="Latin Modern Roman 10" w:hAnsi="Latin Modern Roman 10" w:cs="Times New Roman"/>
          <w:i/>
          <w:iCs/>
          <w:color w:val="auto"/>
        </w:rPr>
        <w:lastRenderedPageBreak/>
        <w:t>way to make a difference</w:t>
      </w:r>
      <w:r w:rsidRPr="003F701C">
        <w:rPr>
          <w:rFonts w:ascii="Latin Modern Roman 10" w:hAnsi="Latin Modern Roman 10" w:cs="Times New Roman"/>
          <w:color w:val="auto"/>
        </w:rPr>
        <w:t>. Guardian Faber Publishing.</w:t>
      </w:r>
    </w:p>
    <w:p w14:paraId="3E5A3FA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Mak, I. W., Evaniew, N., &amp; Ghert, M. (2014). Lost in translation: animal models and clinical trials in cancer treatment. </w:t>
      </w:r>
      <w:r w:rsidRPr="003F701C">
        <w:rPr>
          <w:rFonts w:ascii="Latin Modern Roman 10" w:hAnsi="Latin Modern Roman 10" w:cs="Times New Roman"/>
          <w:i/>
          <w:iCs/>
          <w:color w:val="auto"/>
        </w:rPr>
        <w:t>American Journal of Translational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(2), 114–118.</w:t>
      </w:r>
    </w:p>
    <w:p w14:paraId="27487210" w14:textId="77777777" w:rsidR="005357DC" w:rsidRPr="003F701C" w:rsidRDefault="005357DC" w:rsidP="005357DC">
      <w:pPr>
        <w:pStyle w:val="Bibliography"/>
        <w:rPr>
          <w:rFonts w:ascii="Latin Modern Roman 10" w:hAnsi="Latin Modern Roman 10" w:cs="Times New Roman"/>
          <w:color w:val="auto"/>
          <w:lang w:val="ru-RU"/>
        </w:rPr>
      </w:pPr>
      <w:r w:rsidRPr="003F701C">
        <w:rPr>
          <w:rFonts w:ascii="Latin Modern Roman 10" w:hAnsi="Latin Modern Roman 10" w:cs="Times New Roman"/>
          <w:color w:val="auto"/>
        </w:rPr>
        <w:t xml:space="preserve">Mark, K. A., Dumas, K. J., Bhaumik, D., Schilling, B., Davis, S., Oron, T. R., … Melov, S. (2016). Vitamin D promotes protein homeostasis and longevity via the stress response pathway genes skn-1, ire-1, and xbp-1. </w:t>
      </w:r>
      <w:r w:rsidRPr="003F701C">
        <w:rPr>
          <w:rFonts w:ascii="Latin Modern Roman 10" w:hAnsi="Latin Modern Roman 10" w:cs="Times New Roman"/>
          <w:i/>
          <w:iCs/>
          <w:color w:val="auto"/>
        </w:rPr>
        <w:t>Cell</w:t>
      </w:r>
      <w:r w:rsidRPr="003F701C">
        <w:rPr>
          <w:rFonts w:ascii="Latin Modern Roman 10" w:hAnsi="Latin Modern Roman 10" w:cs="Times New Roman"/>
          <w:i/>
          <w:iCs/>
          <w:color w:val="auto"/>
          <w:lang w:val="ru-RU"/>
        </w:rPr>
        <w:t xml:space="preserve"> </w:t>
      </w:r>
      <w:r w:rsidRPr="003F701C">
        <w:rPr>
          <w:rFonts w:ascii="Latin Modern Roman 10" w:hAnsi="Latin Modern Roman 10" w:cs="Times New Roman"/>
          <w:i/>
          <w:iCs/>
          <w:color w:val="auto"/>
        </w:rPr>
        <w:t>Reports</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i/>
          <w:iCs/>
          <w:color w:val="auto"/>
          <w:lang w:val="ru-RU"/>
        </w:rPr>
        <w:t>17</w:t>
      </w:r>
      <w:r w:rsidRPr="003F701C">
        <w:rPr>
          <w:rFonts w:ascii="Latin Modern Roman 10" w:hAnsi="Latin Modern Roman 10" w:cs="Times New Roman"/>
          <w:color w:val="auto"/>
          <w:lang w:val="ru-RU"/>
        </w:rPr>
        <w:t>(5), 1227–1237.</w:t>
      </w:r>
    </w:p>
    <w:p w14:paraId="214C907A" w14:textId="77777777" w:rsidR="005357DC" w:rsidRPr="003F701C" w:rsidRDefault="005357DC" w:rsidP="005357DC">
      <w:pPr>
        <w:pStyle w:val="Bibliography"/>
        <w:rPr>
          <w:rFonts w:ascii="Latin Modern Roman 10" w:hAnsi="Latin Modern Roman 10" w:cs="Times New Roman"/>
          <w:color w:val="auto"/>
          <w:lang w:val="ru-RU"/>
        </w:rPr>
      </w:pPr>
      <w:r w:rsidRPr="003F701C">
        <w:rPr>
          <w:rFonts w:ascii="Latin Modern Roman 10" w:hAnsi="Latin Modern Roman 10" w:cs="Times New Roman"/>
          <w:color w:val="auto"/>
        </w:rPr>
        <w:t>Markelov</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R</w:t>
      </w:r>
      <w:r w:rsidRPr="003F701C">
        <w:rPr>
          <w:rFonts w:ascii="Latin Modern Roman 10" w:hAnsi="Latin Modern Roman 10" w:cs="Times New Roman"/>
          <w:color w:val="auto"/>
          <w:lang w:val="ru-RU"/>
        </w:rPr>
        <w:t xml:space="preserve">. (2017). </w:t>
      </w:r>
      <w:r w:rsidRPr="003F701C">
        <w:rPr>
          <w:rFonts w:ascii="Calibri" w:eastAsia="Calibri" w:hAnsi="Calibri" w:cs="Calibri"/>
          <w:color w:val="auto"/>
          <w:lang w:val="ru-RU"/>
        </w:rPr>
        <w:t>Медведев</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поручил</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Минздраву</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повысить</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продолжительность</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жизни</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до</w:t>
      </w:r>
      <w:r w:rsidRPr="003F701C">
        <w:rPr>
          <w:rFonts w:ascii="Latin Modern Roman 10" w:hAnsi="Latin Modern Roman 10" w:cs="Times New Roman"/>
          <w:color w:val="auto"/>
          <w:lang w:val="ru-RU"/>
        </w:rPr>
        <w:t xml:space="preserve"> 76 </w:t>
      </w:r>
      <w:r w:rsidRPr="003F701C">
        <w:rPr>
          <w:rFonts w:ascii="Calibri" w:eastAsia="Calibri" w:hAnsi="Calibri" w:cs="Calibri"/>
          <w:color w:val="auto"/>
          <w:lang w:val="ru-RU"/>
        </w:rPr>
        <w:t>лет</w:t>
      </w:r>
      <w:r w:rsidRPr="003F701C">
        <w:rPr>
          <w:rFonts w:ascii="Latin Modern Roman 10" w:hAnsi="Latin Modern Roman 10" w:cs="Times New Roman"/>
          <w:color w:val="auto"/>
          <w:lang w:val="ru-RU"/>
        </w:rPr>
        <w:t xml:space="preserve">. </w:t>
      </w:r>
      <w:r w:rsidRPr="003F701C">
        <w:rPr>
          <w:rFonts w:ascii="Calibri" w:eastAsia="Calibri" w:hAnsi="Calibri" w:cs="Calibri"/>
          <w:i/>
          <w:iCs/>
          <w:color w:val="auto"/>
          <w:lang w:val="ru-RU"/>
        </w:rPr>
        <w:t>Российская</w:t>
      </w:r>
      <w:r w:rsidRPr="003F701C">
        <w:rPr>
          <w:rFonts w:ascii="Latin Modern Roman 10" w:hAnsi="Latin Modern Roman 10" w:cs="Times New Roman"/>
          <w:i/>
          <w:iCs/>
          <w:color w:val="auto"/>
          <w:lang w:val="ru-RU"/>
        </w:rPr>
        <w:t xml:space="preserve"> </w:t>
      </w:r>
      <w:r w:rsidRPr="003F701C">
        <w:rPr>
          <w:rFonts w:ascii="Calibri" w:eastAsia="Calibri" w:hAnsi="Calibri" w:cs="Calibri"/>
          <w:i/>
          <w:iCs/>
          <w:color w:val="auto"/>
          <w:lang w:val="ru-RU"/>
        </w:rPr>
        <w:t>газета</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Retrieved</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from</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https</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rg</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ru</w:t>
      </w:r>
      <w:r w:rsidRPr="003F701C">
        <w:rPr>
          <w:rFonts w:ascii="Latin Modern Roman 10" w:hAnsi="Latin Modern Roman 10" w:cs="Times New Roman"/>
          <w:color w:val="auto"/>
          <w:lang w:val="ru-RU"/>
        </w:rPr>
        <w:t>/2017/04/11/</w:t>
      </w:r>
      <w:r w:rsidRPr="003F701C">
        <w:rPr>
          <w:rFonts w:ascii="Latin Modern Roman 10" w:hAnsi="Latin Modern Roman 10" w:cs="Times New Roman"/>
          <w:color w:val="auto"/>
        </w:rPr>
        <w:t>medvedev</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poruchil</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minzdravu</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povysit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prodolzhitelnost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zhizni</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do</w:t>
      </w:r>
      <w:r w:rsidRPr="003F701C">
        <w:rPr>
          <w:rFonts w:ascii="Latin Modern Roman 10" w:hAnsi="Latin Modern Roman 10" w:cs="Times New Roman"/>
          <w:color w:val="auto"/>
          <w:lang w:val="ru-RU"/>
        </w:rPr>
        <w:t>-76-</w:t>
      </w:r>
      <w:r w:rsidRPr="003F701C">
        <w:rPr>
          <w:rFonts w:ascii="Latin Modern Roman 10" w:hAnsi="Latin Modern Roman 10" w:cs="Times New Roman"/>
          <w:color w:val="auto"/>
        </w:rPr>
        <w:t>let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html</w:t>
      </w:r>
    </w:p>
    <w:p w14:paraId="114F68C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Marks, N. F., Jun, H., &amp; Song, J. (2007). Death of Parents and Adult Psychological and Physical Well-Being: A Prospective U.S. National Study. </w:t>
      </w:r>
      <w:r w:rsidRPr="003F701C">
        <w:rPr>
          <w:rFonts w:ascii="Latin Modern Roman 10" w:hAnsi="Latin Modern Roman 10" w:cs="Times New Roman"/>
          <w:i/>
          <w:iCs/>
          <w:color w:val="auto"/>
        </w:rPr>
        <w:t>Journal of Family Issues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28</w:t>
      </w:r>
      <w:r w:rsidRPr="003F701C">
        <w:rPr>
          <w:rFonts w:ascii="Latin Modern Roman 10" w:hAnsi="Latin Modern Roman 10" w:cs="Times New Roman"/>
          <w:color w:val="auto"/>
        </w:rPr>
        <w:t>(12), 1611–1638. https://doi.org/10.1177/0192513X07302728</w:t>
      </w:r>
    </w:p>
    <w:p w14:paraId="2E7410B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Martinez-Gonzalez, M. A., &amp; Martin-Calvo, N. (2016). Mediterranean diet and life expectancy; beyond olive oil, fruits, and vegetables. </w:t>
      </w:r>
      <w:r w:rsidRPr="003F701C">
        <w:rPr>
          <w:rFonts w:ascii="Latin Modern Roman 10" w:hAnsi="Latin Modern Roman 10" w:cs="Times New Roman"/>
          <w:i/>
          <w:iCs/>
          <w:color w:val="auto"/>
        </w:rPr>
        <w:t>Current Opinion in Clinical Nutrition and Metabolic Care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(6), 401–407. https://doi.org/10.1097/MCO.0000000000000316</w:t>
      </w:r>
    </w:p>
    <w:p w14:paraId="35B2BFB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Martin-Montalvo, A., Mercken, E. M., Mitchell, S. J., Palacios, H. H., Mote, </w:t>
      </w:r>
      <w:r w:rsidRPr="003F701C">
        <w:rPr>
          <w:rFonts w:ascii="Latin Modern Roman 10" w:hAnsi="Latin Modern Roman 10" w:cs="Times New Roman"/>
          <w:color w:val="auto"/>
        </w:rPr>
        <w:lastRenderedPageBreak/>
        <w:t xml:space="preserve">P. L., Scheibye-Knudsen, M., … Blouin, M.-J. (2013). Metformin improves healthspan and lifespan in mice. </w:t>
      </w:r>
      <w:r w:rsidRPr="003F701C">
        <w:rPr>
          <w:rFonts w:ascii="Latin Modern Roman 10" w:hAnsi="Latin Modern Roman 10" w:cs="Times New Roman"/>
          <w:i/>
          <w:iCs/>
          <w:color w:val="auto"/>
        </w:rPr>
        <w:t>Nature Communications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 2192.</w:t>
      </w:r>
    </w:p>
    <w:p w14:paraId="2572550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Millett, P., &amp; Snyder-Beattie, A. (2017). Existential Risk and Cost-Effective Biosecurity. </w:t>
      </w:r>
      <w:r w:rsidRPr="003F701C">
        <w:rPr>
          <w:rFonts w:ascii="Latin Modern Roman 10" w:hAnsi="Latin Modern Roman 10" w:cs="Times New Roman"/>
          <w:i/>
          <w:iCs/>
          <w:color w:val="auto"/>
        </w:rPr>
        <w:t>Health Security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(4), 373–383. https://doi.org/10.1089/hs.2017.0028</w:t>
      </w:r>
    </w:p>
    <w:p w14:paraId="2E35D80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Minerva, F., &amp; Sandberg, A. (2017). Euthanasia and cryothanasia. </w:t>
      </w:r>
      <w:r w:rsidRPr="003F701C">
        <w:rPr>
          <w:rFonts w:ascii="Latin Modern Roman 10" w:hAnsi="Latin Modern Roman 10" w:cs="Times New Roman"/>
          <w:i/>
          <w:iCs/>
          <w:color w:val="auto"/>
        </w:rPr>
        <w:t>Bioethics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31</w:t>
      </w:r>
      <w:r w:rsidRPr="003F701C">
        <w:rPr>
          <w:rFonts w:ascii="Latin Modern Roman 10" w:hAnsi="Latin Modern Roman 10" w:cs="Times New Roman"/>
          <w:color w:val="auto"/>
        </w:rPr>
        <w:t>(7), 526–533.</w:t>
      </w:r>
    </w:p>
    <w:p w14:paraId="62AE15A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Moscalev, A. (2017). Is aging a disease? Genetist’ point of view. </w:t>
      </w:r>
      <w:r w:rsidRPr="003F701C">
        <w:rPr>
          <w:rFonts w:ascii="Latin Modern Roman 10" w:hAnsi="Latin Modern Roman 10" w:cs="Times New Roman"/>
          <w:i/>
          <w:iCs/>
          <w:color w:val="auto"/>
        </w:rPr>
        <w:t>Adv. Geront Vol. 30 N6</w:t>
      </w:r>
      <w:r w:rsidRPr="003F701C">
        <w:rPr>
          <w:rFonts w:ascii="Latin Modern Roman 10" w:hAnsi="Latin Modern Roman 10" w:cs="Times New Roman"/>
          <w:color w:val="auto"/>
        </w:rPr>
        <w:t>. Retrieved from https://www.facebook.com/alexey.moskalev/posts/1804202862943427</w:t>
      </w:r>
    </w:p>
    <w:p w14:paraId="4B81AA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&amp; Batin, M. (2011). Biomarkers of aging and aging-related pathologies. </w:t>
      </w:r>
      <w:r w:rsidRPr="003F701C">
        <w:rPr>
          <w:rFonts w:ascii="Latin Modern Roman 10" w:hAnsi="Latin Modern Roman 10" w:cs="Times New Roman"/>
          <w:i/>
          <w:iCs/>
          <w:color w:val="auto"/>
        </w:rPr>
        <w:t>Department of Bioengineering and Bioinformatics of MV Lomonosov Moscow State University</w:t>
      </w:r>
      <w:r w:rsidRPr="003F701C">
        <w:rPr>
          <w:rFonts w:ascii="Latin Modern Roman 10" w:hAnsi="Latin Modern Roman 10" w:cs="Times New Roman"/>
          <w:color w:val="auto"/>
        </w:rPr>
        <w:t>, 63.</w:t>
      </w:r>
    </w:p>
    <w:p w14:paraId="4887C2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Chernyagina, E., Kudryavtseva, A., &amp; Shaposhnikov, M. (2017). Geroprotectors: A Unified Concept and Screening Approaches.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(3), 354–363. https://doi.org/10.14336/AD.2016.1022</w:t>
      </w:r>
    </w:p>
    <w:p w14:paraId="1B38F37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Chernyagina, E., Tsvetkov, V., Fedintsev, A., Shaposhnikov, M., Krut’ko, V., … Kennedy, B. K. (2016). Developing criteria for evaluation of geroprotectors as a key stage toward translation to the </w:t>
      </w:r>
      <w:r w:rsidRPr="003F701C">
        <w:rPr>
          <w:rFonts w:ascii="Latin Modern Roman 10" w:hAnsi="Latin Modern Roman 10" w:cs="Times New Roman"/>
          <w:color w:val="auto"/>
        </w:rPr>
        <w:lastRenderedPageBreak/>
        <w:t xml:space="preserve">clinic. </w:t>
      </w:r>
      <w:r w:rsidRPr="003F701C">
        <w:rPr>
          <w:rFonts w:ascii="Latin Modern Roman 10" w:hAnsi="Latin Modern Roman 10" w:cs="Times New Roman"/>
          <w:i/>
          <w:iCs/>
          <w:color w:val="auto"/>
        </w:rPr>
        <w:t>Aging 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(3), 407–415. https://doi.org/10.1111/acel.12463</w:t>
      </w:r>
    </w:p>
    <w:p w14:paraId="72E1934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Mulligan, T., Retchin, S. M., Chinchilli, V. M., &amp; Bettinger, C. B. (1988). The role of aging and chronic disease in sexual dysfunction. </w:t>
      </w:r>
      <w:r w:rsidRPr="003F701C">
        <w:rPr>
          <w:rFonts w:ascii="Latin Modern Roman 10" w:hAnsi="Latin Modern Roman 10" w:cs="Times New Roman"/>
          <w:i/>
          <w:iCs/>
          <w:color w:val="auto"/>
        </w:rPr>
        <w:t>Journal of the American Geriatrics Society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36</w:t>
      </w:r>
      <w:r w:rsidRPr="003F701C">
        <w:rPr>
          <w:rFonts w:ascii="Latin Modern Roman 10" w:hAnsi="Latin Modern Roman 10" w:cs="Times New Roman"/>
          <w:color w:val="auto"/>
        </w:rPr>
        <w:t>(6), 520–524.</w:t>
      </w:r>
    </w:p>
    <w:p w14:paraId="52DB92E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Nakachi, K., Eguchi, H., &amp; Imai, K. (2003). Can teatime increase one’s lifetime? </w:t>
      </w:r>
      <w:r w:rsidRPr="003F701C">
        <w:rPr>
          <w:rFonts w:ascii="Latin Modern Roman 10" w:hAnsi="Latin Modern Roman 10" w:cs="Times New Roman"/>
          <w:i/>
          <w:iCs/>
          <w:color w:val="auto"/>
        </w:rPr>
        <w:t>Ageing Research Reviews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w:t>
      </w:r>
      <w:r w:rsidRPr="003F701C">
        <w:rPr>
          <w:rFonts w:ascii="Latin Modern Roman 10" w:hAnsi="Latin Modern Roman 10" w:cs="Times New Roman"/>
          <w:color w:val="auto"/>
        </w:rPr>
        <w:t>(1), 1–10.</w:t>
      </w:r>
    </w:p>
    <w:p w14:paraId="4C9ED99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Naylor, R. M., Baker, D. J., &amp; Deursen, J. van. (2013). Senescent cells: a novel therapeutic target for aging and age-related diseases. </w:t>
      </w:r>
      <w:r w:rsidRPr="003F701C">
        <w:rPr>
          <w:rFonts w:ascii="Latin Modern Roman 10" w:hAnsi="Latin Modern Roman 10" w:cs="Times New Roman"/>
          <w:i/>
          <w:iCs/>
          <w:color w:val="auto"/>
        </w:rPr>
        <w:t>Clinical Pharmacology &amp; Therapeutics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93</w:t>
      </w:r>
      <w:r w:rsidRPr="003F701C">
        <w:rPr>
          <w:rFonts w:ascii="Latin Modern Roman 10" w:hAnsi="Latin Modern Roman 10" w:cs="Times New Roman"/>
          <w:color w:val="auto"/>
        </w:rPr>
        <w:t>(1), 105–116.</w:t>
      </w:r>
    </w:p>
    <w:p w14:paraId="050F635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Nelson, C. (2015). Who Funds Basic Research in Aging in the US? | SAGE. Retrieved February 6, 2018, from http://sage.buckinstitute.org/who-funds-basic-research-in-aging-in-the-us/</w:t>
      </w:r>
    </w:p>
    <w:p w14:paraId="3A63758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Neves, J., Sousa-Victor, P., &amp; Jasper, H. (2017). Rejuvenating Strategies for Stem Cell-Based Therapies in Aging. </w:t>
      </w:r>
      <w:r w:rsidRPr="003F701C">
        <w:rPr>
          <w:rFonts w:ascii="Latin Modern Roman 10" w:hAnsi="Latin Modern Roman 10" w:cs="Times New Roman"/>
          <w:i/>
          <w:iCs/>
          <w:color w:val="auto"/>
        </w:rPr>
        <w:t>Cell Stem 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(2), 161–175. https://doi.org/10.1016/j.stem.2017.01.008</w:t>
      </w:r>
    </w:p>
    <w:p w14:paraId="14A14D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Open Longevity. (2017). Open Longevity. Retrieved from http://openlongevity.org/</w:t>
      </w:r>
    </w:p>
    <w:p w14:paraId="0B22740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Organ Preservation Alliance. (2018). Organ Preservation Alliance. Retrieved March 23, 2018, from https://www.organpreservationalliance.org/</w:t>
      </w:r>
    </w:p>
    <w:p w14:paraId="43CB138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Parrish, E. (2015). Liz Parrish speaks at People Unlimited on transcending the aging paradigm with gene therapy. Retrieved from https://bioviva-</w:t>
      </w:r>
      <w:r w:rsidRPr="003F701C">
        <w:rPr>
          <w:rFonts w:ascii="Latin Modern Roman 10" w:hAnsi="Latin Modern Roman 10" w:cs="Times New Roman"/>
          <w:color w:val="auto"/>
        </w:rPr>
        <w:lastRenderedPageBreak/>
        <w:t>science.com/video/2017/4/2/liz-parrish-speaks-at-people-unlimited-on-transcending-the-aging-paradigm-with-gene-therapy</w:t>
      </w:r>
    </w:p>
    <w:p w14:paraId="60B9F99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Partei für Gesundheitsforschung. (2018). Partei für Gesundheitsforschung. Retrieved February 7, 2018, from https://parteifuergesundheitsforschung.de/</w:t>
      </w:r>
    </w:p>
    <w:p w14:paraId="59A8E8E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Paskevich, D. M., Brawley, L. R., Dorsch, K. D., &amp; Widmeyer, W. N. (1999). Relationship between collective efficacy and team cohesion: Conceptual and measurement issues. </w:t>
      </w:r>
      <w:r w:rsidRPr="003F701C">
        <w:rPr>
          <w:rFonts w:ascii="Latin Modern Roman 10" w:hAnsi="Latin Modern Roman 10" w:cs="Times New Roman"/>
          <w:i/>
          <w:iCs/>
          <w:color w:val="auto"/>
        </w:rPr>
        <w:t>Group Dynamics: Theory, Research, and Practice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(3), 210.</w:t>
      </w:r>
    </w:p>
    <w:p w14:paraId="3FFABD1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Pedersen, B. K. (2009). Anti-inflammation – just another word for anti-ageing? </w:t>
      </w:r>
      <w:r w:rsidRPr="003F701C">
        <w:rPr>
          <w:rFonts w:ascii="Latin Modern Roman 10" w:hAnsi="Latin Modern Roman 10" w:cs="Times New Roman"/>
          <w:i/>
          <w:iCs/>
          <w:color w:val="auto"/>
        </w:rPr>
        <w:t>The Journal of Physiology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587</w:t>
      </w:r>
      <w:r w:rsidRPr="003F701C">
        <w:rPr>
          <w:rFonts w:ascii="Latin Modern Roman 10" w:hAnsi="Latin Modern Roman 10" w:cs="Times New Roman"/>
          <w:color w:val="auto"/>
        </w:rPr>
        <w:t>(Pt 23), 5515. https://doi.org/10.1113/jphysiol.2009.183152</w:t>
      </w:r>
    </w:p>
    <w:p w14:paraId="1135859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Plant, M. (2015). Is effective altruism overlooking human happiness and mental health? I argue it is. - Effective Altruism Forum. Retrieved February 7, 2018, from http://effective-altruism.com/ea/yv/is_effective_altruism_overlooking_human_happiness/</w:t>
      </w:r>
    </w:p>
    <w:p w14:paraId="4D5277A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Polypill.com. (2018). What is the Polypill Prevention Programme? -. Retrieved February 8, 2018, from https://www.polypill.com/Home/WhatIsIt</w:t>
      </w:r>
    </w:p>
    <w:p w14:paraId="6FC40E7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Pulkki-Brännström, A.-M., Wolff, C., Brännström, N., &amp; Skordis-Worrall, J. </w:t>
      </w:r>
      <w:r w:rsidRPr="003F701C">
        <w:rPr>
          <w:rFonts w:ascii="Latin Modern Roman 10" w:hAnsi="Latin Modern Roman 10" w:cs="Times New Roman"/>
          <w:color w:val="auto"/>
        </w:rPr>
        <w:lastRenderedPageBreak/>
        <w:t xml:space="preserve">(2012). Cost and cost effectiveness of long-lasting insecticide-treated bed nets - a model-based analysis. </w:t>
      </w:r>
      <w:r w:rsidRPr="003F701C">
        <w:rPr>
          <w:rFonts w:ascii="Latin Modern Roman 10" w:hAnsi="Latin Modern Roman 10" w:cs="Times New Roman"/>
          <w:i/>
          <w:iCs/>
          <w:color w:val="auto"/>
        </w:rPr>
        <w:t>Cost Effectiveness and Resource Allocation</w:t>
      </w:r>
      <w:r w:rsidRPr="003F701C">
        <w:rPr>
          <w:rFonts w:ascii="Calibri" w:eastAsia="Calibri" w:hAnsi="Calibri" w:cs="Calibri"/>
          <w:i/>
          <w:iCs/>
          <w:color w:val="auto"/>
        </w:rPr>
        <w:t> </w:t>
      </w:r>
      <w:r w:rsidRPr="003F701C">
        <w:rPr>
          <w:rFonts w:ascii="Latin Modern Roman 10" w:hAnsi="Latin Modern Roman 10" w:cs="Times New Roman"/>
          <w:i/>
          <w:iCs/>
          <w:color w:val="auto"/>
        </w:rPr>
        <w:t>: 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10</w:t>
      </w:r>
      <w:r w:rsidRPr="003F701C">
        <w:rPr>
          <w:rFonts w:ascii="Latin Modern Roman 10" w:hAnsi="Latin Modern Roman 10" w:cs="Times New Roman"/>
          <w:color w:val="auto"/>
        </w:rPr>
        <w:t>, 5. https://doi.org/10.1186/1478-7547-10-5</w:t>
      </w:r>
    </w:p>
    <w:p w14:paraId="4F6ACC4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Rao, C., Lopez, A. D., &amp; Hemed, Y. (2006). Causes of Death. In D. T. Jamison, R. G. Feachem, M. W. Makgoba, E. R. Bos, F. K. Baingana, K. J. Hofman, &amp; K. O. Rogo (Eds.), </w:t>
      </w:r>
      <w:r w:rsidRPr="003F701C">
        <w:rPr>
          <w:rFonts w:ascii="Latin Modern Roman 10" w:hAnsi="Latin Modern Roman 10" w:cs="Times New Roman"/>
          <w:i/>
          <w:iCs/>
          <w:color w:val="auto"/>
        </w:rPr>
        <w:t>Disease and Mortality in Sub-Saharan Africa</w:t>
      </w:r>
      <w:r w:rsidRPr="003F701C">
        <w:rPr>
          <w:rFonts w:ascii="Latin Modern Roman 10" w:hAnsi="Latin Modern Roman 10" w:cs="Times New Roman"/>
          <w:color w:val="auto"/>
        </w:rPr>
        <w:t xml:space="preserve"> (2nd ed.). Washington (DC): World Bank. Retrieved from http://www.ncbi.nlm.nih.gov/books/NBK2298/</w:t>
      </w:r>
    </w:p>
    <w:p w14:paraId="4F2CC2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Ristow, M., &amp; Schmeisser, K. (2014). Mitohormesis: promoting health and lifespan by increased levels of reactive oxygen species (ROS). </w:t>
      </w:r>
      <w:r w:rsidRPr="003F701C">
        <w:rPr>
          <w:rFonts w:ascii="Latin Modern Roman 10" w:hAnsi="Latin Modern Roman 10" w:cs="Times New Roman"/>
          <w:i/>
          <w:iCs/>
          <w:color w:val="auto"/>
        </w:rPr>
        <w:t>Dose-Response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w:t>
      </w:r>
      <w:r w:rsidRPr="003F701C">
        <w:rPr>
          <w:rFonts w:ascii="Latin Modern Roman 10" w:hAnsi="Latin Modern Roman 10" w:cs="Times New Roman"/>
          <w:color w:val="auto"/>
        </w:rPr>
        <w:t>(2), dose–response.</w:t>
      </w:r>
    </w:p>
    <w:p w14:paraId="03342CE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Robinson, L. (2008). How US Government Agencies Value Mortality Risk Reductions. </w:t>
      </w:r>
      <w:r w:rsidRPr="003F701C">
        <w:rPr>
          <w:rFonts w:ascii="Latin Modern Roman 10" w:hAnsi="Latin Modern Roman 10" w:cs="Times New Roman"/>
          <w:i/>
          <w:iCs/>
          <w:color w:val="auto"/>
        </w:rPr>
        <w:t>Review of Environmental Economics and Policy</w:t>
      </w:r>
      <w:r w:rsidRPr="003F701C">
        <w:rPr>
          <w:rFonts w:ascii="Latin Modern Roman 10" w:hAnsi="Latin Modern Roman 10" w:cs="Times New Roman"/>
          <w:color w:val="auto"/>
        </w:rPr>
        <w:t>, (1(2): 283–299). Retrieved from http://opim.wharton.upenn.edu/risk/downloads/RiskSeminar_2008-09-23_Robinson.pdf</w:t>
      </w:r>
    </w:p>
    <w:p w14:paraId="03AA6DA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Rosenthal, R. (1979). The file drawer problem and tolerance for null results. </w:t>
      </w:r>
      <w:r w:rsidRPr="003F701C">
        <w:rPr>
          <w:rFonts w:ascii="Latin Modern Roman 10" w:hAnsi="Latin Modern Roman 10" w:cs="Times New Roman"/>
          <w:i/>
          <w:iCs/>
          <w:color w:val="auto"/>
        </w:rPr>
        <w:t>Psychological Bulletin</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86</w:t>
      </w:r>
      <w:r w:rsidRPr="003F701C">
        <w:rPr>
          <w:rFonts w:ascii="Latin Modern Roman 10" w:hAnsi="Latin Modern Roman 10" w:cs="Times New Roman"/>
          <w:color w:val="auto"/>
        </w:rPr>
        <w:t>(3), 638.</w:t>
      </w:r>
    </w:p>
    <w:p w14:paraId="3C3DAF8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Roser, M., &amp; Ortiz-Ospina, E. (2017). Global extreme poverty. </w:t>
      </w:r>
      <w:r w:rsidRPr="003F701C">
        <w:rPr>
          <w:rFonts w:ascii="Latin Modern Roman 10" w:hAnsi="Latin Modern Roman 10" w:cs="Times New Roman"/>
          <w:i/>
          <w:iCs/>
          <w:color w:val="auto"/>
        </w:rPr>
        <w:t>Our World in Data</w:t>
      </w:r>
      <w:r w:rsidRPr="003F701C">
        <w:rPr>
          <w:rFonts w:ascii="Latin Modern Roman 10" w:hAnsi="Latin Modern Roman 10" w:cs="Times New Roman"/>
          <w:color w:val="auto"/>
        </w:rPr>
        <w:t>.</w:t>
      </w:r>
    </w:p>
    <w:p w14:paraId="2583DB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Ruby, J. G., Smith, M., &amp; Buffenstein, R. (2018). Naked mole-rat mortality </w:t>
      </w:r>
      <w:r w:rsidRPr="003F701C">
        <w:rPr>
          <w:rFonts w:ascii="Latin Modern Roman 10" w:hAnsi="Latin Modern Roman 10" w:cs="Times New Roman"/>
          <w:color w:val="auto"/>
        </w:rPr>
        <w:lastRenderedPageBreak/>
        <w:t xml:space="preserve">rates defy Gompertzian laws by not increasing with age. </w:t>
      </w:r>
      <w:r w:rsidRPr="003F701C">
        <w:rPr>
          <w:rFonts w:ascii="Latin Modern Roman 10" w:hAnsi="Latin Modern Roman 10" w:cs="Times New Roman"/>
          <w:i/>
          <w:iCs/>
          <w:color w:val="auto"/>
        </w:rPr>
        <w:t>ELife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7</w:t>
      </w:r>
      <w:r w:rsidRPr="003F701C">
        <w:rPr>
          <w:rFonts w:ascii="Latin Modern Roman 10" w:hAnsi="Latin Modern Roman 10" w:cs="Times New Roman"/>
          <w:color w:val="auto"/>
        </w:rPr>
        <w:t>. https://doi.org/10.7554/eLife.31157</w:t>
      </w:r>
    </w:p>
    <w:p w14:paraId="4E8E456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Schrauzer, G. N., &amp; Shrestha, K. P. (1990). Lithium in drinking water and the incidences of crimes, suicides, and arrests related to drug addictions. </w:t>
      </w:r>
      <w:r w:rsidRPr="003F701C">
        <w:rPr>
          <w:rFonts w:ascii="Latin Modern Roman 10" w:hAnsi="Latin Modern Roman 10" w:cs="Times New Roman"/>
          <w:i/>
          <w:iCs/>
          <w:color w:val="auto"/>
        </w:rPr>
        <w:t>Biological Trace Element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w:t>
      </w:r>
      <w:r w:rsidRPr="003F701C">
        <w:rPr>
          <w:rFonts w:ascii="Latin Modern Roman 10" w:hAnsi="Latin Modern Roman 10" w:cs="Times New Roman"/>
          <w:color w:val="auto"/>
        </w:rPr>
        <w:t>(2), 105–113.</w:t>
      </w:r>
    </w:p>
    <w:p w14:paraId="4309289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Scott, A. (2017). My IRB Nightmare | Slate Star Codex. Retrieved February 6, 2018, from http://slatestarcodex.com/2017/08/29/my-irb-nightmare/#comments</w:t>
      </w:r>
    </w:p>
    <w:p w14:paraId="51669D6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Singer, P. (2011). </w:t>
      </w:r>
      <w:r w:rsidRPr="003F701C">
        <w:rPr>
          <w:rFonts w:ascii="Latin Modern Roman 10" w:hAnsi="Latin Modern Roman 10" w:cs="Times New Roman"/>
          <w:i/>
          <w:iCs/>
          <w:color w:val="auto"/>
        </w:rPr>
        <w:t>Practical ethics</w:t>
      </w:r>
      <w:r w:rsidRPr="003F701C">
        <w:rPr>
          <w:rFonts w:ascii="Latin Modern Roman 10" w:hAnsi="Latin Modern Roman 10" w:cs="Times New Roman"/>
          <w:color w:val="auto"/>
        </w:rPr>
        <w:t>. Cambridge university press.</w:t>
      </w:r>
    </w:p>
    <w:p w14:paraId="68B0E72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Singer, P. (2015). The Most Good You Can Do: How Effective Altruism Is Changing Ideas About Living Ethically. </w:t>
      </w:r>
      <w:r w:rsidRPr="003F701C">
        <w:rPr>
          <w:rFonts w:ascii="Latin Modern Roman 10" w:hAnsi="Latin Modern Roman 10" w:cs="Times New Roman"/>
          <w:i/>
          <w:iCs/>
          <w:color w:val="auto"/>
        </w:rPr>
        <w:t>The Most Good You Can Do: How Effective Altruism Is Changing Ideas About Living Ethically</w:t>
      </w:r>
      <w:r w:rsidRPr="003F701C">
        <w:rPr>
          <w:rFonts w:ascii="Latin Modern Roman 10" w:hAnsi="Latin Modern Roman 10" w:cs="Times New Roman"/>
          <w:color w:val="auto"/>
        </w:rPr>
        <w:t>, 1–211.</w:t>
      </w:r>
    </w:p>
    <w:p w14:paraId="65A1D87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Sprenger, M. J. W., Mulder, P. G. H., Beyer, W. E. P., Van Strik, R., &amp; Masurel, N. (1993). Impact of Influenza on Mortality in Relation to Age and Underlying Disease, 1967–1989. </w:t>
      </w:r>
      <w:r w:rsidRPr="003F701C">
        <w:rPr>
          <w:rFonts w:ascii="Latin Modern Roman 10" w:hAnsi="Latin Modern Roman 10" w:cs="Times New Roman"/>
          <w:i/>
          <w:iCs/>
          <w:color w:val="auto"/>
        </w:rPr>
        <w:t>International Journal of Epidemiology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(2), 334–340. https://doi.org/10.1093/ije/22.2.334</w:t>
      </w:r>
    </w:p>
    <w:p w14:paraId="0CF9C6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Stambler, I. (2017). Recognizing Degenerative Aging as a Treatable Medical Condition: Methodology and Policy.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(5), 583.</w:t>
      </w:r>
    </w:p>
    <w:p w14:paraId="6551B52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Statista. (2018a). Median age of the world population from 1990 to 2100 | Statistic. Retrieved February 7, 2018, from </w:t>
      </w:r>
      <w:r w:rsidRPr="003F701C">
        <w:rPr>
          <w:rFonts w:ascii="Latin Modern Roman 10" w:hAnsi="Latin Modern Roman 10" w:cs="Times New Roman"/>
          <w:color w:val="auto"/>
        </w:rPr>
        <w:lastRenderedPageBreak/>
        <w:t>https://www.statista.com/statistics/268766/median-age-of-the-world-population/</w:t>
      </w:r>
    </w:p>
    <w:p w14:paraId="0A9ED24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Statista, 2018. (2018b). Global chewing gum market revenue 2014-2019. Retrieved March 23, 2018, from https://www.statista.com/statistics/627860/global-chewing-gum-market-revenue/</w:t>
      </w:r>
    </w:p>
    <w:p w14:paraId="09F61AC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Stolyarov, G. (2013). </w:t>
      </w:r>
      <w:r w:rsidRPr="003F701C">
        <w:rPr>
          <w:rFonts w:ascii="Latin Modern Roman 10" w:hAnsi="Latin Modern Roman 10" w:cs="Times New Roman"/>
          <w:i/>
          <w:iCs/>
          <w:color w:val="auto"/>
        </w:rPr>
        <w:t>Death is Wrong</w:t>
      </w:r>
      <w:r w:rsidRPr="003F701C">
        <w:rPr>
          <w:rFonts w:ascii="Latin Modern Roman 10" w:hAnsi="Latin Modern Roman 10" w:cs="Times New Roman"/>
          <w:color w:val="auto"/>
        </w:rPr>
        <w:t>. Rational Argumentator Press. Retrieved from https://www.amazon.com/Death-Wrong-Gennady-Stolyarov-II/dp/0615932045</w:t>
      </w:r>
    </w:p>
    <w:p w14:paraId="416F13F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Stolz, E., Mayerl, H., Waxenegger, A., &amp; Freidl, W. (2017). Explaining the Impact of Poverty Risk on Frailty Trajectories in Old Age Using Growth Curve Models. </w:t>
      </w:r>
      <w:r w:rsidRPr="003F701C">
        <w:rPr>
          <w:rFonts w:ascii="Latin Modern Roman 10" w:hAnsi="Latin Modern Roman 10" w:cs="Times New Roman"/>
          <w:i/>
          <w:iCs/>
          <w:color w:val="auto"/>
        </w:rPr>
        <w:t>World Academy of Science, Engineering and Technology, International Journal of Humanities and Social Sciences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(6).</w:t>
      </w:r>
    </w:p>
    <w:p w14:paraId="5D5E07B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Turchin, A. (2018). </w:t>
      </w:r>
      <w:r w:rsidRPr="003F701C">
        <w:rPr>
          <w:rFonts w:ascii="Latin Modern Roman 10" w:hAnsi="Latin Modern Roman 10" w:cs="Times New Roman"/>
          <w:i/>
          <w:iCs/>
          <w:color w:val="auto"/>
        </w:rPr>
        <w:t>Forever and Again: Necessary Conditions for the “Quantum Immortality” and its Practical Implications</w:t>
      </w:r>
      <w:r w:rsidRPr="003F701C">
        <w:rPr>
          <w:rFonts w:ascii="Latin Modern Roman 10" w:hAnsi="Latin Modern Roman 10" w:cs="Times New Roman"/>
          <w:color w:val="auto"/>
        </w:rPr>
        <w:t>.</w:t>
      </w:r>
    </w:p>
    <w:p w14:paraId="7B5A72D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Turchin, A., Green, B., &amp; Dekenbergern, D. (2017). Multiple Simultaneous Pandemics as Most Dangerous Global Catastrophic Risk Connected with Bioweapons and Synthetic Biology. </w:t>
      </w:r>
      <w:r w:rsidRPr="003F701C">
        <w:rPr>
          <w:rFonts w:ascii="Latin Modern Roman 10" w:hAnsi="Latin Modern Roman 10" w:cs="Times New Roman"/>
          <w:i/>
          <w:iCs/>
          <w:color w:val="auto"/>
        </w:rPr>
        <w:t>Forthcoming</w:t>
      </w:r>
      <w:r w:rsidRPr="003F701C">
        <w:rPr>
          <w:rFonts w:ascii="Latin Modern Roman 10" w:hAnsi="Latin Modern Roman 10" w:cs="Times New Roman"/>
          <w:color w:val="auto"/>
        </w:rPr>
        <w:t>.</w:t>
      </w:r>
    </w:p>
    <w:p w14:paraId="57F44B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United Nations. (2015a). World Population Prospects: The 2015 Revision, Key Findings and Advance Tables. In </w:t>
      </w:r>
      <w:r w:rsidRPr="003F701C">
        <w:rPr>
          <w:rFonts w:ascii="Latin Modern Roman 10" w:hAnsi="Latin Modern Roman 10" w:cs="Times New Roman"/>
          <w:i/>
          <w:iCs/>
          <w:color w:val="auto"/>
        </w:rPr>
        <w:t xml:space="preserve">Working Paper No. </w:t>
      </w:r>
      <w:r w:rsidRPr="003F701C">
        <w:rPr>
          <w:rFonts w:ascii="Latin Modern Roman 10" w:hAnsi="Latin Modern Roman 10" w:cs="Times New Roman"/>
          <w:i/>
          <w:iCs/>
          <w:color w:val="auto"/>
        </w:rPr>
        <w:lastRenderedPageBreak/>
        <w:t>ESA/P/WP. 241</w:t>
      </w:r>
      <w:r w:rsidRPr="003F701C">
        <w:rPr>
          <w:rFonts w:ascii="Latin Modern Roman 10" w:hAnsi="Latin Modern Roman 10" w:cs="Times New Roman"/>
          <w:color w:val="auto"/>
        </w:rPr>
        <w:t xml:space="preserve"> (pp. 1–59). Retrieved from https://esa.un.org/unpd/wpp/Publications/Files/Key_Findings_WPP_2015.pdf</w:t>
      </w:r>
    </w:p>
    <w:p w14:paraId="5202D83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(2015b). World Population Prospects: The 2015 Revision, Volume II: Demographic Profiles. Retrieved from https://esa.un.org/unpd/wpp/publications/Files/WPP2015_Volume-II-Demographic-Profiles.pdf</w:t>
      </w:r>
    </w:p>
    <w:p w14:paraId="522D32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(2017a). The impact of population momentum on future population growth. Retrieved from https://esa.un.org/unpd/wpp/Publications/Files/PopFacts_2017-4_Population-Momentum.pdf</w:t>
      </w:r>
    </w:p>
    <w:p w14:paraId="2AF2BE3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(2017b). World Population Prospects. The 2017 Revision. Retrieved from https://esa.un.org/unpd/wpp/Publications/Files/WPP2017_KeyFindings.pdf</w:t>
      </w:r>
    </w:p>
    <w:p w14:paraId="3D78B51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US Census Bureau. (1997). Household income. Retrieved from https://www.census.gov/prod/3/98pubs/p60-200.pdf</w:t>
      </w:r>
    </w:p>
    <w:p w14:paraId="5AC86DD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Vaiserman, A. M., &amp; Pasyukova, E. G. (2012). Epigenetic drugs: a novel anti-aging strategy?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 https://doi.org/10.3389/fgene.2012.00224</w:t>
      </w:r>
    </w:p>
    <w:p w14:paraId="562B220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Wang, C.-P., Lorenzo, C., Habib, S. L., Jo, B., &amp; Espinoza, S. E. (2017). </w:t>
      </w:r>
      <w:r w:rsidRPr="003F701C">
        <w:rPr>
          <w:rFonts w:ascii="Latin Modern Roman 10" w:hAnsi="Latin Modern Roman 10" w:cs="Times New Roman"/>
          <w:color w:val="auto"/>
        </w:rPr>
        <w:lastRenderedPageBreak/>
        <w:t xml:space="preserve">Differential effects of metformin on age related comorbidities in older men with type 2 diabetes. </w:t>
      </w:r>
      <w:r w:rsidRPr="003F701C">
        <w:rPr>
          <w:rFonts w:ascii="Latin Modern Roman 10" w:hAnsi="Latin Modern Roman 10" w:cs="Times New Roman"/>
          <w:i/>
          <w:iCs/>
          <w:color w:val="auto"/>
        </w:rPr>
        <w:t>Journal of Diabetes and Its Complications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31</w:t>
      </w:r>
      <w:r w:rsidRPr="003F701C">
        <w:rPr>
          <w:rFonts w:ascii="Latin Modern Roman 10" w:hAnsi="Latin Modern Roman 10" w:cs="Times New Roman"/>
          <w:color w:val="auto"/>
        </w:rPr>
        <w:t>(4), 679–686.</w:t>
      </w:r>
    </w:p>
    <w:p w14:paraId="4FC46A1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Warner, J. T., &amp; Pleeter, S. (2001). The personal discount rate: Evidence from military downsizing programs. </w:t>
      </w:r>
      <w:r w:rsidRPr="003F701C">
        <w:rPr>
          <w:rFonts w:ascii="Latin Modern Roman 10" w:hAnsi="Latin Modern Roman 10" w:cs="Times New Roman"/>
          <w:i/>
          <w:iCs/>
          <w:color w:val="auto"/>
        </w:rPr>
        <w:t>American Economic Review</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91</w:t>
      </w:r>
      <w:r w:rsidRPr="003F701C">
        <w:rPr>
          <w:rFonts w:ascii="Latin Modern Roman 10" w:hAnsi="Latin Modern Roman 10" w:cs="Times New Roman"/>
          <w:color w:val="auto"/>
        </w:rPr>
        <w:t>(1), 33–53.</w:t>
      </w:r>
    </w:p>
    <w:p w14:paraId="3D26B32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WHO. (2015). Ageing and health fact sheet number 404. </w:t>
      </w:r>
      <w:r w:rsidRPr="003F701C">
        <w:rPr>
          <w:rFonts w:ascii="Latin Modern Roman 10" w:hAnsi="Latin Modern Roman 10" w:cs="Times New Roman"/>
          <w:i/>
          <w:iCs/>
          <w:color w:val="auto"/>
        </w:rPr>
        <w:t>WHO, Geneva</w:t>
      </w:r>
      <w:r w:rsidRPr="003F701C">
        <w:rPr>
          <w:rFonts w:ascii="Latin Modern Roman 10" w:hAnsi="Latin Modern Roman 10" w:cs="Times New Roman"/>
          <w:color w:val="auto"/>
        </w:rPr>
        <w:t>. Retrieved from http://who.int/mediacentre/factsheets/fs404/en/</w:t>
      </w:r>
    </w:p>
    <w:p w14:paraId="10B3748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WHO. (2017). WHO | Noncommunicable diseases. Retrieved from http://www.who.int/mediacentre/factsheets/fs355/en/</w:t>
      </w:r>
    </w:p>
    <w:p w14:paraId="4F8A099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WorldHunger. (2016). How many people are hungry in the world? Retrieved February 7, 2018, from https://www.worldhunger.org/2015-world-hunger-and-poverty-facts-and-statistics/</w:t>
      </w:r>
    </w:p>
    <w:p w14:paraId="7D9F396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Yancik, R. (2005). Population Aging and Cancer: A Cross-National Concern. </w:t>
      </w:r>
      <w:r w:rsidRPr="003F701C">
        <w:rPr>
          <w:rFonts w:ascii="Latin Modern Roman 10" w:hAnsi="Latin Modern Roman 10" w:cs="Times New Roman"/>
          <w:i/>
          <w:iCs/>
          <w:color w:val="auto"/>
        </w:rPr>
        <w:t>The Cancer Journal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w:t>
      </w:r>
      <w:r w:rsidRPr="003F701C">
        <w:rPr>
          <w:rFonts w:ascii="Latin Modern Roman 10" w:hAnsi="Latin Modern Roman 10" w:cs="Times New Roman"/>
          <w:color w:val="auto"/>
        </w:rPr>
        <w:t>(6), 437–441.</w:t>
      </w:r>
    </w:p>
    <w:p w14:paraId="60690F4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Yudkowsky, E. (2009). The Fun Theory Sequence - Less Wrong. Retrieved February 21, 2018, from http://lesswrong.com/lw/xy/the_fun_theory_sequence/</w:t>
      </w:r>
    </w:p>
    <w:p w14:paraId="397D383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Zhavoronkov, A., &amp; Bhullar, B. (2015). Classifying aging as a disease in the context of ICD-11.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w:t>
      </w:r>
    </w:p>
    <w:p w14:paraId="5420C091" w14:textId="490963F8" w:rsidR="009F0FB3" w:rsidRPr="003F701C" w:rsidRDefault="004D17FB" w:rsidP="00B302A0">
      <w:pPr>
        <w:ind w:firstLine="709"/>
        <w:jc w:val="both"/>
        <w:rPr>
          <w:rFonts w:ascii="Latin Modern Roman 10" w:hAnsi="Latin Modern Roman 10" w:cs="Times New Roman"/>
        </w:rPr>
      </w:pPr>
      <w:r w:rsidRPr="003F701C">
        <w:rPr>
          <w:rFonts w:ascii="Latin Modern Roman 10" w:hAnsi="Latin Modern Roman 10" w:cs="Times New Roman"/>
        </w:rPr>
        <w:fldChar w:fldCharType="end"/>
      </w:r>
    </w:p>
    <w:p w14:paraId="4C9180C8" w14:textId="248F3679" w:rsidR="004C0B86" w:rsidRPr="003F701C" w:rsidRDefault="00277027" w:rsidP="00B302A0">
      <w:pPr>
        <w:ind w:firstLine="709"/>
        <w:jc w:val="both"/>
        <w:rPr>
          <w:rFonts w:ascii="Latin Modern Roman 10" w:hAnsi="Latin Modern Roman 10" w:cs="Times New Roman"/>
        </w:rPr>
      </w:pPr>
      <w:r w:rsidRPr="003F701C">
        <w:rPr>
          <w:rFonts w:ascii="Latin Modern Roman 10" w:hAnsi="Latin Modern Roman 10" w:cs="Times New Roman"/>
        </w:rPr>
        <w:lastRenderedPageBreak/>
        <w:t xml:space="preserve"> </w:t>
      </w:r>
    </w:p>
    <w:p w14:paraId="6B4458AD" w14:textId="77777777" w:rsidR="00EC7F8E" w:rsidRPr="003F701C" w:rsidRDefault="00EC7F8E" w:rsidP="00B302A0">
      <w:pPr>
        <w:ind w:firstLine="709"/>
        <w:jc w:val="both"/>
        <w:rPr>
          <w:rFonts w:ascii="Latin Modern Roman 10" w:hAnsi="Latin Modern Roman 10" w:cs="Times New Roman"/>
          <w:sz w:val="16"/>
          <w:szCs w:val="16"/>
        </w:rPr>
      </w:pPr>
    </w:p>
    <w:sectPr w:rsidR="00EC7F8E" w:rsidRPr="003F701C" w:rsidSect="00D61E7C">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0642E" w14:textId="77777777" w:rsidR="00B01E61" w:rsidRDefault="00B01E61">
      <w:r>
        <w:separator/>
      </w:r>
    </w:p>
  </w:endnote>
  <w:endnote w:type="continuationSeparator" w:id="0">
    <w:p w14:paraId="77886613" w14:textId="77777777" w:rsidR="00B01E61" w:rsidRDefault="00B01E61">
      <w:r>
        <w:continuationSeparator/>
      </w:r>
    </w:p>
  </w:endnote>
  <w:endnote w:type="continuationNotice" w:id="1">
    <w:p w14:paraId="6F38821B" w14:textId="77777777" w:rsidR="00B01E61" w:rsidRDefault="00B01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atin Modern Roman 10">
    <w:panose1 w:val="00000500000000000000"/>
    <w:charset w:val="00"/>
    <w:family w:val="auto"/>
    <w:pitch w:val="variable"/>
    <w:sig w:usb0="20000007" w:usb1="00000000" w:usb2="00000000" w:usb3="00000000" w:csb0="00000193"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66D47" w14:textId="77777777" w:rsidR="00B01E61" w:rsidRDefault="00B01E61">
      <w:r>
        <w:separator/>
      </w:r>
    </w:p>
  </w:footnote>
  <w:footnote w:type="continuationSeparator" w:id="0">
    <w:p w14:paraId="2D96C49F" w14:textId="77777777" w:rsidR="00B01E61" w:rsidRDefault="00B01E61">
      <w:r>
        <w:continuationSeparator/>
      </w:r>
    </w:p>
  </w:footnote>
  <w:footnote w:type="continuationNotice" w:id="1">
    <w:p w14:paraId="3D7B16AA" w14:textId="77777777" w:rsidR="00B01E61" w:rsidRDefault="00B01E6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969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A572F"/>
    <w:multiLevelType w:val="hybridMultilevel"/>
    <w:tmpl w:val="CF3836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8D46A1B"/>
    <w:multiLevelType w:val="hybridMultilevel"/>
    <w:tmpl w:val="3D4C086E"/>
    <w:lvl w:ilvl="0" w:tplc="3350EF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9890320"/>
    <w:multiLevelType w:val="hybridMultilevel"/>
    <w:tmpl w:val="3B78B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9459B6"/>
    <w:multiLevelType w:val="hybridMultilevel"/>
    <w:tmpl w:val="BCD84B60"/>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10BCA"/>
    <w:multiLevelType w:val="multilevel"/>
    <w:tmpl w:val="E54C4CF2"/>
    <w:lvl w:ilvl="0">
      <w:start w:val="6"/>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415C27"/>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15C9683D"/>
    <w:multiLevelType w:val="multilevel"/>
    <w:tmpl w:val="8B1E6B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6840C70"/>
    <w:multiLevelType w:val="multilevel"/>
    <w:tmpl w:val="CE8C6640"/>
    <w:lvl w:ilvl="0">
      <w:start w:val="1"/>
      <w:numFmt w:val="decimal"/>
      <w:lvlText w:val="%1)"/>
      <w:lvlJc w:val="left"/>
      <w:pPr>
        <w:ind w:left="1440" w:firstLine="360"/>
      </w:pPr>
    </w:lvl>
    <w:lvl w:ilvl="1">
      <w:start w:val="1"/>
      <w:numFmt w:val="lowerLetter"/>
      <w:lvlText w:val="%2."/>
      <w:lvlJc w:val="left"/>
      <w:pPr>
        <w:ind w:left="2160" w:firstLine="1080"/>
      </w:pPr>
    </w:lvl>
    <w:lvl w:ilvl="2">
      <w:start w:val="1"/>
      <w:numFmt w:val="lowerRoman"/>
      <w:lvlText w:val="%3."/>
      <w:lvlJc w:val="right"/>
      <w:pPr>
        <w:ind w:left="2880" w:firstLine="1980"/>
      </w:pPr>
    </w:lvl>
    <w:lvl w:ilvl="3">
      <w:start w:val="1"/>
      <w:numFmt w:val="decimal"/>
      <w:lvlText w:val="%4."/>
      <w:lvlJc w:val="left"/>
      <w:pPr>
        <w:ind w:left="3600" w:firstLine="2520"/>
      </w:pPr>
    </w:lvl>
    <w:lvl w:ilvl="4">
      <w:start w:val="1"/>
      <w:numFmt w:val="lowerLetter"/>
      <w:lvlText w:val="%5."/>
      <w:lvlJc w:val="left"/>
      <w:pPr>
        <w:ind w:left="4320" w:firstLine="3240"/>
      </w:pPr>
    </w:lvl>
    <w:lvl w:ilvl="5">
      <w:start w:val="1"/>
      <w:numFmt w:val="lowerRoman"/>
      <w:lvlText w:val="%6."/>
      <w:lvlJc w:val="right"/>
      <w:pPr>
        <w:ind w:left="5040" w:firstLine="4140"/>
      </w:pPr>
    </w:lvl>
    <w:lvl w:ilvl="6">
      <w:start w:val="1"/>
      <w:numFmt w:val="decimal"/>
      <w:lvlText w:val="%7."/>
      <w:lvlJc w:val="left"/>
      <w:pPr>
        <w:ind w:left="5760" w:firstLine="4680"/>
      </w:pPr>
    </w:lvl>
    <w:lvl w:ilvl="7">
      <w:start w:val="1"/>
      <w:numFmt w:val="lowerLetter"/>
      <w:lvlText w:val="%8."/>
      <w:lvlJc w:val="left"/>
      <w:pPr>
        <w:ind w:left="6480" w:firstLine="5400"/>
      </w:pPr>
    </w:lvl>
    <w:lvl w:ilvl="8">
      <w:start w:val="1"/>
      <w:numFmt w:val="lowerRoman"/>
      <w:lvlText w:val="%9."/>
      <w:lvlJc w:val="right"/>
      <w:pPr>
        <w:ind w:left="7200" w:firstLine="6300"/>
      </w:pPr>
    </w:lvl>
  </w:abstractNum>
  <w:abstractNum w:abstractNumId="10">
    <w:nsid w:val="19F73F7F"/>
    <w:multiLevelType w:val="multilevel"/>
    <w:tmpl w:val="5B3ECF3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AB7114C"/>
    <w:multiLevelType w:val="multilevel"/>
    <w:tmpl w:val="6B4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96EC8"/>
    <w:multiLevelType w:val="hybridMultilevel"/>
    <w:tmpl w:val="6D9C57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04418CB"/>
    <w:multiLevelType w:val="hybridMultilevel"/>
    <w:tmpl w:val="6C56A302"/>
    <w:lvl w:ilvl="0" w:tplc="17464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968226C"/>
    <w:multiLevelType w:val="multilevel"/>
    <w:tmpl w:val="89F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121B4"/>
    <w:multiLevelType w:val="multilevel"/>
    <w:tmpl w:val="43E044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323E3583"/>
    <w:multiLevelType w:val="multilevel"/>
    <w:tmpl w:val="533ED8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34D80331"/>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8">
    <w:nsid w:val="382772BF"/>
    <w:multiLevelType w:val="multilevel"/>
    <w:tmpl w:val="AFACC592"/>
    <w:lvl w:ilvl="0">
      <w:start w:val="1"/>
      <w:numFmt w:val="decimal"/>
      <w:lvlText w:val="%1)"/>
      <w:lvlJc w:val="left"/>
      <w:pPr>
        <w:ind w:left="76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82A5D1F"/>
    <w:multiLevelType w:val="multilevel"/>
    <w:tmpl w:val="6F022334"/>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20">
    <w:nsid w:val="42B84C9D"/>
    <w:multiLevelType w:val="hybridMultilevel"/>
    <w:tmpl w:val="ABF0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EC0E2C"/>
    <w:multiLevelType w:val="hybridMultilevel"/>
    <w:tmpl w:val="B05C3968"/>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4906"/>
    <w:multiLevelType w:val="multilevel"/>
    <w:tmpl w:val="5B7285FC"/>
    <w:lvl w:ilvl="0">
      <w:start w:val="1"/>
      <w:numFmt w:val="decimal"/>
      <w:lvlText w:val="%1)"/>
      <w:lvlJc w:val="left"/>
      <w:pPr>
        <w:ind w:left="120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23">
    <w:nsid w:val="54022A57"/>
    <w:multiLevelType w:val="hybridMultilevel"/>
    <w:tmpl w:val="02D6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64F8A"/>
    <w:multiLevelType w:val="multilevel"/>
    <w:tmpl w:val="642C6450"/>
    <w:lvl w:ilvl="0">
      <w:start w:val="1"/>
      <w:numFmt w:val="decimal"/>
      <w:lvlText w:val="%1)"/>
      <w:lvlJc w:val="left"/>
      <w:pPr>
        <w:ind w:left="1566" w:firstLine="786"/>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5F614723"/>
    <w:multiLevelType w:val="hybridMultilevel"/>
    <w:tmpl w:val="85F69852"/>
    <w:lvl w:ilvl="0" w:tplc="3C0ACB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3725816"/>
    <w:multiLevelType w:val="multilevel"/>
    <w:tmpl w:val="642C6450"/>
    <w:lvl w:ilvl="0">
      <w:start w:val="1"/>
      <w:numFmt w:val="decimal"/>
      <w:lvlText w:val="%1)"/>
      <w:lvlJc w:val="left"/>
      <w:pPr>
        <w:ind w:left="1566" w:firstLine="786"/>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64BA6EBD"/>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8">
    <w:nsid w:val="688B66B8"/>
    <w:multiLevelType w:val="hybridMultilevel"/>
    <w:tmpl w:val="C0727D5A"/>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F24B3"/>
    <w:multiLevelType w:val="hybridMultilevel"/>
    <w:tmpl w:val="65B066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07C06CE"/>
    <w:multiLevelType w:val="hybridMultilevel"/>
    <w:tmpl w:val="773E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70C87"/>
    <w:multiLevelType w:val="multilevel"/>
    <w:tmpl w:val="837A3E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793E0D1C"/>
    <w:multiLevelType w:val="hybridMultilevel"/>
    <w:tmpl w:val="89E48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375BE"/>
    <w:multiLevelType w:val="hybridMultilevel"/>
    <w:tmpl w:val="8AE60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9D37EC"/>
    <w:multiLevelType w:val="multilevel"/>
    <w:tmpl w:val="BEAED1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F430443"/>
    <w:multiLevelType w:val="hybridMultilevel"/>
    <w:tmpl w:val="A19C4D72"/>
    <w:lvl w:ilvl="0" w:tplc="A63A7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4C5CBE"/>
    <w:multiLevelType w:val="multilevel"/>
    <w:tmpl w:val="5D644E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8"/>
  </w:num>
  <w:num w:numId="3">
    <w:abstractNumId w:val="18"/>
  </w:num>
  <w:num w:numId="4">
    <w:abstractNumId w:val="36"/>
  </w:num>
  <w:num w:numId="5">
    <w:abstractNumId w:val="19"/>
  </w:num>
  <w:num w:numId="6">
    <w:abstractNumId w:val="27"/>
  </w:num>
  <w:num w:numId="7">
    <w:abstractNumId w:val="22"/>
  </w:num>
  <w:num w:numId="8">
    <w:abstractNumId w:val="24"/>
  </w:num>
  <w:num w:numId="9">
    <w:abstractNumId w:val="31"/>
  </w:num>
  <w:num w:numId="10">
    <w:abstractNumId w:val="16"/>
  </w:num>
  <w:num w:numId="11">
    <w:abstractNumId w:val="10"/>
  </w:num>
  <w:num w:numId="12">
    <w:abstractNumId w:val="34"/>
  </w:num>
  <w:num w:numId="13">
    <w:abstractNumId w:val="1"/>
  </w:num>
  <w:num w:numId="14">
    <w:abstractNumId w:val="35"/>
  </w:num>
  <w:num w:numId="15">
    <w:abstractNumId w:val="26"/>
  </w:num>
  <w:num w:numId="16">
    <w:abstractNumId w:val="11"/>
  </w:num>
  <w:num w:numId="17">
    <w:abstractNumId w:val="14"/>
  </w:num>
  <w:num w:numId="18">
    <w:abstractNumId w:val="17"/>
  </w:num>
  <w:num w:numId="19">
    <w:abstractNumId w:val="7"/>
  </w:num>
  <w:num w:numId="20">
    <w:abstractNumId w:val="29"/>
  </w:num>
  <w:num w:numId="21">
    <w:abstractNumId w:val="32"/>
  </w:num>
  <w:num w:numId="22">
    <w:abstractNumId w:val="3"/>
  </w:num>
  <w:num w:numId="23">
    <w:abstractNumId w:val="5"/>
  </w:num>
  <w:num w:numId="24">
    <w:abstractNumId w:val="28"/>
  </w:num>
  <w:num w:numId="25">
    <w:abstractNumId w:val="21"/>
  </w:num>
  <w:num w:numId="26">
    <w:abstractNumId w:val="15"/>
  </w:num>
  <w:num w:numId="27">
    <w:abstractNumId w:val="30"/>
  </w:num>
  <w:num w:numId="28">
    <w:abstractNumId w:val="0"/>
  </w:num>
  <w:num w:numId="29">
    <w:abstractNumId w:val="6"/>
  </w:num>
  <w:num w:numId="30">
    <w:abstractNumId w:val="33"/>
  </w:num>
  <w:num w:numId="31">
    <w:abstractNumId w:val="13"/>
  </w:num>
  <w:num w:numId="32">
    <w:abstractNumId w:val="23"/>
  </w:num>
  <w:num w:numId="33">
    <w:abstractNumId w:val="20"/>
  </w:num>
  <w:num w:numId="34">
    <w:abstractNumId w:val="2"/>
  </w:num>
  <w:num w:numId="35">
    <w:abstractNumId w:val="25"/>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DB"/>
    <w:rsid w:val="000027AF"/>
    <w:rsid w:val="0000381D"/>
    <w:rsid w:val="000068E1"/>
    <w:rsid w:val="00012A46"/>
    <w:rsid w:val="00012D58"/>
    <w:rsid w:val="00012F11"/>
    <w:rsid w:val="000133B3"/>
    <w:rsid w:val="0001578C"/>
    <w:rsid w:val="000159B8"/>
    <w:rsid w:val="00015E94"/>
    <w:rsid w:val="00016B1D"/>
    <w:rsid w:val="000200E6"/>
    <w:rsid w:val="000219D6"/>
    <w:rsid w:val="00021B55"/>
    <w:rsid w:val="00023E5E"/>
    <w:rsid w:val="00025F6D"/>
    <w:rsid w:val="00026030"/>
    <w:rsid w:val="00026615"/>
    <w:rsid w:val="00030E96"/>
    <w:rsid w:val="0003231B"/>
    <w:rsid w:val="00033165"/>
    <w:rsid w:val="000351C8"/>
    <w:rsid w:val="00035A7F"/>
    <w:rsid w:val="00035F51"/>
    <w:rsid w:val="00040C73"/>
    <w:rsid w:val="00043C50"/>
    <w:rsid w:val="00044E19"/>
    <w:rsid w:val="00047CE9"/>
    <w:rsid w:val="00051469"/>
    <w:rsid w:val="00055F96"/>
    <w:rsid w:val="000604EC"/>
    <w:rsid w:val="000619A9"/>
    <w:rsid w:val="00062F75"/>
    <w:rsid w:val="00065DC2"/>
    <w:rsid w:val="00067502"/>
    <w:rsid w:val="000675E1"/>
    <w:rsid w:val="00071E4C"/>
    <w:rsid w:val="00074DFB"/>
    <w:rsid w:val="00075B88"/>
    <w:rsid w:val="00075EFB"/>
    <w:rsid w:val="00076CD8"/>
    <w:rsid w:val="000806D6"/>
    <w:rsid w:val="000811F8"/>
    <w:rsid w:val="00081A3C"/>
    <w:rsid w:val="00082305"/>
    <w:rsid w:val="00083166"/>
    <w:rsid w:val="00085B36"/>
    <w:rsid w:val="000943D7"/>
    <w:rsid w:val="000953B3"/>
    <w:rsid w:val="00095687"/>
    <w:rsid w:val="00097320"/>
    <w:rsid w:val="00097D52"/>
    <w:rsid w:val="000A0D6C"/>
    <w:rsid w:val="000A183A"/>
    <w:rsid w:val="000A28AE"/>
    <w:rsid w:val="000A5FC5"/>
    <w:rsid w:val="000A7714"/>
    <w:rsid w:val="000B1AAC"/>
    <w:rsid w:val="000B263C"/>
    <w:rsid w:val="000B5ED9"/>
    <w:rsid w:val="000B6222"/>
    <w:rsid w:val="000B65B2"/>
    <w:rsid w:val="000B722A"/>
    <w:rsid w:val="000B75CD"/>
    <w:rsid w:val="000C0368"/>
    <w:rsid w:val="000C1250"/>
    <w:rsid w:val="000D0915"/>
    <w:rsid w:val="000D2976"/>
    <w:rsid w:val="000D6C61"/>
    <w:rsid w:val="000D6DAE"/>
    <w:rsid w:val="000D7B8F"/>
    <w:rsid w:val="000E1F72"/>
    <w:rsid w:val="000E454D"/>
    <w:rsid w:val="000E6C78"/>
    <w:rsid w:val="000F1475"/>
    <w:rsid w:val="000F30E2"/>
    <w:rsid w:val="000F5704"/>
    <w:rsid w:val="000F5B31"/>
    <w:rsid w:val="000F6F45"/>
    <w:rsid w:val="00100378"/>
    <w:rsid w:val="001016F5"/>
    <w:rsid w:val="00103748"/>
    <w:rsid w:val="001066F9"/>
    <w:rsid w:val="0010790D"/>
    <w:rsid w:val="0011266B"/>
    <w:rsid w:val="00113DC8"/>
    <w:rsid w:val="00116EBC"/>
    <w:rsid w:val="00116F1E"/>
    <w:rsid w:val="001209ED"/>
    <w:rsid w:val="00125437"/>
    <w:rsid w:val="001275E2"/>
    <w:rsid w:val="00131B57"/>
    <w:rsid w:val="001333A2"/>
    <w:rsid w:val="001341F6"/>
    <w:rsid w:val="00134204"/>
    <w:rsid w:val="001343D2"/>
    <w:rsid w:val="00134FA3"/>
    <w:rsid w:val="00135E63"/>
    <w:rsid w:val="0013679F"/>
    <w:rsid w:val="00136ADE"/>
    <w:rsid w:val="00137C8D"/>
    <w:rsid w:val="00143CBF"/>
    <w:rsid w:val="001442C1"/>
    <w:rsid w:val="0014454A"/>
    <w:rsid w:val="00144763"/>
    <w:rsid w:val="00144853"/>
    <w:rsid w:val="0014488C"/>
    <w:rsid w:val="001456D0"/>
    <w:rsid w:val="00145B26"/>
    <w:rsid w:val="00146E3F"/>
    <w:rsid w:val="001513C9"/>
    <w:rsid w:val="00155E7B"/>
    <w:rsid w:val="00160A1B"/>
    <w:rsid w:val="0016193E"/>
    <w:rsid w:val="001629C0"/>
    <w:rsid w:val="00164CA9"/>
    <w:rsid w:val="00165895"/>
    <w:rsid w:val="00165B75"/>
    <w:rsid w:val="001701CE"/>
    <w:rsid w:val="00171691"/>
    <w:rsid w:val="00172765"/>
    <w:rsid w:val="001730A5"/>
    <w:rsid w:val="0017325F"/>
    <w:rsid w:val="00173E68"/>
    <w:rsid w:val="001806EA"/>
    <w:rsid w:val="00180D40"/>
    <w:rsid w:val="00181634"/>
    <w:rsid w:val="00181B9D"/>
    <w:rsid w:val="00183136"/>
    <w:rsid w:val="00184454"/>
    <w:rsid w:val="00187F20"/>
    <w:rsid w:val="001912DE"/>
    <w:rsid w:val="00195576"/>
    <w:rsid w:val="0019729F"/>
    <w:rsid w:val="001A25D2"/>
    <w:rsid w:val="001A3011"/>
    <w:rsid w:val="001A4D8F"/>
    <w:rsid w:val="001A5F0C"/>
    <w:rsid w:val="001A5F88"/>
    <w:rsid w:val="001A72B7"/>
    <w:rsid w:val="001B12BE"/>
    <w:rsid w:val="001B13D0"/>
    <w:rsid w:val="001B30F9"/>
    <w:rsid w:val="001B3A1B"/>
    <w:rsid w:val="001B696D"/>
    <w:rsid w:val="001C053E"/>
    <w:rsid w:val="001C13F2"/>
    <w:rsid w:val="001C156E"/>
    <w:rsid w:val="001C2892"/>
    <w:rsid w:val="001C3B5A"/>
    <w:rsid w:val="001C4F5F"/>
    <w:rsid w:val="001D1895"/>
    <w:rsid w:val="001D48E3"/>
    <w:rsid w:val="001D6EEE"/>
    <w:rsid w:val="001E153B"/>
    <w:rsid w:val="001E2F52"/>
    <w:rsid w:val="001E322D"/>
    <w:rsid w:val="001E7596"/>
    <w:rsid w:val="001F573E"/>
    <w:rsid w:val="001F777C"/>
    <w:rsid w:val="001F7A90"/>
    <w:rsid w:val="00202A47"/>
    <w:rsid w:val="00203503"/>
    <w:rsid w:val="00205E14"/>
    <w:rsid w:val="00205F0B"/>
    <w:rsid w:val="00206401"/>
    <w:rsid w:val="00206E00"/>
    <w:rsid w:val="00211D00"/>
    <w:rsid w:val="002129EE"/>
    <w:rsid w:val="00213F9F"/>
    <w:rsid w:val="00214759"/>
    <w:rsid w:val="00215F46"/>
    <w:rsid w:val="00220D6C"/>
    <w:rsid w:val="002220F3"/>
    <w:rsid w:val="002227D6"/>
    <w:rsid w:val="002243C8"/>
    <w:rsid w:val="002248FB"/>
    <w:rsid w:val="002256CF"/>
    <w:rsid w:val="0022765D"/>
    <w:rsid w:val="00227D44"/>
    <w:rsid w:val="002317C8"/>
    <w:rsid w:val="00233DD7"/>
    <w:rsid w:val="0023453D"/>
    <w:rsid w:val="0023525F"/>
    <w:rsid w:val="00235A46"/>
    <w:rsid w:val="00235F51"/>
    <w:rsid w:val="0023672F"/>
    <w:rsid w:val="00236CDB"/>
    <w:rsid w:val="00237327"/>
    <w:rsid w:val="00237456"/>
    <w:rsid w:val="00237844"/>
    <w:rsid w:val="00237E8B"/>
    <w:rsid w:val="00237FB0"/>
    <w:rsid w:val="002450D2"/>
    <w:rsid w:val="0024564E"/>
    <w:rsid w:val="00246971"/>
    <w:rsid w:val="00246A20"/>
    <w:rsid w:val="00247606"/>
    <w:rsid w:val="00250382"/>
    <w:rsid w:val="0025249E"/>
    <w:rsid w:val="00252BEA"/>
    <w:rsid w:val="0025355D"/>
    <w:rsid w:val="0025386E"/>
    <w:rsid w:val="00255C08"/>
    <w:rsid w:val="00256CE1"/>
    <w:rsid w:val="00260137"/>
    <w:rsid w:val="002624B1"/>
    <w:rsid w:val="002632D5"/>
    <w:rsid w:val="0026363A"/>
    <w:rsid w:val="00264BBF"/>
    <w:rsid w:val="00265CB7"/>
    <w:rsid w:val="00266742"/>
    <w:rsid w:val="00266884"/>
    <w:rsid w:val="002669A8"/>
    <w:rsid w:val="00266EB4"/>
    <w:rsid w:val="00270952"/>
    <w:rsid w:val="002709A4"/>
    <w:rsid w:val="00271073"/>
    <w:rsid w:val="0027388D"/>
    <w:rsid w:val="00273F73"/>
    <w:rsid w:val="00274423"/>
    <w:rsid w:val="0027465F"/>
    <w:rsid w:val="00274CDA"/>
    <w:rsid w:val="00275282"/>
    <w:rsid w:val="002754E2"/>
    <w:rsid w:val="00276697"/>
    <w:rsid w:val="00277027"/>
    <w:rsid w:val="0028084D"/>
    <w:rsid w:val="002819F0"/>
    <w:rsid w:val="002835E4"/>
    <w:rsid w:val="002851DE"/>
    <w:rsid w:val="00285A33"/>
    <w:rsid w:val="0029136B"/>
    <w:rsid w:val="002918E9"/>
    <w:rsid w:val="00291ADC"/>
    <w:rsid w:val="00293358"/>
    <w:rsid w:val="00294030"/>
    <w:rsid w:val="00294CB8"/>
    <w:rsid w:val="00294EAA"/>
    <w:rsid w:val="002966A5"/>
    <w:rsid w:val="00296B05"/>
    <w:rsid w:val="002A2073"/>
    <w:rsid w:val="002A2240"/>
    <w:rsid w:val="002A2B80"/>
    <w:rsid w:val="002A452C"/>
    <w:rsid w:val="002A45AE"/>
    <w:rsid w:val="002A5359"/>
    <w:rsid w:val="002B0069"/>
    <w:rsid w:val="002B09E0"/>
    <w:rsid w:val="002B11F1"/>
    <w:rsid w:val="002B1369"/>
    <w:rsid w:val="002B13B9"/>
    <w:rsid w:val="002B1A4E"/>
    <w:rsid w:val="002B2854"/>
    <w:rsid w:val="002B3558"/>
    <w:rsid w:val="002B4688"/>
    <w:rsid w:val="002B53BB"/>
    <w:rsid w:val="002B5492"/>
    <w:rsid w:val="002B5D95"/>
    <w:rsid w:val="002B7EDB"/>
    <w:rsid w:val="002C14D3"/>
    <w:rsid w:val="002C3CAC"/>
    <w:rsid w:val="002C3E20"/>
    <w:rsid w:val="002C51CC"/>
    <w:rsid w:val="002C5336"/>
    <w:rsid w:val="002C68FB"/>
    <w:rsid w:val="002C6B03"/>
    <w:rsid w:val="002C6D1B"/>
    <w:rsid w:val="002D2B6C"/>
    <w:rsid w:val="002D30A6"/>
    <w:rsid w:val="002D7099"/>
    <w:rsid w:val="002E0CCC"/>
    <w:rsid w:val="002E1B85"/>
    <w:rsid w:val="002E40BD"/>
    <w:rsid w:val="002E4802"/>
    <w:rsid w:val="002E5C5A"/>
    <w:rsid w:val="002E7AB6"/>
    <w:rsid w:val="002E7DC8"/>
    <w:rsid w:val="002F0887"/>
    <w:rsid w:val="002F1272"/>
    <w:rsid w:val="002F38AB"/>
    <w:rsid w:val="002F5C92"/>
    <w:rsid w:val="002F70E3"/>
    <w:rsid w:val="0030047D"/>
    <w:rsid w:val="00300724"/>
    <w:rsid w:val="003010B5"/>
    <w:rsid w:val="00302C46"/>
    <w:rsid w:val="0030540A"/>
    <w:rsid w:val="003062AD"/>
    <w:rsid w:val="00307136"/>
    <w:rsid w:val="003073AF"/>
    <w:rsid w:val="003134CB"/>
    <w:rsid w:val="00314B68"/>
    <w:rsid w:val="003153FE"/>
    <w:rsid w:val="0031560D"/>
    <w:rsid w:val="003178AE"/>
    <w:rsid w:val="00322130"/>
    <w:rsid w:val="00322B40"/>
    <w:rsid w:val="00322E73"/>
    <w:rsid w:val="003277F9"/>
    <w:rsid w:val="00327E75"/>
    <w:rsid w:val="00330E52"/>
    <w:rsid w:val="00331BD0"/>
    <w:rsid w:val="003332E3"/>
    <w:rsid w:val="00333B27"/>
    <w:rsid w:val="003354B9"/>
    <w:rsid w:val="00336EFF"/>
    <w:rsid w:val="00341BDC"/>
    <w:rsid w:val="00341CFD"/>
    <w:rsid w:val="00342140"/>
    <w:rsid w:val="00346889"/>
    <w:rsid w:val="0034715C"/>
    <w:rsid w:val="00347839"/>
    <w:rsid w:val="00350403"/>
    <w:rsid w:val="0035058F"/>
    <w:rsid w:val="003560D7"/>
    <w:rsid w:val="003627EC"/>
    <w:rsid w:val="00362D41"/>
    <w:rsid w:val="00363264"/>
    <w:rsid w:val="003655FC"/>
    <w:rsid w:val="0036677D"/>
    <w:rsid w:val="0036685E"/>
    <w:rsid w:val="00370030"/>
    <w:rsid w:val="00371520"/>
    <w:rsid w:val="00372F66"/>
    <w:rsid w:val="003749ED"/>
    <w:rsid w:val="003774B9"/>
    <w:rsid w:val="00377C08"/>
    <w:rsid w:val="003815A3"/>
    <w:rsid w:val="003815C0"/>
    <w:rsid w:val="00384CD7"/>
    <w:rsid w:val="00385B4D"/>
    <w:rsid w:val="00385F88"/>
    <w:rsid w:val="00385FF4"/>
    <w:rsid w:val="00387BFF"/>
    <w:rsid w:val="00394194"/>
    <w:rsid w:val="0039419B"/>
    <w:rsid w:val="003947CD"/>
    <w:rsid w:val="00394E2F"/>
    <w:rsid w:val="003A10D8"/>
    <w:rsid w:val="003A2091"/>
    <w:rsid w:val="003A4272"/>
    <w:rsid w:val="003A4376"/>
    <w:rsid w:val="003A4513"/>
    <w:rsid w:val="003A50D4"/>
    <w:rsid w:val="003A69D8"/>
    <w:rsid w:val="003B1828"/>
    <w:rsid w:val="003B4847"/>
    <w:rsid w:val="003B494A"/>
    <w:rsid w:val="003C0B52"/>
    <w:rsid w:val="003C1983"/>
    <w:rsid w:val="003C2854"/>
    <w:rsid w:val="003C33D5"/>
    <w:rsid w:val="003C565F"/>
    <w:rsid w:val="003C67F5"/>
    <w:rsid w:val="003D3D80"/>
    <w:rsid w:val="003D656B"/>
    <w:rsid w:val="003E0E1D"/>
    <w:rsid w:val="003E322B"/>
    <w:rsid w:val="003E3DBF"/>
    <w:rsid w:val="003E78A3"/>
    <w:rsid w:val="003F0090"/>
    <w:rsid w:val="003F045E"/>
    <w:rsid w:val="003F08A3"/>
    <w:rsid w:val="003F24D1"/>
    <w:rsid w:val="003F2643"/>
    <w:rsid w:val="003F28FD"/>
    <w:rsid w:val="003F6B61"/>
    <w:rsid w:val="003F701C"/>
    <w:rsid w:val="003F730B"/>
    <w:rsid w:val="00403F9D"/>
    <w:rsid w:val="00406FB3"/>
    <w:rsid w:val="004106B4"/>
    <w:rsid w:val="00411CD2"/>
    <w:rsid w:val="00411EF1"/>
    <w:rsid w:val="004125A1"/>
    <w:rsid w:val="00412F25"/>
    <w:rsid w:val="00413EF0"/>
    <w:rsid w:val="00420DB7"/>
    <w:rsid w:val="004211AE"/>
    <w:rsid w:val="00421AAF"/>
    <w:rsid w:val="00423529"/>
    <w:rsid w:val="00434B44"/>
    <w:rsid w:val="00434CCD"/>
    <w:rsid w:val="00436F8E"/>
    <w:rsid w:val="004370A3"/>
    <w:rsid w:val="0044159B"/>
    <w:rsid w:val="00441AB9"/>
    <w:rsid w:val="00444764"/>
    <w:rsid w:val="00446342"/>
    <w:rsid w:val="00447224"/>
    <w:rsid w:val="0044788E"/>
    <w:rsid w:val="0045046E"/>
    <w:rsid w:val="00451E5D"/>
    <w:rsid w:val="00454982"/>
    <w:rsid w:val="004549E9"/>
    <w:rsid w:val="00454E8B"/>
    <w:rsid w:val="00455D90"/>
    <w:rsid w:val="0045781B"/>
    <w:rsid w:val="00461BA8"/>
    <w:rsid w:val="004627F1"/>
    <w:rsid w:val="00463668"/>
    <w:rsid w:val="004636AA"/>
    <w:rsid w:val="004637A0"/>
    <w:rsid w:val="0046397D"/>
    <w:rsid w:val="004658B5"/>
    <w:rsid w:val="00465998"/>
    <w:rsid w:val="00470A25"/>
    <w:rsid w:val="00471760"/>
    <w:rsid w:val="00474885"/>
    <w:rsid w:val="00474B48"/>
    <w:rsid w:val="0047615A"/>
    <w:rsid w:val="00480075"/>
    <w:rsid w:val="00486EF1"/>
    <w:rsid w:val="00491953"/>
    <w:rsid w:val="00494390"/>
    <w:rsid w:val="00494595"/>
    <w:rsid w:val="00494DBE"/>
    <w:rsid w:val="00495604"/>
    <w:rsid w:val="00495FAD"/>
    <w:rsid w:val="00497A72"/>
    <w:rsid w:val="004A0BB7"/>
    <w:rsid w:val="004A27D7"/>
    <w:rsid w:val="004A2FDC"/>
    <w:rsid w:val="004A40E2"/>
    <w:rsid w:val="004A4456"/>
    <w:rsid w:val="004A4B29"/>
    <w:rsid w:val="004A5C9C"/>
    <w:rsid w:val="004B62D9"/>
    <w:rsid w:val="004B6447"/>
    <w:rsid w:val="004C0B86"/>
    <w:rsid w:val="004C247C"/>
    <w:rsid w:val="004C3DB9"/>
    <w:rsid w:val="004C5F11"/>
    <w:rsid w:val="004D17FB"/>
    <w:rsid w:val="004D1D5A"/>
    <w:rsid w:val="004D1FA3"/>
    <w:rsid w:val="004D2649"/>
    <w:rsid w:val="004D2F09"/>
    <w:rsid w:val="004D3832"/>
    <w:rsid w:val="004D3B09"/>
    <w:rsid w:val="004D5042"/>
    <w:rsid w:val="004D69ED"/>
    <w:rsid w:val="004E0143"/>
    <w:rsid w:val="004E16CD"/>
    <w:rsid w:val="004E18D9"/>
    <w:rsid w:val="004E2F26"/>
    <w:rsid w:val="004E3F8E"/>
    <w:rsid w:val="004E47B8"/>
    <w:rsid w:val="004E78FE"/>
    <w:rsid w:val="004E7A79"/>
    <w:rsid w:val="004F247B"/>
    <w:rsid w:val="004F2975"/>
    <w:rsid w:val="004F365C"/>
    <w:rsid w:val="004F4098"/>
    <w:rsid w:val="004F4776"/>
    <w:rsid w:val="004F50B7"/>
    <w:rsid w:val="004F657A"/>
    <w:rsid w:val="004F68D9"/>
    <w:rsid w:val="00500772"/>
    <w:rsid w:val="00501770"/>
    <w:rsid w:val="00501B81"/>
    <w:rsid w:val="00504959"/>
    <w:rsid w:val="00506B45"/>
    <w:rsid w:val="00507074"/>
    <w:rsid w:val="00507A57"/>
    <w:rsid w:val="00514D76"/>
    <w:rsid w:val="00515DF6"/>
    <w:rsid w:val="00516366"/>
    <w:rsid w:val="0051675D"/>
    <w:rsid w:val="00517B7E"/>
    <w:rsid w:val="00523B1B"/>
    <w:rsid w:val="00524C2A"/>
    <w:rsid w:val="0052598F"/>
    <w:rsid w:val="005259EB"/>
    <w:rsid w:val="005265E4"/>
    <w:rsid w:val="005300D5"/>
    <w:rsid w:val="00531894"/>
    <w:rsid w:val="00532562"/>
    <w:rsid w:val="0053461C"/>
    <w:rsid w:val="005352E5"/>
    <w:rsid w:val="005357DC"/>
    <w:rsid w:val="00540D76"/>
    <w:rsid w:val="00544175"/>
    <w:rsid w:val="00545D74"/>
    <w:rsid w:val="00546FE9"/>
    <w:rsid w:val="00551673"/>
    <w:rsid w:val="00557667"/>
    <w:rsid w:val="00560745"/>
    <w:rsid w:val="005607CF"/>
    <w:rsid w:val="00563272"/>
    <w:rsid w:val="005642C8"/>
    <w:rsid w:val="005652F0"/>
    <w:rsid w:val="005654DF"/>
    <w:rsid w:val="00565652"/>
    <w:rsid w:val="005703C7"/>
    <w:rsid w:val="00571726"/>
    <w:rsid w:val="0057173E"/>
    <w:rsid w:val="00571752"/>
    <w:rsid w:val="00571BF8"/>
    <w:rsid w:val="005750E9"/>
    <w:rsid w:val="00576591"/>
    <w:rsid w:val="00583635"/>
    <w:rsid w:val="00583656"/>
    <w:rsid w:val="00584B7F"/>
    <w:rsid w:val="00586E14"/>
    <w:rsid w:val="00595213"/>
    <w:rsid w:val="00595A0C"/>
    <w:rsid w:val="00595CD1"/>
    <w:rsid w:val="00595F02"/>
    <w:rsid w:val="005A63B4"/>
    <w:rsid w:val="005A6DB8"/>
    <w:rsid w:val="005B14F5"/>
    <w:rsid w:val="005B1A11"/>
    <w:rsid w:val="005B2574"/>
    <w:rsid w:val="005B2B61"/>
    <w:rsid w:val="005B4C89"/>
    <w:rsid w:val="005B604E"/>
    <w:rsid w:val="005B6473"/>
    <w:rsid w:val="005B6A58"/>
    <w:rsid w:val="005C16BE"/>
    <w:rsid w:val="005C1E21"/>
    <w:rsid w:val="005C249B"/>
    <w:rsid w:val="005C5ECD"/>
    <w:rsid w:val="005C60E9"/>
    <w:rsid w:val="005C762A"/>
    <w:rsid w:val="005D2BB3"/>
    <w:rsid w:val="005D3A77"/>
    <w:rsid w:val="005D4590"/>
    <w:rsid w:val="005D4943"/>
    <w:rsid w:val="005D65FD"/>
    <w:rsid w:val="005D6EC1"/>
    <w:rsid w:val="005D73A5"/>
    <w:rsid w:val="005D7A3F"/>
    <w:rsid w:val="005E064F"/>
    <w:rsid w:val="005E23B2"/>
    <w:rsid w:val="005E46D0"/>
    <w:rsid w:val="005E6886"/>
    <w:rsid w:val="005F1D64"/>
    <w:rsid w:val="00600BDB"/>
    <w:rsid w:val="00601B43"/>
    <w:rsid w:val="0060448C"/>
    <w:rsid w:val="006047AB"/>
    <w:rsid w:val="00604DA6"/>
    <w:rsid w:val="006059AF"/>
    <w:rsid w:val="0061567D"/>
    <w:rsid w:val="00621475"/>
    <w:rsid w:val="00622386"/>
    <w:rsid w:val="00622993"/>
    <w:rsid w:val="00622D34"/>
    <w:rsid w:val="00626E4A"/>
    <w:rsid w:val="00633445"/>
    <w:rsid w:val="006335C7"/>
    <w:rsid w:val="00635B82"/>
    <w:rsid w:val="006366C6"/>
    <w:rsid w:val="00637A48"/>
    <w:rsid w:val="00637D91"/>
    <w:rsid w:val="006406A8"/>
    <w:rsid w:val="006407B5"/>
    <w:rsid w:val="00653202"/>
    <w:rsid w:val="00654CDD"/>
    <w:rsid w:val="00660675"/>
    <w:rsid w:val="00660EBF"/>
    <w:rsid w:val="00661DAD"/>
    <w:rsid w:val="00661E6D"/>
    <w:rsid w:val="006646B7"/>
    <w:rsid w:val="00670162"/>
    <w:rsid w:val="00672035"/>
    <w:rsid w:val="00677AEE"/>
    <w:rsid w:val="006840BD"/>
    <w:rsid w:val="006841AB"/>
    <w:rsid w:val="00685768"/>
    <w:rsid w:val="00686717"/>
    <w:rsid w:val="00686F4D"/>
    <w:rsid w:val="00687D3C"/>
    <w:rsid w:val="00691985"/>
    <w:rsid w:val="00693B84"/>
    <w:rsid w:val="00694D31"/>
    <w:rsid w:val="00695BC9"/>
    <w:rsid w:val="006A1F70"/>
    <w:rsid w:val="006A4377"/>
    <w:rsid w:val="006A6589"/>
    <w:rsid w:val="006A7668"/>
    <w:rsid w:val="006A772D"/>
    <w:rsid w:val="006B238D"/>
    <w:rsid w:val="006B312B"/>
    <w:rsid w:val="006B4F99"/>
    <w:rsid w:val="006B6D50"/>
    <w:rsid w:val="006C55B2"/>
    <w:rsid w:val="006C7910"/>
    <w:rsid w:val="006D2DC5"/>
    <w:rsid w:val="006D4B89"/>
    <w:rsid w:val="006D5EE1"/>
    <w:rsid w:val="006E1E7B"/>
    <w:rsid w:val="006E4FA3"/>
    <w:rsid w:val="006E597D"/>
    <w:rsid w:val="006E677C"/>
    <w:rsid w:val="006F2EAD"/>
    <w:rsid w:val="006F379E"/>
    <w:rsid w:val="00700719"/>
    <w:rsid w:val="007016B7"/>
    <w:rsid w:val="007049A1"/>
    <w:rsid w:val="00706624"/>
    <w:rsid w:val="00707BC7"/>
    <w:rsid w:val="007124D8"/>
    <w:rsid w:val="00714A90"/>
    <w:rsid w:val="0071784E"/>
    <w:rsid w:val="00721ADE"/>
    <w:rsid w:val="007226E8"/>
    <w:rsid w:val="00726EB7"/>
    <w:rsid w:val="00727368"/>
    <w:rsid w:val="0073016D"/>
    <w:rsid w:val="007313CC"/>
    <w:rsid w:val="00731A1F"/>
    <w:rsid w:val="007322EF"/>
    <w:rsid w:val="00733760"/>
    <w:rsid w:val="0073418D"/>
    <w:rsid w:val="007418E8"/>
    <w:rsid w:val="00741D0B"/>
    <w:rsid w:val="00742056"/>
    <w:rsid w:val="007447A9"/>
    <w:rsid w:val="00744AB3"/>
    <w:rsid w:val="00747E9F"/>
    <w:rsid w:val="007607C3"/>
    <w:rsid w:val="00760886"/>
    <w:rsid w:val="0076097C"/>
    <w:rsid w:val="0076179E"/>
    <w:rsid w:val="00761DC1"/>
    <w:rsid w:val="007633B1"/>
    <w:rsid w:val="0076388D"/>
    <w:rsid w:val="007642A0"/>
    <w:rsid w:val="0077008A"/>
    <w:rsid w:val="00771ED5"/>
    <w:rsid w:val="00773058"/>
    <w:rsid w:val="00773E38"/>
    <w:rsid w:val="00776B24"/>
    <w:rsid w:val="00777DF4"/>
    <w:rsid w:val="00781778"/>
    <w:rsid w:val="00782112"/>
    <w:rsid w:val="00783419"/>
    <w:rsid w:val="00783BDA"/>
    <w:rsid w:val="00783CF5"/>
    <w:rsid w:val="00784925"/>
    <w:rsid w:val="00786328"/>
    <w:rsid w:val="0078674E"/>
    <w:rsid w:val="007869CA"/>
    <w:rsid w:val="0079236C"/>
    <w:rsid w:val="007936C1"/>
    <w:rsid w:val="00793CF8"/>
    <w:rsid w:val="00797A2C"/>
    <w:rsid w:val="007A0000"/>
    <w:rsid w:val="007A054F"/>
    <w:rsid w:val="007A0893"/>
    <w:rsid w:val="007A5A62"/>
    <w:rsid w:val="007A62F6"/>
    <w:rsid w:val="007A75DD"/>
    <w:rsid w:val="007B3A42"/>
    <w:rsid w:val="007B6012"/>
    <w:rsid w:val="007B668B"/>
    <w:rsid w:val="007C3D40"/>
    <w:rsid w:val="007C5B7E"/>
    <w:rsid w:val="007C6F1F"/>
    <w:rsid w:val="007D0635"/>
    <w:rsid w:val="007D08AB"/>
    <w:rsid w:val="007D190F"/>
    <w:rsid w:val="007D1D6A"/>
    <w:rsid w:val="007D75B6"/>
    <w:rsid w:val="007E066F"/>
    <w:rsid w:val="007E0806"/>
    <w:rsid w:val="007E1B12"/>
    <w:rsid w:val="007E290E"/>
    <w:rsid w:val="007E3262"/>
    <w:rsid w:val="007E34D6"/>
    <w:rsid w:val="007E5018"/>
    <w:rsid w:val="007E51DD"/>
    <w:rsid w:val="007E63FB"/>
    <w:rsid w:val="007E6444"/>
    <w:rsid w:val="007E692A"/>
    <w:rsid w:val="007E6B72"/>
    <w:rsid w:val="007F1DBE"/>
    <w:rsid w:val="007F2304"/>
    <w:rsid w:val="007F3B77"/>
    <w:rsid w:val="007F45DA"/>
    <w:rsid w:val="007F6648"/>
    <w:rsid w:val="007F7EE0"/>
    <w:rsid w:val="0080011F"/>
    <w:rsid w:val="00803B78"/>
    <w:rsid w:val="008060A3"/>
    <w:rsid w:val="00815093"/>
    <w:rsid w:val="00815DC9"/>
    <w:rsid w:val="00816ECF"/>
    <w:rsid w:val="00821AE7"/>
    <w:rsid w:val="00821C2A"/>
    <w:rsid w:val="00824840"/>
    <w:rsid w:val="008301E3"/>
    <w:rsid w:val="0083309C"/>
    <w:rsid w:val="00840471"/>
    <w:rsid w:val="008410C9"/>
    <w:rsid w:val="0084130C"/>
    <w:rsid w:val="008430B4"/>
    <w:rsid w:val="00845782"/>
    <w:rsid w:val="00846877"/>
    <w:rsid w:val="00846C37"/>
    <w:rsid w:val="00852DCD"/>
    <w:rsid w:val="00853A01"/>
    <w:rsid w:val="0085409D"/>
    <w:rsid w:val="00854F29"/>
    <w:rsid w:val="0085587B"/>
    <w:rsid w:val="00860ECE"/>
    <w:rsid w:val="00861321"/>
    <w:rsid w:val="0086156B"/>
    <w:rsid w:val="00862CAE"/>
    <w:rsid w:val="0086379B"/>
    <w:rsid w:val="00864847"/>
    <w:rsid w:val="00866613"/>
    <w:rsid w:val="00866B42"/>
    <w:rsid w:val="008742AA"/>
    <w:rsid w:val="00875289"/>
    <w:rsid w:val="0087543E"/>
    <w:rsid w:val="008777FC"/>
    <w:rsid w:val="008779ED"/>
    <w:rsid w:val="008815DA"/>
    <w:rsid w:val="00882CAB"/>
    <w:rsid w:val="00883376"/>
    <w:rsid w:val="00884DF2"/>
    <w:rsid w:val="00884E54"/>
    <w:rsid w:val="00886151"/>
    <w:rsid w:val="00886BA6"/>
    <w:rsid w:val="00887A2C"/>
    <w:rsid w:val="0089061F"/>
    <w:rsid w:val="00892164"/>
    <w:rsid w:val="0089472B"/>
    <w:rsid w:val="008A1185"/>
    <w:rsid w:val="008A3D76"/>
    <w:rsid w:val="008A6F4E"/>
    <w:rsid w:val="008A7283"/>
    <w:rsid w:val="008A7787"/>
    <w:rsid w:val="008B1598"/>
    <w:rsid w:val="008B2CF0"/>
    <w:rsid w:val="008B2E56"/>
    <w:rsid w:val="008B2F36"/>
    <w:rsid w:val="008B520B"/>
    <w:rsid w:val="008B6D57"/>
    <w:rsid w:val="008B715F"/>
    <w:rsid w:val="008B71E1"/>
    <w:rsid w:val="008C18A2"/>
    <w:rsid w:val="008C247B"/>
    <w:rsid w:val="008C26D9"/>
    <w:rsid w:val="008C3F21"/>
    <w:rsid w:val="008C4918"/>
    <w:rsid w:val="008C4C7C"/>
    <w:rsid w:val="008C4FB0"/>
    <w:rsid w:val="008C6556"/>
    <w:rsid w:val="008C745A"/>
    <w:rsid w:val="008C7637"/>
    <w:rsid w:val="008D43B2"/>
    <w:rsid w:val="008D731A"/>
    <w:rsid w:val="008D7FE0"/>
    <w:rsid w:val="008E05E3"/>
    <w:rsid w:val="008E13EC"/>
    <w:rsid w:val="008E1A38"/>
    <w:rsid w:val="008E1B0C"/>
    <w:rsid w:val="008E1F74"/>
    <w:rsid w:val="008E28DD"/>
    <w:rsid w:val="008E3404"/>
    <w:rsid w:val="008E3AEC"/>
    <w:rsid w:val="008E509E"/>
    <w:rsid w:val="008E5BB4"/>
    <w:rsid w:val="008F28FD"/>
    <w:rsid w:val="008F497C"/>
    <w:rsid w:val="00900979"/>
    <w:rsid w:val="00900C2B"/>
    <w:rsid w:val="00900F09"/>
    <w:rsid w:val="0090155D"/>
    <w:rsid w:val="0090162E"/>
    <w:rsid w:val="009018D7"/>
    <w:rsid w:val="0090270B"/>
    <w:rsid w:val="00903BBE"/>
    <w:rsid w:val="00905824"/>
    <w:rsid w:val="00907037"/>
    <w:rsid w:val="00907ED8"/>
    <w:rsid w:val="00911ABF"/>
    <w:rsid w:val="00913397"/>
    <w:rsid w:val="00915664"/>
    <w:rsid w:val="00915911"/>
    <w:rsid w:val="00915B5B"/>
    <w:rsid w:val="00920825"/>
    <w:rsid w:val="0092161B"/>
    <w:rsid w:val="00921CB6"/>
    <w:rsid w:val="00923146"/>
    <w:rsid w:val="00927DF2"/>
    <w:rsid w:val="00931B57"/>
    <w:rsid w:val="00932A15"/>
    <w:rsid w:val="00933C70"/>
    <w:rsid w:val="00935134"/>
    <w:rsid w:val="00936712"/>
    <w:rsid w:val="0093738D"/>
    <w:rsid w:val="00941EAB"/>
    <w:rsid w:val="009477E5"/>
    <w:rsid w:val="00951D6F"/>
    <w:rsid w:val="009528FF"/>
    <w:rsid w:val="009540F7"/>
    <w:rsid w:val="00955638"/>
    <w:rsid w:val="00955CF9"/>
    <w:rsid w:val="00960BF5"/>
    <w:rsid w:val="00961C9C"/>
    <w:rsid w:val="00961E73"/>
    <w:rsid w:val="00965750"/>
    <w:rsid w:val="0096652A"/>
    <w:rsid w:val="00970D61"/>
    <w:rsid w:val="0097187B"/>
    <w:rsid w:val="0097380B"/>
    <w:rsid w:val="00973A0F"/>
    <w:rsid w:val="00973E2B"/>
    <w:rsid w:val="009754D2"/>
    <w:rsid w:val="00975C43"/>
    <w:rsid w:val="00981A89"/>
    <w:rsid w:val="00982E9D"/>
    <w:rsid w:val="009831EB"/>
    <w:rsid w:val="009843FB"/>
    <w:rsid w:val="0098568E"/>
    <w:rsid w:val="00986CC3"/>
    <w:rsid w:val="00987462"/>
    <w:rsid w:val="009914F8"/>
    <w:rsid w:val="009917C8"/>
    <w:rsid w:val="0099379B"/>
    <w:rsid w:val="009943A1"/>
    <w:rsid w:val="009963C8"/>
    <w:rsid w:val="009A09A9"/>
    <w:rsid w:val="009A2663"/>
    <w:rsid w:val="009A3723"/>
    <w:rsid w:val="009A4CB9"/>
    <w:rsid w:val="009A7FD3"/>
    <w:rsid w:val="009B04BA"/>
    <w:rsid w:val="009B0566"/>
    <w:rsid w:val="009B1112"/>
    <w:rsid w:val="009B385F"/>
    <w:rsid w:val="009B4831"/>
    <w:rsid w:val="009B4AE2"/>
    <w:rsid w:val="009B6746"/>
    <w:rsid w:val="009B7276"/>
    <w:rsid w:val="009C2E17"/>
    <w:rsid w:val="009C529A"/>
    <w:rsid w:val="009C5608"/>
    <w:rsid w:val="009C7889"/>
    <w:rsid w:val="009D0DA7"/>
    <w:rsid w:val="009D1132"/>
    <w:rsid w:val="009D158E"/>
    <w:rsid w:val="009D20A2"/>
    <w:rsid w:val="009D3FFD"/>
    <w:rsid w:val="009D622D"/>
    <w:rsid w:val="009D7185"/>
    <w:rsid w:val="009D7839"/>
    <w:rsid w:val="009E004B"/>
    <w:rsid w:val="009E1F97"/>
    <w:rsid w:val="009E3284"/>
    <w:rsid w:val="009E6688"/>
    <w:rsid w:val="009E6701"/>
    <w:rsid w:val="009F0CAA"/>
    <w:rsid w:val="009F0F36"/>
    <w:rsid w:val="009F0FB3"/>
    <w:rsid w:val="009F17AE"/>
    <w:rsid w:val="009F1927"/>
    <w:rsid w:val="009F427B"/>
    <w:rsid w:val="009F4723"/>
    <w:rsid w:val="009F7428"/>
    <w:rsid w:val="00A01C3F"/>
    <w:rsid w:val="00A02567"/>
    <w:rsid w:val="00A029D1"/>
    <w:rsid w:val="00A03CAD"/>
    <w:rsid w:val="00A04F25"/>
    <w:rsid w:val="00A130C8"/>
    <w:rsid w:val="00A15546"/>
    <w:rsid w:val="00A156F8"/>
    <w:rsid w:val="00A17609"/>
    <w:rsid w:val="00A20965"/>
    <w:rsid w:val="00A23CAB"/>
    <w:rsid w:val="00A24892"/>
    <w:rsid w:val="00A26B34"/>
    <w:rsid w:val="00A27B4D"/>
    <w:rsid w:val="00A27E5B"/>
    <w:rsid w:val="00A3076A"/>
    <w:rsid w:val="00A31422"/>
    <w:rsid w:val="00A319F6"/>
    <w:rsid w:val="00A32C34"/>
    <w:rsid w:val="00A337FE"/>
    <w:rsid w:val="00A34C0E"/>
    <w:rsid w:val="00A35371"/>
    <w:rsid w:val="00A40E8C"/>
    <w:rsid w:val="00A4102B"/>
    <w:rsid w:val="00A44C99"/>
    <w:rsid w:val="00A454D7"/>
    <w:rsid w:val="00A513B8"/>
    <w:rsid w:val="00A51468"/>
    <w:rsid w:val="00A537AD"/>
    <w:rsid w:val="00A54793"/>
    <w:rsid w:val="00A56D49"/>
    <w:rsid w:val="00A57784"/>
    <w:rsid w:val="00A63E80"/>
    <w:rsid w:val="00A64A3F"/>
    <w:rsid w:val="00A652D0"/>
    <w:rsid w:val="00A659C2"/>
    <w:rsid w:val="00A66A64"/>
    <w:rsid w:val="00A70B10"/>
    <w:rsid w:val="00A71642"/>
    <w:rsid w:val="00A7184F"/>
    <w:rsid w:val="00A742E5"/>
    <w:rsid w:val="00A75534"/>
    <w:rsid w:val="00A755B0"/>
    <w:rsid w:val="00A76975"/>
    <w:rsid w:val="00A8150D"/>
    <w:rsid w:val="00A81FB3"/>
    <w:rsid w:val="00A8242D"/>
    <w:rsid w:val="00A825C4"/>
    <w:rsid w:val="00A826FC"/>
    <w:rsid w:val="00A8460C"/>
    <w:rsid w:val="00A85EE6"/>
    <w:rsid w:val="00A873FB"/>
    <w:rsid w:val="00A9046B"/>
    <w:rsid w:val="00A905F1"/>
    <w:rsid w:val="00A906DA"/>
    <w:rsid w:val="00A9367A"/>
    <w:rsid w:val="00A93DE3"/>
    <w:rsid w:val="00A93F7F"/>
    <w:rsid w:val="00A94A19"/>
    <w:rsid w:val="00A95D66"/>
    <w:rsid w:val="00A96AC1"/>
    <w:rsid w:val="00A978EB"/>
    <w:rsid w:val="00A97A32"/>
    <w:rsid w:val="00AA1882"/>
    <w:rsid w:val="00AA27F3"/>
    <w:rsid w:val="00AA2AE0"/>
    <w:rsid w:val="00AA2B62"/>
    <w:rsid w:val="00AA2C82"/>
    <w:rsid w:val="00AA36A6"/>
    <w:rsid w:val="00AA4061"/>
    <w:rsid w:val="00AA5703"/>
    <w:rsid w:val="00AA5C63"/>
    <w:rsid w:val="00AA6958"/>
    <w:rsid w:val="00AA6F59"/>
    <w:rsid w:val="00AA70D4"/>
    <w:rsid w:val="00AB22CD"/>
    <w:rsid w:val="00AB49FB"/>
    <w:rsid w:val="00AB6B81"/>
    <w:rsid w:val="00AB6BC0"/>
    <w:rsid w:val="00AC15D7"/>
    <w:rsid w:val="00AC1F26"/>
    <w:rsid w:val="00AC29C9"/>
    <w:rsid w:val="00AC2A3C"/>
    <w:rsid w:val="00AC2B89"/>
    <w:rsid w:val="00AD19B3"/>
    <w:rsid w:val="00AD28DD"/>
    <w:rsid w:val="00AD7787"/>
    <w:rsid w:val="00AE5A21"/>
    <w:rsid w:val="00AE64F9"/>
    <w:rsid w:val="00AE6713"/>
    <w:rsid w:val="00AE6CE0"/>
    <w:rsid w:val="00AF1AEB"/>
    <w:rsid w:val="00AF6527"/>
    <w:rsid w:val="00AF6C14"/>
    <w:rsid w:val="00B01E61"/>
    <w:rsid w:val="00B0233E"/>
    <w:rsid w:val="00B03BF7"/>
    <w:rsid w:val="00B0599D"/>
    <w:rsid w:val="00B06B99"/>
    <w:rsid w:val="00B06FAA"/>
    <w:rsid w:val="00B10AA3"/>
    <w:rsid w:val="00B10CB8"/>
    <w:rsid w:val="00B10E02"/>
    <w:rsid w:val="00B118A7"/>
    <w:rsid w:val="00B13743"/>
    <w:rsid w:val="00B137B8"/>
    <w:rsid w:val="00B160CE"/>
    <w:rsid w:val="00B160EA"/>
    <w:rsid w:val="00B20113"/>
    <w:rsid w:val="00B217B9"/>
    <w:rsid w:val="00B23C3C"/>
    <w:rsid w:val="00B27CAD"/>
    <w:rsid w:val="00B302A0"/>
    <w:rsid w:val="00B31966"/>
    <w:rsid w:val="00B31E07"/>
    <w:rsid w:val="00B31E6D"/>
    <w:rsid w:val="00B33A18"/>
    <w:rsid w:val="00B34410"/>
    <w:rsid w:val="00B345A1"/>
    <w:rsid w:val="00B3465A"/>
    <w:rsid w:val="00B4352B"/>
    <w:rsid w:val="00B43A2E"/>
    <w:rsid w:val="00B44829"/>
    <w:rsid w:val="00B45047"/>
    <w:rsid w:val="00B45A4B"/>
    <w:rsid w:val="00B47104"/>
    <w:rsid w:val="00B479AF"/>
    <w:rsid w:val="00B500B5"/>
    <w:rsid w:val="00B51496"/>
    <w:rsid w:val="00B55443"/>
    <w:rsid w:val="00B57CF3"/>
    <w:rsid w:val="00B62487"/>
    <w:rsid w:val="00B63A06"/>
    <w:rsid w:val="00B64395"/>
    <w:rsid w:val="00B65BEF"/>
    <w:rsid w:val="00B6620B"/>
    <w:rsid w:val="00B662F0"/>
    <w:rsid w:val="00B66C8A"/>
    <w:rsid w:val="00B70CF5"/>
    <w:rsid w:val="00B70CFD"/>
    <w:rsid w:val="00B72FBA"/>
    <w:rsid w:val="00B74F9D"/>
    <w:rsid w:val="00B75DF8"/>
    <w:rsid w:val="00B76FC2"/>
    <w:rsid w:val="00B802F0"/>
    <w:rsid w:val="00B81F9F"/>
    <w:rsid w:val="00B820C0"/>
    <w:rsid w:val="00B82E2E"/>
    <w:rsid w:val="00B82FBB"/>
    <w:rsid w:val="00B8322C"/>
    <w:rsid w:val="00B84FA8"/>
    <w:rsid w:val="00B86166"/>
    <w:rsid w:val="00B86ED2"/>
    <w:rsid w:val="00B87A35"/>
    <w:rsid w:val="00B920BC"/>
    <w:rsid w:val="00B94EAB"/>
    <w:rsid w:val="00B95F63"/>
    <w:rsid w:val="00B97C9F"/>
    <w:rsid w:val="00BA04B2"/>
    <w:rsid w:val="00BA1201"/>
    <w:rsid w:val="00BA1D99"/>
    <w:rsid w:val="00BA3F92"/>
    <w:rsid w:val="00BA4D7E"/>
    <w:rsid w:val="00BA527B"/>
    <w:rsid w:val="00BA5ACA"/>
    <w:rsid w:val="00BA5CC9"/>
    <w:rsid w:val="00BA5E22"/>
    <w:rsid w:val="00BA6392"/>
    <w:rsid w:val="00BA72B8"/>
    <w:rsid w:val="00BB23EF"/>
    <w:rsid w:val="00BB469B"/>
    <w:rsid w:val="00BB50B5"/>
    <w:rsid w:val="00BC01E3"/>
    <w:rsid w:val="00BC113C"/>
    <w:rsid w:val="00BC1B69"/>
    <w:rsid w:val="00BC40F1"/>
    <w:rsid w:val="00BC4BB4"/>
    <w:rsid w:val="00BC59D6"/>
    <w:rsid w:val="00BD1DF3"/>
    <w:rsid w:val="00BD491E"/>
    <w:rsid w:val="00BD69A3"/>
    <w:rsid w:val="00BD7455"/>
    <w:rsid w:val="00BD76F1"/>
    <w:rsid w:val="00BD7A7B"/>
    <w:rsid w:val="00BE0260"/>
    <w:rsid w:val="00BE0B34"/>
    <w:rsid w:val="00BE1267"/>
    <w:rsid w:val="00BE15EF"/>
    <w:rsid w:val="00BE1E7E"/>
    <w:rsid w:val="00BE1ED8"/>
    <w:rsid w:val="00BE2C18"/>
    <w:rsid w:val="00BE4020"/>
    <w:rsid w:val="00BE5DEE"/>
    <w:rsid w:val="00BE73CA"/>
    <w:rsid w:val="00BF6577"/>
    <w:rsid w:val="00C00D59"/>
    <w:rsid w:val="00C04E88"/>
    <w:rsid w:val="00C067BE"/>
    <w:rsid w:val="00C11F5A"/>
    <w:rsid w:val="00C13C5B"/>
    <w:rsid w:val="00C16AF9"/>
    <w:rsid w:val="00C225F9"/>
    <w:rsid w:val="00C229B3"/>
    <w:rsid w:val="00C23FBC"/>
    <w:rsid w:val="00C2783B"/>
    <w:rsid w:val="00C3027A"/>
    <w:rsid w:val="00C303C0"/>
    <w:rsid w:val="00C313DF"/>
    <w:rsid w:val="00C35AFA"/>
    <w:rsid w:val="00C377BA"/>
    <w:rsid w:val="00C37836"/>
    <w:rsid w:val="00C40AB9"/>
    <w:rsid w:val="00C446F0"/>
    <w:rsid w:val="00C44E01"/>
    <w:rsid w:val="00C505F1"/>
    <w:rsid w:val="00C50B3B"/>
    <w:rsid w:val="00C51360"/>
    <w:rsid w:val="00C517B8"/>
    <w:rsid w:val="00C5207D"/>
    <w:rsid w:val="00C52F05"/>
    <w:rsid w:val="00C53E40"/>
    <w:rsid w:val="00C543C7"/>
    <w:rsid w:val="00C57321"/>
    <w:rsid w:val="00C57C46"/>
    <w:rsid w:val="00C60322"/>
    <w:rsid w:val="00C60E84"/>
    <w:rsid w:val="00C66298"/>
    <w:rsid w:val="00C7054F"/>
    <w:rsid w:val="00C71B49"/>
    <w:rsid w:val="00C71E51"/>
    <w:rsid w:val="00C7209B"/>
    <w:rsid w:val="00C745D3"/>
    <w:rsid w:val="00C74734"/>
    <w:rsid w:val="00C74E2D"/>
    <w:rsid w:val="00C80BAD"/>
    <w:rsid w:val="00C83080"/>
    <w:rsid w:val="00C84D58"/>
    <w:rsid w:val="00C84E76"/>
    <w:rsid w:val="00C85E16"/>
    <w:rsid w:val="00C92FEA"/>
    <w:rsid w:val="00C94551"/>
    <w:rsid w:val="00CA0868"/>
    <w:rsid w:val="00CA1B87"/>
    <w:rsid w:val="00CA2F23"/>
    <w:rsid w:val="00CA4AF0"/>
    <w:rsid w:val="00CA5497"/>
    <w:rsid w:val="00CA59D3"/>
    <w:rsid w:val="00CA6AE3"/>
    <w:rsid w:val="00CA721C"/>
    <w:rsid w:val="00CB1683"/>
    <w:rsid w:val="00CB24BB"/>
    <w:rsid w:val="00CB302A"/>
    <w:rsid w:val="00CB4478"/>
    <w:rsid w:val="00CC0510"/>
    <w:rsid w:val="00CC2173"/>
    <w:rsid w:val="00CC2E2D"/>
    <w:rsid w:val="00CC3A6D"/>
    <w:rsid w:val="00CC45AE"/>
    <w:rsid w:val="00CC5388"/>
    <w:rsid w:val="00CC63A1"/>
    <w:rsid w:val="00CC6C75"/>
    <w:rsid w:val="00CC7D0D"/>
    <w:rsid w:val="00CC7E74"/>
    <w:rsid w:val="00CD1CE9"/>
    <w:rsid w:val="00CD2951"/>
    <w:rsid w:val="00CD2C95"/>
    <w:rsid w:val="00CD70FF"/>
    <w:rsid w:val="00CE1800"/>
    <w:rsid w:val="00CE2872"/>
    <w:rsid w:val="00CE32D3"/>
    <w:rsid w:val="00CE338B"/>
    <w:rsid w:val="00CE41F1"/>
    <w:rsid w:val="00CE5C2A"/>
    <w:rsid w:val="00CE674A"/>
    <w:rsid w:val="00CE6890"/>
    <w:rsid w:val="00CE74DE"/>
    <w:rsid w:val="00CE7670"/>
    <w:rsid w:val="00CF01B6"/>
    <w:rsid w:val="00CF0FCE"/>
    <w:rsid w:val="00D003D8"/>
    <w:rsid w:val="00D01E90"/>
    <w:rsid w:val="00D0225C"/>
    <w:rsid w:val="00D037F1"/>
    <w:rsid w:val="00D054BF"/>
    <w:rsid w:val="00D06CCA"/>
    <w:rsid w:val="00D10237"/>
    <w:rsid w:val="00D1094C"/>
    <w:rsid w:val="00D13F4E"/>
    <w:rsid w:val="00D1577F"/>
    <w:rsid w:val="00D15F11"/>
    <w:rsid w:val="00D15FC1"/>
    <w:rsid w:val="00D16AC2"/>
    <w:rsid w:val="00D17AA1"/>
    <w:rsid w:val="00D17F26"/>
    <w:rsid w:val="00D207E2"/>
    <w:rsid w:val="00D22628"/>
    <w:rsid w:val="00D22A6D"/>
    <w:rsid w:val="00D2464F"/>
    <w:rsid w:val="00D24810"/>
    <w:rsid w:val="00D25EB3"/>
    <w:rsid w:val="00D353D1"/>
    <w:rsid w:val="00D41A9A"/>
    <w:rsid w:val="00D41DB9"/>
    <w:rsid w:val="00D4399F"/>
    <w:rsid w:val="00D45CBA"/>
    <w:rsid w:val="00D45E32"/>
    <w:rsid w:val="00D52236"/>
    <w:rsid w:val="00D55D47"/>
    <w:rsid w:val="00D56049"/>
    <w:rsid w:val="00D60304"/>
    <w:rsid w:val="00D60B78"/>
    <w:rsid w:val="00D61E7C"/>
    <w:rsid w:val="00D64287"/>
    <w:rsid w:val="00D6461F"/>
    <w:rsid w:val="00D65656"/>
    <w:rsid w:val="00D65927"/>
    <w:rsid w:val="00D65EC7"/>
    <w:rsid w:val="00D66AE7"/>
    <w:rsid w:val="00D66EB8"/>
    <w:rsid w:val="00D67649"/>
    <w:rsid w:val="00D733AE"/>
    <w:rsid w:val="00D75167"/>
    <w:rsid w:val="00D7609B"/>
    <w:rsid w:val="00D8267C"/>
    <w:rsid w:val="00D86E68"/>
    <w:rsid w:val="00D919B7"/>
    <w:rsid w:val="00D92CDD"/>
    <w:rsid w:val="00D95416"/>
    <w:rsid w:val="00D96B05"/>
    <w:rsid w:val="00D96E9A"/>
    <w:rsid w:val="00DA04C8"/>
    <w:rsid w:val="00DA1636"/>
    <w:rsid w:val="00DA1E32"/>
    <w:rsid w:val="00DA232B"/>
    <w:rsid w:val="00DA31B5"/>
    <w:rsid w:val="00DA50F0"/>
    <w:rsid w:val="00DA669D"/>
    <w:rsid w:val="00DA7EB3"/>
    <w:rsid w:val="00DB05A0"/>
    <w:rsid w:val="00DB2E03"/>
    <w:rsid w:val="00DB416A"/>
    <w:rsid w:val="00DC0546"/>
    <w:rsid w:val="00DC1BA0"/>
    <w:rsid w:val="00DC35B9"/>
    <w:rsid w:val="00DC58FE"/>
    <w:rsid w:val="00DC76F2"/>
    <w:rsid w:val="00DD1F00"/>
    <w:rsid w:val="00DD554D"/>
    <w:rsid w:val="00DD5E74"/>
    <w:rsid w:val="00DD64BE"/>
    <w:rsid w:val="00DD7D7A"/>
    <w:rsid w:val="00DD7EB2"/>
    <w:rsid w:val="00DE0399"/>
    <w:rsid w:val="00DE184F"/>
    <w:rsid w:val="00DE26F1"/>
    <w:rsid w:val="00DE4269"/>
    <w:rsid w:val="00DE567D"/>
    <w:rsid w:val="00DE732C"/>
    <w:rsid w:val="00DF02C4"/>
    <w:rsid w:val="00DF23E7"/>
    <w:rsid w:val="00DF37E7"/>
    <w:rsid w:val="00DF3E20"/>
    <w:rsid w:val="00DF40B4"/>
    <w:rsid w:val="00DF68E4"/>
    <w:rsid w:val="00E0201B"/>
    <w:rsid w:val="00E02D92"/>
    <w:rsid w:val="00E033C6"/>
    <w:rsid w:val="00E07479"/>
    <w:rsid w:val="00E10BF5"/>
    <w:rsid w:val="00E1296B"/>
    <w:rsid w:val="00E12EC0"/>
    <w:rsid w:val="00E13066"/>
    <w:rsid w:val="00E1518E"/>
    <w:rsid w:val="00E1780F"/>
    <w:rsid w:val="00E23426"/>
    <w:rsid w:val="00E23775"/>
    <w:rsid w:val="00E25D23"/>
    <w:rsid w:val="00E2713A"/>
    <w:rsid w:val="00E2718A"/>
    <w:rsid w:val="00E274C1"/>
    <w:rsid w:val="00E305BA"/>
    <w:rsid w:val="00E31A2B"/>
    <w:rsid w:val="00E35F5E"/>
    <w:rsid w:val="00E36121"/>
    <w:rsid w:val="00E368A3"/>
    <w:rsid w:val="00E37E59"/>
    <w:rsid w:val="00E4186F"/>
    <w:rsid w:val="00E41DA2"/>
    <w:rsid w:val="00E42B15"/>
    <w:rsid w:val="00E42CB0"/>
    <w:rsid w:val="00E4454D"/>
    <w:rsid w:val="00E4580F"/>
    <w:rsid w:val="00E5158E"/>
    <w:rsid w:val="00E516C0"/>
    <w:rsid w:val="00E555CD"/>
    <w:rsid w:val="00E5671F"/>
    <w:rsid w:val="00E56C6A"/>
    <w:rsid w:val="00E60E59"/>
    <w:rsid w:val="00E60FFB"/>
    <w:rsid w:val="00E629AD"/>
    <w:rsid w:val="00E66EF5"/>
    <w:rsid w:val="00E67E9B"/>
    <w:rsid w:val="00E67F5D"/>
    <w:rsid w:val="00E74B23"/>
    <w:rsid w:val="00E76E3B"/>
    <w:rsid w:val="00E81155"/>
    <w:rsid w:val="00E81C85"/>
    <w:rsid w:val="00E826F0"/>
    <w:rsid w:val="00E8305F"/>
    <w:rsid w:val="00E832F6"/>
    <w:rsid w:val="00E849FB"/>
    <w:rsid w:val="00E85D5B"/>
    <w:rsid w:val="00E86F3C"/>
    <w:rsid w:val="00E92723"/>
    <w:rsid w:val="00E9390C"/>
    <w:rsid w:val="00EA13E0"/>
    <w:rsid w:val="00EA2B4D"/>
    <w:rsid w:val="00EA34CC"/>
    <w:rsid w:val="00EA4FB3"/>
    <w:rsid w:val="00EB1D6F"/>
    <w:rsid w:val="00EB2165"/>
    <w:rsid w:val="00EB5B46"/>
    <w:rsid w:val="00EB5EBB"/>
    <w:rsid w:val="00EC0066"/>
    <w:rsid w:val="00EC20B9"/>
    <w:rsid w:val="00EC2BBB"/>
    <w:rsid w:val="00EC2E3C"/>
    <w:rsid w:val="00EC33CD"/>
    <w:rsid w:val="00EC390F"/>
    <w:rsid w:val="00EC52D9"/>
    <w:rsid w:val="00EC68D5"/>
    <w:rsid w:val="00EC7F8E"/>
    <w:rsid w:val="00ED4505"/>
    <w:rsid w:val="00ED613B"/>
    <w:rsid w:val="00ED66FE"/>
    <w:rsid w:val="00ED79DC"/>
    <w:rsid w:val="00EE30E2"/>
    <w:rsid w:val="00EE7874"/>
    <w:rsid w:val="00EF0433"/>
    <w:rsid w:val="00EF28F2"/>
    <w:rsid w:val="00EF447D"/>
    <w:rsid w:val="00EF4C5F"/>
    <w:rsid w:val="00EF5035"/>
    <w:rsid w:val="00EF53F6"/>
    <w:rsid w:val="00F020EF"/>
    <w:rsid w:val="00F02EE2"/>
    <w:rsid w:val="00F03E8A"/>
    <w:rsid w:val="00F04F90"/>
    <w:rsid w:val="00F07618"/>
    <w:rsid w:val="00F1181A"/>
    <w:rsid w:val="00F12CF9"/>
    <w:rsid w:val="00F16729"/>
    <w:rsid w:val="00F209FF"/>
    <w:rsid w:val="00F223B9"/>
    <w:rsid w:val="00F22545"/>
    <w:rsid w:val="00F25719"/>
    <w:rsid w:val="00F26BFE"/>
    <w:rsid w:val="00F300A4"/>
    <w:rsid w:val="00F30A37"/>
    <w:rsid w:val="00F3346D"/>
    <w:rsid w:val="00F34186"/>
    <w:rsid w:val="00F40E8C"/>
    <w:rsid w:val="00F430F5"/>
    <w:rsid w:val="00F45F85"/>
    <w:rsid w:val="00F50CEA"/>
    <w:rsid w:val="00F51406"/>
    <w:rsid w:val="00F51604"/>
    <w:rsid w:val="00F52E64"/>
    <w:rsid w:val="00F53EB4"/>
    <w:rsid w:val="00F55BE7"/>
    <w:rsid w:val="00F62DF5"/>
    <w:rsid w:val="00F66C45"/>
    <w:rsid w:val="00F676EE"/>
    <w:rsid w:val="00F6770E"/>
    <w:rsid w:val="00F6799E"/>
    <w:rsid w:val="00F679BD"/>
    <w:rsid w:val="00F67A1D"/>
    <w:rsid w:val="00F7091A"/>
    <w:rsid w:val="00F7480D"/>
    <w:rsid w:val="00F753FF"/>
    <w:rsid w:val="00F81170"/>
    <w:rsid w:val="00F81D6D"/>
    <w:rsid w:val="00F81FED"/>
    <w:rsid w:val="00F879F5"/>
    <w:rsid w:val="00F9065E"/>
    <w:rsid w:val="00F9474F"/>
    <w:rsid w:val="00F95DF7"/>
    <w:rsid w:val="00F97A8C"/>
    <w:rsid w:val="00FA005D"/>
    <w:rsid w:val="00FA0344"/>
    <w:rsid w:val="00FA267F"/>
    <w:rsid w:val="00FA3F69"/>
    <w:rsid w:val="00FA42F3"/>
    <w:rsid w:val="00FA7414"/>
    <w:rsid w:val="00FB09A2"/>
    <w:rsid w:val="00FB14B8"/>
    <w:rsid w:val="00FB3E4F"/>
    <w:rsid w:val="00FB60E8"/>
    <w:rsid w:val="00FB7DDC"/>
    <w:rsid w:val="00FC09A1"/>
    <w:rsid w:val="00FC4022"/>
    <w:rsid w:val="00FC45FC"/>
    <w:rsid w:val="00FD0374"/>
    <w:rsid w:val="00FD0816"/>
    <w:rsid w:val="00FD1E68"/>
    <w:rsid w:val="00FD278C"/>
    <w:rsid w:val="00FD2CFD"/>
    <w:rsid w:val="00FD5904"/>
    <w:rsid w:val="00FD7DB9"/>
    <w:rsid w:val="00FE1DC8"/>
    <w:rsid w:val="00FE33B9"/>
    <w:rsid w:val="00FE3D7B"/>
    <w:rsid w:val="00FE3E5E"/>
    <w:rsid w:val="00FE46A1"/>
    <w:rsid w:val="00FF0C47"/>
    <w:rsid w:val="00FF31C9"/>
    <w:rsid w:val="00FF5B7E"/>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8F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1E7C"/>
  </w:style>
  <w:style w:type="paragraph" w:styleId="Heading1">
    <w:name w:val="heading 1"/>
    <w:basedOn w:val="Normal"/>
    <w:next w:val="Normal"/>
    <w:link w:val="Heading1Char"/>
    <w:rsid w:val="00D61E7C"/>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link w:val="Heading2Char"/>
    <w:rsid w:val="009963C8"/>
    <w:pPr>
      <w:keepNext/>
      <w:keepLines/>
      <w:spacing w:before="200"/>
      <w:outlineLvl w:val="1"/>
    </w:pPr>
    <w:rPr>
      <w:rFonts w:ascii="Times New Roman" w:eastAsia="Calibri" w:hAnsi="Times New Roman" w:cs="Calibri"/>
      <w:b/>
      <w:color w:val="4F81BD"/>
      <w:szCs w:val="26"/>
    </w:rPr>
  </w:style>
  <w:style w:type="paragraph" w:styleId="Heading3">
    <w:name w:val="heading 3"/>
    <w:basedOn w:val="Normal"/>
    <w:next w:val="Normal"/>
    <w:rsid w:val="003C0B52"/>
    <w:pPr>
      <w:keepNext/>
      <w:keepLines/>
      <w:spacing w:before="280" w:after="80"/>
      <w:contextualSpacing/>
      <w:outlineLvl w:val="2"/>
    </w:pPr>
    <w:rPr>
      <w:b/>
      <w:sz w:val="20"/>
      <w:szCs w:val="28"/>
    </w:rPr>
  </w:style>
  <w:style w:type="paragraph" w:styleId="Heading4">
    <w:name w:val="heading 4"/>
    <w:basedOn w:val="Normal"/>
    <w:next w:val="Normal"/>
    <w:rsid w:val="00D61E7C"/>
    <w:pPr>
      <w:keepNext/>
      <w:keepLines/>
      <w:spacing w:before="240" w:after="40"/>
      <w:contextualSpacing/>
      <w:outlineLvl w:val="3"/>
    </w:pPr>
    <w:rPr>
      <w:b/>
    </w:rPr>
  </w:style>
  <w:style w:type="paragraph" w:styleId="Heading5">
    <w:name w:val="heading 5"/>
    <w:basedOn w:val="Normal"/>
    <w:next w:val="Normal"/>
    <w:rsid w:val="00D61E7C"/>
    <w:pPr>
      <w:keepNext/>
      <w:keepLines/>
      <w:spacing w:before="220" w:after="40"/>
      <w:contextualSpacing/>
      <w:outlineLvl w:val="4"/>
    </w:pPr>
    <w:rPr>
      <w:b/>
      <w:sz w:val="22"/>
      <w:szCs w:val="22"/>
    </w:rPr>
  </w:style>
  <w:style w:type="paragraph" w:styleId="Heading6">
    <w:name w:val="heading 6"/>
    <w:basedOn w:val="Normal"/>
    <w:next w:val="Normal"/>
    <w:rsid w:val="00D61E7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61E7C"/>
    <w:pPr>
      <w:keepNext/>
      <w:keepLines/>
      <w:spacing w:before="480" w:after="120"/>
      <w:contextualSpacing/>
    </w:pPr>
    <w:rPr>
      <w:b/>
      <w:sz w:val="72"/>
      <w:szCs w:val="72"/>
    </w:rPr>
  </w:style>
  <w:style w:type="paragraph" w:styleId="Subtitle">
    <w:name w:val="Subtitle"/>
    <w:basedOn w:val="Normal"/>
    <w:next w:val="Normal"/>
    <w:rsid w:val="00D61E7C"/>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D61E7C"/>
  </w:style>
  <w:style w:type="character" w:customStyle="1" w:styleId="CommentTextChar">
    <w:name w:val="Comment Text Char"/>
    <w:basedOn w:val="DefaultParagraphFont"/>
    <w:link w:val="CommentText"/>
    <w:uiPriority w:val="99"/>
    <w:semiHidden/>
    <w:rsid w:val="00D61E7C"/>
  </w:style>
  <w:style w:type="character" w:styleId="CommentReference">
    <w:name w:val="annotation reference"/>
    <w:basedOn w:val="DefaultParagraphFont"/>
    <w:uiPriority w:val="99"/>
    <w:semiHidden/>
    <w:unhideWhenUsed/>
    <w:rsid w:val="00D61E7C"/>
    <w:rPr>
      <w:sz w:val="18"/>
      <w:szCs w:val="18"/>
    </w:rPr>
  </w:style>
  <w:style w:type="paragraph" w:styleId="BalloonText">
    <w:name w:val="Balloon Text"/>
    <w:basedOn w:val="Normal"/>
    <w:link w:val="BalloonTextChar"/>
    <w:uiPriority w:val="99"/>
    <w:semiHidden/>
    <w:unhideWhenUsed/>
    <w:rsid w:val="008E05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05E3"/>
    <w:rPr>
      <w:rFonts w:ascii="Times New Roman" w:hAnsi="Times New Roman" w:cs="Times New Roman"/>
      <w:sz w:val="18"/>
      <w:szCs w:val="18"/>
    </w:rPr>
  </w:style>
  <w:style w:type="character" w:styleId="Hyperlink">
    <w:name w:val="Hyperlink"/>
    <w:basedOn w:val="DefaultParagraphFont"/>
    <w:uiPriority w:val="99"/>
    <w:unhideWhenUsed/>
    <w:rsid w:val="009B6746"/>
    <w:rPr>
      <w:color w:val="0563C1" w:themeColor="hyperlink"/>
      <w:u w:val="single"/>
    </w:rPr>
  </w:style>
  <w:style w:type="character" w:styleId="Emphasis">
    <w:name w:val="Emphasis"/>
    <w:basedOn w:val="DefaultParagraphFont"/>
    <w:uiPriority w:val="20"/>
    <w:qFormat/>
    <w:rsid w:val="001A72B7"/>
    <w:rPr>
      <w:i/>
      <w:iCs/>
    </w:rPr>
  </w:style>
  <w:style w:type="character" w:customStyle="1" w:styleId="sr-only">
    <w:name w:val="sr-only"/>
    <w:basedOn w:val="DefaultParagraphFont"/>
    <w:rsid w:val="009F4723"/>
  </w:style>
  <w:style w:type="character" w:customStyle="1" w:styleId="text">
    <w:name w:val="text"/>
    <w:basedOn w:val="DefaultParagraphFont"/>
    <w:rsid w:val="009F4723"/>
  </w:style>
  <w:style w:type="character" w:customStyle="1" w:styleId="author-ref">
    <w:name w:val="author-ref"/>
    <w:basedOn w:val="DefaultParagraphFont"/>
    <w:rsid w:val="009F4723"/>
  </w:style>
  <w:style w:type="character" w:styleId="EndnoteReference">
    <w:name w:val="endnote reference"/>
    <w:basedOn w:val="DefaultParagraphFont"/>
    <w:uiPriority w:val="99"/>
    <w:semiHidden/>
    <w:unhideWhenUsed/>
    <w:rsid w:val="0036677D"/>
    <w:rPr>
      <w:vertAlign w:val="superscript"/>
    </w:rPr>
  </w:style>
  <w:style w:type="character" w:styleId="FootnoteReference">
    <w:name w:val="footnote reference"/>
    <w:basedOn w:val="DefaultParagraphFont"/>
    <w:uiPriority w:val="99"/>
    <w:semiHidden/>
    <w:unhideWhenUsed/>
    <w:rsid w:val="0036677D"/>
    <w:rPr>
      <w:vertAlign w:val="superscript"/>
    </w:rPr>
  </w:style>
  <w:style w:type="paragraph" w:styleId="TOC1">
    <w:name w:val="toc 1"/>
    <w:basedOn w:val="Normal"/>
    <w:next w:val="Normal"/>
    <w:autoRedefine/>
    <w:uiPriority w:val="39"/>
    <w:unhideWhenUsed/>
    <w:rsid w:val="004E2F26"/>
    <w:pPr>
      <w:spacing w:after="100"/>
    </w:pPr>
  </w:style>
  <w:style w:type="paragraph" w:styleId="TOC2">
    <w:name w:val="toc 2"/>
    <w:basedOn w:val="Normal"/>
    <w:next w:val="Normal"/>
    <w:autoRedefine/>
    <w:uiPriority w:val="39"/>
    <w:unhideWhenUsed/>
    <w:rsid w:val="004E2F26"/>
    <w:pPr>
      <w:spacing w:after="100"/>
      <w:ind w:left="240"/>
    </w:pPr>
  </w:style>
  <w:style w:type="paragraph" w:styleId="ListParagraph">
    <w:name w:val="List Paragraph"/>
    <w:basedOn w:val="Normal"/>
    <w:uiPriority w:val="34"/>
    <w:qFormat/>
    <w:rsid w:val="00744AB3"/>
    <w:pPr>
      <w:ind w:left="720"/>
      <w:contextualSpacing/>
    </w:pPr>
  </w:style>
  <w:style w:type="character" w:styleId="FollowedHyperlink">
    <w:name w:val="FollowedHyperlink"/>
    <w:basedOn w:val="DefaultParagraphFont"/>
    <w:uiPriority w:val="99"/>
    <w:semiHidden/>
    <w:unhideWhenUsed/>
    <w:rsid w:val="00D24810"/>
    <w:rPr>
      <w:color w:val="954F72" w:themeColor="followedHyperlink"/>
      <w:u w:val="single"/>
    </w:rPr>
  </w:style>
  <w:style w:type="paragraph" w:styleId="NormalWeb">
    <w:name w:val="Normal (Web)"/>
    <w:basedOn w:val="Normal"/>
    <w:uiPriority w:val="99"/>
    <w:unhideWhenUsed/>
    <w:rsid w:val="0089216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rPr>
  </w:style>
  <w:style w:type="character" w:customStyle="1" w:styleId="bibref">
    <w:name w:val="bibref"/>
    <w:basedOn w:val="DefaultParagraphFont"/>
    <w:rsid w:val="007642A0"/>
  </w:style>
  <w:style w:type="character" w:customStyle="1" w:styleId="Heading2Char">
    <w:name w:val="Heading 2 Char"/>
    <w:basedOn w:val="DefaultParagraphFont"/>
    <w:link w:val="Heading2"/>
    <w:rsid w:val="009963C8"/>
    <w:rPr>
      <w:rFonts w:ascii="Times New Roman" w:eastAsia="Calibri" w:hAnsi="Times New Roman" w:cs="Calibri"/>
      <w:b/>
      <w:color w:val="4F81BD"/>
      <w:szCs w:val="26"/>
    </w:rPr>
  </w:style>
  <w:style w:type="paragraph" w:styleId="Header">
    <w:name w:val="header"/>
    <w:basedOn w:val="Normal"/>
    <w:link w:val="HeaderChar"/>
    <w:uiPriority w:val="99"/>
    <w:unhideWhenUsed/>
    <w:rsid w:val="004125A1"/>
    <w:pPr>
      <w:tabs>
        <w:tab w:val="center" w:pos="4677"/>
        <w:tab w:val="right" w:pos="9355"/>
      </w:tabs>
    </w:pPr>
  </w:style>
  <w:style w:type="character" w:customStyle="1" w:styleId="HeaderChar">
    <w:name w:val="Header Char"/>
    <w:basedOn w:val="DefaultParagraphFont"/>
    <w:link w:val="Header"/>
    <w:uiPriority w:val="99"/>
    <w:rsid w:val="004125A1"/>
  </w:style>
  <w:style w:type="paragraph" w:styleId="Footer">
    <w:name w:val="footer"/>
    <w:basedOn w:val="Normal"/>
    <w:link w:val="FooterChar"/>
    <w:uiPriority w:val="99"/>
    <w:unhideWhenUsed/>
    <w:rsid w:val="004125A1"/>
    <w:pPr>
      <w:tabs>
        <w:tab w:val="center" w:pos="4677"/>
        <w:tab w:val="right" w:pos="9355"/>
      </w:tabs>
    </w:pPr>
  </w:style>
  <w:style w:type="character" w:customStyle="1" w:styleId="FooterChar">
    <w:name w:val="Footer Char"/>
    <w:basedOn w:val="DefaultParagraphFont"/>
    <w:link w:val="Footer"/>
    <w:uiPriority w:val="99"/>
    <w:rsid w:val="004125A1"/>
  </w:style>
  <w:style w:type="paragraph" w:styleId="NoSpacing">
    <w:name w:val="No Spacing"/>
    <w:uiPriority w:val="1"/>
    <w:qFormat/>
    <w:rsid w:val="004125A1"/>
  </w:style>
  <w:style w:type="paragraph" w:styleId="TOC3">
    <w:name w:val="toc 3"/>
    <w:basedOn w:val="Normal"/>
    <w:next w:val="Normal"/>
    <w:autoRedefine/>
    <w:uiPriority w:val="39"/>
    <w:unhideWhenUsed/>
    <w:rsid w:val="006B4F99"/>
    <w:pPr>
      <w:spacing w:after="100"/>
      <w:ind w:left="480"/>
    </w:pPr>
  </w:style>
  <w:style w:type="paragraph" w:styleId="Bibliography">
    <w:name w:val="Bibliography"/>
    <w:basedOn w:val="Normal"/>
    <w:next w:val="Normal"/>
    <w:uiPriority w:val="37"/>
    <w:unhideWhenUsed/>
    <w:rsid w:val="00EC7F8E"/>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531894"/>
    <w:rPr>
      <w:b/>
      <w:bCs/>
      <w:sz w:val="20"/>
      <w:szCs w:val="20"/>
    </w:rPr>
  </w:style>
  <w:style w:type="character" w:customStyle="1" w:styleId="CommentSubjectChar">
    <w:name w:val="Comment Subject Char"/>
    <w:basedOn w:val="CommentTextChar"/>
    <w:link w:val="CommentSubject"/>
    <w:uiPriority w:val="99"/>
    <w:semiHidden/>
    <w:rsid w:val="00531894"/>
    <w:rPr>
      <w:b/>
      <w:bCs/>
      <w:sz w:val="20"/>
      <w:szCs w:val="20"/>
    </w:rPr>
  </w:style>
  <w:style w:type="paragraph" w:styleId="TOC4">
    <w:name w:val="toc 4"/>
    <w:basedOn w:val="Normal"/>
    <w:next w:val="Normal"/>
    <w:autoRedefine/>
    <w:uiPriority w:val="39"/>
    <w:unhideWhenUsed/>
    <w:rsid w:val="00D96E9A"/>
    <w:pPr>
      <w:ind w:left="720"/>
    </w:pPr>
  </w:style>
  <w:style w:type="paragraph" w:styleId="TOC5">
    <w:name w:val="toc 5"/>
    <w:basedOn w:val="Normal"/>
    <w:next w:val="Normal"/>
    <w:autoRedefine/>
    <w:uiPriority w:val="39"/>
    <w:unhideWhenUsed/>
    <w:rsid w:val="00D96E9A"/>
    <w:pPr>
      <w:ind w:left="960"/>
    </w:pPr>
  </w:style>
  <w:style w:type="paragraph" w:styleId="TOC6">
    <w:name w:val="toc 6"/>
    <w:basedOn w:val="Normal"/>
    <w:next w:val="Normal"/>
    <w:autoRedefine/>
    <w:uiPriority w:val="39"/>
    <w:unhideWhenUsed/>
    <w:rsid w:val="00D96E9A"/>
    <w:pPr>
      <w:ind w:left="1200"/>
    </w:pPr>
  </w:style>
  <w:style w:type="paragraph" w:styleId="TOC7">
    <w:name w:val="toc 7"/>
    <w:basedOn w:val="Normal"/>
    <w:next w:val="Normal"/>
    <w:autoRedefine/>
    <w:uiPriority w:val="39"/>
    <w:unhideWhenUsed/>
    <w:rsid w:val="00D96E9A"/>
    <w:pPr>
      <w:ind w:left="1440"/>
    </w:pPr>
  </w:style>
  <w:style w:type="paragraph" w:styleId="TOC8">
    <w:name w:val="toc 8"/>
    <w:basedOn w:val="Normal"/>
    <w:next w:val="Normal"/>
    <w:autoRedefine/>
    <w:uiPriority w:val="39"/>
    <w:unhideWhenUsed/>
    <w:rsid w:val="00D96E9A"/>
    <w:pPr>
      <w:ind w:left="1680"/>
    </w:pPr>
  </w:style>
  <w:style w:type="paragraph" w:styleId="TOC9">
    <w:name w:val="toc 9"/>
    <w:basedOn w:val="Normal"/>
    <w:next w:val="Normal"/>
    <w:autoRedefine/>
    <w:uiPriority w:val="39"/>
    <w:unhideWhenUsed/>
    <w:rsid w:val="00D96E9A"/>
    <w:pPr>
      <w:ind w:left="1920"/>
    </w:pPr>
  </w:style>
  <w:style w:type="paragraph" w:styleId="Revision">
    <w:name w:val="Revision"/>
    <w:hidden/>
    <w:uiPriority w:val="99"/>
    <w:semiHidden/>
    <w:rsid w:val="008C4918"/>
    <w:pPr>
      <w:widowControl/>
      <w:pBdr>
        <w:top w:val="none" w:sz="0" w:space="0" w:color="auto"/>
        <w:left w:val="none" w:sz="0" w:space="0" w:color="auto"/>
        <w:bottom w:val="none" w:sz="0" w:space="0" w:color="auto"/>
        <w:right w:val="none" w:sz="0" w:space="0" w:color="auto"/>
        <w:between w:val="none" w:sz="0" w:space="0" w:color="auto"/>
      </w:pBdr>
    </w:pPr>
  </w:style>
  <w:style w:type="character" w:customStyle="1" w:styleId="Heading1Char">
    <w:name w:val="Heading 1 Char"/>
    <w:basedOn w:val="DefaultParagraphFont"/>
    <w:link w:val="Heading1"/>
    <w:rsid w:val="00D6461F"/>
    <w:rPr>
      <w:rFonts w:ascii="Calibri" w:eastAsia="Calibri" w:hAnsi="Calibri" w:cs="Calibri"/>
      <w:b/>
      <w:color w:val="335B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6868">
      <w:bodyDiv w:val="1"/>
      <w:marLeft w:val="0"/>
      <w:marRight w:val="0"/>
      <w:marTop w:val="0"/>
      <w:marBottom w:val="0"/>
      <w:divBdr>
        <w:top w:val="none" w:sz="0" w:space="0" w:color="auto"/>
        <w:left w:val="none" w:sz="0" w:space="0" w:color="auto"/>
        <w:bottom w:val="none" w:sz="0" w:space="0" w:color="auto"/>
        <w:right w:val="none" w:sz="0" w:space="0" w:color="auto"/>
      </w:divBdr>
    </w:div>
    <w:div w:id="117721672">
      <w:bodyDiv w:val="1"/>
      <w:marLeft w:val="0"/>
      <w:marRight w:val="0"/>
      <w:marTop w:val="0"/>
      <w:marBottom w:val="0"/>
      <w:divBdr>
        <w:top w:val="none" w:sz="0" w:space="0" w:color="auto"/>
        <w:left w:val="none" w:sz="0" w:space="0" w:color="auto"/>
        <w:bottom w:val="none" w:sz="0" w:space="0" w:color="auto"/>
        <w:right w:val="none" w:sz="0" w:space="0" w:color="auto"/>
      </w:divBdr>
    </w:div>
    <w:div w:id="135609770">
      <w:bodyDiv w:val="1"/>
      <w:marLeft w:val="0"/>
      <w:marRight w:val="0"/>
      <w:marTop w:val="0"/>
      <w:marBottom w:val="0"/>
      <w:divBdr>
        <w:top w:val="none" w:sz="0" w:space="0" w:color="auto"/>
        <w:left w:val="none" w:sz="0" w:space="0" w:color="auto"/>
        <w:bottom w:val="none" w:sz="0" w:space="0" w:color="auto"/>
        <w:right w:val="none" w:sz="0" w:space="0" w:color="auto"/>
      </w:divBdr>
    </w:div>
    <w:div w:id="172962919">
      <w:bodyDiv w:val="1"/>
      <w:marLeft w:val="0"/>
      <w:marRight w:val="0"/>
      <w:marTop w:val="0"/>
      <w:marBottom w:val="0"/>
      <w:divBdr>
        <w:top w:val="none" w:sz="0" w:space="0" w:color="auto"/>
        <w:left w:val="none" w:sz="0" w:space="0" w:color="auto"/>
        <w:bottom w:val="none" w:sz="0" w:space="0" w:color="auto"/>
        <w:right w:val="none" w:sz="0" w:space="0" w:color="auto"/>
      </w:divBdr>
    </w:div>
    <w:div w:id="201982933">
      <w:bodyDiv w:val="1"/>
      <w:marLeft w:val="0"/>
      <w:marRight w:val="0"/>
      <w:marTop w:val="0"/>
      <w:marBottom w:val="0"/>
      <w:divBdr>
        <w:top w:val="none" w:sz="0" w:space="0" w:color="auto"/>
        <w:left w:val="none" w:sz="0" w:space="0" w:color="auto"/>
        <w:bottom w:val="none" w:sz="0" w:space="0" w:color="auto"/>
        <w:right w:val="none" w:sz="0" w:space="0" w:color="auto"/>
      </w:divBdr>
    </w:div>
    <w:div w:id="429937800">
      <w:bodyDiv w:val="1"/>
      <w:marLeft w:val="0"/>
      <w:marRight w:val="0"/>
      <w:marTop w:val="0"/>
      <w:marBottom w:val="0"/>
      <w:divBdr>
        <w:top w:val="none" w:sz="0" w:space="0" w:color="auto"/>
        <w:left w:val="none" w:sz="0" w:space="0" w:color="auto"/>
        <w:bottom w:val="none" w:sz="0" w:space="0" w:color="auto"/>
        <w:right w:val="none" w:sz="0" w:space="0" w:color="auto"/>
      </w:divBdr>
    </w:div>
    <w:div w:id="471562746">
      <w:bodyDiv w:val="1"/>
      <w:marLeft w:val="0"/>
      <w:marRight w:val="0"/>
      <w:marTop w:val="0"/>
      <w:marBottom w:val="0"/>
      <w:divBdr>
        <w:top w:val="none" w:sz="0" w:space="0" w:color="auto"/>
        <w:left w:val="none" w:sz="0" w:space="0" w:color="auto"/>
        <w:bottom w:val="none" w:sz="0" w:space="0" w:color="auto"/>
        <w:right w:val="none" w:sz="0" w:space="0" w:color="auto"/>
      </w:divBdr>
    </w:div>
    <w:div w:id="528422193">
      <w:bodyDiv w:val="1"/>
      <w:marLeft w:val="0"/>
      <w:marRight w:val="0"/>
      <w:marTop w:val="0"/>
      <w:marBottom w:val="0"/>
      <w:divBdr>
        <w:top w:val="none" w:sz="0" w:space="0" w:color="auto"/>
        <w:left w:val="none" w:sz="0" w:space="0" w:color="auto"/>
        <w:bottom w:val="none" w:sz="0" w:space="0" w:color="auto"/>
        <w:right w:val="none" w:sz="0" w:space="0" w:color="auto"/>
      </w:divBdr>
    </w:div>
    <w:div w:id="528832557">
      <w:bodyDiv w:val="1"/>
      <w:marLeft w:val="0"/>
      <w:marRight w:val="0"/>
      <w:marTop w:val="0"/>
      <w:marBottom w:val="0"/>
      <w:divBdr>
        <w:top w:val="none" w:sz="0" w:space="0" w:color="auto"/>
        <w:left w:val="none" w:sz="0" w:space="0" w:color="auto"/>
        <w:bottom w:val="none" w:sz="0" w:space="0" w:color="auto"/>
        <w:right w:val="none" w:sz="0" w:space="0" w:color="auto"/>
      </w:divBdr>
    </w:div>
    <w:div w:id="558631532">
      <w:bodyDiv w:val="1"/>
      <w:marLeft w:val="0"/>
      <w:marRight w:val="0"/>
      <w:marTop w:val="0"/>
      <w:marBottom w:val="0"/>
      <w:divBdr>
        <w:top w:val="none" w:sz="0" w:space="0" w:color="auto"/>
        <w:left w:val="none" w:sz="0" w:space="0" w:color="auto"/>
        <w:bottom w:val="none" w:sz="0" w:space="0" w:color="auto"/>
        <w:right w:val="none" w:sz="0" w:space="0" w:color="auto"/>
      </w:divBdr>
    </w:div>
    <w:div w:id="699554863">
      <w:bodyDiv w:val="1"/>
      <w:marLeft w:val="0"/>
      <w:marRight w:val="0"/>
      <w:marTop w:val="0"/>
      <w:marBottom w:val="0"/>
      <w:divBdr>
        <w:top w:val="none" w:sz="0" w:space="0" w:color="auto"/>
        <w:left w:val="none" w:sz="0" w:space="0" w:color="auto"/>
        <w:bottom w:val="none" w:sz="0" w:space="0" w:color="auto"/>
        <w:right w:val="none" w:sz="0" w:space="0" w:color="auto"/>
      </w:divBdr>
    </w:div>
    <w:div w:id="773016762">
      <w:bodyDiv w:val="1"/>
      <w:marLeft w:val="0"/>
      <w:marRight w:val="0"/>
      <w:marTop w:val="0"/>
      <w:marBottom w:val="0"/>
      <w:divBdr>
        <w:top w:val="none" w:sz="0" w:space="0" w:color="auto"/>
        <w:left w:val="none" w:sz="0" w:space="0" w:color="auto"/>
        <w:bottom w:val="none" w:sz="0" w:space="0" w:color="auto"/>
        <w:right w:val="none" w:sz="0" w:space="0" w:color="auto"/>
      </w:divBdr>
    </w:div>
    <w:div w:id="782728447">
      <w:bodyDiv w:val="1"/>
      <w:marLeft w:val="0"/>
      <w:marRight w:val="0"/>
      <w:marTop w:val="0"/>
      <w:marBottom w:val="0"/>
      <w:divBdr>
        <w:top w:val="none" w:sz="0" w:space="0" w:color="auto"/>
        <w:left w:val="none" w:sz="0" w:space="0" w:color="auto"/>
        <w:bottom w:val="none" w:sz="0" w:space="0" w:color="auto"/>
        <w:right w:val="none" w:sz="0" w:space="0" w:color="auto"/>
      </w:divBdr>
    </w:div>
    <w:div w:id="797186396">
      <w:bodyDiv w:val="1"/>
      <w:marLeft w:val="0"/>
      <w:marRight w:val="0"/>
      <w:marTop w:val="0"/>
      <w:marBottom w:val="0"/>
      <w:divBdr>
        <w:top w:val="none" w:sz="0" w:space="0" w:color="auto"/>
        <w:left w:val="none" w:sz="0" w:space="0" w:color="auto"/>
        <w:bottom w:val="none" w:sz="0" w:space="0" w:color="auto"/>
        <w:right w:val="none" w:sz="0" w:space="0" w:color="auto"/>
      </w:divBdr>
    </w:div>
    <w:div w:id="872113372">
      <w:bodyDiv w:val="1"/>
      <w:marLeft w:val="0"/>
      <w:marRight w:val="0"/>
      <w:marTop w:val="0"/>
      <w:marBottom w:val="0"/>
      <w:divBdr>
        <w:top w:val="none" w:sz="0" w:space="0" w:color="auto"/>
        <w:left w:val="none" w:sz="0" w:space="0" w:color="auto"/>
        <w:bottom w:val="none" w:sz="0" w:space="0" w:color="auto"/>
        <w:right w:val="none" w:sz="0" w:space="0" w:color="auto"/>
      </w:divBdr>
    </w:div>
    <w:div w:id="888154188">
      <w:bodyDiv w:val="1"/>
      <w:marLeft w:val="0"/>
      <w:marRight w:val="0"/>
      <w:marTop w:val="0"/>
      <w:marBottom w:val="0"/>
      <w:divBdr>
        <w:top w:val="none" w:sz="0" w:space="0" w:color="auto"/>
        <w:left w:val="none" w:sz="0" w:space="0" w:color="auto"/>
        <w:bottom w:val="none" w:sz="0" w:space="0" w:color="auto"/>
        <w:right w:val="none" w:sz="0" w:space="0" w:color="auto"/>
      </w:divBdr>
      <w:divsChild>
        <w:div w:id="1951625305">
          <w:marLeft w:val="0"/>
          <w:marRight w:val="0"/>
          <w:marTop w:val="0"/>
          <w:marBottom w:val="0"/>
          <w:divBdr>
            <w:top w:val="none" w:sz="0" w:space="0" w:color="auto"/>
            <w:left w:val="none" w:sz="0" w:space="0" w:color="auto"/>
            <w:bottom w:val="none" w:sz="0" w:space="0" w:color="auto"/>
            <w:right w:val="none" w:sz="0" w:space="0" w:color="auto"/>
          </w:divBdr>
        </w:div>
      </w:divsChild>
    </w:div>
    <w:div w:id="942884997">
      <w:bodyDiv w:val="1"/>
      <w:marLeft w:val="0"/>
      <w:marRight w:val="0"/>
      <w:marTop w:val="0"/>
      <w:marBottom w:val="0"/>
      <w:divBdr>
        <w:top w:val="none" w:sz="0" w:space="0" w:color="auto"/>
        <w:left w:val="none" w:sz="0" w:space="0" w:color="auto"/>
        <w:bottom w:val="none" w:sz="0" w:space="0" w:color="auto"/>
        <w:right w:val="none" w:sz="0" w:space="0" w:color="auto"/>
      </w:divBdr>
    </w:div>
    <w:div w:id="1057438183">
      <w:bodyDiv w:val="1"/>
      <w:marLeft w:val="0"/>
      <w:marRight w:val="0"/>
      <w:marTop w:val="0"/>
      <w:marBottom w:val="0"/>
      <w:divBdr>
        <w:top w:val="none" w:sz="0" w:space="0" w:color="auto"/>
        <w:left w:val="none" w:sz="0" w:space="0" w:color="auto"/>
        <w:bottom w:val="none" w:sz="0" w:space="0" w:color="auto"/>
        <w:right w:val="none" w:sz="0" w:space="0" w:color="auto"/>
      </w:divBdr>
    </w:div>
    <w:div w:id="1084957209">
      <w:bodyDiv w:val="1"/>
      <w:marLeft w:val="0"/>
      <w:marRight w:val="0"/>
      <w:marTop w:val="0"/>
      <w:marBottom w:val="0"/>
      <w:divBdr>
        <w:top w:val="none" w:sz="0" w:space="0" w:color="auto"/>
        <w:left w:val="none" w:sz="0" w:space="0" w:color="auto"/>
        <w:bottom w:val="none" w:sz="0" w:space="0" w:color="auto"/>
        <w:right w:val="none" w:sz="0" w:space="0" w:color="auto"/>
      </w:divBdr>
    </w:div>
    <w:div w:id="1211923351">
      <w:bodyDiv w:val="1"/>
      <w:marLeft w:val="0"/>
      <w:marRight w:val="0"/>
      <w:marTop w:val="0"/>
      <w:marBottom w:val="0"/>
      <w:divBdr>
        <w:top w:val="none" w:sz="0" w:space="0" w:color="auto"/>
        <w:left w:val="none" w:sz="0" w:space="0" w:color="auto"/>
        <w:bottom w:val="none" w:sz="0" w:space="0" w:color="auto"/>
        <w:right w:val="none" w:sz="0" w:space="0" w:color="auto"/>
      </w:divBdr>
    </w:div>
    <w:div w:id="1228027297">
      <w:bodyDiv w:val="1"/>
      <w:marLeft w:val="0"/>
      <w:marRight w:val="0"/>
      <w:marTop w:val="0"/>
      <w:marBottom w:val="0"/>
      <w:divBdr>
        <w:top w:val="none" w:sz="0" w:space="0" w:color="auto"/>
        <w:left w:val="none" w:sz="0" w:space="0" w:color="auto"/>
        <w:bottom w:val="none" w:sz="0" w:space="0" w:color="auto"/>
        <w:right w:val="none" w:sz="0" w:space="0" w:color="auto"/>
      </w:divBdr>
    </w:div>
    <w:div w:id="1238830770">
      <w:bodyDiv w:val="1"/>
      <w:marLeft w:val="0"/>
      <w:marRight w:val="0"/>
      <w:marTop w:val="0"/>
      <w:marBottom w:val="0"/>
      <w:divBdr>
        <w:top w:val="none" w:sz="0" w:space="0" w:color="auto"/>
        <w:left w:val="none" w:sz="0" w:space="0" w:color="auto"/>
        <w:bottom w:val="none" w:sz="0" w:space="0" w:color="auto"/>
        <w:right w:val="none" w:sz="0" w:space="0" w:color="auto"/>
      </w:divBdr>
    </w:div>
    <w:div w:id="1295867012">
      <w:bodyDiv w:val="1"/>
      <w:marLeft w:val="0"/>
      <w:marRight w:val="0"/>
      <w:marTop w:val="0"/>
      <w:marBottom w:val="0"/>
      <w:divBdr>
        <w:top w:val="none" w:sz="0" w:space="0" w:color="auto"/>
        <w:left w:val="none" w:sz="0" w:space="0" w:color="auto"/>
        <w:bottom w:val="none" w:sz="0" w:space="0" w:color="auto"/>
        <w:right w:val="none" w:sz="0" w:space="0" w:color="auto"/>
      </w:divBdr>
      <w:divsChild>
        <w:div w:id="239145003">
          <w:marLeft w:val="0"/>
          <w:marRight w:val="0"/>
          <w:marTop w:val="0"/>
          <w:marBottom w:val="0"/>
          <w:divBdr>
            <w:top w:val="none" w:sz="0" w:space="0" w:color="auto"/>
            <w:left w:val="none" w:sz="0" w:space="0" w:color="auto"/>
            <w:bottom w:val="none" w:sz="0" w:space="0" w:color="auto"/>
            <w:right w:val="none" w:sz="0" w:space="0" w:color="auto"/>
          </w:divBdr>
          <w:divsChild>
            <w:div w:id="754941808">
              <w:marLeft w:val="0"/>
              <w:marRight w:val="0"/>
              <w:marTop w:val="0"/>
              <w:marBottom w:val="0"/>
              <w:divBdr>
                <w:top w:val="none" w:sz="0" w:space="0" w:color="auto"/>
                <w:left w:val="none" w:sz="0" w:space="0" w:color="auto"/>
                <w:bottom w:val="none" w:sz="0" w:space="0" w:color="auto"/>
                <w:right w:val="none" w:sz="0" w:space="0" w:color="auto"/>
              </w:divBdr>
            </w:div>
          </w:divsChild>
        </w:div>
        <w:div w:id="1629553496">
          <w:marLeft w:val="0"/>
          <w:marRight w:val="0"/>
          <w:marTop w:val="0"/>
          <w:marBottom w:val="0"/>
          <w:divBdr>
            <w:top w:val="none" w:sz="0" w:space="0" w:color="auto"/>
            <w:left w:val="none" w:sz="0" w:space="0" w:color="auto"/>
            <w:bottom w:val="none" w:sz="0" w:space="0" w:color="auto"/>
            <w:right w:val="none" w:sz="0" w:space="0" w:color="auto"/>
          </w:divBdr>
        </w:div>
      </w:divsChild>
    </w:div>
    <w:div w:id="1297179429">
      <w:bodyDiv w:val="1"/>
      <w:marLeft w:val="0"/>
      <w:marRight w:val="0"/>
      <w:marTop w:val="0"/>
      <w:marBottom w:val="0"/>
      <w:divBdr>
        <w:top w:val="none" w:sz="0" w:space="0" w:color="auto"/>
        <w:left w:val="none" w:sz="0" w:space="0" w:color="auto"/>
        <w:bottom w:val="none" w:sz="0" w:space="0" w:color="auto"/>
        <w:right w:val="none" w:sz="0" w:space="0" w:color="auto"/>
      </w:divBdr>
    </w:div>
    <w:div w:id="1341468016">
      <w:bodyDiv w:val="1"/>
      <w:marLeft w:val="0"/>
      <w:marRight w:val="0"/>
      <w:marTop w:val="0"/>
      <w:marBottom w:val="0"/>
      <w:divBdr>
        <w:top w:val="none" w:sz="0" w:space="0" w:color="auto"/>
        <w:left w:val="none" w:sz="0" w:space="0" w:color="auto"/>
        <w:bottom w:val="none" w:sz="0" w:space="0" w:color="auto"/>
        <w:right w:val="none" w:sz="0" w:space="0" w:color="auto"/>
      </w:divBdr>
    </w:div>
    <w:div w:id="1345208477">
      <w:bodyDiv w:val="1"/>
      <w:marLeft w:val="0"/>
      <w:marRight w:val="0"/>
      <w:marTop w:val="0"/>
      <w:marBottom w:val="0"/>
      <w:divBdr>
        <w:top w:val="none" w:sz="0" w:space="0" w:color="auto"/>
        <w:left w:val="none" w:sz="0" w:space="0" w:color="auto"/>
        <w:bottom w:val="none" w:sz="0" w:space="0" w:color="auto"/>
        <w:right w:val="none" w:sz="0" w:space="0" w:color="auto"/>
      </w:divBdr>
    </w:div>
    <w:div w:id="1377508957">
      <w:bodyDiv w:val="1"/>
      <w:marLeft w:val="0"/>
      <w:marRight w:val="0"/>
      <w:marTop w:val="0"/>
      <w:marBottom w:val="0"/>
      <w:divBdr>
        <w:top w:val="none" w:sz="0" w:space="0" w:color="auto"/>
        <w:left w:val="none" w:sz="0" w:space="0" w:color="auto"/>
        <w:bottom w:val="none" w:sz="0" w:space="0" w:color="auto"/>
        <w:right w:val="none" w:sz="0" w:space="0" w:color="auto"/>
      </w:divBdr>
    </w:div>
    <w:div w:id="1454864132">
      <w:bodyDiv w:val="1"/>
      <w:marLeft w:val="0"/>
      <w:marRight w:val="0"/>
      <w:marTop w:val="0"/>
      <w:marBottom w:val="0"/>
      <w:divBdr>
        <w:top w:val="none" w:sz="0" w:space="0" w:color="auto"/>
        <w:left w:val="none" w:sz="0" w:space="0" w:color="auto"/>
        <w:bottom w:val="none" w:sz="0" w:space="0" w:color="auto"/>
        <w:right w:val="none" w:sz="0" w:space="0" w:color="auto"/>
      </w:divBdr>
    </w:div>
    <w:div w:id="1459833494">
      <w:bodyDiv w:val="1"/>
      <w:marLeft w:val="0"/>
      <w:marRight w:val="0"/>
      <w:marTop w:val="0"/>
      <w:marBottom w:val="0"/>
      <w:divBdr>
        <w:top w:val="none" w:sz="0" w:space="0" w:color="auto"/>
        <w:left w:val="none" w:sz="0" w:space="0" w:color="auto"/>
        <w:bottom w:val="none" w:sz="0" w:space="0" w:color="auto"/>
        <w:right w:val="none" w:sz="0" w:space="0" w:color="auto"/>
      </w:divBdr>
    </w:div>
    <w:div w:id="1476026764">
      <w:bodyDiv w:val="1"/>
      <w:marLeft w:val="0"/>
      <w:marRight w:val="0"/>
      <w:marTop w:val="0"/>
      <w:marBottom w:val="0"/>
      <w:divBdr>
        <w:top w:val="none" w:sz="0" w:space="0" w:color="auto"/>
        <w:left w:val="none" w:sz="0" w:space="0" w:color="auto"/>
        <w:bottom w:val="none" w:sz="0" w:space="0" w:color="auto"/>
        <w:right w:val="none" w:sz="0" w:space="0" w:color="auto"/>
      </w:divBdr>
    </w:div>
    <w:div w:id="1478768448">
      <w:bodyDiv w:val="1"/>
      <w:marLeft w:val="0"/>
      <w:marRight w:val="0"/>
      <w:marTop w:val="0"/>
      <w:marBottom w:val="0"/>
      <w:divBdr>
        <w:top w:val="none" w:sz="0" w:space="0" w:color="auto"/>
        <w:left w:val="none" w:sz="0" w:space="0" w:color="auto"/>
        <w:bottom w:val="none" w:sz="0" w:space="0" w:color="auto"/>
        <w:right w:val="none" w:sz="0" w:space="0" w:color="auto"/>
      </w:divBdr>
    </w:div>
    <w:div w:id="1577278705">
      <w:bodyDiv w:val="1"/>
      <w:marLeft w:val="0"/>
      <w:marRight w:val="0"/>
      <w:marTop w:val="0"/>
      <w:marBottom w:val="0"/>
      <w:divBdr>
        <w:top w:val="none" w:sz="0" w:space="0" w:color="auto"/>
        <w:left w:val="none" w:sz="0" w:space="0" w:color="auto"/>
        <w:bottom w:val="none" w:sz="0" w:space="0" w:color="auto"/>
        <w:right w:val="none" w:sz="0" w:space="0" w:color="auto"/>
      </w:divBdr>
    </w:div>
    <w:div w:id="1581940514">
      <w:bodyDiv w:val="1"/>
      <w:marLeft w:val="0"/>
      <w:marRight w:val="0"/>
      <w:marTop w:val="0"/>
      <w:marBottom w:val="0"/>
      <w:divBdr>
        <w:top w:val="none" w:sz="0" w:space="0" w:color="auto"/>
        <w:left w:val="none" w:sz="0" w:space="0" w:color="auto"/>
        <w:bottom w:val="none" w:sz="0" w:space="0" w:color="auto"/>
        <w:right w:val="none" w:sz="0" w:space="0" w:color="auto"/>
      </w:divBdr>
      <w:divsChild>
        <w:div w:id="560210907">
          <w:marLeft w:val="0"/>
          <w:marRight w:val="0"/>
          <w:marTop w:val="0"/>
          <w:marBottom w:val="0"/>
          <w:divBdr>
            <w:top w:val="none" w:sz="0" w:space="0" w:color="auto"/>
            <w:left w:val="none" w:sz="0" w:space="0" w:color="auto"/>
            <w:bottom w:val="none" w:sz="0" w:space="0" w:color="auto"/>
            <w:right w:val="none" w:sz="0" w:space="0" w:color="auto"/>
          </w:divBdr>
          <w:divsChild>
            <w:div w:id="493375628">
              <w:marLeft w:val="0"/>
              <w:marRight w:val="0"/>
              <w:marTop w:val="0"/>
              <w:marBottom w:val="0"/>
              <w:divBdr>
                <w:top w:val="none" w:sz="0" w:space="0" w:color="auto"/>
                <w:left w:val="none" w:sz="0" w:space="0" w:color="auto"/>
                <w:bottom w:val="none" w:sz="0" w:space="0" w:color="auto"/>
                <w:right w:val="none" w:sz="0" w:space="0" w:color="auto"/>
              </w:divBdr>
            </w:div>
          </w:divsChild>
        </w:div>
        <w:div w:id="1379546745">
          <w:marLeft w:val="0"/>
          <w:marRight w:val="0"/>
          <w:marTop w:val="0"/>
          <w:marBottom w:val="0"/>
          <w:divBdr>
            <w:top w:val="none" w:sz="0" w:space="0" w:color="auto"/>
            <w:left w:val="none" w:sz="0" w:space="0" w:color="auto"/>
            <w:bottom w:val="none" w:sz="0" w:space="0" w:color="auto"/>
            <w:right w:val="none" w:sz="0" w:space="0" w:color="auto"/>
          </w:divBdr>
        </w:div>
      </w:divsChild>
    </w:div>
    <w:div w:id="1611356777">
      <w:bodyDiv w:val="1"/>
      <w:marLeft w:val="0"/>
      <w:marRight w:val="0"/>
      <w:marTop w:val="0"/>
      <w:marBottom w:val="0"/>
      <w:divBdr>
        <w:top w:val="none" w:sz="0" w:space="0" w:color="auto"/>
        <w:left w:val="none" w:sz="0" w:space="0" w:color="auto"/>
        <w:bottom w:val="none" w:sz="0" w:space="0" w:color="auto"/>
        <w:right w:val="none" w:sz="0" w:space="0" w:color="auto"/>
      </w:divBdr>
    </w:div>
    <w:div w:id="1611620165">
      <w:bodyDiv w:val="1"/>
      <w:marLeft w:val="0"/>
      <w:marRight w:val="0"/>
      <w:marTop w:val="0"/>
      <w:marBottom w:val="0"/>
      <w:divBdr>
        <w:top w:val="none" w:sz="0" w:space="0" w:color="auto"/>
        <w:left w:val="none" w:sz="0" w:space="0" w:color="auto"/>
        <w:bottom w:val="none" w:sz="0" w:space="0" w:color="auto"/>
        <w:right w:val="none" w:sz="0" w:space="0" w:color="auto"/>
      </w:divBdr>
      <w:divsChild>
        <w:div w:id="1298030207">
          <w:marLeft w:val="0"/>
          <w:marRight w:val="0"/>
          <w:marTop w:val="0"/>
          <w:marBottom w:val="120"/>
          <w:divBdr>
            <w:top w:val="none" w:sz="0" w:space="0" w:color="auto"/>
            <w:left w:val="none" w:sz="0" w:space="0" w:color="auto"/>
            <w:bottom w:val="none" w:sz="0" w:space="0" w:color="auto"/>
            <w:right w:val="none" w:sz="0" w:space="0" w:color="auto"/>
          </w:divBdr>
          <w:divsChild>
            <w:div w:id="1260142799">
              <w:marLeft w:val="0"/>
              <w:marRight w:val="0"/>
              <w:marTop w:val="0"/>
              <w:marBottom w:val="0"/>
              <w:divBdr>
                <w:top w:val="none" w:sz="0" w:space="0" w:color="auto"/>
                <w:left w:val="none" w:sz="0" w:space="0" w:color="auto"/>
                <w:bottom w:val="none" w:sz="0" w:space="0" w:color="auto"/>
                <w:right w:val="none" w:sz="0" w:space="0" w:color="auto"/>
              </w:divBdr>
              <w:divsChild>
                <w:div w:id="1529023484">
                  <w:marLeft w:val="0"/>
                  <w:marRight w:val="0"/>
                  <w:marTop w:val="0"/>
                  <w:marBottom w:val="0"/>
                  <w:divBdr>
                    <w:top w:val="none" w:sz="0" w:space="0" w:color="auto"/>
                    <w:left w:val="none" w:sz="0" w:space="0" w:color="auto"/>
                    <w:bottom w:val="none" w:sz="0" w:space="0" w:color="auto"/>
                    <w:right w:val="none" w:sz="0" w:space="0" w:color="auto"/>
                  </w:divBdr>
                  <w:divsChild>
                    <w:div w:id="12474190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60908533">
          <w:marLeft w:val="0"/>
          <w:marRight w:val="0"/>
          <w:marTop w:val="0"/>
          <w:marBottom w:val="0"/>
          <w:divBdr>
            <w:top w:val="none" w:sz="0" w:space="0" w:color="auto"/>
            <w:left w:val="none" w:sz="0" w:space="0" w:color="auto"/>
            <w:bottom w:val="none" w:sz="0" w:space="0" w:color="auto"/>
            <w:right w:val="none" w:sz="0" w:space="0" w:color="auto"/>
          </w:divBdr>
        </w:div>
      </w:divsChild>
    </w:div>
    <w:div w:id="1636791877">
      <w:bodyDiv w:val="1"/>
      <w:marLeft w:val="0"/>
      <w:marRight w:val="0"/>
      <w:marTop w:val="0"/>
      <w:marBottom w:val="0"/>
      <w:divBdr>
        <w:top w:val="none" w:sz="0" w:space="0" w:color="auto"/>
        <w:left w:val="none" w:sz="0" w:space="0" w:color="auto"/>
        <w:bottom w:val="none" w:sz="0" w:space="0" w:color="auto"/>
        <w:right w:val="none" w:sz="0" w:space="0" w:color="auto"/>
      </w:divBdr>
    </w:div>
    <w:div w:id="1787507427">
      <w:bodyDiv w:val="1"/>
      <w:marLeft w:val="0"/>
      <w:marRight w:val="0"/>
      <w:marTop w:val="0"/>
      <w:marBottom w:val="0"/>
      <w:divBdr>
        <w:top w:val="none" w:sz="0" w:space="0" w:color="auto"/>
        <w:left w:val="none" w:sz="0" w:space="0" w:color="auto"/>
        <w:bottom w:val="none" w:sz="0" w:space="0" w:color="auto"/>
        <w:right w:val="none" w:sz="0" w:space="0" w:color="auto"/>
      </w:divBdr>
    </w:div>
    <w:div w:id="1798836495">
      <w:bodyDiv w:val="1"/>
      <w:marLeft w:val="0"/>
      <w:marRight w:val="0"/>
      <w:marTop w:val="0"/>
      <w:marBottom w:val="0"/>
      <w:divBdr>
        <w:top w:val="none" w:sz="0" w:space="0" w:color="auto"/>
        <w:left w:val="none" w:sz="0" w:space="0" w:color="auto"/>
        <w:bottom w:val="none" w:sz="0" w:space="0" w:color="auto"/>
        <w:right w:val="none" w:sz="0" w:space="0" w:color="auto"/>
      </w:divBdr>
    </w:div>
    <w:div w:id="1916010514">
      <w:bodyDiv w:val="1"/>
      <w:marLeft w:val="0"/>
      <w:marRight w:val="0"/>
      <w:marTop w:val="0"/>
      <w:marBottom w:val="0"/>
      <w:divBdr>
        <w:top w:val="none" w:sz="0" w:space="0" w:color="auto"/>
        <w:left w:val="none" w:sz="0" w:space="0" w:color="auto"/>
        <w:bottom w:val="none" w:sz="0" w:space="0" w:color="auto"/>
        <w:right w:val="none" w:sz="0" w:space="0" w:color="auto"/>
      </w:divBdr>
    </w:div>
    <w:div w:id="1931237452">
      <w:bodyDiv w:val="1"/>
      <w:marLeft w:val="0"/>
      <w:marRight w:val="0"/>
      <w:marTop w:val="0"/>
      <w:marBottom w:val="0"/>
      <w:divBdr>
        <w:top w:val="none" w:sz="0" w:space="0" w:color="auto"/>
        <w:left w:val="none" w:sz="0" w:space="0" w:color="auto"/>
        <w:bottom w:val="none" w:sz="0" w:space="0" w:color="auto"/>
        <w:right w:val="none" w:sz="0" w:space="0" w:color="auto"/>
      </w:divBdr>
    </w:div>
    <w:div w:id="2019576037">
      <w:bodyDiv w:val="1"/>
      <w:marLeft w:val="0"/>
      <w:marRight w:val="0"/>
      <w:marTop w:val="0"/>
      <w:marBottom w:val="0"/>
      <w:divBdr>
        <w:top w:val="none" w:sz="0" w:space="0" w:color="auto"/>
        <w:left w:val="none" w:sz="0" w:space="0" w:color="auto"/>
        <w:bottom w:val="none" w:sz="0" w:space="0" w:color="auto"/>
        <w:right w:val="none" w:sz="0" w:space="0" w:color="auto"/>
      </w:divBdr>
    </w:div>
    <w:div w:id="2061391515">
      <w:bodyDiv w:val="1"/>
      <w:marLeft w:val="0"/>
      <w:marRight w:val="0"/>
      <w:marTop w:val="0"/>
      <w:marBottom w:val="0"/>
      <w:divBdr>
        <w:top w:val="none" w:sz="0" w:space="0" w:color="auto"/>
        <w:left w:val="none" w:sz="0" w:space="0" w:color="auto"/>
        <w:bottom w:val="none" w:sz="0" w:space="0" w:color="auto"/>
        <w:right w:val="none" w:sz="0" w:space="0" w:color="auto"/>
      </w:divBdr>
    </w:div>
    <w:div w:id="2097090588">
      <w:bodyDiv w:val="1"/>
      <w:marLeft w:val="0"/>
      <w:marRight w:val="0"/>
      <w:marTop w:val="0"/>
      <w:marBottom w:val="0"/>
      <w:divBdr>
        <w:top w:val="none" w:sz="0" w:space="0" w:color="auto"/>
        <w:left w:val="none" w:sz="0" w:space="0" w:color="auto"/>
        <w:bottom w:val="none" w:sz="0" w:space="0" w:color="auto"/>
        <w:right w:val="none" w:sz="0" w:space="0" w:color="auto"/>
      </w:divBdr>
    </w:div>
    <w:div w:id="2100052601">
      <w:bodyDiv w:val="1"/>
      <w:marLeft w:val="0"/>
      <w:marRight w:val="0"/>
      <w:marTop w:val="0"/>
      <w:marBottom w:val="0"/>
      <w:divBdr>
        <w:top w:val="none" w:sz="0" w:space="0" w:color="auto"/>
        <w:left w:val="none" w:sz="0" w:space="0" w:color="auto"/>
        <w:bottom w:val="none" w:sz="0" w:space="0" w:color="auto"/>
        <w:right w:val="none" w:sz="0" w:space="0" w:color="auto"/>
      </w:divBdr>
    </w:div>
    <w:div w:id="2105034194">
      <w:bodyDiv w:val="1"/>
      <w:marLeft w:val="0"/>
      <w:marRight w:val="0"/>
      <w:marTop w:val="0"/>
      <w:marBottom w:val="0"/>
      <w:divBdr>
        <w:top w:val="none" w:sz="0" w:space="0" w:color="auto"/>
        <w:left w:val="none" w:sz="0" w:space="0" w:color="auto"/>
        <w:bottom w:val="none" w:sz="0" w:space="0" w:color="auto"/>
        <w:right w:val="none" w:sz="0" w:space="0" w:color="auto"/>
      </w:divBdr>
    </w:div>
    <w:div w:id="21065340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eiturchin@gmail.com" TargetMode="External"/><Relationship Id="rId9" Type="http://schemas.openxmlformats.org/officeDocument/2006/relationships/hyperlink" Target="file:///C:\Users\Administrator\AppData\Local\Temp\(Kissel,%202017)" TargetMode="External"/><Relationship Id="rId10" Type="http://schemas.openxmlformats.org/officeDocument/2006/relationships/hyperlink" Target="http://geroprotec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CF8954-820F-0C48-9AC8-652E8B7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45693</Words>
  <Characters>260454</Characters>
  <Application>Microsoft Macintosh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7</cp:revision>
  <dcterms:created xsi:type="dcterms:W3CDTF">2018-03-24T10:42:00Z</dcterms:created>
  <dcterms:modified xsi:type="dcterms:W3CDTF">2018-04-03T11:46:00Z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id="CZ9uEDjA"/&gt;&lt;style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 name="noteType" value="0"/&gt;&lt;/prefs&gt;&lt;/data&gt;</vt:lpwstr>
  </property>
</Properties>
</file>