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71FE" w:rsidRDefault="004F71FE" w:rsidP="004F71FE">
      <w:pPr>
        <w:pStyle w:val="Headline"/>
        <w:outlineLvl w:val="0"/>
      </w:pPr>
      <w:r w:rsidRPr="00107422">
        <w:rPr>
          <w:rFonts w:ascii="Times New Roman" w:hAnsi="Times New Roman"/>
        </w:rPr>
        <w:t xml:space="preserve">Conceptualizing Policy in Value Sensitive Design: </w:t>
      </w:r>
    </w:p>
    <w:p w:rsidR="004F71FE" w:rsidRDefault="004F71FE" w:rsidP="004F71FE">
      <w:pPr>
        <w:pStyle w:val="Headline"/>
        <w:outlineLvl w:val="0"/>
        <w:rPr>
          <w:sz w:val="36"/>
          <w:szCs w:val="36"/>
        </w:rPr>
      </w:pPr>
      <w:r w:rsidRPr="00107422">
        <w:rPr>
          <w:rFonts w:ascii="Times New Roman" w:hAnsi="Times New Roman"/>
        </w:rPr>
        <w:t>A Machine Ethics Approach</w:t>
      </w:r>
    </w:p>
    <w:p w:rsidR="004F71FE" w:rsidRDefault="004F71FE" w:rsidP="004F71FE">
      <w:pPr>
        <w:pStyle w:val="Headline"/>
        <w:jc w:val="left"/>
        <w:outlineLvl w:val="0"/>
        <w:rPr>
          <w:b w:val="0"/>
          <w:bCs w:val="0"/>
          <w:i/>
          <w:iCs/>
          <w:color w:val="4472C4" w:themeColor="accent1"/>
          <w:sz w:val="18"/>
          <w:szCs w:val="18"/>
        </w:rPr>
      </w:pPr>
    </w:p>
    <w:p w:rsidR="004F71FE" w:rsidRPr="00190055" w:rsidRDefault="004F71FE" w:rsidP="004F71FE">
      <w:pPr>
        <w:pStyle w:val="Headline"/>
        <w:jc w:val="left"/>
        <w:outlineLvl w:val="0"/>
        <w:rPr>
          <w:rFonts w:ascii="Times New Roman" w:hAnsi="Times New Roman"/>
          <w:b w:val="0"/>
          <w:sz w:val="24"/>
          <w:szCs w:val="24"/>
        </w:rPr>
      </w:pPr>
      <w:r>
        <w:rPr>
          <w:rFonts w:ascii="Times New Roman" w:hAnsi="Times New Roman"/>
          <w:b w:val="0"/>
          <w:sz w:val="24"/>
          <w:szCs w:val="24"/>
        </w:rPr>
        <w:t>Steven Umbrello</w:t>
      </w:r>
    </w:p>
    <w:p w:rsidR="004F71FE" w:rsidRPr="00436DE6" w:rsidRDefault="004F71FE" w:rsidP="004F71FE">
      <w:pPr>
        <w:pStyle w:val="Headline"/>
        <w:spacing w:after="120"/>
        <w:jc w:val="left"/>
        <w:outlineLvl w:val="0"/>
        <w:rPr>
          <w:rFonts w:ascii="Times New Roman" w:hAnsi="Times New Roman"/>
          <w:b w:val="0"/>
          <w:i/>
          <w:sz w:val="24"/>
          <w:szCs w:val="24"/>
        </w:rPr>
      </w:pPr>
      <w:r>
        <w:rPr>
          <w:rFonts w:ascii="Times New Roman" w:hAnsi="Times New Roman"/>
          <w:b w:val="0"/>
          <w:i/>
          <w:sz w:val="24"/>
          <w:szCs w:val="24"/>
        </w:rPr>
        <w:t>Institute for Ethics and Emerging Technologies; University of Turin, Italy</w:t>
      </w:r>
    </w:p>
    <w:p w:rsidR="004F71FE" w:rsidRPr="000E6789" w:rsidRDefault="004F71FE" w:rsidP="004F71FE">
      <w:pPr>
        <w:spacing w:before="240" w:after="120"/>
        <w:outlineLvl w:val="0"/>
        <w:rPr>
          <w:b/>
          <w:color w:val="FF0000"/>
          <w:sz w:val="18"/>
          <w:szCs w:val="18"/>
        </w:rPr>
      </w:pPr>
      <w:r w:rsidRPr="006D7477">
        <w:rPr>
          <w:rFonts w:ascii="Arial" w:hAnsi="Arial" w:cs="Arial"/>
          <w:b/>
          <w:caps/>
        </w:rPr>
        <w:t>Abstract</w:t>
      </w:r>
    </w:p>
    <w:p w:rsidR="004F71FE" w:rsidRPr="00436DE6" w:rsidRDefault="004F71FE" w:rsidP="004F71FE">
      <w:pPr>
        <w:rPr>
          <w:rFonts w:ascii="Times New Roman" w:hAnsi="Times New Roman" w:cs="Times New Roman"/>
          <w:i/>
          <w:iCs/>
        </w:rPr>
      </w:pPr>
      <w:r w:rsidRPr="00436DE6">
        <w:rPr>
          <w:rFonts w:ascii="Times New Roman" w:hAnsi="Times New Roman" w:cs="Times New Roman"/>
          <w:i/>
          <w:iCs/>
        </w:rPr>
        <w:t xml:space="preserve">The value sensitive design (VSD) approach to designing </w:t>
      </w:r>
      <w:r>
        <w:rPr>
          <w:rFonts w:ascii="Times New Roman" w:hAnsi="Times New Roman" w:cs="Times New Roman"/>
          <w:i/>
          <w:iCs/>
        </w:rPr>
        <w:t>emerging</w:t>
      </w:r>
      <w:r w:rsidRPr="00436DE6">
        <w:rPr>
          <w:rFonts w:ascii="Times New Roman" w:hAnsi="Times New Roman" w:cs="Times New Roman"/>
          <w:i/>
          <w:iCs/>
        </w:rPr>
        <w:t xml:space="preserve"> technologies for human values is taken as the object of study in this chapter. VSD has traditionally been conceptualized as another type of technology or instrumentally as a tool. The various parts of VSD’s principled approach would then aim to discern the various policy requirements that any given technological artifact under consideration would implicate. Yet, little to no consideration has been given to how laws, policies and social norms engage within VSD practices. Similarly, how the interactive nature of the VSD approach can, in turn, influence those directives. This is exacerbated when consider</w:t>
      </w:r>
      <w:r>
        <w:rPr>
          <w:rFonts w:ascii="Times New Roman" w:hAnsi="Times New Roman" w:cs="Times New Roman"/>
          <w:i/>
          <w:iCs/>
        </w:rPr>
        <w:t>ing</w:t>
      </w:r>
      <w:r w:rsidRPr="00436DE6">
        <w:rPr>
          <w:rFonts w:ascii="Times New Roman" w:hAnsi="Times New Roman" w:cs="Times New Roman"/>
          <w:i/>
          <w:iCs/>
        </w:rPr>
        <w:t xml:space="preserve"> machine ethics policy that ha</w:t>
      </w:r>
      <w:r>
        <w:rPr>
          <w:rFonts w:ascii="Times New Roman" w:hAnsi="Times New Roman" w:cs="Times New Roman"/>
          <w:i/>
          <w:iCs/>
        </w:rPr>
        <w:t>s</w:t>
      </w:r>
      <w:r w:rsidRPr="00436DE6">
        <w:rPr>
          <w:rFonts w:ascii="Times New Roman" w:hAnsi="Times New Roman" w:cs="Times New Roman"/>
          <w:i/>
          <w:iCs/>
        </w:rPr>
        <w:t xml:space="preserve"> global consequences outside their development spheres</w:t>
      </w:r>
      <w:r>
        <w:rPr>
          <w:rFonts w:ascii="Times New Roman" w:hAnsi="Times New Roman" w:cs="Times New Roman"/>
          <w:i/>
          <w:iCs/>
        </w:rPr>
        <w:t xml:space="preserve">. </w:t>
      </w:r>
      <w:r w:rsidRPr="00436DE6">
        <w:rPr>
          <w:rFonts w:ascii="Times New Roman" w:hAnsi="Times New Roman" w:cs="Times New Roman"/>
          <w:i/>
          <w:iCs/>
        </w:rPr>
        <w:t xml:space="preserve">This chapter </w:t>
      </w:r>
      <w:r>
        <w:rPr>
          <w:rFonts w:ascii="Times New Roman" w:hAnsi="Times New Roman" w:cs="Times New Roman"/>
          <w:i/>
          <w:iCs/>
        </w:rPr>
        <w:t xml:space="preserve">begins with the VSD approach and </w:t>
      </w:r>
      <w:r w:rsidRPr="00436DE6">
        <w:rPr>
          <w:rFonts w:ascii="Times New Roman" w:hAnsi="Times New Roman" w:cs="Times New Roman"/>
          <w:i/>
          <w:iCs/>
        </w:rPr>
        <w:t xml:space="preserve">aims to determine how policies come to influence how </w:t>
      </w:r>
      <w:r>
        <w:rPr>
          <w:rFonts w:ascii="Times New Roman" w:hAnsi="Times New Roman" w:cs="Times New Roman"/>
          <w:i/>
          <w:iCs/>
        </w:rPr>
        <w:t>values</w:t>
      </w:r>
      <w:r w:rsidRPr="00436DE6">
        <w:rPr>
          <w:rFonts w:ascii="Times New Roman" w:hAnsi="Times New Roman" w:cs="Times New Roman"/>
          <w:i/>
          <w:iCs/>
        </w:rPr>
        <w:t xml:space="preserve"> can be managed within VSD practices. It shows that the interactional nature of VSD permits and encourages existing policies to be integrated early on and throughout the design process. </w:t>
      </w:r>
    </w:p>
    <w:p w:rsidR="004F71FE" w:rsidRDefault="004F71FE" w:rsidP="004F71FE">
      <w:pPr>
        <w:spacing w:before="240" w:after="120"/>
        <w:rPr>
          <w:rFonts w:ascii="Times New Roman" w:hAnsi="Times New Roman" w:cs="Times New Roman"/>
          <w:sz w:val="22"/>
          <w:szCs w:val="22"/>
        </w:rPr>
      </w:pPr>
      <w:r w:rsidRPr="00D44810">
        <w:rPr>
          <w:rFonts w:ascii="Times New Roman" w:hAnsi="Times New Roman" w:cs="Times New Roman"/>
          <w:sz w:val="22"/>
          <w:szCs w:val="22"/>
        </w:rPr>
        <w:t>Keywords: value sensitive design, VSD, value tradeoffs, governance, policy, policy innovation, design psychology, applied ethics</w:t>
      </w:r>
    </w:p>
    <w:p w:rsidR="004F71FE" w:rsidRDefault="004F71FE" w:rsidP="004F71FE">
      <w:pPr>
        <w:spacing w:line="360" w:lineRule="auto"/>
        <w:rPr>
          <w:rFonts w:ascii="Arial" w:eastAsia="Arial" w:hAnsi="Arial" w:cs="Arial"/>
          <w:b/>
          <w:color w:val="000000"/>
          <w:highlight w:val="white"/>
        </w:rPr>
      </w:pPr>
    </w:p>
    <w:p w:rsidR="004F71FE" w:rsidRDefault="004F71FE" w:rsidP="004F71FE">
      <w:pPr>
        <w:spacing w:line="360" w:lineRule="auto"/>
      </w:pPr>
      <w:r>
        <w:rPr>
          <w:rFonts w:ascii="Arial" w:eastAsia="Arial" w:hAnsi="Arial" w:cs="Arial"/>
          <w:b/>
          <w:color w:val="000000"/>
          <w:highlight w:val="white"/>
        </w:rPr>
        <w:t>AKNOWLEDGMENTS</w:t>
      </w:r>
    </w:p>
    <w:p w:rsidR="004F71FE" w:rsidRDefault="004F71FE" w:rsidP="004F71FE">
      <w:pPr>
        <w:spacing w:line="360" w:lineRule="auto"/>
      </w:pPr>
      <w:r>
        <w:rPr>
          <w:rFonts w:ascii="Times New Roman" w:eastAsia="Times New Roman" w:hAnsi="Times New Roman" w:cs="Times New Roman"/>
        </w:rPr>
        <w:t>This research received no specific grant from any funding agency in the public, commercial, or not-for-profit sectors. All remaining errors are the author’s alone. The views expressed are not necessarily those of the Institute for Ethics and Emerging Technologies. The content of this publication has not been approved by the United Nations and does not reflect the views of the United Nations or its officials or Member States.</w:t>
      </w:r>
    </w:p>
    <w:p w:rsidR="004F71FE" w:rsidRDefault="004F71FE" w:rsidP="004F71FE">
      <w:pPr>
        <w:spacing w:line="360" w:lineRule="auto"/>
        <w:rPr>
          <w:rFonts w:ascii="Arial" w:eastAsia="Arial" w:hAnsi="Arial" w:cs="Arial"/>
          <w:b/>
        </w:rPr>
      </w:pPr>
    </w:p>
    <w:p w:rsidR="004F71FE" w:rsidRDefault="004F71FE" w:rsidP="004F71FE">
      <w:pPr>
        <w:spacing w:line="360" w:lineRule="auto"/>
      </w:pPr>
      <w:r>
        <w:rPr>
          <w:rFonts w:ascii="Arial" w:eastAsia="Arial" w:hAnsi="Arial" w:cs="Arial"/>
          <w:b/>
        </w:rPr>
        <w:t>REFERENCES</w:t>
      </w:r>
    </w:p>
    <w:p w:rsidR="004F71FE" w:rsidRDefault="004F71FE" w:rsidP="004F71FE">
      <w:pPr>
        <w:widowControl w:val="0"/>
        <w:spacing w:line="360" w:lineRule="auto"/>
        <w:ind w:left="480" w:hanging="480"/>
      </w:pPr>
      <w:r>
        <w:rPr>
          <w:rFonts w:ascii="Times New Roman" w:eastAsia="Times New Roman" w:hAnsi="Times New Roman" w:cs="Times New Roman"/>
        </w:rPr>
        <w:t xml:space="preserve">Barrett, A. M., &amp; Baum, S. D. (2017). Risk Analysis and Risk Management for the Artificial Superintelligence Research and Development Process. In V. Callaghan, J. Miller, R. Yampolskiy, &amp; S. Armstrong (Eds.), </w:t>
      </w:r>
      <w:r>
        <w:rPr>
          <w:rFonts w:ascii="Times New Roman" w:eastAsia="Times New Roman" w:hAnsi="Times New Roman" w:cs="Times New Roman"/>
          <w:i/>
        </w:rPr>
        <w:t>The Technological Singularity: Managing the Journey</w:t>
      </w:r>
      <w:r>
        <w:rPr>
          <w:rFonts w:ascii="Times New Roman" w:eastAsia="Times New Roman" w:hAnsi="Times New Roman" w:cs="Times New Roman"/>
        </w:rPr>
        <w:t xml:space="preserve"> (pp. 127–140). Berlin, Heidelberg: Springer Berlin Heidelberg. https://doi.org/10.1007/978-</w:t>
      </w:r>
      <w:r>
        <w:rPr>
          <w:rFonts w:ascii="Times New Roman" w:eastAsia="Times New Roman" w:hAnsi="Times New Roman" w:cs="Times New Roman"/>
        </w:rPr>
        <w:lastRenderedPageBreak/>
        <w:t>3-662-54033-6_6</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Baum, S. D. (2014). The great downside dilemma for risky emerging technologies. </w:t>
      </w:r>
      <w:r>
        <w:rPr>
          <w:rFonts w:ascii="Times New Roman" w:eastAsia="Times New Roman" w:hAnsi="Times New Roman" w:cs="Times New Roman"/>
          <w:i/>
        </w:rPr>
        <w:t>Physica Scripta</w:t>
      </w:r>
      <w:r>
        <w:rPr>
          <w:rFonts w:ascii="Times New Roman" w:eastAsia="Times New Roman" w:hAnsi="Times New Roman" w:cs="Times New Roman"/>
        </w:rPr>
        <w:t xml:space="preserve">, </w:t>
      </w:r>
      <w:r>
        <w:rPr>
          <w:rFonts w:ascii="Times New Roman" w:eastAsia="Times New Roman" w:hAnsi="Times New Roman" w:cs="Times New Roman"/>
          <w:i/>
        </w:rPr>
        <w:t>89</w:t>
      </w:r>
      <w:r>
        <w:rPr>
          <w:rFonts w:ascii="Times New Roman" w:eastAsia="Times New Roman" w:hAnsi="Times New Roman" w:cs="Times New Roman"/>
        </w:rPr>
        <w:t>(12), 10. https://doi.org/10.1088/0031-8949/89/12/128004</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Bay, C. (1961). The Structure of Freedom. </w:t>
      </w:r>
      <w:r>
        <w:rPr>
          <w:rFonts w:ascii="Times New Roman" w:eastAsia="Times New Roman" w:hAnsi="Times New Roman" w:cs="Times New Roman"/>
          <w:i/>
        </w:rPr>
        <w:t>Science and Society</w:t>
      </w:r>
      <w:r>
        <w:rPr>
          <w:rFonts w:ascii="Times New Roman" w:eastAsia="Times New Roman" w:hAnsi="Times New Roman" w:cs="Times New Roman"/>
        </w:rPr>
        <w:t xml:space="preserve">, </w:t>
      </w:r>
      <w:r>
        <w:rPr>
          <w:rFonts w:ascii="Times New Roman" w:eastAsia="Times New Roman" w:hAnsi="Times New Roman" w:cs="Times New Roman"/>
          <w:i/>
        </w:rPr>
        <w:t>25</w:t>
      </w:r>
      <w:r>
        <w:rPr>
          <w:rFonts w:ascii="Times New Roman" w:eastAsia="Times New Roman" w:hAnsi="Times New Roman" w:cs="Times New Roman"/>
        </w:rPr>
        <w:t>(1).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Ben-Haim, Y., Osteen, C. D., &amp; Moffitt, L. J. (2013). Policy dilemma of innovation: An info-gap approach. </w:t>
      </w:r>
      <w:r>
        <w:rPr>
          <w:rFonts w:ascii="Times New Roman" w:eastAsia="Times New Roman" w:hAnsi="Times New Roman" w:cs="Times New Roman"/>
          <w:i/>
        </w:rPr>
        <w:t>Ecological Economics</w:t>
      </w:r>
      <w:r>
        <w:rPr>
          <w:rFonts w:ascii="Times New Roman" w:eastAsia="Times New Roman" w:hAnsi="Times New Roman" w:cs="Times New Roman"/>
        </w:rPr>
        <w:t xml:space="preserve">, </w:t>
      </w:r>
      <w:r>
        <w:rPr>
          <w:rFonts w:ascii="Times New Roman" w:eastAsia="Times New Roman" w:hAnsi="Times New Roman" w:cs="Times New Roman"/>
          <w:i/>
        </w:rPr>
        <w:t>85</w:t>
      </w:r>
      <w:r>
        <w:rPr>
          <w:rFonts w:ascii="Times New Roman" w:eastAsia="Times New Roman" w:hAnsi="Times New Roman" w:cs="Times New Roman"/>
        </w:rPr>
        <w:t>, 130–138. https://doi.org/10.1016/j.ecolecon.2012.08.011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Bødker, K., Kensing, F., &amp; Simonsen, J. (2009). </w:t>
      </w:r>
      <w:r>
        <w:rPr>
          <w:rFonts w:ascii="Times New Roman" w:eastAsia="Times New Roman" w:hAnsi="Times New Roman" w:cs="Times New Roman"/>
          <w:i/>
        </w:rPr>
        <w:t>Participatory IT design: Designing for business and workplace realities</w:t>
      </w:r>
      <w:r>
        <w:rPr>
          <w:rFonts w:ascii="Times New Roman" w:eastAsia="Times New Roman" w:hAnsi="Times New Roman" w:cs="Times New Roman"/>
        </w:rPr>
        <w:t>. MIT press.</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Borning, A., &amp; Muller, M. (2012). Next steps for value sensitive design. </w:t>
      </w:r>
      <w:r>
        <w:rPr>
          <w:rFonts w:ascii="Times New Roman" w:eastAsia="Times New Roman" w:hAnsi="Times New Roman" w:cs="Times New Roman"/>
          <w:i/>
        </w:rPr>
        <w:t>Proceedings of the 2012 ACM Annual Conference on Human Factors in Computing Systems - CHI ’12</w:t>
      </w:r>
      <w:r>
        <w:rPr>
          <w:rFonts w:ascii="Times New Roman" w:eastAsia="Times New Roman" w:hAnsi="Times New Roman" w:cs="Times New Roman"/>
        </w:rPr>
        <w:t>, 1125. https://doi.org/10.1145/2207676.2208560</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Bos, C., Walhout, B., Peine, A., &amp; van Lente, H. (2014). Steering with big words: articulating ideographs in research programs. </w:t>
      </w:r>
      <w:r>
        <w:rPr>
          <w:rFonts w:ascii="Times New Roman" w:eastAsia="Times New Roman" w:hAnsi="Times New Roman" w:cs="Times New Roman"/>
          <w:i/>
        </w:rPr>
        <w:t>Journal of Responsible Innovation</w:t>
      </w:r>
      <w:r>
        <w:rPr>
          <w:rFonts w:ascii="Times New Roman" w:eastAsia="Times New Roman" w:hAnsi="Times New Roman" w:cs="Times New Roman"/>
        </w:rPr>
        <w:t xml:space="preserve">, </w:t>
      </w:r>
      <w:r>
        <w:rPr>
          <w:rFonts w:ascii="Times New Roman" w:eastAsia="Times New Roman" w:hAnsi="Times New Roman" w:cs="Times New Roman"/>
          <w:i/>
        </w:rPr>
        <w:t>1</w:t>
      </w:r>
      <w:r>
        <w:rPr>
          <w:rFonts w:ascii="Times New Roman" w:eastAsia="Times New Roman" w:hAnsi="Times New Roman" w:cs="Times New Roman"/>
        </w:rPr>
        <w:t>(2), 151–170. https://doi.org/10.1080/23299460.2014.922732</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Busch, D. (2016). MiFID II: regulating high frequency trading, other forms of algorithmic trading and direct electronic market access. </w:t>
      </w:r>
      <w:r>
        <w:rPr>
          <w:rFonts w:ascii="Times New Roman" w:eastAsia="Times New Roman" w:hAnsi="Times New Roman" w:cs="Times New Roman"/>
          <w:i/>
        </w:rPr>
        <w:t>Law and Financial Markets Review</w:t>
      </w:r>
      <w:r>
        <w:rPr>
          <w:rFonts w:ascii="Times New Roman" w:eastAsia="Times New Roman" w:hAnsi="Times New Roman" w:cs="Times New Roman"/>
        </w:rPr>
        <w:t xml:space="preserve">, </w:t>
      </w:r>
      <w:r>
        <w:rPr>
          <w:rFonts w:ascii="Times New Roman" w:eastAsia="Times New Roman" w:hAnsi="Times New Roman" w:cs="Times New Roman"/>
          <w:i/>
        </w:rPr>
        <w:t>10</w:t>
      </w:r>
      <w:r>
        <w:rPr>
          <w:rFonts w:ascii="Times New Roman" w:eastAsia="Times New Roman" w:hAnsi="Times New Roman" w:cs="Times New Roman"/>
        </w:rPr>
        <w:t>(2), 72–82.</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Corak, M. (2016). ‘Inequality is the root of social evil,’or Maybe Not? Two Stories about Inequality and Public Policy. </w:t>
      </w:r>
      <w:r>
        <w:rPr>
          <w:rFonts w:ascii="Times New Roman" w:eastAsia="Times New Roman" w:hAnsi="Times New Roman" w:cs="Times New Roman"/>
          <w:i/>
        </w:rPr>
        <w:t>Canadian Public Policy</w:t>
      </w:r>
      <w:r>
        <w:rPr>
          <w:rFonts w:ascii="Times New Roman" w:eastAsia="Times New Roman" w:hAnsi="Times New Roman" w:cs="Times New Roman"/>
        </w:rPr>
        <w:t xml:space="preserve">, </w:t>
      </w:r>
      <w:r>
        <w:rPr>
          <w:rFonts w:ascii="Times New Roman" w:eastAsia="Times New Roman" w:hAnsi="Times New Roman" w:cs="Times New Roman"/>
          <w:i/>
        </w:rPr>
        <w:t>42</w:t>
      </w:r>
      <w:r>
        <w:rPr>
          <w:rFonts w:ascii="Times New Roman" w:eastAsia="Times New Roman" w:hAnsi="Times New Roman" w:cs="Times New Roman"/>
        </w:rPr>
        <w:t>(4), 367–414.</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Correljé, A., Cuppen, E., Dignum, M., Pesch, U., &amp; Taebi, B. (2015). Responsible Innovation in Energy Projects: Values in the Design of Technologies, Institutions and Stakeholder Interactions. In B.-J. Koops, I. Oosterlaken, H. Romijn, T. Swierstra, &amp; J. van den Hoven (Eds.), </w:t>
      </w:r>
      <w:r>
        <w:rPr>
          <w:rFonts w:ascii="Times New Roman" w:eastAsia="Times New Roman" w:hAnsi="Times New Roman" w:cs="Times New Roman"/>
          <w:i/>
        </w:rPr>
        <w:t>Responsible Innovation 2</w:t>
      </w:r>
      <w:r>
        <w:rPr>
          <w:rFonts w:ascii="Times New Roman" w:eastAsia="Times New Roman" w:hAnsi="Times New Roman" w:cs="Times New Roman"/>
        </w:rPr>
        <w:t xml:space="preserve"> (pp. 183–200). Springer International Publishing. https://link.springer.com/chapter/10.1007%2F978-3-319-17308-5_10</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Davis, J., &amp; Nathan, L. P. (2014). Value Sensitive Design: Applications, Adaptations, and Critiques. In J. van den Hoven, P. E. Vermaas, &amp; I. van de Poel (Eds.), </w:t>
      </w:r>
      <w:r>
        <w:rPr>
          <w:rFonts w:ascii="Times New Roman" w:eastAsia="Times New Roman" w:hAnsi="Times New Roman" w:cs="Times New Roman"/>
          <w:i/>
        </w:rPr>
        <w:t>Handbook of Ethics, Values, and Technological Design: Sources, Theory, Values and Application Domains</w:t>
      </w:r>
      <w:r>
        <w:rPr>
          <w:rFonts w:ascii="Times New Roman" w:eastAsia="Times New Roman" w:hAnsi="Times New Roman" w:cs="Times New Roman"/>
        </w:rPr>
        <w:t xml:space="preserve"> (pp. 1–26). Dordrecht: Springer Netherlands. https://doi.org/10.1007/978-94-007-6994-6_3-1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Dignum, V. (2019). </w:t>
      </w:r>
      <w:r>
        <w:rPr>
          <w:rFonts w:ascii="Times New Roman" w:eastAsia="Times New Roman" w:hAnsi="Times New Roman" w:cs="Times New Roman"/>
          <w:i/>
        </w:rPr>
        <w:t>Responsible artificial intelligence: How to develop and use AI in a responsible way</w:t>
      </w:r>
      <w:r>
        <w:rPr>
          <w:rFonts w:ascii="Times New Roman" w:eastAsia="Times New Roman" w:hAnsi="Times New Roman" w:cs="Times New Roman"/>
        </w:rPr>
        <w:t>. Springer International Publishing. https://doi.org/10.1007/978-3-030-30371-6</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Ehn, P. (2016). Design, Democracy and Work: Exploring the Scandinavian Participatory Design Tradition.</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Fallan, K. (2015). Our Common Future. Joining Forces for Histories of Sustainable Design. </w:t>
      </w:r>
      <w:r>
        <w:rPr>
          <w:rFonts w:ascii="Times New Roman" w:eastAsia="Times New Roman" w:hAnsi="Times New Roman" w:cs="Times New Roman"/>
          <w:i/>
        </w:rPr>
        <w:t>TECNOSCIENZA: Italian Journal of Science &amp; Technology Studies</w:t>
      </w:r>
      <w:r>
        <w:rPr>
          <w:rFonts w:ascii="Times New Roman" w:eastAsia="Times New Roman" w:hAnsi="Times New Roman" w:cs="Times New Roman"/>
        </w:rPr>
        <w:t xml:space="preserve">, </w:t>
      </w:r>
      <w:r>
        <w:rPr>
          <w:rFonts w:ascii="Times New Roman" w:eastAsia="Times New Roman" w:hAnsi="Times New Roman" w:cs="Times New Roman"/>
          <w:i/>
        </w:rPr>
        <w:t>5</w:t>
      </w:r>
      <w:r>
        <w:rPr>
          <w:rFonts w:ascii="Times New Roman" w:eastAsia="Times New Roman" w:hAnsi="Times New Roman" w:cs="Times New Roman"/>
        </w:rPr>
        <w:t>(2), 15–32. http://www.tecnoscienza.net/index.php/tsj/article/view/201%5Cnhttp://www.tecnoscienza.net/index.php/tsj/article/download/201/136%5Cnhttp://www.tecnoscienza.net/index.php/tsj/article/view/201/136?utm_source=non+iscritti+a+TS&amp;utm_campaign=e868895d7d-newissu</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Floridi, L. (2016). On human dignity as a foundation for the right to privacy. </w:t>
      </w:r>
      <w:r>
        <w:rPr>
          <w:rFonts w:ascii="Times New Roman" w:eastAsia="Times New Roman" w:hAnsi="Times New Roman" w:cs="Times New Roman"/>
          <w:i/>
        </w:rPr>
        <w:t>Philosophy &amp; Technology</w:t>
      </w:r>
      <w:r>
        <w:rPr>
          <w:rFonts w:ascii="Times New Roman" w:eastAsia="Times New Roman" w:hAnsi="Times New Roman" w:cs="Times New Roman"/>
        </w:rPr>
        <w:t xml:space="preserve">, </w:t>
      </w:r>
      <w:r>
        <w:rPr>
          <w:rFonts w:ascii="Times New Roman" w:eastAsia="Times New Roman" w:hAnsi="Times New Roman" w:cs="Times New Roman"/>
          <w:i/>
        </w:rPr>
        <w:t>29</w:t>
      </w:r>
      <w:r>
        <w:rPr>
          <w:rFonts w:ascii="Times New Roman" w:eastAsia="Times New Roman" w:hAnsi="Times New Roman" w:cs="Times New Roman"/>
        </w:rPr>
        <w:t>(4), 307–312.</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Floridi, L., Cowls, J., Beltrametti, M., Chatila, R., Chazerand, P., Dignum, V., … Vayena, E. (2018). AI4People - An Ethical Framework for a Good AI Society: Opportunities, Risks, Principles, and Recommendations. </w:t>
      </w:r>
      <w:r>
        <w:rPr>
          <w:rFonts w:ascii="Times New Roman" w:eastAsia="Times New Roman" w:hAnsi="Times New Roman" w:cs="Times New Roman"/>
          <w:i/>
        </w:rPr>
        <w:t>Minds and Machines</w:t>
      </w:r>
      <w:r>
        <w:rPr>
          <w:rFonts w:ascii="Times New Roman" w:eastAsia="Times New Roman" w:hAnsi="Times New Roman" w:cs="Times New Roman"/>
        </w:rPr>
        <w:t xml:space="preserve">, </w:t>
      </w:r>
      <w:r>
        <w:rPr>
          <w:rFonts w:ascii="Times New Roman" w:eastAsia="Times New Roman" w:hAnsi="Times New Roman" w:cs="Times New Roman"/>
          <w:i/>
        </w:rPr>
        <w:t>28</w:t>
      </w:r>
      <w:r>
        <w:rPr>
          <w:rFonts w:ascii="Times New Roman" w:eastAsia="Times New Roman" w:hAnsi="Times New Roman" w:cs="Times New Roman"/>
        </w:rPr>
        <w:t>(December), 1–24. https://doi.org/10.12932/AP0443.32.4.2014</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Floridi, L., Cowls, J., King, T. C., &amp; Taddeo, M. (2020). Designing AI for Social Good: Seven Essential Factors. </w:t>
      </w:r>
      <w:r>
        <w:rPr>
          <w:rFonts w:ascii="Times New Roman" w:eastAsia="Times New Roman" w:hAnsi="Times New Roman" w:cs="Times New Roman"/>
          <w:i/>
        </w:rPr>
        <w:t>Science and Engineering Ethics</w:t>
      </w:r>
      <w:r>
        <w:rPr>
          <w:rFonts w:ascii="Times New Roman" w:eastAsia="Times New Roman" w:hAnsi="Times New Roman" w:cs="Times New Roman"/>
        </w:rPr>
        <w:t>, 1–26. https://doi.org/10.1007/s11948-020-00213-5</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Friedman, B., &amp; Grudin, J. (1998). Trust and accountability: preserving human values in interactional experience. In </w:t>
      </w:r>
      <w:r>
        <w:rPr>
          <w:rFonts w:ascii="Times New Roman" w:eastAsia="Times New Roman" w:hAnsi="Times New Roman" w:cs="Times New Roman"/>
          <w:i/>
        </w:rPr>
        <w:t>CHI 98 conference summary on Human factors in computing systems</w:t>
      </w:r>
      <w:r>
        <w:rPr>
          <w:rFonts w:ascii="Times New Roman" w:eastAsia="Times New Roman" w:hAnsi="Times New Roman" w:cs="Times New Roman"/>
        </w:rPr>
        <w:t xml:space="preserve"> (p. 213). ACM.</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Friedman, B., &amp; Hendry, D. G. (2019). </w:t>
      </w:r>
      <w:r>
        <w:rPr>
          <w:rFonts w:ascii="Times New Roman" w:eastAsia="Times New Roman" w:hAnsi="Times New Roman" w:cs="Times New Roman"/>
          <w:i/>
        </w:rPr>
        <w:t>Value sensitive design: Shaping technology with moral imagination</w:t>
      </w:r>
      <w:r>
        <w:rPr>
          <w:rFonts w:ascii="Times New Roman" w:eastAsia="Times New Roman" w:hAnsi="Times New Roman" w:cs="Times New Roman"/>
        </w:rPr>
        <w:t>. Cambridge, MA: MIT Press.</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Friedman, B., Hendry, D. G., &amp; Borning, A. (2017). A Survey of Value Sensitive Design Methods. </w:t>
      </w:r>
      <w:r>
        <w:rPr>
          <w:rFonts w:ascii="Times New Roman" w:eastAsia="Times New Roman" w:hAnsi="Times New Roman" w:cs="Times New Roman"/>
          <w:i/>
        </w:rPr>
        <w:t>Foundations and Trends® in Human–Computer Interaction</w:t>
      </w:r>
      <w:r>
        <w:rPr>
          <w:rFonts w:ascii="Times New Roman" w:eastAsia="Times New Roman" w:hAnsi="Times New Roman" w:cs="Times New Roman"/>
        </w:rPr>
        <w:t xml:space="preserve">, </w:t>
      </w:r>
      <w:r>
        <w:rPr>
          <w:rFonts w:ascii="Times New Roman" w:eastAsia="Times New Roman" w:hAnsi="Times New Roman" w:cs="Times New Roman"/>
          <w:i/>
        </w:rPr>
        <w:t>11</w:t>
      </w:r>
      <w:r>
        <w:rPr>
          <w:rFonts w:ascii="Times New Roman" w:eastAsia="Times New Roman" w:hAnsi="Times New Roman" w:cs="Times New Roman"/>
        </w:rPr>
        <w:t>(2), 63–125. https://doi.org/10.1561/1100000015</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Friedman, B., &amp; Kahn Jr., P. H. (2002). Value sensitive design: Theory and methods. </w:t>
      </w:r>
      <w:r>
        <w:rPr>
          <w:rFonts w:ascii="Times New Roman" w:eastAsia="Times New Roman" w:hAnsi="Times New Roman" w:cs="Times New Roman"/>
          <w:i/>
        </w:rPr>
        <w:t>University of Washington Technical</w:t>
      </w:r>
      <w:r>
        <w:rPr>
          <w:rFonts w:ascii="Times New Roman" w:eastAsia="Times New Roman" w:hAnsi="Times New Roman" w:cs="Times New Roman"/>
        </w:rPr>
        <w:t>, (December), 1–8. https://doi.org/10.1016/j.neuropharm.2007.08.009</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Friedman, B., Kahn Jr., P. H., &amp; Borning, A. (2008). Value Sensitive Design and Information Systems. </w:t>
      </w:r>
      <w:r>
        <w:rPr>
          <w:rFonts w:ascii="Times New Roman" w:eastAsia="Times New Roman" w:hAnsi="Times New Roman" w:cs="Times New Roman"/>
          <w:i/>
        </w:rPr>
        <w:t>Human-Computer Interaction and Management Information Systems: Foundations</w:t>
      </w:r>
      <w:r>
        <w:rPr>
          <w:rFonts w:ascii="Times New Roman" w:eastAsia="Times New Roman" w:hAnsi="Times New Roman" w:cs="Times New Roman"/>
        </w:rPr>
        <w:t>, 69–101. https://doi.org/10.1145/242485.242493</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Friedman, B., Kahn, P. H., Borning, A., &amp; Huldtgren, A. (2013). Value Sensitive Design and Information Systems. In N. Doorn, D. Schuurbiers, I. van de Poel, &amp; M. E. Gorman (Eds.), </w:t>
      </w:r>
      <w:r>
        <w:rPr>
          <w:rFonts w:ascii="Times New Roman" w:eastAsia="Times New Roman" w:hAnsi="Times New Roman" w:cs="Times New Roman"/>
          <w:i/>
        </w:rPr>
        <w:t>Early engagement and new technologies: Opening up the laboratory</w:t>
      </w:r>
      <w:r>
        <w:rPr>
          <w:rFonts w:ascii="Times New Roman" w:eastAsia="Times New Roman" w:hAnsi="Times New Roman" w:cs="Times New Roman"/>
        </w:rPr>
        <w:t xml:space="preserve"> (pp. 55–95). Dordrecht: Springer Netherlands. https://doi.org/10.1007/978-94-007-7844-3_4</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Gazzaneo, L., Padovano, A., &amp; Umbrello, S. (2020). Designing Smart Operator 4.0 for Human Values: A Value Sensitive Design Approach. In </w:t>
      </w:r>
      <w:r>
        <w:rPr>
          <w:rFonts w:ascii="Times New Roman" w:eastAsia="Times New Roman" w:hAnsi="Times New Roman" w:cs="Times New Roman"/>
          <w:i/>
        </w:rPr>
        <w:t>International Conference on Industry 4.0 and Smart Manufacturing (ISM 2019) in Procedia Manufacturing</w:t>
      </w:r>
      <w:r>
        <w:rPr>
          <w:rFonts w:ascii="Times New Roman" w:eastAsia="Times New Roman" w:hAnsi="Times New Roman" w:cs="Times New Roman"/>
        </w:rPr>
        <w:t xml:space="preserve"> (pp. 219–226). Rende, CS: Elsevier. https://doi.org/10.1016/j.promfg.2020.02.073</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Gregor, P., Sloan, D., &amp; Newell, A. F. (2005). Disability and Technology: Building Barriers or Creating Opportunities? </w:t>
      </w:r>
      <w:r>
        <w:rPr>
          <w:rFonts w:ascii="Times New Roman" w:eastAsia="Times New Roman" w:hAnsi="Times New Roman" w:cs="Times New Roman"/>
          <w:i/>
        </w:rPr>
        <w:t>Advances in Computers</w:t>
      </w:r>
      <w:r>
        <w:rPr>
          <w:rFonts w:ascii="Times New Roman" w:eastAsia="Times New Roman" w:hAnsi="Times New Roman" w:cs="Times New Roman"/>
        </w:rPr>
        <w:t>. https://doi.org/10.1016/S0065-2458(04)64007-1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Hyppönen, H., Kemppainen, E., Gill, J., Slater, J., &amp; Poulson, D. (2000). </w:t>
      </w:r>
      <w:r>
        <w:rPr>
          <w:rFonts w:ascii="Times New Roman" w:eastAsia="Times New Roman" w:hAnsi="Times New Roman" w:cs="Times New Roman"/>
          <w:i/>
        </w:rPr>
        <w:t>Handbook on Inclusive Design of Telematics Applications.</w:t>
      </w:r>
      <w:r>
        <w:rPr>
          <w:rFonts w:ascii="Times New Roman" w:eastAsia="Times New Roman" w:hAnsi="Times New Roman" w:cs="Times New Roman"/>
        </w:rPr>
        <w:t xml:space="preserve"> (H. Hyppönen, E. Kemppainen, J. Gill, J. Slater, &amp; D. Poulson, Eds.). Themes/STAKES 2.</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Ingram, H., deLeon, P., &amp; Schneider, A. (2016). Conclusion: Public policy theory and democracy: The elephant in the corner. In </w:t>
      </w:r>
      <w:r>
        <w:rPr>
          <w:rFonts w:ascii="Times New Roman" w:eastAsia="Times New Roman" w:hAnsi="Times New Roman" w:cs="Times New Roman"/>
          <w:i/>
        </w:rPr>
        <w:t>Contemporary Approaches to Public Policy</w:t>
      </w:r>
      <w:r>
        <w:rPr>
          <w:rFonts w:ascii="Times New Roman" w:eastAsia="Times New Roman" w:hAnsi="Times New Roman" w:cs="Times New Roman"/>
        </w:rPr>
        <w:t xml:space="preserve"> (pp. 175–200). Springer.</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Lockton, D., Harrison, D., &amp; Stanton, N. A. (2016). Design for Sustainable Behaviour: investigating design methods for influencing user behaviour. </w:t>
      </w:r>
      <w:r>
        <w:rPr>
          <w:rFonts w:ascii="Times New Roman" w:eastAsia="Times New Roman" w:hAnsi="Times New Roman" w:cs="Times New Roman"/>
          <w:i/>
        </w:rPr>
        <w:t>Annual Review of Policy Design</w:t>
      </w:r>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(1), 1–10.</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McConnell, A. (2010). </w:t>
      </w:r>
      <w:r>
        <w:rPr>
          <w:rFonts w:ascii="Times New Roman" w:eastAsia="Times New Roman" w:hAnsi="Times New Roman" w:cs="Times New Roman"/>
          <w:i/>
        </w:rPr>
        <w:t>Understanding policy success: Rethinking public policy</w:t>
      </w:r>
      <w:r>
        <w:rPr>
          <w:rFonts w:ascii="Times New Roman" w:eastAsia="Times New Roman" w:hAnsi="Times New Roman" w:cs="Times New Roman"/>
        </w:rPr>
        <w:t>. Macmillan International Higher Education.</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Mintrom, M., &amp; Luetjens, J. (2017). Creating public value: Tightening connections between policy design and public management. </w:t>
      </w:r>
      <w:r>
        <w:rPr>
          <w:rFonts w:ascii="Times New Roman" w:eastAsia="Times New Roman" w:hAnsi="Times New Roman" w:cs="Times New Roman"/>
          <w:i/>
        </w:rPr>
        <w:t>Policy Studies Journal</w:t>
      </w:r>
      <w:r>
        <w:rPr>
          <w:rFonts w:ascii="Times New Roman" w:eastAsia="Times New Roman" w:hAnsi="Times New Roman" w:cs="Times New Roman"/>
        </w:rPr>
        <w:t xml:space="preserve">, </w:t>
      </w:r>
      <w:r>
        <w:rPr>
          <w:rFonts w:ascii="Times New Roman" w:eastAsia="Times New Roman" w:hAnsi="Times New Roman" w:cs="Times New Roman"/>
          <w:i/>
        </w:rPr>
        <w:t>45</w:t>
      </w:r>
      <w:r>
        <w:rPr>
          <w:rFonts w:ascii="Times New Roman" w:eastAsia="Times New Roman" w:hAnsi="Times New Roman" w:cs="Times New Roman"/>
        </w:rPr>
        <w:t>(1), 170–190.</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Muehlhauser, L., &amp; Bostrom, N. (2014). Why We Need Friendly AI. </w:t>
      </w:r>
      <w:r>
        <w:rPr>
          <w:rFonts w:ascii="Times New Roman" w:eastAsia="Times New Roman" w:hAnsi="Times New Roman" w:cs="Times New Roman"/>
          <w:i/>
        </w:rPr>
        <w:t>Think</w:t>
      </w:r>
      <w:r>
        <w:rPr>
          <w:rFonts w:ascii="Times New Roman" w:eastAsia="Times New Roman" w:hAnsi="Times New Roman" w:cs="Times New Roman"/>
        </w:rPr>
        <w:t xml:space="preserve">, </w:t>
      </w:r>
      <w:r>
        <w:rPr>
          <w:rFonts w:ascii="Times New Roman" w:eastAsia="Times New Roman" w:hAnsi="Times New Roman" w:cs="Times New Roman"/>
          <w:i/>
        </w:rPr>
        <w:t>13</w:t>
      </w:r>
      <w:r>
        <w:rPr>
          <w:rFonts w:ascii="Times New Roman" w:eastAsia="Times New Roman" w:hAnsi="Times New Roman" w:cs="Times New Roman"/>
        </w:rPr>
        <w:t>(36), 41–47. https://doi.org/10.1017/S1477175613000316</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Müller, V. C., &amp; Bostrom, N. (2016). Future Progress in Artificial Intelligence: A Survey of Expert Opinion BT  - Fundamental Issues of Artificial Intelligence. In V. C. Müller (Ed.) (pp. 555–572). Cham: Springer International Publishing. https://doi.org/10.1007/978-3-319-26485-1_33</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Nissenbaum, H. (2009). </w:t>
      </w:r>
      <w:r>
        <w:rPr>
          <w:rFonts w:ascii="Times New Roman" w:eastAsia="Times New Roman" w:hAnsi="Times New Roman" w:cs="Times New Roman"/>
          <w:i/>
        </w:rPr>
        <w:t>Privacy in context: Technology, policy, and the integrity of social life</w:t>
      </w:r>
      <w:r>
        <w:rPr>
          <w:rFonts w:ascii="Times New Roman" w:eastAsia="Times New Roman" w:hAnsi="Times New Roman" w:cs="Times New Roman"/>
        </w:rPr>
        <w:t>. Stanford University Press.</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Peters, B. G. (2018). </w:t>
      </w:r>
      <w:r>
        <w:rPr>
          <w:rFonts w:ascii="Times New Roman" w:eastAsia="Times New Roman" w:hAnsi="Times New Roman" w:cs="Times New Roman"/>
          <w:i/>
        </w:rPr>
        <w:t>Policy problems and policy design</w:t>
      </w:r>
      <w:r>
        <w:rPr>
          <w:rFonts w:ascii="Times New Roman" w:eastAsia="Times New Roman" w:hAnsi="Times New Roman" w:cs="Times New Roman"/>
        </w:rPr>
        <w:t>. Edward Elgar Publishing.</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Quah, E., &amp; Mishan, E. J. (2007). </w:t>
      </w:r>
      <w:r>
        <w:rPr>
          <w:rFonts w:ascii="Times New Roman" w:eastAsia="Times New Roman" w:hAnsi="Times New Roman" w:cs="Times New Roman"/>
          <w:i/>
        </w:rPr>
        <w:t>Cost-benefit analysis</w:t>
      </w:r>
      <w:r>
        <w:rPr>
          <w:rFonts w:ascii="Times New Roman" w:eastAsia="Times New Roman" w:hAnsi="Times New Roman" w:cs="Times New Roman"/>
        </w:rPr>
        <w:t>. Routledge.</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Rawls, J. (2001). </w:t>
      </w:r>
      <w:r>
        <w:rPr>
          <w:rFonts w:ascii="Times New Roman" w:eastAsia="Times New Roman" w:hAnsi="Times New Roman" w:cs="Times New Roman"/>
          <w:i/>
        </w:rPr>
        <w:t>Justice as fairness: A restatement</w:t>
      </w:r>
      <w:r>
        <w:rPr>
          <w:rFonts w:ascii="Times New Roman" w:eastAsia="Times New Roman" w:hAnsi="Times New Roman" w:cs="Times New Roman"/>
        </w:rPr>
        <w:t>. Harvard University Press.</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Ruzic, L., &amp; Sanfod, J. A. (2017). Universal Design Mobile Interface Guidelines (UDMIG) for an Aging Population. In </w:t>
      </w:r>
      <w:r>
        <w:rPr>
          <w:rFonts w:ascii="Times New Roman" w:eastAsia="Times New Roman" w:hAnsi="Times New Roman" w:cs="Times New Roman"/>
          <w:i/>
        </w:rPr>
        <w:t>Mobile e-Health</w:t>
      </w:r>
      <w:r>
        <w:rPr>
          <w:rFonts w:ascii="Times New Roman" w:eastAsia="Times New Roman" w:hAnsi="Times New Roman" w:cs="Times New Roman"/>
        </w:rPr>
        <w:t xml:space="preserve"> (pp. 17–37). Springer.</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Santoni de Sio, F., &amp; van den Hoven, J. (2018). Meaningful Human Control over Autonomous Systems: A Philosophical Account. </w:t>
      </w:r>
      <w:r>
        <w:rPr>
          <w:rFonts w:ascii="Times New Roman" w:eastAsia="Times New Roman" w:hAnsi="Times New Roman" w:cs="Times New Roman"/>
          <w:i/>
        </w:rPr>
        <w:t>Frontiers in Robotics and AI</w:t>
      </w:r>
      <w:r>
        <w:rPr>
          <w:rFonts w:ascii="Times New Roman" w:eastAsia="Times New Roman" w:hAnsi="Times New Roman" w:cs="Times New Roman"/>
        </w:rPr>
        <w:t>. https://www.frontiersin.org/article/10.3389/frobt.2018.00015</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Scheve, K., &amp; Stasavage, D. (2017). Wealth inequality and democracy. </w:t>
      </w:r>
      <w:r>
        <w:rPr>
          <w:rFonts w:ascii="Times New Roman" w:eastAsia="Times New Roman" w:hAnsi="Times New Roman" w:cs="Times New Roman"/>
          <w:i/>
        </w:rPr>
        <w:t>Annual Review of Political Science</w:t>
      </w:r>
      <w:r>
        <w:rPr>
          <w:rFonts w:ascii="Times New Roman" w:eastAsia="Times New Roman" w:hAnsi="Times New Roman" w:cs="Times New Roman"/>
        </w:rPr>
        <w:t xml:space="preserve">, </w:t>
      </w:r>
      <w:r>
        <w:rPr>
          <w:rFonts w:ascii="Times New Roman" w:eastAsia="Times New Roman" w:hAnsi="Times New Roman" w:cs="Times New Roman"/>
          <w:i/>
        </w:rPr>
        <w:t>20</w:t>
      </w:r>
      <w:r>
        <w:rPr>
          <w:rFonts w:ascii="Times New Roman" w:eastAsia="Times New Roman" w:hAnsi="Times New Roman" w:cs="Times New Roman"/>
        </w:rPr>
        <w:t>, 451–468.</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Sieber, S. (2013). </w:t>
      </w:r>
      <w:r>
        <w:rPr>
          <w:rFonts w:ascii="Times New Roman" w:eastAsia="Times New Roman" w:hAnsi="Times New Roman" w:cs="Times New Roman"/>
          <w:i/>
        </w:rPr>
        <w:t>Fatal remedies: The ironies of social intervention</w:t>
      </w:r>
      <w:r>
        <w:rPr>
          <w:rFonts w:ascii="Times New Roman" w:eastAsia="Times New Roman" w:hAnsi="Times New Roman" w:cs="Times New Roman"/>
        </w:rPr>
        <w:t>. Springer Science &amp; Business Media.</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Simon, H. A. (1988). The science of design: Creating the artificial. </w:t>
      </w:r>
      <w:r>
        <w:rPr>
          <w:rFonts w:ascii="Times New Roman" w:eastAsia="Times New Roman" w:hAnsi="Times New Roman" w:cs="Times New Roman"/>
          <w:i/>
        </w:rPr>
        <w:t>Design Issues</w:t>
      </w:r>
      <w:r>
        <w:rPr>
          <w:rFonts w:ascii="Times New Roman" w:eastAsia="Times New Roman" w:hAnsi="Times New Roman" w:cs="Times New Roman"/>
        </w:rPr>
        <w:t>, 67–82.</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Soares, N., &amp; Fallenstein, B. (2014). </w:t>
      </w:r>
      <w:r>
        <w:rPr>
          <w:rFonts w:ascii="Times New Roman" w:eastAsia="Times New Roman" w:hAnsi="Times New Roman" w:cs="Times New Roman"/>
          <w:i/>
        </w:rPr>
        <w:t>Agent Foundations for Aligning Machine Intelligence with Human Interests : A Technical Research Agenda</w:t>
      </w:r>
      <w:r>
        <w:rPr>
          <w:rFonts w:ascii="Times New Roman" w:eastAsia="Times New Roman" w:hAnsi="Times New Roman" w:cs="Times New Roman"/>
        </w:rPr>
        <w:t>. https://doi.org/10.1007/978-3-662-54033-6_5</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Solove, D. J. (2008). </w:t>
      </w:r>
      <w:r>
        <w:rPr>
          <w:rFonts w:ascii="Times New Roman" w:eastAsia="Times New Roman" w:hAnsi="Times New Roman" w:cs="Times New Roman"/>
          <w:i/>
        </w:rPr>
        <w:t>Understanding privacy</w:t>
      </w:r>
      <w:r>
        <w:rPr>
          <w:rFonts w:ascii="Times New Roman" w:eastAsia="Times New Roman" w:hAnsi="Times New Roman" w:cs="Times New Roman"/>
        </w:rPr>
        <w:t xml:space="preserve"> (Vol. 173). Harvard university press Cambridge, MA.</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Sunstein, C. R. (2013). The value of a statistical life: some clarifications and puzzles. </w:t>
      </w:r>
      <w:r>
        <w:rPr>
          <w:rFonts w:ascii="Times New Roman" w:eastAsia="Times New Roman" w:hAnsi="Times New Roman" w:cs="Times New Roman"/>
          <w:i/>
        </w:rPr>
        <w:t>Journal of Benefit-Cost Analysis</w:t>
      </w:r>
      <w:r>
        <w:rPr>
          <w:rFonts w:ascii="Times New Roman" w:eastAsia="Times New Roman" w:hAnsi="Times New Roman" w:cs="Times New Roman"/>
        </w:rPr>
        <w:t xml:space="preserve">, </w:t>
      </w:r>
      <w:r>
        <w:rPr>
          <w:rFonts w:ascii="Times New Roman" w:eastAsia="Times New Roman" w:hAnsi="Times New Roman" w:cs="Times New Roman"/>
          <w:i/>
        </w:rPr>
        <w:t>4</w:t>
      </w:r>
      <w:r>
        <w:rPr>
          <w:rFonts w:ascii="Times New Roman" w:eastAsia="Times New Roman" w:hAnsi="Times New Roman" w:cs="Times New Roman"/>
        </w:rPr>
        <w:t>(2), 237–261.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Umbrello, S. (2018a). </w:t>
      </w:r>
      <w:r>
        <w:rPr>
          <w:rFonts w:ascii="Times New Roman" w:eastAsia="Times New Roman" w:hAnsi="Times New Roman" w:cs="Times New Roman"/>
          <w:i/>
        </w:rPr>
        <w:t>Safe-(for whom?)-by-Design: Adopting a Posthumanist Ethics for Technology Design</w:t>
      </w:r>
      <w:r>
        <w:rPr>
          <w:rFonts w:ascii="Times New Roman" w:eastAsia="Times New Roman" w:hAnsi="Times New Roman" w:cs="Times New Roman"/>
        </w:rPr>
        <w:t>. York University. https://doi.org/10.13140/RG.2.2.29726.38720</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Umbrello, S. (2018b). The moral psychology of value sensitive design: the methodological issues of moral intuitions for responsible innovation. </w:t>
      </w:r>
      <w:r>
        <w:rPr>
          <w:rFonts w:ascii="Times New Roman" w:eastAsia="Times New Roman" w:hAnsi="Times New Roman" w:cs="Times New Roman"/>
          <w:i/>
        </w:rPr>
        <w:t>Journal of Responsible Innovation</w:t>
      </w:r>
      <w:r>
        <w:rPr>
          <w:rFonts w:ascii="Times New Roman" w:eastAsia="Times New Roman" w:hAnsi="Times New Roman" w:cs="Times New Roman"/>
        </w:rPr>
        <w:t xml:space="preserve">, </w:t>
      </w:r>
      <w:r>
        <w:rPr>
          <w:rFonts w:ascii="Times New Roman" w:eastAsia="Times New Roman" w:hAnsi="Times New Roman" w:cs="Times New Roman"/>
          <w:i/>
        </w:rPr>
        <w:t>5</w:t>
      </w:r>
      <w:r>
        <w:rPr>
          <w:rFonts w:ascii="Times New Roman" w:eastAsia="Times New Roman" w:hAnsi="Times New Roman" w:cs="Times New Roman"/>
        </w:rPr>
        <w:t>(2), 186–200. https://doi.org/10.1080/23299460.2018.1457401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Umbrello, S. (2019a). Atomically Precise Manufacturing and Responsible Innovation: A Value Sensitive Design Approach to Explorative Nanophilosophy. </w:t>
      </w:r>
      <w:r>
        <w:rPr>
          <w:rFonts w:ascii="Times New Roman" w:eastAsia="Times New Roman" w:hAnsi="Times New Roman" w:cs="Times New Roman"/>
          <w:i/>
        </w:rPr>
        <w:t>International Journal of Technoethics</w:t>
      </w:r>
      <w:r>
        <w:rPr>
          <w:rFonts w:ascii="Times New Roman" w:eastAsia="Times New Roman" w:hAnsi="Times New Roman" w:cs="Times New Roman"/>
        </w:rPr>
        <w:t xml:space="preserve">, </w:t>
      </w:r>
      <w:r>
        <w:rPr>
          <w:rFonts w:ascii="Times New Roman" w:eastAsia="Times New Roman" w:hAnsi="Times New Roman" w:cs="Times New Roman"/>
          <w:i/>
        </w:rPr>
        <w:t>10</w:t>
      </w:r>
      <w:r>
        <w:rPr>
          <w:rFonts w:ascii="Times New Roman" w:eastAsia="Times New Roman" w:hAnsi="Times New Roman" w:cs="Times New Roman"/>
        </w:rPr>
        <w:t>(2), 1–21. https://doi.org/10.4018/IJT.2019070101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Umbrello, S. (2019b). Beneficial Artificial Intelligence Coordination by Means of a Value Sensitive Design Approach. </w:t>
      </w:r>
      <w:r>
        <w:rPr>
          <w:rFonts w:ascii="Times New Roman" w:eastAsia="Times New Roman" w:hAnsi="Times New Roman" w:cs="Times New Roman"/>
          <w:i/>
        </w:rPr>
        <w:t>Big Data and Cognitive Computing</w:t>
      </w:r>
      <w:r>
        <w:rPr>
          <w:rFonts w:ascii="Times New Roman" w:eastAsia="Times New Roman" w:hAnsi="Times New Roman" w:cs="Times New Roman"/>
        </w:rPr>
        <w:t xml:space="preserve">, </w:t>
      </w:r>
      <w:r>
        <w:rPr>
          <w:rFonts w:ascii="Times New Roman" w:eastAsia="Times New Roman" w:hAnsi="Times New Roman" w:cs="Times New Roman"/>
          <w:i/>
        </w:rPr>
        <w:t>3</w:t>
      </w:r>
      <w:r>
        <w:rPr>
          <w:rFonts w:ascii="Times New Roman" w:eastAsia="Times New Roman" w:hAnsi="Times New Roman" w:cs="Times New Roman"/>
        </w:rPr>
        <w:t>(1), 5. https://doi.org/10.3390/bdcc3010005</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Umbrello, S. (2020a). Imaginative Value Sensitive Design: Using Moral Imagination Theory to Inform Responsible Technology Design. </w:t>
      </w:r>
      <w:r>
        <w:rPr>
          <w:rFonts w:ascii="Times New Roman" w:eastAsia="Times New Roman" w:hAnsi="Times New Roman" w:cs="Times New Roman"/>
          <w:i/>
        </w:rPr>
        <w:t>Science and Engineering Ethics</w:t>
      </w:r>
      <w:r>
        <w:rPr>
          <w:rFonts w:ascii="Times New Roman" w:eastAsia="Times New Roman" w:hAnsi="Times New Roman" w:cs="Times New Roman"/>
        </w:rPr>
        <w:t xml:space="preserve">, </w:t>
      </w:r>
      <w:r>
        <w:rPr>
          <w:rFonts w:ascii="Times New Roman" w:eastAsia="Times New Roman" w:hAnsi="Times New Roman" w:cs="Times New Roman"/>
          <w:i/>
        </w:rPr>
        <w:t>26</w:t>
      </w:r>
      <w:r>
        <w:rPr>
          <w:rFonts w:ascii="Times New Roman" w:eastAsia="Times New Roman" w:hAnsi="Times New Roman" w:cs="Times New Roman"/>
        </w:rPr>
        <w:t>(2), 575–595. https://doi.org/10.1007/s11948-019-00104-4</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rPr>
          <w:rFonts w:ascii="Times New Roman" w:eastAsia="Times New Roman" w:hAnsi="Times New Roman" w:cs="Times New Roman"/>
        </w:rPr>
      </w:pPr>
      <w:r>
        <w:rPr>
          <w:rFonts w:ascii="Times New Roman" w:eastAsia="Times New Roman" w:hAnsi="Times New Roman" w:cs="Times New Roman"/>
        </w:rPr>
        <w:t xml:space="preserve">Umbrello, S. (2020b). Meaningful Human Control Over Smart Home Systems: A Value Sensitive Design Approach. </w:t>
      </w:r>
      <w:r>
        <w:rPr>
          <w:rFonts w:ascii="Times New Roman" w:eastAsia="Times New Roman" w:hAnsi="Times New Roman" w:cs="Times New Roman"/>
          <w:i/>
        </w:rPr>
        <w:t>HUMANA.MENTE Journal of Philosophical Studies</w:t>
      </w:r>
      <w:r>
        <w:rPr>
          <w:rFonts w:ascii="Times New Roman" w:eastAsia="Times New Roman" w:hAnsi="Times New Roman" w:cs="Times New Roman"/>
        </w:rPr>
        <w:t xml:space="preserve">, </w:t>
      </w:r>
      <w:r>
        <w:rPr>
          <w:rFonts w:ascii="Times New Roman" w:eastAsia="Times New Roman" w:hAnsi="Times New Roman" w:cs="Times New Roman"/>
          <w:i/>
        </w:rPr>
        <w:t>13</w:t>
      </w:r>
      <w:r>
        <w:rPr>
          <w:rFonts w:ascii="Times New Roman" w:eastAsia="Times New Roman" w:hAnsi="Times New Roman" w:cs="Times New Roman"/>
        </w:rPr>
        <w:t>(37), 40-65. https://www.humanamente.eu/index.php/HM/article/view/315</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Umbrello, S., &amp; Baum, S. D. (2018). Evaluating future nanotechnology: The net societal impacts of atomically precise manufacturing. </w:t>
      </w:r>
      <w:r>
        <w:rPr>
          <w:rFonts w:ascii="Times New Roman" w:eastAsia="Times New Roman" w:hAnsi="Times New Roman" w:cs="Times New Roman"/>
          <w:i/>
        </w:rPr>
        <w:t>Futures</w:t>
      </w:r>
      <w:r>
        <w:rPr>
          <w:rFonts w:ascii="Times New Roman" w:eastAsia="Times New Roman" w:hAnsi="Times New Roman" w:cs="Times New Roman"/>
        </w:rPr>
        <w:t xml:space="preserve">, </w:t>
      </w:r>
      <w:r>
        <w:rPr>
          <w:rFonts w:ascii="Times New Roman" w:eastAsia="Times New Roman" w:hAnsi="Times New Roman" w:cs="Times New Roman"/>
          <w:i/>
        </w:rPr>
        <w:t>100</w:t>
      </w:r>
      <w:r>
        <w:rPr>
          <w:rFonts w:ascii="Times New Roman" w:eastAsia="Times New Roman" w:hAnsi="Times New Roman" w:cs="Times New Roman"/>
        </w:rPr>
        <w:t>(June), 63–73. https://doi.org/10.1016/j.futures.2018.04.007</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Umbrello, S., &amp; De Bellis, A. F. (2018). A Value-Sensitive Design Approach to Intelligent Agents. In R. V. Yampolskiy (Ed.), </w:t>
      </w:r>
      <w:r>
        <w:rPr>
          <w:rFonts w:ascii="Times New Roman" w:eastAsia="Times New Roman" w:hAnsi="Times New Roman" w:cs="Times New Roman"/>
          <w:i/>
        </w:rPr>
        <w:t>Artificial Intelligence Safety and Security</w:t>
      </w:r>
      <w:r>
        <w:rPr>
          <w:rFonts w:ascii="Times New Roman" w:eastAsia="Times New Roman" w:hAnsi="Times New Roman" w:cs="Times New Roman"/>
        </w:rPr>
        <w:t xml:space="preserve"> (pp. 395–410). CRC Press. https://doi.org/10.13140/RG.2.2.17162.77762</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Umbrello, S., &amp; van de Poel, I. (2020). </w:t>
      </w:r>
      <w:r>
        <w:rPr>
          <w:rFonts w:ascii="Times New Roman" w:eastAsia="Times New Roman" w:hAnsi="Times New Roman" w:cs="Times New Roman"/>
          <w:i/>
        </w:rPr>
        <w:t>Mapping Value Sensitive Design onto AI for Social Good Principles</w:t>
      </w:r>
      <w:r>
        <w:rPr>
          <w:rFonts w:ascii="Times New Roman" w:eastAsia="Times New Roman" w:hAnsi="Times New Roman" w:cs="Times New Roman"/>
        </w:rPr>
        <w:t>. https://www.academia.edu/43347384/Mapping_Value_Sensitive_Design_onto_AI_for_Social_Good_Principles</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United Nations. (2017). </w:t>
      </w:r>
      <w:r>
        <w:rPr>
          <w:rFonts w:ascii="Times New Roman" w:eastAsia="Times New Roman" w:hAnsi="Times New Roman" w:cs="Times New Roman"/>
          <w:i/>
        </w:rPr>
        <w:t xml:space="preserve">Data Privacy, Ethics and Protection Guidance Note on Big Data For Achievement of the 2030 Agenda. </w:t>
      </w:r>
      <w:r>
        <w:rPr>
          <w:rFonts w:ascii="Times New Roman" w:eastAsia="Times New Roman" w:hAnsi="Times New Roman" w:cs="Times New Roman"/>
        </w:rPr>
        <w:t>https://unsdg.un.org/resources/data-privacy-ethics-and-protection-guidance-note-big-data-achievement-2030-agenda</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United Nations. (2019a). Democracy &amp; the SDGs.  https://sustainabledevelopment.un.org/index.php?page=view&amp;type=20000&amp;nr=5780&amp;menu=2993</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United Nations. (2019b). Sustainable development goals. </w:t>
      </w:r>
      <w:r>
        <w:rPr>
          <w:rFonts w:ascii="Times New Roman" w:eastAsia="Times New Roman" w:hAnsi="Times New Roman" w:cs="Times New Roman"/>
          <w:i/>
        </w:rPr>
        <w:t>GAIA</w:t>
      </w:r>
      <w:r>
        <w:rPr>
          <w:rFonts w:ascii="Times New Roman" w:eastAsia="Times New Roman" w:hAnsi="Times New Roman" w:cs="Times New Roman"/>
        </w:rPr>
        <w:t>. https://doi.org/10.14512/gaia.28.2.1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van de Kaa, G., Rezaei, J., Taebi, B., van de Poel, I., &amp; Kizhakenath, A. (2019). How to Weigh Values in Value Sensitive Design: A Best Worst Method Approach for the Case of Smart Metering. </w:t>
      </w:r>
      <w:r>
        <w:rPr>
          <w:rFonts w:ascii="Times New Roman" w:eastAsia="Times New Roman" w:hAnsi="Times New Roman" w:cs="Times New Roman"/>
          <w:i/>
        </w:rPr>
        <w:t>Science and Engineering Ethics</w:t>
      </w:r>
      <w:r>
        <w:rPr>
          <w:rFonts w:ascii="Times New Roman" w:eastAsia="Times New Roman" w:hAnsi="Times New Roman" w:cs="Times New Roman"/>
        </w:rPr>
        <w:t>. https://doi.org/10.1007/s11948-019-00105-3</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van de Poel, I. (2014). Conflicting Values in Design. In J. van den Hoven, P. E. Vermaas, &amp; I. van de Poel (Eds.), </w:t>
      </w:r>
      <w:r>
        <w:rPr>
          <w:rFonts w:ascii="Times New Roman" w:eastAsia="Times New Roman" w:hAnsi="Times New Roman" w:cs="Times New Roman"/>
          <w:i/>
        </w:rPr>
        <w:t>Handbook of Ethics, Values, and Technological Design: Sources, Theory, Values and Application Domains</w:t>
      </w:r>
      <w:r>
        <w:rPr>
          <w:rFonts w:ascii="Times New Roman" w:eastAsia="Times New Roman" w:hAnsi="Times New Roman" w:cs="Times New Roman"/>
        </w:rPr>
        <w:t xml:space="preserve"> (pp. 1–23). Dordrecht: Springer Netherlands. https://doi.org/10.1007/978-94-007-6994-6_5-1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van den Hoven, J. (2013). Architecture and Value-Sensitive Design. In C. Basta &amp; S. Moroni (Eds.), </w:t>
      </w:r>
      <w:r>
        <w:rPr>
          <w:rFonts w:ascii="Times New Roman" w:eastAsia="Times New Roman" w:hAnsi="Times New Roman" w:cs="Times New Roman"/>
          <w:i/>
        </w:rPr>
        <w:t>Ethics, design and planning of the built environment</w:t>
      </w:r>
      <w:r>
        <w:rPr>
          <w:rFonts w:ascii="Times New Roman" w:eastAsia="Times New Roman" w:hAnsi="Times New Roman" w:cs="Times New Roman"/>
        </w:rPr>
        <w:t xml:space="preserve"> (p. 224). Springer Science &amp; Business Media. https://books.google.ca/books?id=VVM_AAAAQBAJ&amp;dq=moral+value+such+as+freedom,+equality,+trust,+autonomy+or+privacy+justice+%5Bthat%5D+is+facilitated+or+constrained+by+technology&amp;source=gbs_navlinks_s</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van den Hoven, J. (2017). The Design Turn in Applied Ethics. In J. van den Hoven, S. Miller, &amp; T. Pogge (Eds.), </w:t>
      </w:r>
      <w:r>
        <w:rPr>
          <w:rFonts w:ascii="Times New Roman" w:eastAsia="Times New Roman" w:hAnsi="Times New Roman" w:cs="Times New Roman"/>
          <w:i/>
        </w:rPr>
        <w:t>Designing in Ethics</w:t>
      </w:r>
      <w:r>
        <w:rPr>
          <w:rFonts w:ascii="Times New Roman" w:eastAsia="Times New Roman" w:hAnsi="Times New Roman" w:cs="Times New Roman"/>
        </w:rPr>
        <w:t xml:space="preserve"> (pp. 11–31). Cambridge, UK: Cambridge University Press. https://doi.org/10.1017/9780511844317</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van den Hoven, J., Lokhorst, G. J., &amp; van de Poel, I. (2012). Engineering and the Problem of Moral Overload. </w:t>
      </w:r>
      <w:r>
        <w:rPr>
          <w:rFonts w:ascii="Times New Roman" w:eastAsia="Times New Roman" w:hAnsi="Times New Roman" w:cs="Times New Roman"/>
          <w:i/>
        </w:rPr>
        <w:t>Science and Engineering Ethics</w:t>
      </w:r>
      <w:r>
        <w:rPr>
          <w:rFonts w:ascii="Times New Roman" w:eastAsia="Times New Roman" w:hAnsi="Times New Roman" w:cs="Times New Roman"/>
        </w:rPr>
        <w:t xml:space="preserve">, </w:t>
      </w:r>
      <w:r>
        <w:rPr>
          <w:rFonts w:ascii="Times New Roman" w:eastAsia="Times New Roman" w:hAnsi="Times New Roman" w:cs="Times New Roman"/>
          <w:i/>
        </w:rPr>
        <w:t>18</w:t>
      </w:r>
      <w:r>
        <w:rPr>
          <w:rFonts w:ascii="Times New Roman" w:eastAsia="Times New Roman" w:hAnsi="Times New Roman" w:cs="Times New Roman"/>
        </w:rPr>
        <w:t>(1), 143–155. https://doi.org/10.1007/s11948-011-9277-z</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van den Hoven, J., &amp; Manders-Huits, N. (2009). Value-Sensitive Design. In </w:t>
      </w:r>
      <w:r>
        <w:rPr>
          <w:rFonts w:ascii="Times New Roman" w:eastAsia="Times New Roman" w:hAnsi="Times New Roman" w:cs="Times New Roman"/>
          <w:i/>
        </w:rPr>
        <w:t>A Companion to the Philosophy of Technology</w:t>
      </w:r>
      <w:r>
        <w:rPr>
          <w:rFonts w:ascii="Times New Roman" w:eastAsia="Times New Roman" w:hAnsi="Times New Roman" w:cs="Times New Roman"/>
        </w:rPr>
        <w:t xml:space="preserve"> (pp. 477–480). Wiley-Blackwell. https://doi.org/10.1002/9781444310795.ch86</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van Wynsberghe, A. (2013). Designing Robots for Care: Care Centered Value-Sensitive Design. </w:t>
      </w:r>
      <w:r>
        <w:rPr>
          <w:rFonts w:ascii="Times New Roman" w:eastAsia="Times New Roman" w:hAnsi="Times New Roman" w:cs="Times New Roman"/>
          <w:i/>
        </w:rPr>
        <w:t>Science and Engineering Ethics</w:t>
      </w:r>
      <w:r>
        <w:rPr>
          <w:rFonts w:ascii="Times New Roman" w:eastAsia="Times New Roman" w:hAnsi="Times New Roman" w:cs="Times New Roman"/>
        </w:rPr>
        <w:t xml:space="preserve">, </w:t>
      </w:r>
      <w:r>
        <w:rPr>
          <w:rFonts w:ascii="Times New Roman" w:eastAsia="Times New Roman" w:hAnsi="Times New Roman" w:cs="Times New Roman"/>
          <w:i/>
        </w:rPr>
        <w:t>19</w:t>
      </w:r>
      <w:r>
        <w:rPr>
          <w:rFonts w:ascii="Times New Roman" w:eastAsia="Times New Roman" w:hAnsi="Times New Roman" w:cs="Times New Roman"/>
        </w:rPr>
        <w:t>(2), 407–433. https://doi.org/10.1007/s11948-011-9343-6</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van Wynsberghe, A., &amp; Robbins, S. (2014). Ethicist as Designer: A Pragmatic Approach to Ethics in the Lab. </w:t>
      </w:r>
      <w:r>
        <w:rPr>
          <w:rFonts w:ascii="Times New Roman" w:eastAsia="Times New Roman" w:hAnsi="Times New Roman" w:cs="Times New Roman"/>
          <w:i/>
        </w:rPr>
        <w:t>Science and Engineering Ethics</w:t>
      </w:r>
      <w:r>
        <w:rPr>
          <w:rFonts w:ascii="Times New Roman" w:eastAsia="Times New Roman" w:hAnsi="Times New Roman" w:cs="Times New Roman"/>
        </w:rPr>
        <w:t xml:space="preserve">, </w:t>
      </w:r>
      <w:r>
        <w:rPr>
          <w:rFonts w:ascii="Times New Roman" w:eastAsia="Times New Roman" w:hAnsi="Times New Roman" w:cs="Times New Roman"/>
          <w:i/>
        </w:rPr>
        <w:t>20</w:t>
      </w:r>
      <w:r>
        <w:rPr>
          <w:rFonts w:ascii="Times New Roman" w:eastAsia="Times New Roman" w:hAnsi="Times New Roman" w:cs="Times New Roman"/>
        </w:rPr>
        <w:t>(4), 947–961. https://doi.org/10.1007/s11948-013-9498-4</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Warnier, M., Dechesne, F., &amp; Brazier, F. (2014). Design for the Value of Privacy. In J. van den Hoven, P. E. Vermaas, &amp; I. van de Poel (Eds.), </w:t>
      </w:r>
      <w:r>
        <w:rPr>
          <w:rFonts w:ascii="Times New Roman" w:eastAsia="Times New Roman" w:hAnsi="Times New Roman" w:cs="Times New Roman"/>
          <w:i/>
        </w:rPr>
        <w:t>Handbook of Ethics, Values, and Technological Design: Sources, Theory, Values and Application Domains</w:t>
      </w:r>
      <w:r>
        <w:rPr>
          <w:rFonts w:ascii="Times New Roman" w:eastAsia="Times New Roman" w:hAnsi="Times New Roman" w:cs="Times New Roman"/>
        </w:rPr>
        <w:t xml:space="preserve"> (pp. 1–14). Dordrecht: Springer Netherlands. https://doi.org/10.1007/978-94-007-6994-6_17-1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Winkler, T., &amp; Spiekermann, S. (2019). Human Values as the Basis for Sustainable Information System Design. </w:t>
      </w:r>
      <w:r>
        <w:rPr>
          <w:rFonts w:ascii="Times New Roman" w:eastAsia="Times New Roman" w:hAnsi="Times New Roman" w:cs="Times New Roman"/>
          <w:i/>
        </w:rPr>
        <w:t>IEEE Technology and Society Magazine</w:t>
      </w:r>
      <w:r>
        <w:rPr>
          <w:rFonts w:ascii="Times New Roman" w:eastAsia="Times New Roman" w:hAnsi="Times New Roman" w:cs="Times New Roman"/>
        </w:rPr>
        <w:t xml:space="preserve">, </w:t>
      </w:r>
      <w:r>
        <w:rPr>
          <w:rFonts w:ascii="Times New Roman" w:eastAsia="Times New Roman" w:hAnsi="Times New Roman" w:cs="Times New Roman"/>
          <w:i/>
        </w:rPr>
        <w:t>38</w:t>
      </w:r>
      <w:r>
        <w:rPr>
          <w:rFonts w:ascii="Times New Roman" w:eastAsia="Times New Roman" w:hAnsi="Times New Roman" w:cs="Times New Roman"/>
        </w:rPr>
        <w:t>(3), 34–43. https://doi.org/10.1109/MTS.2019.2930268</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Woelfer, J. P., Iverson, A., Hendry, D. G., Friedman, B., &amp; Gill, B. T. (2011). Improving the Safety of Homeless Young People with Mobile Phones: Values, Form and Function. In </w:t>
      </w:r>
      <w:r>
        <w:rPr>
          <w:rFonts w:ascii="Times New Roman" w:eastAsia="Times New Roman" w:hAnsi="Times New Roman" w:cs="Times New Roman"/>
          <w:i/>
        </w:rPr>
        <w:t>Proceedings of the SIGCHI Conference on Human Factors in Computing Systems</w:t>
      </w:r>
      <w:r>
        <w:rPr>
          <w:rFonts w:ascii="Times New Roman" w:eastAsia="Times New Roman" w:hAnsi="Times New Roman" w:cs="Times New Roman"/>
        </w:rPr>
        <w:t xml:space="preserve"> (pp. 1707–1716). New York, NY, USA: ACM. https://doi.org/10.1145/1978942.1979191</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Woolgar, S. (1991). The Turn to Technology in Social Studies of Science. </w:t>
      </w:r>
      <w:r>
        <w:rPr>
          <w:rFonts w:ascii="Times New Roman" w:eastAsia="Times New Roman" w:hAnsi="Times New Roman" w:cs="Times New Roman"/>
          <w:i/>
        </w:rPr>
        <w:t>Science, Technology, &amp; Human Values</w:t>
      </w:r>
      <w:r>
        <w:rPr>
          <w:rFonts w:ascii="Times New Roman" w:eastAsia="Times New Roman" w:hAnsi="Times New Roman" w:cs="Times New Roman"/>
        </w:rPr>
        <w:t xml:space="preserve">, </w:t>
      </w:r>
      <w:r>
        <w:rPr>
          <w:rFonts w:ascii="Times New Roman" w:eastAsia="Times New Roman" w:hAnsi="Times New Roman" w:cs="Times New Roman"/>
          <w:i/>
        </w:rPr>
        <w:t>16</w:t>
      </w:r>
      <w:r>
        <w:rPr>
          <w:rFonts w:ascii="Times New Roman" w:eastAsia="Times New Roman" w:hAnsi="Times New Roman" w:cs="Times New Roman"/>
        </w:rPr>
        <w:t>(1), 20–50. https://doi.org/10.1177/016224399101600102</w:t>
      </w:r>
    </w:p>
    <w:p w:rsidR="004F71FE" w:rsidRDefault="004F71FE" w:rsidP="004F71FE">
      <w:pPr>
        <w:widowControl w:val="0"/>
        <w:spacing w:line="360" w:lineRule="auto"/>
        <w:ind w:left="480" w:hanging="480"/>
        <w:rPr>
          <w:rFonts w:ascii="Times New Roman" w:eastAsia="Times New Roman" w:hAnsi="Times New Roman" w:cs="Times New Roman"/>
        </w:rPr>
      </w:pPr>
    </w:p>
    <w:p w:rsidR="004F71FE" w:rsidRDefault="004F71FE" w:rsidP="004F71FE">
      <w:pPr>
        <w:widowControl w:val="0"/>
        <w:spacing w:line="360" w:lineRule="auto"/>
        <w:ind w:left="480" w:hanging="480"/>
      </w:pPr>
      <w:r>
        <w:rPr>
          <w:rFonts w:ascii="Times New Roman" w:eastAsia="Times New Roman" w:hAnsi="Times New Roman" w:cs="Times New Roman"/>
        </w:rPr>
        <w:t xml:space="preserve">Yoo, D., Derthick, K., Ghassemian, S., Hakizimana, J., Gill, B., &amp; Friedman, B. (2016). Multi-lifespan design thinking: Two methods and a case study with the Rwandan diaspora. In </w:t>
      </w:r>
      <w:r>
        <w:rPr>
          <w:rFonts w:ascii="Times New Roman" w:eastAsia="Times New Roman" w:hAnsi="Times New Roman" w:cs="Times New Roman"/>
          <w:i/>
        </w:rPr>
        <w:t>Proceedings of the 2016 CHI Conference on Human Factors in Computing Systems</w:t>
      </w:r>
      <w:r>
        <w:rPr>
          <w:rFonts w:ascii="Times New Roman" w:eastAsia="Times New Roman" w:hAnsi="Times New Roman" w:cs="Times New Roman"/>
        </w:rPr>
        <w:t xml:space="preserve"> (pp. 4423–4434). ACM.</w:t>
      </w:r>
    </w:p>
    <w:p w:rsidR="004F71FE" w:rsidRPr="004F71FE" w:rsidRDefault="004F71FE" w:rsidP="004F71FE">
      <w:pPr>
        <w:spacing w:before="240" w:after="120"/>
        <w:rPr>
          <w:rFonts w:ascii="Times New Roman" w:hAnsi="Times New Roman" w:cs="Times New Roman"/>
          <w:b/>
          <w:bCs/>
          <w:sz w:val="22"/>
          <w:szCs w:val="22"/>
        </w:rPr>
      </w:pPr>
    </w:p>
    <w:p w:rsidR="008C017B" w:rsidRDefault="00F8518A"/>
    <w:p w:rsidR="004F71FE" w:rsidRDefault="004F71FE"/>
    <w:sectPr w:rsidR="004F71FE" w:rsidSect="00AF134B">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518A" w:rsidRDefault="00F8518A" w:rsidP="004F71FE">
      <w:r>
        <w:separator/>
      </w:r>
    </w:p>
  </w:endnote>
  <w:endnote w:type="continuationSeparator" w:id="0">
    <w:p w:rsidR="00F8518A" w:rsidRDefault="00F8518A" w:rsidP="004F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518A" w:rsidRDefault="00F8518A" w:rsidP="004F71FE">
      <w:r>
        <w:separator/>
      </w:r>
    </w:p>
  </w:footnote>
  <w:footnote w:type="continuationSeparator" w:id="0">
    <w:p w:rsidR="00F8518A" w:rsidRDefault="00F8518A" w:rsidP="004F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71FE" w:rsidRPr="004F71FE" w:rsidRDefault="004F71FE" w:rsidP="004F71FE">
    <w:pPr>
      <w:pStyle w:val="Header"/>
    </w:pPr>
    <w:r>
      <w:rPr>
        <w:i/>
        <w:iCs/>
      </w:rPr>
      <w:t xml:space="preserve">Forthcoming chapter </w:t>
    </w:r>
    <w:r>
      <w:rPr>
        <w:i/>
        <w:iCs/>
      </w:rPr>
      <w:t xml:space="preserve">(7) </w:t>
    </w:r>
    <w:r>
      <w:rPr>
        <w:i/>
        <w:iCs/>
      </w:rPr>
      <w:t>in -</w:t>
    </w:r>
    <w:r>
      <w:t xml:space="preserve"> </w:t>
    </w:r>
    <w:r w:rsidRPr="00256D85">
      <w:t>Machine Law, Ethics, and Morality in the Age of Artificial Intelligence</w:t>
    </w:r>
    <w:r>
      <w:t xml:space="preserve"> (ed.) Steven John Thompson, IGI Global, </w:t>
    </w:r>
    <w:r w:rsidRPr="00256D85">
      <w:t>ISBN13: 9781799848943</w:t>
    </w:r>
    <w:r>
      <w:t xml:space="preserve">, DOI: </w:t>
    </w:r>
    <w:r w:rsidRPr="00256D85">
      <w:t>10.4018/978-1-7998-4894-3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FE"/>
    <w:rsid w:val="004F71FE"/>
    <w:rsid w:val="008605B7"/>
    <w:rsid w:val="00AF134B"/>
    <w:rsid w:val="00F851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ABDF06"/>
  <w15:chartTrackingRefBased/>
  <w15:docId w15:val="{A643F600-14EB-0E45-9141-B2176864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4F71FE"/>
    <w:pPr>
      <w:jc w:val="center"/>
    </w:pPr>
    <w:rPr>
      <w:rFonts w:ascii="Lucida Sans Unicode" w:eastAsia="Times New Roman" w:hAnsi="Lucida Sans Unicode" w:cs="Times New Roman"/>
      <w:b/>
      <w:bCs/>
      <w:sz w:val="48"/>
      <w:szCs w:val="20"/>
      <w:lang w:val="en-US"/>
    </w:rPr>
  </w:style>
  <w:style w:type="paragraph" w:styleId="Header">
    <w:name w:val="header"/>
    <w:basedOn w:val="Normal"/>
    <w:link w:val="HeaderChar"/>
    <w:uiPriority w:val="99"/>
    <w:unhideWhenUsed/>
    <w:rsid w:val="004F71FE"/>
    <w:pPr>
      <w:tabs>
        <w:tab w:val="center" w:pos="4680"/>
        <w:tab w:val="right" w:pos="9360"/>
      </w:tabs>
    </w:pPr>
  </w:style>
  <w:style w:type="character" w:customStyle="1" w:styleId="HeaderChar">
    <w:name w:val="Header Char"/>
    <w:basedOn w:val="DefaultParagraphFont"/>
    <w:link w:val="Header"/>
    <w:uiPriority w:val="99"/>
    <w:qFormat/>
    <w:rsid w:val="004F71FE"/>
  </w:style>
  <w:style w:type="paragraph" w:styleId="Footer">
    <w:name w:val="footer"/>
    <w:basedOn w:val="Normal"/>
    <w:link w:val="FooterChar"/>
    <w:uiPriority w:val="99"/>
    <w:unhideWhenUsed/>
    <w:rsid w:val="004F71FE"/>
    <w:pPr>
      <w:tabs>
        <w:tab w:val="center" w:pos="4680"/>
        <w:tab w:val="right" w:pos="9360"/>
      </w:tabs>
    </w:pPr>
  </w:style>
  <w:style w:type="character" w:customStyle="1" w:styleId="FooterChar">
    <w:name w:val="Footer Char"/>
    <w:basedOn w:val="DefaultParagraphFont"/>
    <w:link w:val="Footer"/>
    <w:uiPriority w:val="99"/>
    <w:rsid w:val="004F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2372</Words>
  <Characters>13526</Characters>
  <Application>Microsoft Office Word</Application>
  <DocSecurity>0</DocSecurity>
  <Lines>112</Lines>
  <Paragraphs>31</Paragraphs>
  <ScaleCrop>false</ScaleCrop>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UMBRELLO Steven</dc:creator>
  <cp:keywords/>
  <dc:description/>
  <cp:lastModifiedBy>UMBRELLO Steven</cp:lastModifiedBy>
  <cp:revision>1</cp:revision>
  <dcterms:created xsi:type="dcterms:W3CDTF">2020-08-17T14:18:00Z</dcterms:created>
  <dcterms:modified xsi:type="dcterms:W3CDTF">2020-08-17T14:21:00Z</dcterms:modified>
</cp:coreProperties>
</file>