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419D4" w:rsidRDefault="004419D4" w:rsidP="004419D4">
      <w:pPr>
        <w:jc w:val="center"/>
      </w:pPr>
      <w:r>
        <w:t>On the Duty of Altruism</w:t>
      </w:r>
    </w:p>
    <w:p w:rsidR="00BB39C7" w:rsidRDefault="00BB39C7" w:rsidP="00BB39C7">
      <w:pPr>
        <w:jc w:val="center"/>
      </w:pPr>
      <w:r>
        <w:t>Peter Vallentyne, University of Missouri</w:t>
      </w:r>
    </w:p>
    <w:p w:rsidR="006C49D5" w:rsidRDefault="006C49D5" w:rsidP="0010711D"/>
    <w:p w:rsidR="00B51478" w:rsidRDefault="004419D4" w:rsidP="00B51478">
      <w:pPr>
        <w:ind w:firstLine="720"/>
      </w:pPr>
      <w:r>
        <w:t xml:space="preserve">Steven Cahn asks whether morality requires </w:t>
      </w:r>
      <w:r w:rsidR="00707A0A">
        <w:t xml:space="preserve">you </w:t>
      </w:r>
      <w:r>
        <w:t xml:space="preserve">to sacrifice </w:t>
      </w:r>
      <w:r w:rsidR="00707A0A">
        <w:t xml:space="preserve">your </w:t>
      </w:r>
      <w:r>
        <w:t xml:space="preserve">life, when it is the only way </w:t>
      </w:r>
      <w:r w:rsidR="0016343C">
        <w:t xml:space="preserve">of </w:t>
      </w:r>
      <w:r w:rsidR="00BB39C7">
        <w:t xml:space="preserve">stopping a bomb </w:t>
      </w:r>
      <w:r w:rsidR="00F31B1D">
        <w:t xml:space="preserve">from </w:t>
      </w:r>
      <w:r w:rsidR="00BB39C7">
        <w:t>destroy</w:t>
      </w:r>
      <w:r w:rsidR="00F31B1D">
        <w:t>ing</w:t>
      </w:r>
      <w:r w:rsidR="00BB39C7">
        <w:t xml:space="preserve"> a</w:t>
      </w:r>
      <w:r w:rsidR="00BA1F73">
        <w:t>n entire</w:t>
      </w:r>
      <w:r w:rsidR="00BB39C7">
        <w:t xml:space="preserve"> city.</w:t>
      </w:r>
      <w:r>
        <w:t xml:space="preserve"> </w:t>
      </w:r>
      <w:r w:rsidR="00BB39C7">
        <w:t xml:space="preserve">I shall assume that </w:t>
      </w:r>
      <w:r w:rsidR="008A5B77">
        <w:t xml:space="preserve">the bomb will kill </w:t>
      </w:r>
      <w:r w:rsidR="00000E37">
        <w:t xml:space="preserve">a large number of </w:t>
      </w:r>
      <w:r w:rsidR="00BB39C7">
        <w:t xml:space="preserve">inhabitants. So, Cahn </w:t>
      </w:r>
      <w:r w:rsidR="00BA1F73">
        <w:t xml:space="preserve">is </w:t>
      </w:r>
      <w:r w:rsidR="00BB39C7">
        <w:t xml:space="preserve">asking whether morality requires </w:t>
      </w:r>
      <w:r w:rsidR="00707A0A">
        <w:t xml:space="preserve">you </w:t>
      </w:r>
      <w:r w:rsidR="00D15F5C">
        <w:t>to sacrifice your</w:t>
      </w:r>
      <w:r w:rsidR="00BB39C7">
        <w:t xml:space="preserve"> life when it is the only way of saving a large number of other lives.</w:t>
      </w:r>
      <w:r w:rsidR="00230317">
        <w:t xml:space="preserve"> </w:t>
      </w:r>
      <w:r w:rsidR="00B51478">
        <w:t xml:space="preserve">It’s worth keeping in mind that sacrificing </w:t>
      </w:r>
      <w:r w:rsidR="00707A0A">
        <w:t xml:space="preserve">your </w:t>
      </w:r>
      <w:r w:rsidR="00B51478">
        <w:t xml:space="preserve">life is not the greatest sacrifice that </w:t>
      </w:r>
      <w:r w:rsidR="00707A0A">
        <w:t xml:space="preserve">you </w:t>
      </w:r>
      <w:r w:rsidR="00B51478">
        <w:t>could make. Surrendering to many years of horrendous torture would be a much greater sacrifice. Still, we can focus on loss of life here.</w:t>
      </w:r>
    </w:p>
    <w:p w:rsidR="004419D4" w:rsidRDefault="00230317" w:rsidP="00BB39C7">
      <w:pPr>
        <w:ind w:firstLine="720"/>
      </w:pPr>
      <w:r>
        <w:t xml:space="preserve">There can, of course, be special duties to make such sacrifices (e.g., based on promises, contracts, or required rectification for past wrongs). </w:t>
      </w:r>
      <w:r w:rsidR="00000E37">
        <w:t xml:space="preserve">Our question is </w:t>
      </w:r>
      <w:r>
        <w:t xml:space="preserve">whether there is a </w:t>
      </w:r>
      <w:r w:rsidRPr="00D15F5C">
        <w:rPr>
          <w:i/>
        </w:rPr>
        <w:t>general duty</w:t>
      </w:r>
      <w:r>
        <w:t>, applicable to all, to make such sacrifi</w:t>
      </w:r>
      <w:r w:rsidR="00000E37">
        <w:t>c</w:t>
      </w:r>
      <w:r>
        <w:t>es.</w:t>
      </w:r>
      <w:r w:rsidR="00CF29D4">
        <w:t xml:space="preserve"> </w:t>
      </w:r>
      <w:r w:rsidR="00BB39C7">
        <w:t xml:space="preserve">I shall </w:t>
      </w:r>
      <w:r w:rsidR="00FA110B">
        <w:t xml:space="preserve">suggest </w:t>
      </w:r>
      <w:r w:rsidR="00BB39C7">
        <w:t xml:space="preserve">that there are many cases in which morality does </w:t>
      </w:r>
      <w:r w:rsidR="00BB39C7" w:rsidRPr="00D15F5C">
        <w:rPr>
          <w:i/>
        </w:rPr>
        <w:t>not</w:t>
      </w:r>
      <w:r w:rsidR="00BB39C7">
        <w:t xml:space="preserve"> require such a sacrifice. </w:t>
      </w:r>
      <w:r w:rsidR="003656F9">
        <w:t>I shall not provide extensive argument.</w:t>
      </w:r>
      <w:r w:rsidR="00B345D3">
        <w:t xml:space="preserve"> </w:t>
      </w:r>
      <w:r w:rsidR="00495834">
        <w:t xml:space="preserve">My </w:t>
      </w:r>
      <w:r w:rsidR="003656F9">
        <w:t xml:space="preserve">goal is to flag some </w:t>
      </w:r>
      <w:r w:rsidR="00000E37">
        <w:t xml:space="preserve">key </w:t>
      </w:r>
      <w:r w:rsidR="003656F9">
        <w:t>issues rather than to resolve them conclusively.</w:t>
      </w:r>
    </w:p>
    <w:p w:rsidR="00B60FC6" w:rsidRDefault="00B55582" w:rsidP="00D145EE">
      <w:r>
        <w:tab/>
        <w:t xml:space="preserve">Suppose that </w:t>
      </w:r>
      <w:r w:rsidR="00B51478">
        <w:t xml:space="preserve">each of </w:t>
      </w:r>
      <w:r>
        <w:t xml:space="preserve">the inhabitants </w:t>
      </w:r>
      <w:r w:rsidR="004B740D">
        <w:t xml:space="preserve">is evil and </w:t>
      </w:r>
      <w:r w:rsidR="00D145EE" w:rsidRPr="00D15F5C">
        <w:rPr>
          <w:i/>
        </w:rPr>
        <w:t>will torture</w:t>
      </w:r>
      <w:r>
        <w:t xml:space="preserve"> large numbers of innocent people</w:t>
      </w:r>
      <w:r w:rsidR="00D145EE">
        <w:t xml:space="preserve"> and that </w:t>
      </w:r>
      <w:r>
        <w:t xml:space="preserve">the only way of preventing </w:t>
      </w:r>
      <w:r w:rsidR="00D145EE">
        <w:t xml:space="preserve">this torture </w:t>
      </w:r>
      <w:r>
        <w:t xml:space="preserve">is </w:t>
      </w:r>
      <w:r w:rsidR="00D145EE">
        <w:t>to allow</w:t>
      </w:r>
      <w:r>
        <w:t xml:space="preserve"> the bomb to </w:t>
      </w:r>
      <w:r w:rsidR="00495834">
        <w:t>go off. In this case, you</w:t>
      </w:r>
      <w:r>
        <w:t xml:space="preserve"> have no obligation to sacrifice</w:t>
      </w:r>
      <w:r w:rsidR="00B345D3">
        <w:t xml:space="preserve"> your </w:t>
      </w:r>
      <w:r>
        <w:t xml:space="preserve">life, or anything at all, to save their lives. </w:t>
      </w:r>
      <w:r w:rsidR="004B740D">
        <w:t>Alternatively,</w:t>
      </w:r>
      <w:r w:rsidR="00D145EE">
        <w:t xml:space="preserve"> s</w:t>
      </w:r>
      <w:r>
        <w:t xml:space="preserve">uppose </w:t>
      </w:r>
      <w:r w:rsidR="00D145EE">
        <w:t xml:space="preserve">that </w:t>
      </w:r>
      <w:r>
        <w:t xml:space="preserve">the inhabitants </w:t>
      </w:r>
      <w:r w:rsidR="00D145EE">
        <w:t xml:space="preserve">will not harm others in the future, but </w:t>
      </w:r>
      <w:r w:rsidR="00B60FC6">
        <w:t xml:space="preserve">each </w:t>
      </w:r>
      <w:r w:rsidR="008A5B77">
        <w:t>has a future that</w:t>
      </w:r>
      <w:r w:rsidR="00B60FC6">
        <w:t xml:space="preserve"> is only slightly worth living and the </w:t>
      </w:r>
      <w:r w:rsidR="00D15F5C">
        <w:t xml:space="preserve">total </w:t>
      </w:r>
      <w:r w:rsidR="00B60FC6">
        <w:t xml:space="preserve">value </w:t>
      </w:r>
      <w:r w:rsidR="00D15F5C">
        <w:t xml:space="preserve">of their futures is </w:t>
      </w:r>
      <w:r w:rsidR="00D15F5C" w:rsidRPr="00D15F5C">
        <w:rPr>
          <w:i/>
        </w:rPr>
        <w:t>less</w:t>
      </w:r>
      <w:r w:rsidR="00D15F5C">
        <w:t xml:space="preserve"> than </w:t>
      </w:r>
      <w:r w:rsidR="00B345D3">
        <w:t xml:space="preserve">your </w:t>
      </w:r>
      <w:r w:rsidR="00B60FC6">
        <w:t>future</w:t>
      </w:r>
      <w:r w:rsidR="00D145EE">
        <w:t xml:space="preserve">. Again, </w:t>
      </w:r>
      <w:r w:rsidR="00B345D3">
        <w:t xml:space="preserve">you </w:t>
      </w:r>
      <w:r w:rsidR="00B60FC6">
        <w:t>have</w:t>
      </w:r>
      <w:r w:rsidR="00CF29D4">
        <w:t xml:space="preserve"> </w:t>
      </w:r>
      <w:r w:rsidR="00B60FC6">
        <w:t xml:space="preserve">no duty to sacrifice </w:t>
      </w:r>
      <w:r w:rsidR="00B345D3">
        <w:t xml:space="preserve">your </w:t>
      </w:r>
      <w:r w:rsidR="00B60FC6">
        <w:t>life.</w:t>
      </w:r>
      <w:r w:rsidR="00B51478">
        <w:t xml:space="preserve"> (Throughout I assume that the value of a life, and costs and benefits, are in terms of wellbeing broadly understood.) </w:t>
      </w:r>
      <w:r w:rsidR="00A30885">
        <w:t>Even</w:t>
      </w:r>
      <w:r w:rsidR="00D145EE">
        <w:t xml:space="preserve"> utilitarianism agrees with the above two assessments</w:t>
      </w:r>
      <w:r w:rsidR="00A30885">
        <w:t>.</w:t>
      </w:r>
    </w:p>
    <w:p w:rsidR="000D0A7B" w:rsidRDefault="00D15F5C" w:rsidP="00B55582">
      <w:pPr>
        <w:ind w:firstLine="720"/>
      </w:pPr>
      <w:r>
        <w:t>Suppose then that the future lives</w:t>
      </w:r>
      <w:r w:rsidR="000D0A7B">
        <w:t xml:space="preserve"> of the inhabitants </w:t>
      </w:r>
      <w:r w:rsidR="00D145EE">
        <w:t>have</w:t>
      </w:r>
      <w:r w:rsidR="008A5B77">
        <w:t xml:space="preserve"> a total value that </w:t>
      </w:r>
      <w:r w:rsidR="000D0A7B">
        <w:t xml:space="preserve">is </w:t>
      </w:r>
      <w:r w:rsidRPr="00D15F5C">
        <w:rPr>
          <w:i/>
        </w:rPr>
        <w:t xml:space="preserve">slightly </w:t>
      </w:r>
      <w:r w:rsidR="000D0A7B" w:rsidRPr="00D15F5C">
        <w:rPr>
          <w:i/>
        </w:rPr>
        <w:t>greater</w:t>
      </w:r>
      <w:r w:rsidR="000D0A7B">
        <w:t xml:space="preserve"> than the value of</w:t>
      </w:r>
      <w:r w:rsidR="00B345D3">
        <w:t xml:space="preserve"> your </w:t>
      </w:r>
      <w:r w:rsidR="000D0A7B">
        <w:t>future,</w:t>
      </w:r>
      <w:r w:rsidR="00AB3B78">
        <w:t xml:space="preserve"> which is positive</w:t>
      </w:r>
      <w:r w:rsidR="000D0A7B">
        <w:t xml:space="preserve">. Utilitarianism, of course, would claim that </w:t>
      </w:r>
      <w:r w:rsidR="00D145EE">
        <w:t>you</w:t>
      </w:r>
      <w:r w:rsidR="000D0A7B">
        <w:t xml:space="preserve"> have a duty to sacrifice</w:t>
      </w:r>
      <w:r w:rsidR="00B345D3">
        <w:t xml:space="preserve"> your </w:t>
      </w:r>
      <w:r w:rsidR="000D0A7B">
        <w:t>life, but this seems implausible. I</w:t>
      </w:r>
      <w:r w:rsidR="00000E37">
        <w:t xml:space="preserve">f </w:t>
      </w:r>
      <w:r w:rsidR="00D145EE">
        <w:t>you</w:t>
      </w:r>
      <w:r w:rsidR="000D0A7B">
        <w:t xml:space="preserve"> have a duty to sacrifice</w:t>
      </w:r>
      <w:r w:rsidR="00B345D3">
        <w:t xml:space="preserve"> your </w:t>
      </w:r>
      <w:r w:rsidR="00BA1F73">
        <w:t>life</w:t>
      </w:r>
      <w:r w:rsidR="000D0A7B">
        <w:t xml:space="preserve">, </w:t>
      </w:r>
      <w:r w:rsidR="00000E37">
        <w:t xml:space="preserve">it only </w:t>
      </w:r>
      <w:r w:rsidR="000D0A7B">
        <w:t xml:space="preserve">applies when the </w:t>
      </w:r>
      <w:r w:rsidR="00A30885" w:rsidRPr="00D15F5C">
        <w:t xml:space="preserve">total </w:t>
      </w:r>
      <w:r w:rsidR="000D0A7B" w:rsidRPr="00D15F5C">
        <w:t>benefit</w:t>
      </w:r>
      <w:r w:rsidR="000D0A7B">
        <w:t xml:space="preserve"> </w:t>
      </w:r>
      <w:r w:rsidR="00D145EE">
        <w:t>you</w:t>
      </w:r>
      <w:r w:rsidR="000D0A7B">
        <w:t xml:space="preserve"> provide to others is </w:t>
      </w:r>
      <w:r w:rsidR="000D0A7B" w:rsidRPr="00BA1F73">
        <w:rPr>
          <w:i/>
        </w:rPr>
        <w:t>significant</w:t>
      </w:r>
      <w:r w:rsidR="00A30885" w:rsidRPr="00BA1F73">
        <w:rPr>
          <w:i/>
        </w:rPr>
        <w:t>ly greater</w:t>
      </w:r>
      <w:r w:rsidR="004B740D">
        <w:t xml:space="preserve"> than the cost to you</w:t>
      </w:r>
      <w:r w:rsidR="00A30885">
        <w:t>. Utilitarianism is</w:t>
      </w:r>
      <w:r w:rsidR="00D145EE">
        <w:t>, I claim,</w:t>
      </w:r>
      <w:r w:rsidR="00A30885">
        <w:t xml:space="preserve"> too demanding.</w:t>
      </w:r>
      <w:r w:rsidR="003C5318">
        <w:rPr>
          <w:rStyle w:val="EndnoteReference"/>
        </w:rPr>
        <w:endnoteReference w:id="1"/>
      </w:r>
      <w:r w:rsidR="00230317">
        <w:t xml:space="preserve"> </w:t>
      </w:r>
    </w:p>
    <w:p w:rsidR="00804B41" w:rsidRPr="00617783" w:rsidRDefault="000D0A7B" w:rsidP="00804B41">
      <w:pPr>
        <w:ind w:firstLine="720"/>
      </w:pPr>
      <w:r>
        <w:t>Suppose then that the future</w:t>
      </w:r>
      <w:r w:rsidR="009E343D">
        <w:t xml:space="preserve"> live</w:t>
      </w:r>
      <w:r>
        <w:t xml:space="preserve">s of the inhabitants </w:t>
      </w:r>
      <w:r w:rsidR="00D145EE">
        <w:t>have</w:t>
      </w:r>
      <w:r w:rsidR="008A5B77">
        <w:t xml:space="preserve"> a total value that </w:t>
      </w:r>
      <w:r>
        <w:t xml:space="preserve">is </w:t>
      </w:r>
      <w:r w:rsidR="00230317" w:rsidRPr="00D15F5C">
        <w:rPr>
          <w:i/>
        </w:rPr>
        <w:t xml:space="preserve">significantly </w:t>
      </w:r>
      <w:r w:rsidRPr="00D15F5C">
        <w:rPr>
          <w:i/>
        </w:rPr>
        <w:t>greater</w:t>
      </w:r>
      <w:r>
        <w:t xml:space="preserve"> than the value of</w:t>
      </w:r>
      <w:r w:rsidR="00B345D3">
        <w:t xml:space="preserve"> your </w:t>
      </w:r>
      <w:r>
        <w:t>future</w:t>
      </w:r>
      <w:r w:rsidR="00AB3B78">
        <w:t>, which is positive</w:t>
      </w:r>
      <w:r>
        <w:t xml:space="preserve">. Even here, I deny that </w:t>
      </w:r>
      <w:r w:rsidR="00B345D3">
        <w:t xml:space="preserve">you </w:t>
      </w:r>
      <w:r w:rsidR="00A30885">
        <w:t xml:space="preserve">always </w:t>
      </w:r>
      <w:r>
        <w:t>have an obligation to sacrifice</w:t>
      </w:r>
      <w:r w:rsidR="00B345D3">
        <w:t xml:space="preserve"> your </w:t>
      </w:r>
      <w:r>
        <w:t xml:space="preserve">life. </w:t>
      </w:r>
      <w:r w:rsidR="006A3C82">
        <w:t xml:space="preserve">Suppose that each inhabitant has a future only slightly worth living, say 1 unit of wellbeing, whereas </w:t>
      </w:r>
      <w:r w:rsidR="00B345D3">
        <w:t xml:space="preserve">you </w:t>
      </w:r>
      <w:r w:rsidR="006A3C82">
        <w:t>have a normally valuable future</w:t>
      </w:r>
      <w:r w:rsidR="003656F9">
        <w:t>,</w:t>
      </w:r>
      <w:r w:rsidR="006A3C82">
        <w:t xml:space="preserve"> worth say 1000 units. </w:t>
      </w:r>
      <w:r w:rsidR="007A0161">
        <w:t xml:space="preserve">If </w:t>
      </w:r>
      <w:r w:rsidR="006A3C82">
        <w:t>there are</w:t>
      </w:r>
      <w:r w:rsidR="008A5B77">
        <w:t xml:space="preserve"> </w:t>
      </w:r>
      <w:r w:rsidR="006A3C82">
        <w:t>100,000</w:t>
      </w:r>
      <w:r w:rsidR="008A5B77">
        <w:t xml:space="preserve"> inhabitants</w:t>
      </w:r>
      <w:r w:rsidR="006A3C82">
        <w:t>, their total gain is 100,000, which is much greater than</w:t>
      </w:r>
      <w:r w:rsidR="00B345D3">
        <w:t xml:space="preserve"> your </w:t>
      </w:r>
      <w:r w:rsidR="006A3C82">
        <w:t xml:space="preserve">loss. I claim that </w:t>
      </w:r>
      <w:r w:rsidR="00B345D3">
        <w:t xml:space="preserve">you </w:t>
      </w:r>
      <w:r w:rsidR="006A3C82">
        <w:t xml:space="preserve">have no </w:t>
      </w:r>
      <w:r w:rsidR="00BA1F73">
        <w:t xml:space="preserve">general </w:t>
      </w:r>
      <w:r w:rsidR="006A3C82">
        <w:t>duty to sacrifice</w:t>
      </w:r>
      <w:r w:rsidR="00B345D3">
        <w:t xml:space="preserve"> your </w:t>
      </w:r>
      <w:r w:rsidR="006A3C82">
        <w:t>life when</w:t>
      </w:r>
      <w:r w:rsidR="00B345D3">
        <w:t xml:space="preserve"> your </w:t>
      </w:r>
      <w:r w:rsidR="006A3C82">
        <w:t xml:space="preserve">loss is </w:t>
      </w:r>
      <w:r w:rsidR="006A3C82" w:rsidRPr="006A3C82">
        <w:rPr>
          <w:i/>
        </w:rPr>
        <w:t>greater</w:t>
      </w:r>
      <w:r w:rsidR="006A3C82">
        <w:t xml:space="preserve"> than the gain to any of the </w:t>
      </w:r>
      <w:r w:rsidR="006A3C82" w:rsidRPr="006A3C82">
        <w:rPr>
          <w:i/>
        </w:rPr>
        <w:t>individual</w:t>
      </w:r>
      <w:r w:rsidR="006A3C82">
        <w:t xml:space="preserve"> beneficiaries. Indeed, I would argue that </w:t>
      </w:r>
      <w:r w:rsidR="00B345D3">
        <w:t>you</w:t>
      </w:r>
      <w:r w:rsidR="00FA110B">
        <w:t xml:space="preserve"> have no duty to</w:t>
      </w:r>
      <w:r w:rsidR="00BA1F73">
        <w:t xml:space="preserve"> sacrifice </w:t>
      </w:r>
      <w:r w:rsidR="00B51478">
        <w:t xml:space="preserve">when there are not </w:t>
      </w:r>
      <w:r w:rsidR="006A3C82">
        <w:rPr>
          <w:i/>
        </w:rPr>
        <w:t xml:space="preserve">a significant number </w:t>
      </w:r>
      <w:r w:rsidR="006A3C82" w:rsidRPr="006A3C82">
        <w:t>of</w:t>
      </w:r>
      <w:r w:rsidR="006A3C82">
        <w:rPr>
          <w:i/>
        </w:rPr>
        <w:t xml:space="preserve"> </w:t>
      </w:r>
      <w:r w:rsidR="006A3C82">
        <w:t>beneficiaries</w:t>
      </w:r>
      <w:r w:rsidR="00B51478">
        <w:t xml:space="preserve"> each </w:t>
      </w:r>
      <w:r w:rsidR="0016343C">
        <w:t xml:space="preserve">of </w:t>
      </w:r>
      <w:r w:rsidR="00B51478">
        <w:t xml:space="preserve">whom gains at least as much as </w:t>
      </w:r>
      <w:r w:rsidR="00B345D3">
        <w:t>you</w:t>
      </w:r>
      <w:r w:rsidR="00B51478">
        <w:t xml:space="preserve"> lose</w:t>
      </w:r>
      <w:r w:rsidR="006A3C82">
        <w:t>.</w:t>
      </w:r>
      <w:r w:rsidR="003C5318">
        <w:rPr>
          <w:rStyle w:val="EndnoteReference"/>
        </w:rPr>
        <w:endnoteReference w:id="2"/>
      </w:r>
    </w:p>
    <w:p w:rsidR="0010711D" w:rsidRDefault="007A0161" w:rsidP="00745D4D">
      <w:pPr>
        <w:ind w:firstLine="720"/>
      </w:pPr>
      <w:r>
        <w:t>Above, f</w:t>
      </w:r>
      <w:r w:rsidR="00FB0CA2">
        <w:t xml:space="preserve">or simplicity, I </w:t>
      </w:r>
      <w:r w:rsidR="008A5B77">
        <w:t>assumed</w:t>
      </w:r>
      <w:r w:rsidR="00FB0CA2">
        <w:t xml:space="preserve"> that there were no relevant </w:t>
      </w:r>
      <w:r w:rsidR="000B7302">
        <w:rPr>
          <w:i/>
        </w:rPr>
        <w:t>fair-</w:t>
      </w:r>
      <w:r w:rsidR="00FB0CA2" w:rsidRPr="00AB3B78">
        <w:rPr>
          <w:i/>
        </w:rPr>
        <w:t>share claims</w:t>
      </w:r>
      <w:r w:rsidR="00FB0CA2">
        <w:t xml:space="preserve"> at issue. These are claims th</w:t>
      </w:r>
      <w:r w:rsidR="00BA1F73">
        <w:t>at individuals have to receive</w:t>
      </w:r>
      <w:r w:rsidR="00FB0CA2">
        <w:t xml:space="preserve"> a fair share of resources</w:t>
      </w:r>
      <w:r w:rsidR="009E343D">
        <w:t xml:space="preserve"> (</w:t>
      </w:r>
      <w:r w:rsidR="00CD5D5B">
        <w:t xml:space="preserve">e.g., </w:t>
      </w:r>
      <w:r w:rsidR="00CD5D5B">
        <w:t>having their basic needs met</w:t>
      </w:r>
      <w:r w:rsidR="00CD5D5B">
        <w:t>, having equal opportunity for wellbeing, or getting what they deserve</w:t>
      </w:r>
      <w:r w:rsidR="00000E37">
        <w:t>)</w:t>
      </w:r>
      <w:r w:rsidR="009E343D">
        <w:t>.</w:t>
      </w:r>
      <w:r w:rsidR="00FB0CA2">
        <w:t xml:space="preserve"> </w:t>
      </w:r>
      <w:r w:rsidR="00242B2A">
        <w:t xml:space="preserve">(I assume that fair shares are not merely based on who would get the greatest benefit, or related views.) </w:t>
      </w:r>
      <w:r w:rsidR="00FB0CA2">
        <w:t>I believe that each of us has some kind of duty to provide others with their fair shares when</w:t>
      </w:r>
      <w:r w:rsidR="00483E95">
        <w:t>, and only when,</w:t>
      </w:r>
      <w:r w:rsidR="00FB0CA2">
        <w:t xml:space="preserve"> we have more than our fair share. </w:t>
      </w:r>
      <w:r w:rsidR="006E33D5">
        <w:t xml:space="preserve">Consider the case where </w:t>
      </w:r>
      <w:r w:rsidR="00D145EE">
        <w:t>sacrificing your life</w:t>
      </w:r>
      <w:r w:rsidR="00745D4D">
        <w:t xml:space="preserve"> will leave </w:t>
      </w:r>
      <w:r w:rsidR="00B345D3">
        <w:t xml:space="preserve">you </w:t>
      </w:r>
      <w:r w:rsidR="00745D4D">
        <w:t>with less than</w:t>
      </w:r>
      <w:r w:rsidR="00B345D3">
        <w:t xml:space="preserve"> your </w:t>
      </w:r>
      <w:r w:rsidR="00745D4D">
        <w:t xml:space="preserve">lifetime (expected) fair share and that those </w:t>
      </w:r>
      <w:r w:rsidR="00B345D3">
        <w:t xml:space="preserve">you </w:t>
      </w:r>
      <w:r w:rsidR="00745D4D">
        <w:t>save already have received more than their lifetime fair share</w:t>
      </w:r>
      <w:r w:rsidR="00242B2A">
        <w:t>s</w:t>
      </w:r>
      <w:r w:rsidR="00745D4D">
        <w:t xml:space="preserve">. In that case, </w:t>
      </w:r>
      <w:r w:rsidR="00B345D3">
        <w:t>you</w:t>
      </w:r>
      <w:r w:rsidR="00745D4D">
        <w:t xml:space="preserve"> have no duty, I claim, to sacrifice</w:t>
      </w:r>
      <w:r w:rsidR="00B345D3">
        <w:t xml:space="preserve"> your </w:t>
      </w:r>
      <w:r w:rsidR="00745D4D">
        <w:t xml:space="preserve">life, even if </w:t>
      </w:r>
      <w:r w:rsidR="00AB3B78">
        <w:t xml:space="preserve">there are a significant number of </w:t>
      </w:r>
      <w:r w:rsidR="00745D4D">
        <w:t xml:space="preserve">them and each </w:t>
      </w:r>
      <w:r w:rsidR="00AB3B78">
        <w:t xml:space="preserve">obtains a </w:t>
      </w:r>
      <w:r w:rsidR="00FA110B">
        <w:t xml:space="preserve">benefit </w:t>
      </w:r>
      <w:r w:rsidR="00483E95" w:rsidRPr="00745D4D">
        <w:t>no less</w:t>
      </w:r>
      <w:r w:rsidR="00483E95">
        <w:rPr>
          <w:i/>
        </w:rPr>
        <w:t xml:space="preserve"> </w:t>
      </w:r>
      <w:r w:rsidR="00AB3B78">
        <w:t xml:space="preserve">than the loss </w:t>
      </w:r>
      <w:r w:rsidR="00B345D3">
        <w:t>you</w:t>
      </w:r>
      <w:r w:rsidR="00AB3B78">
        <w:t xml:space="preserve"> suffer. </w:t>
      </w:r>
      <w:r w:rsidR="00BA1F73">
        <w:t>The unfairly disadvantaged do not have</w:t>
      </w:r>
      <w:r w:rsidR="000A3695">
        <w:t xml:space="preserve"> a duty </w:t>
      </w:r>
      <w:r w:rsidR="00BA1F73">
        <w:t>to make sacrifices for the unfairly advantaged.</w:t>
      </w:r>
    </w:p>
    <w:p w:rsidR="00CD5D5B" w:rsidRDefault="002A53AE" w:rsidP="00CD5D5B">
      <w:r>
        <w:tab/>
        <w:t>In sum, the</w:t>
      </w:r>
      <w:r w:rsidR="00FA110B">
        <w:t>re is</w:t>
      </w:r>
      <w:r w:rsidR="00230317">
        <w:t>, I claim,</w:t>
      </w:r>
      <w:r w:rsidR="00FA110B">
        <w:t xml:space="preserve"> no unqualified </w:t>
      </w:r>
      <w:r w:rsidR="00230317">
        <w:t xml:space="preserve">general </w:t>
      </w:r>
      <w:r>
        <w:t xml:space="preserve">duty to sacrifice one’s life </w:t>
      </w:r>
      <w:r w:rsidR="000B7302">
        <w:t xml:space="preserve">to save the lives of </w:t>
      </w:r>
      <w:r>
        <w:t xml:space="preserve">others. </w:t>
      </w:r>
      <w:r w:rsidR="004D05AA">
        <w:t xml:space="preserve">One does, however, have the duty to sacrifice one’s life in the special case where </w:t>
      </w:r>
      <w:r>
        <w:t xml:space="preserve">it is the </w:t>
      </w:r>
      <w:r w:rsidRPr="000A3695">
        <w:rPr>
          <w:i/>
        </w:rPr>
        <w:t>only way</w:t>
      </w:r>
      <w:r>
        <w:t xml:space="preserve"> of discharging </w:t>
      </w:r>
      <w:r w:rsidR="004D05AA">
        <w:t xml:space="preserve">one’s </w:t>
      </w:r>
      <w:r>
        <w:t xml:space="preserve">duty to provide </w:t>
      </w:r>
      <w:r w:rsidR="00BA1F73">
        <w:t xml:space="preserve">fair </w:t>
      </w:r>
      <w:r>
        <w:t>shares</w:t>
      </w:r>
      <w:r w:rsidR="00FA110B">
        <w:t xml:space="preserve"> to others</w:t>
      </w:r>
      <w:r>
        <w:t xml:space="preserve">. This, I suspect, will be rare, since typically there are many ways of discharging the </w:t>
      </w:r>
      <w:r w:rsidR="0009132B">
        <w:t xml:space="preserve">fair share </w:t>
      </w:r>
      <w:r>
        <w:t>duty.</w:t>
      </w:r>
      <w:r w:rsidR="00000E37">
        <w:t xml:space="preserve"> </w:t>
      </w:r>
      <w:r w:rsidR="00E540FB">
        <w:t xml:space="preserve">Sacrificing one’s life to save one group, for example, will rarely be required, since typically one could discharge the duty by helping others. </w:t>
      </w:r>
      <w:r w:rsidR="00116370">
        <w:t xml:space="preserve">I am inclined to think that duty to sacrifice one’s life for others is limited to </w:t>
      </w:r>
      <w:r w:rsidR="00CD5D5B">
        <w:t xml:space="preserve">the </w:t>
      </w:r>
      <w:r w:rsidR="00116370">
        <w:t xml:space="preserve">case </w:t>
      </w:r>
      <w:r w:rsidR="00CD5D5B">
        <w:t xml:space="preserve">where this is the only way of discharging one’s duty to provide fair shares to others </w:t>
      </w:r>
      <w:r w:rsidR="00116370">
        <w:t xml:space="preserve">and to </w:t>
      </w:r>
      <w:r w:rsidR="00417048">
        <w:t>cases of special duties</w:t>
      </w:r>
      <w:r w:rsidR="00116370">
        <w:t xml:space="preserve"> from past actions </w:t>
      </w:r>
      <w:r w:rsidR="00CD5D5B">
        <w:t>(e.g., promises, or wrongdoing). In particular, i</w:t>
      </w:r>
      <w:r w:rsidR="00CD5D5B">
        <w:t xml:space="preserve">ndividuals </w:t>
      </w:r>
      <w:r w:rsidR="00CD5D5B" w:rsidRPr="00CD5D5B">
        <w:rPr>
          <w:i/>
        </w:rPr>
        <w:t>who do not yet have their fair shares</w:t>
      </w:r>
      <w:r w:rsidR="00CD5D5B">
        <w:t xml:space="preserve"> do not have a duty to make even small sacrifices for large gains for large numbers of innocent others, even if these others do not yet have their fair shares.</w:t>
      </w:r>
    </w:p>
    <w:p w:rsidR="00CD5D5B" w:rsidRDefault="00CD5D5B" w:rsidP="00CD5D5B">
      <w:pPr>
        <w:ind w:firstLine="720"/>
      </w:pPr>
      <w:r>
        <w:t>T</w:t>
      </w:r>
      <w:r w:rsidR="00116370">
        <w:t>here</w:t>
      </w:r>
      <w:r w:rsidR="00E540FB">
        <w:t xml:space="preserve"> are</w:t>
      </w:r>
      <w:r>
        <w:t>, however,</w:t>
      </w:r>
      <w:r w:rsidR="00E540FB">
        <w:t xml:space="preserve"> </w:t>
      </w:r>
      <w:r w:rsidR="004D05AA">
        <w:t xml:space="preserve">two </w:t>
      </w:r>
      <w:r>
        <w:t xml:space="preserve">extreme kinds of cases where </w:t>
      </w:r>
      <w:r w:rsidR="00116370">
        <w:t xml:space="preserve">I am </w:t>
      </w:r>
      <w:r w:rsidR="00116370" w:rsidRPr="00CD5D5B">
        <w:t>tempted</w:t>
      </w:r>
      <w:r w:rsidR="00116370">
        <w:t xml:space="preserve"> to</w:t>
      </w:r>
      <w:r>
        <w:t xml:space="preserve"> endorse a duty to sacrifice one’s life for others</w:t>
      </w:r>
      <w:r w:rsidR="004D05AA">
        <w:t xml:space="preserve">. One is </w:t>
      </w:r>
      <w:r w:rsidR="00116370">
        <w:t xml:space="preserve">where </w:t>
      </w:r>
      <w:r w:rsidR="00116370" w:rsidRPr="00116370">
        <w:rPr>
          <w:i/>
        </w:rPr>
        <w:t>the agent already has her lifetime fair share</w:t>
      </w:r>
      <w:r w:rsidR="00116370">
        <w:t xml:space="preserve"> and </w:t>
      </w:r>
      <w:r w:rsidR="002A53AE">
        <w:t xml:space="preserve">a significant </w:t>
      </w:r>
      <w:r w:rsidR="006E33D5">
        <w:t xml:space="preserve">number of </w:t>
      </w:r>
      <w:r w:rsidR="00116370">
        <w:t xml:space="preserve">people </w:t>
      </w:r>
      <w:r w:rsidR="002A53AE">
        <w:t xml:space="preserve">each </w:t>
      </w:r>
      <w:r w:rsidR="0009132B">
        <w:t xml:space="preserve">obtains </w:t>
      </w:r>
      <w:r w:rsidR="00000E37">
        <w:t xml:space="preserve">a </w:t>
      </w:r>
      <w:r w:rsidR="002A53AE">
        <w:t xml:space="preserve">benefit </w:t>
      </w:r>
      <w:r w:rsidR="00000E37">
        <w:t xml:space="preserve">no less </w:t>
      </w:r>
      <w:r w:rsidR="002A53AE">
        <w:t xml:space="preserve">than the loss </w:t>
      </w:r>
      <w:r w:rsidR="004B740D">
        <w:t xml:space="preserve">she </w:t>
      </w:r>
      <w:r w:rsidR="002A53AE">
        <w:t>incur</w:t>
      </w:r>
      <w:r w:rsidR="00BA1F73">
        <w:t>s</w:t>
      </w:r>
      <w:r w:rsidR="00417048">
        <w:t xml:space="preserve"> (even if each already has his lifetime fair share)</w:t>
      </w:r>
      <w:r w:rsidR="00116370">
        <w:t xml:space="preserve">. </w:t>
      </w:r>
      <w:r>
        <w:t xml:space="preserve">The other is </w:t>
      </w:r>
      <w:r>
        <w:t xml:space="preserve">where the agent has </w:t>
      </w:r>
      <w:r w:rsidRPr="00116370">
        <w:rPr>
          <w:i/>
        </w:rPr>
        <w:t>a future not worth living</w:t>
      </w:r>
      <w:r>
        <w:t xml:space="preserve">. After all, in such cases, it costs her nothing (and arguably provides her a benefit) to benefit others. </w:t>
      </w:r>
      <w:r w:rsidR="00242B2A">
        <w:t xml:space="preserve">Because </w:t>
      </w:r>
      <w:r w:rsidR="00E540FB">
        <w:t xml:space="preserve">the duties in these two cases </w:t>
      </w:r>
      <w:r w:rsidR="006E33D5">
        <w:t xml:space="preserve">are </w:t>
      </w:r>
      <w:r w:rsidR="00242B2A">
        <w:t xml:space="preserve">in tension with </w:t>
      </w:r>
      <w:r>
        <w:t xml:space="preserve">the more general view articulate above, </w:t>
      </w:r>
      <w:bookmarkStart w:id="0" w:name="_GoBack"/>
      <w:bookmarkEnd w:id="0"/>
      <w:r w:rsidR="00900CE3">
        <w:t xml:space="preserve">I </w:t>
      </w:r>
      <w:r w:rsidR="00734778">
        <w:t xml:space="preserve">take no </w:t>
      </w:r>
      <w:r w:rsidR="00242B2A">
        <w:t xml:space="preserve">official </w:t>
      </w:r>
      <w:r w:rsidR="00734778">
        <w:t>stance here.</w:t>
      </w:r>
      <w:r>
        <w:rPr>
          <w:rStyle w:val="EndnoteReference"/>
        </w:rPr>
        <w:endnoteReference w:id="3"/>
      </w:r>
    </w:p>
    <w:sectPr w:rsidR="00CD5D5B" w:rsidSect="007129BE">
      <w:footerReference w:type="even" r:id="rId9"/>
      <w:footerReference w:type="default" r:id="rId10"/>
      <w:endnotePr>
        <w:numFmt w:val="decimal"/>
      </w:endnotePr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0DA" w:rsidRDefault="003900DA">
      <w:r>
        <w:separator/>
      </w:r>
    </w:p>
  </w:endnote>
  <w:endnote w:type="continuationSeparator" w:id="0">
    <w:p w:rsidR="003900DA" w:rsidRDefault="003900DA">
      <w:r>
        <w:continuationSeparator/>
      </w:r>
    </w:p>
  </w:endnote>
  <w:endnote w:id="1">
    <w:p w:rsidR="00F31B1D" w:rsidRDefault="00F31B1D">
      <w:pPr>
        <w:pStyle w:val="EndnoteText"/>
      </w:pPr>
      <w:r>
        <w:rPr>
          <w:rStyle w:val="EndnoteReference"/>
        </w:rPr>
        <w:endnoteRef/>
      </w:r>
      <w:r>
        <w:t xml:space="preserve"> See, for example, </w:t>
      </w:r>
      <w:r w:rsidRPr="003C5318">
        <w:t xml:space="preserve">Peter Vallentyne, “Against Maximizing Act Consequentialism”, in </w:t>
      </w:r>
      <w:r w:rsidRPr="003C5318">
        <w:rPr>
          <w:i/>
          <w:iCs/>
        </w:rPr>
        <w:t>Moral Theories</w:t>
      </w:r>
      <w:r w:rsidRPr="003C5318">
        <w:t>, edited by Jamie Dreier (</w:t>
      </w:r>
      <w:r w:rsidRPr="003C5318">
        <w:rPr>
          <w:i/>
          <w:iCs/>
        </w:rPr>
        <w:t>Contemporary Debate Series</w:t>
      </w:r>
      <w:r w:rsidRPr="003C5318">
        <w:t>, Blackwell Publishers, 2006), pp. 21-37.</w:t>
      </w:r>
    </w:p>
  </w:endnote>
  <w:endnote w:id="2">
    <w:p w:rsidR="00F31B1D" w:rsidRDefault="00F31B1D" w:rsidP="0009132B">
      <w:pPr>
        <w:pStyle w:val="EndnoteText"/>
      </w:pPr>
      <w:r>
        <w:rPr>
          <w:rStyle w:val="EndnoteReference"/>
        </w:rPr>
        <w:endnoteRef/>
      </w:r>
      <w:r>
        <w:t xml:space="preserve"> See, for example, Marc Fleurbaey, Bertil Tungodden, and </w:t>
      </w:r>
      <w:r>
        <w:rPr>
          <w:spacing w:val="-3"/>
        </w:rPr>
        <w:t xml:space="preserve">Peter Vallentyne, </w:t>
      </w:r>
      <w:r>
        <w:t>“</w:t>
      </w:r>
      <w:r w:rsidRPr="00673015">
        <w:t xml:space="preserve">On the </w:t>
      </w:r>
      <w:r>
        <w:t>P</w:t>
      </w:r>
      <w:r w:rsidRPr="00673015">
        <w:t xml:space="preserve">ossibility of </w:t>
      </w:r>
      <w:r>
        <w:t>N</w:t>
      </w:r>
      <w:r w:rsidRPr="00673015">
        <w:t>on-</w:t>
      </w:r>
      <w:r>
        <w:t>A</w:t>
      </w:r>
      <w:r w:rsidRPr="00673015">
        <w:t xml:space="preserve">ggregative </w:t>
      </w:r>
      <w:r>
        <w:t>P</w:t>
      </w:r>
      <w:r w:rsidRPr="00673015">
        <w:t xml:space="preserve">riority for the </w:t>
      </w:r>
      <w:r>
        <w:t>W</w:t>
      </w:r>
      <w:r w:rsidRPr="00673015">
        <w:t xml:space="preserve">orst </w:t>
      </w:r>
      <w:r>
        <w:t>O</w:t>
      </w:r>
      <w:r w:rsidRPr="00673015">
        <w:t>ff</w:t>
      </w:r>
      <w:r>
        <w:t xml:space="preserve">”, </w:t>
      </w:r>
      <w:r>
        <w:rPr>
          <w:i/>
        </w:rPr>
        <w:t xml:space="preserve">Social Philosophy and Policy </w:t>
      </w:r>
      <w:r>
        <w:t>26 (2009): 258-285.</w:t>
      </w:r>
      <w:r w:rsidR="00FA110B">
        <w:t xml:space="preserve"> See also </w:t>
      </w:r>
      <w:r w:rsidR="0009132B" w:rsidRPr="0009132B">
        <w:t xml:space="preserve">T.M. Scanlon, </w:t>
      </w:r>
      <w:r w:rsidR="0009132B" w:rsidRPr="0009132B">
        <w:rPr>
          <w:i/>
          <w:iCs/>
        </w:rPr>
        <w:t xml:space="preserve">What We Owe to Each Other </w:t>
      </w:r>
      <w:r w:rsidR="0009132B" w:rsidRPr="0009132B">
        <w:t xml:space="preserve">(Cambridge, Mass.: Belknap Press of </w:t>
      </w:r>
      <w:r w:rsidR="0009132B">
        <w:t>Harvard University Press, 1998), ch. 5.</w:t>
      </w:r>
    </w:p>
  </w:endnote>
  <w:endnote w:id="3">
    <w:p w:rsidR="00CD5D5B" w:rsidRDefault="00CD5D5B" w:rsidP="00CD5D5B">
      <w:pPr>
        <w:pStyle w:val="EndnoteText"/>
      </w:pPr>
      <w:r>
        <w:rPr>
          <w:rStyle w:val="EndnoteReference"/>
        </w:rPr>
        <w:endnoteRef/>
      </w:r>
      <w:r>
        <w:t xml:space="preserve"> For helpful comments, I thank Crystal Allen, Tom Baldwin, Steven Cahn, Roger Crisp, Wenwen Fan, Brad Hooker, Mike Otsuka, Bertil Tungodden, Alex Voorhoeve, Leo Yan, and two anonymous referees.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B1D" w:rsidRDefault="00F31B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31B1D" w:rsidRDefault="00F31B1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B1D" w:rsidRDefault="00F31B1D">
    <w:pPr>
      <w:pStyle w:val="Footer"/>
      <w:ind w:right="36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0DA" w:rsidRDefault="003900DA">
      <w:r>
        <w:separator/>
      </w:r>
    </w:p>
  </w:footnote>
  <w:footnote w:type="continuationSeparator" w:id="0">
    <w:p w:rsidR="003900DA" w:rsidRDefault="00390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2781C42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FF270D7"/>
    <w:multiLevelType w:val="singleLevel"/>
    <w:tmpl w:val="E312D30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26804971"/>
    <w:multiLevelType w:val="singleLevel"/>
    <w:tmpl w:val="82266468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37ED2AF5"/>
    <w:multiLevelType w:val="singleLevel"/>
    <w:tmpl w:val="161EC58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>
    <w:nsid w:val="3C92657B"/>
    <w:multiLevelType w:val="multilevel"/>
    <w:tmpl w:val="0FE07C5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</w:lvl>
  </w:abstractNum>
  <w:abstractNum w:abstractNumId="5">
    <w:nsid w:val="50825C9C"/>
    <w:multiLevelType w:val="hybridMultilevel"/>
    <w:tmpl w:val="93C2E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3"/>
  </w:num>
  <w:num w:numId="16">
    <w:abstractNumId w:val="1"/>
  </w:num>
  <w:num w:numId="17">
    <w:abstractNumId w:val="2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2"/>
  </w:num>
  <w:num w:numId="43">
    <w:abstractNumId w:val="2"/>
  </w:num>
  <w:num w:numId="44">
    <w:abstractNumId w:val="2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1D"/>
    <w:rsid w:val="00000E37"/>
    <w:rsid w:val="000115BF"/>
    <w:rsid w:val="00012079"/>
    <w:rsid w:val="0003546C"/>
    <w:rsid w:val="000402BD"/>
    <w:rsid w:val="000439BA"/>
    <w:rsid w:val="00051638"/>
    <w:rsid w:val="00056A92"/>
    <w:rsid w:val="0007369A"/>
    <w:rsid w:val="00083F32"/>
    <w:rsid w:val="000853DF"/>
    <w:rsid w:val="0009132B"/>
    <w:rsid w:val="00095605"/>
    <w:rsid w:val="000A3695"/>
    <w:rsid w:val="000B339F"/>
    <w:rsid w:val="000B6B7E"/>
    <w:rsid w:val="000B7302"/>
    <w:rsid w:val="000C2BDD"/>
    <w:rsid w:val="000C4862"/>
    <w:rsid w:val="000C7A2B"/>
    <w:rsid w:val="000D008D"/>
    <w:rsid w:val="000D0A7B"/>
    <w:rsid w:val="000D4244"/>
    <w:rsid w:val="000E1E53"/>
    <w:rsid w:val="0010377E"/>
    <w:rsid w:val="00103ADA"/>
    <w:rsid w:val="00106D87"/>
    <w:rsid w:val="0010711D"/>
    <w:rsid w:val="00116370"/>
    <w:rsid w:val="001266D4"/>
    <w:rsid w:val="00142338"/>
    <w:rsid w:val="001446CD"/>
    <w:rsid w:val="00145690"/>
    <w:rsid w:val="00147EF0"/>
    <w:rsid w:val="001552F6"/>
    <w:rsid w:val="0016343C"/>
    <w:rsid w:val="00170CC8"/>
    <w:rsid w:val="00174F95"/>
    <w:rsid w:val="001845D1"/>
    <w:rsid w:val="001867A2"/>
    <w:rsid w:val="001A6185"/>
    <w:rsid w:val="001C5E1D"/>
    <w:rsid w:val="00200630"/>
    <w:rsid w:val="00200999"/>
    <w:rsid w:val="00200D57"/>
    <w:rsid w:val="0020482F"/>
    <w:rsid w:val="00224950"/>
    <w:rsid w:val="00225C24"/>
    <w:rsid w:val="00230317"/>
    <w:rsid w:val="00237663"/>
    <w:rsid w:val="002406AF"/>
    <w:rsid w:val="00242B2A"/>
    <w:rsid w:val="00242F4A"/>
    <w:rsid w:val="002430C7"/>
    <w:rsid w:val="00253F1A"/>
    <w:rsid w:val="002672C2"/>
    <w:rsid w:val="00283490"/>
    <w:rsid w:val="00283C01"/>
    <w:rsid w:val="00284FDC"/>
    <w:rsid w:val="002A53AE"/>
    <w:rsid w:val="002E5E91"/>
    <w:rsid w:val="002F3CEB"/>
    <w:rsid w:val="002F6154"/>
    <w:rsid w:val="0032371B"/>
    <w:rsid w:val="00324EBB"/>
    <w:rsid w:val="00325A8F"/>
    <w:rsid w:val="00326962"/>
    <w:rsid w:val="00341987"/>
    <w:rsid w:val="00341BE2"/>
    <w:rsid w:val="00346C5F"/>
    <w:rsid w:val="00347F77"/>
    <w:rsid w:val="003602C4"/>
    <w:rsid w:val="003656F9"/>
    <w:rsid w:val="00366164"/>
    <w:rsid w:val="003900DA"/>
    <w:rsid w:val="00392C55"/>
    <w:rsid w:val="0039468E"/>
    <w:rsid w:val="003B4E39"/>
    <w:rsid w:val="003C13AB"/>
    <w:rsid w:val="003C5318"/>
    <w:rsid w:val="003C7C12"/>
    <w:rsid w:val="003E3B19"/>
    <w:rsid w:val="003E4800"/>
    <w:rsid w:val="003E4ECF"/>
    <w:rsid w:val="003F6610"/>
    <w:rsid w:val="004025AB"/>
    <w:rsid w:val="00412C45"/>
    <w:rsid w:val="00417048"/>
    <w:rsid w:val="004419D4"/>
    <w:rsid w:val="00447DEC"/>
    <w:rsid w:val="00455001"/>
    <w:rsid w:val="00456B8D"/>
    <w:rsid w:val="00474DEF"/>
    <w:rsid w:val="004838DB"/>
    <w:rsid w:val="00483E95"/>
    <w:rsid w:val="004922C2"/>
    <w:rsid w:val="004939FA"/>
    <w:rsid w:val="00495834"/>
    <w:rsid w:val="0049602C"/>
    <w:rsid w:val="004B2485"/>
    <w:rsid w:val="004B740D"/>
    <w:rsid w:val="004C3C98"/>
    <w:rsid w:val="004D05AA"/>
    <w:rsid w:val="004D2BEC"/>
    <w:rsid w:val="004E1EED"/>
    <w:rsid w:val="004F2A9D"/>
    <w:rsid w:val="00525A43"/>
    <w:rsid w:val="005314FD"/>
    <w:rsid w:val="00532807"/>
    <w:rsid w:val="005567CE"/>
    <w:rsid w:val="00572316"/>
    <w:rsid w:val="00593129"/>
    <w:rsid w:val="00594DA6"/>
    <w:rsid w:val="00596146"/>
    <w:rsid w:val="005B2762"/>
    <w:rsid w:val="005C798C"/>
    <w:rsid w:val="005D3EA2"/>
    <w:rsid w:val="005E0DC1"/>
    <w:rsid w:val="005F3D2A"/>
    <w:rsid w:val="006016B7"/>
    <w:rsid w:val="00612CF8"/>
    <w:rsid w:val="006327F2"/>
    <w:rsid w:val="006347A0"/>
    <w:rsid w:val="006456C1"/>
    <w:rsid w:val="006601BD"/>
    <w:rsid w:val="006754C7"/>
    <w:rsid w:val="00685ECA"/>
    <w:rsid w:val="006906E9"/>
    <w:rsid w:val="006A12B5"/>
    <w:rsid w:val="006A3C82"/>
    <w:rsid w:val="006B1A32"/>
    <w:rsid w:val="006C109C"/>
    <w:rsid w:val="006C3B3B"/>
    <w:rsid w:val="006C49D5"/>
    <w:rsid w:val="006E33D5"/>
    <w:rsid w:val="0070056C"/>
    <w:rsid w:val="00705521"/>
    <w:rsid w:val="00707A0A"/>
    <w:rsid w:val="007129BE"/>
    <w:rsid w:val="00716CA5"/>
    <w:rsid w:val="00734778"/>
    <w:rsid w:val="0073513B"/>
    <w:rsid w:val="00745D4D"/>
    <w:rsid w:val="0075270A"/>
    <w:rsid w:val="00752B7A"/>
    <w:rsid w:val="007720FE"/>
    <w:rsid w:val="00774444"/>
    <w:rsid w:val="00775F19"/>
    <w:rsid w:val="007A0161"/>
    <w:rsid w:val="007A760C"/>
    <w:rsid w:val="007B7C73"/>
    <w:rsid w:val="007C077C"/>
    <w:rsid w:val="007C3970"/>
    <w:rsid w:val="007C53E1"/>
    <w:rsid w:val="007D78AA"/>
    <w:rsid w:val="00804B41"/>
    <w:rsid w:val="0080702D"/>
    <w:rsid w:val="00823895"/>
    <w:rsid w:val="00847C04"/>
    <w:rsid w:val="008548FD"/>
    <w:rsid w:val="00856CC5"/>
    <w:rsid w:val="00857856"/>
    <w:rsid w:val="00863C20"/>
    <w:rsid w:val="008701CE"/>
    <w:rsid w:val="00885778"/>
    <w:rsid w:val="00885F8A"/>
    <w:rsid w:val="00887522"/>
    <w:rsid w:val="008A5B77"/>
    <w:rsid w:val="008B6EAB"/>
    <w:rsid w:val="008B7A94"/>
    <w:rsid w:val="008C62CE"/>
    <w:rsid w:val="008D3194"/>
    <w:rsid w:val="008E21A6"/>
    <w:rsid w:val="008E33B0"/>
    <w:rsid w:val="00900CE3"/>
    <w:rsid w:val="009065B0"/>
    <w:rsid w:val="009139A4"/>
    <w:rsid w:val="009252C0"/>
    <w:rsid w:val="009274F9"/>
    <w:rsid w:val="009503A5"/>
    <w:rsid w:val="009567BA"/>
    <w:rsid w:val="00960041"/>
    <w:rsid w:val="00962FCB"/>
    <w:rsid w:val="00967D5A"/>
    <w:rsid w:val="009773A1"/>
    <w:rsid w:val="009803BC"/>
    <w:rsid w:val="00994160"/>
    <w:rsid w:val="00994C3F"/>
    <w:rsid w:val="009A3015"/>
    <w:rsid w:val="009B0F62"/>
    <w:rsid w:val="009B7918"/>
    <w:rsid w:val="009C01D6"/>
    <w:rsid w:val="009C3B99"/>
    <w:rsid w:val="009D04AC"/>
    <w:rsid w:val="009E343D"/>
    <w:rsid w:val="009F26DA"/>
    <w:rsid w:val="009F3C6C"/>
    <w:rsid w:val="009F46DD"/>
    <w:rsid w:val="009F48D5"/>
    <w:rsid w:val="00A02BA4"/>
    <w:rsid w:val="00A079DF"/>
    <w:rsid w:val="00A1022D"/>
    <w:rsid w:val="00A30885"/>
    <w:rsid w:val="00A478A0"/>
    <w:rsid w:val="00A55A66"/>
    <w:rsid w:val="00A56142"/>
    <w:rsid w:val="00A75646"/>
    <w:rsid w:val="00A76BD5"/>
    <w:rsid w:val="00A802FD"/>
    <w:rsid w:val="00AA3DEB"/>
    <w:rsid w:val="00AB3B78"/>
    <w:rsid w:val="00AB79A9"/>
    <w:rsid w:val="00AC406A"/>
    <w:rsid w:val="00AC68A5"/>
    <w:rsid w:val="00AD49AF"/>
    <w:rsid w:val="00AE1F90"/>
    <w:rsid w:val="00AE7133"/>
    <w:rsid w:val="00B00CD0"/>
    <w:rsid w:val="00B0642A"/>
    <w:rsid w:val="00B136B1"/>
    <w:rsid w:val="00B13AD5"/>
    <w:rsid w:val="00B145D7"/>
    <w:rsid w:val="00B26D12"/>
    <w:rsid w:val="00B33D0F"/>
    <w:rsid w:val="00B345D3"/>
    <w:rsid w:val="00B47FA6"/>
    <w:rsid w:val="00B51478"/>
    <w:rsid w:val="00B54AC0"/>
    <w:rsid w:val="00B55582"/>
    <w:rsid w:val="00B55796"/>
    <w:rsid w:val="00B55FAC"/>
    <w:rsid w:val="00B60FC6"/>
    <w:rsid w:val="00B6150B"/>
    <w:rsid w:val="00B61D9D"/>
    <w:rsid w:val="00B66CDD"/>
    <w:rsid w:val="00B67840"/>
    <w:rsid w:val="00B85871"/>
    <w:rsid w:val="00B90CD1"/>
    <w:rsid w:val="00B93A1F"/>
    <w:rsid w:val="00BA004A"/>
    <w:rsid w:val="00BA1F73"/>
    <w:rsid w:val="00BA2C87"/>
    <w:rsid w:val="00BB0C85"/>
    <w:rsid w:val="00BB39C7"/>
    <w:rsid w:val="00BB4A41"/>
    <w:rsid w:val="00BC5BD3"/>
    <w:rsid w:val="00BE1495"/>
    <w:rsid w:val="00BE25D7"/>
    <w:rsid w:val="00BF0CD6"/>
    <w:rsid w:val="00BF128A"/>
    <w:rsid w:val="00C00688"/>
    <w:rsid w:val="00C05A9B"/>
    <w:rsid w:val="00C142BB"/>
    <w:rsid w:val="00C164C4"/>
    <w:rsid w:val="00C1690B"/>
    <w:rsid w:val="00C51B14"/>
    <w:rsid w:val="00C53359"/>
    <w:rsid w:val="00C56300"/>
    <w:rsid w:val="00C618AD"/>
    <w:rsid w:val="00C744E2"/>
    <w:rsid w:val="00C87698"/>
    <w:rsid w:val="00C96C54"/>
    <w:rsid w:val="00CA5D6D"/>
    <w:rsid w:val="00CB7D36"/>
    <w:rsid w:val="00CC0030"/>
    <w:rsid w:val="00CD5D5B"/>
    <w:rsid w:val="00CE1715"/>
    <w:rsid w:val="00CF29D4"/>
    <w:rsid w:val="00D11ECC"/>
    <w:rsid w:val="00D12518"/>
    <w:rsid w:val="00D145EE"/>
    <w:rsid w:val="00D15F5C"/>
    <w:rsid w:val="00D2044C"/>
    <w:rsid w:val="00D22789"/>
    <w:rsid w:val="00D23DBD"/>
    <w:rsid w:val="00D4167A"/>
    <w:rsid w:val="00D534A7"/>
    <w:rsid w:val="00D57F79"/>
    <w:rsid w:val="00D673D4"/>
    <w:rsid w:val="00D77B78"/>
    <w:rsid w:val="00D85F9A"/>
    <w:rsid w:val="00DB0039"/>
    <w:rsid w:val="00DB72FD"/>
    <w:rsid w:val="00DC33D0"/>
    <w:rsid w:val="00DD768D"/>
    <w:rsid w:val="00DE1B6C"/>
    <w:rsid w:val="00DE2AFD"/>
    <w:rsid w:val="00DF6A95"/>
    <w:rsid w:val="00DF7233"/>
    <w:rsid w:val="00E006A6"/>
    <w:rsid w:val="00E01BF1"/>
    <w:rsid w:val="00E377F7"/>
    <w:rsid w:val="00E41C9E"/>
    <w:rsid w:val="00E540FB"/>
    <w:rsid w:val="00E765BB"/>
    <w:rsid w:val="00E80068"/>
    <w:rsid w:val="00E8017C"/>
    <w:rsid w:val="00E81582"/>
    <w:rsid w:val="00E86DC8"/>
    <w:rsid w:val="00E93346"/>
    <w:rsid w:val="00E94E21"/>
    <w:rsid w:val="00EA0776"/>
    <w:rsid w:val="00EA5C88"/>
    <w:rsid w:val="00EB535B"/>
    <w:rsid w:val="00EF5CE2"/>
    <w:rsid w:val="00F0256D"/>
    <w:rsid w:val="00F2012F"/>
    <w:rsid w:val="00F31B1D"/>
    <w:rsid w:val="00F35EBA"/>
    <w:rsid w:val="00F427EE"/>
    <w:rsid w:val="00F71EFE"/>
    <w:rsid w:val="00F82A53"/>
    <w:rsid w:val="00F84E0D"/>
    <w:rsid w:val="00F978EF"/>
    <w:rsid w:val="00FA110B"/>
    <w:rsid w:val="00FA4644"/>
    <w:rsid w:val="00FB0CA2"/>
    <w:rsid w:val="00FB0E8E"/>
    <w:rsid w:val="00FC6F3B"/>
    <w:rsid w:val="00FE035B"/>
    <w:rsid w:val="00FE1F91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2789"/>
    <w:pPr>
      <w:widowControl w:val="0"/>
      <w:spacing w:line="480" w:lineRule="auto"/>
    </w:pPr>
    <w:rPr>
      <w:sz w:val="24"/>
    </w:rPr>
  </w:style>
  <w:style w:type="paragraph" w:styleId="Heading1">
    <w:name w:val="heading 1"/>
    <w:basedOn w:val="Normal"/>
    <w:next w:val="Normal"/>
    <w:qFormat/>
    <w:rsid w:val="00593129"/>
    <w:pPr>
      <w:keepNext/>
      <w:keepLines/>
      <w:numPr>
        <w:numId w:val="41"/>
      </w:numPr>
      <w:outlineLvl w:val="0"/>
    </w:pPr>
    <w:rPr>
      <w:kern w:val="28"/>
      <w:szCs w:val="24"/>
    </w:rPr>
  </w:style>
  <w:style w:type="paragraph" w:styleId="Heading2">
    <w:name w:val="heading 2"/>
    <w:basedOn w:val="Normal"/>
    <w:next w:val="Normal"/>
    <w:qFormat/>
    <w:rsid w:val="00593129"/>
    <w:pPr>
      <w:keepNext/>
      <w:keepLines/>
      <w:numPr>
        <w:ilvl w:val="1"/>
        <w:numId w:val="41"/>
      </w:numPr>
      <w:outlineLvl w:val="1"/>
    </w:pPr>
    <w:rPr>
      <w:szCs w:val="24"/>
    </w:rPr>
  </w:style>
  <w:style w:type="paragraph" w:styleId="Heading3">
    <w:name w:val="heading 3"/>
    <w:basedOn w:val="Normal"/>
    <w:next w:val="Normal"/>
    <w:qFormat/>
    <w:rsid w:val="00593129"/>
    <w:pPr>
      <w:keepNext/>
      <w:numPr>
        <w:ilvl w:val="2"/>
        <w:numId w:val="41"/>
      </w:numPr>
      <w:outlineLvl w:val="2"/>
    </w:pPr>
  </w:style>
  <w:style w:type="paragraph" w:styleId="Heading4">
    <w:name w:val="heading 4"/>
    <w:basedOn w:val="Normal"/>
    <w:next w:val="Normal"/>
    <w:qFormat/>
    <w:rsid w:val="00593129"/>
    <w:pPr>
      <w:keepNext/>
      <w:keepLines/>
      <w:numPr>
        <w:ilvl w:val="3"/>
        <w:numId w:val="41"/>
      </w:numPr>
      <w:outlineLvl w:val="3"/>
    </w:pPr>
  </w:style>
  <w:style w:type="paragraph" w:styleId="Heading5">
    <w:name w:val="heading 5"/>
    <w:basedOn w:val="Normal"/>
    <w:next w:val="Normal"/>
    <w:qFormat/>
    <w:rsid w:val="00593129"/>
    <w:pPr>
      <w:keepNext/>
      <w:keepLines/>
      <w:numPr>
        <w:ilvl w:val="4"/>
        <w:numId w:val="41"/>
      </w:numPr>
      <w:outlineLvl w:val="4"/>
    </w:pPr>
  </w:style>
  <w:style w:type="paragraph" w:styleId="Heading6">
    <w:name w:val="heading 6"/>
    <w:basedOn w:val="Normal"/>
    <w:next w:val="Normal"/>
    <w:qFormat/>
    <w:rsid w:val="00593129"/>
    <w:pPr>
      <w:numPr>
        <w:ilvl w:val="5"/>
        <w:numId w:val="41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rsid w:val="00593129"/>
    <w:pPr>
      <w:numPr>
        <w:ilvl w:val="6"/>
        <w:numId w:val="41"/>
      </w:numPr>
      <w:spacing w:before="240" w:after="60"/>
      <w:outlineLvl w:val="6"/>
    </w:pPr>
    <w:rPr>
      <w:rFonts w:ascii="Helvetica" w:hAnsi="Helvetica"/>
    </w:rPr>
  </w:style>
  <w:style w:type="paragraph" w:styleId="Heading8">
    <w:name w:val="heading 8"/>
    <w:basedOn w:val="Normal"/>
    <w:next w:val="Normal"/>
    <w:qFormat/>
    <w:rsid w:val="00593129"/>
    <w:pPr>
      <w:numPr>
        <w:ilvl w:val="7"/>
        <w:numId w:val="4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93129"/>
    <w:pPr>
      <w:numPr>
        <w:ilvl w:val="8"/>
        <w:numId w:val="4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1">
    <w:name w:val="Document 1"/>
    <w:rsid w:val="003602C4"/>
    <w:pPr>
      <w:keepNext/>
      <w:keepLines/>
      <w:tabs>
        <w:tab w:val="left" w:pos="-720"/>
      </w:tabs>
      <w:suppressAutoHyphens/>
    </w:pPr>
    <w:rPr>
      <w:sz w:val="24"/>
    </w:rPr>
  </w:style>
  <w:style w:type="character" w:styleId="EndnoteReference">
    <w:name w:val="endnote reference"/>
    <w:basedOn w:val="DefaultParagraphFont"/>
    <w:semiHidden/>
    <w:rsid w:val="003602C4"/>
    <w:rPr>
      <w:vertAlign w:val="superscript"/>
    </w:rPr>
  </w:style>
  <w:style w:type="paragraph" w:styleId="EndnoteText">
    <w:name w:val="endnote text"/>
    <w:basedOn w:val="Normal"/>
    <w:semiHidden/>
    <w:rsid w:val="003602C4"/>
  </w:style>
  <w:style w:type="paragraph" w:styleId="Footer">
    <w:name w:val="footer"/>
    <w:basedOn w:val="Normal"/>
    <w:rsid w:val="003602C4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3602C4"/>
    <w:rPr>
      <w:vertAlign w:val="superscript"/>
    </w:rPr>
  </w:style>
  <w:style w:type="paragraph" w:styleId="FootnoteText">
    <w:name w:val="footnote text"/>
    <w:basedOn w:val="Normal"/>
    <w:semiHidden/>
    <w:rsid w:val="003602C4"/>
  </w:style>
  <w:style w:type="paragraph" w:styleId="Header">
    <w:name w:val="header"/>
    <w:basedOn w:val="Normal"/>
    <w:rsid w:val="003602C4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FB0E8E"/>
    <w:pPr>
      <w:numPr>
        <w:numId w:val="44"/>
      </w:numPr>
    </w:pPr>
    <w:rPr>
      <w:szCs w:val="24"/>
    </w:rPr>
  </w:style>
  <w:style w:type="character" w:styleId="PageNumber">
    <w:name w:val="page number"/>
    <w:basedOn w:val="DefaultParagraphFont"/>
    <w:rsid w:val="003602C4"/>
  </w:style>
  <w:style w:type="character" w:customStyle="1" w:styleId="EmailStyle24">
    <w:name w:val="EmailStyle24"/>
    <w:basedOn w:val="DefaultParagraphFont"/>
    <w:rsid w:val="003602C4"/>
    <w:rPr>
      <w:rFonts w:ascii="Arial" w:hAnsi="Arial" w:cs="Arial"/>
      <w:color w:val="auto"/>
      <w:sz w:val="20"/>
    </w:rPr>
  </w:style>
  <w:style w:type="character" w:customStyle="1" w:styleId="EmailStyle25">
    <w:name w:val="EmailStyle25"/>
    <w:basedOn w:val="DefaultParagraphFont"/>
    <w:rsid w:val="003602C4"/>
    <w:rPr>
      <w:rFonts w:ascii="Arial" w:hAnsi="Arial" w:cs="Arial"/>
      <w:color w:val="auto"/>
      <w:sz w:val="20"/>
    </w:rPr>
  </w:style>
  <w:style w:type="paragraph" w:styleId="TOC1">
    <w:name w:val="toc 1"/>
    <w:basedOn w:val="Normal"/>
    <w:next w:val="Normal"/>
    <w:autoRedefine/>
    <w:uiPriority w:val="39"/>
    <w:rsid w:val="008548FD"/>
    <w:rPr>
      <w:snapToGrid w:val="0"/>
    </w:rPr>
  </w:style>
  <w:style w:type="paragraph" w:styleId="TOC2">
    <w:name w:val="toc 2"/>
    <w:basedOn w:val="Normal"/>
    <w:next w:val="Normal"/>
    <w:autoRedefine/>
    <w:uiPriority w:val="39"/>
    <w:rsid w:val="008548FD"/>
    <w:pPr>
      <w:ind w:left="245"/>
    </w:pPr>
    <w:rPr>
      <w:snapToGrid w:val="0"/>
    </w:rPr>
  </w:style>
  <w:style w:type="paragraph" w:styleId="TOC3">
    <w:name w:val="toc 3"/>
    <w:basedOn w:val="Normal"/>
    <w:next w:val="Normal"/>
    <w:autoRedefine/>
    <w:semiHidden/>
    <w:rsid w:val="006C3B3B"/>
    <w:pPr>
      <w:ind w:left="475"/>
    </w:pPr>
  </w:style>
  <w:style w:type="paragraph" w:styleId="TOC4">
    <w:name w:val="toc 4"/>
    <w:basedOn w:val="Normal"/>
    <w:next w:val="Normal"/>
    <w:autoRedefine/>
    <w:semiHidden/>
    <w:rsid w:val="006C3B3B"/>
    <w:pPr>
      <w:ind w:left="720"/>
    </w:pPr>
  </w:style>
  <w:style w:type="paragraph" w:styleId="ListParagraph">
    <w:name w:val="List Paragraph"/>
    <w:basedOn w:val="Normal"/>
    <w:uiPriority w:val="34"/>
    <w:qFormat/>
    <w:rsid w:val="0032696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3C7C1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2789"/>
    <w:pPr>
      <w:widowControl w:val="0"/>
      <w:spacing w:line="480" w:lineRule="auto"/>
    </w:pPr>
    <w:rPr>
      <w:sz w:val="24"/>
    </w:rPr>
  </w:style>
  <w:style w:type="paragraph" w:styleId="Heading1">
    <w:name w:val="heading 1"/>
    <w:basedOn w:val="Normal"/>
    <w:next w:val="Normal"/>
    <w:qFormat/>
    <w:rsid w:val="00593129"/>
    <w:pPr>
      <w:keepNext/>
      <w:keepLines/>
      <w:numPr>
        <w:numId w:val="41"/>
      </w:numPr>
      <w:outlineLvl w:val="0"/>
    </w:pPr>
    <w:rPr>
      <w:kern w:val="28"/>
      <w:szCs w:val="24"/>
    </w:rPr>
  </w:style>
  <w:style w:type="paragraph" w:styleId="Heading2">
    <w:name w:val="heading 2"/>
    <w:basedOn w:val="Normal"/>
    <w:next w:val="Normal"/>
    <w:qFormat/>
    <w:rsid w:val="00593129"/>
    <w:pPr>
      <w:keepNext/>
      <w:keepLines/>
      <w:numPr>
        <w:ilvl w:val="1"/>
        <w:numId w:val="41"/>
      </w:numPr>
      <w:outlineLvl w:val="1"/>
    </w:pPr>
    <w:rPr>
      <w:szCs w:val="24"/>
    </w:rPr>
  </w:style>
  <w:style w:type="paragraph" w:styleId="Heading3">
    <w:name w:val="heading 3"/>
    <w:basedOn w:val="Normal"/>
    <w:next w:val="Normal"/>
    <w:qFormat/>
    <w:rsid w:val="00593129"/>
    <w:pPr>
      <w:keepNext/>
      <w:numPr>
        <w:ilvl w:val="2"/>
        <w:numId w:val="41"/>
      </w:numPr>
      <w:outlineLvl w:val="2"/>
    </w:pPr>
  </w:style>
  <w:style w:type="paragraph" w:styleId="Heading4">
    <w:name w:val="heading 4"/>
    <w:basedOn w:val="Normal"/>
    <w:next w:val="Normal"/>
    <w:qFormat/>
    <w:rsid w:val="00593129"/>
    <w:pPr>
      <w:keepNext/>
      <w:keepLines/>
      <w:numPr>
        <w:ilvl w:val="3"/>
        <w:numId w:val="41"/>
      </w:numPr>
      <w:outlineLvl w:val="3"/>
    </w:pPr>
  </w:style>
  <w:style w:type="paragraph" w:styleId="Heading5">
    <w:name w:val="heading 5"/>
    <w:basedOn w:val="Normal"/>
    <w:next w:val="Normal"/>
    <w:qFormat/>
    <w:rsid w:val="00593129"/>
    <w:pPr>
      <w:keepNext/>
      <w:keepLines/>
      <w:numPr>
        <w:ilvl w:val="4"/>
        <w:numId w:val="41"/>
      </w:numPr>
      <w:outlineLvl w:val="4"/>
    </w:pPr>
  </w:style>
  <w:style w:type="paragraph" w:styleId="Heading6">
    <w:name w:val="heading 6"/>
    <w:basedOn w:val="Normal"/>
    <w:next w:val="Normal"/>
    <w:qFormat/>
    <w:rsid w:val="00593129"/>
    <w:pPr>
      <w:numPr>
        <w:ilvl w:val="5"/>
        <w:numId w:val="41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rsid w:val="00593129"/>
    <w:pPr>
      <w:numPr>
        <w:ilvl w:val="6"/>
        <w:numId w:val="41"/>
      </w:numPr>
      <w:spacing w:before="240" w:after="60"/>
      <w:outlineLvl w:val="6"/>
    </w:pPr>
    <w:rPr>
      <w:rFonts w:ascii="Helvetica" w:hAnsi="Helvetica"/>
    </w:rPr>
  </w:style>
  <w:style w:type="paragraph" w:styleId="Heading8">
    <w:name w:val="heading 8"/>
    <w:basedOn w:val="Normal"/>
    <w:next w:val="Normal"/>
    <w:qFormat/>
    <w:rsid w:val="00593129"/>
    <w:pPr>
      <w:numPr>
        <w:ilvl w:val="7"/>
        <w:numId w:val="4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93129"/>
    <w:pPr>
      <w:numPr>
        <w:ilvl w:val="8"/>
        <w:numId w:val="4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1">
    <w:name w:val="Document 1"/>
    <w:rsid w:val="003602C4"/>
    <w:pPr>
      <w:keepNext/>
      <w:keepLines/>
      <w:tabs>
        <w:tab w:val="left" w:pos="-720"/>
      </w:tabs>
      <w:suppressAutoHyphens/>
    </w:pPr>
    <w:rPr>
      <w:sz w:val="24"/>
    </w:rPr>
  </w:style>
  <w:style w:type="character" w:styleId="EndnoteReference">
    <w:name w:val="endnote reference"/>
    <w:basedOn w:val="DefaultParagraphFont"/>
    <w:semiHidden/>
    <w:rsid w:val="003602C4"/>
    <w:rPr>
      <w:vertAlign w:val="superscript"/>
    </w:rPr>
  </w:style>
  <w:style w:type="paragraph" w:styleId="EndnoteText">
    <w:name w:val="endnote text"/>
    <w:basedOn w:val="Normal"/>
    <w:semiHidden/>
    <w:rsid w:val="003602C4"/>
  </w:style>
  <w:style w:type="paragraph" w:styleId="Footer">
    <w:name w:val="footer"/>
    <w:basedOn w:val="Normal"/>
    <w:rsid w:val="003602C4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3602C4"/>
    <w:rPr>
      <w:vertAlign w:val="superscript"/>
    </w:rPr>
  </w:style>
  <w:style w:type="paragraph" w:styleId="FootnoteText">
    <w:name w:val="footnote text"/>
    <w:basedOn w:val="Normal"/>
    <w:semiHidden/>
    <w:rsid w:val="003602C4"/>
  </w:style>
  <w:style w:type="paragraph" w:styleId="Header">
    <w:name w:val="header"/>
    <w:basedOn w:val="Normal"/>
    <w:rsid w:val="003602C4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FB0E8E"/>
    <w:pPr>
      <w:numPr>
        <w:numId w:val="44"/>
      </w:numPr>
    </w:pPr>
    <w:rPr>
      <w:szCs w:val="24"/>
    </w:rPr>
  </w:style>
  <w:style w:type="character" w:styleId="PageNumber">
    <w:name w:val="page number"/>
    <w:basedOn w:val="DefaultParagraphFont"/>
    <w:rsid w:val="003602C4"/>
  </w:style>
  <w:style w:type="character" w:customStyle="1" w:styleId="EmailStyle24">
    <w:name w:val="EmailStyle24"/>
    <w:basedOn w:val="DefaultParagraphFont"/>
    <w:rsid w:val="003602C4"/>
    <w:rPr>
      <w:rFonts w:ascii="Arial" w:hAnsi="Arial" w:cs="Arial"/>
      <w:color w:val="auto"/>
      <w:sz w:val="20"/>
    </w:rPr>
  </w:style>
  <w:style w:type="character" w:customStyle="1" w:styleId="EmailStyle25">
    <w:name w:val="EmailStyle25"/>
    <w:basedOn w:val="DefaultParagraphFont"/>
    <w:rsid w:val="003602C4"/>
    <w:rPr>
      <w:rFonts w:ascii="Arial" w:hAnsi="Arial" w:cs="Arial"/>
      <w:color w:val="auto"/>
      <w:sz w:val="20"/>
    </w:rPr>
  </w:style>
  <w:style w:type="paragraph" w:styleId="TOC1">
    <w:name w:val="toc 1"/>
    <w:basedOn w:val="Normal"/>
    <w:next w:val="Normal"/>
    <w:autoRedefine/>
    <w:uiPriority w:val="39"/>
    <w:rsid w:val="008548FD"/>
    <w:rPr>
      <w:snapToGrid w:val="0"/>
    </w:rPr>
  </w:style>
  <w:style w:type="paragraph" w:styleId="TOC2">
    <w:name w:val="toc 2"/>
    <w:basedOn w:val="Normal"/>
    <w:next w:val="Normal"/>
    <w:autoRedefine/>
    <w:uiPriority w:val="39"/>
    <w:rsid w:val="008548FD"/>
    <w:pPr>
      <w:ind w:left="245"/>
    </w:pPr>
    <w:rPr>
      <w:snapToGrid w:val="0"/>
    </w:rPr>
  </w:style>
  <w:style w:type="paragraph" w:styleId="TOC3">
    <w:name w:val="toc 3"/>
    <w:basedOn w:val="Normal"/>
    <w:next w:val="Normal"/>
    <w:autoRedefine/>
    <w:semiHidden/>
    <w:rsid w:val="006C3B3B"/>
    <w:pPr>
      <w:ind w:left="475"/>
    </w:pPr>
  </w:style>
  <w:style w:type="paragraph" w:styleId="TOC4">
    <w:name w:val="toc 4"/>
    <w:basedOn w:val="Normal"/>
    <w:next w:val="Normal"/>
    <w:autoRedefine/>
    <w:semiHidden/>
    <w:rsid w:val="006C3B3B"/>
    <w:pPr>
      <w:ind w:left="720"/>
    </w:pPr>
  </w:style>
  <w:style w:type="paragraph" w:styleId="ListParagraph">
    <w:name w:val="List Paragraph"/>
    <w:basedOn w:val="Normal"/>
    <w:uiPriority w:val="34"/>
    <w:qFormat/>
    <w:rsid w:val="0032696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3C7C1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2B820-7DBA-458D-AB4C-D0D7E4C5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Plumber</dc:creator>
  <cp:lastModifiedBy>Plumber</cp:lastModifiedBy>
  <cp:revision>29</cp:revision>
  <dcterms:created xsi:type="dcterms:W3CDTF">2011-11-09T00:14:00Z</dcterms:created>
  <dcterms:modified xsi:type="dcterms:W3CDTF">2012-11-21T00:18:00Z</dcterms:modified>
</cp:coreProperties>
</file>