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107AC" w:rsidRPr="007D6948" w:rsidRDefault="007D6948" w:rsidP="007D6948">
      <w:pPr>
        <w:jc w:val="both"/>
        <w:rPr>
          <w:b/>
          <w:caps/>
        </w:rPr>
      </w:pPr>
      <w:r w:rsidRPr="007D6948">
        <w:rPr>
          <w:b/>
          <w:caps/>
        </w:rPr>
        <w:t>Taxation, Redistribution</w:t>
      </w:r>
      <w:r w:rsidR="007107AC" w:rsidRPr="007D6948">
        <w:rPr>
          <w:b/>
          <w:caps/>
        </w:rPr>
        <w:t xml:space="preserve"> and Property Rights</w:t>
      </w:r>
    </w:p>
    <w:p w:rsidR="0099264D" w:rsidRDefault="00D539C1" w:rsidP="007D6948">
      <w:pPr>
        <w:jc w:val="both"/>
        <w:rPr>
          <w:b/>
        </w:rPr>
      </w:pPr>
      <w:r w:rsidRPr="00A37D2F">
        <w:rPr>
          <w:b/>
        </w:rPr>
        <w:t>Peter Vallentyne</w:t>
      </w:r>
    </w:p>
    <w:p w:rsidR="00F6493A" w:rsidRPr="00F6493A" w:rsidRDefault="00F6493A" w:rsidP="007D6948">
      <w:pPr>
        <w:jc w:val="both"/>
      </w:pPr>
      <w:proofErr w:type="gramStart"/>
      <w:r w:rsidRPr="00F6493A">
        <w:t>in</w:t>
      </w:r>
      <w:proofErr w:type="gramEnd"/>
      <w:r w:rsidRPr="00F6493A">
        <w:rPr>
          <w:b/>
        </w:rPr>
        <w:t xml:space="preserve"> </w:t>
      </w:r>
      <w:r w:rsidRPr="00F6493A">
        <w:rPr>
          <w:i/>
          <w:iCs/>
        </w:rPr>
        <w:t>Routledge Companion to Philosophy of Law</w:t>
      </w:r>
      <w:r w:rsidRPr="00F6493A">
        <w:rPr>
          <w:iCs/>
        </w:rPr>
        <w:t xml:space="preserve">, edited by Andrei </w:t>
      </w:r>
      <w:proofErr w:type="spellStart"/>
      <w:r w:rsidRPr="00F6493A">
        <w:rPr>
          <w:iCs/>
        </w:rPr>
        <w:t>Marmor</w:t>
      </w:r>
      <w:proofErr w:type="spellEnd"/>
      <w:r w:rsidRPr="00F6493A">
        <w:rPr>
          <w:iCs/>
        </w:rPr>
        <w:t xml:space="preserve"> (Routledge, 2012), pp. 291-301</w:t>
      </w:r>
      <w:bookmarkStart w:id="0" w:name="_GoBack"/>
      <w:r w:rsidRPr="00F6493A">
        <w:rPr>
          <w:iCs/>
        </w:rPr>
        <w:t>.</w:t>
      </w:r>
      <w:bookmarkEnd w:id="0"/>
    </w:p>
    <w:p w:rsidR="00D539C1" w:rsidRPr="00F6493A" w:rsidRDefault="00D539C1" w:rsidP="007D6948">
      <w:pPr>
        <w:jc w:val="both"/>
      </w:pPr>
    </w:p>
    <w:p w:rsidR="007D6948" w:rsidRDefault="00EE1B6B" w:rsidP="007D6948">
      <w:pPr>
        <w:jc w:val="both"/>
      </w:pPr>
      <w:r w:rsidRPr="007D6948">
        <w:t>What kinds</w:t>
      </w:r>
      <w:r w:rsidR="00F2039C" w:rsidRPr="007D6948">
        <w:t xml:space="preserve"> </w:t>
      </w:r>
      <w:r w:rsidRPr="007D6948">
        <w:t>of taxation</w:t>
      </w:r>
      <w:r w:rsidR="00F2039C" w:rsidRPr="007D6948">
        <w:t>, if any, are</w:t>
      </w:r>
      <w:r w:rsidR="0099264D" w:rsidRPr="007D6948">
        <w:t xml:space="preserve"> </w:t>
      </w:r>
      <w:r w:rsidRPr="007D6948">
        <w:t>just</w:t>
      </w:r>
      <w:r w:rsidR="00A37D2F">
        <w:t>,</w:t>
      </w:r>
      <w:r w:rsidRPr="007D6948">
        <w:t xml:space="preserve"> relative to a </w:t>
      </w:r>
      <w:r w:rsidR="0099264D" w:rsidRPr="007D6948">
        <w:t xml:space="preserve">given </w:t>
      </w:r>
      <w:r w:rsidRPr="007D6948">
        <w:t>set of property rights?</w:t>
      </w:r>
      <w:r w:rsidR="0099264D" w:rsidRPr="007D6948">
        <w:t xml:space="preserve"> To answer this question, we first need to clarify what taxation is, what justice</w:t>
      </w:r>
      <w:r w:rsidR="00037A8A" w:rsidRPr="007D6948">
        <w:t xml:space="preserve"> </w:t>
      </w:r>
      <w:proofErr w:type="gramStart"/>
      <w:r w:rsidR="00037A8A" w:rsidRPr="007D6948">
        <w:t>is</w:t>
      </w:r>
      <w:proofErr w:type="gramEnd"/>
      <w:r w:rsidR="0099264D" w:rsidRPr="007D6948">
        <w:t xml:space="preserve"> and what property rights are.</w:t>
      </w:r>
      <w:r w:rsidR="00665E8F" w:rsidRPr="007D6948">
        <w:t xml:space="preserve"> We shall see that full</w:t>
      </w:r>
      <w:r w:rsidR="00DF229D" w:rsidRPr="007D6948">
        <w:t xml:space="preserve"> moral</w:t>
      </w:r>
      <w:r w:rsidR="00665E8F" w:rsidRPr="007D6948">
        <w:t xml:space="preserve"> ownership of a resource is indeed incompatible with just taxation for the use or ownership of that resource, but various forms of near-full ownership are compati</w:t>
      </w:r>
      <w:r w:rsidR="007D6948">
        <w:t>ble.</w:t>
      </w:r>
    </w:p>
    <w:p w:rsidR="00EE1B6B" w:rsidRPr="007D6948" w:rsidRDefault="00EE1B6B" w:rsidP="007D6948">
      <w:pPr>
        <w:jc w:val="both"/>
      </w:pPr>
    </w:p>
    <w:p w:rsidR="0099264D" w:rsidRPr="007D6948" w:rsidRDefault="007D6948" w:rsidP="007D6948">
      <w:pPr>
        <w:pStyle w:val="Heading1"/>
        <w:numPr>
          <w:ilvl w:val="0"/>
          <w:numId w:val="0"/>
        </w:numPr>
        <w:jc w:val="both"/>
      </w:pPr>
      <w:r>
        <w:t>Taxation and j</w:t>
      </w:r>
      <w:r w:rsidR="00665E8F" w:rsidRPr="007D6948">
        <w:t>ustice</w:t>
      </w:r>
    </w:p>
    <w:p w:rsidR="00665E8F" w:rsidRPr="007D6948" w:rsidRDefault="00665E8F" w:rsidP="007D6948">
      <w:pPr>
        <w:jc w:val="both"/>
      </w:pPr>
      <w:r w:rsidRPr="007D6948">
        <w:t xml:space="preserve">Our topic is the justice of taxation relative </w:t>
      </w:r>
      <w:r w:rsidR="00A37D2F">
        <w:t xml:space="preserve">to </w:t>
      </w:r>
      <w:r w:rsidRPr="007D6948">
        <w:t xml:space="preserve">a given set of </w:t>
      </w:r>
      <w:r w:rsidR="00DF229D" w:rsidRPr="007D6948">
        <w:t xml:space="preserve">moral </w:t>
      </w:r>
      <w:r w:rsidRPr="007D6948">
        <w:t>property rights. Let us start by clarifying the notions of taxation and justice</w:t>
      </w:r>
      <w:r w:rsidR="00AD7146">
        <w:t>.</w:t>
      </w:r>
    </w:p>
    <w:p w:rsidR="00665E8F" w:rsidRPr="007D6948" w:rsidRDefault="00665E8F" w:rsidP="007D6948">
      <w:pPr>
        <w:ind w:firstLine="720"/>
        <w:jc w:val="both"/>
      </w:pPr>
      <w:r w:rsidRPr="007D6948">
        <w:t xml:space="preserve">A </w:t>
      </w:r>
      <w:r w:rsidRPr="007D6948">
        <w:rPr>
          <w:i/>
        </w:rPr>
        <w:t>tax</w:t>
      </w:r>
      <w:r w:rsidRPr="007D6948">
        <w:t xml:space="preserve">, roughly speaking, </w:t>
      </w:r>
      <w:r w:rsidR="002F0D6F" w:rsidRPr="007D6948">
        <w:t xml:space="preserve">is </w:t>
      </w:r>
      <w:r w:rsidRPr="007D6948">
        <w:t>a financial charge made by a state upon an entity (e.g., ind</w:t>
      </w:r>
      <w:r w:rsidRPr="007D6948">
        <w:t>i</w:t>
      </w:r>
      <w:r w:rsidRPr="007D6948">
        <w:t>vidual or corporation) for the support of state operations and programs and subject to forcible extraction and perhaps penalty if not paid. For accounting or legal purposes, taxes are often di</w:t>
      </w:r>
      <w:r w:rsidRPr="007D6948">
        <w:t>s</w:t>
      </w:r>
      <w:r w:rsidRPr="007D6948">
        <w:t>tinguished from: (1) compulsory payments for social insurance (e.g., unemployment insurance, healt</w:t>
      </w:r>
      <w:r w:rsidR="00A37D2F">
        <w:t xml:space="preserve">h </w:t>
      </w:r>
      <w:proofErr w:type="gramStart"/>
      <w:r w:rsidR="00A37D2F">
        <w:t>insurance</w:t>
      </w:r>
      <w:proofErr w:type="gramEnd"/>
      <w:r w:rsidRPr="007D6948">
        <w:t xml:space="preserve"> or pension plans), (2) user fees for state-provided services (e.g., f</w:t>
      </w:r>
      <w:r w:rsidR="00A37D2F">
        <w:t>or using parks, sewage disposal</w:t>
      </w:r>
      <w:r w:rsidRPr="007D6948">
        <w:t xml:space="preserve"> or roads), and (3) miscellaneous other revenue (e.g., fines). I </w:t>
      </w:r>
      <w:proofErr w:type="gramStart"/>
      <w:r w:rsidRPr="007D6948">
        <w:t>shall, however, understand</w:t>
      </w:r>
      <w:proofErr w:type="gramEnd"/>
      <w:r w:rsidRPr="007D6948">
        <w:t xml:space="preserve"> taxes broadly to include all of these</w:t>
      </w:r>
      <w:r w:rsidR="00FA75BC" w:rsidRPr="007D6948">
        <w:t xml:space="preserve">. Moreover, I shall also include state-required provisions of services (e.g., </w:t>
      </w:r>
      <w:r w:rsidR="004122EA" w:rsidRPr="007D6948">
        <w:t xml:space="preserve">military service, or </w:t>
      </w:r>
      <w:r w:rsidR="00FA75BC" w:rsidRPr="007D6948">
        <w:t>use of one’s</w:t>
      </w:r>
      <w:r w:rsidR="004122EA" w:rsidRPr="007D6948">
        <w:t xml:space="preserve"> car or land</w:t>
      </w:r>
      <w:r w:rsidR="00FA75BC" w:rsidRPr="007D6948">
        <w:t xml:space="preserve">) or goods (e.g., crops) as taxes as </w:t>
      </w:r>
      <w:proofErr w:type="gramStart"/>
      <w:r w:rsidR="00FA75BC" w:rsidRPr="007D6948">
        <w:t>well</w:t>
      </w:r>
      <w:proofErr w:type="gramEnd"/>
      <w:r w:rsidR="004122EA" w:rsidRPr="007D6948">
        <w:t xml:space="preserve"> (even though</w:t>
      </w:r>
      <w:r w:rsidR="00FA75BC" w:rsidRPr="007D6948">
        <w:t xml:space="preserve"> they need not require the payment of any specified financial value). In this broad </w:t>
      </w:r>
      <w:r w:rsidR="00AD7146">
        <w:t>sense, taxes include all state</w:t>
      </w:r>
      <w:r w:rsidR="00FA75BC" w:rsidRPr="007D6948">
        <w:t>-required provisions of goods (including money) or se</w:t>
      </w:r>
      <w:r w:rsidR="00FA75BC" w:rsidRPr="007D6948">
        <w:t>r</w:t>
      </w:r>
      <w:r w:rsidR="00FA75BC" w:rsidRPr="007D6948">
        <w:lastRenderedPageBreak/>
        <w:t>vices to the state. For simpli</w:t>
      </w:r>
      <w:r w:rsidR="00AD7146">
        <w:t>city, I shall not address state</w:t>
      </w:r>
      <w:r w:rsidR="00FA75BC" w:rsidRPr="007D6948">
        <w:t xml:space="preserve">-required provisions of goods </w:t>
      </w:r>
      <w:r w:rsidR="004122EA" w:rsidRPr="007D6948">
        <w:t xml:space="preserve">or services to others </w:t>
      </w:r>
      <w:r w:rsidR="00FA75BC" w:rsidRPr="007D6948">
        <w:t>(e.g., state-required payments of car or health insurance premiums to a private comp</w:t>
      </w:r>
      <w:r w:rsidR="00FA75BC" w:rsidRPr="007D6948">
        <w:t>a</w:t>
      </w:r>
      <w:r w:rsidR="00FA75BC" w:rsidRPr="007D6948">
        <w:t>ny)</w:t>
      </w:r>
      <w:r w:rsidR="004122EA" w:rsidRPr="007D6948">
        <w:t>, but these can raise similar issues</w:t>
      </w:r>
      <w:r w:rsidR="00FA75BC" w:rsidRPr="007D6948">
        <w:t>.</w:t>
      </w:r>
    </w:p>
    <w:p w:rsidR="00776613" w:rsidRPr="007D6948" w:rsidRDefault="00665E8F" w:rsidP="007D6948">
      <w:pPr>
        <w:ind w:firstLine="720"/>
        <w:jc w:val="both"/>
      </w:pPr>
      <w:proofErr w:type="gramStart"/>
      <w:r w:rsidRPr="007D6948">
        <w:t xml:space="preserve">Our main question </w:t>
      </w:r>
      <w:r w:rsidR="00FA75BC" w:rsidRPr="007D6948">
        <w:t xml:space="preserve">concerns the justice of </w:t>
      </w:r>
      <w:r w:rsidRPr="007D6948">
        <w:t xml:space="preserve">taxation, </w:t>
      </w:r>
      <w:r w:rsidR="00FA75BC" w:rsidRPr="007D6948">
        <w:t>but what is justice?</w:t>
      </w:r>
      <w:proofErr w:type="gramEnd"/>
      <w:r w:rsidR="00FA75BC" w:rsidRPr="007D6948">
        <w:t xml:space="preserve"> </w:t>
      </w:r>
      <w:proofErr w:type="gramStart"/>
      <w:r w:rsidR="004122EA" w:rsidRPr="007D6948">
        <w:t>Unfortunately, t</w:t>
      </w:r>
      <w:r w:rsidRPr="007D6948">
        <w:t>he term “just</w:t>
      </w:r>
      <w:r w:rsidR="004122EA" w:rsidRPr="007D6948">
        <w:t>ice</w:t>
      </w:r>
      <w:r w:rsidRPr="007D6948">
        <w:t>” is used in different ways by different authors</w:t>
      </w:r>
      <w:r w:rsidR="004122EA" w:rsidRPr="007D6948">
        <w:t xml:space="preserve">: (1) as </w:t>
      </w:r>
      <w:r w:rsidR="00F2039C" w:rsidRPr="007D6948">
        <w:t>moral</w:t>
      </w:r>
      <w:r w:rsidR="00FA75BC" w:rsidRPr="007D6948">
        <w:t xml:space="preserve"> permissib</w:t>
      </w:r>
      <w:r w:rsidR="004122EA" w:rsidRPr="007D6948">
        <w:t>ility for</w:t>
      </w:r>
      <w:r w:rsidR="00FA75BC" w:rsidRPr="007D6948">
        <w:t xml:space="preserve"> basic social structures, </w:t>
      </w:r>
      <w:r w:rsidR="004122EA" w:rsidRPr="007D6948">
        <w:t xml:space="preserve">(2) as </w:t>
      </w:r>
      <w:r w:rsidRPr="007D6948">
        <w:t>distributive fair</w:t>
      </w:r>
      <w:r w:rsidR="004122EA" w:rsidRPr="007D6948">
        <w:t>ness</w:t>
      </w:r>
      <w:r w:rsidRPr="007D6948">
        <w:t xml:space="preserve"> (e.g.,</w:t>
      </w:r>
      <w:r w:rsidR="00DF229D" w:rsidRPr="007D6948">
        <w:t xml:space="preserve"> net benefits</w:t>
      </w:r>
      <w:r w:rsidRPr="007D6948">
        <w:t xml:space="preserve"> in accordance with comparative desert), </w:t>
      </w:r>
      <w:r w:rsidR="004122EA" w:rsidRPr="007D6948">
        <w:t>(3) as the fulfillment of all duties</w:t>
      </w:r>
      <w:r w:rsidRPr="007D6948">
        <w:t xml:space="preserve"> owed to someone (i.e., </w:t>
      </w:r>
      <w:r w:rsidR="004122EA" w:rsidRPr="007D6948">
        <w:t>as wronging</w:t>
      </w:r>
      <w:r w:rsidR="00A37D2F">
        <w:t xml:space="preserve"> no one)</w:t>
      </w:r>
      <w:r w:rsidRPr="007D6948">
        <w:t xml:space="preserve"> and </w:t>
      </w:r>
      <w:r w:rsidR="004122EA" w:rsidRPr="007D6948">
        <w:t>(4) as fulfilling all enforceable duties,</w:t>
      </w:r>
      <w:r w:rsidRPr="007D6948">
        <w:t xml:space="preserve"> where an enforceable duty is one </w:t>
      </w:r>
      <w:r w:rsidR="00FD4939">
        <w:t xml:space="preserve">for </w:t>
      </w:r>
      <w:r w:rsidR="00A37D2F">
        <w:t xml:space="preserve">which </w:t>
      </w:r>
      <w:r w:rsidRPr="007D6948">
        <w:t>someone is permitted to forcibly ensure compliance</w:t>
      </w:r>
      <w:r w:rsidR="004122EA" w:rsidRPr="007D6948">
        <w:t xml:space="preserve"> (</w:t>
      </w:r>
      <w:r w:rsidRPr="007D6948">
        <w:t>e.g., the duty not to kill, but not the duty to kee</w:t>
      </w:r>
      <w:r w:rsidR="00A37D2F">
        <w:t>p your promise to your mother).</w:t>
      </w:r>
      <w:proofErr w:type="gramEnd"/>
    </w:p>
    <w:p w:rsidR="004122EA" w:rsidRPr="007D6948" w:rsidRDefault="00665E8F" w:rsidP="007D6948">
      <w:pPr>
        <w:ind w:firstLine="720"/>
        <w:jc w:val="both"/>
      </w:pPr>
      <w:r w:rsidRPr="007D6948">
        <w:t xml:space="preserve">I shall here </w:t>
      </w:r>
      <w:r w:rsidR="004122EA" w:rsidRPr="007D6948">
        <w:t xml:space="preserve">use </w:t>
      </w:r>
      <w:r w:rsidRPr="007D6948">
        <w:t>“just</w:t>
      </w:r>
      <w:r w:rsidR="004122EA" w:rsidRPr="007D6948">
        <w:t>ice</w:t>
      </w:r>
      <w:r w:rsidRPr="007D6948">
        <w:t>” in the sense</w:t>
      </w:r>
      <w:r w:rsidR="00A944FC" w:rsidRPr="007D6948">
        <w:t xml:space="preserve"> of </w:t>
      </w:r>
      <w:r w:rsidR="001220BB" w:rsidRPr="007D6948">
        <w:t>the fulfillment of</w:t>
      </w:r>
      <w:r w:rsidR="004122EA" w:rsidRPr="007D6948">
        <w:t xml:space="preserve"> all interpersonal duties (duties</w:t>
      </w:r>
      <w:r w:rsidR="00A944FC" w:rsidRPr="007D6948">
        <w:t xml:space="preserve"> owed to someone</w:t>
      </w:r>
      <w:r w:rsidR="004122EA" w:rsidRPr="007D6948">
        <w:t>)</w:t>
      </w:r>
      <w:r w:rsidR="00A944FC" w:rsidRPr="007D6948">
        <w:t>.</w:t>
      </w:r>
      <w:r w:rsidR="004122EA" w:rsidRPr="007D6948">
        <w:t xml:space="preserve"> Just actions in this sense are actions that wrong no one </w:t>
      </w:r>
      <w:r w:rsidR="00776613" w:rsidRPr="007D6948">
        <w:t>in the sense of infrin</w:t>
      </w:r>
      <w:r w:rsidR="00776613" w:rsidRPr="007D6948">
        <w:t>g</w:t>
      </w:r>
      <w:r w:rsidR="00776613" w:rsidRPr="007D6948">
        <w:t>ing</w:t>
      </w:r>
      <w:r w:rsidR="004122EA" w:rsidRPr="007D6948">
        <w:t xml:space="preserve"> </w:t>
      </w:r>
      <w:r w:rsidR="00A37D2F">
        <w:t xml:space="preserve">on </w:t>
      </w:r>
      <w:r w:rsidR="00FD4939">
        <w:t xml:space="preserve">[I prefer not to add “on” but will accept this if required.] </w:t>
      </w:r>
      <w:r w:rsidR="004122EA" w:rsidRPr="007D6948">
        <w:t xml:space="preserve">no one’s rights. </w:t>
      </w:r>
      <w:r w:rsidR="00776613" w:rsidRPr="007D6948">
        <w:t>As long as rights are understood broadly to include choice-protecting and interest-protecting rights, as being either pro tanto or conclusive, and as sometimes being highly condition</w:t>
      </w:r>
      <w:r w:rsidR="00037A8A" w:rsidRPr="007D6948">
        <w:t>al</w:t>
      </w:r>
      <w:r w:rsidR="00776613" w:rsidRPr="007D6948">
        <w:t>, the top</w:t>
      </w:r>
      <w:r w:rsidR="00037A8A" w:rsidRPr="007D6948">
        <w:t>ic of justice in this sense is</w:t>
      </w:r>
      <w:r w:rsidR="00776613" w:rsidRPr="007D6948">
        <w:t xml:space="preserve"> very broad. It </w:t>
      </w:r>
      <w:r w:rsidR="004122EA" w:rsidRPr="007D6948">
        <w:t>includes all moral duties except impersonal moral duties (duties owed to no one</w:t>
      </w:r>
      <w:r w:rsidR="00776613" w:rsidRPr="007D6948">
        <w:t xml:space="preserve">; i.e., a duty to </w:t>
      </w:r>
      <w:r w:rsidR="00776613" w:rsidRPr="00767E42">
        <w:rPr>
          <w:i/>
        </w:rPr>
        <w:t>X</w:t>
      </w:r>
      <w:r w:rsidR="00776613" w:rsidRPr="007D6948">
        <w:t xml:space="preserve"> that applies even when all autonomous agents have validly consented to not-</w:t>
      </w:r>
      <w:r w:rsidR="00776613" w:rsidRPr="00767E42">
        <w:rPr>
          <w:i/>
        </w:rPr>
        <w:t>X</w:t>
      </w:r>
      <w:r w:rsidR="00776613" w:rsidRPr="007D6948">
        <w:t xml:space="preserve"> and when not-</w:t>
      </w:r>
      <w:r w:rsidR="00776613" w:rsidRPr="00767E42">
        <w:rPr>
          <w:i/>
        </w:rPr>
        <w:t>X</w:t>
      </w:r>
      <w:r w:rsidR="00776613" w:rsidRPr="007D6948">
        <w:t>ing benefits all entities with moral standing</w:t>
      </w:r>
      <w:r w:rsidR="004122EA" w:rsidRPr="007D6948">
        <w:t>).</w:t>
      </w:r>
    </w:p>
    <w:p w:rsidR="00665E8F" w:rsidRPr="007D6948" w:rsidRDefault="00665E8F" w:rsidP="007D6948">
      <w:pPr>
        <w:ind w:firstLine="720"/>
        <w:jc w:val="both"/>
      </w:pPr>
      <w:r w:rsidRPr="007D6948">
        <w:t>It</w:t>
      </w:r>
      <w:r w:rsidR="00DF229D" w:rsidRPr="007D6948">
        <w:t xml:space="preserve"> i</w:t>
      </w:r>
      <w:r w:rsidRPr="007D6948">
        <w:t xml:space="preserve">s important to keep in mind that my arguments do not automatically apply to the other </w:t>
      </w:r>
      <w:r w:rsidR="00F2039C" w:rsidRPr="007D6948">
        <w:t xml:space="preserve">concepts </w:t>
      </w:r>
      <w:r w:rsidR="00776613" w:rsidRPr="007D6948">
        <w:t>of justice above</w:t>
      </w:r>
      <w:r w:rsidRPr="007D6948">
        <w:t>. If, however, one holds, as I do, that all and only duties owed to som</w:t>
      </w:r>
      <w:r w:rsidRPr="007D6948">
        <w:t>e</w:t>
      </w:r>
      <w:r w:rsidRPr="007D6948">
        <w:t xml:space="preserve">one are enforceable (in principle), then the arguments will also apply to </w:t>
      </w:r>
      <w:r w:rsidR="00776613" w:rsidRPr="007D6948">
        <w:t>the concept of justice as fulfilling all enforceable duties (the fourth concept above).</w:t>
      </w:r>
    </w:p>
    <w:p w:rsidR="00776613" w:rsidRPr="007D6948" w:rsidRDefault="00776613" w:rsidP="007D6948">
      <w:pPr>
        <w:ind w:firstLine="720"/>
        <w:jc w:val="both"/>
      </w:pPr>
    </w:p>
    <w:p w:rsidR="003E4918" w:rsidRPr="007D6948" w:rsidRDefault="00A37D2F" w:rsidP="007D6948">
      <w:pPr>
        <w:pStyle w:val="Heading1"/>
        <w:numPr>
          <w:ilvl w:val="0"/>
          <w:numId w:val="0"/>
        </w:numPr>
        <w:jc w:val="both"/>
      </w:pPr>
      <w:r>
        <w:lastRenderedPageBreak/>
        <w:t>Property rights and o</w:t>
      </w:r>
      <w:r w:rsidR="003E4918" w:rsidRPr="007D6948">
        <w:t>wnership</w:t>
      </w:r>
    </w:p>
    <w:p w:rsidR="003E4918" w:rsidRPr="007D6948" w:rsidRDefault="00B94926" w:rsidP="007D6948">
      <w:pPr>
        <w:jc w:val="both"/>
      </w:pPr>
      <w:r w:rsidRPr="007D6948">
        <w:t>Ownership of a thing is a certain kind of bundle of rights over it. Throughout, we will focus on moral ownership (a certain kind of bundle of moral rights) as opposed to legal ownership (a ce</w:t>
      </w:r>
      <w:r w:rsidRPr="007D6948">
        <w:t>r</w:t>
      </w:r>
      <w:r w:rsidRPr="007D6948">
        <w:t xml:space="preserve">tain kind of bundle of legal rights). </w:t>
      </w:r>
      <w:r w:rsidR="003E4918" w:rsidRPr="007D6948">
        <w:t xml:space="preserve">We shall see that </w:t>
      </w:r>
      <w:commentRangeStart w:id="1"/>
      <w:r w:rsidR="003E4918" w:rsidRPr="007D6948">
        <w:t xml:space="preserve">it does, if the individual </w:t>
      </w:r>
      <w:r w:rsidR="003E4918" w:rsidRPr="007D6948">
        <w:rPr>
          <w:i/>
        </w:rPr>
        <w:t xml:space="preserve">fully </w:t>
      </w:r>
      <w:r w:rsidR="002F0D6F" w:rsidRPr="007D6948">
        <w:t>owns the r</w:t>
      </w:r>
      <w:r w:rsidR="002F0D6F" w:rsidRPr="007D6948">
        <w:t>e</w:t>
      </w:r>
      <w:r w:rsidR="002F0D6F" w:rsidRPr="007D6948">
        <w:t>source</w:t>
      </w:r>
      <w:r w:rsidR="003E4918" w:rsidRPr="007D6948">
        <w:t xml:space="preserve">, but </w:t>
      </w:r>
      <w:r w:rsidR="002F0D6F" w:rsidRPr="007D6948">
        <w:t xml:space="preserve">it </w:t>
      </w:r>
      <w:r w:rsidR="00EF59F5" w:rsidRPr="007D6948">
        <w:t>need not do so</w:t>
      </w:r>
      <w:commentRangeEnd w:id="1"/>
      <w:r w:rsidR="00A37D2F">
        <w:rPr>
          <w:rStyle w:val="CommentReference"/>
          <w:vanish/>
        </w:rPr>
        <w:commentReference w:id="1"/>
      </w:r>
      <w:r w:rsidR="00EF59F5" w:rsidRPr="007D6948">
        <w:t xml:space="preserve"> where the ownership is less than full.</w:t>
      </w:r>
    </w:p>
    <w:p w:rsidR="007D6948" w:rsidRDefault="006D45FB" w:rsidP="007D6948">
      <w:pPr>
        <w:ind w:firstLine="720"/>
        <w:jc w:val="both"/>
      </w:pPr>
      <w:r w:rsidRPr="007D6948">
        <w:t>The classic analysis of ownership is that given by Honoré</w:t>
      </w:r>
      <w:r w:rsidR="00BA4C3B" w:rsidRPr="007D6948">
        <w:t xml:space="preserve"> (1961)</w:t>
      </w:r>
      <w:r w:rsidR="00037A8A" w:rsidRPr="007D6948">
        <w:t xml:space="preserve">, who </w:t>
      </w:r>
      <w:r w:rsidR="00BA4C3B" w:rsidRPr="007D6948">
        <w:t xml:space="preserve">identifies </w:t>
      </w:r>
      <w:r w:rsidR="00767E42">
        <w:t>11</w:t>
      </w:r>
      <w:r w:rsidR="00767E42" w:rsidRPr="007D6948">
        <w:t xml:space="preserve"> </w:t>
      </w:r>
      <w:r w:rsidR="00BA4C3B" w:rsidRPr="007D6948">
        <w:t>el</w:t>
      </w:r>
      <w:r w:rsidR="00BA4C3B" w:rsidRPr="007D6948">
        <w:t>e</w:t>
      </w:r>
      <w:r w:rsidR="00BA4C3B" w:rsidRPr="007D6948">
        <w:t>ments of full (or liberal) ownership</w:t>
      </w:r>
      <w:r w:rsidR="00037A8A" w:rsidRPr="007D6948">
        <w:t>. This list, I believe, can be radically simplified to the follo</w:t>
      </w:r>
      <w:r w:rsidR="00037A8A" w:rsidRPr="007D6948">
        <w:t>w</w:t>
      </w:r>
      <w:r w:rsidR="00037A8A" w:rsidRPr="007D6948">
        <w:t xml:space="preserve">ing three kinds of right, </w:t>
      </w:r>
      <w:r w:rsidR="004E0147" w:rsidRPr="007D6948">
        <w:t xml:space="preserve">where </w:t>
      </w:r>
      <w:r w:rsidR="004E0147" w:rsidRPr="007D6948">
        <w:rPr>
          <w:i/>
        </w:rPr>
        <w:t>use</w:t>
      </w:r>
      <w:r w:rsidR="004E0147" w:rsidRPr="007D6948">
        <w:t xml:space="preserve"> of an object is understood broadly to </w:t>
      </w:r>
      <w:r w:rsidR="004E0147" w:rsidRPr="007D6948">
        <w:rPr>
          <w:spacing w:val="-3"/>
        </w:rPr>
        <w:t xml:space="preserve">include all the ways that persons can physically </w:t>
      </w:r>
      <w:proofErr w:type="gramStart"/>
      <w:r w:rsidR="004E0147" w:rsidRPr="007D6948">
        <w:rPr>
          <w:spacing w:val="-3"/>
        </w:rPr>
        <w:t>impact</w:t>
      </w:r>
      <w:proofErr w:type="gramEnd"/>
      <w:r w:rsidR="004E0147" w:rsidRPr="007D6948">
        <w:rPr>
          <w:spacing w:val="-3"/>
        </w:rPr>
        <w:t xml:space="preserve"> upon an object</w:t>
      </w:r>
      <w:r w:rsidR="00BA4C3B" w:rsidRPr="007D6948">
        <w:t>:</w:t>
      </w:r>
    </w:p>
    <w:p w:rsidR="006D45FB" w:rsidRPr="007D6948" w:rsidRDefault="006D45FB" w:rsidP="007D6948">
      <w:pPr>
        <w:ind w:firstLine="720"/>
        <w:jc w:val="both"/>
      </w:pPr>
    </w:p>
    <w:p w:rsidR="00BA4C3B" w:rsidRPr="007D6948" w:rsidRDefault="007D6948" w:rsidP="007D6948">
      <w:pPr>
        <w:ind w:left="720"/>
        <w:jc w:val="both"/>
      </w:pPr>
      <w:r>
        <w:t xml:space="preserve">1. </w:t>
      </w:r>
      <w:r w:rsidR="00BA4C3B" w:rsidRPr="007D6948">
        <w:t xml:space="preserve">Rights to </w:t>
      </w:r>
      <w:r w:rsidR="00CB3B43" w:rsidRPr="007D6948">
        <w:rPr>
          <w:i/>
        </w:rPr>
        <w:t>c</w:t>
      </w:r>
      <w:r w:rsidR="00BA4C3B" w:rsidRPr="007D6948">
        <w:rPr>
          <w:i/>
        </w:rPr>
        <w:t xml:space="preserve">ontrol </w:t>
      </w:r>
      <w:r w:rsidR="00CB3B43" w:rsidRPr="007D6948">
        <w:rPr>
          <w:i/>
        </w:rPr>
        <w:t>u</w:t>
      </w:r>
      <w:r w:rsidR="00BA4C3B" w:rsidRPr="007D6948">
        <w:rPr>
          <w:i/>
        </w:rPr>
        <w:t>se</w:t>
      </w:r>
      <w:r w:rsidR="00BA4C3B" w:rsidRPr="007D6948">
        <w:t xml:space="preserve"> of </w:t>
      </w:r>
      <w:r w:rsidR="00CB3B43" w:rsidRPr="007D6948">
        <w:t>the o</w:t>
      </w:r>
      <w:r w:rsidR="00BA4C3B" w:rsidRPr="007D6948">
        <w:t xml:space="preserve">bject: </w:t>
      </w:r>
      <w:r w:rsidR="00DF229D" w:rsidRPr="007D6948">
        <w:t xml:space="preserve">for example, </w:t>
      </w:r>
      <w:r w:rsidR="00BA4C3B" w:rsidRPr="007D6948">
        <w:t xml:space="preserve">the rights to possess, use, consume, waste, modify </w:t>
      </w:r>
      <w:r w:rsidR="006276F0" w:rsidRPr="007D6948">
        <w:t xml:space="preserve">and </w:t>
      </w:r>
      <w:r w:rsidR="00BA4C3B" w:rsidRPr="007D6948">
        <w:t>destroy</w:t>
      </w:r>
      <w:r w:rsidR="006276F0" w:rsidRPr="007D6948">
        <w:t xml:space="preserve"> the object</w:t>
      </w:r>
      <w:r w:rsidR="00AC0125" w:rsidRPr="007D6948">
        <w:t>,</w:t>
      </w:r>
      <w:r w:rsidR="006276F0" w:rsidRPr="007D6948">
        <w:t xml:space="preserve"> and the right</w:t>
      </w:r>
      <w:r w:rsidR="00BA4C3B" w:rsidRPr="007D6948">
        <w:t xml:space="preserve"> </w:t>
      </w:r>
      <w:r w:rsidR="006276F0" w:rsidRPr="007D6948">
        <w:t xml:space="preserve">to </w:t>
      </w:r>
      <w:r w:rsidR="00BA4C3B" w:rsidRPr="007D6948">
        <w:t>manage (decide how others may use)</w:t>
      </w:r>
      <w:r w:rsidR="006276F0" w:rsidRPr="007D6948">
        <w:t xml:space="preserve"> the object;</w:t>
      </w:r>
    </w:p>
    <w:p w:rsidR="007D6948" w:rsidRDefault="007D6948" w:rsidP="007D6948">
      <w:pPr>
        <w:ind w:left="720"/>
        <w:jc w:val="both"/>
      </w:pPr>
    </w:p>
    <w:p w:rsidR="007D6948" w:rsidRDefault="007D6948" w:rsidP="007D6948">
      <w:pPr>
        <w:ind w:left="720"/>
        <w:jc w:val="both"/>
      </w:pPr>
      <w:r>
        <w:t xml:space="preserve">2. </w:t>
      </w:r>
      <w:r w:rsidR="006276F0" w:rsidRPr="007D6948">
        <w:t xml:space="preserve">Rights to </w:t>
      </w:r>
      <w:r w:rsidR="00CB3B43" w:rsidRPr="007D6948">
        <w:rPr>
          <w:i/>
        </w:rPr>
        <w:t>t</w:t>
      </w:r>
      <w:r w:rsidR="006276F0" w:rsidRPr="007D6948">
        <w:rPr>
          <w:i/>
        </w:rPr>
        <w:t>ransfer</w:t>
      </w:r>
      <w:r w:rsidR="006276F0" w:rsidRPr="007D6948">
        <w:t xml:space="preserve"> the</w:t>
      </w:r>
      <w:r w:rsidR="00BA4C3B" w:rsidRPr="007D6948">
        <w:t xml:space="preserve"> </w:t>
      </w:r>
      <w:r w:rsidR="00CB3B43" w:rsidRPr="007D6948">
        <w:t>r</w:t>
      </w:r>
      <w:r w:rsidR="00BA4C3B" w:rsidRPr="007D6948">
        <w:t>ights</w:t>
      </w:r>
      <w:r w:rsidR="006276F0" w:rsidRPr="007D6948">
        <w:t xml:space="preserve"> to </w:t>
      </w:r>
      <w:r w:rsidR="00CB3B43" w:rsidRPr="007D6948">
        <w:t>o</w:t>
      </w:r>
      <w:r w:rsidR="00767E42">
        <w:t>thers (by sale, rental, gift</w:t>
      </w:r>
      <w:r w:rsidR="006276F0" w:rsidRPr="007D6948">
        <w:t xml:space="preserve"> or loan)</w:t>
      </w:r>
      <w:r w:rsidR="00BA4C3B" w:rsidRPr="007D6948">
        <w:t xml:space="preserve">: </w:t>
      </w:r>
      <w:r w:rsidR="00DF229D" w:rsidRPr="007D6948">
        <w:t xml:space="preserve">for example, </w:t>
      </w:r>
      <w:r w:rsidR="00BA4C3B" w:rsidRPr="007D6948">
        <w:t xml:space="preserve">the </w:t>
      </w:r>
      <w:r w:rsidR="00224ED2" w:rsidRPr="007D6948">
        <w:t xml:space="preserve">right </w:t>
      </w:r>
      <w:r w:rsidR="00BA4C3B" w:rsidRPr="007D6948">
        <w:t xml:space="preserve">to </w:t>
      </w:r>
      <w:r w:rsidR="00AC0125" w:rsidRPr="007D6948">
        <w:t>alienate (transfer) the rights</w:t>
      </w:r>
      <w:r w:rsidR="00FA0F80">
        <w:t>,</w:t>
      </w:r>
      <w:r w:rsidR="00AC0125" w:rsidRPr="007D6948">
        <w:t xml:space="preserve"> and the </w:t>
      </w:r>
      <w:r w:rsidR="00224ED2" w:rsidRPr="007D6948">
        <w:t>lack of restrictions on transmissibility (</w:t>
      </w:r>
      <w:r w:rsidR="002F0D6F" w:rsidRPr="007D6948">
        <w:t xml:space="preserve">e.g., </w:t>
      </w:r>
      <w:r w:rsidR="00224ED2" w:rsidRPr="007D6948">
        <w:t xml:space="preserve">all rights held can be transferred </w:t>
      </w:r>
      <w:r w:rsidR="004E0147" w:rsidRPr="007D6948">
        <w:t xml:space="preserve">to </w:t>
      </w:r>
      <w:r w:rsidR="00224ED2" w:rsidRPr="007D6948">
        <w:t>other</w:t>
      </w:r>
      <w:r w:rsidR="004E0147" w:rsidRPr="007D6948">
        <w:t>s</w:t>
      </w:r>
      <w:r w:rsidR="006E3FB3" w:rsidRPr="007D6948">
        <w:t xml:space="preserve"> who may then transfer them to others </w:t>
      </w:r>
      <w:r w:rsidR="006E3FB3" w:rsidRPr="007D6948">
        <w:rPr>
          <w:i/>
        </w:rPr>
        <w:t>ad infin</w:t>
      </w:r>
      <w:r w:rsidR="006E3FB3" w:rsidRPr="007D6948">
        <w:rPr>
          <w:i/>
        </w:rPr>
        <w:t>i</w:t>
      </w:r>
      <w:r w:rsidR="006E3FB3" w:rsidRPr="007D6948">
        <w:rPr>
          <w:i/>
        </w:rPr>
        <w:t>tum</w:t>
      </w:r>
      <w:r w:rsidR="00224ED2" w:rsidRPr="007D6948">
        <w:t>)</w:t>
      </w:r>
      <w:r w:rsidR="006E3FB3" w:rsidRPr="007D6948">
        <w:t>;</w:t>
      </w:r>
    </w:p>
    <w:p w:rsidR="00BA4C3B" w:rsidRPr="007D6948" w:rsidRDefault="00BA4C3B" w:rsidP="007D6948">
      <w:pPr>
        <w:ind w:left="720"/>
        <w:jc w:val="both"/>
      </w:pPr>
    </w:p>
    <w:p w:rsidR="006276F0" w:rsidRPr="007D6948" w:rsidRDefault="007D6948" w:rsidP="007D6948">
      <w:pPr>
        <w:ind w:left="720"/>
        <w:jc w:val="both"/>
      </w:pPr>
      <w:proofErr w:type="gramStart"/>
      <w:r w:rsidRPr="007D6948">
        <w:t xml:space="preserve">3. </w:t>
      </w:r>
      <w:r w:rsidR="006276F0" w:rsidRPr="007D6948">
        <w:rPr>
          <w:i/>
        </w:rPr>
        <w:t xml:space="preserve">Immunity to </w:t>
      </w:r>
      <w:r w:rsidR="00CB3B43" w:rsidRPr="007D6948">
        <w:rPr>
          <w:i/>
        </w:rPr>
        <w:t>l</w:t>
      </w:r>
      <w:r w:rsidR="006276F0" w:rsidRPr="007D6948">
        <w:rPr>
          <w:i/>
        </w:rPr>
        <w:t>oss</w:t>
      </w:r>
      <w:r w:rsidR="006276F0" w:rsidRPr="007D6948">
        <w:t xml:space="preserve"> of the</w:t>
      </w:r>
      <w:r w:rsidR="002F63C8" w:rsidRPr="007D6948">
        <w:t>se</w:t>
      </w:r>
      <w:r w:rsidR="006276F0" w:rsidRPr="007D6948">
        <w:t xml:space="preserve"> </w:t>
      </w:r>
      <w:r w:rsidR="00CB3B43" w:rsidRPr="007D6948">
        <w:t>r</w:t>
      </w:r>
      <w:r w:rsidR="006276F0" w:rsidRPr="007D6948">
        <w:t>ights</w:t>
      </w:r>
      <w:r w:rsidR="001B70E3" w:rsidRPr="007D6948">
        <w:t xml:space="preserve">, </w:t>
      </w:r>
      <w:r w:rsidR="00CB3B43" w:rsidRPr="007D6948">
        <w:t>e</w:t>
      </w:r>
      <w:r w:rsidR="001B70E3" w:rsidRPr="007D6948">
        <w:t xml:space="preserve">xcept </w:t>
      </w:r>
      <w:r w:rsidR="00CB3B43" w:rsidRPr="007D6948">
        <w:t>p</w:t>
      </w:r>
      <w:r w:rsidR="001B70E3" w:rsidRPr="007D6948">
        <w:t xml:space="preserve">erhaps as a </w:t>
      </w:r>
      <w:r w:rsidR="00CB3B43" w:rsidRPr="007D6948">
        <w:t>r</w:t>
      </w:r>
      <w:r w:rsidR="001B70E3" w:rsidRPr="007D6948">
        <w:t xml:space="preserve">esult of </w:t>
      </w:r>
      <w:r w:rsidR="002F0D6F" w:rsidRPr="007D6948">
        <w:t xml:space="preserve">a </w:t>
      </w:r>
      <w:r w:rsidR="00CB3B43" w:rsidRPr="007D6948">
        <w:t>r</w:t>
      </w:r>
      <w:r w:rsidR="001B70E3" w:rsidRPr="007D6948">
        <w:t xml:space="preserve">ights </w:t>
      </w:r>
      <w:r w:rsidR="00CB3B43" w:rsidRPr="007D6948">
        <w:t>i</w:t>
      </w:r>
      <w:r w:rsidR="001B70E3" w:rsidRPr="007D6948">
        <w:t>nfringement</w:t>
      </w:r>
      <w:r w:rsidR="002F63C8" w:rsidRPr="007D6948">
        <w:t>, and immunity to the loss of other rights for the mere possession or exercise of these rights</w:t>
      </w:r>
      <w:r w:rsidR="001B70E3" w:rsidRPr="007D6948">
        <w:t>:</w:t>
      </w:r>
      <w:r w:rsidR="006276F0" w:rsidRPr="007D6948">
        <w:t xml:space="preserve"> </w:t>
      </w:r>
      <w:r w:rsidR="00DF229D" w:rsidRPr="007D6948">
        <w:t xml:space="preserve">for example, </w:t>
      </w:r>
      <w:r w:rsidR="00AC0125" w:rsidRPr="007D6948">
        <w:t xml:space="preserve">the </w:t>
      </w:r>
      <w:r w:rsidR="006276F0" w:rsidRPr="007D6948">
        <w:t>right to security (immunity from expropriation)</w:t>
      </w:r>
      <w:r w:rsidR="00037A8A" w:rsidRPr="007D6948">
        <w:t xml:space="preserve">, </w:t>
      </w:r>
      <w:r w:rsidR="002F63C8" w:rsidRPr="007D6948">
        <w:t>absence of term (no loss a</w:t>
      </w:r>
      <w:r w:rsidR="002F63C8" w:rsidRPr="007D6948">
        <w:t>f</w:t>
      </w:r>
      <w:r w:rsidR="00767E42">
        <w:t>ter mere passage of time)</w:t>
      </w:r>
      <w:r w:rsidR="002F63C8" w:rsidRPr="007D6948">
        <w:t xml:space="preserve"> </w:t>
      </w:r>
      <w:r w:rsidR="00037A8A" w:rsidRPr="007D6948">
        <w:t xml:space="preserve">and the absence of any </w:t>
      </w:r>
      <w:r w:rsidR="00DE7892" w:rsidRPr="007D6948">
        <w:t xml:space="preserve">conditionality </w:t>
      </w:r>
      <w:r w:rsidR="00037A8A" w:rsidRPr="007D6948">
        <w:t xml:space="preserve">on the </w:t>
      </w:r>
      <w:r w:rsidR="00DE7892" w:rsidRPr="007D6948">
        <w:t xml:space="preserve">provision of goods </w:t>
      </w:r>
      <w:r w:rsidR="00DE7892" w:rsidRPr="007D6948">
        <w:lastRenderedPageBreak/>
        <w:t>or service</w:t>
      </w:r>
      <w:r w:rsidR="00FA0F80">
        <w:t>s</w:t>
      </w:r>
      <w:r w:rsidR="00DE7892" w:rsidRPr="007D6948">
        <w:t xml:space="preserve"> (e.g., rent)</w:t>
      </w:r>
      <w:r w:rsidR="00037A8A" w:rsidRPr="007D6948">
        <w:t>.</w:t>
      </w:r>
      <w:proofErr w:type="gramEnd"/>
    </w:p>
    <w:p w:rsidR="006276F0" w:rsidRPr="007D6948" w:rsidRDefault="006276F0" w:rsidP="007D6948">
      <w:pPr>
        <w:ind w:firstLine="720"/>
        <w:jc w:val="both"/>
      </w:pPr>
    </w:p>
    <w:p w:rsidR="00CB3B43" w:rsidRPr="007D6948" w:rsidRDefault="001B70E3" w:rsidP="007D6948">
      <w:pPr>
        <w:ind w:firstLine="720"/>
        <w:jc w:val="both"/>
      </w:pPr>
      <w:r w:rsidRPr="007D6948">
        <w:t xml:space="preserve">Honoré has </w:t>
      </w:r>
      <w:r w:rsidR="000D2690" w:rsidRPr="007D6948">
        <w:t xml:space="preserve">three </w:t>
      </w:r>
      <w:r w:rsidRPr="007D6948">
        <w:t xml:space="preserve">elements </w:t>
      </w:r>
      <w:r w:rsidR="00037A8A" w:rsidRPr="007D6948">
        <w:t xml:space="preserve">that are not included in the above </w:t>
      </w:r>
      <w:r w:rsidRPr="007D6948">
        <w:t xml:space="preserve">list, but they </w:t>
      </w:r>
      <w:r w:rsidR="000D2690" w:rsidRPr="007D6948">
        <w:t>seem out of place: (1) p</w:t>
      </w:r>
      <w:r w:rsidR="006276F0" w:rsidRPr="007D6948">
        <w:t>rohibition of harmful use</w:t>
      </w:r>
      <w:r w:rsidR="000D2690" w:rsidRPr="007D6948">
        <w:t>, (2) r</w:t>
      </w:r>
      <w:r w:rsidR="006276F0" w:rsidRPr="007D6948">
        <w:t>evisionary character (rules governing lapsed ownership rights)</w:t>
      </w:r>
      <w:r w:rsidR="000D2690" w:rsidRPr="007D6948">
        <w:t xml:space="preserve"> and (3) the right to income (</w:t>
      </w:r>
      <w:r w:rsidR="004E0147" w:rsidRPr="007D6948">
        <w:t xml:space="preserve">e.g., rents and profits </w:t>
      </w:r>
      <w:r w:rsidR="00031707" w:rsidRPr="007D6948">
        <w:t>for allowing others to use it)</w:t>
      </w:r>
      <w:r w:rsidR="000D2690" w:rsidRPr="007D6948">
        <w:t xml:space="preserve">. The first element is not necessary, since </w:t>
      </w:r>
      <w:r w:rsidR="00037A8A" w:rsidRPr="007D6948">
        <w:t>the liberty</w:t>
      </w:r>
      <w:r w:rsidR="00FA0F80">
        <w:t xml:space="preserve"> </w:t>
      </w:r>
      <w:r w:rsidR="00037A8A" w:rsidRPr="007D6948">
        <w:t xml:space="preserve">right to use that </w:t>
      </w:r>
      <w:r w:rsidR="000D2690" w:rsidRPr="007D6948">
        <w:t xml:space="preserve">property rights </w:t>
      </w:r>
      <w:r w:rsidR="00037A8A" w:rsidRPr="007D6948">
        <w:t xml:space="preserve">confer is only a </w:t>
      </w:r>
      <w:r w:rsidR="000D2690" w:rsidRPr="007D6948">
        <w:t>liberty</w:t>
      </w:r>
      <w:r w:rsidR="00FA0F80">
        <w:t xml:space="preserve"> </w:t>
      </w:r>
      <w:r w:rsidR="000D2690" w:rsidRPr="007D6948">
        <w:t xml:space="preserve">right to use the object </w:t>
      </w:r>
      <w:r w:rsidR="000D2690" w:rsidRPr="007D6948">
        <w:rPr>
          <w:i/>
        </w:rPr>
        <w:t>as such</w:t>
      </w:r>
      <w:r w:rsidR="000D2690" w:rsidRPr="007D6948">
        <w:t xml:space="preserve">, in the sense that no one else’s permission </w:t>
      </w:r>
      <w:proofErr w:type="gramStart"/>
      <w:r w:rsidR="000D2690" w:rsidRPr="007D6948">
        <w:t>is needed</w:t>
      </w:r>
      <w:proofErr w:type="gramEnd"/>
      <w:r w:rsidR="000D2690" w:rsidRPr="007D6948">
        <w:t xml:space="preserve"> for the mere use of the object. Property rights do no</w:t>
      </w:r>
      <w:r w:rsidR="00031707" w:rsidRPr="007D6948">
        <w:t>t give the owners a</w:t>
      </w:r>
      <w:r w:rsidR="000D2690" w:rsidRPr="007D6948">
        <w:t xml:space="preserve"> liberty</w:t>
      </w:r>
      <w:r w:rsidR="00FA0F80">
        <w:t xml:space="preserve"> </w:t>
      </w:r>
      <w:r w:rsidR="000D2690" w:rsidRPr="007D6948">
        <w:t xml:space="preserve">right to use the object in any way that </w:t>
      </w:r>
      <w:r w:rsidR="00031707" w:rsidRPr="007D6948">
        <w:t>they please</w:t>
      </w:r>
      <w:r w:rsidR="000D2690" w:rsidRPr="007D6948">
        <w:t xml:space="preserve">. The full owner of a baseball </w:t>
      </w:r>
      <w:r w:rsidR="006E3FB3" w:rsidRPr="007D6948">
        <w:t xml:space="preserve">bat </w:t>
      </w:r>
      <w:r w:rsidR="000D2690" w:rsidRPr="007D6948">
        <w:t xml:space="preserve">has no liberty right to smash my car with it. </w:t>
      </w:r>
      <w:r w:rsidR="00037A8A" w:rsidRPr="007D6948">
        <w:t xml:space="preserve">Hence, there is no need to include a prohibition of harmful use. That prohibition comes </w:t>
      </w:r>
      <w:r w:rsidR="001220BB" w:rsidRPr="007D6948">
        <w:t>from the rights of others (e.g., your rights over your car).</w:t>
      </w:r>
    </w:p>
    <w:p w:rsidR="00A67CB6" w:rsidRPr="007D6948" w:rsidRDefault="000D2690" w:rsidP="007D6948">
      <w:pPr>
        <w:ind w:firstLine="720"/>
        <w:jc w:val="both"/>
      </w:pPr>
      <w:r w:rsidRPr="007D6948">
        <w:t>The second element</w:t>
      </w:r>
      <w:r w:rsidR="006E3FB3" w:rsidRPr="007D6948">
        <w:t>, revisionary character,</w:t>
      </w:r>
      <w:r w:rsidRPr="007D6948">
        <w:t xml:space="preserve"> concerns rules governing lapsed ownership rights. Such rules are indeed important, but they </w:t>
      </w:r>
      <w:proofErr w:type="gramStart"/>
      <w:r w:rsidRPr="007D6948">
        <w:t>are not needed</w:t>
      </w:r>
      <w:proofErr w:type="gramEnd"/>
      <w:r w:rsidRPr="007D6948">
        <w:t xml:space="preserve"> for a specification of full owne</w:t>
      </w:r>
      <w:r w:rsidRPr="007D6948">
        <w:t>r</w:t>
      </w:r>
      <w:r w:rsidRPr="007D6948">
        <w:t xml:space="preserve">ship, since they are about how one can </w:t>
      </w:r>
      <w:r w:rsidRPr="007D6948">
        <w:rPr>
          <w:i/>
        </w:rPr>
        <w:t>acquire</w:t>
      </w:r>
      <w:r w:rsidRPr="007D6948">
        <w:t xml:space="preserve"> rights over a thing that someone else has aba</w:t>
      </w:r>
      <w:r w:rsidRPr="007D6948">
        <w:t>n</w:t>
      </w:r>
      <w:r w:rsidRPr="007D6948">
        <w:t xml:space="preserve">doned or otherwise lost. </w:t>
      </w:r>
    </w:p>
    <w:p w:rsidR="002E090C" w:rsidRPr="007D6948" w:rsidRDefault="00031707" w:rsidP="007D6948">
      <w:pPr>
        <w:ind w:firstLine="720"/>
        <w:jc w:val="both"/>
      </w:pPr>
      <w:r w:rsidRPr="007D6948">
        <w:t xml:space="preserve">The third element is the right to income </w:t>
      </w:r>
      <w:r w:rsidR="00D71D1D" w:rsidRPr="007D6948">
        <w:t xml:space="preserve">(fruits, rents, profits) </w:t>
      </w:r>
      <w:r w:rsidRPr="007D6948">
        <w:t>from the object.</w:t>
      </w:r>
      <w:r w:rsidR="00A67CB6" w:rsidRPr="007D6948">
        <w:t xml:space="preserve"> Somewhat controversially, I believe that this element is not </w:t>
      </w:r>
      <w:r w:rsidR="00CB3B43" w:rsidRPr="007D6948">
        <w:t xml:space="preserve">part of </w:t>
      </w:r>
      <w:r w:rsidR="00A67CB6" w:rsidRPr="007D6948">
        <w:t xml:space="preserve">the rights of full ownership. The </w:t>
      </w:r>
      <w:r w:rsidR="001220BB" w:rsidRPr="007D6948">
        <w:t xml:space="preserve">core </w:t>
      </w:r>
      <w:r w:rsidR="00A67CB6" w:rsidRPr="007D6948">
        <w:t xml:space="preserve">idea of this right is that the owner of an object (e.g., </w:t>
      </w:r>
      <w:r w:rsidR="007B6A08" w:rsidRPr="007D6948">
        <w:t xml:space="preserve">a </w:t>
      </w:r>
      <w:r w:rsidR="00A67CB6" w:rsidRPr="007D6948">
        <w:t>movie</w:t>
      </w:r>
      <w:r w:rsidR="007B6A08" w:rsidRPr="007D6948">
        <w:t xml:space="preserve"> </w:t>
      </w:r>
      <w:r w:rsidR="00A67CB6" w:rsidRPr="007D6948">
        <w:t>theater) who grants permission to others to use it for a fee</w:t>
      </w:r>
      <w:r w:rsidR="006E3FB3" w:rsidRPr="007D6948">
        <w:t xml:space="preserve"> (</w:t>
      </w:r>
      <w:r w:rsidR="00A67CB6" w:rsidRPr="007D6948">
        <w:t>or rents it out or sells it</w:t>
      </w:r>
      <w:r w:rsidR="006E3FB3" w:rsidRPr="007D6948">
        <w:t>)</w:t>
      </w:r>
      <w:r w:rsidR="00A67CB6" w:rsidRPr="007D6948">
        <w:t xml:space="preserve"> has a right to the income </w:t>
      </w:r>
      <w:r w:rsidR="007B6A08" w:rsidRPr="007D6948">
        <w:t>(or other</w:t>
      </w:r>
      <w:r w:rsidR="002F0D6F" w:rsidRPr="007D6948">
        <w:t xml:space="preserve"> resources</w:t>
      </w:r>
      <w:r w:rsidR="007B6A08" w:rsidRPr="007D6948">
        <w:t xml:space="preserve">) </w:t>
      </w:r>
      <w:r w:rsidR="00A67CB6" w:rsidRPr="007D6948">
        <w:t xml:space="preserve">that this generates. </w:t>
      </w:r>
      <w:r w:rsidR="007B6A08" w:rsidRPr="007D6948">
        <w:t xml:space="preserve">I do not question that the </w:t>
      </w:r>
      <w:r w:rsidR="006E3FB3" w:rsidRPr="007D6948">
        <w:t xml:space="preserve">owner has </w:t>
      </w:r>
      <w:r w:rsidR="007B6A08" w:rsidRPr="007D6948">
        <w:t xml:space="preserve">a right to this income; I merely question that this flows from her full ownership of the thing generating the income. To make </w:t>
      </w:r>
      <w:r w:rsidR="002F0D6F" w:rsidRPr="007D6948">
        <w:t xml:space="preserve">this </w:t>
      </w:r>
      <w:r w:rsidR="007B6A08" w:rsidRPr="007D6948">
        <w:t>point clear, let us assume that I fully own a movie theater</w:t>
      </w:r>
      <w:r w:rsidR="006E3FB3" w:rsidRPr="007D6948">
        <w:t>,</w:t>
      </w:r>
      <w:r w:rsidR="00DF229D" w:rsidRPr="007D6948">
        <w:t xml:space="preserve"> </w:t>
      </w:r>
      <w:r w:rsidR="007B6A08" w:rsidRPr="007D6948">
        <w:t xml:space="preserve">the admission </w:t>
      </w:r>
      <w:r w:rsidR="00344493" w:rsidRPr="007D6948">
        <w:t>fee is $10</w:t>
      </w:r>
      <w:r w:rsidR="006E3FB3" w:rsidRPr="007D6948">
        <w:t xml:space="preserve">, </w:t>
      </w:r>
      <w:r w:rsidR="00DF229D" w:rsidRPr="007D6948">
        <w:t>you fully own $</w:t>
      </w:r>
      <w:proofErr w:type="gramStart"/>
      <w:r w:rsidR="00DF229D" w:rsidRPr="007D6948">
        <w:t>10</w:t>
      </w:r>
      <w:proofErr w:type="gramEnd"/>
      <w:r w:rsidR="00423A57" w:rsidRPr="007D6948">
        <w:t xml:space="preserve"> and</w:t>
      </w:r>
      <w:r w:rsidR="006E3FB3" w:rsidRPr="007D6948">
        <w:t xml:space="preserve"> you have paid me this amount for admission</w:t>
      </w:r>
      <w:r w:rsidR="00344493" w:rsidRPr="007D6948">
        <w:t>. I now own the $10</w:t>
      </w:r>
      <w:r w:rsidR="006E3FB3" w:rsidRPr="007D6948">
        <w:t>,</w:t>
      </w:r>
      <w:r w:rsidR="00344493" w:rsidRPr="007D6948">
        <w:t xml:space="preserve"> but this is so because you </w:t>
      </w:r>
      <w:r w:rsidR="00344493" w:rsidRPr="007D6948">
        <w:lastRenderedPageBreak/>
        <w:t>fully own</w:t>
      </w:r>
      <w:r w:rsidR="006E3FB3" w:rsidRPr="007D6948">
        <w:t>ed</w:t>
      </w:r>
      <w:r w:rsidR="00344493" w:rsidRPr="007D6948">
        <w:t xml:space="preserve"> the $10 before</w:t>
      </w:r>
      <w:r w:rsidR="006E3FB3" w:rsidRPr="007D6948">
        <w:t>,</w:t>
      </w:r>
      <w:r w:rsidR="00344493" w:rsidRPr="007D6948">
        <w:t xml:space="preserve"> and </w:t>
      </w:r>
      <w:r w:rsidR="006E3FB3" w:rsidRPr="007D6948">
        <w:t xml:space="preserve">your full ownership </w:t>
      </w:r>
      <w:r w:rsidR="00344493" w:rsidRPr="007D6948">
        <w:t>include</w:t>
      </w:r>
      <w:r w:rsidR="006E3FB3" w:rsidRPr="007D6948">
        <w:t>d</w:t>
      </w:r>
      <w:r w:rsidR="00344493" w:rsidRPr="007D6948">
        <w:t xml:space="preserve"> </w:t>
      </w:r>
      <w:r w:rsidR="006E3FB3" w:rsidRPr="007D6948">
        <w:t>the</w:t>
      </w:r>
      <w:r w:rsidR="00344493" w:rsidRPr="007D6948">
        <w:t xml:space="preserve"> full ri</w:t>
      </w:r>
      <w:r w:rsidR="00CB3B43" w:rsidRPr="007D6948">
        <w:t>ght to transfer it to me with my</w:t>
      </w:r>
      <w:r w:rsidR="00344493" w:rsidRPr="007D6948">
        <w:t xml:space="preserve"> consent. </w:t>
      </w:r>
      <w:r w:rsidR="002E090C" w:rsidRPr="007D6948">
        <w:t>I would still fully own the $10 if you simply gave it to me as a gift and I a</w:t>
      </w:r>
      <w:r w:rsidR="002E090C" w:rsidRPr="007D6948">
        <w:t>c</w:t>
      </w:r>
      <w:r w:rsidR="002E090C" w:rsidRPr="007D6948">
        <w:t xml:space="preserve">cepted it. My ownership of the movie theater causally enabled me to get you to transfer $10 to me, but it did not include a right to the full income. That flows from your full ownership of </w:t>
      </w:r>
      <w:r w:rsidR="001220BB" w:rsidRPr="007D6948">
        <w:t>the $10 and our mutual consent to a transfer.</w:t>
      </w:r>
    </w:p>
    <w:p w:rsidR="007D6948" w:rsidRDefault="002E090C" w:rsidP="007D6948">
      <w:pPr>
        <w:ind w:firstLine="720"/>
        <w:jc w:val="both"/>
      </w:pPr>
      <w:r w:rsidRPr="007D6948">
        <w:t>There are two further property rights that Honoré mention</w:t>
      </w:r>
      <w:r w:rsidR="00D71D1D" w:rsidRPr="007D6948">
        <w:t xml:space="preserve">s </w:t>
      </w:r>
      <w:r w:rsidR="004E0147" w:rsidRPr="007D6948">
        <w:t>as accompanying remedies</w:t>
      </w:r>
      <w:r w:rsidR="00FA0F80">
        <w:t>,</w:t>
      </w:r>
      <w:r w:rsidR="004E0147" w:rsidRPr="007D6948">
        <w:t xml:space="preserve"> </w:t>
      </w:r>
      <w:r w:rsidR="00D71D1D" w:rsidRPr="007D6948">
        <w:t>but does not list separately</w:t>
      </w:r>
      <w:r w:rsidRPr="007D6948">
        <w:t>:</w:t>
      </w:r>
    </w:p>
    <w:p w:rsidR="002E090C" w:rsidRPr="007D6948" w:rsidRDefault="002E090C" w:rsidP="007D6948">
      <w:pPr>
        <w:ind w:firstLine="720"/>
        <w:jc w:val="both"/>
      </w:pPr>
    </w:p>
    <w:p w:rsidR="007D6948" w:rsidRDefault="007D6948" w:rsidP="007D6948">
      <w:pPr>
        <w:ind w:left="720"/>
        <w:jc w:val="both"/>
      </w:pPr>
      <w:r>
        <w:t xml:space="preserve">4. </w:t>
      </w:r>
      <w:r w:rsidR="002E090C" w:rsidRPr="007D6948">
        <w:t>Rights to compensation against another, if he</w:t>
      </w:r>
      <w:r w:rsidR="00DF229D" w:rsidRPr="007D6948">
        <w:t>/she</w:t>
      </w:r>
      <w:r w:rsidR="002E090C" w:rsidRPr="007D6948">
        <w:t xml:space="preserve"> uses the object with</w:t>
      </w:r>
      <w:r w:rsidR="00EF1C79" w:rsidRPr="007D6948">
        <w:t>out</w:t>
      </w:r>
      <w:r w:rsidR="002E090C" w:rsidRPr="007D6948">
        <w:t xml:space="preserve"> your permi</w:t>
      </w:r>
      <w:r w:rsidR="002E090C" w:rsidRPr="007D6948">
        <w:t>s</w:t>
      </w:r>
      <w:r w:rsidR="002E090C" w:rsidRPr="007D6948">
        <w:t>sion and this harms you.</w:t>
      </w:r>
    </w:p>
    <w:p w:rsidR="000D2690" w:rsidRPr="007D6948" w:rsidRDefault="000D2690" w:rsidP="007D6948">
      <w:pPr>
        <w:ind w:left="720"/>
        <w:jc w:val="both"/>
      </w:pPr>
    </w:p>
    <w:p w:rsidR="002E090C" w:rsidRPr="007D6948" w:rsidRDefault="007D6948" w:rsidP="007D6948">
      <w:pPr>
        <w:ind w:left="720"/>
        <w:jc w:val="both"/>
      </w:pPr>
      <w:r>
        <w:t xml:space="preserve">5. </w:t>
      </w:r>
      <w:r w:rsidR="002E090C" w:rsidRPr="007D6948">
        <w:t>Rights of enforcement to prevent or rectify (e.g., extract compensation) use of the o</w:t>
      </w:r>
      <w:r w:rsidR="002E090C" w:rsidRPr="007D6948">
        <w:t>b</w:t>
      </w:r>
      <w:r w:rsidR="002E090C" w:rsidRPr="007D6948">
        <w:t>jection without one’s permission.</w:t>
      </w:r>
    </w:p>
    <w:p w:rsidR="002E090C" w:rsidRPr="007D6948" w:rsidRDefault="002E090C" w:rsidP="00947DE6">
      <w:pPr>
        <w:jc w:val="both"/>
      </w:pPr>
    </w:p>
    <w:p w:rsidR="00CB3B43" w:rsidRPr="007D6948" w:rsidRDefault="00AC0125" w:rsidP="007D6948">
      <w:pPr>
        <w:ind w:firstLine="720"/>
        <w:jc w:val="both"/>
      </w:pPr>
      <w:r w:rsidRPr="007D6948">
        <w:rPr>
          <w:i/>
        </w:rPr>
        <w:t>Full</w:t>
      </w:r>
      <w:r w:rsidRPr="007D6948">
        <w:t xml:space="preserve"> ownership of a thing is a maximally strong bundle of property rights of the above </w:t>
      </w:r>
      <w:r w:rsidR="00CB3B43" w:rsidRPr="007D6948">
        <w:t xml:space="preserve">five </w:t>
      </w:r>
      <w:r w:rsidRPr="007D6948">
        <w:t>sorts</w:t>
      </w:r>
      <w:r w:rsidR="00CB3B43" w:rsidRPr="007D6948">
        <w:t>. More exactly, it is a maximally strong bundle</w:t>
      </w:r>
      <w:r w:rsidR="002A276E" w:rsidRPr="007D6948">
        <w:t xml:space="preserve"> </w:t>
      </w:r>
      <w:r w:rsidR="00EF1C79" w:rsidRPr="007D6948">
        <w:t xml:space="preserve">of such rights over a given thing </w:t>
      </w:r>
      <w:r w:rsidR="002A276E" w:rsidRPr="007D6948">
        <w:t>co</w:t>
      </w:r>
      <w:r w:rsidR="002A276E" w:rsidRPr="007D6948">
        <w:t>m</w:t>
      </w:r>
      <w:r w:rsidR="002A276E" w:rsidRPr="007D6948">
        <w:t xml:space="preserve">patible with someone else having the </w:t>
      </w:r>
      <w:r w:rsidR="002A276E" w:rsidRPr="007D6948">
        <w:rPr>
          <w:i/>
        </w:rPr>
        <w:t>same rights</w:t>
      </w:r>
      <w:r w:rsidR="002A276E" w:rsidRPr="007D6948">
        <w:t xml:space="preserve"> over everything else in the world</w:t>
      </w:r>
      <w:r w:rsidR="004C2A7C" w:rsidRPr="007D6948">
        <w:t xml:space="preserve"> (except for the agent and the space </w:t>
      </w:r>
      <w:r w:rsidR="00D539C1" w:rsidRPr="007D6948">
        <w:t xml:space="preserve">the thing </w:t>
      </w:r>
      <w:r w:rsidR="004C2A7C" w:rsidRPr="007D6948">
        <w:t>is occupying)</w:t>
      </w:r>
      <w:r w:rsidR="002A276E" w:rsidRPr="007D6948">
        <w:t>.</w:t>
      </w:r>
      <w:r w:rsidR="00CB3B43" w:rsidRPr="007D6948">
        <w:t xml:space="preserve"> </w:t>
      </w:r>
      <w:r w:rsidR="002A276E" w:rsidRPr="007D6948">
        <w:t>Full ownership thus includes full rights to co</w:t>
      </w:r>
      <w:r w:rsidR="002A276E" w:rsidRPr="007D6948">
        <w:t>n</w:t>
      </w:r>
      <w:r w:rsidR="002A276E" w:rsidRPr="007D6948">
        <w:t>trol the use of the object and full r</w:t>
      </w:r>
      <w:r w:rsidR="00CB3B43" w:rsidRPr="007D6948">
        <w:t xml:space="preserve">ights to transfer it to others. As I shall explain, however, there is </w:t>
      </w:r>
      <w:r w:rsidR="002A276E" w:rsidRPr="007D6948">
        <w:t xml:space="preserve">indeterminacy </w:t>
      </w:r>
      <w:r w:rsidR="00CB3B43" w:rsidRPr="007D6948">
        <w:t xml:space="preserve">with respect </w:t>
      </w:r>
      <w:r w:rsidR="00947DE6">
        <w:t xml:space="preserve">to </w:t>
      </w:r>
      <w:r w:rsidR="002A276E" w:rsidRPr="007D6948">
        <w:t>the immunity to loss and the rights to compensation and e</w:t>
      </w:r>
      <w:r w:rsidR="002A276E" w:rsidRPr="007D6948">
        <w:t>n</w:t>
      </w:r>
      <w:r w:rsidR="002A276E" w:rsidRPr="007D6948">
        <w:t>forcement.</w:t>
      </w:r>
    </w:p>
    <w:p w:rsidR="002E090C" w:rsidRPr="007D6948" w:rsidRDefault="00CB3B43" w:rsidP="007D6948">
      <w:pPr>
        <w:ind w:firstLine="720"/>
        <w:jc w:val="both"/>
      </w:pPr>
      <w:r w:rsidRPr="007D6948">
        <w:t>The concept of full ownership, I claim, is indeterminate with respect to how strong the following three elements are: immunity to loss, rights to compensation, enforcement rights.</w:t>
      </w:r>
      <w:r w:rsidR="002A276E" w:rsidRPr="007D6948">
        <w:t xml:space="preserve"> This </w:t>
      </w:r>
      <w:r w:rsidR="002A276E" w:rsidRPr="007D6948">
        <w:lastRenderedPageBreak/>
        <w:t>is because t</w:t>
      </w:r>
      <w:r w:rsidR="00FA7A75" w:rsidRPr="007D6948">
        <w:t xml:space="preserve">he stronger one person’s compensation or enforcement rights are, the weaker another person’s immunity to loss is. At one extreme (radical enforcement rights), the compensation and enforcement rights might be so strong that </w:t>
      </w:r>
      <w:r w:rsidR="002A276E" w:rsidRPr="007D6948">
        <w:t>a person los</w:t>
      </w:r>
      <w:r w:rsidR="00FA7A75" w:rsidRPr="007D6948">
        <w:t xml:space="preserve">es all his </w:t>
      </w:r>
      <w:r w:rsidR="002A276E" w:rsidRPr="007D6948">
        <w:t xml:space="preserve">ownership </w:t>
      </w:r>
      <w:r w:rsidR="00FA7A75" w:rsidRPr="007D6948">
        <w:t>rights</w:t>
      </w:r>
      <w:r w:rsidR="002A276E" w:rsidRPr="007D6948">
        <w:t xml:space="preserve"> if he infringes the rights of the former.</w:t>
      </w:r>
      <w:r w:rsidR="00FA7A75" w:rsidRPr="007D6948">
        <w:t xml:space="preserve"> At the other extreme, there might be no compensation or enforcement rights</w:t>
      </w:r>
      <w:r w:rsidR="001220BB" w:rsidRPr="007D6948">
        <w:t xml:space="preserve">: </w:t>
      </w:r>
      <w:r w:rsidR="002A276E" w:rsidRPr="007D6948">
        <w:t xml:space="preserve">individuals would have </w:t>
      </w:r>
      <w:r w:rsidR="00FA7A75" w:rsidRPr="007D6948">
        <w:t xml:space="preserve">an unconditional immunity to loss of </w:t>
      </w:r>
      <w:r w:rsidR="002A276E" w:rsidRPr="007D6948">
        <w:t xml:space="preserve">their ownership </w:t>
      </w:r>
      <w:r w:rsidR="00FA7A75" w:rsidRPr="007D6948">
        <w:t>rights. Ne</w:t>
      </w:r>
      <w:r w:rsidR="00FA7A75" w:rsidRPr="007D6948">
        <w:t>i</w:t>
      </w:r>
      <w:r w:rsidR="00FA7A75" w:rsidRPr="007D6948">
        <w:t>ther extreme view is plausible, but the point here is simply that there is a</w:t>
      </w:r>
      <w:r w:rsidR="00E85616" w:rsidRPr="007D6948">
        <w:t xml:space="preserve"> logical</w:t>
      </w:r>
      <w:r w:rsidR="00FA7A75" w:rsidRPr="007D6948">
        <w:t xml:space="preserve"> tension between </w:t>
      </w:r>
      <w:r w:rsidR="00EF1C79" w:rsidRPr="007D6948">
        <w:t xml:space="preserve">(1) </w:t>
      </w:r>
      <w:r w:rsidR="00FA7A75" w:rsidRPr="007D6948">
        <w:t xml:space="preserve">the compensation and enforcement rights and </w:t>
      </w:r>
      <w:r w:rsidR="00EF1C79" w:rsidRPr="007D6948">
        <w:t xml:space="preserve">(2) </w:t>
      </w:r>
      <w:r w:rsidR="00FA7A75" w:rsidRPr="007D6948">
        <w:t>the immunity to loss. As a result, the notion of full ownership is indeterminate with respect to these elements. This leaves, however, a dete</w:t>
      </w:r>
      <w:r w:rsidR="00FA7A75" w:rsidRPr="007D6948">
        <w:t>r</w:t>
      </w:r>
      <w:r w:rsidR="00FA7A75" w:rsidRPr="007D6948">
        <w:t>minate core of full ownership that consists of the full rights to control use</w:t>
      </w:r>
      <w:r w:rsidR="00F23D11" w:rsidRPr="007D6948">
        <w:t>,</w:t>
      </w:r>
      <w:r w:rsidR="00FA7A75" w:rsidRPr="007D6948">
        <w:t xml:space="preserve"> the full rights to tran</w:t>
      </w:r>
      <w:r w:rsidR="00FA7A75" w:rsidRPr="007D6948">
        <w:t>s</w:t>
      </w:r>
      <w:r w:rsidR="00FA7A75" w:rsidRPr="007D6948">
        <w:t>fer the rights to others</w:t>
      </w:r>
      <w:r w:rsidR="00F23D11" w:rsidRPr="007D6948">
        <w:t xml:space="preserve"> and full immunity to loss if one has not infringed the rights of others</w:t>
      </w:r>
      <w:r w:rsidR="00FA7A75" w:rsidRPr="007D6948">
        <w:t>.</w:t>
      </w:r>
      <w:r w:rsidR="00E85616" w:rsidRPr="007D6948">
        <w:t xml:space="preserve"> (For further discussion of this</w:t>
      </w:r>
      <w:r w:rsidR="007D6948">
        <w:t xml:space="preserve"> issue, see Vallentyne, </w:t>
      </w:r>
      <w:proofErr w:type="gramStart"/>
      <w:r w:rsidR="007D6948">
        <w:t>Steiner</w:t>
      </w:r>
      <w:proofErr w:type="gramEnd"/>
      <w:r w:rsidR="00E85616" w:rsidRPr="007D6948">
        <w:t xml:space="preserve"> and Otsuka 2005.)</w:t>
      </w:r>
    </w:p>
    <w:p w:rsidR="00F23D11" w:rsidRPr="007D6948" w:rsidRDefault="00F23D11" w:rsidP="007D6948">
      <w:pPr>
        <w:ind w:firstLine="720"/>
        <w:jc w:val="both"/>
      </w:pPr>
      <w:r w:rsidRPr="007D6948">
        <w:t>Let us now turn to our main question: whether just taxation is compatible with owne</w:t>
      </w:r>
      <w:r w:rsidRPr="007D6948">
        <w:t>r</w:t>
      </w:r>
      <w:r w:rsidRPr="007D6948">
        <w:t>ship.</w:t>
      </w:r>
    </w:p>
    <w:p w:rsidR="00F23D11" w:rsidRPr="007D6948" w:rsidRDefault="00F23D11" w:rsidP="007D6948">
      <w:pPr>
        <w:ind w:firstLine="720"/>
        <w:jc w:val="both"/>
      </w:pPr>
    </w:p>
    <w:p w:rsidR="00F23D11" w:rsidRPr="007D6948" w:rsidRDefault="007D6948" w:rsidP="007D6948">
      <w:pPr>
        <w:pStyle w:val="Heading1"/>
        <w:numPr>
          <w:ilvl w:val="0"/>
          <w:numId w:val="0"/>
        </w:numPr>
        <w:jc w:val="both"/>
      </w:pPr>
      <w:r>
        <w:t>Just taxation and o</w:t>
      </w:r>
      <w:r w:rsidR="00F23D11" w:rsidRPr="007D6948">
        <w:t>wnership</w:t>
      </w:r>
    </w:p>
    <w:p w:rsidR="00F23D11" w:rsidRPr="007D6948" w:rsidRDefault="00F23D11" w:rsidP="007D6948">
      <w:pPr>
        <w:jc w:val="both"/>
      </w:pPr>
      <w:r w:rsidRPr="007D6948">
        <w:t xml:space="preserve">Suppose that you </w:t>
      </w:r>
      <w:r w:rsidR="0001325A" w:rsidRPr="007D6948">
        <w:rPr>
          <w:i/>
        </w:rPr>
        <w:t>legally</w:t>
      </w:r>
      <w:r w:rsidR="0001325A" w:rsidRPr="007D6948">
        <w:t xml:space="preserve"> </w:t>
      </w:r>
      <w:r w:rsidRPr="007D6948">
        <w:rPr>
          <w:i/>
        </w:rPr>
        <w:t>fully</w:t>
      </w:r>
      <w:r w:rsidRPr="007D6948">
        <w:t xml:space="preserve"> own</w:t>
      </w:r>
      <w:r w:rsidR="003F0D14" w:rsidRPr="007D6948">
        <w:t xml:space="preserve"> certain apples</w:t>
      </w:r>
      <w:r w:rsidR="000A5562" w:rsidRPr="007D6948">
        <w:t xml:space="preserve">. Is that compatible with the </w:t>
      </w:r>
      <w:r w:rsidR="00EF1C79" w:rsidRPr="007D6948">
        <w:t xml:space="preserve">legal permissibility of the </w:t>
      </w:r>
      <w:r w:rsidR="000A5562" w:rsidRPr="007D6948">
        <w:t>state extracting</w:t>
      </w:r>
      <w:r w:rsidR="00A01FD7" w:rsidRPr="007D6948">
        <w:t xml:space="preserve"> </w:t>
      </w:r>
      <w:r w:rsidRPr="007D6948">
        <w:t>an annual property tax on the value of your</w:t>
      </w:r>
      <w:r w:rsidR="003F0D14" w:rsidRPr="007D6948">
        <w:t xml:space="preserve"> apples</w:t>
      </w:r>
      <w:r w:rsidR="000A5562" w:rsidRPr="007D6948">
        <w:t>? It is not</w:t>
      </w:r>
      <w:r w:rsidRPr="007D6948">
        <w:t xml:space="preserve">. </w:t>
      </w:r>
      <w:r w:rsidR="000A5562" w:rsidRPr="007D6948">
        <w:t xml:space="preserve">Full legal ownership </w:t>
      </w:r>
      <w:r w:rsidR="00EF1C79" w:rsidRPr="007D6948">
        <w:t xml:space="preserve">of a thing </w:t>
      </w:r>
      <w:r w:rsidR="000A5562" w:rsidRPr="007D6948">
        <w:t>precludes the legal permissibility of taxation</w:t>
      </w:r>
      <w:r w:rsidR="00EF1C79" w:rsidRPr="007D6948">
        <w:t xml:space="preserve"> of the use of </w:t>
      </w:r>
      <w:r w:rsidR="00947DE6">
        <w:t xml:space="preserve">the </w:t>
      </w:r>
      <w:r w:rsidR="00EF1C79" w:rsidRPr="007D6948">
        <w:t>thing or the possession or exercise of those rights</w:t>
      </w:r>
      <w:r w:rsidR="000A5562" w:rsidRPr="007D6948">
        <w:t xml:space="preserve">. Our topic, however, is justice, and that is a moral, not a legal, issue. It concerns moral rights, not legal rights. The fact that you legally fully own </w:t>
      </w:r>
      <w:r w:rsidR="00B6131B" w:rsidRPr="007D6948">
        <w:t>som</w:t>
      </w:r>
      <w:r w:rsidR="00B6131B" w:rsidRPr="007D6948">
        <w:t>e</w:t>
      </w:r>
      <w:r w:rsidR="00B6131B" w:rsidRPr="007D6948">
        <w:t xml:space="preserve">thing </w:t>
      </w:r>
      <w:r w:rsidR="000A5562" w:rsidRPr="007D6948">
        <w:t xml:space="preserve">tells us little about what moral rights you have to </w:t>
      </w:r>
      <w:r w:rsidR="00B6131B" w:rsidRPr="007D6948">
        <w:t>it</w:t>
      </w:r>
      <w:r w:rsidR="000A5562" w:rsidRPr="007D6948">
        <w:t xml:space="preserve">. </w:t>
      </w:r>
      <w:r w:rsidR="00B6131B" w:rsidRPr="007D6948">
        <w:t xml:space="preserve">Those who legally owned other people as </w:t>
      </w:r>
      <w:r w:rsidR="00683EAB" w:rsidRPr="007D6948">
        <w:t xml:space="preserve">involuntary </w:t>
      </w:r>
      <w:r w:rsidR="00B6131B" w:rsidRPr="007D6948">
        <w:t xml:space="preserve">slaves did not have any moral ownership of those individuals. If we are to assess the justice of taxation, we must focus on what </w:t>
      </w:r>
      <w:r w:rsidR="00B6131B" w:rsidRPr="007D6948">
        <w:rPr>
          <w:i/>
        </w:rPr>
        <w:t>moral</w:t>
      </w:r>
      <w:r w:rsidR="00B6131B" w:rsidRPr="007D6948">
        <w:t xml:space="preserve"> rights of ownership people have.</w:t>
      </w:r>
    </w:p>
    <w:p w:rsidR="00683EAB" w:rsidRPr="007D6948" w:rsidRDefault="0010607E" w:rsidP="007D6948">
      <w:pPr>
        <w:ind w:firstLine="720"/>
        <w:jc w:val="both"/>
      </w:pPr>
      <w:r w:rsidRPr="007D6948">
        <w:lastRenderedPageBreak/>
        <w:t xml:space="preserve">Let us start by dismissing a radical challenge from Murphy and Nagel (2002). They claim that it is “logically impossible that people should have any kind of [moral] entitlement to </w:t>
      </w:r>
      <w:r w:rsidR="007D6948">
        <w:t>all of their pretax income” (</w:t>
      </w:r>
      <w:r w:rsidRPr="007D6948">
        <w:t>32). They defend this view by claiming that pretax income presupposes a market, which presupposes a governme</w:t>
      </w:r>
      <w:r w:rsidR="007D6948">
        <w:t>nt, which presupposes taxes (</w:t>
      </w:r>
      <w:r w:rsidRPr="007D6948">
        <w:t xml:space="preserve">32). </w:t>
      </w:r>
      <w:r w:rsidR="004C3F7D" w:rsidRPr="007D6948">
        <w:t>Thus, they conclude, “the idea of a prima facie property right in one’s pretax income</w:t>
      </w:r>
      <w:r w:rsidR="007D6948">
        <w:t xml:space="preserve"> – </w:t>
      </w:r>
      <w:r w:rsidR="004C3F7D" w:rsidRPr="007D6948">
        <w:t>an income that could not exist without a tax-supported governmen</w:t>
      </w:r>
      <w:r w:rsidR="007D6948">
        <w:t>t – is meaningless” (</w:t>
      </w:r>
      <w:r w:rsidR="004C3F7D" w:rsidRPr="007D6948">
        <w:t xml:space="preserve">36). </w:t>
      </w:r>
      <w:r w:rsidR="00DF229D" w:rsidRPr="007D6948">
        <w:t xml:space="preserve">This is not correct. </w:t>
      </w:r>
      <w:r w:rsidRPr="007D6948">
        <w:t xml:space="preserve">The </w:t>
      </w:r>
      <w:r w:rsidR="00E85616" w:rsidRPr="007D6948">
        <w:t xml:space="preserve">mistaken </w:t>
      </w:r>
      <w:r w:rsidRPr="007D6948">
        <w:t xml:space="preserve">claim </w:t>
      </w:r>
      <w:r w:rsidR="004C3F7D" w:rsidRPr="007D6948">
        <w:t xml:space="preserve">here </w:t>
      </w:r>
      <w:r w:rsidRPr="007D6948">
        <w:t xml:space="preserve">is that a market presupposes a government. There is </w:t>
      </w:r>
      <w:proofErr w:type="gramStart"/>
      <w:r w:rsidRPr="007D6948">
        <w:t>nothing incoherent</w:t>
      </w:r>
      <w:proofErr w:type="gramEnd"/>
      <w:r w:rsidRPr="007D6948">
        <w:t xml:space="preserve"> in the idea of </w:t>
      </w:r>
      <w:r w:rsidR="004C3F7D" w:rsidRPr="007D6948">
        <w:t xml:space="preserve">people having property rights in things (e.g., the apples and oranges </w:t>
      </w:r>
      <w:r w:rsidR="00FA3C27" w:rsidRPr="007D6948">
        <w:t xml:space="preserve">that </w:t>
      </w:r>
      <w:r w:rsidR="00E85616" w:rsidRPr="007D6948">
        <w:t>they gro</w:t>
      </w:r>
      <w:r w:rsidR="004C3F7D" w:rsidRPr="007D6948">
        <w:t>w) and their trading them in the absence of any government. Indeed, something like this takes place in prim</w:t>
      </w:r>
      <w:r w:rsidR="004C3F7D" w:rsidRPr="007D6948">
        <w:t>i</w:t>
      </w:r>
      <w:r w:rsidR="004C3F7D" w:rsidRPr="007D6948">
        <w:t xml:space="preserve">tive societies. </w:t>
      </w:r>
      <w:r w:rsidR="009C3B26" w:rsidRPr="007D6948">
        <w:t xml:space="preserve">Obviously, governments typically play a significant role in supporting markets, but that is not enough </w:t>
      </w:r>
      <w:r w:rsidR="00F2039C" w:rsidRPr="007D6948">
        <w:t xml:space="preserve">to </w:t>
      </w:r>
      <w:r w:rsidR="009C3B26" w:rsidRPr="007D6948">
        <w:t>support their radical claim that it is logically impossible for there to be ma</w:t>
      </w:r>
      <w:r w:rsidR="009C3B26" w:rsidRPr="007D6948">
        <w:t>r</w:t>
      </w:r>
      <w:r w:rsidR="009C3B26" w:rsidRPr="007D6948">
        <w:t xml:space="preserve">kets without governments. </w:t>
      </w:r>
    </w:p>
    <w:p w:rsidR="004C3F7D" w:rsidRPr="007D6948" w:rsidRDefault="00FA3C27" w:rsidP="007D6948">
      <w:pPr>
        <w:ind w:firstLine="720"/>
        <w:jc w:val="both"/>
      </w:pPr>
      <w:r w:rsidRPr="007D6948">
        <w:t xml:space="preserve">In the above passages, Murphy and Nagel overstate their case. Their real point is that moral property rights to external things are </w:t>
      </w:r>
      <w:r w:rsidRPr="007D6948">
        <w:rPr>
          <w:i/>
        </w:rPr>
        <w:t>justice-determined</w:t>
      </w:r>
      <w:r w:rsidRPr="007D6948">
        <w:t xml:space="preserve"> rather than justice-determining</w:t>
      </w:r>
      <w:r w:rsidR="007D6948">
        <w:t xml:space="preserve"> (</w:t>
      </w:r>
      <w:r w:rsidR="008E2247" w:rsidRPr="007D6948">
        <w:t>10)</w:t>
      </w:r>
      <w:r w:rsidRPr="007D6948">
        <w:t xml:space="preserve">. </w:t>
      </w:r>
      <w:r w:rsidR="00DF229D" w:rsidRPr="007D6948">
        <w:t xml:space="preserve">Moral property rights </w:t>
      </w:r>
      <w:r w:rsidRPr="007D6948">
        <w:t>are</w:t>
      </w:r>
      <w:r w:rsidR="00E85616" w:rsidRPr="007D6948">
        <w:t>, they claim,</w:t>
      </w:r>
      <w:r w:rsidRPr="007D6948">
        <w:t xml:space="preserve"> whatever rights </w:t>
      </w:r>
      <w:r w:rsidR="006C56AA" w:rsidRPr="007D6948">
        <w:t xml:space="preserve">suitably </w:t>
      </w:r>
      <w:r w:rsidR="008E2247" w:rsidRPr="007D6948">
        <w:t xml:space="preserve">promote </w:t>
      </w:r>
      <w:r w:rsidRPr="007D6948">
        <w:t>a just distribution of benefits and burdens</w:t>
      </w:r>
      <w:r w:rsidR="007D6948">
        <w:t xml:space="preserve"> (</w:t>
      </w:r>
      <w:r w:rsidR="008E2247" w:rsidRPr="007D6948">
        <w:t>44</w:t>
      </w:r>
      <w:r w:rsidR="007D6948">
        <w:t>–</w:t>
      </w:r>
      <w:r w:rsidR="008E2247" w:rsidRPr="007D6948">
        <w:t>45</w:t>
      </w:r>
      <w:r w:rsidR="00930419" w:rsidRPr="007D6948">
        <w:t>, 75, 175</w:t>
      </w:r>
      <w:r w:rsidR="008E2247" w:rsidRPr="007D6948">
        <w:t>)</w:t>
      </w:r>
      <w:r w:rsidRPr="007D6948">
        <w:t xml:space="preserve">. </w:t>
      </w:r>
      <w:r w:rsidR="008E2247" w:rsidRPr="007D6948">
        <w:t xml:space="preserve">For example, on an egalitarian view, moral property rights might be </w:t>
      </w:r>
      <w:r w:rsidR="00E85616" w:rsidRPr="007D6948">
        <w:t xml:space="preserve">whatever </w:t>
      </w:r>
      <w:r w:rsidR="008E2247" w:rsidRPr="007D6948">
        <w:t xml:space="preserve">system of conventional property rights best promotes the relevant equality. This is a perfectly respectable view, but it does not show that </w:t>
      </w:r>
      <w:proofErr w:type="spellStart"/>
      <w:r w:rsidR="008E2247" w:rsidRPr="007D6948">
        <w:t>prelegal</w:t>
      </w:r>
      <w:proofErr w:type="spellEnd"/>
      <w:r w:rsidR="008E2247" w:rsidRPr="007D6948">
        <w:t xml:space="preserve"> moral property rights are logically impossible or meaningless. At best, it shows that they do not </w:t>
      </w:r>
      <w:r w:rsidR="009C3B26" w:rsidRPr="007D6948">
        <w:t xml:space="preserve">in fact </w:t>
      </w:r>
      <w:r w:rsidR="008E2247" w:rsidRPr="007D6948">
        <w:t xml:space="preserve">exist. Moreover, even if moral property rights are justice-determined, this does not show that there are no </w:t>
      </w:r>
      <w:proofErr w:type="spellStart"/>
      <w:r w:rsidR="008E2247" w:rsidRPr="007D6948">
        <w:rPr>
          <w:i/>
        </w:rPr>
        <w:t>prelegal</w:t>
      </w:r>
      <w:proofErr w:type="spellEnd"/>
      <w:r w:rsidR="008E2247" w:rsidRPr="007D6948">
        <w:t xml:space="preserve"> property rights. What the law is </w:t>
      </w:r>
      <w:r w:rsidR="00947DE6">
        <w:t xml:space="preserve">is </w:t>
      </w:r>
      <w:r w:rsidR="008E2247" w:rsidRPr="007D6948">
        <w:t>one thing, and what the just distribution of co</w:t>
      </w:r>
      <w:r w:rsidR="008E2247" w:rsidRPr="007D6948">
        <w:t>n</w:t>
      </w:r>
      <w:r w:rsidR="008E2247" w:rsidRPr="007D6948">
        <w:t xml:space="preserve">ventional property rights is </w:t>
      </w:r>
      <w:r w:rsidR="00947DE6">
        <w:t xml:space="preserve">is </w:t>
      </w:r>
      <w:r w:rsidR="008E2247" w:rsidRPr="007D6948">
        <w:t xml:space="preserve">another. Egalitarians can, for example, </w:t>
      </w:r>
      <w:r w:rsidR="00930419" w:rsidRPr="007D6948">
        <w:t xml:space="preserve">claim </w:t>
      </w:r>
      <w:r w:rsidR="008E2247" w:rsidRPr="007D6948">
        <w:t>that the disadva</w:t>
      </w:r>
      <w:r w:rsidR="008E2247" w:rsidRPr="007D6948">
        <w:t>n</w:t>
      </w:r>
      <w:r w:rsidR="008E2247" w:rsidRPr="007D6948">
        <w:t>taged in unjust inegalitarian states have a moral p</w:t>
      </w:r>
      <w:r w:rsidR="00E85616" w:rsidRPr="007D6948">
        <w:t>roperty right to more resources tha</w:t>
      </w:r>
      <w:r w:rsidR="00F2039C" w:rsidRPr="007D6948">
        <w:t>n</w:t>
      </w:r>
      <w:r w:rsidR="00E85616" w:rsidRPr="007D6948">
        <w:t xml:space="preserve"> the law </w:t>
      </w:r>
      <w:r w:rsidR="00E85616" w:rsidRPr="007D6948">
        <w:lastRenderedPageBreak/>
        <w:t>acknowledges.</w:t>
      </w:r>
    </w:p>
    <w:p w:rsidR="00930419" w:rsidRPr="007D6948" w:rsidRDefault="00930419" w:rsidP="007D6948">
      <w:pPr>
        <w:ind w:firstLine="720"/>
        <w:jc w:val="both"/>
      </w:pPr>
      <w:r w:rsidRPr="007D6948">
        <w:t xml:space="preserve">Let us return, then, to the question of whether moral ownership of a resource precludes taxation. </w:t>
      </w:r>
      <w:r w:rsidR="00A01FD7" w:rsidRPr="007D6948">
        <w:t xml:space="preserve">Suppose that you </w:t>
      </w:r>
      <w:r w:rsidR="0001325A" w:rsidRPr="007D6948">
        <w:rPr>
          <w:i/>
        </w:rPr>
        <w:t>morally</w:t>
      </w:r>
      <w:r w:rsidR="0001325A" w:rsidRPr="007D6948">
        <w:t xml:space="preserve"> </w:t>
      </w:r>
      <w:r w:rsidR="00A01FD7" w:rsidRPr="007D6948">
        <w:rPr>
          <w:i/>
        </w:rPr>
        <w:t>fully</w:t>
      </w:r>
      <w:r w:rsidR="00A01FD7" w:rsidRPr="007D6948">
        <w:t xml:space="preserve"> own certain apples, and the state imposes an annual property tax on the value of your apples and takes possession of some of your apples accordin</w:t>
      </w:r>
      <w:r w:rsidR="00A01FD7" w:rsidRPr="007D6948">
        <w:t>g</w:t>
      </w:r>
      <w:r w:rsidR="00A01FD7" w:rsidRPr="007D6948">
        <w:t>ly. Does your full moral ownership establish that such a tax is unjust? It doe</w:t>
      </w:r>
      <w:r w:rsidR="008C30D7" w:rsidRPr="007D6948">
        <w:t>s indeed. If you fully own a thing</w:t>
      </w:r>
      <w:r w:rsidR="0018499B" w:rsidRPr="007D6948">
        <w:t xml:space="preserve">, then </w:t>
      </w:r>
      <w:r w:rsidR="008C30D7" w:rsidRPr="007D6948">
        <w:t xml:space="preserve">you have </w:t>
      </w:r>
      <w:proofErr w:type="gramStart"/>
      <w:r w:rsidR="008C30D7" w:rsidRPr="007D6948">
        <w:t xml:space="preserve">an </w:t>
      </w:r>
      <w:r w:rsidR="0018499B" w:rsidRPr="007D6948">
        <w:t>immunity</w:t>
      </w:r>
      <w:proofErr w:type="gramEnd"/>
      <w:r w:rsidR="0018499B" w:rsidRPr="007D6948">
        <w:t xml:space="preserve"> </w:t>
      </w:r>
      <w:r w:rsidR="008C30D7" w:rsidRPr="007D6948">
        <w:t xml:space="preserve">against </w:t>
      </w:r>
      <w:r w:rsidR="0018499B" w:rsidRPr="007D6948">
        <w:t>loss of any of those rights, as long as you are not infringing the rights of others. If the state takes possession of some of your apples, it infringes your moral property rights over the apples and hence is unjust. More generally, moral full ow</w:t>
      </w:r>
      <w:r w:rsidR="0018499B" w:rsidRPr="007D6948">
        <w:t>n</w:t>
      </w:r>
      <w:r w:rsidR="0018499B" w:rsidRPr="007D6948">
        <w:t xml:space="preserve">ership of a thing precludes any taxation based on owners’ </w:t>
      </w:r>
      <w:r w:rsidR="008C30D7" w:rsidRPr="007D6948">
        <w:t xml:space="preserve">mere </w:t>
      </w:r>
      <w:r w:rsidR="0018499B" w:rsidRPr="007D6948">
        <w:t xml:space="preserve">possession or exercise of the ownership </w:t>
      </w:r>
      <w:r w:rsidR="00144E03" w:rsidRPr="007D6948">
        <w:t>rights.</w:t>
      </w:r>
    </w:p>
    <w:p w:rsidR="003F0D14" w:rsidRPr="007D6948" w:rsidRDefault="00930419" w:rsidP="007D6948">
      <w:pPr>
        <w:ind w:firstLine="720"/>
        <w:jc w:val="both"/>
      </w:pPr>
      <w:r w:rsidRPr="007D6948">
        <w:t xml:space="preserve">This point is compatible with property rights being justice-determined rather than </w:t>
      </w:r>
      <w:proofErr w:type="gramStart"/>
      <w:r w:rsidRPr="007D6948">
        <w:t>justice-determining</w:t>
      </w:r>
      <w:proofErr w:type="gramEnd"/>
      <w:r w:rsidRPr="007D6948">
        <w:t xml:space="preserve">. The claim is only </w:t>
      </w:r>
      <w:r w:rsidR="00F36712" w:rsidRPr="007D6948">
        <w:t xml:space="preserve">that, </w:t>
      </w:r>
      <w:r w:rsidR="00F36712" w:rsidRPr="007D6948">
        <w:rPr>
          <w:i/>
        </w:rPr>
        <w:t>if</w:t>
      </w:r>
      <w:r w:rsidR="00F36712" w:rsidRPr="007D6948">
        <w:t xml:space="preserve"> someone has full moral ownership of a resource, then va</w:t>
      </w:r>
      <w:r w:rsidR="00F36712" w:rsidRPr="007D6948">
        <w:t>r</w:t>
      </w:r>
      <w:r w:rsidR="00F36712" w:rsidRPr="007D6948">
        <w:t xml:space="preserve">ious kinds of taxation are unjust. </w:t>
      </w:r>
      <w:r w:rsidR="001F4762" w:rsidRPr="007D6948">
        <w:t>We here leave open whether anyone has full moral ownership of anything (</w:t>
      </w:r>
      <w:r w:rsidR="009C3B26" w:rsidRPr="007D6948">
        <w:t xml:space="preserve">a </w:t>
      </w:r>
      <w:r w:rsidR="001F4762" w:rsidRPr="007D6948">
        <w:t xml:space="preserve">claim that most people would deny). Moreover, </w:t>
      </w:r>
      <w:r w:rsidR="0018499B" w:rsidRPr="007D6948">
        <w:t>just taxation</w:t>
      </w:r>
      <w:r w:rsidR="00144E03" w:rsidRPr="007D6948">
        <w:t xml:space="preserve"> </w:t>
      </w:r>
      <w:r w:rsidR="0001325A" w:rsidRPr="007D6948">
        <w:t xml:space="preserve">is compatible with </w:t>
      </w:r>
      <w:r w:rsidR="0018499B" w:rsidRPr="007D6948">
        <w:t xml:space="preserve">“almost” full ownership </w:t>
      </w:r>
      <w:r w:rsidR="0001325A" w:rsidRPr="007D6948">
        <w:t xml:space="preserve">of a thing. One could have </w:t>
      </w:r>
      <w:r w:rsidR="00C271BF" w:rsidRPr="007D6948">
        <w:t xml:space="preserve">all the </w:t>
      </w:r>
      <w:r w:rsidR="0001325A" w:rsidRPr="007D6948">
        <w:t xml:space="preserve">rights </w:t>
      </w:r>
      <w:r w:rsidR="00C271BF" w:rsidRPr="007D6948">
        <w:t xml:space="preserve">of full ownership except that one was liable to certain kinds of taxation. Full ownership is a bundle of rights and there is no conceptual reason why one must have </w:t>
      </w:r>
      <w:r w:rsidR="00F36712" w:rsidRPr="007D6948">
        <w:t xml:space="preserve">either </w:t>
      </w:r>
      <w:r w:rsidR="00C271BF" w:rsidRPr="007D6948">
        <w:t>all of them or none of t</w:t>
      </w:r>
      <w:r w:rsidRPr="007D6948">
        <w:t>hem.</w:t>
      </w:r>
      <w:r w:rsidR="00F36712" w:rsidRPr="007D6948">
        <w:t xml:space="preserve"> The core </w:t>
      </w:r>
      <w:r w:rsidR="001F4762" w:rsidRPr="007D6948">
        <w:t xml:space="preserve">issue </w:t>
      </w:r>
      <w:r w:rsidR="00F36712" w:rsidRPr="007D6948">
        <w:t xml:space="preserve">is thus the substantive issue of determining </w:t>
      </w:r>
      <w:proofErr w:type="gramStart"/>
      <w:r w:rsidR="00F36712" w:rsidRPr="007D6948">
        <w:t xml:space="preserve">what property rights individuals have and </w:t>
      </w:r>
      <w:r w:rsidR="008C30D7" w:rsidRPr="007D6948">
        <w:t xml:space="preserve">what </w:t>
      </w:r>
      <w:r w:rsidR="00F36712" w:rsidRPr="007D6948">
        <w:t>kind</w:t>
      </w:r>
      <w:r w:rsidR="008C30D7" w:rsidRPr="007D6948">
        <w:t>s</w:t>
      </w:r>
      <w:r w:rsidR="00F36712" w:rsidRPr="007D6948">
        <w:t xml:space="preserve"> of ta</w:t>
      </w:r>
      <w:r w:rsidR="00F36712" w:rsidRPr="007D6948">
        <w:t>x</w:t>
      </w:r>
      <w:r w:rsidR="00F36712" w:rsidRPr="007D6948">
        <w:t>ation</w:t>
      </w:r>
      <w:r w:rsidR="001F4762" w:rsidRPr="007D6948">
        <w:t>, if any,</w:t>
      </w:r>
      <w:r w:rsidR="00F36712" w:rsidRPr="007D6948">
        <w:t xml:space="preserve"> that they allow</w:t>
      </w:r>
      <w:proofErr w:type="gramEnd"/>
      <w:r w:rsidR="00F36712" w:rsidRPr="007D6948">
        <w:t>.</w:t>
      </w:r>
    </w:p>
    <w:p w:rsidR="000D271D" w:rsidRPr="007D6948" w:rsidRDefault="00F36712" w:rsidP="007D6948">
      <w:pPr>
        <w:ind w:firstLine="720"/>
        <w:jc w:val="both"/>
      </w:pPr>
      <w:r w:rsidRPr="007D6948">
        <w:t>Let us note two related points. First, e</w:t>
      </w:r>
      <w:r w:rsidR="00C271BF" w:rsidRPr="007D6948">
        <w:t>ven if taxation of a certain sort (e.g., income tax) is just, it doesn’</w:t>
      </w:r>
      <w:r w:rsidR="0036370F" w:rsidRPr="007D6948">
        <w:t>t follow that</w:t>
      </w:r>
      <w:r w:rsidR="00C271BF" w:rsidRPr="007D6948">
        <w:t xml:space="preserve"> all kinds of taxation (</w:t>
      </w:r>
      <w:r w:rsidR="00896F82" w:rsidRPr="007D6948">
        <w:t>e.g., head tax or wealth tax) are</w:t>
      </w:r>
      <w:r w:rsidR="00C271BF" w:rsidRPr="007D6948">
        <w:t xml:space="preserve"> just. It depends on </w:t>
      </w:r>
      <w:r w:rsidR="000D271D" w:rsidRPr="007D6948">
        <w:t xml:space="preserve">what </w:t>
      </w:r>
      <w:proofErr w:type="gramStart"/>
      <w:r w:rsidR="000D271D" w:rsidRPr="007D6948">
        <w:t>is allowed</w:t>
      </w:r>
      <w:proofErr w:type="gramEnd"/>
      <w:r w:rsidR="000D271D" w:rsidRPr="007D6948">
        <w:t xml:space="preserve"> by the form of moral </w:t>
      </w:r>
      <w:r w:rsidR="00C271BF" w:rsidRPr="007D6948">
        <w:t>ownership</w:t>
      </w:r>
      <w:r w:rsidR="000D271D" w:rsidRPr="007D6948">
        <w:t xml:space="preserve"> that individuals have</w:t>
      </w:r>
      <w:r w:rsidR="00C271BF" w:rsidRPr="007D6948">
        <w:t>.</w:t>
      </w:r>
      <w:r w:rsidR="00B6131B" w:rsidRPr="007D6948">
        <w:t xml:space="preserve"> </w:t>
      </w:r>
      <w:r w:rsidRPr="007D6948">
        <w:t xml:space="preserve">Second, </w:t>
      </w:r>
      <w:r w:rsidR="00C271BF" w:rsidRPr="007D6948">
        <w:t xml:space="preserve">even if </w:t>
      </w:r>
      <w:r w:rsidRPr="007D6948">
        <w:t xml:space="preserve">a </w:t>
      </w:r>
      <w:r w:rsidR="00C271BF" w:rsidRPr="007D6948">
        <w:t>ce</w:t>
      </w:r>
      <w:r w:rsidR="00C271BF" w:rsidRPr="007D6948">
        <w:t>r</w:t>
      </w:r>
      <w:r w:rsidR="00C271BF" w:rsidRPr="007D6948">
        <w:t xml:space="preserve">tain </w:t>
      </w:r>
      <w:r w:rsidRPr="007D6948">
        <w:t xml:space="preserve">kind of taxation </w:t>
      </w:r>
      <w:r w:rsidR="00C271BF" w:rsidRPr="007D6948">
        <w:t xml:space="preserve">is just in principle, it does not follow that it is just in any particular case. It </w:t>
      </w:r>
      <w:r w:rsidR="00C271BF" w:rsidRPr="007D6948">
        <w:lastRenderedPageBreak/>
        <w:t xml:space="preserve">depends on how the </w:t>
      </w:r>
      <w:r w:rsidR="00915455" w:rsidRPr="007D6948">
        <w:t xml:space="preserve">tax revenues </w:t>
      </w:r>
      <w:proofErr w:type="gramStart"/>
      <w:r w:rsidR="00915455" w:rsidRPr="007D6948">
        <w:t>will be used</w:t>
      </w:r>
      <w:proofErr w:type="gramEnd"/>
      <w:r w:rsidR="00915455" w:rsidRPr="007D6948">
        <w:t xml:space="preserve">. </w:t>
      </w:r>
      <w:r w:rsidR="005E560B" w:rsidRPr="007D6948">
        <w:t>For example, i</w:t>
      </w:r>
      <w:r w:rsidR="00915455" w:rsidRPr="007D6948">
        <w:t xml:space="preserve">f they </w:t>
      </w:r>
      <w:proofErr w:type="gramStart"/>
      <w:r w:rsidR="00915455" w:rsidRPr="007D6948">
        <w:t>will be used</w:t>
      </w:r>
      <w:proofErr w:type="gramEnd"/>
      <w:r w:rsidR="00915455" w:rsidRPr="007D6948">
        <w:t xml:space="preserve"> simply to enrich corrupt dictators and their associates, they will not be just.</w:t>
      </w:r>
    </w:p>
    <w:p w:rsidR="00B6131B" w:rsidRPr="007D6948" w:rsidRDefault="001F4762" w:rsidP="007D6948">
      <w:pPr>
        <w:ind w:firstLine="720"/>
        <w:jc w:val="both"/>
      </w:pPr>
      <w:r w:rsidRPr="007D6948">
        <w:t xml:space="preserve">For what purposes </w:t>
      </w:r>
      <w:proofErr w:type="gramStart"/>
      <w:r w:rsidR="005E560B" w:rsidRPr="007D6948">
        <w:t>must tax revenues be used</w:t>
      </w:r>
      <w:proofErr w:type="gramEnd"/>
      <w:r w:rsidR="005E560B" w:rsidRPr="007D6948">
        <w:t xml:space="preserve"> </w:t>
      </w:r>
      <w:r w:rsidRPr="007D6948">
        <w:t xml:space="preserve">in order for </w:t>
      </w:r>
      <w:r w:rsidR="005E560B" w:rsidRPr="007D6948">
        <w:t>them to be just? This is</w:t>
      </w:r>
      <w:r w:rsidR="008C30D7" w:rsidRPr="007D6948">
        <w:t xml:space="preserve"> </w:t>
      </w:r>
      <w:r w:rsidR="005E560B" w:rsidRPr="007D6948">
        <w:t>a co</w:t>
      </w:r>
      <w:r w:rsidR="005E560B" w:rsidRPr="007D6948">
        <w:t>n</w:t>
      </w:r>
      <w:r w:rsidR="005E560B" w:rsidRPr="007D6948">
        <w:t xml:space="preserve">troversial moral issue, but the </w:t>
      </w:r>
      <w:r w:rsidR="00656530" w:rsidRPr="007D6948">
        <w:t xml:space="preserve">least controversial </w:t>
      </w:r>
      <w:r w:rsidR="005E560B" w:rsidRPr="007D6948">
        <w:t xml:space="preserve">use </w:t>
      </w:r>
      <w:r w:rsidR="00656530" w:rsidRPr="007D6948">
        <w:t xml:space="preserve">of tax revenues </w:t>
      </w:r>
      <w:r w:rsidR="005E560B" w:rsidRPr="007D6948">
        <w:t xml:space="preserve">is </w:t>
      </w:r>
      <w:r w:rsidR="00EE4606" w:rsidRPr="007D6948">
        <w:t xml:space="preserve">providing solutions to problems of </w:t>
      </w:r>
      <w:r w:rsidR="00EE4606" w:rsidRPr="007D6948">
        <w:rPr>
          <w:i/>
        </w:rPr>
        <w:t>market failure</w:t>
      </w:r>
      <w:r w:rsidR="00656530" w:rsidRPr="007D6948">
        <w:t xml:space="preserve"> (</w:t>
      </w:r>
      <w:r w:rsidR="00EE4606" w:rsidRPr="007D6948">
        <w:t xml:space="preserve">where the free market fails to </w:t>
      </w:r>
      <w:proofErr w:type="gramStart"/>
      <w:r w:rsidR="00EE4606" w:rsidRPr="007D6948">
        <w:t>operate  efficiently</w:t>
      </w:r>
      <w:proofErr w:type="gramEnd"/>
      <w:r w:rsidR="00656530" w:rsidRPr="007D6948">
        <w:t>)</w:t>
      </w:r>
      <w:r w:rsidR="005E560B" w:rsidRPr="007D6948">
        <w:t>.</w:t>
      </w:r>
      <w:r w:rsidR="00EE4606" w:rsidRPr="007D6948">
        <w:t xml:space="preserve"> Three of the main sources of market failure are </w:t>
      </w:r>
      <w:r w:rsidR="00EE4606" w:rsidRPr="007D6948">
        <w:rPr>
          <w:i/>
        </w:rPr>
        <w:t>imperfect competition</w:t>
      </w:r>
      <w:r w:rsidR="00EE4606" w:rsidRPr="007D6948">
        <w:t xml:space="preserve"> (where buyers or sellers can influence market price</w:t>
      </w:r>
      <w:r w:rsidR="00404F94">
        <w:t>,</w:t>
      </w:r>
      <w:r w:rsidR="00EE4606" w:rsidRPr="007D6948">
        <w:t xml:space="preserve"> e.g., </w:t>
      </w:r>
      <w:r w:rsidR="008C30D7" w:rsidRPr="007D6948">
        <w:t>mono</w:t>
      </w:r>
      <w:r w:rsidR="00E2204D" w:rsidRPr="007D6948">
        <w:t xml:space="preserve">polies and </w:t>
      </w:r>
      <w:r w:rsidR="008C30D7" w:rsidRPr="007D6948">
        <w:t>mon</w:t>
      </w:r>
      <w:r w:rsidR="00E2204D" w:rsidRPr="007D6948">
        <w:t>opsonies</w:t>
      </w:r>
      <w:r w:rsidR="00951F6C" w:rsidRPr="007D6948">
        <w:t>)</w:t>
      </w:r>
      <w:r w:rsidR="005E560B" w:rsidRPr="007D6948">
        <w:t xml:space="preserve">, </w:t>
      </w:r>
      <w:r w:rsidR="005E560B" w:rsidRPr="007D6948">
        <w:rPr>
          <w:i/>
        </w:rPr>
        <w:t>externalities</w:t>
      </w:r>
      <w:r w:rsidR="00B6131B" w:rsidRPr="007D6948">
        <w:t xml:space="preserve"> (where</w:t>
      </w:r>
      <w:r w:rsidR="00EE4606" w:rsidRPr="007D6948">
        <w:t xml:space="preserve"> costs or benefits are imposed on individual</w:t>
      </w:r>
      <w:r w:rsidR="0036370F" w:rsidRPr="007D6948">
        <w:t>s</w:t>
      </w:r>
      <w:r w:rsidR="00EE4606" w:rsidRPr="007D6948">
        <w:t xml:space="preserve"> without </w:t>
      </w:r>
      <w:r w:rsidR="00767E42">
        <w:t>their consent</w:t>
      </w:r>
      <w:r w:rsidR="00404F94">
        <w:t>,</w:t>
      </w:r>
      <w:r w:rsidR="00767E42">
        <w:t xml:space="preserve"> e.g., </w:t>
      </w:r>
      <w:proofErr w:type="gramStart"/>
      <w:r w:rsidR="00767E42">
        <w:t>pollution)</w:t>
      </w:r>
      <w:proofErr w:type="gramEnd"/>
      <w:r w:rsidR="00EE4606" w:rsidRPr="007D6948">
        <w:t xml:space="preserve"> and </w:t>
      </w:r>
      <w:r w:rsidR="0036370F" w:rsidRPr="007D6948">
        <w:rPr>
          <w:i/>
        </w:rPr>
        <w:t xml:space="preserve">non-excludable goods </w:t>
      </w:r>
      <w:r w:rsidR="0036370F" w:rsidRPr="007D6948">
        <w:t>(where no one can be effectively excluded from using the good if it is provided to someone</w:t>
      </w:r>
      <w:r w:rsidR="00404F94">
        <w:t>,</w:t>
      </w:r>
      <w:r w:rsidR="0036370F" w:rsidRPr="007D6948">
        <w:t xml:space="preserve"> e.g., national defense).</w:t>
      </w:r>
      <w:r w:rsidR="000D271D" w:rsidRPr="007D6948">
        <w:t xml:space="preserve"> In such cases, taxes </w:t>
      </w:r>
      <w:proofErr w:type="gramStart"/>
      <w:r w:rsidR="000D271D" w:rsidRPr="007D6948">
        <w:t>can be used</w:t>
      </w:r>
      <w:proofErr w:type="gramEnd"/>
      <w:r w:rsidR="000D271D" w:rsidRPr="007D6948">
        <w:t xml:space="preserve"> to provide disincentives for negative externalities or</w:t>
      </w:r>
      <w:r w:rsidR="00656530" w:rsidRPr="007D6948">
        <w:t xml:space="preserve"> for</w:t>
      </w:r>
      <w:r w:rsidR="000D271D" w:rsidRPr="007D6948">
        <w:t xml:space="preserve"> subs</w:t>
      </w:r>
      <w:r w:rsidR="000D271D" w:rsidRPr="007D6948">
        <w:t>i</w:t>
      </w:r>
      <w:r w:rsidR="000D271D" w:rsidRPr="007D6948">
        <w:t xml:space="preserve">dies for the provision of </w:t>
      </w:r>
      <w:r w:rsidR="008C30D7" w:rsidRPr="007D6948">
        <w:t xml:space="preserve">underprovided </w:t>
      </w:r>
      <w:r w:rsidR="000D271D" w:rsidRPr="007D6948">
        <w:t xml:space="preserve">goods. Of course, the mere fact that there is a market failure does not guarantee that such government intervention is just. Sometimes there is </w:t>
      </w:r>
      <w:r w:rsidR="000D271D" w:rsidRPr="007D6948">
        <w:rPr>
          <w:i/>
        </w:rPr>
        <w:t>gover</w:t>
      </w:r>
      <w:r w:rsidR="000D271D" w:rsidRPr="007D6948">
        <w:rPr>
          <w:i/>
        </w:rPr>
        <w:t>n</w:t>
      </w:r>
      <w:r w:rsidR="000D271D" w:rsidRPr="007D6948">
        <w:rPr>
          <w:i/>
        </w:rPr>
        <w:t>ment failure</w:t>
      </w:r>
      <w:r w:rsidR="000D271D" w:rsidRPr="007D6948">
        <w:t>, where state intervention makes things less efficient than nonintervention (even if nonintervention involves market failure).</w:t>
      </w:r>
    </w:p>
    <w:p w:rsidR="00F5149E" w:rsidRPr="007D6948" w:rsidRDefault="00532906" w:rsidP="007D6948">
      <w:pPr>
        <w:ind w:firstLine="720"/>
        <w:jc w:val="both"/>
      </w:pPr>
      <w:r w:rsidRPr="007D6948">
        <w:t>T</w:t>
      </w:r>
      <w:r w:rsidR="00C50706" w:rsidRPr="007D6948">
        <w:t>wo other, more controversial, purposes of taxation</w:t>
      </w:r>
      <w:r w:rsidRPr="007D6948">
        <w:t xml:space="preserve"> are</w:t>
      </w:r>
      <w:r w:rsidR="00C50706" w:rsidRPr="007D6948">
        <w:t xml:space="preserve"> paternalism and redistribution.</w:t>
      </w:r>
      <w:r w:rsidRPr="007D6948">
        <w:t xml:space="preserve"> </w:t>
      </w:r>
      <w:r w:rsidRPr="007D6948">
        <w:rPr>
          <w:i/>
        </w:rPr>
        <w:t>Paternalistic taxation</w:t>
      </w:r>
      <w:r w:rsidRPr="007D6948">
        <w:t xml:space="preserve"> is taxation for the benefit of the person taxed. It might be a</w:t>
      </w:r>
      <w:r w:rsidR="008C30D7" w:rsidRPr="007D6948">
        <w:t>n</w:t>
      </w:r>
      <w:r w:rsidRPr="007D6948">
        <w:t xml:space="preserve"> excise tax (e.g., on cigarette sale</w:t>
      </w:r>
      <w:r w:rsidR="00404F94">
        <w:t>s</w:t>
      </w:r>
      <w:r w:rsidRPr="007D6948">
        <w:t xml:space="preserve"> or casino winnings) intended </w:t>
      </w:r>
      <w:r w:rsidR="00F2039C" w:rsidRPr="007D6948">
        <w:t xml:space="preserve">to </w:t>
      </w:r>
      <w:r w:rsidRPr="007D6948">
        <w:t>decrease use of certain goods or services</w:t>
      </w:r>
      <w:r w:rsidR="00B6131B" w:rsidRPr="007D6948">
        <w:t>,</w:t>
      </w:r>
      <w:r w:rsidRPr="007D6948">
        <w:t xml:space="preserve"> or </w:t>
      </w:r>
      <w:r w:rsidR="00B6131B" w:rsidRPr="007D6948">
        <w:t xml:space="preserve">it might be a </w:t>
      </w:r>
      <w:r w:rsidRPr="007D6948">
        <w:t xml:space="preserve">required payment to provide certain goods or services (e.g., required payment to unemployment insurance, health care insurance or pension plan). </w:t>
      </w:r>
      <w:r w:rsidR="00404F94">
        <w:t>Paternalistic taxation</w:t>
      </w:r>
      <w:r w:rsidR="00404F94" w:rsidRPr="007D6948">
        <w:t xml:space="preserve"> </w:t>
      </w:r>
      <w:r w:rsidRPr="007D6948">
        <w:t>is contr</w:t>
      </w:r>
      <w:r w:rsidRPr="007D6948">
        <w:t>o</w:t>
      </w:r>
      <w:r w:rsidRPr="007D6948">
        <w:t xml:space="preserve">versial because some people believe that the state should not be paternalistic. </w:t>
      </w:r>
      <w:r w:rsidRPr="007D6948">
        <w:rPr>
          <w:i/>
        </w:rPr>
        <w:t>Redistributive tax</w:t>
      </w:r>
      <w:r w:rsidRPr="007D6948">
        <w:rPr>
          <w:i/>
        </w:rPr>
        <w:t>a</w:t>
      </w:r>
      <w:r w:rsidRPr="007D6948">
        <w:rPr>
          <w:i/>
        </w:rPr>
        <w:t>tion</w:t>
      </w:r>
      <w:r w:rsidRPr="007D6948">
        <w:t xml:space="preserve"> is taxation to transfer income or wealth from some to others, typically from those with more to those with less. </w:t>
      </w:r>
      <w:r w:rsidR="00B6131B" w:rsidRPr="007D6948">
        <w:t>Although s</w:t>
      </w:r>
      <w:r w:rsidR="00A21E5C" w:rsidRPr="007D6948">
        <w:t>ome</w:t>
      </w:r>
      <w:r w:rsidR="00B6131B" w:rsidRPr="007D6948">
        <w:t xml:space="preserve"> moral views </w:t>
      </w:r>
      <w:r w:rsidR="00A21E5C" w:rsidRPr="007D6948">
        <w:t xml:space="preserve">(e.g., </w:t>
      </w:r>
      <w:r w:rsidR="00656530" w:rsidRPr="007D6948">
        <w:t xml:space="preserve">radical </w:t>
      </w:r>
      <w:r w:rsidR="00A21E5C" w:rsidRPr="007D6948">
        <w:t>right-libertarianism) reject all redi</w:t>
      </w:r>
      <w:r w:rsidR="00A21E5C" w:rsidRPr="007D6948">
        <w:t>s</w:t>
      </w:r>
      <w:r w:rsidR="00A21E5C" w:rsidRPr="007D6948">
        <w:t xml:space="preserve">tributive taxation, most </w:t>
      </w:r>
      <w:r w:rsidR="00B6131B" w:rsidRPr="007D6948">
        <w:t xml:space="preserve">views </w:t>
      </w:r>
      <w:r w:rsidR="00A21E5C" w:rsidRPr="007D6948">
        <w:t>acce</w:t>
      </w:r>
      <w:r w:rsidR="001F4762" w:rsidRPr="007D6948">
        <w:t>pt the justice of such taxation</w:t>
      </w:r>
      <w:r w:rsidR="00C96443">
        <w:t>,</w:t>
      </w:r>
      <w:r w:rsidR="001F4762" w:rsidRPr="007D6948">
        <w:t xml:space="preserve"> </w:t>
      </w:r>
      <w:r w:rsidR="00F2039C" w:rsidRPr="007D6948">
        <w:t xml:space="preserve">at </w:t>
      </w:r>
      <w:r w:rsidR="001F4762" w:rsidRPr="007D6948">
        <w:t xml:space="preserve">least in the case of </w:t>
      </w:r>
      <w:r w:rsidR="00A21E5C" w:rsidRPr="007D6948">
        <w:t xml:space="preserve">taxing the </w:t>
      </w:r>
      <w:r w:rsidR="00A21E5C" w:rsidRPr="007D6948">
        <w:lastRenderedPageBreak/>
        <w:t>ver</w:t>
      </w:r>
      <w:r w:rsidR="008C30D7" w:rsidRPr="007D6948">
        <w:t xml:space="preserve">y well </w:t>
      </w:r>
      <w:r w:rsidR="00A21E5C" w:rsidRPr="007D6948">
        <w:t>off to help the very poorly</w:t>
      </w:r>
      <w:r w:rsidR="00C96443">
        <w:t xml:space="preserve"> </w:t>
      </w:r>
      <w:r w:rsidR="00A21E5C" w:rsidRPr="007D6948">
        <w:t>off through no fault of their own (e.g., financi</w:t>
      </w:r>
      <w:r w:rsidR="007D6948">
        <w:t>ng basic nutr</w:t>
      </w:r>
      <w:r w:rsidR="007D6948">
        <w:t>i</w:t>
      </w:r>
      <w:r w:rsidR="007D6948">
        <w:t>tion, health care</w:t>
      </w:r>
      <w:r w:rsidR="00A21E5C" w:rsidRPr="007D6948">
        <w:t xml:space="preserve"> and education of young children). </w:t>
      </w:r>
      <w:r w:rsidR="00117312" w:rsidRPr="007D6948">
        <w:t>More demanding forms of redistribution</w:t>
      </w:r>
      <w:r w:rsidR="007D6948">
        <w:t xml:space="preserve"> – </w:t>
      </w:r>
      <w:r w:rsidR="00A21E5C" w:rsidRPr="007D6948">
        <w:t xml:space="preserve">to achieve some kind of equality of distribution of wealth or income, </w:t>
      </w:r>
      <w:r w:rsidR="00117312" w:rsidRPr="007D6948">
        <w:t>for example</w:t>
      </w:r>
      <w:r w:rsidR="007D6948">
        <w:t xml:space="preserve"> – </w:t>
      </w:r>
      <w:r w:rsidR="00AD7146">
        <w:t>are</w:t>
      </w:r>
      <w:r w:rsidR="00117312" w:rsidRPr="007D6948">
        <w:t>, however,</w:t>
      </w:r>
      <w:r w:rsidR="00A21E5C" w:rsidRPr="007D6948">
        <w:t xml:space="preserve"> highly controversial.</w:t>
      </w:r>
    </w:p>
    <w:p w:rsidR="00656530" w:rsidRPr="007D6948" w:rsidRDefault="00F478F5" w:rsidP="007D6948">
      <w:pPr>
        <w:ind w:firstLine="720"/>
        <w:jc w:val="both"/>
      </w:pPr>
      <w:r w:rsidRPr="007D6948">
        <w:t xml:space="preserve">In short, full moral ownership of something precludes the justness of taxing the </w:t>
      </w:r>
      <w:r w:rsidR="008C30D7" w:rsidRPr="007D6948">
        <w:t xml:space="preserve">mere </w:t>
      </w:r>
      <w:r w:rsidRPr="007D6948">
        <w:t xml:space="preserve">possession or exercise of the ownership rights. Nonetheless, such taxation is compatible with near-full moral ownership of the thing. The ownership rights just have to </w:t>
      </w:r>
      <w:proofErr w:type="gramStart"/>
      <w:r w:rsidRPr="007D6948">
        <w:t>be weakened</w:t>
      </w:r>
      <w:proofErr w:type="gramEnd"/>
      <w:r w:rsidRPr="007D6948">
        <w:t xml:space="preserve"> enough to allow the taxation</w:t>
      </w:r>
      <w:r w:rsidR="008C30D7" w:rsidRPr="007D6948">
        <w:t>,</w:t>
      </w:r>
      <w:r w:rsidRPr="007D6948">
        <w:t xml:space="preserve"> and the taxation revenues have to be used for a morally suitable purpose.</w:t>
      </w:r>
      <w:r w:rsidR="00656530" w:rsidRPr="007D6948">
        <w:t xml:space="preserve"> The core debate about the justice of taxation is thus about the </w:t>
      </w:r>
      <w:r w:rsidR="001F4762" w:rsidRPr="007D6948">
        <w:t xml:space="preserve">exact </w:t>
      </w:r>
      <w:r w:rsidR="00656530" w:rsidRPr="007D6948">
        <w:t>content of our moral property rights.</w:t>
      </w:r>
      <w:r w:rsidR="001F4762" w:rsidRPr="007D6948">
        <w:t xml:space="preserve"> The mere existence of moral property rights does not settle the issue.</w:t>
      </w:r>
    </w:p>
    <w:p w:rsidR="00A21E5C" w:rsidRPr="007D6948" w:rsidRDefault="00F478F5" w:rsidP="007D6948">
      <w:pPr>
        <w:ind w:firstLine="720"/>
        <w:jc w:val="both"/>
      </w:pPr>
      <w:r w:rsidRPr="007D6948">
        <w:t xml:space="preserve"> </w:t>
      </w:r>
      <w:r w:rsidR="00A21E5C" w:rsidRPr="007D6948">
        <w:t xml:space="preserve">In the final section, we shall consider certain </w:t>
      </w:r>
      <w:r w:rsidR="00353A7D" w:rsidRPr="007D6948">
        <w:t xml:space="preserve">property-rights </w:t>
      </w:r>
      <w:r w:rsidR="00A21E5C" w:rsidRPr="007D6948">
        <w:t>arguments against taxation.</w:t>
      </w:r>
    </w:p>
    <w:p w:rsidR="001C6C29" w:rsidRPr="007D6948" w:rsidRDefault="001C6C29" w:rsidP="007D6948">
      <w:pPr>
        <w:jc w:val="both"/>
      </w:pPr>
    </w:p>
    <w:p w:rsidR="00C3291C" w:rsidRPr="007D6948" w:rsidRDefault="007D6948" w:rsidP="007D6948">
      <w:pPr>
        <w:pStyle w:val="Heading1"/>
        <w:numPr>
          <w:ilvl w:val="0"/>
          <w:numId w:val="0"/>
        </w:numPr>
        <w:jc w:val="both"/>
      </w:pPr>
      <w:r>
        <w:t>Property-r</w:t>
      </w:r>
      <w:r w:rsidR="00353A7D" w:rsidRPr="007D6948">
        <w:t xml:space="preserve">ights </w:t>
      </w:r>
      <w:r>
        <w:t>arguments against t</w:t>
      </w:r>
      <w:r w:rsidR="00C3291C" w:rsidRPr="007D6948">
        <w:t>axation</w:t>
      </w:r>
    </w:p>
    <w:p w:rsidR="00C3291C" w:rsidRPr="007D6948" w:rsidRDefault="00353A7D" w:rsidP="007D6948">
      <w:pPr>
        <w:jc w:val="both"/>
      </w:pPr>
      <w:r w:rsidRPr="007D6948">
        <w:t xml:space="preserve">Although we shall not consider all possible arguments against taxation, it will be instructive to consider three influential </w:t>
      </w:r>
      <w:r w:rsidR="00E62362" w:rsidRPr="007D6948">
        <w:t xml:space="preserve">libertarian </w:t>
      </w:r>
      <w:r w:rsidRPr="007D6948">
        <w:t>arguments on the topic made by Robert Nozick (1974).</w:t>
      </w:r>
      <w:r w:rsidR="001F4762" w:rsidRPr="007D6948">
        <w:t xml:space="preserve"> (For general discussion </w:t>
      </w:r>
      <w:r w:rsidR="00F2039C" w:rsidRPr="007D6948">
        <w:t xml:space="preserve">of </w:t>
      </w:r>
      <w:r w:rsidR="001F4762" w:rsidRPr="007D6948">
        <w:t>Nozick’s theory of justice, see Vallentyne 2011. For discussion of the ju</w:t>
      </w:r>
      <w:r w:rsidR="001F4762" w:rsidRPr="007D6948">
        <w:t>s</w:t>
      </w:r>
      <w:r w:rsidR="001F4762" w:rsidRPr="007D6948">
        <w:t>tice of taxation according to various versions of libertarianism, see Vallentyne 2012.)</w:t>
      </w:r>
    </w:p>
    <w:p w:rsidR="00F478F5" w:rsidRPr="007D6948" w:rsidRDefault="00353A7D" w:rsidP="007D6948">
      <w:pPr>
        <w:ind w:firstLine="720"/>
        <w:jc w:val="both"/>
      </w:pPr>
      <w:r w:rsidRPr="007D6948">
        <w:t>To start, there is Nozick’s famou</w:t>
      </w:r>
      <w:r w:rsidR="007D6948">
        <w:t>s Wilt Chamberlain example (</w:t>
      </w:r>
      <w:r w:rsidRPr="007D6948">
        <w:t>160</w:t>
      </w:r>
      <w:r w:rsidR="007D6948">
        <w:t>–</w:t>
      </w:r>
      <w:r w:rsidRPr="007D6948">
        <w:t>64)</w:t>
      </w:r>
      <w:r w:rsidR="00981B5E" w:rsidRPr="007D6948">
        <w:t xml:space="preserve">, which </w:t>
      </w:r>
      <w:r w:rsidRPr="007D6948">
        <w:t>is inten</w:t>
      </w:r>
      <w:r w:rsidRPr="007D6948">
        <w:t>d</w:t>
      </w:r>
      <w:r w:rsidRPr="007D6948">
        <w:t xml:space="preserve">ed to show that theories of justice that require specified distributive patterns of goods involve unacceptable continual interference with people’s lives. </w:t>
      </w:r>
      <w:r w:rsidR="00624582" w:rsidRPr="007D6948">
        <w:t>We shall focus on it as an argument a</w:t>
      </w:r>
      <w:r w:rsidR="00F478F5" w:rsidRPr="007D6948">
        <w:t>gainst redistributive taxation.</w:t>
      </w:r>
    </w:p>
    <w:p w:rsidR="00353A7D" w:rsidRPr="007D6948" w:rsidRDefault="00353A7D" w:rsidP="007D6948">
      <w:pPr>
        <w:ind w:firstLine="720"/>
        <w:jc w:val="both"/>
      </w:pPr>
      <w:r w:rsidRPr="007D6948">
        <w:t xml:space="preserve">Suppose that everyone starts with a just initial set of holdings (on one’s preferred theory of justice, say equality of some sort). Now suppose that Wilt Chamberlain, a famous basketball </w:t>
      </w:r>
      <w:r w:rsidRPr="007D6948">
        <w:lastRenderedPageBreak/>
        <w:t xml:space="preserve">player, agrees to play basketball in return for 25 cents from each spectator and the spectators voluntarily agree. Suppose that, over the course of the season, a million fans voluntarily purchase tickets and there are no other financial transactions. Chamberlain now has (at least) $250,000 more than each of the fans. Whatever </w:t>
      </w:r>
      <w:r w:rsidR="00624582" w:rsidRPr="007D6948">
        <w:t xml:space="preserve">distributive pattern </w:t>
      </w:r>
      <w:proofErr w:type="gramStart"/>
      <w:r w:rsidRPr="007D6948">
        <w:t>was invoked</w:t>
      </w:r>
      <w:proofErr w:type="gramEnd"/>
      <w:r w:rsidRPr="007D6948">
        <w:t xml:space="preserve"> for the initial holdings (egalitarianism, desert theory, etc.), it would only be by accident if it were still satisfied. Thus, if justice is to </w:t>
      </w:r>
      <w:proofErr w:type="gramStart"/>
      <w:r w:rsidRPr="007D6948">
        <w:t>be maintained</w:t>
      </w:r>
      <w:proofErr w:type="gramEnd"/>
      <w:r w:rsidRPr="007D6948">
        <w:t xml:space="preserve">, there must be continual redistribution among individuals. This, Nozick claims, is implausible. Given that the distribution arose from the voluntary choices that individuals had with respect to resources that they were, by assumption, entitled to control, how could the result be unjust? Moreover, such redistribution involves continual interference with people’s lives, and it seems implausible that justice would require this. Nozick concludes that principles of justice </w:t>
      </w:r>
      <w:r w:rsidR="00624582" w:rsidRPr="007D6948">
        <w:t>do not impose distributive patterns</w:t>
      </w:r>
      <w:r w:rsidRPr="007D6948">
        <w:t>.</w:t>
      </w:r>
    </w:p>
    <w:p w:rsidR="00353A7D" w:rsidRPr="007D6948" w:rsidRDefault="00353A7D" w:rsidP="007D6948">
      <w:pPr>
        <w:ind w:firstLine="720"/>
        <w:jc w:val="both"/>
      </w:pPr>
      <w:r w:rsidRPr="007D6948">
        <w:t>Do theories of justice that are not purely procedural necessarily require continual inte</w:t>
      </w:r>
      <w:r w:rsidRPr="007D6948">
        <w:t>r</w:t>
      </w:r>
      <w:r w:rsidRPr="007D6948">
        <w:t>ferences with people’s lives in some empirical (</w:t>
      </w:r>
      <w:proofErr w:type="spellStart"/>
      <w:r w:rsidRPr="007D6948">
        <w:t>nonmoral</w:t>
      </w:r>
      <w:proofErr w:type="spellEnd"/>
      <w:r w:rsidRPr="007D6948">
        <w:t xml:space="preserve">) sense? They do require at least some occasional interference, but the real question is whether nonprocedural theories require </w:t>
      </w:r>
      <w:r w:rsidRPr="007D6948">
        <w:rPr>
          <w:i/>
        </w:rPr>
        <w:t>signif</w:t>
      </w:r>
      <w:r w:rsidRPr="007D6948">
        <w:rPr>
          <w:i/>
        </w:rPr>
        <w:t>i</w:t>
      </w:r>
      <w:r w:rsidRPr="007D6948">
        <w:rPr>
          <w:i/>
        </w:rPr>
        <w:t>cant</w:t>
      </w:r>
      <w:r w:rsidRPr="007D6948">
        <w:t xml:space="preserve"> continual interference with people’s lives. Some certainly do. For example, a theory that requires equal wealth </w:t>
      </w:r>
      <w:r w:rsidRPr="007D6948">
        <w:rPr>
          <w:i/>
        </w:rPr>
        <w:t>at all times</w:t>
      </w:r>
      <w:r w:rsidRPr="007D6948">
        <w:t xml:space="preserve"> would be continually adjusting people’s wealth levels, som</w:t>
      </w:r>
      <w:r w:rsidRPr="007D6948">
        <w:t>e</w:t>
      </w:r>
      <w:r w:rsidRPr="007D6948">
        <w:t>times in significant ways. Nonprocedural theories, however, ne</w:t>
      </w:r>
      <w:r w:rsidR="007D6948">
        <w:t xml:space="preserve">ed not (as Nozick </w:t>
      </w:r>
      <w:proofErr w:type="gramStart"/>
      <w:r w:rsidR="007D6948">
        <w:t>recognized:</w:t>
      </w:r>
      <w:proofErr w:type="gramEnd"/>
      <w:r w:rsidR="007D6948">
        <w:t xml:space="preserve"> </w:t>
      </w:r>
      <w:r w:rsidRPr="007D6948">
        <w:t xml:space="preserve">164) be concerned with </w:t>
      </w:r>
      <w:r w:rsidRPr="007D6948">
        <w:rPr>
          <w:i/>
        </w:rPr>
        <w:t>difficult to achieve</w:t>
      </w:r>
      <w:r w:rsidRPr="007D6948">
        <w:t xml:space="preserve"> states (such as maximal equality) </w:t>
      </w:r>
      <w:r w:rsidRPr="007D6948">
        <w:rPr>
          <w:i/>
        </w:rPr>
        <w:t>at each time</w:t>
      </w:r>
      <w:r w:rsidRPr="007D6948">
        <w:t>. Co</w:t>
      </w:r>
      <w:r w:rsidRPr="007D6948">
        <w:t>n</w:t>
      </w:r>
      <w:r w:rsidRPr="007D6948">
        <w:t xml:space="preserve">sider a principle that holds that justice requires that each person have </w:t>
      </w:r>
      <w:r w:rsidRPr="007D6948">
        <w:rPr>
          <w:i/>
        </w:rPr>
        <w:t>enough</w:t>
      </w:r>
      <w:r w:rsidRPr="007D6948">
        <w:t xml:space="preserve"> </w:t>
      </w:r>
      <w:r w:rsidRPr="007D6948">
        <w:rPr>
          <w:i/>
        </w:rPr>
        <w:t>annual income for basic subsistence</w:t>
      </w:r>
      <w:r w:rsidRPr="007D6948">
        <w:t>. Under moderate abundance, if people start with a just share, this will not r</w:t>
      </w:r>
      <w:r w:rsidRPr="007D6948">
        <w:t>e</w:t>
      </w:r>
      <w:r w:rsidRPr="007D6948">
        <w:t>quire frequent significant adjustments to the distribution.</w:t>
      </w:r>
    </w:p>
    <w:p w:rsidR="00353A7D" w:rsidRPr="007D6948" w:rsidRDefault="00353A7D" w:rsidP="007D6948">
      <w:pPr>
        <w:ind w:firstLine="720"/>
        <w:jc w:val="both"/>
      </w:pPr>
      <w:r w:rsidRPr="007D6948">
        <w:t xml:space="preserve">Moreover, even </w:t>
      </w:r>
      <w:r w:rsidR="00D82169" w:rsidRPr="007D6948">
        <w:t xml:space="preserve">Nozick’s favored libertarian theory </w:t>
      </w:r>
      <w:r w:rsidRPr="007D6948">
        <w:t>involve</w:t>
      </w:r>
      <w:r w:rsidR="00D82169" w:rsidRPr="007D6948">
        <w:t>s</w:t>
      </w:r>
      <w:r w:rsidRPr="007D6948">
        <w:t xml:space="preserve"> continual interference with people’s lives. Those who are not entitled to given resources are threatened with </w:t>
      </w:r>
      <w:r w:rsidR="00624582" w:rsidRPr="007D6948">
        <w:t xml:space="preserve">force </w:t>
      </w:r>
      <w:r w:rsidRPr="007D6948">
        <w:t xml:space="preserve">if they use </w:t>
      </w:r>
      <w:r w:rsidRPr="007D6948">
        <w:lastRenderedPageBreak/>
        <w:t xml:space="preserve">them without permission, are </w:t>
      </w:r>
      <w:r w:rsidR="00D82169" w:rsidRPr="007D6948">
        <w:t xml:space="preserve">often </w:t>
      </w:r>
      <w:r w:rsidR="00423A57" w:rsidRPr="007D6948">
        <w:t xml:space="preserve">forcibly </w:t>
      </w:r>
      <w:r w:rsidRPr="007D6948">
        <w:t xml:space="preserve">prevented from </w:t>
      </w:r>
      <w:r w:rsidR="00080BB7">
        <w:t xml:space="preserve">attempting to use </w:t>
      </w:r>
      <w:proofErr w:type="gramStart"/>
      <w:r w:rsidR="00080BB7">
        <w:t>them</w:t>
      </w:r>
      <w:proofErr w:type="gramEnd"/>
      <w:r w:rsidR="00981B5E" w:rsidRPr="007D6948">
        <w:t xml:space="preserve"> </w:t>
      </w:r>
      <w:r w:rsidRPr="007D6948">
        <w:t xml:space="preserve">and are </w:t>
      </w:r>
      <w:r w:rsidR="00981B5E" w:rsidRPr="007D6948">
        <w:t xml:space="preserve">often </w:t>
      </w:r>
      <w:r w:rsidR="00624582" w:rsidRPr="007D6948">
        <w:t xml:space="preserve">forced to compensate the victims </w:t>
      </w:r>
      <w:r w:rsidRPr="007D6948">
        <w:t>if they do so. The real issue for Nozick, I think, is, not interfe</w:t>
      </w:r>
      <w:r w:rsidRPr="007D6948">
        <w:t>r</w:t>
      </w:r>
      <w:r w:rsidRPr="007D6948">
        <w:t>ence with people’s lives but rather, the idea that, if one has certain (e.g., initial) rights over ce</w:t>
      </w:r>
      <w:r w:rsidRPr="007D6948">
        <w:t>r</w:t>
      </w:r>
      <w:r w:rsidRPr="007D6948">
        <w:t>tain resources and one exercises them in a way that respects the rights of others, then the result must be just (and interference unjust). Let us explore that issue.</w:t>
      </w:r>
    </w:p>
    <w:p w:rsidR="00D82169" w:rsidRPr="007D6948" w:rsidRDefault="00624582" w:rsidP="007D6948">
      <w:pPr>
        <w:ind w:firstLine="720"/>
        <w:jc w:val="both"/>
      </w:pPr>
      <w:r w:rsidRPr="007D6948">
        <w:t>Nozick implicitly assumes that</w:t>
      </w:r>
      <w:r w:rsidR="00D82169" w:rsidRPr="007D6948">
        <w:t>, in the Wilt Chamberlain example,</w:t>
      </w:r>
      <w:r w:rsidRPr="007D6948">
        <w:t xml:space="preserve"> the individuals have </w:t>
      </w:r>
      <w:r w:rsidRPr="007D6948">
        <w:rPr>
          <w:i/>
        </w:rPr>
        <w:t xml:space="preserve">full </w:t>
      </w:r>
      <w:r w:rsidRPr="007D6948">
        <w:t xml:space="preserve">ownership of their initial resources, but this need not be so. </w:t>
      </w:r>
      <w:r w:rsidR="007A4AE4" w:rsidRPr="007D6948">
        <w:t xml:space="preserve">The correct theory of justice may only give them partial ownership. </w:t>
      </w:r>
      <w:r w:rsidR="00730913" w:rsidRPr="007D6948">
        <w:t>Individual</w:t>
      </w:r>
      <w:r w:rsidR="00656530" w:rsidRPr="007D6948">
        <w:t>s</w:t>
      </w:r>
      <w:r w:rsidR="00730913" w:rsidRPr="007D6948">
        <w:t xml:space="preserve"> may have full rights to control </w:t>
      </w:r>
      <w:r w:rsidR="00981B5E" w:rsidRPr="007D6948">
        <w:t xml:space="preserve">the </w:t>
      </w:r>
      <w:r w:rsidR="00730913" w:rsidRPr="007D6948">
        <w:t>use of their property and to transfer those right</w:t>
      </w:r>
      <w:r w:rsidR="00D82169" w:rsidRPr="007D6948">
        <w:t>s</w:t>
      </w:r>
      <w:r w:rsidR="00730913" w:rsidRPr="007D6948">
        <w:t>, but those rights may be conditional upon making certain payments to others (e.g., taxes).</w:t>
      </w:r>
      <w:r w:rsidRPr="007D6948">
        <w:t xml:space="preserve"> </w:t>
      </w:r>
      <w:r w:rsidR="007A4AE4" w:rsidRPr="007D6948">
        <w:t xml:space="preserve">In the Wilt Chamberlain example, the correct theory of justice may say that initial </w:t>
      </w:r>
      <w:r w:rsidR="000A1C1F" w:rsidRPr="007D6948">
        <w:t xml:space="preserve">and subsequent </w:t>
      </w:r>
      <w:r w:rsidR="007A4AE4" w:rsidRPr="007D6948">
        <w:t xml:space="preserve">ownership of resources </w:t>
      </w:r>
      <w:r w:rsidR="00F51CBF" w:rsidRPr="007D6948">
        <w:t xml:space="preserve">is </w:t>
      </w:r>
      <w:r w:rsidR="000A1C1F" w:rsidRPr="007D6948">
        <w:t xml:space="preserve">conditional upon the payment of certain taxes on wealth levels above $100,000 (where tax revenues </w:t>
      </w:r>
      <w:proofErr w:type="gramStart"/>
      <w:r w:rsidR="000A1C1F" w:rsidRPr="007D6948">
        <w:t>are use</w:t>
      </w:r>
      <w:r w:rsidR="00981B5E" w:rsidRPr="007D6948">
        <w:t>d</w:t>
      </w:r>
      <w:proofErr w:type="gramEnd"/>
      <w:r w:rsidR="000A1C1F" w:rsidRPr="007D6948">
        <w:t xml:space="preserve"> to finance public goods </w:t>
      </w:r>
      <w:r w:rsidR="00656530" w:rsidRPr="007D6948">
        <w:t xml:space="preserve">and </w:t>
      </w:r>
      <w:r w:rsidR="000A1C1F" w:rsidRPr="007D6948">
        <w:t>to provide equality of opportunity for young children). If the initial rights are so co</w:t>
      </w:r>
      <w:r w:rsidR="000A1C1F" w:rsidRPr="007D6948">
        <w:t>n</w:t>
      </w:r>
      <w:r w:rsidR="000A1C1F" w:rsidRPr="007D6948">
        <w:t xml:space="preserve">ditional, then there is </w:t>
      </w:r>
      <w:proofErr w:type="gramStart"/>
      <w:r w:rsidR="000A1C1F" w:rsidRPr="007D6948">
        <w:t>nothing unjust</w:t>
      </w:r>
      <w:proofErr w:type="gramEnd"/>
      <w:r w:rsidR="000A1C1F" w:rsidRPr="007D6948">
        <w:t xml:space="preserve"> about extraction of those payments. It all depends on how strong those initial rights are.</w:t>
      </w:r>
      <w:r w:rsidR="00D82169" w:rsidRPr="007D6948">
        <w:t xml:space="preserve"> Nozick’s argument works only if one assumes full ownership of the initial allocation of resources.</w:t>
      </w:r>
    </w:p>
    <w:p w:rsidR="00F77BD5" w:rsidRPr="007D6948" w:rsidRDefault="00F77BD5" w:rsidP="007D6948">
      <w:pPr>
        <w:ind w:firstLine="720"/>
        <w:jc w:val="both"/>
      </w:pPr>
      <w:r w:rsidRPr="007D6948">
        <w:t>Let us now consider a s</w:t>
      </w:r>
      <w:r w:rsidR="007D6948">
        <w:t>econd argument of Nozick’s (</w:t>
      </w:r>
      <w:r w:rsidRPr="007D6948">
        <w:t>169</w:t>
      </w:r>
      <w:r w:rsidR="007D6948">
        <w:t>–</w:t>
      </w:r>
      <w:r w:rsidRPr="007D6948">
        <w:t>72) against</w:t>
      </w:r>
      <w:r w:rsidR="00220956" w:rsidRPr="007D6948">
        <w:t xml:space="preserve"> </w:t>
      </w:r>
      <w:r w:rsidRPr="007D6948">
        <w:t xml:space="preserve">taxation. He </w:t>
      </w:r>
      <w:proofErr w:type="gramStart"/>
      <w:r w:rsidRPr="007D6948">
        <w:t>claims that</w:t>
      </w:r>
      <w:proofErr w:type="gramEnd"/>
      <w:r w:rsidRPr="007D6948">
        <w:t xml:space="preserve"> “</w:t>
      </w:r>
      <w:r w:rsidR="00220956" w:rsidRPr="007D6948">
        <w:t>[t]</w:t>
      </w:r>
      <w:r w:rsidRPr="007D6948">
        <w:t>axation of earnings from labor is on a par with forced labor.” The issue here only co</w:t>
      </w:r>
      <w:r w:rsidRPr="007D6948">
        <w:t>n</w:t>
      </w:r>
      <w:r w:rsidRPr="007D6948">
        <w:t>cerns income taxation, and only concern</w:t>
      </w:r>
      <w:r w:rsidR="00C60256" w:rsidRPr="007D6948">
        <w:t>s</w:t>
      </w:r>
      <w:r w:rsidRPr="007D6948">
        <w:t xml:space="preserve"> labor income as opposed to capital income (e.g., inte</w:t>
      </w:r>
      <w:r w:rsidRPr="007D6948">
        <w:t>r</w:t>
      </w:r>
      <w:r w:rsidR="007D6948">
        <w:t>est, rents</w:t>
      </w:r>
      <w:r w:rsidRPr="007D6948">
        <w:t xml:space="preserve"> and profits) and natural resource income (e.g., rents on natural resources). In a footnote, Nozick states that he leaves open whether “on a par with forced labor” is to </w:t>
      </w:r>
      <w:proofErr w:type="gramStart"/>
      <w:r w:rsidRPr="007D6948">
        <w:t>be understood</w:t>
      </w:r>
      <w:proofErr w:type="gramEnd"/>
      <w:r w:rsidRPr="007D6948">
        <w:t xml:space="preserve"> as “is one kind of forced labor” or as </w:t>
      </w:r>
      <w:r w:rsidR="00D72BF8" w:rsidRPr="007D6948">
        <w:t>something like “has the same moral problems as forced labor</w:t>
      </w:r>
      <w:r w:rsidR="00767E42">
        <w:t>.”</w:t>
      </w:r>
      <w:r w:rsidR="00D72BF8" w:rsidRPr="007D6948">
        <w:t xml:space="preserve"> Labor</w:t>
      </w:r>
      <w:r w:rsidR="00734A9C">
        <w:t>-</w:t>
      </w:r>
      <w:r w:rsidR="00D72BF8" w:rsidRPr="007D6948">
        <w:t>i</w:t>
      </w:r>
      <w:r w:rsidR="00C60256" w:rsidRPr="007D6948">
        <w:t xml:space="preserve">ncome taxation, however, is, </w:t>
      </w:r>
      <w:r w:rsidR="006E6A31" w:rsidRPr="007D6948">
        <w:t>pace Nozick</w:t>
      </w:r>
      <w:r w:rsidR="00C60256" w:rsidRPr="007D6948">
        <w:t>,</w:t>
      </w:r>
      <w:r w:rsidR="006E6A31" w:rsidRPr="007D6948">
        <w:t xml:space="preserve"> </w:t>
      </w:r>
      <w:r w:rsidR="00D72BF8" w:rsidRPr="007D6948">
        <w:t xml:space="preserve">clearly not a kind of forced labor, since it does </w:t>
      </w:r>
      <w:r w:rsidR="00D72BF8" w:rsidRPr="007D6948">
        <w:lastRenderedPageBreak/>
        <w:t>not force anyone to labor</w:t>
      </w:r>
      <w:r w:rsidR="00F91F5C" w:rsidRPr="007D6948">
        <w:t xml:space="preserve"> in the relevant sense</w:t>
      </w:r>
      <w:r w:rsidR="00D72BF8" w:rsidRPr="007D6948">
        <w:t xml:space="preserve">. It only requires one to pay a tax if one chooses to labor. Those who are independently wealthy </w:t>
      </w:r>
      <w:r w:rsidR="006E6A31" w:rsidRPr="007D6948">
        <w:t>need</w:t>
      </w:r>
      <w:r w:rsidR="00D72BF8" w:rsidRPr="007D6948">
        <w:t xml:space="preserve"> not labor at all</w:t>
      </w:r>
      <w:r w:rsidR="006E6A31" w:rsidRPr="007D6948">
        <w:t xml:space="preserve">. Still, most people will need to generate labor income in order to survive, and these people will need to work additional hours in order to meet their basic needs. </w:t>
      </w:r>
      <w:r w:rsidR="00C60256" w:rsidRPr="007D6948">
        <w:t>U</w:t>
      </w:r>
      <w:r w:rsidR="006E6A31" w:rsidRPr="007D6948">
        <w:t xml:space="preserve">nlike paradigm cases of forced labor, </w:t>
      </w:r>
      <w:r w:rsidR="00656530" w:rsidRPr="007D6948">
        <w:t xml:space="preserve">however, </w:t>
      </w:r>
      <w:r w:rsidR="006E6A31" w:rsidRPr="007D6948">
        <w:t xml:space="preserve">they </w:t>
      </w:r>
      <w:r w:rsidR="00D72BF8" w:rsidRPr="007D6948">
        <w:t>are</w:t>
      </w:r>
      <w:r w:rsidR="00656530" w:rsidRPr="007D6948">
        <w:t xml:space="preserve"> </w:t>
      </w:r>
      <w:r w:rsidR="006E6A31" w:rsidRPr="007D6948">
        <w:t>typica</w:t>
      </w:r>
      <w:r w:rsidR="006E6A31" w:rsidRPr="007D6948">
        <w:t>l</w:t>
      </w:r>
      <w:r w:rsidR="006E6A31" w:rsidRPr="007D6948">
        <w:t xml:space="preserve">ly </w:t>
      </w:r>
      <w:r w:rsidR="00734A9C">
        <w:t>free to choose when, where, how</w:t>
      </w:r>
      <w:r w:rsidR="00D72BF8" w:rsidRPr="007D6948">
        <w:t xml:space="preserve"> and how much to labor. </w:t>
      </w:r>
      <w:r w:rsidR="00981B5E" w:rsidRPr="007D6948">
        <w:t>Moreover, n</w:t>
      </w:r>
      <w:r w:rsidR="00F91F5C" w:rsidRPr="007D6948">
        <w:t>o one is physically for</w:t>
      </w:r>
      <w:r w:rsidR="00F91F5C" w:rsidRPr="007D6948">
        <w:t>c</w:t>
      </w:r>
      <w:r w:rsidR="00F91F5C" w:rsidRPr="007D6948">
        <w:t xml:space="preserve">ing them to labor. </w:t>
      </w:r>
      <w:r w:rsidR="00505247" w:rsidRPr="007D6948">
        <w:t>Hence, i</w:t>
      </w:r>
      <w:r w:rsidR="009F0F2B" w:rsidRPr="007D6948">
        <w:t>t seems to be a mistake to equate</w:t>
      </w:r>
      <w:r w:rsidR="00505247" w:rsidRPr="007D6948">
        <w:t xml:space="preserve"> labor</w:t>
      </w:r>
      <w:r w:rsidR="00734A9C">
        <w:t>-</w:t>
      </w:r>
      <w:r w:rsidR="00505247" w:rsidRPr="007D6948">
        <w:t xml:space="preserve">income taxation </w:t>
      </w:r>
      <w:r w:rsidR="009F0F2B" w:rsidRPr="007D6948">
        <w:t xml:space="preserve">with </w:t>
      </w:r>
      <w:r w:rsidR="00505247" w:rsidRPr="007D6948">
        <w:t>forced labor.</w:t>
      </w:r>
    </w:p>
    <w:p w:rsidR="00995D7C" w:rsidRPr="007D6948" w:rsidRDefault="00981B5E" w:rsidP="007D6948">
      <w:pPr>
        <w:ind w:firstLine="720"/>
        <w:jc w:val="both"/>
      </w:pPr>
      <w:r w:rsidRPr="007D6948">
        <w:t>E</w:t>
      </w:r>
      <w:r w:rsidR="00995D7C" w:rsidRPr="007D6948">
        <w:t>ven if labor</w:t>
      </w:r>
      <w:r w:rsidR="00734A9C">
        <w:t>-</w:t>
      </w:r>
      <w:r w:rsidR="00995D7C" w:rsidRPr="007D6948">
        <w:t>income taxation is morally equivalent to forced labor, this does not refute labor</w:t>
      </w:r>
      <w:r w:rsidR="00734A9C">
        <w:t>-</w:t>
      </w:r>
      <w:r w:rsidR="00995D7C" w:rsidRPr="007D6948">
        <w:t>income taxation. They may both be morally justified under certain condition</w:t>
      </w:r>
      <w:r w:rsidR="00F91F5C" w:rsidRPr="007D6948">
        <w:t>s</w:t>
      </w:r>
      <w:r w:rsidR="00995D7C" w:rsidRPr="007D6948">
        <w:t xml:space="preserve">. </w:t>
      </w:r>
      <w:r w:rsidR="00D82169" w:rsidRPr="007D6948">
        <w:t>Suppose that you have a morally enforceable obligation to repay the loan I made to you. If you have no exte</w:t>
      </w:r>
      <w:r w:rsidR="00D82169" w:rsidRPr="007D6948">
        <w:t>r</w:t>
      </w:r>
      <w:r w:rsidR="00D82169" w:rsidRPr="007D6948">
        <w:t xml:space="preserve">nal assets, </w:t>
      </w:r>
      <w:r w:rsidR="00BA2D56" w:rsidRPr="007D6948">
        <w:t>and the only way of getting you to pay off your debt to me</w:t>
      </w:r>
      <w:r w:rsidR="00F2039C" w:rsidRPr="007D6948">
        <w:t xml:space="preserve"> is to force you to labor with some of your wages going to me</w:t>
      </w:r>
      <w:r w:rsidR="00BA2D56" w:rsidRPr="007D6948">
        <w:t xml:space="preserve">, it may be just to </w:t>
      </w:r>
      <w:r w:rsidR="00F2039C" w:rsidRPr="007D6948">
        <w:t>do so.</w:t>
      </w:r>
      <w:r w:rsidR="00BA2D56" w:rsidRPr="007D6948">
        <w:t xml:space="preserve"> Likewise, for taxation, if you have an </w:t>
      </w:r>
      <w:r w:rsidR="00995D7C" w:rsidRPr="007D6948">
        <w:t xml:space="preserve">enforceable duty to </w:t>
      </w:r>
      <w:r w:rsidR="00BA2D56" w:rsidRPr="007D6948">
        <w:t>pay a labor</w:t>
      </w:r>
      <w:r w:rsidR="00734A9C">
        <w:t>-</w:t>
      </w:r>
      <w:r w:rsidR="00BA2D56" w:rsidRPr="007D6948">
        <w:t xml:space="preserve">income tax, and </w:t>
      </w:r>
      <w:r w:rsidR="00995D7C" w:rsidRPr="007D6948">
        <w:t>you labor and refuse to pay the tax, then the state may have a liberty</w:t>
      </w:r>
      <w:r w:rsidR="00734A9C">
        <w:t xml:space="preserve"> </w:t>
      </w:r>
      <w:r w:rsidR="00995D7C" w:rsidRPr="007D6948">
        <w:t>right to confiscate some of your assets. If you have insufficient assets, the state may have a liberty</w:t>
      </w:r>
      <w:r w:rsidR="00734A9C">
        <w:t xml:space="preserve"> </w:t>
      </w:r>
      <w:r w:rsidR="00995D7C" w:rsidRPr="007D6948">
        <w:t>right to force you to labor in order to pay your fair share.</w:t>
      </w:r>
      <w:r w:rsidR="00C51613" w:rsidRPr="007D6948">
        <w:t xml:space="preserve"> </w:t>
      </w:r>
      <w:r w:rsidR="00995D7C" w:rsidRPr="007D6948">
        <w:t xml:space="preserve">Of course, there may be reasons </w:t>
      </w:r>
      <w:r w:rsidR="00BA2D56" w:rsidRPr="007D6948">
        <w:t xml:space="preserve">against the </w:t>
      </w:r>
      <w:r w:rsidR="00995D7C" w:rsidRPr="007D6948">
        <w:t xml:space="preserve">state </w:t>
      </w:r>
      <w:r w:rsidR="00BA2D56" w:rsidRPr="007D6948">
        <w:t>imposing</w:t>
      </w:r>
      <w:r w:rsidR="00995D7C" w:rsidRPr="007D6948">
        <w:t xml:space="preserve"> forced labor, but it’s far from clear that it is i</w:t>
      </w:r>
      <w:r w:rsidR="00995D7C" w:rsidRPr="007D6948">
        <w:t>n</w:t>
      </w:r>
      <w:r w:rsidR="00995D7C" w:rsidRPr="007D6948">
        <w:t>appropriate in principle</w:t>
      </w:r>
      <w:r w:rsidR="00F91F5C" w:rsidRPr="007D6948">
        <w:t xml:space="preserve"> when it is the only way of getting someone to discharge an enforceable duty</w:t>
      </w:r>
      <w:r w:rsidR="00995D7C" w:rsidRPr="007D6948">
        <w:t>. If so, then both forced labor and labor</w:t>
      </w:r>
      <w:r w:rsidR="00734A9C">
        <w:t>-</w:t>
      </w:r>
      <w:r w:rsidR="00995D7C" w:rsidRPr="007D6948">
        <w:t>income taxation may be just under certain cond</w:t>
      </w:r>
      <w:r w:rsidR="00995D7C" w:rsidRPr="007D6948">
        <w:t>i</w:t>
      </w:r>
      <w:r w:rsidR="00995D7C" w:rsidRPr="007D6948">
        <w:t>tions. The key question is whether the individual has an enforceable duty to make the specified payments (e.g., taxes).</w:t>
      </w:r>
    </w:p>
    <w:p w:rsidR="00EA7A51" w:rsidRPr="007D6948" w:rsidRDefault="00F91F5C" w:rsidP="007D6948">
      <w:pPr>
        <w:ind w:firstLine="720"/>
        <w:jc w:val="both"/>
      </w:pPr>
      <w:r w:rsidRPr="007D6948">
        <w:t xml:space="preserve">Let us now consider </w:t>
      </w:r>
      <w:r w:rsidR="00E62362" w:rsidRPr="007D6948">
        <w:t xml:space="preserve">a </w:t>
      </w:r>
      <w:r w:rsidRPr="007D6948">
        <w:t xml:space="preserve">third argument by Nozick against income taxation in particular and taxation in general. He writes </w:t>
      </w:r>
      <w:r w:rsidR="00EA7A51" w:rsidRPr="007D6948">
        <w:t>that “</w:t>
      </w:r>
      <w:r w:rsidRPr="007D6948">
        <w:t>[w]</w:t>
      </w:r>
      <w:proofErr w:type="spellStart"/>
      <w:r w:rsidR="00EA7A51" w:rsidRPr="007D6948">
        <w:t>hether</w:t>
      </w:r>
      <w:proofErr w:type="spellEnd"/>
      <w:r w:rsidR="00EA7A51" w:rsidRPr="007D6948">
        <w:t xml:space="preserve"> it is done through taxation on wages or on wages over a certain amount, </w:t>
      </w:r>
      <w:r w:rsidR="00767E42">
        <w:t>or through seizure of profits…</w:t>
      </w:r>
      <w:r w:rsidR="00EA7A51" w:rsidRPr="007D6948">
        <w:t xml:space="preserve">patterned principles of distributive justice </w:t>
      </w:r>
      <w:r w:rsidR="00EA7A51" w:rsidRPr="007D6948">
        <w:lastRenderedPageBreak/>
        <w:t>involve appropriatin</w:t>
      </w:r>
      <w:r w:rsidR="007D6948">
        <w:t>g the actions of other persons.…</w:t>
      </w:r>
      <w:r w:rsidR="00EA7A51" w:rsidRPr="007D6948">
        <w:t xml:space="preserve">These principles involve a shift from the classical liberal principle of self-ownership to a notion of (partial) property rights in </w:t>
      </w:r>
      <w:r w:rsidR="00EA7A51" w:rsidRPr="007D6948">
        <w:rPr>
          <w:i/>
        </w:rPr>
        <w:t>other</w:t>
      </w:r>
      <w:r w:rsidR="00EA7A51" w:rsidRPr="007D6948">
        <w:t xml:space="preserve"> pe</w:t>
      </w:r>
      <w:r w:rsidR="00EA7A51" w:rsidRPr="007D6948">
        <w:t>o</w:t>
      </w:r>
      <w:r w:rsidR="00EA7A51" w:rsidRPr="007D6948">
        <w:t>ple”</w:t>
      </w:r>
      <w:r w:rsidR="00734A9C">
        <w:t xml:space="preserve"> (</w:t>
      </w:r>
      <w:r w:rsidR="00734A9C" w:rsidRPr="007D6948">
        <w:t>172)</w:t>
      </w:r>
      <w:r w:rsidR="00734A9C">
        <w:t>.</w:t>
      </w:r>
      <w:r w:rsidR="00EA7A51" w:rsidRPr="007D6948">
        <w:t xml:space="preserve"> I fully agree that an enforceable duty to provide labor is incompatible with full self-ownership. The question is whether this is also true of the taxation of labor income</w:t>
      </w:r>
      <w:r w:rsidR="009B1AE1" w:rsidRPr="007D6948">
        <w:t xml:space="preserve"> or other kinds of taxation</w:t>
      </w:r>
      <w:r w:rsidR="00EA7A51" w:rsidRPr="007D6948">
        <w:t xml:space="preserve">. I </w:t>
      </w:r>
      <w:r w:rsidR="00EC6558" w:rsidRPr="007D6948">
        <w:t xml:space="preserve">shall argue </w:t>
      </w:r>
      <w:r w:rsidR="00EA7A51" w:rsidRPr="007D6948">
        <w:t xml:space="preserve">that </w:t>
      </w:r>
      <w:r w:rsidR="00B573D4" w:rsidRPr="007D6948">
        <w:t xml:space="preserve">it is </w:t>
      </w:r>
      <w:r w:rsidR="00EA7A51" w:rsidRPr="007D6948">
        <w:t>not.</w:t>
      </w:r>
    </w:p>
    <w:p w:rsidR="0040496E" w:rsidRPr="007D6948" w:rsidRDefault="00EC6558" w:rsidP="007D6948">
      <w:pPr>
        <w:ind w:firstLine="720"/>
        <w:jc w:val="both"/>
      </w:pPr>
      <w:r w:rsidRPr="007D6948">
        <w:t xml:space="preserve">Suppose that you and I fully own ourselves and that you </w:t>
      </w:r>
      <w:r w:rsidR="0040496E" w:rsidRPr="007D6948">
        <w:t xml:space="preserve">fully own </w:t>
      </w:r>
      <w:r w:rsidRPr="007D6948">
        <w:t>$100</w:t>
      </w:r>
      <w:r w:rsidR="0040496E" w:rsidRPr="007D6948">
        <w:t xml:space="preserve"> except that it is </w:t>
      </w:r>
      <w:r w:rsidRPr="007D6948">
        <w:t xml:space="preserve">subject to say 50% taxation if you </w:t>
      </w:r>
      <w:r w:rsidR="0040496E" w:rsidRPr="007D6948">
        <w:t xml:space="preserve">transfer </w:t>
      </w:r>
      <w:r w:rsidR="00BA2D56" w:rsidRPr="007D6948">
        <w:t xml:space="preserve">it </w:t>
      </w:r>
      <w:r w:rsidR="0040496E" w:rsidRPr="007D6948">
        <w:t>to someone else</w:t>
      </w:r>
      <w:r w:rsidR="009B1AE1" w:rsidRPr="007D6948">
        <w:t xml:space="preserve"> (as a gift or as a payment for som</w:t>
      </w:r>
      <w:r w:rsidR="009B1AE1" w:rsidRPr="007D6948">
        <w:t>e</w:t>
      </w:r>
      <w:r w:rsidR="009B1AE1" w:rsidRPr="007D6948">
        <w:t>thing)</w:t>
      </w:r>
      <w:r w:rsidR="0040496E" w:rsidRPr="007D6948">
        <w:t xml:space="preserve">. </w:t>
      </w:r>
      <w:r w:rsidRPr="007D6948">
        <w:t>Such taxation is</w:t>
      </w:r>
      <w:r w:rsidR="009B1AE1" w:rsidRPr="007D6948">
        <w:t>, I claim,</w:t>
      </w:r>
      <w:r w:rsidRPr="007D6948">
        <w:t xml:space="preserve"> fully compatible with our </w:t>
      </w:r>
      <w:r w:rsidR="00E62362" w:rsidRPr="007D6948">
        <w:t xml:space="preserve">respective </w:t>
      </w:r>
      <w:r w:rsidRPr="007D6948">
        <w:t xml:space="preserve">full </w:t>
      </w:r>
      <w:r w:rsidR="00E62362" w:rsidRPr="007D6948">
        <w:t>self-</w:t>
      </w:r>
      <w:r w:rsidRPr="007D6948">
        <w:t>ownership. We each have</w:t>
      </w:r>
      <w:r w:rsidR="0040496E" w:rsidRPr="007D6948">
        <w:t>, for example,</w:t>
      </w:r>
      <w:r w:rsidRPr="007D6948">
        <w:t xml:space="preserve"> full rights of control of our bodies</w:t>
      </w:r>
      <w:r w:rsidR="0040496E" w:rsidRPr="007D6948">
        <w:t>,</w:t>
      </w:r>
      <w:r w:rsidRPr="007D6948">
        <w:t xml:space="preserve"> and we each have </w:t>
      </w:r>
      <w:r w:rsidR="0040496E" w:rsidRPr="007D6948">
        <w:t xml:space="preserve">the </w:t>
      </w:r>
      <w:r w:rsidRPr="007D6948">
        <w:t xml:space="preserve">full </w:t>
      </w:r>
      <w:r w:rsidR="0040496E" w:rsidRPr="007D6948">
        <w:t xml:space="preserve">moral power to </w:t>
      </w:r>
      <w:r w:rsidRPr="007D6948">
        <w:t xml:space="preserve">transfer </w:t>
      </w:r>
      <w:r w:rsidR="0040496E" w:rsidRPr="007D6948">
        <w:t xml:space="preserve">these </w:t>
      </w:r>
      <w:r w:rsidRPr="007D6948">
        <w:t xml:space="preserve">rights </w:t>
      </w:r>
      <w:r w:rsidR="0040496E" w:rsidRPr="007D6948">
        <w:t>to others</w:t>
      </w:r>
      <w:r w:rsidRPr="007D6948">
        <w:t xml:space="preserve">. </w:t>
      </w:r>
      <w:r w:rsidR="0040496E" w:rsidRPr="007D6948">
        <w:t>Our full self-ownership precludes the justice of</w:t>
      </w:r>
      <w:r w:rsidR="00BA2D56" w:rsidRPr="007D6948">
        <w:t xml:space="preserve"> forced labor,</w:t>
      </w:r>
      <w:r w:rsidR="0040496E" w:rsidRPr="007D6948">
        <w:t xml:space="preserve"> </w:t>
      </w:r>
      <w:r w:rsidR="00E708F0" w:rsidRPr="007D6948">
        <w:t xml:space="preserve">a </w:t>
      </w:r>
      <w:r w:rsidR="0040496E" w:rsidRPr="007D6948">
        <w:t xml:space="preserve">wealth tax on </w:t>
      </w:r>
      <w:r w:rsidR="00E708F0" w:rsidRPr="007D6948">
        <w:t>personal internal endowment</w:t>
      </w:r>
      <w:r w:rsidR="0040496E" w:rsidRPr="007D6948">
        <w:t>s</w:t>
      </w:r>
      <w:r w:rsidR="00E708F0" w:rsidRPr="007D6948">
        <w:t xml:space="preserve"> (natural talents),</w:t>
      </w:r>
      <w:r w:rsidR="00734A9C">
        <w:t xml:space="preserve"> a tax on the use of one’s body</w:t>
      </w:r>
      <w:r w:rsidR="00E708F0" w:rsidRPr="007D6948">
        <w:t xml:space="preserve"> and the tax on the transfer of rights </w:t>
      </w:r>
      <w:r w:rsidR="0040496E" w:rsidRPr="007D6948">
        <w:t>of self-ownership</w:t>
      </w:r>
      <w:r w:rsidR="00A51B31" w:rsidRPr="007D6948">
        <w:t xml:space="preserve"> (e.g., sale of a kidney)</w:t>
      </w:r>
      <w:r w:rsidR="0040496E" w:rsidRPr="007D6948">
        <w:t xml:space="preserve">. Our full self-ownership </w:t>
      </w:r>
      <w:proofErr w:type="gramStart"/>
      <w:r w:rsidR="0040496E" w:rsidRPr="007D6948">
        <w:t>does not, however, preclude</w:t>
      </w:r>
      <w:proofErr w:type="gramEnd"/>
      <w:r w:rsidR="0040496E" w:rsidRPr="007D6948">
        <w:t xml:space="preserve"> the justice of a </w:t>
      </w:r>
      <w:r w:rsidR="00E708F0" w:rsidRPr="007D6948">
        <w:t xml:space="preserve">tax on the transfer of </w:t>
      </w:r>
      <w:r w:rsidR="00E708F0" w:rsidRPr="007D6948">
        <w:rPr>
          <w:i/>
        </w:rPr>
        <w:t>external</w:t>
      </w:r>
      <w:r w:rsidR="00E708F0" w:rsidRPr="007D6948">
        <w:t xml:space="preserve"> resources (e.g., money</w:t>
      </w:r>
      <w:r w:rsidR="00EB4136" w:rsidRPr="007D6948">
        <w:t xml:space="preserve"> from you to me</w:t>
      </w:r>
      <w:r w:rsidR="00E708F0" w:rsidRPr="007D6948">
        <w:t>)</w:t>
      </w:r>
      <w:r w:rsidR="0040496E" w:rsidRPr="007D6948">
        <w:t>.</w:t>
      </w:r>
      <w:r w:rsidR="00EB4136" w:rsidRPr="007D6948">
        <w:t xml:space="preserve"> </w:t>
      </w:r>
      <w:r w:rsidR="00C12A25" w:rsidRPr="007D6948">
        <w:t xml:space="preserve">The </w:t>
      </w:r>
      <w:r w:rsidR="00EB4136" w:rsidRPr="007D6948">
        <w:t xml:space="preserve">full ownership of those external </w:t>
      </w:r>
      <w:r w:rsidR="00C12A25" w:rsidRPr="007D6948">
        <w:t>resources, by contrast, does preclude such a tax.</w:t>
      </w:r>
      <w:r w:rsidR="00981B5E" w:rsidRPr="007D6948">
        <w:t xml:space="preserve"> (The point here is similar to that made above with respect</w:t>
      </w:r>
      <w:r w:rsidR="00423A57" w:rsidRPr="007D6948">
        <w:t xml:space="preserve"> </w:t>
      </w:r>
      <w:r w:rsidR="00734A9C">
        <w:t xml:space="preserve">to </w:t>
      </w:r>
      <w:r w:rsidR="00423A57" w:rsidRPr="007D6948">
        <w:t>whether full ownership, of a movie theater for example, includes a right to income.)</w:t>
      </w:r>
    </w:p>
    <w:p w:rsidR="009B1AE1" w:rsidRPr="007D6948" w:rsidRDefault="009B1AE1" w:rsidP="007D6948">
      <w:pPr>
        <w:ind w:firstLine="720"/>
        <w:jc w:val="both"/>
      </w:pPr>
      <w:r w:rsidRPr="007D6948">
        <w:t>Nozick believes, however, that full self-ownership leads to full ownership of certain e</w:t>
      </w:r>
      <w:r w:rsidRPr="007D6948">
        <w:t>x</w:t>
      </w:r>
      <w:r w:rsidRPr="007D6948">
        <w:t>ternal resources, and hence that taxation on the possession or exercise of those rights is unjust. Le</w:t>
      </w:r>
      <w:r w:rsidR="007D6948">
        <w:t>t us consider that argument (</w:t>
      </w:r>
      <w:r w:rsidRPr="007D6948">
        <w:t>225</w:t>
      </w:r>
      <w:r w:rsidR="007D6948">
        <w:t>–</w:t>
      </w:r>
      <w:r w:rsidRPr="007D6948">
        <w:t>26)</w:t>
      </w:r>
      <w:r w:rsidR="00366A40" w:rsidRPr="007D6948">
        <w:t xml:space="preserve">, which I </w:t>
      </w:r>
      <w:r w:rsidR="009C3B26" w:rsidRPr="007D6948">
        <w:t xml:space="preserve">reproduce verbatim </w:t>
      </w:r>
      <w:r w:rsidR="00366A40" w:rsidRPr="007D6948">
        <w:t xml:space="preserve">except for </w:t>
      </w:r>
      <w:r w:rsidR="009C3B26" w:rsidRPr="007D6948">
        <w:t xml:space="preserve">the </w:t>
      </w:r>
      <w:r w:rsidR="00366A40" w:rsidRPr="007D6948">
        <w:t>m</w:t>
      </w:r>
      <w:r w:rsidR="009C3B26" w:rsidRPr="007D6948">
        <w:t>aterial b</w:t>
      </w:r>
      <w:r w:rsidR="009C3B26" w:rsidRPr="007D6948">
        <w:t>e</w:t>
      </w:r>
      <w:r w:rsidR="009C3B26" w:rsidRPr="007D6948">
        <w:t>tween square brackets</w:t>
      </w:r>
      <w:r w:rsidRPr="007D6948">
        <w:t xml:space="preserve">. </w:t>
      </w:r>
    </w:p>
    <w:p w:rsidR="00F77BD5" w:rsidRPr="007D6948" w:rsidRDefault="00F77BD5" w:rsidP="007D6948">
      <w:pPr>
        <w:ind w:firstLine="720"/>
        <w:jc w:val="both"/>
      </w:pPr>
    </w:p>
    <w:p w:rsidR="000A1C1F" w:rsidRPr="007D6948" w:rsidRDefault="000A1C1F" w:rsidP="007D6948">
      <w:pPr>
        <w:ind w:left="720"/>
        <w:jc w:val="both"/>
        <w:rPr>
          <w:bCs/>
        </w:rPr>
      </w:pPr>
      <w:r w:rsidRPr="007D6948">
        <w:rPr>
          <w:bCs/>
        </w:rPr>
        <w:t>1. People are entitl</w:t>
      </w:r>
      <w:r w:rsidR="009B1AE1" w:rsidRPr="007D6948">
        <w:rPr>
          <w:bCs/>
        </w:rPr>
        <w:t>ed to their natural assets.</w:t>
      </w:r>
    </w:p>
    <w:p w:rsidR="000A1C1F" w:rsidRPr="007D6948" w:rsidRDefault="000A1C1F" w:rsidP="007D6948">
      <w:pPr>
        <w:ind w:left="720"/>
        <w:jc w:val="both"/>
        <w:rPr>
          <w:bCs/>
        </w:rPr>
      </w:pPr>
      <w:r w:rsidRPr="007D6948">
        <w:rPr>
          <w:bCs/>
        </w:rPr>
        <w:t>2. If people are entitled to something, they ar</w:t>
      </w:r>
      <w:r w:rsidR="004F7DEA" w:rsidRPr="007D6948">
        <w:rPr>
          <w:bCs/>
        </w:rPr>
        <w:t xml:space="preserve">e entitled to whatever </w:t>
      </w:r>
      <w:r w:rsidRPr="007D6948">
        <w:rPr>
          <w:bCs/>
        </w:rPr>
        <w:t xml:space="preserve">flows from it (via </w:t>
      </w:r>
      <w:r w:rsidR="009B1AE1" w:rsidRPr="007D6948">
        <w:rPr>
          <w:bCs/>
        </w:rPr>
        <w:lastRenderedPageBreak/>
        <w:t>specified types of processes).</w:t>
      </w:r>
    </w:p>
    <w:p w:rsidR="009B1AE1" w:rsidRPr="007D6948" w:rsidRDefault="000A1C1F" w:rsidP="007D6948">
      <w:pPr>
        <w:ind w:left="720"/>
        <w:jc w:val="both"/>
        <w:rPr>
          <w:bCs/>
        </w:rPr>
      </w:pPr>
      <w:r w:rsidRPr="007D6948">
        <w:rPr>
          <w:bCs/>
        </w:rPr>
        <w:t xml:space="preserve">3. People's holdings </w:t>
      </w:r>
      <w:r w:rsidR="00C12A25" w:rsidRPr="007D6948">
        <w:rPr>
          <w:bCs/>
        </w:rPr>
        <w:t>flow from their natural assets [</w:t>
      </w:r>
      <w:r w:rsidRPr="007D6948">
        <w:rPr>
          <w:bCs/>
        </w:rPr>
        <w:t>via the specified types of process</w:t>
      </w:r>
      <w:r w:rsidR="00C12A25" w:rsidRPr="007D6948">
        <w:rPr>
          <w:bCs/>
        </w:rPr>
        <w:t>]</w:t>
      </w:r>
      <w:r w:rsidRPr="007D6948">
        <w:rPr>
          <w:bCs/>
        </w:rPr>
        <w:t xml:space="preserve">. </w:t>
      </w:r>
    </w:p>
    <w:p w:rsidR="000A1C1F" w:rsidRPr="007D6948" w:rsidRDefault="000A1C1F" w:rsidP="007D6948">
      <w:pPr>
        <w:ind w:left="720"/>
        <w:jc w:val="both"/>
        <w:rPr>
          <w:bCs/>
        </w:rPr>
      </w:pPr>
      <w:r w:rsidRPr="007D6948">
        <w:rPr>
          <w:bCs/>
        </w:rPr>
        <w:t xml:space="preserve">Therefore, </w:t>
      </w:r>
    </w:p>
    <w:p w:rsidR="000A1C1F" w:rsidRPr="007D6948" w:rsidRDefault="000A1C1F" w:rsidP="007D6948">
      <w:pPr>
        <w:ind w:left="720"/>
        <w:jc w:val="both"/>
        <w:rPr>
          <w:bCs/>
        </w:rPr>
      </w:pPr>
      <w:r w:rsidRPr="007D6948">
        <w:rPr>
          <w:bCs/>
        </w:rPr>
        <w:t xml:space="preserve">4. People are entitled to their holdings. </w:t>
      </w:r>
    </w:p>
    <w:p w:rsidR="000A1C1F" w:rsidRPr="007D6948" w:rsidRDefault="000A1C1F" w:rsidP="007D6948">
      <w:pPr>
        <w:ind w:left="720"/>
        <w:jc w:val="both"/>
      </w:pPr>
      <w:r w:rsidRPr="007D6948">
        <w:rPr>
          <w:bCs/>
        </w:rPr>
        <w:t>5. If people are entitled to something, then they ought to have it (and this overrides any presumption of equality there may be about holdings).</w:t>
      </w:r>
    </w:p>
    <w:p w:rsidR="000A1C1F" w:rsidRPr="007D6948" w:rsidRDefault="000A1C1F" w:rsidP="007D6948">
      <w:pPr>
        <w:ind w:firstLine="720"/>
        <w:jc w:val="both"/>
      </w:pPr>
    </w:p>
    <w:p w:rsidR="00366A40" w:rsidRPr="007D6948" w:rsidRDefault="00A11F33" w:rsidP="00767E42">
      <w:pPr>
        <w:jc w:val="both"/>
      </w:pPr>
      <w:r w:rsidRPr="007D6948">
        <w:t xml:space="preserve">The crucial conclusion is </w:t>
      </w:r>
      <w:proofErr w:type="gramStart"/>
      <w:r w:rsidRPr="007D6948">
        <w:t>4</w:t>
      </w:r>
      <w:proofErr w:type="gramEnd"/>
      <w:r w:rsidRPr="007D6948">
        <w:t>. Conclusion 5 merely makes clear that the entitlement is conclusive and not merely pro tanto.</w:t>
      </w:r>
    </w:p>
    <w:p w:rsidR="00366A40" w:rsidRPr="007D6948" w:rsidRDefault="00366A40" w:rsidP="007D6948">
      <w:pPr>
        <w:ind w:firstLine="720"/>
        <w:jc w:val="both"/>
        <w:rPr>
          <w:bCs/>
        </w:rPr>
      </w:pPr>
      <w:r w:rsidRPr="007D6948">
        <w:t>Conclusion 4 and the supporting Premis</w:t>
      </w:r>
      <w:r w:rsidR="007D6948">
        <w:t>e</w:t>
      </w:r>
      <w:r w:rsidRPr="007D6948">
        <w:t xml:space="preserve"> 3, however, are clearly too strong. T</w:t>
      </w:r>
      <w:r w:rsidRPr="007D6948">
        <w:rPr>
          <w:bCs/>
        </w:rPr>
        <w:t>he history of the world is the history of theft and violen</w:t>
      </w:r>
      <w:r w:rsidR="00E62362" w:rsidRPr="007D6948">
        <w:rPr>
          <w:bCs/>
        </w:rPr>
        <w:t xml:space="preserve">ce. It is thus implausible </w:t>
      </w:r>
      <w:r w:rsidRPr="007D6948">
        <w:rPr>
          <w:bCs/>
        </w:rPr>
        <w:t xml:space="preserve">that </w:t>
      </w:r>
      <w:r w:rsidR="00E62362" w:rsidRPr="007D6948">
        <w:rPr>
          <w:bCs/>
        </w:rPr>
        <w:t xml:space="preserve">the </w:t>
      </w:r>
      <w:r w:rsidRPr="007D6948">
        <w:rPr>
          <w:bCs/>
        </w:rPr>
        <w:t xml:space="preserve">holdings </w:t>
      </w:r>
      <w:r w:rsidR="00E62362" w:rsidRPr="007D6948">
        <w:rPr>
          <w:bCs/>
        </w:rPr>
        <w:t>that pe</w:t>
      </w:r>
      <w:r w:rsidR="00E62362" w:rsidRPr="007D6948">
        <w:rPr>
          <w:bCs/>
        </w:rPr>
        <w:t>o</w:t>
      </w:r>
      <w:r w:rsidR="00E62362" w:rsidRPr="007D6948">
        <w:rPr>
          <w:bCs/>
        </w:rPr>
        <w:t xml:space="preserve">ple happen to have </w:t>
      </w:r>
      <w:r w:rsidRPr="007D6948">
        <w:rPr>
          <w:bCs/>
        </w:rPr>
        <w:t>flow from their natural assets via the specified entitlement-generating types of process</w:t>
      </w:r>
      <w:r w:rsidR="00A86002" w:rsidRPr="007D6948">
        <w:rPr>
          <w:bCs/>
        </w:rPr>
        <w:t xml:space="preserve"> (Premis</w:t>
      </w:r>
      <w:r w:rsidR="007D6948">
        <w:rPr>
          <w:bCs/>
        </w:rPr>
        <w:t>e</w:t>
      </w:r>
      <w:r w:rsidR="00A86002" w:rsidRPr="007D6948">
        <w:rPr>
          <w:bCs/>
        </w:rPr>
        <w:t xml:space="preserve"> 3)</w:t>
      </w:r>
      <w:r w:rsidR="00E62362" w:rsidRPr="007D6948">
        <w:rPr>
          <w:bCs/>
        </w:rPr>
        <w:t xml:space="preserve"> and implausible that people are entitled to the holdings that they happen to have (Conclusion 4)</w:t>
      </w:r>
      <w:r w:rsidRPr="007D6948">
        <w:rPr>
          <w:bCs/>
        </w:rPr>
        <w:t xml:space="preserve">. Nozick, of course, </w:t>
      </w:r>
      <w:r w:rsidR="00E62362" w:rsidRPr="007D6948">
        <w:rPr>
          <w:bCs/>
        </w:rPr>
        <w:t xml:space="preserve">was aware of </w:t>
      </w:r>
      <w:r w:rsidRPr="007D6948">
        <w:rPr>
          <w:bCs/>
        </w:rPr>
        <w:t xml:space="preserve">this, and he must here have intended merely to give an argument for the claim that it is </w:t>
      </w:r>
      <w:r w:rsidRPr="007D6948">
        <w:rPr>
          <w:bCs/>
          <w:i/>
        </w:rPr>
        <w:t>possible</w:t>
      </w:r>
      <w:r w:rsidRPr="007D6948">
        <w:rPr>
          <w:bCs/>
        </w:rPr>
        <w:t xml:space="preserve"> for people to be entitled to their hol</w:t>
      </w:r>
      <w:r w:rsidRPr="007D6948">
        <w:rPr>
          <w:bCs/>
        </w:rPr>
        <w:t>d</w:t>
      </w:r>
      <w:r w:rsidRPr="007D6948">
        <w:rPr>
          <w:bCs/>
        </w:rPr>
        <w:t>ings. For our purposes, then, we should drop Premis</w:t>
      </w:r>
      <w:r w:rsidR="007D6948">
        <w:rPr>
          <w:bCs/>
        </w:rPr>
        <w:t>e</w:t>
      </w:r>
      <w:r w:rsidRPr="007D6948">
        <w:rPr>
          <w:bCs/>
        </w:rPr>
        <w:t xml:space="preserve"> 3 and weaken Conclusion 4 </w:t>
      </w:r>
      <w:proofErr w:type="gramStart"/>
      <w:r w:rsidRPr="007D6948">
        <w:rPr>
          <w:bCs/>
        </w:rPr>
        <w:t>to</w:t>
      </w:r>
      <w:proofErr w:type="gramEnd"/>
      <w:r w:rsidRPr="007D6948">
        <w:rPr>
          <w:bCs/>
        </w:rPr>
        <w:t>:</w:t>
      </w:r>
    </w:p>
    <w:p w:rsidR="00366A40" w:rsidRPr="007D6948" w:rsidRDefault="00366A40" w:rsidP="007D6948">
      <w:pPr>
        <w:ind w:firstLine="720"/>
        <w:jc w:val="both"/>
        <w:rPr>
          <w:bCs/>
        </w:rPr>
      </w:pPr>
    </w:p>
    <w:p w:rsidR="00366A40" w:rsidRPr="007D6948" w:rsidRDefault="00366A40" w:rsidP="007D6948">
      <w:pPr>
        <w:ind w:left="720"/>
        <w:jc w:val="both"/>
        <w:rPr>
          <w:bCs/>
        </w:rPr>
      </w:pPr>
      <w:r w:rsidRPr="007D6948">
        <w:rPr>
          <w:bCs/>
        </w:rPr>
        <w:t>(4*) If people's holdings flow from their natural assets (via the specified types of pr</w:t>
      </w:r>
      <w:r w:rsidRPr="007D6948">
        <w:rPr>
          <w:bCs/>
        </w:rPr>
        <w:t>o</w:t>
      </w:r>
      <w:r w:rsidRPr="007D6948">
        <w:rPr>
          <w:bCs/>
        </w:rPr>
        <w:t xml:space="preserve">cess), then they are entitled to their holdings. </w:t>
      </w:r>
    </w:p>
    <w:p w:rsidR="00366A40" w:rsidRPr="007D6948" w:rsidRDefault="00366A40" w:rsidP="007D6948">
      <w:pPr>
        <w:ind w:firstLine="720"/>
        <w:jc w:val="both"/>
        <w:rPr>
          <w:bCs/>
        </w:rPr>
      </w:pPr>
    </w:p>
    <w:p w:rsidR="00A86002" w:rsidRPr="007D6948" w:rsidRDefault="00A86002" w:rsidP="007D6948">
      <w:pPr>
        <w:jc w:val="both"/>
      </w:pPr>
      <w:r w:rsidRPr="007D6948">
        <w:t xml:space="preserve">This is the core </w:t>
      </w:r>
      <w:r w:rsidR="00E62362" w:rsidRPr="007D6948">
        <w:t xml:space="preserve">conclusion </w:t>
      </w:r>
      <w:r w:rsidRPr="007D6948">
        <w:t xml:space="preserve">of the argument that is relevant to our purposes. </w:t>
      </w:r>
      <w:r w:rsidR="00366A40" w:rsidRPr="007D6948">
        <w:t xml:space="preserve">Let us, then, examine the </w:t>
      </w:r>
      <w:r w:rsidR="00653F14" w:rsidRPr="007D6948">
        <w:t xml:space="preserve">two supporting </w:t>
      </w:r>
      <w:r w:rsidR="00366A40" w:rsidRPr="007D6948">
        <w:t xml:space="preserve">premises. </w:t>
      </w:r>
      <w:r w:rsidR="00653F14" w:rsidRPr="007D6948">
        <w:t>Throughout, I shall interpret Nozick’s references to entitlement as reference to full ownership (which</w:t>
      </w:r>
      <w:r w:rsidR="00607114" w:rsidRPr="007D6948">
        <w:t xml:space="preserve"> is</w:t>
      </w:r>
      <w:r w:rsidR="00653F14" w:rsidRPr="007D6948">
        <w:t xml:space="preserve"> I what I believe he intended).</w:t>
      </w:r>
    </w:p>
    <w:p w:rsidR="00743F7B" w:rsidRPr="007D6948" w:rsidRDefault="00743F7B" w:rsidP="007D6948">
      <w:pPr>
        <w:ind w:firstLine="720"/>
        <w:jc w:val="both"/>
      </w:pPr>
      <w:r w:rsidRPr="007D6948">
        <w:lastRenderedPageBreak/>
        <w:t>The first premis</w:t>
      </w:r>
      <w:r w:rsidR="007D6948">
        <w:t>e</w:t>
      </w:r>
      <w:r w:rsidRPr="007D6948">
        <w:t xml:space="preserve"> is just an assertion of initial full self-ownership (natural talents are one’s initial</w:t>
      </w:r>
      <w:r w:rsidR="00734A9C">
        <w:t>,</w:t>
      </w:r>
      <w:r w:rsidRPr="007D6948">
        <w:t xml:space="preserve"> personal internal endowments). Although this </w:t>
      </w:r>
      <w:proofErr w:type="gramStart"/>
      <w:r w:rsidRPr="007D6948">
        <w:t>would be rejected</w:t>
      </w:r>
      <w:proofErr w:type="gramEnd"/>
      <w:r w:rsidRPr="007D6948">
        <w:t xml:space="preserve"> by most, I shall not question it here. My goal is to show that taxation of external resources does not infringe</w:t>
      </w:r>
      <w:r w:rsidR="00734A9C">
        <w:t xml:space="preserve"> </w:t>
      </w:r>
      <w:r w:rsidRPr="007D6948">
        <w:t>full self-ownership.</w:t>
      </w:r>
    </w:p>
    <w:p w:rsidR="00DD1F47" w:rsidRPr="007D6948" w:rsidRDefault="00743F7B" w:rsidP="007D6948">
      <w:pPr>
        <w:ind w:firstLine="720"/>
        <w:jc w:val="both"/>
      </w:pPr>
      <w:r w:rsidRPr="007D6948">
        <w:t>The second premis</w:t>
      </w:r>
      <w:r w:rsidR="007D6948">
        <w:t>e</w:t>
      </w:r>
      <w:r w:rsidRPr="007D6948">
        <w:t xml:space="preserve"> asserts that someone who fully owns something fully owns the r</w:t>
      </w:r>
      <w:r w:rsidRPr="007D6948">
        <w:t>e</w:t>
      </w:r>
      <w:r w:rsidRPr="007D6948">
        <w:t xml:space="preserve">sults of applying specified processes to it. </w:t>
      </w:r>
      <w:r w:rsidR="004F7DEA" w:rsidRPr="007D6948">
        <w:t>This presupposes that the determination of moral ow</w:t>
      </w:r>
      <w:r w:rsidR="004F7DEA" w:rsidRPr="007D6948">
        <w:t>n</w:t>
      </w:r>
      <w:r w:rsidR="004F7DEA" w:rsidRPr="007D6948">
        <w:t>ership is purely procedural (</w:t>
      </w:r>
      <w:r w:rsidR="00D7538F" w:rsidRPr="007D6948">
        <w:t xml:space="preserve">purely </w:t>
      </w:r>
      <w:r w:rsidR="004F7DEA" w:rsidRPr="007D6948">
        <w:t>histori</w:t>
      </w:r>
      <w:r w:rsidR="00C12A25" w:rsidRPr="007D6948">
        <w:t>cally</w:t>
      </w:r>
      <w:r w:rsidR="00734A9C">
        <w:t xml:space="preserve"> </w:t>
      </w:r>
      <w:r w:rsidR="004F7DEA" w:rsidRPr="007D6948">
        <w:t xml:space="preserve">based) and not sensitive </w:t>
      </w:r>
      <w:r w:rsidR="00C12A25" w:rsidRPr="007D6948">
        <w:t xml:space="preserve">to </w:t>
      </w:r>
      <w:r w:rsidR="004F7DEA" w:rsidRPr="007D6948">
        <w:t xml:space="preserve">consequence-based (future-regarding) considerations. Many would reject this, but even if it </w:t>
      </w:r>
      <w:proofErr w:type="gramStart"/>
      <w:r w:rsidR="004F7DEA" w:rsidRPr="007D6948">
        <w:t>is granted</w:t>
      </w:r>
      <w:proofErr w:type="gramEnd"/>
      <w:r w:rsidR="004F7DEA" w:rsidRPr="007D6948">
        <w:t xml:space="preserve">, there are </w:t>
      </w:r>
      <w:r w:rsidR="00A86002" w:rsidRPr="007D6948">
        <w:t xml:space="preserve">still </w:t>
      </w:r>
      <w:r w:rsidR="004F7DEA" w:rsidRPr="007D6948">
        <w:t>problems with the argument. The key issue concerns the content of the specified processes.</w:t>
      </w:r>
      <w:r w:rsidR="00F26D75" w:rsidRPr="007D6948">
        <w:t xml:space="preserve"> </w:t>
      </w:r>
      <w:proofErr w:type="gramStart"/>
      <w:r w:rsidR="00F26D75" w:rsidRPr="007D6948">
        <w:t xml:space="preserve">Nozick is not entirely clear on this, but </w:t>
      </w:r>
      <w:r w:rsidR="00DD1F47" w:rsidRPr="007D6948">
        <w:t>his appeal</w:t>
      </w:r>
      <w:r w:rsidR="00E62362" w:rsidRPr="007D6948">
        <w:t xml:space="preserve">, just </w:t>
      </w:r>
      <w:r w:rsidR="00653F14" w:rsidRPr="007D6948">
        <w:t xml:space="preserve">prior to </w:t>
      </w:r>
      <w:r w:rsidR="00E62362" w:rsidRPr="007D6948">
        <w:t>the above argument,</w:t>
      </w:r>
      <w:r w:rsidR="00DD1F47" w:rsidRPr="007D6948">
        <w:t xml:space="preserve"> to Locke</w:t>
      </w:r>
      <w:r w:rsidR="007D6948">
        <w:t xml:space="preserve">an rights (225; see also: </w:t>
      </w:r>
      <w:r w:rsidR="00DD1F47" w:rsidRPr="007D6948">
        <w:t>150</w:t>
      </w:r>
      <w:r w:rsidR="007D6948">
        <w:t>–</w:t>
      </w:r>
      <w:r w:rsidR="00DD1F47" w:rsidRPr="007D6948">
        <w:t xml:space="preserve">53, 174) suggests </w:t>
      </w:r>
      <w:r w:rsidR="00CA6CB1">
        <w:t xml:space="preserve">that </w:t>
      </w:r>
      <w:r w:rsidR="00F26D75" w:rsidRPr="007D6948">
        <w:t>there are three generic kinds of processes: (1) appropriation</w:t>
      </w:r>
      <w:r w:rsidR="00D7538F" w:rsidRPr="007D6948">
        <w:t>:</w:t>
      </w:r>
      <w:r w:rsidR="00F26D75" w:rsidRPr="007D6948">
        <w:t xml:space="preserve"> a process by which one acquires private property over resources that were prev</w:t>
      </w:r>
      <w:r w:rsidR="00F26D75" w:rsidRPr="007D6948">
        <w:t>i</w:t>
      </w:r>
      <w:r w:rsidR="00F26D75" w:rsidRPr="007D6948">
        <w:t>ously unowned, (2) transfer</w:t>
      </w:r>
      <w:r w:rsidR="00D7538F" w:rsidRPr="007D6948">
        <w:t>:</w:t>
      </w:r>
      <w:r w:rsidR="00F26D75" w:rsidRPr="007D6948">
        <w:t xml:space="preserve"> a process by which one person transfers some of </w:t>
      </w:r>
      <w:r w:rsidR="00DD1F47" w:rsidRPr="007D6948">
        <w:t xml:space="preserve">her </w:t>
      </w:r>
      <w:r w:rsidR="00767E42">
        <w:t>rights to anot</w:t>
      </w:r>
      <w:r w:rsidR="00767E42">
        <w:t>h</w:t>
      </w:r>
      <w:r w:rsidR="00767E42">
        <w:t>er</w:t>
      </w:r>
      <w:r w:rsidR="00F26D75" w:rsidRPr="007D6948">
        <w:t xml:space="preserve"> and (3) prevention and rectification</w:t>
      </w:r>
      <w:r w:rsidR="00D7538F" w:rsidRPr="007D6948">
        <w:t>:</w:t>
      </w:r>
      <w:r w:rsidR="00F26D75" w:rsidRPr="007D6948">
        <w:t xml:space="preserve"> a process by which a person acquires certain rights in vi</w:t>
      </w:r>
      <w:r w:rsidR="00F26D75" w:rsidRPr="007D6948">
        <w:t>r</w:t>
      </w:r>
      <w:r w:rsidR="00F26D75" w:rsidRPr="007D6948">
        <w:t xml:space="preserve">tue of another infringing </w:t>
      </w:r>
      <w:r w:rsidR="00F2039C" w:rsidRPr="007D6948">
        <w:t xml:space="preserve">his or </w:t>
      </w:r>
      <w:r w:rsidR="00F26D75" w:rsidRPr="007D6948">
        <w:t>someone’s rights.</w:t>
      </w:r>
      <w:proofErr w:type="gramEnd"/>
      <w:r w:rsidR="00F26D75" w:rsidRPr="007D6948">
        <w:t xml:space="preserve"> </w:t>
      </w:r>
      <w:r w:rsidR="00607114" w:rsidRPr="007D6948">
        <w:t>For the sake of argument, l</w:t>
      </w:r>
      <w:r w:rsidR="00DD1F47" w:rsidRPr="007D6948">
        <w:t>et us accept these three generic processes and ask whether they support the second premis</w:t>
      </w:r>
      <w:r w:rsidR="00767E42">
        <w:t>e</w:t>
      </w:r>
      <w:r w:rsidR="00DD1F47" w:rsidRPr="007D6948">
        <w:t xml:space="preserve">. For simplicity, let us focus on the </w:t>
      </w:r>
      <w:r w:rsidR="00607114" w:rsidRPr="007D6948">
        <w:t>appropriation process</w:t>
      </w:r>
      <w:r w:rsidR="00DD1F47" w:rsidRPr="007D6948">
        <w:t>.</w:t>
      </w:r>
      <w:r w:rsidR="00607114" w:rsidRPr="007D6948">
        <w:t xml:space="preserve"> Similar points apply to the other two.</w:t>
      </w:r>
    </w:p>
    <w:p w:rsidR="006000DE" w:rsidRPr="007D6948" w:rsidRDefault="004B37AC" w:rsidP="007D6948">
      <w:pPr>
        <w:ind w:firstLine="720"/>
        <w:jc w:val="both"/>
      </w:pPr>
      <w:r w:rsidRPr="007D6948">
        <w:t xml:space="preserve">Clearly, it is </w:t>
      </w:r>
      <w:r w:rsidRPr="007D6948">
        <w:rPr>
          <w:i/>
        </w:rPr>
        <w:t>conceptually possible</w:t>
      </w:r>
      <w:r w:rsidRPr="007D6948">
        <w:t xml:space="preserve"> for morality to be such that certain </w:t>
      </w:r>
      <w:r w:rsidR="00114208" w:rsidRPr="007D6948">
        <w:t xml:space="preserve">appropriation </w:t>
      </w:r>
      <w:r w:rsidRPr="007D6948">
        <w:t>pr</w:t>
      </w:r>
      <w:r w:rsidRPr="007D6948">
        <w:t>o</w:t>
      </w:r>
      <w:r w:rsidRPr="007D6948">
        <w:t xml:space="preserve">cesses give </w:t>
      </w:r>
      <w:proofErr w:type="gramStart"/>
      <w:r w:rsidRPr="007D6948">
        <w:t>one full ownership</w:t>
      </w:r>
      <w:proofErr w:type="gramEnd"/>
      <w:r w:rsidRPr="007D6948">
        <w:t xml:space="preserve"> of the unowned resources. </w:t>
      </w:r>
      <w:r w:rsidR="009F5E82" w:rsidRPr="007D6948">
        <w:t>The relevant issue, however, is whet</w:t>
      </w:r>
      <w:r w:rsidR="009F5E82" w:rsidRPr="007D6948">
        <w:t>h</w:t>
      </w:r>
      <w:r w:rsidR="009F5E82" w:rsidRPr="007D6948">
        <w:t xml:space="preserve">er the </w:t>
      </w:r>
      <w:r w:rsidR="009F5E82" w:rsidRPr="007D6948">
        <w:rPr>
          <w:i/>
        </w:rPr>
        <w:t>correct</w:t>
      </w:r>
      <w:r w:rsidR="009F5E82" w:rsidRPr="007D6948">
        <w:t xml:space="preserve"> principles of morality recognize such processes. </w:t>
      </w:r>
      <w:r w:rsidR="001E10D8" w:rsidRPr="007D6948">
        <w:t>Nozick is think</w:t>
      </w:r>
      <w:r w:rsidR="00A412BC" w:rsidRPr="007D6948">
        <w:t>ing</w:t>
      </w:r>
      <w:r w:rsidR="001E10D8" w:rsidRPr="007D6948">
        <w:t xml:space="preserve"> that something like the following is a valid moral principle</w:t>
      </w:r>
      <w:r w:rsidR="00CA6CB1">
        <w:t>:</w:t>
      </w:r>
    </w:p>
    <w:p w:rsidR="001E10D8" w:rsidRPr="007D6948" w:rsidRDefault="001E10D8" w:rsidP="007D6948">
      <w:pPr>
        <w:ind w:firstLine="720"/>
        <w:jc w:val="both"/>
      </w:pPr>
    </w:p>
    <w:p w:rsidR="00CA6CB1" w:rsidRDefault="001E10D8" w:rsidP="007D6948">
      <w:pPr>
        <w:ind w:left="720"/>
        <w:jc w:val="both"/>
      </w:pPr>
      <w:r w:rsidRPr="007D6948">
        <w:t>Unrestricted Appropriation</w:t>
      </w:r>
    </w:p>
    <w:p w:rsidR="001E10D8" w:rsidRPr="007D6948" w:rsidRDefault="001E10D8" w:rsidP="007D6948">
      <w:pPr>
        <w:ind w:left="720"/>
        <w:jc w:val="both"/>
      </w:pPr>
      <w:r w:rsidRPr="007D6948">
        <w:lastRenderedPageBreak/>
        <w:t>If one fully owns oneself, one stakes a claim to (and/or mixes one’</w:t>
      </w:r>
      <w:r w:rsidR="00CA6CB1">
        <w:t>s labor with) unowned resources</w:t>
      </w:r>
      <w:r w:rsidRPr="007D6948">
        <w:t xml:space="preserve"> and one compensates anyone </w:t>
      </w:r>
      <w:r w:rsidR="00A412BC" w:rsidRPr="007D6948">
        <w:t xml:space="preserve">who </w:t>
      </w:r>
      <w:r w:rsidRPr="007D6948">
        <w:t xml:space="preserve">would be disadvantaged by </w:t>
      </w:r>
      <w:r w:rsidR="00A412BC" w:rsidRPr="007D6948">
        <w:t xml:space="preserve">one’s </w:t>
      </w:r>
      <w:r w:rsidRPr="007D6948">
        <w:t>appropri</w:t>
      </w:r>
      <w:r w:rsidRPr="007D6948">
        <w:t>a</w:t>
      </w:r>
      <w:r w:rsidRPr="007D6948">
        <w:t>tion of those resources, then one fully owns those resources.</w:t>
      </w:r>
    </w:p>
    <w:p w:rsidR="001E10D8" w:rsidRPr="007D6948" w:rsidRDefault="001E10D8" w:rsidP="007D6948">
      <w:pPr>
        <w:ind w:firstLine="720"/>
        <w:jc w:val="both"/>
      </w:pPr>
    </w:p>
    <w:p w:rsidR="001E10D8" w:rsidRPr="007D6948" w:rsidRDefault="001E10D8" w:rsidP="007D6948">
      <w:pPr>
        <w:jc w:val="both"/>
      </w:pPr>
      <w:r w:rsidRPr="007D6948">
        <w:t>This does support Premis</w:t>
      </w:r>
      <w:r w:rsidR="007D6948">
        <w:t>e</w:t>
      </w:r>
      <w:r w:rsidRPr="007D6948">
        <w:t xml:space="preserve"> 2, but </w:t>
      </w:r>
      <w:r w:rsidR="00A412BC" w:rsidRPr="007D6948">
        <w:t>it is a principle that few would accept. Moreover, a slight vari</w:t>
      </w:r>
      <w:r w:rsidR="00A412BC" w:rsidRPr="007D6948">
        <w:t>a</w:t>
      </w:r>
      <w:r w:rsidR="00A412BC" w:rsidRPr="007D6948">
        <w:t>tion on the principle casts doubt on the premis</w:t>
      </w:r>
      <w:r w:rsidR="007D6948">
        <w:t>e</w:t>
      </w:r>
      <w:r w:rsidR="00A412BC" w:rsidRPr="007D6948">
        <w:t>. Consider:</w:t>
      </w:r>
    </w:p>
    <w:p w:rsidR="001E10D8" w:rsidRPr="007D6948" w:rsidRDefault="001E10D8" w:rsidP="007D6948">
      <w:pPr>
        <w:ind w:firstLine="720"/>
        <w:jc w:val="both"/>
      </w:pPr>
    </w:p>
    <w:p w:rsidR="00CA6CB1" w:rsidRDefault="003F118F" w:rsidP="007D6948">
      <w:pPr>
        <w:ind w:left="720"/>
        <w:jc w:val="both"/>
      </w:pPr>
      <w:r w:rsidRPr="007D6948">
        <w:t>R</w:t>
      </w:r>
      <w:r w:rsidR="00A412BC" w:rsidRPr="007D6948">
        <w:t>estricted Appropriation</w:t>
      </w:r>
    </w:p>
    <w:p w:rsidR="00A86002" w:rsidRPr="007D6948" w:rsidRDefault="00A412BC" w:rsidP="007D6948">
      <w:pPr>
        <w:ind w:left="720"/>
        <w:jc w:val="both"/>
      </w:pPr>
      <w:r w:rsidRPr="007D6948">
        <w:t>If one fully owns oneself, one stakes a claim to (and/or mixes one’</w:t>
      </w:r>
      <w:r w:rsidR="00CA6CB1">
        <w:t>s labor with) unowned resources</w:t>
      </w:r>
      <w:r w:rsidRPr="007D6948">
        <w:t xml:space="preserve"> and one compensates anyone who would be disadvantaged by one’s appropri</w:t>
      </w:r>
      <w:r w:rsidRPr="007D6948">
        <w:t>a</w:t>
      </w:r>
      <w:r w:rsidRPr="007D6948">
        <w:t xml:space="preserve">tion of those resources, then one fully owns those resources, </w:t>
      </w:r>
      <w:r w:rsidR="00A86002" w:rsidRPr="007D6948">
        <w:rPr>
          <w:i/>
        </w:rPr>
        <w:t>except that</w:t>
      </w:r>
      <w:r w:rsidRPr="007D6948">
        <w:rPr>
          <w:i/>
        </w:rPr>
        <w:t xml:space="preserve"> those rights are subject to expropriation if certain taxes are not paid</w:t>
      </w:r>
      <w:r w:rsidR="00A86002" w:rsidRPr="007D6948">
        <w:t>.</w:t>
      </w:r>
    </w:p>
    <w:p w:rsidR="00A86002" w:rsidRPr="007D6948" w:rsidRDefault="00A86002" w:rsidP="007D6948">
      <w:pPr>
        <w:ind w:firstLine="720"/>
        <w:jc w:val="both"/>
      </w:pPr>
    </w:p>
    <w:p w:rsidR="00A86002" w:rsidRPr="007D6948" w:rsidRDefault="00A412BC" w:rsidP="007D6948">
      <w:pPr>
        <w:jc w:val="both"/>
      </w:pPr>
      <w:r w:rsidRPr="007D6948">
        <w:t>Like the</w:t>
      </w:r>
      <w:r w:rsidR="00994F09" w:rsidRPr="007D6948">
        <w:t xml:space="preserve"> unrestricted version</w:t>
      </w:r>
      <w:r w:rsidRPr="007D6948">
        <w:t xml:space="preserve">, this is a purely procedural principle, but it does not confer full ownership. It confers all the rights of full ownership except that the immunity to loss </w:t>
      </w:r>
      <w:proofErr w:type="gramStart"/>
      <w:r w:rsidRPr="007D6948">
        <w:t>is wea</w:t>
      </w:r>
      <w:r w:rsidRPr="007D6948">
        <w:t>k</w:t>
      </w:r>
      <w:r w:rsidRPr="007D6948">
        <w:t>en</w:t>
      </w:r>
      <w:r w:rsidR="00994F09" w:rsidRPr="007D6948">
        <w:t>ed</w:t>
      </w:r>
      <w:proofErr w:type="gramEnd"/>
      <w:r w:rsidRPr="007D6948">
        <w:t xml:space="preserve"> to allow expropriation for nonpayment of certain taxes. </w:t>
      </w:r>
      <w:r w:rsidR="001467FF" w:rsidRPr="007D6948">
        <w:t xml:space="preserve">(A version of left-libertarianism endorses this principle with </w:t>
      </w:r>
      <w:r w:rsidRPr="007D6948">
        <w:t xml:space="preserve">taxes </w:t>
      </w:r>
      <w:r w:rsidR="001467FF" w:rsidRPr="007D6948">
        <w:t>equal to the competitive value of the claimed rights over nat</w:t>
      </w:r>
      <w:r w:rsidR="001467FF" w:rsidRPr="007D6948">
        <w:t>u</w:t>
      </w:r>
      <w:r w:rsidR="001467FF" w:rsidRPr="007D6948">
        <w:t>ral resources and the funds</w:t>
      </w:r>
      <w:r w:rsidRPr="007D6948">
        <w:t xml:space="preserve"> used to </w:t>
      </w:r>
      <w:r w:rsidR="00994F09" w:rsidRPr="007D6948">
        <w:t>promote equality of opportunity.</w:t>
      </w:r>
      <w:r w:rsidR="001467FF" w:rsidRPr="007D6948">
        <w:t xml:space="preserve"> See, for example, Va</w:t>
      </w:r>
      <w:r w:rsidR="001467FF" w:rsidRPr="007D6948">
        <w:t>l</w:t>
      </w:r>
      <w:r w:rsidR="001467FF" w:rsidRPr="007D6948">
        <w:t>len</w:t>
      </w:r>
      <w:r w:rsidR="006E50FA">
        <w:t>tyne, Steiner</w:t>
      </w:r>
      <w:r w:rsidR="001467FF" w:rsidRPr="007D6948">
        <w:t xml:space="preserve"> and Otsuka 2005 and Vallentyne 2012.)</w:t>
      </w:r>
      <w:r w:rsidR="00994F09" w:rsidRPr="007D6948">
        <w:t xml:space="preserve"> This principle does not support</w:t>
      </w:r>
      <w:r w:rsidR="00A86002" w:rsidRPr="007D6948">
        <w:t xml:space="preserve"> the se</w:t>
      </w:r>
      <w:r w:rsidR="00A86002" w:rsidRPr="007D6948">
        <w:t>c</w:t>
      </w:r>
      <w:r w:rsidR="00A86002" w:rsidRPr="007D6948">
        <w:t>ond premis</w:t>
      </w:r>
      <w:r w:rsidR="007D6948">
        <w:t>e</w:t>
      </w:r>
      <w:r w:rsidR="00A86002" w:rsidRPr="007D6948">
        <w:t xml:space="preserve">, since </w:t>
      </w:r>
      <w:r w:rsidR="00994F09" w:rsidRPr="007D6948">
        <w:t>the specified process</w:t>
      </w:r>
      <w:r w:rsidR="00A86002" w:rsidRPr="007D6948">
        <w:t xml:space="preserve"> do</w:t>
      </w:r>
      <w:r w:rsidR="00994F09" w:rsidRPr="007D6948">
        <w:t>es</w:t>
      </w:r>
      <w:r w:rsidR="00A86002" w:rsidRPr="007D6948">
        <w:t xml:space="preserve"> not confer full ownership of what flows from ful</w:t>
      </w:r>
      <w:r w:rsidR="005A4D27" w:rsidRPr="007D6948">
        <w:t xml:space="preserve">l </w:t>
      </w:r>
      <w:r w:rsidR="00994F09" w:rsidRPr="007D6948">
        <w:t>ownership via the</w:t>
      </w:r>
      <w:r w:rsidR="00A86002" w:rsidRPr="007D6948">
        <w:t xml:space="preserve"> process.</w:t>
      </w:r>
      <w:r w:rsidR="00FD2A49" w:rsidRPr="007D6948">
        <w:t xml:space="preserve"> </w:t>
      </w:r>
      <w:r w:rsidR="00B94926" w:rsidRPr="007D6948">
        <w:t xml:space="preserve">It confers the rights to control use and the right to transfer the rights to others, but the immunity to loss is conditional on the payment of certain taxes. </w:t>
      </w:r>
      <w:r w:rsidR="00FD2A49" w:rsidRPr="007D6948">
        <w:t xml:space="preserve">There is, that is, nothing about procedural </w:t>
      </w:r>
      <w:proofErr w:type="gramStart"/>
      <w:r w:rsidR="00FD2A49" w:rsidRPr="007D6948">
        <w:t>process</w:t>
      </w:r>
      <w:r w:rsidR="005A4D27" w:rsidRPr="007D6948">
        <w:t>es</w:t>
      </w:r>
      <w:proofErr w:type="gramEnd"/>
      <w:r w:rsidR="00FD2A49" w:rsidRPr="007D6948">
        <w:t xml:space="preserve"> as such that guarantees the truth of Premis</w:t>
      </w:r>
      <w:r w:rsidR="007D6948">
        <w:t>e</w:t>
      </w:r>
      <w:r w:rsidR="00FD2A49" w:rsidRPr="007D6948">
        <w:t xml:space="preserve"> 2.</w:t>
      </w:r>
    </w:p>
    <w:p w:rsidR="00AD5FAC" w:rsidRPr="007D6948" w:rsidRDefault="00AD5FAC" w:rsidP="007D6948">
      <w:pPr>
        <w:ind w:firstLine="720"/>
        <w:jc w:val="both"/>
      </w:pPr>
      <w:r w:rsidRPr="007D6948">
        <w:lastRenderedPageBreak/>
        <w:t>This, of course, does not establish that Premis</w:t>
      </w:r>
      <w:r w:rsidR="007D6948">
        <w:t>e</w:t>
      </w:r>
      <w:r w:rsidRPr="007D6948">
        <w:t xml:space="preserve"> 2 is false. It merely shows that it is far from obvious that it is true. </w:t>
      </w:r>
      <w:r w:rsidR="0086486F" w:rsidRPr="007D6948">
        <w:t>Indeed, it is true only on a specific</w:t>
      </w:r>
      <w:r w:rsidR="006E50FA">
        <w:t>,</w:t>
      </w:r>
      <w:r w:rsidR="0086486F" w:rsidRPr="007D6948">
        <w:t xml:space="preserve"> purely procedural conception of justice that </w:t>
      </w:r>
      <w:proofErr w:type="gramStart"/>
      <w:r w:rsidR="0086486F" w:rsidRPr="007D6948">
        <w:t>is rejected</w:t>
      </w:r>
      <w:proofErr w:type="gramEnd"/>
      <w:r w:rsidR="0086486F" w:rsidRPr="007D6948">
        <w:t xml:space="preserve"> by most (even left-libertarians). </w:t>
      </w:r>
      <w:r w:rsidR="00114208" w:rsidRPr="007D6948">
        <w:t>Still, it is enough to cast doubt on Nozick’s claims that income taxation in particular, and taxation in general, is incompatible with full self-ownership.</w:t>
      </w:r>
    </w:p>
    <w:p w:rsidR="00AD5FAC" w:rsidRPr="007D6948" w:rsidRDefault="00AD5FAC" w:rsidP="00B8534C">
      <w:pPr>
        <w:jc w:val="both"/>
      </w:pPr>
    </w:p>
    <w:p w:rsidR="00114208" w:rsidRPr="007D6948" w:rsidRDefault="00114208" w:rsidP="007D6948">
      <w:pPr>
        <w:pStyle w:val="Heading1"/>
        <w:numPr>
          <w:ilvl w:val="0"/>
          <w:numId w:val="0"/>
        </w:numPr>
        <w:jc w:val="both"/>
      </w:pPr>
      <w:r w:rsidRPr="007D6948">
        <w:t>Conclusion</w:t>
      </w:r>
    </w:p>
    <w:p w:rsidR="001D583C" w:rsidRPr="007D6948" w:rsidRDefault="00114208" w:rsidP="007D6948">
      <w:pPr>
        <w:jc w:val="both"/>
      </w:pPr>
      <w:r w:rsidRPr="007D6948">
        <w:t>We have addr</w:t>
      </w:r>
      <w:r w:rsidR="004C2A7C" w:rsidRPr="007D6948">
        <w:t>essed the question of what kinds</w:t>
      </w:r>
      <w:r w:rsidRPr="007D6948">
        <w:t xml:space="preserve"> of taxation, if any, are just relative to a given set of property rights. Throughout, justice was understood as the fulfillment of all interpersonal d</w:t>
      </w:r>
      <w:r w:rsidRPr="007D6948">
        <w:t>u</w:t>
      </w:r>
      <w:r w:rsidRPr="007D6948">
        <w:t>ties (duties owed to someone</w:t>
      </w:r>
      <w:r w:rsidR="00B8534C">
        <w:t>,</w:t>
      </w:r>
      <w:r w:rsidRPr="007D6948">
        <w:t xml:space="preserve"> as opposed to impersonal duties), although much of the argument extends to justice understood as fulfillment of all enforceable duties.</w:t>
      </w:r>
    </w:p>
    <w:p w:rsidR="004C2A7C" w:rsidRPr="007D6948" w:rsidRDefault="00573402" w:rsidP="007D6948">
      <w:pPr>
        <w:ind w:firstLine="720"/>
        <w:jc w:val="both"/>
      </w:pPr>
      <w:r w:rsidRPr="007D6948">
        <w:t xml:space="preserve">Full </w:t>
      </w:r>
      <w:r w:rsidR="002320DC" w:rsidRPr="007D6948">
        <w:t>moral ownership of a resource</w:t>
      </w:r>
      <w:r w:rsidRPr="007D6948">
        <w:t xml:space="preserve"> is incompatible with the justice of taxing the </w:t>
      </w:r>
      <w:r w:rsidR="002320DC" w:rsidRPr="007D6948">
        <w:t xml:space="preserve">owner’s </w:t>
      </w:r>
      <w:r w:rsidRPr="007D6948">
        <w:t xml:space="preserve">exercise or possession of those ownership rights. </w:t>
      </w:r>
      <w:r w:rsidR="004C2A7C" w:rsidRPr="007D6948">
        <w:t xml:space="preserve">Full ownership of a resource is </w:t>
      </w:r>
      <w:r w:rsidR="006E5097">
        <w:t>the</w:t>
      </w:r>
      <w:r w:rsidR="004C2A7C" w:rsidRPr="007D6948">
        <w:t xml:space="preserve"> logically strongest set of property rights over that resource that is compatible with someone else having the same set of rights over everything else in the world (except for the agent and the space he is occupying). Full ownership thus includes full rights to control the use of the object</w:t>
      </w:r>
      <w:r w:rsidR="002320DC" w:rsidRPr="007D6948">
        <w:t>,</w:t>
      </w:r>
      <w:r w:rsidR="004C2A7C" w:rsidRPr="007D6948">
        <w:t xml:space="preserve"> full rights to transfer it to others</w:t>
      </w:r>
      <w:r w:rsidR="002320DC" w:rsidRPr="007D6948">
        <w:t xml:space="preserve">, </w:t>
      </w:r>
      <w:r w:rsidR="00423A57" w:rsidRPr="007D6948">
        <w:t>a full immunity to loss of these rights as long as the rig</w:t>
      </w:r>
      <w:r w:rsidR="006E5097">
        <w:t xml:space="preserve">hts of others are </w:t>
      </w:r>
      <w:proofErr w:type="gramStart"/>
      <w:r w:rsidR="006E5097">
        <w:t>not infringed</w:t>
      </w:r>
      <w:proofErr w:type="gramEnd"/>
      <w:r w:rsidR="00423A57" w:rsidRPr="007D6948">
        <w:t xml:space="preserve"> and a full </w:t>
      </w:r>
      <w:r w:rsidR="002F63C8" w:rsidRPr="007D6948">
        <w:t>immunity to the loss of other rights for the mere possession or exercise of these rights. The immunities preclude just taxation for mere possession or exercise of the rights.</w:t>
      </w:r>
    </w:p>
    <w:p w:rsidR="007727FC" w:rsidRPr="007D6948" w:rsidRDefault="007727FC" w:rsidP="007D6948">
      <w:pPr>
        <w:ind w:firstLine="720"/>
        <w:jc w:val="both"/>
      </w:pPr>
      <w:r w:rsidRPr="007D6948">
        <w:t xml:space="preserve">Ownership, however, is a bundle of rights and is not all or nothing. Near-full ownership of a thing is compatible with just taxation for mere possession or exercise of those rights, as long as the ownership rights do not include </w:t>
      </w:r>
      <w:proofErr w:type="gramStart"/>
      <w:r w:rsidRPr="007D6948">
        <w:t>an immunity</w:t>
      </w:r>
      <w:proofErr w:type="gramEnd"/>
      <w:r w:rsidRPr="007D6948">
        <w:t xml:space="preserve"> to such taxation. Moreover, f</w:t>
      </w:r>
      <w:r w:rsidR="002F63C8" w:rsidRPr="007D6948">
        <w:t>ull moral self-ownership</w:t>
      </w:r>
      <w:r w:rsidRPr="007D6948">
        <w:t xml:space="preserve"> </w:t>
      </w:r>
      <w:r w:rsidR="002F63C8" w:rsidRPr="007D6948">
        <w:t xml:space="preserve">does not preclude other kinds of taxation. It is compatible with use, income, </w:t>
      </w:r>
      <w:proofErr w:type="gramStart"/>
      <w:r w:rsidR="006E5097">
        <w:t>wealth</w:t>
      </w:r>
      <w:proofErr w:type="gramEnd"/>
      <w:r w:rsidRPr="007D6948">
        <w:t xml:space="preserve"> or </w:t>
      </w:r>
      <w:r w:rsidRPr="007D6948">
        <w:lastRenderedPageBreak/>
        <w:t xml:space="preserve">transfer </w:t>
      </w:r>
      <w:r w:rsidR="002F63C8" w:rsidRPr="007D6948">
        <w:t xml:space="preserve">taxation of rights over </w:t>
      </w:r>
      <w:r w:rsidRPr="007D6948">
        <w:t xml:space="preserve">external </w:t>
      </w:r>
      <w:r w:rsidR="002F63C8" w:rsidRPr="007D6948">
        <w:t xml:space="preserve">resources </w:t>
      </w:r>
      <w:r w:rsidRPr="007D6948">
        <w:t>(e.g., natural resources).</w:t>
      </w:r>
    </w:p>
    <w:p w:rsidR="004C2A7C" w:rsidRPr="007D6948" w:rsidRDefault="007727FC" w:rsidP="007D6948">
      <w:pPr>
        <w:ind w:firstLine="720"/>
        <w:jc w:val="both"/>
      </w:pPr>
      <w:r w:rsidRPr="007D6948">
        <w:t>Of course, if certain right-libertarian arguments are correct, then individuals can have full own</w:t>
      </w:r>
      <w:r w:rsidR="006E5097">
        <w:t xml:space="preserve">ership of themselves, </w:t>
      </w:r>
      <w:proofErr w:type="gramStart"/>
      <w:r w:rsidR="006E5097">
        <w:t>artifacts</w:t>
      </w:r>
      <w:proofErr w:type="gramEnd"/>
      <w:r w:rsidRPr="007D6948">
        <w:t xml:space="preserve"> and natural resources. If this view is correct, then effectively all taxation may be unjust. I have argued, however, that </w:t>
      </w:r>
      <w:r w:rsidR="001626E9" w:rsidRPr="007D6948">
        <w:t>Nozick’s generic arguments against the justice of taxation are extremely weak without the supporting libertarian infrastructure.</w:t>
      </w:r>
    </w:p>
    <w:p w:rsidR="004C2A7C" w:rsidRPr="007D6948" w:rsidRDefault="004C2A7C" w:rsidP="007D6948">
      <w:pPr>
        <w:ind w:firstLine="720"/>
        <w:jc w:val="both"/>
      </w:pPr>
    </w:p>
    <w:p w:rsidR="001D583C" w:rsidRPr="007D6948" w:rsidRDefault="001D583C" w:rsidP="007D6948">
      <w:pPr>
        <w:ind w:firstLine="720"/>
        <w:jc w:val="both"/>
      </w:pPr>
    </w:p>
    <w:p w:rsidR="007D6948" w:rsidRDefault="007D6948">
      <w:pPr>
        <w:widowControl/>
        <w:spacing w:line="240" w:lineRule="auto"/>
        <w:rPr>
          <w:b/>
          <w:color w:val="000000"/>
          <w:szCs w:val="24"/>
        </w:rPr>
      </w:pPr>
      <w:r>
        <w:rPr>
          <w:b/>
          <w:color w:val="000000"/>
          <w:szCs w:val="24"/>
        </w:rPr>
        <w:br w:type="page"/>
      </w:r>
    </w:p>
    <w:p w:rsidR="00337C9A" w:rsidRPr="007D6948" w:rsidRDefault="00337C9A" w:rsidP="007D6948">
      <w:pPr>
        <w:ind w:left="720" w:hanging="720"/>
        <w:jc w:val="both"/>
        <w:rPr>
          <w:color w:val="000000"/>
          <w:szCs w:val="24"/>
        </w:rPr>
      </w:pPr>
      <w:r w:rsidRPr="007D6948">
        <w:rPr>
          <w:color w:val="000000"/>
          <w:szCs w:val="24"/>
        </w:rPr>
        <w:lastRenderedPageBreak/>
        <w:t>References</w:t>
      </w:r>
    </w:p>
    <w:p w:rsidR="00011F67" w:rsidRPr="007D6948" w:rsidRDefault="00011F67" w:rsidP="007D6948">
      <w:pPr>
        <w:ind w:left="720" w:hanging="720"/>
        <w:jc w:val="both"/>
        <w:rPr>
          <w:color w:val="000000"/>
          <w:szCs w:val="24"/>
        </w:rPr>
      </w:pPr>
      <w:r w:rsidRPr="007D6948">
        <w:t>Honoré, A.M. (1961) “Ownership,” in A.</w:t>
      </w:r>
      <w:r w:rsidR="007D6948">
        <w:t xml:space="preserve"> G. Guest, ed.,</w:t>
      </w:r>
      <w:r w:rsidRPr="007D6948">
        <w:t xml:space="preserve"> </w:t>
      </w:r>
      <w:r w:rsidRPr="007D6948">
        <w:rPr>
          <w:i/>
        </w:rPr>
        <w:t>Oxford Essays in Jurisprudence</w:t>
      </w:r>
      <w:r w:rsidRPr="007D6948">
        <w:t>, O</w:t>
      </w:r>
      <w:r w:rsidRPr="007D6948">
        <w:t>x</w:t>
      </w:r>
      <w:r w:rsidRPr="007D6948">
        <w:t>ford: Clarendon Press, pp. 107</w:t>
      </w:r>
      <w:r w:rsidR="007D6948">
        <w:t>–</w:t>
      </w:r>
      <w:r w:rsidRPr="007D6948">
        <w:t>47. Reprinted in A.</w:t>
      </w:r>
      <w:r w:rsidR="007D6948">
        <w:t xml:space="preserve"> M. Honoré (1987)</w:t>
      </w:r>
      <w:r w:rsidRPr="007D6948">
        <w:t xml:space="preserve"> </w:t>
      </w:r>
      <w:r w:rsidRPr="007D6948">
        <w:rPr>
          <w:i/>
        </w:rPr>
        <w:t>Making Law Bind</w:t>
      </w:r>
      <w:r w:rsidRPr="007D6948">
        <w:t>, Ox</w:t>
      </w:r>
      <w:r w:rsidR="007D6948">
        <w:t>ford: Clarendon Press</w:t>
      </w:r>
      <w:r w:rsidRPr="007D6948">
        <w:t>.</w:t>
      </w:r>
    </w:p>
    <w:p w:rsidR="00011F67" w:rsidRPr="007D6948" w:rsidRDefault="007D6948" w:rsidP="007D6948">
      <w:pPr>
        <w:suppressAutoHyphens/>
        <w:ind w:left="720" w:hanging="720"/>
        <w:jc w:val="both"/>
        <w:rPr>
          <w:spacing w:val="-3"/>
        </w:rPr>
      </w:pPr>
      <w:r>
        <w:rPr>
          <w:spacing w:val="-3"/>
        </w:rPr>
        <w:t xml:space="preserve">Murphy, L. and Nagel, T. </w:t>
      </w:r>
      <w:r w:rsidR="00011F67" w:rsidRPr="007D6948">
        <w:rPr>
          <w:spacing w:val="-3"/>
        </w:rPr>
        <w:t xml:space="preserve">(2002) </w:t>
      </w:r>
      <w:proofErr w:type="gramStart"/>
      <w:r w:rsidR="00011F67" w:rsidRPr="007D6948">
        <w:rPr>
          <w:i/>
          <w:spacing w:val="-3"/>
        </w:rPr>
        <w:t>The</w:t>
      </w:r>
      <w:proofErr w:type="gramEnd"/>
      <w:r w:rsidR="00011F67" w:rsidRPr="007D6948">
        <w:rPr>
          <w:i/>
          <w:spacing w:val="-3"/>
        </w:rPr>
        <w:t xml:space="preserve"> Myth of Ownership: Tax and Justice</w:t>
      </w:r>
      <w:r w:rsidR="00011F67" w:rsidRPr="007D6948">
        <w:rPr>
          <w:spacing w:val="-3"/>
        </w:rPr>
        <w:t>, Oxford: Oxford University Press.</w:t>
      </w:r>
    </w:p>
    <w:p w:rsidR="00011F67" w:rsidRPr="007D6948" w:rsidRDefault="00011F67" w:rsidP="007D6948">
      <w:pPr>
        <w:suppressAutoHyphens/>
        <w:ind w:left="720" w:hanging="720"/>
        <w:jc w:val="both"/>
        <w:rPr>
          <w:spacing w:val="-3"/>
        </w:rPr>
      </w:pPr>
      <w:r w:rsidRPr="007D6948">
        <w:rPr>
          <w:spacing w:val="-3"/>
        </w:rPr>
        <w:t xml:space="preserve">Nozick, R. (1974) </w:t>
      </w:r>
      <w:r w:rsidRPr="007D6948">
        <w:rPr>
          <w:i/>
          <w:spacing w:val="-3"/>
        </w:rPr>
        <w:t>Anarchy, State, and Utopia</w:t>
      </w:r>
      <w:r w:rsidRPr="007D6948">
        <w:rPr>
          <w:spacing w:val="-3"/>
        </w:rPr>
        <w:t>, New York: Basic Books.</w:t>
      </w:r>
    </w:p>
    <w:p w:rsidR="00011F67" w:rsidRPr="007D6948" w:rsidRDefault="00011F67" w:rsidP="007D6948">
      <w:pPr>
        <w:ind w:left="720" w:hanging="720"/>
        <w:jc w:val="both"/>
        <w:rPr>
          <w:iCs/>
        </w:rPr>
      </w:pPr>
      <w:r w:rsidRPr="007D6948">
        <w:rPr>
          <w:spacing w:val="-3"/>
        </w:rPr>
        <w:t xml:space="preserve">Vallentyne, P. (2011) </w:t>
      </w:r>
      <w:r w:rsidRPr="007D6948">
        <w:rPr>
          <w:iCs/>
        </w:rPr>
        <w:t>“Nozick’s Libertarian Theory of Justice,” in R. Bader and J. Meadowcroft</w:t>
      </w:r>
      <w:r w:rsidR="007D6948">
        <w:rPr>
          <w:iCs/>
        </w:rPr>
        <w:t>, eds.,</w:t>
      </w:r>
      <w:r w:rsidRPr="007D6948">
        <w:rPr>
          <w:iCs/>
        </w:rPr>
        <w:t xml:space="preserve"> </w:t>
      </w:r>
      <w:r w:rsidRPr="007D6948">
        <w:rPr>
          <w:i/>
          <w:iCs/>
        </w:rPr>
        <w:t>Anarchy, State, and Utopia</w:t>
      </w:r>
      <w:r w:rsidR="007D6948">
        <w:rPr>
          <w:i/>
          <w:iCs/>
        </w:rPr>
        <w:t xml:space="preserve"> – </w:t>
      </w:r>
      <w:r w:rsidRPr="007D6948">
        <w:rPr>
          <w:i/>
          <w:iCs/>
        </w:rPr>
        <w:t>A Reappraisal</w:t>
      </w:r>
      <w:r w:rsidRPr="007D6948">
        <w:rPr>
          <w:iCs/>
        </w:rPr>
        <w:t>, Cambridge: Cambridge University Press.</w:t>
      </w:r>
    </w:p>
    <w:p w:rsidR="00011F67" w:rsidRPr="007D6948" w:rsidRDefault="007D6948" w:rsidP="007D6948">
      <w:pPr>
        <w:ind w:left="720" w:hanging="720"/>
        <w:jc w:val="both"/>
      </w:pPr>
      <w:r>
        <w:rPr>
          <w:color w:val="000000"/>
          <w:szCs w:val="24"/>
        </w:rPr>
        <w:t>____</w:t>
      </w:r>
      <w:r w:rsidR="00011F67" w:rsidRPr="007D6948">
        <w:rPr>
          <w:spacing w:val="-3"/>
        </w:rPr>
        <w:t xml:space="preserve"> (</w:t>
      </w:r>
      <w:r>
        <w:rPr>
          <w:spacing w:val="-3"/>
        </w:rPr>
        <w:t xml:space="preserve">forthcoming </w:t>
      </w:r>
      <w:r w:rsidR="00011F67" w:rsidRPr="007D6948">
        <w:rPr>
          <w:spacing w:val="-3"/>
        </w:rPr>
        <w:t xml:space="preserve">2012) </w:t>
      </w:r>
      <w:r w:rsidR="00011F67" w:rsidRPr="007D6948">
        <w:t>“Libertarianism and Taxation,” in M. O'Neill and S. Orr</w:t>
      </w:r>
      <w:r>
        <w:t>, eds.,</w:t>
      </w:r>
      <w:r w:rsidR="00011F67" w:rsidRPr="007D6948">
        <w:t xml:space="preserve"> </w:t>
      </w:r>
      <w:r w:rsidR="00011F67" w:rsidRPr="007D6948">
        <w:rPr>
          <w:i/>
        </w:rPr>
        <w:t>Taxation and Political Philosophy</w:t>
      </w:r>
      <w:r w:rsidR="00011F67" w:rsidRPr="007D6948">
        <w:t xml:space="preserve">, Oxford: </w:t>
      </w:r>
      <w:r>
        <w:t>Oxford University Press</w:t>
      </w:r>
      <w:r w:rsidR="00011F67" w:rsidRPr="007D6948">
        <w:t>.</w:t>
      </w:r>
    </w:p>
    <w:p w:rsidR="00011F67" w:rsidRPr="007D6948" w:rsidRDefault="00F258CD" w:rsidP="007D6948">
      <w:pPr>
        <w:ind w:left="720" w:hanging="720"/>
        <w:jc w:val="both"/>
      </w:pPr>
      <w:r>
        <w:t>____,</w:t>
      </w:r>
      <w:r w:rsidR="00011F67" w:rsidRPr="007D6948">
        <w:t xml:space="preserve"> Steiner, </w:t>
      </w:r>
      <w:r w:rsidR="007D6948">
        <w:t xml:space="preserve">H. and </w:t>
      </w:r>
      <w:r w:rsidR="00011F67" w:rsidRPr="007D6948">
        <w:t>Otsuka</w:t>
      </w:r>
      <w:r w:rsidR="007D6948">
        <w:t>, M.</w:t>
      </w:r>
      <w:r w:rsidR="00011F67" w:rsidRPr="007D6948">
        <w:t xml:space="preserve"> (2005) “Why Left-Libertarianism Isn’t Incoherent, Indeterm</w:t>
      </w:r>
      <w:r w:rsidR="00011F67" w:rsidRPr="007D6948">
        <w:t>i</w:t>
      </w:r>
      <w:r w:rsidR="00011F67" w:rsidRPr="007D6948">
        <w:t>nate, or Irrelevant: A Reply to Fried</w:t>
      </w:r>
      <w:r w:rsidR="007D6948">
        <w:t>,”</w:t>
      </w:r>
      <w:r w:rsidR="00011F67" w:rsidRPr="007D6948">
        <w:t xml:space="preserve"> </w:t>
      </w:r>
      <w:r w:rsidR="00011F67" w:rsidRPr="007D6948">
        <w:rPr>
          <w:i/>
        </w:rPr>
        <w:t>Philosophy and Public Affairs</w:t>
      </w:r>
      <w:r w:rsidR="00011F67" w:rsidRPr="007D6948">
        <w:t xml:space="preserve"> 33: 201</w:t>
      </w:r>
      <w:r w:rsidR="007D6948">
        <w:t>–</w:t>
      </w:r>
      <w:r w:rsidR="00011F67" w:rsidRPr="007D6948">
        <w:t>15.</w:t>
      </w:r>
    </w:p>
    <w:p w:rsidR="00011F67" w:rsidRPr="007D6948" w:rsidRDefault="00011F67" w:rsidP="007D6948">
      <w:pPr>
        <w:ind w:left="720" w:hanging="720"/>
        <w:jc w:val="both"/>
        <w:rPr>
          <w:color w:val="000000"/>
          <w:szCs w:val="24"/>
        </w:rPr>
      </w:pPr>
    </w:p>
    <w:p w:rsidR="00337C9A" w:rsidRPr="007D6948" w:rsidRDefault="007D6948" w:rsidP="007D6948">
      <w:pPr>
        <w:ind w:left="720" w:hanging="720"/>
        <w:jc w:val="both"/>
        <w:rPr>
          <w:color w:val="000000"/>
          <w:szCs w:val="24"/>
        </w:rPr>
      </w:pPr>
      <w:r>
        <w:rPr>
          <w:color w:val="000000"/>
          <w:szCs w:val="24"/>
        </w:rPr>
        <w:t>Further r</w:t>
      </w:r>
      <w:r w:rsidR="00337C9A" w:rsidRPr="007D6948">
        <w:rPr>
          <w:color w:val="000000"/>
          <w:szCs w:val="24"/>
        </w:rPr>
        <w:t>eading</w:t>
      </w:r>
    </w:p>
    <w:p w:rsidR="004815C0" w:rsidRPr="007D6948" w:rsidRDefault="007D6948" w:rsidP="007D6948">
      <w:pPr>
        <w:jc w:val="both"/>
        <w:rPr>
          <w:caps/>
        </w:rPr>
      </w:pPr>
      <w:proofErr w:type="gramStart"/>
      <w:r>
        <w:t xml:space="preserve">For further reading, see: D. </w:t>
      </w:r>
      <w:r w:rsidR="003C4485" w:rsidRPr="007D6948">
        <w:t xml:space="preserve">Attas (2005) </w:t>
      </w:r>
      <w:r w:rsidR="003C4485" w:rsidRPr="007D6948">
        <w:rPr>
          <w:i/>
        </w:rPr>
        <w:t>Liberty, Property, and Markets: A Critique of Liberta</w:t>
      </w:r>
      <w:r w:rsidR="003C4485" w:rsidRPr="007D6948">
        <w:rPr>
          <w:i/>
        </w:rPr>
        <w:t>r</w:t>
      </w:r>
      <w:r w:rsidR="003C4485" w:rsidRPr="007D6948">
        <w:rPr>
          <w:i/>
        </w:rPr>
        <w:t>ianism</w:t>
      </w:r>
      <w:r w:rsidR="003C4485" w:rsidRPr="007D6948">
        <w:t>, Burlington,</w:t>
      </w:r>
      <w:r>
        <w:t xml:space="preserve"> VT: Ashgate Publishing Company</w:t>
      </w:r>
      <w:r w:rsidR="003C4485" w:rsidRPr="007D6948">
        <w:t xml:space="preserve"> (A detailed analysis of the concept of property and a criticism of libertarian argu</w:t>
      </w:r>
      <w:r>
        <w:t>ments for full private property</w:t>
      </w:r>
      <w:r w:rsidR="003C4485" w:rsidRPr="007D6948">
        <w:t>)</w:t>
      </w:r>
      <w:r>
        <w:t xml:space="preserve">; </w:t>
      </w:r>
      <w:r>
        <w:rPr>
          <w:caps/>
        </w:rPr>
        <w:t xml:space="preserve">L. </w:t>
      </w:r>
      <w:r w:rsidR="004815C0" w:rsidRPr="007D6948">
        <w:rPr>
          <w:spacing w:val="-3"/>
        </w:rPr>
        <w:t xml:space="preserve">Becker (1977) </w:t>
      </w:r>
      <w:r w:rsidR="004815C0" w:rsidRPr="007D6948">
        <w:rPr>
          <w:i/>
          <w:spacing w:val="-3"/>
        </w:rPr>
        <w:t>Property Rights: Philosophical Foundations</w:t>
      </w:r>
      <w:r w:rsidR="004815C0" w:rsidRPr="007D6948">
        <w:rPr>
          <w:spacing w:val="-3"/>
        </w:rPr>
        <w:t>,</w:t>
      </w:r>
      <w:r>
        <w:rPr>
          <w:spacing w:val="-3"/>
        </w:rPr>
        <w:t xml:space="preserve"> Boston: Routledge &amp; Kegan Paul</w:t>
      </w:r>
      <w:r w:rsidR="004815C0" w:rsidRPr="007D6948">
        <w:rPr>
          <w:spacing w:val="-3"/>
        </w:rPr>
        <w:t xml:space="preserve"> (An introduction to the main arguments f</w:t>
      </w:r>
      <w:r>
        <w:rPr>
          <w:spacing w:val="-3"/>
        </w:rPr>
        <w:t>or and against private property</w:t>
      </w:r>
      <w:r w:rsidR="004815C0" w:rsidRPr="007D6948">
        <w:rPr>
          <w:spacing w:val="-3"/>
        </w:rPr>
        <w:t>)</w:t>
      </w:r>
      <w:r>
        <w:rPr>
          <w:spacing w:val="-3"/>
        </w:rPr>
        <w:t>;</w:t>
      </w:r>
      <w:r>
        <w:rPr>
          <w:caps/>
        </w:rPr>
        <w:t xml:space="preserve"> </w:t>
      </w:r>
      <w:r>
        <w:t xml:space="preserve">and </w:t>
      </w:r>
      <w:r>
        <w:rPr>
          <w:caps/>
        </w:rPr>
        <w:t xml:space="preserve">J. </w:t>
      </w:r>
      <w:r w:rsidR="004815C0" w:rsidRPr="007D6948">
        <w:rPr>
          <w:spacing w:val="-3"/>
        </w:rPr>
        <w:t xml:space="preserve">Waldron (1988) </w:t>
      </w:r>
      <w:r w:rsidR="004815C0" w:rsidRPr="007D6948">
        <w:rPr>
          <w:i/>
          <w:spacing w:val="-3"/>
        </w:rPr>
        <w:t>The Right to Private Property</w:t>
      </w:r>
      <w:r w:rsidR="004815C0" w:rsidRPr="007D6948">
        <w:rPr>
          <w:spacing w:val="-3"/>
        </w:rPr>
        <w:t>, Ne</w:t>
      </w:r>
      <w:r>
        <w:rPr>
          <w:spacing w:val="-3"/>
        </w:rPr>
        <w:t>w York: Oxford University Press</w:t>
      </w:r>
      <w:r w:rsidR="004815C0" w:rsidRPr="007D6948">
        <w:rPr>
          <w:spacing w:val="-3"/>
        </w:rPr>
        <w:t xml:space="preserve"> (A detailed analysis of the main arguments for and against </w:t>
      </w:r>
      <w:r>
        <w:rPr>
          <w:spacing w:val="-3"/>
        </w:rPr>
        <w:t>private property</w:t>
      </w:r>
      <w:r w:rsidR="004815C0" w:rsidRPr="007D6948">
        <w:rPr>
          <w:spacing w:val="-3"/>
        </w:rPr>
        <w:t>)</w:t>
      </w:r>
      <w:r>
        <w:rPr>
          <w:spacing w:val="-3"/>
        </w:rPr>
        <w:t>.</w:t>
      </w:r>
      <w:proofErr w:type="gramEnd"/>
    </w:p>
    <w:p w:rsidR="004815C0" w:rsidRPr="007D6948" w:rsidRDefault="004815C0" w:rsidP="007D6948">
      <w:pPr>
        <w:ind w:left="720" w:hanging="720"/>
        <w:jc w:val="both"/>
        <w:rPr>
          <w:color w:val="000000"/>
          <w:szCs w:val="24"/>
        </w:rPr>
      </w:pPr>
    </w:p>
    <w:p w:rsidR="007D6948" w:rsidRPr="007D6948" w:rsidRDefault="007D6948" w:rsidP="007D6948">
      <w:pPr>
        <w:ind w:left="720" w:hanging="720"/>
        <w:jc w:val="both"/>
        <w:rPr>
          <w:color w:val="000000"/>
          <w:szCs w:val="24"/>
        </w:rPr>
      </w:pPr>
      <w:r>
        <w:rPr>
          <w:color w:val="000000"/>
          <w:szCs w:val="24"/>
        </w:rPr>
        <w:t>Related topics</w:t>
      </w:r>
    </w:p>
    <w:p w:rsidR="004E1EED" w:rsidRPr="007D6948" w:rsidRDefault="00337C9A" w:rsidP="007D6948">
      <w:pPr>
        <w:jc w:val="both"/>
      </w:pPr>
      <w:r w:rsidRPr="007D6948">
        <w:t>The Right to Private Property, Inter</w:t>
      </w:r>
      <w:r w:rsidR="00F26D75" w:rsidRPr="007D6948">
        <w:t>national L</w:t>
      </w:r>
      <w:r w:rsidRPr="007D6948">
        <w:t xml:space="preserve">aw and </w:t>
      </w:r>
      <w:r w:rsidR="00F26D75" w:rsidRPr="007D6948">
        <w:t>G</w:t>
      </w:r>
      <w:r w:rsidRPr="007D6948">
        <w:t xml:space="preserve">lobal </w:t>
      </w:r>
      <w:r w:rsidR="00F26D75" w:rsidRPr="007D6948">
        <w:t>J</w:t>
      </w:r>
      <w:r w:rsidRPr="007D6948">
        <w:t xml:space="preserve">ustice, Human </w:t>
      </w:r>
      <w:r w:rsidR="00F26D75" w:rsidRPr="007D6948">
        <w:t>R</w:t>
      </w:r>
      <w:r w:rsidRPr="007D6948">
        <w:t>ights, Coercion, The Nature of Rights, Welfare &amp; Economic Rights</w:t>
      </w:r>
    </w:p>
    <w:sectPr w:rsidR="004E1EED" w:rsidRPr="007D6948" w:rsidSect="007D6948">
      <w:footerReference w:type="even" r:id="rId10"/>
      <w:footerReference w:type="default" r:id="rId11"/>
      <w:endnotePr>
        <w:numFmt w:val="decimal"/>
      </w:endnotePr>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Office 2004 Test Drive User" w:date="2011-06-24T09:35:00Z" w:initials="OU">
    <w:p w:rsidR="00B8534C" w:rsidRDefault="00B8534C">
      <w:pPr>
        <w:pStyle w:val="CommentText"/>
      </w:pPr>
      <w:r>
        <w:rPr>
          <w:rStyle w:val="CommentReference"/>
        </w:rPr>
        <w:annotationRef/>
      </w:r>
      <w:r>
        <w:t>Not clear what “it” is here---“it does” and “it need not do so” need clarification.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63C" w:rsidRDefault="0021363C">
      <w:r>
        <w:separator/>
      </w:r>
    </w:p>
  </w:endnote>
  <w:endnote w:type="continuationSeparator" w:id="0">
    <w:p w:rsidR="0021363C" w:rsidRDefault="0021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Futura Bk"/>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4C" w:rsidRDefault="00EB6424">
    <w:pPr>
      <w:pStyle w:val="Footer"/>
      <w:framePr w:wrap="around" w:vAnchor="text" w:hAnchor="margin" w:xAlign="right" w:y="1"/>
      <w:rPr>
        <w:rStyle w:val="PageNumber"/>
      </w:rPr>
    </w:pPr>
    <w:r>
      <w:rPr>
        <w:rStyle w:val="PageNumber"/>
      </w:rPr>
      <w:fldChar w:fldCharType="begin"/>
    </w:r>
    <w:r w:rsidR="00B8534C">
      <w:rPr>
        <w:rStyle w:val="PageNumber"/>
      </w:rPr>
      <w:instrText xml:space="preserve">PAGE  </w:instrText>
    </w:r>
    <w:r>
      <w:rPr>
        <w:rStyle w:val="PageNumber"/>
      </w:rPr>
      <w:fldChar w:fldCharType="separate"/>
    </w:r>
    <w:r w:rsidR="00B8534C">
      <w:rPr>
        <w:rStyle w:val="PageNumber"/>
        <w:noProof/>
      </w:rPr>
      <w:t>1</w:t>
    </w:r>
    <w:r>
      <w:rPr>
        <w:rStyle w:val="PageNumber"/>
      </w:rPr>
      <w:fldChar w:fldCharType="end"/>
    </w:r>
  </w:p>
  <w:p w:rsidR="00B8534C" w:rsidRDefault="00B853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4C" w:rsidRDefault="00B8534C">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63C" w:rsidRDefault="0021363C">
      <w:r>
        <w:separator/>
      </w:r>
    </w:p>
  </w:footnote>
  <w:footnote w:type="continuationSeparator" w:id="0">
    <w:p w:rsidR="0021363C" w:rsidRDefault="00213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2781C42"/>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FF270D7"/>
    <w:multiLevelType w:val="singleLevel"/>
    <w:tmpl w:val="E312D306"/>
    <w:lvl w:ilvl="0">
      <w:start w:val="1"/>
      <w:numFmt w:val="decimal"/>
      <w:lvlText w:val="%1."/>
      <w:lvlJc w:val="left"/>
      <w:pPr>
        <w:tabs>
          <w:tab w:val="num" w:pos="360"/>
        </w:tabs>
        <w:ind w:left="0" w:firstLine="0"/>
      </w:pPr>
    </w:lvl>
  </w:abstractNum>
  <w:abstractNum w:abstractNumId="2">
    <w:nsid w:val="1EA30921"/>
    <w:multiLevelType w:val="hybridMultilevel"/>
    <w:tmpl w:val="CB283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804971"/>
    <w:multiLevelType w:val="singleLevel"/>
    <w:tmpl w:val="82266468"/>
    <w:lvl w:ilvl="0">
      <w:start w:val="1"/>
      <w:numFmt w:val="decimal"/>
      <w:pStyle w:val="List"/>
      <w:lvlText w:val="%1."/>
      <w:lvlJc w:val="left"/>
      <w:pPr>
        <w:tabs>
          <w:tab w:val="num" w:pos="360"/>
        </w:tabs>
        <w:ind w:left="0" w:firstLine="0"/>
      </w:pPr>
    </w:lvl>
  </w:abstractNum>
  <w:abstractNum w:abstractNumId="4">
    <w:nsid w:val="37ED2AF5"/>
    <w:multiLevelType w:val="singleLevel"/>
    <w:tmpl w:val="161EC58E"/>
    <w:lvl w:ilvl="0">
      <w:start w:val="1"/>
      <w:numFmt w:val="decimal"/>
      <w:lvlText w:val="%1."/>
      <w:lvlJc w:val="left"/>
      <w:pPr>
        <w:tabs>
          <w:tab w:val="num" w:pos="360"/>
        </w:tabs>
        <w:ind w:left="0" w:firstLine="0"/>
      </w:pPr>
    </w:lvl>
  </w:abstractNum>
  <w:abstractNum w:abstractNumId="5">
    <w:nsid w:val="3C92657B"/>
    <w:multiLevelType w:val="multilevel"/>
    <w:tmpl w:val="0FE07C54"/>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decimal"/>
      <w:pStyle w:val="Heading9"/>
      <w:suff w:val="space"/>
      <w:lvlText w:val="%1.%2.%3.%4.%5.%6.%7.%8.%9"/>
      <w:lvlJc w:val="left"/>
      <w:pPr>
        <w:ind w:left="0" w:firstLine="0"/>
      </w:pPr>
    </w:lvl>
  </w:abstractNum>
  <w:abstractNum w:abstractNumId="6">
    <w:nsid w:val="4A560DFE"/>
    <w:multiLevelType w:val="hybridMultilevel"/>
    <w:tmpl w:val="D868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0A09DD"/>
    <w:multiLevelType w:val="hybridMultilevel"/>
    <w:tmpl w:val="E4844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5D4E82"/>
    <w:multiLevelType w:val="hybridMultilevel"/>
    <w:tmpl w:val="66065948"/>
    <w:lvl w:ilvl="0" w:tplc="4D341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067519"/>
    <w:multiLevelType w:val="hybridMultilevel"/>
    <w:tmpl w:val="F2AE882C"/>
    <w:lvl w:ilvl="0" w:tplc="7FCEA5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787FC3"/>
    <w:multiLevelType w:val="hybridMultilevel"/>
    <w:tmpl w:val="718208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4"/>
  </w:num>
  <w:num w:numId="16">
    <w:abstractNumId w:val="1"/>
  </w:num>
  <w:num w:numId="17">
    <w:abstractNumId w:val="3"/>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3"/>
  </w:num>
  <w:num w:numId="43">
    <w:abstractNumId w:val="3"/>
  </w:num>
  <w:num w:numId="44">
    <w:abstractNumId w:val="3"/>
  </w:num>
  <w:num w:numId="45">
    <w:abstractNumId w:val="2"/>
  </w:num>
  <w:num w:numId="46">
    <w:abstractNumId w:val="6"/>
  </w:num>
  <w:num w:numId="47">
    <w:abstractNumId w:val="8"/>
  </w:num>
  <w:num w:numId="48">
    <w:abstractNumId w:val="7"/>
  </w:num>
  <w:num w:numId="49">
    <w:abstractNumId w:val="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US"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D5"/>
    <w:rsid w:val="000029CD"/>
    <w:rsid w:val="00011F67"/>
    <w:rsid w:val="00012079"/>
    <w:rsid w:val="0001325A"/>
    <w:rsid w:val="00031707"/>
    <w:rsid w:val="0003546C"/>
    <w:rsid w:val="00035CD5"/>
    <w:rsid w:val="00037A8A"/>
    <w:rsid w:val="000439BA"/>
    <w:rsid w:val="00051638"/>
    <w:rsid w:val="0005374F"/>
    <w:rsid w:val="00063F47"/>
    <w:rsid w:val="0007369A"/>
    <w:rsid w:val="00080BB7"/>
    <w:rsid w:val="00083F32"/>
    <w:rsid w:val="000853DF"/>
    <w:rsid w:val="00095605"/>
    <w:rsid w:val="000A1C1F"/>
    <w:rsid w:val="000A5562"/>
    <w:rsid w:val="000B339F"/>
    <w:rsid w:val="000C2A55"/>
    <w:rsid w:val="000C2BDD"/>
    <w:rsid w:val="000C4862"/>
    <w:rsid w:val="000C7A2B"/>
    <w:rsid w:val="000D008D"/>
    <w:rsid w:val="000D2690"/>
    <w:rsid w:val="000D271D"/>
    <w:rsid w:val="000D4244"/>
    <w:rsid w:val="000E6D45"/>
    <w:rsid w:val="000F35F9"/>
    <w:rsid w:val="000F5685"/>
    <w:rsid w:val="0010377E"/>
    <w:rsid w:val="00103ADA"/>
    <w:rsid w:val="0010607E"/>
    <w:rsid w:val="00112850"/>
    <w:rsid w:val="00113B2F"/>
    <w:rsid w:val="00114208"/>
    <w:rsid w:val="00117312"/>
    <w:rsid w:val="001220BB"/>
    <w:rsid w:val="001266D4"/>
    <w:rsid w:val="00126A91"/>
    <w:rsid w:val="00136527"/>
    <w:rsid w:val="00142338"/>
    <w:rsid w:val="001446CD"/>
    <w:rsid w:val="00144E03"/>
    <w:rsid w:val="00145690"/>
    <w:rsid w:val="001467FF"/>
    <w:rsid w:val="00147EF0"/>
    <w:rsid w:val="001552F6"/>
    <w:rsid w:val="001626E9"/>
    <w:rsid w:val="00170CC8"/>
    <w:rsid w:val="00174F95"/>
    <w:rsid w:val="001841BE"/>
    <w:rsid w:val="001845D1"/>
    <w:rsid w:val="0018499B"/>
    <w:rsid w:val="001867A2"/>
    <w:rsid w:val="001A6185"/>
    <w:rsid w:val="001B2997"/>
    <w:rsid w:val="001B6667"/>
    <w:rsid w:val="001B70E3"/>
    <w:rsid w:val="001C2E95"/>
    <w:rsid w:val="001C5E1D"/>
    <w:rsid w:val="001C6C29"/>
    <w:rsid w:val="001D583C"/>
    <w:rsid w:val="001E10D8"/>
    <w:rsid w:val="001F4762"/>
    <w:rsid w:val="00200630"/>
    <w:rsid w:val="00200999"/>
    <w:rsid w:val="00200D57"/>
    <w:rsid w:val="0020482F"/>
    <w:rsid w:val="0021128B"/>
    <w:rsid w:val="0021363C"/>
    <w:rsid w:val="00220956"/>
    <w:rsid w:val="00223632"/>
    <w:rsid w:val="00223BFE"/>
    <w:rsid w:val="00224950"/>
    <w:rsid w:val="00224ED2"/>
    <w:rsid w:val="00225C24"/>
    <w:rsid w:val="002307B8"/>
    <w:rsid w:val="002320DC"/>
    <w:rsid w:val="00233795"/>
    <w:rsid w:val="00237663"/>
    <w:rsid w:val="002406AF"/>
    <w:rsid w:val="002430C7"/>
    <w:rsid w:val="00253F1A"/>
    <w:rsid w:val="00254FC2"/>
    <w:rsid w:val="00263141"/>
    <w:rsid w:val="002672C2"/>
    <w:rsid w:val="00270061"/>
    <w:rsid w:val="00272D76"/>
    <w:rsid w:val="002808FF"/>
    <w:rsid w:val="00283490"/>
    <w:rsid w:val="00283C01"/>
    <w:rsid w:val="00284FDC"/>
    <w:rsid w:val="002A003B"/>
    <w:rsid w:val="002A1AC8"/>
    <w:rsid w:val="002A276E"/>
    <w:rsid w:val="002D0632"/>
    <w:rsid w:val="002E090C"/>
    <w:rsid w:val="002E5E91"/>
    <w:rsid w:val="002F0D6F"/>
    <w:rsid w:val="002F3CEB"/>
    <w:rsid w:val="002F6154"/>
    <w:rsid w:val="002F63C8"/>
    <w:rsid w:val="00300A9E"/>
    <w:rsid w:val="00306BC4"/>
    <w:rsid w:val="0032371B"/>
    <w:rsid w:val="00325A8F"/>
    <w:rsid w:val="00337C9A"/>
    <w:rsid w:val="00341BE2"/>
    <w:rsid w:val="00342328"/>
    <w:rsid w:val="00344493"/>
    <w:rsid w:val="00346C5F"/>
    <w:rsid w:val="00347F77"/>
    <w:rsid w:val="00353A7D"/>
    <w:rsid w:val="003602C4"/>
    <w:rsid w:val="0036370F"/>
    <w:rsid w:val="00366164"/>
    <w:rsid w:val="00366A40"/>
    <w:rsid w:val="003679BD"/>
    <w:rsid w:val="003730CA"/>
    <w:rsid w:val="00392C55"/>
    <w:rsid w:val="0039468E"/>
    <w:rsid w:val="003C13AB"/>
    <w:rsid w:val="003C394F"/>
    <w:rsid w:val="003C4485"/>
    <w:rsid w:val="003D6BF7"/>
    <w:rsid w:val="003E4800"/>
    <w:rsid w:val="003E4918"/>
    <w:rsid w:val="003E4ECF"/>
    <w:rsid w:val="003E5B3B"/>
    <w:rsid w:val="003F018A"/>
    <w:rsid w:val="003F0D14"/>
    <w:rsid w:val="003F118F"/>
    <w:rsid w:val="003F6610"/>
    <w:rsid w:val="0040496E"/>
    <w:rsid w:val="00404F94"/>
    <w:rsid w:val="004122EA"/>
    <w:rsid w:val="00412C45"/>
    <w:rsid w:val="00423263"/>
    <w:rsid w:val="00423A57"/>
    <w:rsid w:val="00424428"/>
    <w:rsid w:val="00426F16"/>
    <w:rsid w:val="00431472"/>
    <w:rsid w:val="00432CA5"/>
    <w:rsid w:val="00455001"/>
    <w:rsid w:val="00456B8D"/>
    <w:rsid w:val="00474DEF"/>
    <w:rsid w:val="004815C0"/>
    <w:rsid w:val="004838DB"/>
    <w:rsid w:val="00484C07"/>
    <w:rsid w:val="004922C2"/>
    <w:rsid w:val="0049602C"/>
    <w:rsid w:val="004A5F61"/>
    <w:rsid w:val="004B2485"/>
    <w:rsid w:val="004B37AC"/>
    <w:rsid w:val="004B49B6"/>
    <w:rsid w:val="004C2A7C"/>
    <w:rsid w:val="004C3C98"/>
    <w:rsid w:val="004C3F7D"/>
    <w:rsid w:val="004D07F1"/>
    <w:rsid w:val="004D2BEC"/>
    <w:rsid w:val="004E0147"/>
    <w:rsid w:val="004E1EED"/>
    <w:rsid w:val="004E4C6C"/>
    <w:rsid w:val="004E6CC2"/>
    <w:rsid w:val="004F2A9D"/>
    <w:rsid w:val="004F7DEA"/>
    <w:rsid w:val="004F7EBF"/>
    <w:rsid w:val="00501BE3"/>
    <w:rsid w:val="00505247"/>
    <w:rsid w:val="00527C28"/>
    <w:rsid w:val="005314FD"/>
    <w:rsid w:val="00532807"/>
    <w:rsid w:val="00532906"/>
    <w:rsid w:val="005567CE"/>
    <w:rsid w:val="00563521"/>
    <w:rsid w:val="00572316"/>
    <w:rsid w:val="00573402"/>
    <w:rsid w:val="00576EBC"/>
    <w:rsid w:val="00593129"/>
    <w:rsid w:val="00594DA6"/>
    <w:rsid w:val="00596146"/>
    <w:rsid w:val="005A24E9"/>
    <w:rsid w:val="005A4D27"/>
    <w:rsid w:val="005B2762"/>
    <w:rsid w:val="005C798C"/>
    <w:rsid w:val="005D3EA2"/>
    <w:rsid w:val="005E2C98"/>
    <w:rsid w:val="005E560B"/>
    <w:rsid w:val="005E75B4"/>
    <w:rsid w:val="005F3D2A"/>
    <w:rsid w:val="005F4FE3"/>
    <w:rsid w:val="006000DE"/>
    <w:rsid w:val="006016B7"/>
    <w:rsid w:val="00607114"/>
    <w:rsid w:val="00612CF8"/>
    <w:rsid w:val="00624582"/>
    <w:rsid w:val="006276F0"/>
    <w:rsid w:val="006327F2"/>
    <w:rsid w:val="006347A0"/>
    <w:rsid w:val="006377B6"/>
    <w:rsid w:val="006456C1"/>
    <w:rsid w:val="00653F14"/>
    <w:rsid w:val="00656530"/>
    <w:rsid w:val="00665E8F"/>
    <w:rsid w:val="00674BB0"/>
    <w:rsid w:val="006754C7"/>
    <w:rsid w:val="00676F1E"/>
    <w:rsid w:val="006806E6"/>
    <w:rsid w:val="00683EAB"/>
    <w:rsid w:val="00685ECA"/>
    <w:rsid w:val="006906E9"/>
    <w:rsid w:val="006A12B5"/>
    <w:rsid w:val="006A4BB4"/>
    <w:rsid w:val="006B1A32"/>
    <w:rsid w:val="006C044C"/>
    <w:rsid w:val="006C08E5"/>
    <w:rsid w:val="006C109C"/>
    <w:rsid w:val="006C3B3B"/>
    <w:rsid w:val="006C41D1"/>
    <w:rsid w:val="006C56AA"/>
    <w:rsid w:val="006D45FB"/>
    <w:rsid w:val="006E3FB3"/>
    <w:rsid w:val="006E5097"/>
    <w:rsid w:val="006E50FA"/>
    <w:rsid w:val="006E6A31"/>
    <w:rsid w:val="006F1A3C"/>
    <w:rsid w:val="006F360D"/>
    <w:rsid w:val="00705521"/>
    <w:rsid w:val="007107AC"/>
    <w:rsid w:val="007129BE"/>
    <w:rsid w:val="00716CA5"/>
    <w:rsid w:val="007278EB"/>
    <w:rsid w:val="00730913"/>
    <w:rsid w:val="00734A9C"/>
    <w:rsid w:val="0073513B"/>
    <w:rsid w:val="00743F7B"/>
    <w:rsid w:val="00752B7A"/>
    <w:rsid w:val="00755C47"/>
    <w:rsid w:val="00764EA2"/>
    <w:rsid w:val="00767E42"/>
    <w:rsid w:val="007727FC"/>
    <w:rsid w:val="00775F19"/>
    <w:rsid w:val="00776613"/>
    <w:rsid w:val="00783E3A"/>
    <w:rsid w:val="00787265"/>
    <w:rsid w:val="007A4AE4"/>
    <w:rsid w:val="007B529A"/>
    <w:rsid w:val="007B6A08"/>
    <w:rsid w:val="007B7660"/>
    <w:rsid w:val="007B7C73"/>
    <w:rsid w:val="007C077C"/>
    <w:rsid w:val="007C3970"/>
    <w:rsid w:val="007C53E1"/>
    <w:rsid w:val="007C5F07"/>
    <w:rsid w:val="007D3FC4"/>
    <w:rsid w:val="007D660E"/>
    <w:rsid w:val="007D6948"/>
    <w:rsid w:val="007E040D"/>
    <w:rsid w:val="007F39BB"/>
    <w:rsid w:val="007F7E74"/>
    <w:rsid w:val="0080702D"/>
    <w:rsid w:val="00823895"/>
    <w:rsid w:val="00847C04"/>
    <w:rsid w:val="008548FD"/>
    <w:rsid w:val="00857856"/>
    <w:rsid w:val="00862A87"/>
    <w:rsid w:val="00863C20"/>
    <w:rsid w:val="0086486F"/>
    <w:rsid w:val="008701CE"/>
    <w:rsid w:val="00885778"/>
    <w:rsid w:val="00885F8A"/>
    <w:rsid w:val="00887522"/>
    <w:rsid w:val="00890690"/>
    <w:rsid w:val="00891B29"/>
    <w:rsid w:val="00896F82"/>
    <w:rsid w:val="008B6EAB"/>
    <w:rsid w:val="008B7A94"/>
    <w:rsid w:val="008C30D7"/>
    <w:rsid w:val="008C62CE"/>
    <w:rsid w:val="008D3194"/>
    <w:rsid w:val="008D7C9E"/>
    <w:rsid w:val="008E2247"/>
    <w:rsid w:val="008E33B0"/>
    <w:rsid w:val="008E7B94"/>
    <w:rsid w:val="009065B0"/>
    <w:rsid w:val="009139A4"/>
    <w:rsid w:val="00915455"/>
    <w:rsid w:val="00925369"/>
    <w:rsid w:val="009274F9"/>
    <w:rsid w:val="00930419"/>
    <w:rsid w:val="00930A58"/>
    <w:rsid w:val="00930CA7"/>
    <w:rsid w:val="00947DE6"/>
    <w:rsid w:val="009503A5"/>
    <w:rsid w:val="00951F6C"/>
    <w:rsid w:val="009567BA"/>
    <w:rsid w:val="00960041"/>
    <w:rsid w:val="00962FCB"/>
    <w:rsid w:val="00967D5A"/>
    <w:rsid w:val="009701A5"/>
    <w:rsid w:val="009773A1"/>
    <w:rsid w:val="009803BC"/>
    <w:rsid w:val="00981B5E"/>
    <w:rsid w:val="00982F5A"/>
    <w:rsid w:val="0099264D"/>
    <w:rsid w:val="00994160"/>
    <w:rsid w:val="00994C3F"/>
    <w:rsid w:val="00994F09"/>
    <w:rsid w:val="00995D7C"/>
    <w:rsid w:val="009A0BC3"/>
    <w:rsid w:val="009A189A"/>
    <w:rsid w:val="009A3015"/>
    <w:rsid w:val="009B0F62"/>
    <w:rsid w:val="009B1AE1"/>
    <w:rsid w:val="009B7918"/>
    <w:rsid w:val="009C01D6"/>
    <w:rsid w:val="009C3B26"/>
    <w:rsid w:val="009C3B99"/>
    <w:rsid w:val="009D04AC"/>
    <w:rsid w:val="009D4CED"/>
    <w:rsid w:val="009E55C4"/>
    <w:rsid w:val="009F0F2B"/>
    <w:rsid w:val="009F26DA"/>
    <w:rsid w:val="009F29BD"/>
    <w:rsid w:val="009F3C6C"/>
    <w:rsid w:val="009F46DD"/>
    <w:rsid w:val="009F48D5"/>
    <w:rsid w:val="009F5E82"/>
    <w:rsid w:val="00A01FD7"/>
    <w:rsid w:val="00A06802"/>
    <w:rsid w:val="00A079DF"/>
    <w:rsid w:val="00A1022D"/>
    <w:rsid w:val="00A11F33"/>
    <w:rsid w:val="00A128A1"/>
    <w:rsid w:val="00A12D05"/>
    <w:rsid w:val="00A21E5C"/>
    <w:rsid w:val="00A37D2F"/>
    <w:rsid w:val="00A412BC"/>
    <w:rsid w:val="00A478A0"/>
    <w:rsid w:val="00A51B31"/>
    <w:rsid w:val="00A55A66"/>
    <w:rsid w:val="00A56142"/>
    <w:rsid w:val="00A6296C"/>
    <w:rsid w:val="00A67CB6"/>
    <w:rsid w:val="00A75646"/>
    <w:rsid w:val="00A77577"/>
    <w:rsid w:val="00A802FD"/>
    <w:rsid w:val="00A81B23"/>
    <w:rsid w:val="00A86002"/>
    <w:rsid w:val="00A944FC"/>
    <w:rsid w:val="00AA0F70"/>
    <w:rsid w:val="00AA3DEB"/>
    <w:rsid w:val="00AB79A9"/>
    <w:rsid w:val="00AC0125"/>
    <w:rsid w:val="00AC406A"/>
    <w:rsid w:val="00AC68A5"/>
    <w:rsid w:val="00AD49AF"/>
    <w:rsid w:val="00AD5FAC"/>
    <w:rsid w:val="00AD7146"/>
    <w:rsid w:val="00AE1F90"/>
    <w:rsid w:val="00AE7133"/>
    <w:rsid w:val="00B00CD0"/>
    <w:rsid w:val="00B01C1A"/>
    <w:rsid w:val="00B12EAE"/>
    <w:rsid w:val="00B136B1"/>
    <w:rsid w:val="00B13AD5"/>
    <w:rsid w:val="00B26D12"/>
    <w:rsid w:val="00B33D0F"/>
    <w:rsid w:val="00B35CF2"/>
    <w:rsid w:val="00B47FA6"/>
    <w:rsid w:val="00B54AC0"/>
    <w:rsid w:val="00B55FAC"/>
    <w:rsid w:val="00B573D4"/>
    <w:rsid w:val="00B6131B"/>
    <w:rsid w:val="00B6150B"/>
    <w:rsid w:val="00B61707"/>
    <w:rsid w:val="00B61D9D"/>
    <w:rsid w:val="00B66CDD"/>
    <w:rsid w:val="00B8534C"/>
    <w:rsid w:val="00B85871"/>
    <w:rsid w:val="00B93A1F"/>
    <w:rsid w:val="00B94926"/>
    <w:rsid w:val="00B95518"/>
    <w:rsid w:val="00BA004A"/>
    <w:rsid w:val="00BA0556"/>
    <w:rsid w:val="00BA2C87"/>
    <w:rsid w:val="00BA2D56"/>
    <w:rsid w:val="00BA4C3B"/>
    <w:rsid w:val="00BB0C85"/>
    <w:rsid w:val="00BB4A41"/>
    <w:rsid w:val="00BC5BD3"/>
    <w:rsid w:val="00BD630B"/>
    <w:rsid w:val="00BE1495"/>
    <w:rsid w:val="00BE25D7"/>
    <w:rsid w:val="00BF0CD6"/>
    <w:rsid w:val="00BF128A"/>
    <w:rsid w:val="00BF4A78"/>
    <w:rsid w:val="00C00688"/>
    <w:rsid w:val="00C00F54"/>
    <w:rsid w:val="00C066D4"/>
    <w:rsid w:val="00C073AA"/>
    <w:rsid w:val="00C12A25"/>
    <w:rsid w:val="00C142BB"/>
    <w:rsid w:val="00C164C4"/>
    <w:rsid w:val="00C1690B"/>
    <w:rsid w:val="00C271BF"/>
    <w:rsid w:val="00C314FC"/>
    <w:rsid w:val="00C324A7"/>
    <w:rsid w:val="00C3291C"/>
    <w:rsid w:val="00C4742B"/>
    <w:rsid w:val="00C5036B"/>
    <w:rsid w:val="00C50706"/>
    <w:rsid w:val="00C51613"/>
    <w:rsid w:val="00C51B14"/>
    <w:rsid w:val="00C53359"/>
    <w:rsid w:val="00C56300"/>
    <w:rsid w:val="00C60256"/>
    <w:rsid w:val="00C618AD"/>
    <w:rsid w:val="00C87698"/>
    <w:rsid w:val="00C96443"/>
    <w:rsid w:val="00C96C54"/>
    <w:rsid w:val="00CA5D6D"/>
    <w:rsid w:val="00CA6CB1"/>
    <w:rsid w:val="00CB3B43"/>
    <w:rsid w:val="00CB7D36"/>
    <w:rsid w:val="00CC0030"/>
    <w:rsid w:val="00CC3748"/>
    <w:rsid w:val="00CC5364"/>
    <w:rsid w:val="00CD0711"/>
    <w:rsid w:val="00CE730C"/>
    <w:rsid w:val="00D11ECC"/>
    <w:rsid w:val="00D12518"/>
    <w:rsid w:val="00D2044C"/>
    <w:rsid w:val="00D22789"/>
    <w:rsid w:val="00D229B7"/>
    <w:rsid w:val="00D23DBD"/>
    <w:rsid w:val="00D25BFF"/>
    <w:rsid w:val="00D27AD6"/>
    <w:rsid w:val="00D4167A"/>
    <w:rsid w:val="00D50C69"/>
    <w:rsid w:val="00D534A7"/>
    <w:rsid w:val="00D539C1"/>
    <w:rsid w:val="00D57F79"/>
    <w:rsid w:val="00D673D4"/>
    <w:rsid w:val="00D70183"/>
    <w:rsid w:val="00D71D1D"/>
    <w:rsid w:val="00D72BF8"/>
    <w:rsid w:val="00D7538F"/>
    <w:rsid w:val="00D77B78"/>
    <w:rsid w:val="00D82169"/>
    <w:rsid w:val="00D85F9A"/>
    <w:rsid w:val="00D90EFB"/>
    <w:rsid w:val="00DA651E"/>
    <w:rsid w:val="00DB0039"/>
    <w:rsid w:val="00DB72FD"/>
    <w:rsid w:val="00DC33D0"/>
    <w:rsid w:val="00DC46F7"/>
    <w:rsid w:val="00DD1F47"/>
    <w:rsid w:val="00DD768D"/>
    <w:rsid w:val="00DE1B6C"/>
    <w:rsid w:val="00DE2AFD"/>
    <w:rsid w:val="00DE7892"/>
    <w:rsid w:val="00DF229D"/>
    <w:rsid w:val="00DF30DD"/>
    <w:rsid w:val="00DF6A95"/>
    <w:rsid w:val="00DF7233"/>
    <w:rsid w:val="00E006A6"/>
    <w:rsid w:val="00E01BF1"/>
    <w:rsid w:val="00E07AE1"/>
    <w:rsid w:val="00E2204D"/>
    <w:rsid w:val="00E27558"/>
    <w:rsid w:val="00E377F7"/>
    <w:rsid w:val="00E41532"/>
    <w:rsid w:val="00E41C9E"/>
    <w:rsid w:val="00E51C29"/>
    <w:rsid w:val="00E62362"/>
    <w:rsid w:val="00E708F0"/>
    <w:rsid w:val="00E80068"/>
    <w:rsid w:val="00E8017C"/>
    <w:rsid w:val="00E81582"/>
    <w:rsid w:val="00E85616"/>
    <w:rsid w:val="00E86DC8"/>
    <w:rsid w:val="00E93346"/>
    <w:rsid w:val="00E94E21"/>
    <w:rsid w:val="00EA0776"/>
    <w:rsid w:val="00EA5C88"/>
    <w:rsid w:val="00EA7A51"/>
    <w:rsid w:val="00EB4136"/>
    <w:rsid w:val="00EB535B"/>
    <w:rsid w:val="00EB6424"/>
    <w:rsid w:val="00EC6558"/>
    <w:rsid w:val="00EC7A1D"/>
    <w:rsid w:val="00EE1B6B"/>
    <w:rsid w:val="00EE4606"/>
    <w:rsid w:val="00EF1C79"/>
    <w:rsid w:val="00EF59F5"/>
    <w:rsid w:val="00EF5CE2"/>
    <w:rsid w:val="00F0256D"/>
    <w:rsid w:val="00F174F9"/>
    <w:rsid w:val="00F2012F"/>
    <w:rsid w:val="00F2039C"/>
    <w:rsid w:val="00F23D11"/>
    <w:rsid w:val="00F258CD"/>
    <w:rsid w:val="00F26D75"/>
    <w:rsid w:val="00F32009"/>
    <w:rsid w:val="00F3532C"/>
    <w:rsid w:val="00F35EBA"/>
    <w:rsid w:val="00F36712"/>
    <w:rsid w:val="00F409FF"/>
    <w:rsid w:val="00F427EE"/>
    <w:rsid w:val="00F478F5"/>
    <w:rsid w:val="00F5149E"/>
    <w:rsid w:val="00F51CBF"/>
    <w:rsid w:val="00F535FC"/>
    <w:rsid w:val="00F6493A"/>
    <w:rsid w:val="00F729F8"/>
    <w:rsid w:val="00F77BD5"/>
    <w:rsid w:val="00F82A53"/>
    <w:rsid w:val="00F84E0D"/>
    <w:rsid w:val="00F91F5C"/>
    <w:rsid w:val="00F978EF"/>
    <w:rsid w:val="00FA0F80"/>
    <w:rsid w:val="00FA3C27"/>
    <w:rsid w:val="00FA75BC"/>
    <w:rsid w:val="00FA7A75"/>
    <w:rsid w:val="00FB0E8E"/>
    <w:rsid w:val="00FB1FD4"/>
    <w:rsid w:val="00FC0E9E"/>
    <w:rsid w:val="00FC6F3B"/>
    <w:rsid w:val="00FD1BBE"/>
    <w:rsid w:val="00FD2A49"/>
    <w:rsid w:val="00FD4939"/>
    <w:rsid w:val="00FE035B"/>
    <w:rsid w:val="00FE1F91"/>
    <w:rsid w:val="00FE52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789"/>
    <w:pPr>
      <w:widowControl w:val="0"/>
      <w:spacing w:line="480" w:lineRule="auto"/>
    </w:pPr>
    <w:rPr>
      <w:sz w:val="24"/>
    </w:rPr>
  </w:style>
  <w:style w:type="paragraph" w:styleId="Heading1">
    <w:name w:val="heading 1"/>
    <w:basedOn w:val="Normal"/>
    <w:next w:val="Normal"/>
    <w:qFormat/>
    <w:rsid w:val="00665E8F"/>
    <w:pPr>
      <w:keepNext/>
      <w:keepLines/>
      <w:numPr>
        <w:numId w:val="41"/>
      </w:numPr>
      <w:outlineLvl w:val="0"/>
    </w:pPr>
    <w:rPr>
      <w:b/>
      <w:kern w:val="28"/>
      <w:szCs w:val="24"/>
    </w:rPr>
  </w:style>
  <w:style w:type="paragraph" w:styleId="Heading2">
    <w:name w:val="heading 2"/>
    <w:basedOn w:val="Normal"/>
    <w:next w:val="Normal"/>
    <w:qFormat/>
    <w:rsid w:val="00593129"/>
    <w:pPr>
      <w:keepNext/>
      <w:keepLines/>
      <w:numPr>
        <w:ilvl w:val="1"/>
        <w:numId w:val="41"/>
      </w:numPr>
      <w:outlineLvl w:val="1"/>
    </w:pPr>
    <w:rPr>
      <w:szCs w:val="24"/>
    </w:rPr>
  </w:style>
  <w:style w:type="paragraph" w:styleId="Heading3">
    <w:name w:val="heading 3"/>
    <w:basedOn w:val="Normal"/>
    <w:next w:val="Normal"/>
    <w:qFormat/>
    <w:rsid w:val="00593129"/>
    <w:pPr>
      <w:keepNext/>
      <w:numPr>
        <w:ilvl w:val="2"/>
        <w:numId w:val="41"/>
      </w:numPr>
      <w:outlineLvl w:val="2"/>
    </w:pPr>
  </w:style>
  <w:style w:type="paragraph" w:styleId="Heading4">
    <w:name w:val="heading 4"/>
    <w:basedOn w:val="Normal"/>
    <w:next w:val="Normal"/>
    <w:qFormat/>
    <w:rsid w:val="00593129"/>
    <w:pPr>
      <w:keepNext/>
      <w:keepLines/>
      <w:numPr>
        <w:ilvl w:val="3"/>
        <w:numId w:val="41"/>
      </w:numPr>
      <w:outlineLvl w:val="3"/>
    </w:pPr>
  </w:style>
  <w:style w:type="paragraph" w:styleId="Heading5">
    <w:name w:val="heading 5"/>
    <w:basedOn w:val="Normal"/>
    <w:next w:val="Normal"/>
    <w:qFormat/>
    <w:rsid w:val="00593129"/>
    <w:pPr>
      <w:keepNext/>
      <w:keepLines/>
      <w:numPr>
        <w:ilvl w:val="4"/>
        <w:numId w:val="41"/>
      </w:numPr>
      <w:outlineLvl w:val="4"/>
    </w:pPr>
  </w:style>
  <w:style w:type="paragraph" w:styleId="Heading6">
    <w:name w:val="heading 6"/>
    <w:basedOn w:val="Normal"/>
    <w:next w:val="Normal"/>
    <w:qFormat/>
    <w:rsid w:val="00593129"/>
    <w:pPr>
      <w:numPr>
        <w:ilvl w:val="5"/>
        <w:numId w:val="41"/>
      </w:numPr>
      <w:spacing w:before="240" w:after="60"/>
      <w:outlineLvl w:val="5"/>
    </w:pPr>
  </w:style>
  <w:style w:type="paragraph" w:styleId="Heading7">
    <w:name w:val="heading 7"/>
    <w:basedOn w:val="Normal"/>
    <w:next w:val="Normal"/>
    <w:qFormat/>
    <w:rsid w:val="00593129"/>
    <w:pPr>
      <w:numPr>
        <w:ilvl w:val="6"/>
        <w:numId w:val="41"/>
      </w:numPr>
      <w:spacing w:before="240" w:after="60"/>
      <w:outlineLvl w:val="6"/>
    </w:pPr>
    <w:rPr>
      <w:rFonts w:ascii="Helvetica" w:hAnsi="Helvetica"/>
    </w:rPr>
  </w:style>
  <w:style w:type="paragraph" w:styleId="Heading8">
    <w:name w:val="heading 8"/>
    <w:basedOn w:val="Normal"/>
    <w:next w:val="Normal"/>
    <w:qFormat/>
    <w:rsid w:val="00593129"/>
    <w:pPr>
      <w:numPr>
        <w:ilvl w:val="7"/>
        <w:numId w:val="41"/>
      </w:numPr>
      <w:spacing w:before="240" w:after="60"/>
      <w:outlineLvl w:val="7"/>
    </w:pPr>
    <w:rPr>
      <w:rFonts w:ascii="Arial" w:hAnsi="Arial"/>
      <w:i/>
    </w:rPr>
  </w:style>
  <w:style w:type="paragraph" w:styleId="Heading9">
    <w:name w:val="heading 9"/>
    <w:basedOn w:val="Normal"/>
    <w:next w:val="Normal"/>
    <w:qFormat/>
    <w:rsid w:val="00593129"/>
    <w:pPr>
      <w:numPr>
        <w:ilvl w:val="8"/>
        <w:numId w:val="41"/>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7D6948"/>
    <w:pPr>
      <w:spacing w:line="240" w:lineRule="auto"/>
    </w:pPr>
    <w:rPr>
      <w:rFonts w:ascii="Lucida Grande" w:hAnsi="Lucida Grande"/>
      <w:sz w:val="18"/>
      <w:szCs w:val="18"/>
    </w:rPr>
  </w:style>
  <w:style w:type="character" w:customStyle="1" w:styleId="BalloonTextChar">
    <w:name w:val="Balloon Text Char"/>
    <w:basedOn w:val="DefaultParagraphFont"/>
    <w:uiPriority w:val="99"/>
    <w:semiHidden/>
    <w:rsid w:val="00891F27"/>
    <w:rPr>
      <w:rFonts w:ascii="Lucida Grande" w:hAnsi="Lucida Grande"/>
      <w:sz w:val="18"/>
      <w:szCs w:val="18"/>
    </w:rPr>
  </w:style>
  <w:style w:type="paragraph" w:customStyle="1" w:styleId="Document1">
    <w:name w:val="Document 1"/>
    <w:rsid w:val="003602C4"/>
    <w:pPr>
      <w:keepNext/>
      <w:keepLines/>
      <w:tabs>
        <w:tab w:val="left" w:pos="-720"/>
      </w:tabs>
      <w:suppressAutoHyphens/>
    </w:pPr>
    <w:rPr>
      <w:sz w:val="24"/>
    </w:rPr>
  </w:style>
  <w:style w:type="character" w:styleId="EndnoteReference">
    <w:name w:val="endnote reference"/>
    <w:basedOn w:val="DefaultParagraphFont"/>
    <w:semiHidden/>
    <w:rsid w:val="003602C4"/>
    <w:rPr>
      <w:vertAlign w:val="superscript"/>
    </w:rPr>
  </w:style>
  <w:style w:type="paragraph" w:styleId="EndnoteText">
    <w:name w:val="endnote text"/>
    <w:basedOn w:val="Normal"/>
    <w:semiHidden/>
    <w:rsid w:val="003602C4"/>
  </w:style>
  <w:style w:type="paragraph" w:styleId="Footer">
    <w:name w:val="footer"/>
    <w:basedOn w:val="Normal"/>
    <w:rsid w:val="003602C4"/>
    <w:pPr>
      <w:tabs>
        <w:tab w:val="center" w:pos="4320"/>
        <w:tab w:val="right" w:pos="8640"/>
      </w:tabs>
    </w:pPr>
  </w:style>
  <w:style w:type="character" w:styleId="FootnoteReference">
    <w:name w:val="footnote reference"/>
    <w:basedOn w:val="DefaultParagraphFont"/>
    <w:semiHidden/>
    <w:rsid w:val="003602C4"/>
    <w:rPr>
      <w:vertAlign w:val="superscript"/>
    </w:rPr>
  </w:style>
  <w:style w:type="paragraph" w:styleId="FootnoteText">
    <w:name w:val="footnote text"/>
    <w:basedOn w:val="Normal"/>
    <w:semiHidden/>
    <w:rsid w:val="003602C4"/>
  </w:style>
  <w:style w:type="paragraph" w:styleId="Header">
    <w:name w:val="header"/>
    <w:basedOn w:val="Normal"/>
    <w:rsid w:val="003602C4"/>
    <w:pPr>
      <w:tabs>
        <w:tab w:val="center" w:pos="4320"/>
        <w:tab w:val="right" w:pos="8640"/>
      </w:tabs>
    </w:pPr>
  </w:style>
  <w:style w:type="paragraph" w:styleId="List">
    <w:name w:val="List"/>
    <w:basedOn w:val="Normal"/>
    <w:rsid w:val="00FB0E8E"/>
    <w:pPr>
      <w:numPr>
        <w:numId w:val="44"/>
      </w:numPr>
    </w:pPr>
    <w:rPr>
      <w:szCs w:val="24"/>
    </w:rPr>
  </w:style>
  <w:style w:type="character" w:styleId="PageNumber">
    <w:name w:val="page number"/>
    <w:basedOn w:val="DefaultParagraphFont"/>
    <w:rsid w:val="003602C4"/>
  </w:style>
  <w:style w:type="paragraph" w:styleId="TOC1">
    <w:name w:val="toc 1"/>
    <w:basedOn w:val="Normal"/>
    <w:next w:val="Normal"/>
    <w:autoRedefine/>
    <w:uiPriority w:val="39"/>
    <w:rsid w:val="008548FD"/>
    <w:rPr>
      <w:snapToGrid w:val="0"/>
    </w:rPr>
  </w:style>
  <w:style w:type="paragraph" w:styleId="TOC2">
    <w:name w:val="toc 2"/>
    <w:basedOn w:val="Normal"/>
    <w:next w:val="Normal"/>
    <w:autoRedefine/>
    <w:uiPriority w:val="39"/>
    <w:rsid w:val="008548FD"/>
    <w:pPr>
      <w:ind w:left="245"/>
    </w:pPr>
    <w:rPr>
      <w:snapToGrid w:val="0"/>
    </w:rPr>
  </w:style>
  <w:style w:type="paragraph" w:styleId="TOC3">
    <w:name w:val="toc 3"/>
    <w:basedOn w:val="Normal"/>
    <w:next w:val="Normal"/>
    <w:autoRedefine/>
    <w:semiHidden/>
    <w:rsid w:val="006C3B3B"/>
    <w:pPr>
      <w:ind w:left="475"/>
    </w:pPr>
  </w:style>
  <w:style w:type="paragraph" w:styleId="TOC4">
    <w:name w:val="toc 4"/>
    <w:basedOn w:val="Normal"/>
    <w:next w:val="Normal"/>
    <w:autoRedefine/>
    <w:semiHidden/>
    <w:rsid w:val="006C3B3B"/>
    <w:pPr>
      <w:ind w:left="720"/>
    </w:pPr>
  </w:style>
  <w:style w:type="paragraph" w:styleId="ListParagraph">
    <w:name w:val="List Paragraph"/>
    <w:basedOn w:val="Normal"/>
    <w:uiPriority w:val="34"/>
    <w:qFormat/>
    <w:rsid w:val="003E5B3B"/>
    <w:pPr>
      <w:ind w:left="720"/>
      <w:contextualSpacing/>
    </w:pPr>
  </w:style>
  <w:style w:type="character" w:styleId="Emphasis">
    <w:name w:val="Emphasis"/>
    <w:basedOn w:val="DefaultParagraphFont"/>
    <w:uiPriority w:val="20"/>
    <w:qFormat/>
    <w:rsid w:val="004815C0"/>
    <w:rPr>
      <w:i/>
      <w:iCs/>
    </w:rPr>
  </w:style>
  <w:style w:type="character" w:customStyle="1" w:styleId="BalloonTextChar1">
    <w:name w:val="Balloon Text Char1"/>
    <w:basedOn w:val="DefaultParagraphFont"/>
    <w:link w:val="BalloonText"/>
    <w:rsid w:val="007D6948"/>
    <w:rPr>
      <w:rFonts w:ascii="Lucida Grande" w:hAnsi="Lucida Grande"/>
      <w:sz w:val="18"/>
      <w:szCs w:val="18"/>
    </w:rPr>
  </w:style>
  <w:style w:type="character" w:styleId="CommentReference">
    <w:name w:val="annotation reference"/>
    <w:basedOn w:val="DefaultParagraphFont"/>
    <w:rsid w:val="00A37D2F"/>
    <w:rPr>
      <w:sz w:val="18"/>
      <w:szCs w:val="18"/>
    </w:rPr>
  </w:style>
  <w:style w:type="paragraph" w:styleId="CommentText">
    <w:name w:val="annotation text"/>
    <w:basedOn w:val="Normal"/>
    <w:link w:val="CommentTextChar"/>
    <w:rsid w:val="00A37D2F"/>
    <w:pPr>
      <w:spacing w:line="240" w:lineRule="auto"/>
    </w:pPr>
    <w:rPr>
      <w:szCs w:val="24"/>
    </w:rPr>
  </w:style>
  <w:style w:type="character" w:customStyle="1" w:styleId="CommentTextChar">
    <w:name w:val="Comment Text Char"/>
    <w:basedOn w:val="DefaultParagraphFont"/>
    <w:link w:val="CommentText"/>
    <w:rsid w:val="00A37D2F"/>
    <w:rPr>
      <w:sz w:val="24"/>
      <w:szCs w:val="24"/>
    </w:rPr>
  </w:style>
  <w:style w:type="paragraph" w:styleId="CommentSubject">
    <w:name w:val="annotation subject"/>
    <w:basedOn w:val="CommentText"/>
    <w:next w:val="CommentText"/>
    <w:link w:val="CommentSubjectChar"/>
    <w:rsid w:val="00A37D2F"/>
    <w:rPr>
      <w:b/>
      <w:bCs/>
      <w:sz w:val="20"/>
      <w:szCs w:val="20"/>
    </w:rPr>
  </w:style>
  <w:style w:type="character" w:customStyle="1" w:styleId="CommentSubjectChar">
    <w:name w:val="Comment Subject Char"/>
    <w:basedOn w:val="CommentTextChar"/>
    <w:link w:val="CommentSubject"/>
    <w:rsid w:val="00A37D2F"/>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789"/>
    <w:pPr>
      <w:widowControl w:val="0"/>
      <w:spacing w:line="480" w:lineRule="auto"/>
    </w:pPr>
    <w:rPr>
      <w:sz w:val="24"/>
    </w:rPr>
  </w:style>
  <w:style w:type="paragraph" w:styleId="Heading1">
    <w:name w:val="heading 1"/>
    <w:basedOn w:val="Normal"/>
    <w:next w:val="Normal"/>
    <w:qFormat/>
    <w:rsid w:val="00665E8F"/>
    <w:pPr>
      <w:keepNext/>
      <w:keepLines/>
      <w:numPr>
        <w:numId w:val="41"/>
      </w:numPr>
      <w:outlineLvl w:val="0"/>
    </w:pPr>
    <w:rPr>
      <w:b/>
      <w:kern w:val="28"/>
      <w:szCs w:val="24"/>
    </w:rPr>
  </w:style>
  <w:style w:type="paragraph" w:styleId="Heading2">
    <w:name w:val="heading 2"/>
    <w:basedOn w:val="Normal"/>
    <w:next w:val="Normal"/>
    <w:qFormat/>
    <w:rsid w:val="00593129"/>
    <w:pPr>
      <w:keepNext/>
      <w:keepLines/>
      <w:numPr>
        <w:ilvl w:val="1"/>
        <w:numId w:val="41"/>
      </w:numPr>
      <w:outlineLvl w:val="1"/>
    </w:pPr>
    <w:rPr>
      <w:szCs w:val="24"/>
    </w:rPr>
  </w:style>
  <w:style w:type="paragraph" w:styleId="Heading3">
    <w:name w:val="heading 3"/>
    <w:basedOn w:val="Normal"/>
    <w:next w:val="Normal"/>
    <w:qFormat/>
    <w:rsid w:val="00593129"/>
    <w:pPr>
      <w:keepNext/>
      <w:numPr>
        <w:ilvl w:val="2"/>
        <w:numId w:val="41"/>
      </w:numPr>
      <w:outlineLvl w:val="2"/>
    </w:pPr>
  </w:style>
  <w:style w:type="paragraph" w:styleId="Heading4">
    <w:name w:val="heading 4"/>
    <w:basedOn w:val="Normal"/>
    <w:next w:val="Normal"/>
    <w:qFormat/>
    <w:rsid w:val="00593129"/>
    <w:pPr>
      <w:keepNext/>
      <w:keepLines/>
      <w:numPr>
        <w:ilvl w:val="3"/>
        <w:numId w:val="41"/>
      </w:numPr>
      <w:outlineLvl w:val="3"/>
    </w:pPr>
  </w:style>
  <w:style w:type="paragraph" w:styleId="Heading5">
    <w:name w:val="heading 5"/>
    <w:basedOn w:val="Normal"/>
    <w:next w:val="Normal"/>
    <w:qFormat/>
    <w:rsid w:val="00593129"/>
    <w:pPr>
      <w:keepNext/>
      <w:keepLines/>
      <w:numPr>
        <w:ilvl w:val="4"/>
        <w:numId w:val="41"/>
      </w:numPr>
      <w:outlineLvl w:val="4"/>
    </w:pPr>
  </w:style>
  <w:style w:type="paragraph" w:styleId="Heading6">
    <w:name w:val="heading 6"/>
    <w:basedOn w:val="Normal"/>
    <w:next w:val="Normal"/>
    <w:qFormat/>
    <w:rsid w:val="00593129"/>
    <w:pPr>
      <w:numPr>
        <w:ilvl w:val="5"/>
        <w:numId w:val="41"/>
      </w:numPr>
      <w:spacing w:before="240" w:after="60"/>
      <w:outlineLvl w:val="5"/>
    </w:pPr>
  </w:style>
  <w:style w:type="paragraph" w:styleId="Heading7">
    <w:name w:val="heading 7"/>
    <w:basedOn w:val="Normal"/>
    <w:next w:val="Normal"/>
    <w:qFormat/>
    <w:rsid w:val="00593129"/>
    <w:pPr>
      <w:numPr>
        <w:ilvl w:val="6"/>
        <w:numId w:val="41"/>
      </w:numPr>
      <w:spacing w:before="240" w:after="60"/>
      <w:outlineLvl w:val="6"/>
    </w:pPr>
    <w:rPr>
      <w:rFonts w:ascii="Helvetica" w:hAnsi="Helvetica"/>
    </w:rPr>
  </w:style>
  <w:style w:type="paragraph" w:styleId="Heading8">
    <w:name w:val="heading 8"/>
    <w:basedOn w:val="Normal"/>
    <w:next w:val="Normal"/>
    <w:qFormat/>
    <w:rsid w:val="00593129"/>
    <w:pPr>
      <w:numPr>
        <w:ilvl w:val="7"/>
        <w:numId w:val="41"/>
      </w:numPr>
      <w:spacing w:before="240" w:after="60"/>
      <w:outlineLvl w:val="7"/>
    </w:pPr>
    <w:rPr>
      <w:rFonts w:ascii="Arial" w:hAnsi="Arial"/>
      <w:i/>
    </w:rPr>
  </w:style>
  <w:style w:type="paragraph" w:styleId="Heading9">
    <w:name w:val="heading 9"/>
    <w:basedOn w:val="Normal"/>
    <w:next w:val="Normal"/>
    <w:qFormat/>
    <w:rsid w:val="00593129"/>
    <w:pPr>
      <w:numPr>
        <w:ilvl w:val="8"/>
        <w:numId w:val="41"/>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7D6948"/>
    <w:pPr>
      <w:spacing w:line="240" w:lineRule="auto"/>
    </w:pPr>
    <w:rPr>
      <w:rFonts w:ascii="Lucida Grande" w:hAnsi="Lucida Grande"/>
      <w:sz w:val="18"/>
      <w:szCs w:val="18"/>
    </w:rPr>
  </w:style>
  <w:style w:type="character" w:customStyle="1" w:styleId="BalloonTextChar">
    <w:name w:val="Balloon Text Char"/>
    <w:basedOn w:val="DefaultParagraphFont"/>
    <w:uiPriority w:val="99"/>
    <w:semiHidden/>
    <w:rsid w:val="00891F27"/>
    <w:rPr>
      <w:rFonts w:ascii="Lucida Grande" w:hAnsi="Lucida Grande"/>
      <w:sz w:val="18"/>
      <w:szCs w:val="18"/>
    </w:rPr>
  </w:style>
  <w:style w:type="paragraph" w:customStyle="1" w:styleId="Document1">
    <w:name w:val="Document 1"/>
    <w:rsid w:val="003602C4"/>
    <w:pPr>
      <w:keepNext/>
      <w:keepLines/>
      <w:tabs>
        <w:tab w:val="left" w:pos="-720"/>
      </w:tabs>
      <w:suppressAutoHyphens/>
    </w:pPr>
    <w:rPr>
      <w:sz w:val="24"/>
    </w:rPr>
  </w:style>
  <w:style w:type="character" w:styleId="EndnoteReference">
    <w:name w:val="endnote reference"/>
    <w:basedOn w:val="DefaultParagraphFont"/>
    <w:semiHidden/>
    <w:rsid w:val="003602C4"/>
    <w:rPr>
      <w:vertAlign w:val="superscript"/>
    </w:rPr>
  </w:style>
  <w:style w:type="paragraph" w:styleId="EndnoteText">
    <w:name w:val="endnote text"/>
    <w:basedOn w:val="Normal"/>
    <w:semiHidden/>
    <w:rsid w:val="003602C4"/>
  </w:style>
  <w:style w:type="paragraph" w:styleId="Footer">
    <w:name w:val="footer"/>
    <w:basedOn w:val="Normal"/>
    <w:rsid w:val="003602C4"/>
    <w:pPr>
      <w:tabs>
        <w:tab w:val="center" w:pos="4320"/>
        <w:tab w:val="right" w:pos="8640"/>
      </w:tabs>
    </w:pPr>
  </w:style>
  <w:style w:type="character" w:styleId="FootnoteReference">
    <w:name w:val="footnote reference"/>
    <w:basedOn w:val="DefaultParagraphFont"/>
    <w:semiHidden/>
    <w:rsid w:val="003602C4"/>
    <w:rPr>
      <w:vertAlign w:val="superscript"/>
    </w:rPr>
  </w:style>
  <w:style w:type="paragraph" w:styleId="FootnoteText">
    <w:name w:val="footnote text"/>
    <w:basedOn w:val="Normal"/>
    <w:semiHidden/>
    <w:rsid w:val="003602C4"/>
  </w:style>
  <w:style w:type="paragraph" w:styleId="Header">
    <w:name w:val="header"/>
    <w:basedOn w:val="Normal"/>
    <w:rsid w:val="003602C4"/>
    <w:pPr>
      <w:tabs>
        <w:tab w:val="center" w:pos="4320"/>
        <w:tab w:val="right" w:pos="8640"/>
      </w:tabs>
    </w:pPr>
  </w:style>
  <w:style w:type="paragraph" w:styleId="List">
    <w:name w:val="List"/>
    <w:basedOn w:val="Normal"/>
    <w:rsid w:val="00FB0E8E"/>
    <w:pPr>
      <w:numPr>
        <w:numId w:val="44"/>
      </w:numPr>
    </w:pPr>
    <w:rPr>
      <w:szCs w:val="24"/>
    </w:rPr>
  </w:style>
  <w:style w:type="character" w:styleId="PageNumber">
    <w:name w:val="page number"/>
    <w:basedOn w:val="DefaultParagraphFont"/>
    <w:rsid w:val="003602C4"/>
  </w:style>
  <w:style w:type="paragraph" w:styleId="TOC1">
    <w:name w:val="toc 1"/>
    <w:basedOn w:val="Normal"/>
    <w:next w:val="Normal"/>
    <w:autoRedefine/>
    <w:uiPriority w:val="39"/>
    <w:rsid w:val="008548FD"/>
    <w:rPr>
      <w:snapToGrid w:val="0"/>
    </w:rPr>
  </w:style>
  <w:style w:type="paragraph" w:styleId="TOC2">
    <w:name w:val="toc 2"/>
    <w:basedOn w:val="Normal"/>
    <w:next w:val="Normal"/>
    <w:autoRedefine/>
    <w:uiPriority w:val="39"/>
    <w:rsid w:val="008548FD"/>
    <w:pPr>
      <w:ind w:left="245"/>
    </w:pPr>
    <w:rPr>
      <w:snapToGrid w:val="0"/>
    </w:rPr>
  </w:style>
  <w:style w:type="paragraph" w:styleId="TOC3">
    <w:name w:val="toc 3"/>
    <w:basedOn w:val="Normal"/>
    <w:next w:val="Normal"/>
    <w:autoRedefine/>
    <w:semiHidden/>
    <w:rsid w:val="006C3B3B"/>
    <w:pPr>
      <w:ind w:left="475"/>
    </w:pPr>
  </w:style>
  <w:style w:type="paragraph" w:styleId="TOC4">
    <w:name w:val="toc 4"/>
    <w:basedOn w:val="Normal"/>
    <w:next w:val="Normal"/>
    <w:autoRedefine/>
    <w:semiHidden/>
    <w:rsid w:val="006C3B3B"/>
    <w:pPr>
      <w:ind w:left="720"/>
    </w:pPr>
  </w:style>
  <w:style w:type="paragraph" w:styleId="ListParagraph">
    <w:name w:val="List Paragraph"/>
    <w:basedOn w:val="Normal"/>
    <w:uiPriority w:val="34"/>
    <w:qFormat/>
    <w:rsid w:val="003E5B3B"/>
    <w:pPr>
      <w:ind w:left="720"/>
      <w:contextualSpacing/>
    </w:pPr>
  </w:style>
  <w:style w:type="character" w:styleId="Emphasis">
    <w:name w:val="Emphasis"/>
    <w:basedOn w:val="DefaultParagraphFont"/>
    <w:uiPriority w:val="20"/>
    <w:qFormat/>
    <w:rsid w:val="004815C0"/>
    <w:rPr>
      <w:i/>
      <w:iCs/>
    </w:rPr>
  </w:style>
  <w:style w:type="character" w:customStyle="1" w:styleId="BalloonTextChar1">
    <w:name w:val="Balloon Text Char1"/>
    <w:basedOn w:val="DefaultParagraphFont"/>
    <w:link w:val="BalloonText"/>
    <w:rsid w:val="007D6948"/>
    <w:rPr>
      <w:rFonts w:ascii="Lucida Grande" w:hAnsi="Lucida Grande"/>
      <w:sz w:val="18"/>
      <w:szCs w:val="18"/>
    </w:rPr>
  </w:style>
  <w:style w:type="character" w:styleId="CommentReference">
    <w:name w:val="annotation reference"/>
    <w:basedOn w:val="DefaultParagraphFont"/>
    <w:rsid w:val="00A37D2F"/>
    <w:rPr>
      <w:sz w:val="18"/>
      <w:szCs w:val="18"/>
    </w:rPr>
  </w:style>
  <w:style w:type="paragraph" w:styleId="CommentText">
    <w:name w:val="annotation text"/>
    <w:basedOn w:val="Normal"/>
    <w:link w:val="CommentTextChar"/>
    <w:rsid w:val="00A37D2F"/>
    <w:pPr>
      <w:spacing w:line="240" w:lineRule="auto"/>
    </w:pPr>
    <w:rPr>
      <w:szCs w:val="24"/>
    </w:rPr>
  </w:style>
  <w:style w:type="character" w:customStyle="1" w:styleId="CommentTextChar">
    <w:name w:val="Comment Text Char"/>
    <w:basedOn w:val="DefaultParagraphFont"/>
    <w:link w:val="CommentText"/>
    <w:rsid w:val="00A37D2F"/>
    <w:rPr>
      <w:sz w:val="24"/>
      <w:szCs w:val="24"/>
    </w:rPr>
  </w:style>
  <w:style w:type="paragraph" w:styleId="CommentSubject">
    <w:name w:val="annotation subject"/>
    <w:basedOn w:val="CommentText"/>
    <w:next w:val="CommentText"/>
    <w:link w:val="CommentSubjectChar"/>
    <w:rsid w:val="00A37D2F"/>
    <w:rPr>
      <w:b/>
      <w:bCs/>
      <w:sz w:val="20"/>
      <w:szCs w:val="20"/>
    </w:rPr>
  </w:style>
  <w:style w:type="character" w:customStyle="1" w:styleId="CommentSubjectChar">
    <w:name w:val="Comment Subject Char"/>
    <w:basedOn w:val="CommentTextChar"/>
    <w:link w:val="CommentSubject"/>
    <w:rsid w:val="00A37D2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3165">
      <w:bodyDiv w:val="1"/>
      <w:marLeft w:val="0"/>
      <w:marRight w:val="0"/>
      <w:marTop w:val="0"/>
      <w:marBottom w:val="0"/>
      <w:divBdr>
        <w:top w:val="none" w:sz="0" w:space="0" w:color="auto"/>
        <w:left w:val="none" w:sz="0" w:space="0" w:color="auto"/>
        <w:bottom w:val="none" w:sz="0" w:space="0" w:color="auto"/>
        <w:right w:val="none" w:sz="0" w:space="0" w:color="auto"/>
      </w:divBdr>
      <w:divsChild>
        <w:div w:id="885675898">
          <w:marLeft w:val="0"/>
          <w:marRight w:val="0"/>
          <w:marTop w:val="0"/>
          <w:marBottom w:val="0"/>
          <w:divBdr>
            <w:top w:val="none" w:sz="0" w:space="0" w:color="auto"/>
            <w:left w:val="none" w:sz="0" w:space="0" w:color="auto"/>
            <w:bottom w:val="none" w:sz="0" w:space="0" w:color="auto"/>
            <w:right w:val="none" w:sz="0" w:space="0" w:color="auto"/>
          </w:divBdr>
          <w:divsChild>
            <w:div w:id="1163469377">
              <w:marLeft w:val="0"/>
              <w:marRight w:val="0"/>
              <w:marTop w:val="0"/>
              <w:marBottom w:val="0"/>
              <w:divBdr>
                <w:top w:val="none" w:sz="0" w:space="0" w:color="auto"/>
                <w:left w:val="none" w:sz="0" w:space="0" w:color="auto"/>
                <w:bottom w:val="none" w:sz="0" w:space="0" w:color="auto"/>
                <w:right w:val="none" w:sz="0" w:space="0" w:color="auto"/>
              </w:divBdr>
              <w:divsChild>
                <w:div w:id="1420297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3C4D3-255A-470C-89F1-C50C21C9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5397</Words>
  <Characters>30768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umc</Company>
  <LinksUpToDate>false</LinksUpToDate>
  <CharactersWithSpaces>36093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Plumber</dc:creator>
  <cp:lastModifiedBy>Plumber</cp:lastModifiedBy>
  <cp:revision>5</cp:revision>
  <dcterms:created xsi:type="dcterms:W3CDTF">2011-07-19T20:28:00Z</dcterms:created>
  <dcterms:modified xsi:type="dcterms:W3CDTF">2012-12-27T00:53:00Z</dcterms:modified>
</cp:coreProperties>
</file>