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E" w:rsidRDefault="007B2BCE" w:rsidP="0023372B">
      <w:pPr>
        <w:jc w:val="center"/>
        <w:rPr>
          <w:sz w:val="24"/>
        </w:rPr>
      </w:pPr>
      <w:r>
        <w:rPr>
          <w:sz w:val="24"/>
        </w:rPr>
        <w:t>Universidade de Lisboa Faculdade de Belas Artes</w:t>
      </w:r>
    </w:p>
    <w:p w:rsidR="0023372B" w:rsidRDefault="0023372B" w:rsidP="0023372B">
      <w:pPr>
        <w:jc w:val="center"/>
        <w:rPr>
          <w:sz w:val="24"/>
        </w:rPr>
      </w:pPr>
    </w:p>
    <w:p w:rsidR="007B2BCE" w:rsidRDefault="007B2BCE" w:rsidP="007B2BCE">
      <w:pPr>
        <w:rPr>
          <w:sz w:val="24"/>
        </w:rPr>
      </w:pPr>
      <w:r>
        <w:rPr>
          <w:sz w:val="24"/>
        </w:rPr>
        <w:t xml:space="preserve">METODOLOGIA E TÉCNICAS DE INVESTIGAÇÃO </w:t>
      </w:r>
      <w:r>
        <w:rPr>
          <w:sz w:val="24"/>
        </w:rPr>
        <w:tab/>
      </w:r>
      <w:r w:rsidR="00BC228F">
        <w:rPr>
          <w:sz w:val="24"/>
        </w:rPr>
        <w:tab/>
      </w:r>
      <w:r w:rsidR="00BC228F">
        <w:rPr>
          <w:sz w:val="24"/>
        </w:rPr>
        <w:tab/>
      </w:r>
      <w:r w:rsidR="00BC228F">
        <w:rPr>
          <w:sz w:val="24"/>
        </w:rPr>
        <w:tab/>
      </w:r>
      <w:r w:rsidR="0023372B">
        <w:rPr>
          <w:sz w:val="24"/>
        </w:rPr>
        <w:t xml:space="preserve">      </w:t>
      </w:r>
      <w:r>
        <w:rPr>
          <w:sz w:val="24"/>
        </w:rPr>
        <w:t>2012/2013</w:t>
      </w:r>
    </w:p>
    <w:p w:rsidR="0023372B" w:rsidRDefault="0023372B">
      <w:pPr>
        <w:rPr>
          <w:sz w:val="24"/>
        </w:rPr>
      </w:pPr>
    </w:p>
    <w:p w:rsidR="0023372B" w:rsidRPr="0023372B" w:rsidRDefault="0023372B">
      <w:pPr>
        <w:rPr>
          <w:sz w:val="24"/>
        </w:rPr>
      </w:pPr>
      <w:r>
        <w:rPr>
          <w:sz w:val="24"/>
        </w:rPr>
        <w:t>Sofia de Castro Erzini</w:t>
      </w:r>
    </w:p>
    <w:p w:rsidR="0023372B" w:rsidRDefault="0023372B">
      <w:pPr>
        <w:rPr>
          <w:sz w:val="32"/>
        </w:rPr>
      </w:pPr>
    </w:p>
    <w:p w:rsidR="007B2BCE" w:rsidRPr="00BC228F" w:rsidRDefault="007B2BCE">
      <w:pPr>
        <w:rPr>
          <w:i/>
          <w:sz w:val="28"/>
        </w:rPr>
      </w:pPr>
      <w:proofErr w:type="spellStart"/>
      <w:r w:rsidRPr="00BC228F">
        <w:rPr>
          <w:sz w:val="32"/>
        </w:rPr>
        <w:t>Corregio</w:t>
      </w:r>
      <w:proofErr w:type="spellEnd"/>
      <w:r w:rsidRPr="00BC228F">
        <w:rPr>
          <w:sz w:val="32"/>
        </w:rPr>
        <w:t xml:space="preserve"> , </w:t>
      </w:r>
      <w:r w:rsidRPr="00BC228F">
        <w:rPr>
          <w:i/>
          <w:sz w:val="28"/>
        </w:rPr>
        <w:t>Júpiter e Io</w:t>
      </w:r>
    </w:p>
    <w:p w:rsidR="00BC228F" w:rsidRDefault="00BC228F" w:rsidP="00BC228F">
      <w:pPr>
        <w:tabs>
          <w:tab w:val="left" w:pos="3402"/>
        </w:tabs>
        <w:jc w:val="right"/>
        <w:rPr>
          <w:i/>
          <w:sz w:val="24"/>
        </w:rPr>
      </w:pPr>
      <w:r w:rsidRPr="00BC228F">
        <w:rPr>
          <w:b/>
          <w:i/>
          <w:noProof/>
          <w:sz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80010</wp:posOffset>
            </wp:positionV>
            <wp:extent cx="1826260" cy="4281170"/>
            <wp:effectExtent l="19050" t="0" r="2540" b="5080"/>
            <wp:wrapSquare wrapText="bothSides"/>
            <wp:docPr id="1" name="Imagem 1" descr="http://www.myartprints.com/kunst/correggio_eigentl_antonio_all/jupiter_io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artprints.com/kunst/correggio_eigentl_antonio_all/jupiter_io_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42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28F">
        <w:rPr>
          <w:b/>
          <w:i/>
          <w:sz w:val="24"/>
        </w:rPr>
        <w:t>Bibliografia</w:t>
      </w:r>
      <w:r>
        <w:rPr>
          <w:i/>
          <w:sz w:val="24"/>
        </w:rPr>
        <w:t>:</w:t>
      </w:r>
    </w:p>
    <w:p w:rsidR="00BC228F" w:rsidRPr="00BC228F" w:rsidRDefault="00BC228F">
      <w:pPr>
        <w:rPr>
          <w:sz w:val="28"/>
        </w:rPr>
      </w:pPr>
    </w:p>
    <w:p w:rsidR="007B2BCE" w:rsidRPr="00BC228F" w:rsidRDefault="00DB210C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r w:rsidRPr="0054693D">
        <w:rPr>
          <w:rFonts w:cstheme="minorHAnsi"/>
          <w:sz w:val="24"/>
          <w:szCs w:val="24"/>
          <w:lang w:val="en-US"/>
        </w:rPr>
        <w:t>GOULD</w:t>
      </w:r>
      <w:r w:rsidR="0055647B" w:rsidRPr="0054693D">
        <w:rPr>
          <w:rFonts w:cstheme="minorHAnsi"/>
          <w:sz w:val="24"/>
          <w:szCs w:val="24"/>
          <w:lang w:val="en-US"/>
        </w:rPr>
        <w:t>, Cecil</w:t>
      </w:r>
      <w:r w:rsidR="007B2BCE" w:rsidRPr="0054693D">
        <w:rPr>
          <w:rFonts w:cstheme="minorHAnsi"/>
          <w:sz w:val="24"/>
          <w:szCs w:val="24"/>
          <w:lang w:val="en-US"/>
        </w:rPr>
        <w:t xml:space="preserve"> (</w:t>
      </w:r>
      <w:r w:rsidR="0055647B" w:rsidRPr="0054693D">
        <w:rPr>
          <w:rFonts w:cstheme="minorHAnsi"/>
          <w:sz w:val="24"/>
          <w:szCs w:val="24"/>
          <w:lang w:val="en-US"/>
        </w:rPr>
        <w:t>1957</w:t>
      </w:r>
      <w:r w:rsidR="007B2BCE" w:rsidRPr="0054693D">
        <w:rPr>
          <w:rFonts w:cstheme="minorHAnsi"/>
          <w:sz w:val="24"/>
          <w:szCs w:val="24"/>
          <w:lang w:val="en-US"/>
        </w:rPr>
        <w:t xml:space="preserve">). </w:t>
      </w:r>
      <w:r w:rsidR="0055647B" w:rsidRPr="00BC228F">
        <w:rPr>
          <w:rFonts w:cstheme="minorHAnsi"/>
          <w:i/>
          <w:sz w:val="24"/>
          <w:szCs w:val="24"/>
          <w:lang w:val="en-US"/>
        </w:rPr>
        <w:t>An introduction to Italian renaissance painting</w:t>
      </w:r>
      <w:r w:rsidR="0055647B" w:rsidRPr="00BC228F">
        <w:rPr>
          <w:rFonts w:cstheme="minorHAnsi"/>
          <w:sz w:val="24"/>
          <w:szCs w:val="24"/>
          <w:lang w:val="en-US"/>
        </w:rPr>
        <w:t>.</w:t>
      </w:r>
      <w:r w:rsidR="007B2BCE" w:rsidRPr="00BC228F">
        <w:rPr>
          <w:rFonts w:cstheme="minorHAnsi"/>
          <w:sz w:val="24"/>
          <w:szCs w:val="24"/>
          <w:lang w:val="en-US"/>
        </w:rPr>
        <w:t xml:space="preserve"> </w:t>
      </w:r>
      <w:r w:rsidR="0055647B" w:rsidRPr="00BC228F">
        <w:rPr>
          <w:rFonts w:eastAsia="Arial Unicode MS" w:cstheme="minorHAnsi"/>
          <w:sz w:val="24"/>
          <w:szCs w:val="24"/>
          <w:lang w:eastAsia="pt-PT"/>
        </w:rPr>
        <w:t xml:space="preserve">London </w:t>
      </w:r>
      <w:r w:rsidR="0055647B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: </w:t>
      </w:r>
      <w:proofErr w:type="spellStart"/>
      <w:r w:rsidR="0055647B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Phaidon</w:t>
      </w:r>
      <w:proofErr w:type="spellEnd"/>
      <w:r w:rsidR="0055647B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;</w:t>
      </w:r>
    </w:p>
    <w:p w:rsidR="0055647B" w:rsidRPr="00BC228F" w:rsidRDefault="00852485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r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D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AVIES, P.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,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 xml:space="preserve"> DENNY,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 xml:space="preserve"> W., H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OFRICHTER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, F.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,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 xml:space="preserve"> J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ACOB, J.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,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 xml:space="preserve"> 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R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OBERTS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, A.,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 xml:space="preserve"> S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IMONS,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 xml:space="preserve"> D. (2010)</w:t>
      </w:r>
      <w:r w:rsidR="0055647B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>.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  <w:t xml:space="preserve"> </w:t>
      </w:r>
      <w:r w:rsidR="0055647B"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 xml:space="preserve">A nova história da arte de </w:t>
      </w:r>
      <w:proofErr w:type="spellStart"/>
      <w:r w:rsidR="0055647B"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>janson</w:t>
      </w:r>
      <w:proofErr w:type="spellEnd"/>
      <w:r w:rsidR="0055647B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, a tradição ocidental.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9ª edição Lisboa: Fundação Calouste Gulbenkian;</w:t>
      </w:r>
    </w:p>
    <w:p w:rsidR="00852485" w:rsidRPr="00BC228F" w:rsidRDefault="00A85E26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R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EVILLA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, Frederico(1992). </w:t>
      </w:r>
      <w:r w:rsidR="00BC228F"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 xml:space="preserve">Iconografia de la “sensualidade” a </w:t>
      </w:r>
      <w:proofErr w:type="spellStart"/>
      <w:r w:rsidR="00BC228F"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>comienzos</w:t>
      </w:r>
      <w:proofErr w:type="spellEnd"/>
      <w:r w:rsidR="00BC228F"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 xml:space="preserve"> de siglo</w:t>
      </w:r>
      <w:r w:rsidRPr="00BC228F">
        <w:rPr>
          <w:rFonts w:cstheme="minorHAnsi"/>
          <w:i/>
          <w:sz w:val="24"/>
          <w:szCs w:val="24"/>
        </w:rPr>
        <w:t xml:space="preserve">. </w:t>
      </w:r>
      <w:r w:rsidRPr="00BC228F">
        <w:rPr>
          <w:rFonts w:cstheme="minorHAnsi"/>
          <w:sz w:val="24"/>
          <w:szCs w:val="24"/>
        </w:rPr>
        <w:t>Lisboa: Colóquio. Artes</w:t>
      </w:r>
      <w:r w:rsidR="00BC228F" w:rsidRPr="00BC228F">
        <w:rPr>
          <w:rFonts w:cstheme="minorHAnsi"/>
          <w:sz w:val="24"/>
          <w:szCs w:val="24"/>
        </w:rPr>
        <w:t>;</w:t>
      </w:r>
    </w:p>
    <w:p w:rsidR="00A85E26" w:rsidRPr="00BC228F" w:rsidRDefault="00432E59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O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VIDIO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(1841)</w:t>
      </w:r>
      <w:r w:rsidR="008A5107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, </w:t>
      </w:r>
      <w:r w:rsidR="008A5107" w:rsidRPr="00BC228F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hyperlink r:id="rId6" w:history="1">
        <w:r w:rsidR="008A5107" w:rsidRPr="00BC228F">
          <w:rPr>
            <w:rStyle w:val="Hiperligao"/>
            <w:rFonts w:eastAsia="Arial Unicode MS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Castilho, António Feliciano </w:t>
        </w:r>
        <w:r w:rsidR="00BC228F" w:rsidRPr="00BC228F">
          <w:rPr>
            <w:rStyle w:val="Hiperligao"/>
            <w:rFonts w:eastAsia="Arial Unicode MS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(</w:t>
        </w:r>
        <w:proofErr w:type="spellStart"/>
        <w:r w:rsidR="00BC228F" w:rsidRPr="00BC228F">
          <w:rPr>
            <w:rStyle w:val="Hiperligao"/>
            <w:rFonts w:eastAsia="Arial Unicode MS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trad</w:t>
        </w:r>
        <w:proofErr w:type="spellEnd"/>
        <w:r w:rsidR="00BC228F" w:rsidRPr="00BC228F">
          <w:rPr>
            <w:rStyle w:val="Hiperligao"/>
            <w:rFonts w:eastAsia="Arial Unicode MS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.)</w:t>
        </w:r>
        <w:r w:rsidR="008A5107" w:rsidRPr="00BC228F">
          <w:rPr>
            <w:rStyle w:val="Hiperligao"/>
            <w:rFonts w:eastAsia="Arial Unicode MS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</w:hyperlink>
      <w:r w:rsidR="008A5107"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 xml:space="preserve">As </w:t>
      </w:r>
      <w:proofErr w:type="spellStart"/>
      <w:r w:rsidR="008A5107"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>Metamorphó</w:t>
      </w:r>
      <w:r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>ses</w:t>
      </w:r>
      <w:proofErr w:type="spellEnd"/>
      <w:r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 xml:space="preserve"> 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.</w:t>
      </w:r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 Lisboa : Na Imprensa Nacional</w:t>
      </w:r>
      <w:r w:rsidR="008A5107"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;</w:t>
      </w:r>
    </w:p>
    <w:p w:rsidR="00EF6FD5" w:rsidRPr="00BC228F" w:rsidRDefault="00EF6FD5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val="en-US" w:eastAsia="pt-PT"/>
        </w:rPr>
      </w:pPr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>V</w:t>
      </w:r>
      <w:r w:rsidR="00BC228F"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>ERHEYEN</w:t>
      </w:r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>Egon</w:t>
      </w:r>
      <w:proofErr w:type="spellEnd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 xml:space="preserve"> (1996). </w:t>
      </w:r>
      <w:r w:rsidRPr="00BC228F">
        <w:rPr>
          <w:rFonts w:eastAsia="Arial Unicode MS" w:cstheme="minorHAnsi"/>
          <w:i/>
          <w:color w:val="000000"/>
          <w:sz w:val="24"/>
          <w:szCs w:val="24"/>
          <w:shd w:val="clear" w:color="auto" w:fill="FFFFFF"/>
          <w:lang w:val="en-US"/>
        </w:rPr>
        <w:t xml:space="preserve">Correggio’s </w:t>
      </w:r>
      <w:proofErr w:type="spellStart"/>
      <w:r w:rsidRPr="00BC228F">
        <w:rPr>
          <w:rFonts w:eastAsia="Arial Unicode MS" w:cstheme="minorHAnsi"/>
          <w:i/>
          <w:color w:val="000000"/>
          <w:sz w:val="24"/>
          <w:szCs w:val="24"/>
          <w:shd w:val="clear" w:color="auto" w:fill="FFFFFF"/>
          <w:lang w:val="en-US"/>
        </w:rPr>
        <w:t>amori</w:t>
      </w:r>
      <w:proofErr w:type="spellEnd"/>
      <w:r w:rsidRPr="00BC228F">
        <w:rPr>
          <w:rFonts w:eastAsia="Arial Unicode MS" w:cstheme="minorHAnsi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228F">
        <w:rPr>
          <w:rFonts w:eastAsia="Arial Unicode MS" w:cstheme="minorHAnsi"/>
          <w:i/>
          <w:color w:val="000000"/>
          <w:sz w:val="24"/>
          <w:szCs w:val="24"/>
          <w:shd w:val="clear" w:color="auto" w:fill="FFFFFF"/>
          <w:lang w:val="en-US"/>
        </w:rPr>
        <w:t>di</w:t>
      </w:r>
      <w:proofErr w:type="spellEnd"/>
      <w:r w:rsidRPr="00BC228F">
        <w:rPr>
          <w:rFonts w:eastAsia="Arial Unicode MS" w:cstheme="minorHAnsi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228F">
        <w:rPr>
          <w:rFonts w:eastAsia="Arial Unicode MS" w:cstheme="minorHAnsi"/>
          <w:i/>
          <w:color w:val="000000"/>
          <w:sz w:val="24"/>
          <w:szCs w:val="24"/>
          <w:shd w:val="clear" w:color="auto" w:fill="FFFFFF"/>
          <w:lang w:val="en-US"/>
        </w:rPr>
        <w:t>giove</w:t>
      </w:r>
      <w:proofErr w:type="spellEnd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>Jornal</w:t>
      </w:r>
      <w:proofErr w:type="spellEnd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 xml:space="preserve"> of the Warburg and </w:t>
      </w:r>
      <w:proofErr w:type="spellStart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>Counrtauld</w:t>
      </w:r>
      <w:proofErr w:type="spellEnd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  <w:lang w:val="en-US"/>
        </w:rPr>
        <w:t xml:space="preserve"> Institutes: pp.160-162; </w:t>
      </w:r>
    </w:p>
    <w:p w:rsidR="008A5107" w:rsidRPr="00BC228F" w:rsidRDefault="00622A45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r w:rsidRPr="00BC228F">
        <w:rPr>
          <w:rFonts w:cstheme="minorHAnsi"/>
          <w:sz w:val="24"/>
          <w:szCs w:val="24"/>
        </w:rPr>
        <w:t>P</w:t>
      </w:r>
      <w:r w:rsidR="00BC228F" w:rsidRPr="00BC228F">
        <w:rPr>
          <w:rFonts w:cstheme="minorHAnsi"/>
          <w:sz w:val="24"/>
          <w:szCs w:val="24"/>
        </w:rPr>
        <w:t>ANOF</w:t>
      </w:r>
      <w:r w:rsidR="00BC228F" w:rsidRPr="00BC228F">
        <w:rPr>
          <w:rFonts w:cstheme="minorHAnsi"/>
          <w:color w:val="000000" w:themeColor="text1"/>
          <w:sz w:val="24"/>
          <w:szCs w:val="24"/>
        </w:rPr>
        <w:t>SKY</w:t>
      </w:r>
      <w:r w:rsidRPr="00BC228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BC228F" w:rsidRPr="00BC228F">
        <w:rPr>
          <w:rFonts w:cstheme="minorHAnsi"/>
          <w:color w:val="000000" w:themeColor="text1"/>
          <w:sz w:val="24"/>
          <w:szCs w:val="24"/>
        </w:rPr>
        <w:t>Erwin</w:t>
      </w:r>
      <w:proofErr w:type="spellEnd"/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.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 </w:t>
      </w:r>
      <w:r w:rsidRPr="00BC228F">
        <w:rPr>
          <w:rFonts w:eastAsia="Arial Unicode MS" w:cstheme="minorHAnsi"/>
          <w:i/>
          <w:color w:val="000000" w:themeColor="text1"/>
          <w:sz w:val="24"/>
          <w:szCs w:val="24"/>
          <w:lang w:eastAsia="pt-PT"/>
        </w:rPr>
        <w:t>Estudos de iconologia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. Lisboa: Editora Estampa</w:t>
      </w:r>
      <w:r w:rsidR="00BC228F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;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 </w:t>
      </w:r>
    </w:p>
    <w:p w:rsidR="00622A45" w:rsidRPr="00BC228F" w:rsidRDefault="00622A45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r w:rsidRPr="00BC228F">
        <w:rPr>
          <w:rFonts w:cstheme="minorHAnsi"/>
          <w:sz w:val="24"/>
          <w:szCs w:val="24"/>
        </w:rPr>
        <w:t xml:space="preserve">STURGIS, </w:t>
      </w:r>
      <w:proofErr w:type="spellStart"/>
      <w:r w:rsidR="00BC228F" w:rsidRPr="00BC228F">
        <w:rPr>
          <w:rFonts w:cstheme="minorHAnsi"/>
          <w:sz w:val="24"/>
          <w:szCs w:val="24"/>
        </w:rPr>
        <w:t>Alexander</w:t>
      </w:r>
      <w:proofErr w:type="spellEnd"/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(2002)</w:t>
      </w:r>
      <w:r w:rsidRPr="00BC228F">
        <w:rPr>
          <w:rFonts w:cstheme="minorHAnsi"/>
          <w:sz w:val="24"/>
          <w:szCs w:val="24"/>
        </w:rPr>
        <w:t xml:space="preserve">. </w:t>
      </w:r>
      <w:r w:rsidRPr="00BC228F">
        <w:rPr>
          <w:rFonts w:cstheme="minorHAnsi"/>
          <w:i/>
          <w:sz w:val="24"/>
          <w:szCs w:val="24"/>
        </w:rPr>
        <w:t>COMPREENDER A PINTURA</w:t>
      </w:r>
      <w:r w:rsidR="00BC228F" w:rsidRPr="00BC228F">
        <w:rPr>
          <w:rFonts w:cstheme="minorHAnsi"/>
          <w:sz w:val="24"/>
          <w:szCs w:val="24"/>
        </w:rPr>
        <w:t>.</w:t>
      </w:r>
      <w:r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    Lisboa : Editorial Estampa</w:t>
      </w:r>
      <w:r w:rsidR="00BC228F" w:rsidRPr="00BC228F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;</w:t>
      </w:r>
    </w:p>
    <w:p w:rsidR="00622A45" w:rsidRPr="00BC228F" w:rsidRDefault="00CB52B9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hyperlink r:id="rId7" w:history="1">
        <w:r w:rsidR="00096BFD" w:rsidRPr="00BC228F">
          <w:rPr>
            <w:rStyle w:val="Hiperligao"/>
            <w:rFonts w:cstheme="minorHAnsi"/>
            <w:color w:val="000000" w:themeColor="text1"/>
            <w:sz w:val="24"/>
            <w:szCs w:val="24"/>
            <w:u w:val="none"/>
          </w:rPr>
          <w:t>http://www.iconos.it/index.php?id=2617</w:t>
        </w:r>
      </w:hyperlink>
      <w:r w:rsidR="00BC228F" w:rsidRPr="00BC228F">
        <w:rPr>
          <w:rFonts w:cstheme="minorHAnsi"/>
          <w:color w:val="000000" w:themeColor="text1"/>
          <w:sz w:val="24"/>
          <w:szCs w:val="24"/>
        </w:rPr>
        <w:t>;</w:t>
      </w:r>
      <w:r w:rsidR="00096BFD" w:rsidRPr="00BC228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96BFD" w:rsidRPr="00BC228F" w:rsidRDefault="00BC228F" w:rsidP="00DB210C">
      <w:pPr>
        <w:pStyle w:val="PargrafodaLista"/>
        <w:numPr>
          <w:ilvl w:val="0"/>
          <w:numId w:val="1"/>
        </w:numPr>
        <w:jc w:val="both"/>
        <w:rPr>
          <w:rFonts w:eastAsia="Arial Unicode MS" w:cstheme="minorHAnsi"/>
          <w:color w:val="000000" w:themeColor="text1"/>
          <w:sz w:val="24"/>
          <w:szCs w:val="24"/>
          <w:lang w:eastAsia="pt-PT"/>
        </w:rPr>
      </w:pP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SOUZA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, 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Helena Vieira Leitão 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(2009)</w:t>
      </w:r>
      <w:r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.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 xml:space="preserve"> </w:t>
      </w:r>
      <w:r w:rsidR="00096BFD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ANPUH – XXV SIMPÓSIO N</w:t>
      </w:r>
      <w:r w:rsidR="00DB210C" w:rsidRPr="00BC228F">
        <w:rPr>
          <w:rFonts w:eastAsia="Arial Unicode MS" w:cstheme="minorHAnsi"/>
          <w:color w:val="000000" w:themeColor="text1"/>
          <w:sz w:val="24"/>
          <w:szCs w:val="24"/>
          <w:lang w:eastAsia="pt-PT"/>
        </w:rPr>
        <w:t>ACIONAL DE HISTÓRIA – Fortaleza;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2855"/>
        <w:gridCol w:w="2870"/>
      </w:tblGrid>
      <w:tr w:rsidR="00432E59" w:rsidRPr="00622A45" w:rsidTr="00432E59">
        <w:trPr>
          <w:tblCellSpacing w:w="15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432E59" w:rsidRPr="00622A45" w:rsidRDefault="00432E59" w:rsidP="00DB210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32E59" w:rsidRPr="00622A45" w:rsidTr="00432E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2E59" w:rsidRPr="00622A45" w:rsidRDefault="00432E59" w:rsidP="00DB210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E59" w:rsidRPr="00622A45" w:rsidRDefault="00432E59" w:rsidP="00DB2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E59" w:rsidRPr="00622A45" w:rsidRDefault="00432E59" w:rsidP="00DB210C">
            <w:pPr>
              <w:jc w:val="both"/>
              <w:rPr>
                <w:sz w:val="20"/>
                <w:szCs w:val="20"/>
              </w:rPr>
            </w:pPr>
          </w:p>
        </w:tc>
      </w:tr>
    </w:tbl>
    <w:p w:rsidR="007B2BCE" w:rsidRDefault="007B2BCE" w:rsidP="00BC228F">
      <w:pPr>
        <w:pStyle w:val="PargrafodaLista"/>
        <w:jc w:val="right"/>
      </w:pPr>
    </w:p>
    <w:sectPr w:rsidR="007B2BCE" w:rsidSect="003B0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6C6"/>
    <w:multiLevelType w:val="hybridMultilevel"/>
    <w:tmpl w:val="19727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BCE"/>
    <w:rsid w:val="00096BFD"/>
    <w:rsid w:val="0023372B"/>
    <w:rsid w:val="003B07EE"/>
    <w:rsid w:val="00432E59"/>
    <w:rsid w:val="0054693D"/>
    <w:rsid w:val="0055647B"/>
    <w:rsid w:val="00622A45"/>
    <w:rsid w:val="007B2BCE"/>
    <w:rsid w:val="00852485"/>
    <w:rsid w:val="008A5107"/>
    <w:rsid w:val="00A85E26"/>
    <w:rsid w:val="00BC228F"/>
    <w:rsid w:val="00BE4418"/>
    <w:rsid w:val="00CB52B9"/>
    <w:rsid w:val="00DB210C"/>
    <w:rsid w:val="00E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EE"/>
  </w:style>
  <w:style w:type="paragraph" w:styleId="Ttulo1">
    <w:name w:val="heading 1"/>
    <w:basedOn w:val="Normal"/>
    <w:link w:val="Ttulo1Carcter"/>
    <w:uiPriority w:val="9"/>
    <w:qFormat/>
    <w:rsid w:val="00EF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2B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647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A85E2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8A5107"/>
  </w:style>
  <w:style w:type="character" w:customStyle="1" w:styleId="Ttulo1Carcter">
    <w:name w:val="Título 1 Carácter"/>
    <w:basedOn w:val="Tipodeletrapredefinidodopargrafo"/>
    <w:link w:val="Ttulo1"/>
    <w:uiPriority w:val="9"/>
    <w:rsid w:val="00EF6FD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name">
    <w:name w:val="name"/>
    <w:basedOn w:val="Tipodeletrapredefinidodopargrafo"/>
    <w:rsid w:val="00EF6FD5"/>
  </w:style>
  <w:style w:type="character" w:styleId="nfase">
    <w:name w:val="Emphasis"/>
    <w:basedOn w:val="Tipodeletrapredefinidodopargrafo"/>
    <w:uiPriority w:val="20"/>
    <w:qFormat/>
    <w:rsid w:val="00EF6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764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nos.it/index.php?id=2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artepac.gulbenkian.pt/ipac20/ipac.jsp?session=A35215F628N64.809611&amp;profile=ba&amp;uri=search=AL~!Castilho,%20Ant%C3%B3nio%20Feliciano%20de,%201800-1875&amp;ri=1&amp;aspect=advanced&amp;menu=search&amp;source=~!fcgbg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Sofia Erzini</cp:lastModifiedBy>
  <cp:revision>2</cp:revision>
  <dcterms:created xsi:type="dcterms:W3CDTF">2012-12-02T22:20:00Z</dcterms:created>
  <dcterms:modified xsi:type="dcterms:W3CDTF">2012-12-02T22:20:00Z</dcterms:modified>
</cp:coreProperties>
</file>