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8D0F" w14:textId="568F234A" w:rsidR="006F4469" w:rsidRDefault="003B3099">
      <w:r>
        <w:rPr>
          <w:noProof/>
        </w:rPr>
        <w:drawing>
          <wp:inline distT="0" distB="0" distL="0" distR="0" wp14:anchorId="2D6EFC88" wp14:editId="15DAB0EB">
            <wp:extent cx="5610225" cy="20977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536" cy="209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89CA01" wp14:editId="0FEB725D">
            <wp:extent cx="5190735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742" cy="562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AEFD" w14:textId="080B6DE3" w:rsidR="003B3099" w:rsidRDefault="003B3099"/>
    <w:p w14:paraId="39834687" w14:textId="7B14102B" w:rsidR="003B3099" w:rsidRDefault="003B3099">
      <w:r>
        <w:t xml:space="preserve">50 free copies of the article available through this link:  </w:t>
      </w:r>
      <w:hyperlink r:id="rId6" w:tgtFrame="_blank" w:history="1">
        <w:r>
          <w:rPr>
            <w:rStyle w:val="Hyperlink"/>
          </w:rPr>
          <w:t>https://www.tandfonline.com/eprint/TMEVH4GE57HSVDFJ3XDK/full?target=10.1080/14639947.2021.1965298</w:t>
        </w:r>
      </w:hyperlink>
    </w:p>
    <w:sectPr w:rsidR="003B3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99"/>
    <w:rsid w:val="003B3099"/>
    <w:rsid w:val="006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DE03"/>
  <w15:chartTrackingRefBased/>
  <w15:docId w15:val="{0C807D12-BBE5-46A0-BE99-F3D80EFA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3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dfonline.com/eprint/TMEVH4GE57HSVDFJ3XDK/full?target=10.1080/14639947.2021.1965298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Vinten</dc:creator>
  <cp:keywords/>
  <dc:description/>
  <cp:lastModifiedBy>Robert Vinten</cp:lastModifiedBy>
  <cp:revision>1</cp:revision>
  <dcterms:created xsi:type="dcterms:W3CDTF">2021-09-06T14:21:00Z</dcterms:created>
  <dcterms:modified xsi:type="dcterms:W3CDTF">2021-09-06T14:29:00Z</dcterms:modified>
</cp:coreProperties>
</file>