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5E" w:rsidRPr="00E126CA" w:rsidRDefault="00E77DC0" w:rsidP="00E77DC0">
      <w:pPr>
        <w:jc w:val="center"/>
        <w:rPr>
          <w:rFonts w:ascii="Times New Roman" w:hAnsi="Times New Roman"/>
          <w:sz w:val="28"/>
          <w:u w:val="single"/>
        </w:rPr>
      </w:pPr>
      <w:r w:rsidRPr="00E126CA">
        <w:rPr>
          <w:rFonts w:ascii="Times New Roman" w:hAnsi="Times New Roman"/>
          <w:sz w:val="28"/>
          <w:u w:val="single"/>
        </w:rPr>
        <w:t>Relations</w:t>
      </w:r>
    </w:p>
    <w:p w:rsidR="009F275E" w:rsidRPr="00E126CA" w:rsidRDefault="009F275E">
      <w:pPr>
        <w:rPr>
          <w:rFonts w:ascii="Times New Roman" w:hAnsi="Times New Roman"/>
          <w:sz w:val="28"/>
        </w:rPr>
      </w:pPr>
    </w:p>
    <w:p w:rsidR="00E77DC0" w:rsidRPr="00E126CA" w:rsidRDefault="00E77DC0">
      <w:pPr>
        <w:rPr>
          <w:rFonts w:ascii="Times New Roman" w:hAnsi="Times New Roman"/>
          <w:i/>
          <w:sz w:val="28"/>
        </w:rPr>
      </w:pPr>
      <w:r w:rsidRPr="00E126CA">
        <w:rPr>
          <w:rFonts w:ascii="Times New Roman" w:hAnsi="Times New Roman"/>
          <w:i/>
          <w:sz w:val="28"/>
        </w:rPr>
        <w:t>Project and provisional plan</w:t>
      </w:r>
      <w:r w:rsidR="000A0C02" w:rsidRPr="00E126CA">
        <w:rPr>
          <w:rFonts w:ascii="Times New Roman" w:hAnsi="Times New Roman"/>
          <w:i/>
          <w:sz w:val="28"/>
        </w:rPr>
        <w:t xml:space="preserve"> of the book</w:t>
      </w:r>
      <w:r w:rsidRPr="00E126CA">
        <w:rPr>
          <w:rFonts w:ascii="Times New Roman" w:hAnsi="Times New Roman"/>
          <w:i/>
          <w:sz w:val="28"/>
        </w:rPr>
        <w:t>:</w:t>
      </w:r>
    </w:p>
    <w:p w:rsidR="00E77DC0" w:rsidRPr="00E126CA" w:rsidRDefault="00E77DC0">
      <w:pPr>
        <w:rPr>
          <w:rFonts w:ascii="Times New Roman" w:hAnsi="Times New Roman"/>
          <w:i/>
          <w:sz w:val="28"/>
        </w:rPr>
      </w:pPr>
    </w:p>
    <w:p w:rsidR="00AD6CD9" w:rsidRPr="00E126CA" w:rsidRDefault="009F275E">
      <w:pPr>
        <w:rPr>
          <w:rFonts w:ascii="Times New Roman" w:hAnsi="Times New Roman"/>
          <w:sz w:val="28"/>
        </w:rPr>
      </w:pPr>
      <w:r w:rsidRPr="00E126CA">
        <w:rPr>
          <w:rFonts w:ascii="Times New Roman" w:hAnsi="Times New Roman"/>
          <w:sz w:val="28"/>
        </w:rPr>
        <w:t xml:space="preserve">Relations are one of the most important </w:t>
      </w:r>
      <w:r w:rsidR="006A0BA3" w:rsidRPr="00E126CA">
        <w:rPr>
          <w:rFonts w:ascii="Times New Roman" w:hAnsi="Times New Roman"/>
          <w:sz w:val="28"/>
        </w:rPr>
        <w:t xml:space="preserve">currently debated </w:t>
      </w:r>
      <w:r w:rsidRPr="00E126CA">
        <w:rPr>
          <w:rFonts w:ascii="Times New Roman" w:hAnsi="Times New Roman"/>
          <w:sz w:val="28"/>
        </w:rPr>
        <w:t>topic</w:t>
      </w:r>
      <w:r w:rsidR="000A0C02" w:rsidRPr="00E126CA">
        <w:rPr>
          <w:rFonts w:ascii="Times New Roman" w:hAnsi="Times New Roman"/>
          <w:sz w:val="28"/>
        </w:rPr>
        <w:t>s</w:t>
      </w:r>
      <w:r w:rsidRPr="00E126CA">
        <w:rPr>
          <w:rFonts w:ascii="Times New Roman" w:hAnsi="Times New Roman"/>
          <w:sz w:val="28"/>
        </w:rPr>
        <w:t xml:space="preserve"> in metaphysics</w:t>
      </w:r>
      <w:r w:rsidR="00D81778" w:rsidRPr="00E126CA">
        <w:rPr>
          <w:rFonts w:ascii="Times New Roman" w:hAnsi="Times New Roman"/>
          <w:sz w:val="28"/>
        </w:rPr>
        <w:t xml:space="preserve"> and philosop</w:t>
      </w:r>
      <w:r w:rsidR="000A0C02" w:rsidRPr="00E126CA">
        <w:rPr>
          <w:rFonts w:ascii="Times New Roman" w:hAnsi="Times New Roman"/>
          <w:sz w:val="28"/>
        </w:rPr>
        <w:t>hy of science</w:t>
      </w:r>
      <w:r w:rsidR="004857E7" w:rsidRPr="00E126CA">
        <w:rPr>
          <w:rFonts w:ascii="Times New Roman" w:hAnsi="Times New Roman"/>
          <w:sz w:val="28"/>
        </w:rPr>
        <w:t>. Additional</w:t>
      </w:r>
      <w:r w:rsidR="00E126CA" w:rsidRPr="00E126CA">
        <w:rPr>
          <w:rFonts w:ascii="Times New Roman" w:hAnsi="Times New Roman"/>
          <w:sz w:val="28"/>
        </w:rPr>
        <w:t>l</w:t>
      </w:r>
      <w:r w:rsidR="004857E7" w:rsidRPr="00E126CA">
        <w:rPr>
          <w:rFonts w:ascii="Times New Roman" w:hAnsi="Times New Roman"/>
          <w:sz w:val="28"/>
        </w:rPr>
        <w:t>y, r</w:t>
      </w:r>
      <w:r w:rsidR="006A0BA3" w:rsidRPr="00E126CA">
        <w:rPr>
          <w:rFonts w:ascii="Times New Roman" w:hAnsi="Times New Roman"/>
          <w:sz w:val="28"/>
        </w:rPr>
        <w:t>elations of different kinds are central</w:t>
      </w:r>
      <w:r w:rsidR="00B4729B" w:rsidRPr="00E126CA">
        <w:rPr>
          <w:rFonts w:ascii="Times New Roman" w:hAnsi="Times New Roman"/>
          <w:sz w:val="28"/>
        </w:rPr>
        <w:t xml:space="preserve"> to the </w:t>
      </w:r>
      <w:r w:rsidR="00AD6CD9" w:rsidRPr="00E126CA">
        <w:rPr>
          <w:rFonts w:ascii="Times New Roman" w:hAnsi="Times New Roman"/>
          <w:sz w:val="28"/>
        </w:rPr>
        <w:t>practice of virtually every sub</w:t>
      </w:r>
      <w:r w:rsidR="00B4729B" w:rsidRPr="00E126CA">
        <w:rPr>
          <w:rFonts w:ascii="Times New Roman" w:hAnsi="Times New Roman"/>
          <w:sz w:val="28"/>
        </w:rPr>
        <w:t>field of philosophy</w:t>
      </w:r>
      <w:r w:rsidR="00D81778" w:rsidRPr="00E126CA">
        <w:rPr>
          <w:rFonts w:ascii="Times New Roman" w:hAnsi="Times New Roman"/>
          <w:sz w:val="28"/>
        </w:rPr>
        <w:t xml:space="preserve"> (see sample chapter below). </w:t>
      </w:r>
      <w:r w:rsidRPr="00E126CA">
        <w:rPr>
          <w:rFonts w:ascii="Times New Roman" w:hAnsi="Times New Roman"/>
          <w:sz w:val="28"/>
        </w:rPr>
        <w:t xml:space="preserve">However, there does not appear to be any book </w:t>
      </w:r>
      <w:r w:rsidR="00D436C9" w:rsidRPr="00E126CA">
        <w:rPr>
          <w:rFonts w:ascii="Times New Roman" w:hAnsi="Times New Roman"/>
          <w:sz w:val="28"/>
        </w:rPr>
        <w:t xml:space="preserve">specifically dedicated to </w:t>
      </w:r>
      <w:r w:rsidR="004857E7" w:rsidRPr="00E126CA">
        <w:rPr>
          <w:rFonts w:ascii="Times New Roman" w:hAnsi="Times New Roman"/>
          <w:sz w:val="28"/>
        </w:rPr>
        <w:t xml:space="preserve">the philosophy of relations </w:t>
      </w:r>
      <w:r w:rsidR="00D81778" w:rsidRPr="00E126CA">
        <w:rPr>
          <w:rFonts w:ascii="Times New Roman" w:hAnsi="Times New Roman"/>
          <w:sz w:val="28"/>
        </w:rPr>
        <w:t>on the market</w:t>
      </w:r>
      <w:r w:rsidRPr="00E126CA">
        <w:rPr>
          <w:rFonts w:ascii="Times New Roman" w:hAnsi="Times New Roman"/>
          <w:sz w:val="28"/>
        </w:rPr>
        <w:t>. The pr</w:t>
      </w:r>
      <w:r w:rsidR="00D81778" w:rsidRPr="00E126CA">
        <w:rPr>
          <w:rFonts w:ascii="Times New Roman" w:hAnsi="Times New Roman"/>
          <w:sz w:val="28"/>
        </w:rPr>
        <w:t xml:space="preserve">oposed book </w:t>
      </w:r>
      <w:r w:rsidR="00D436C9" w:rsidRPr="00E126CA">
        <w:rPr>
          <w:rFonts w:ascii="Times New Roman" w:hAnsi="Times New Roman"/>
          <w:sz w:val="28"/>
        </w:rPr>
        <w:t>will try to fill this</w:t>
      </w:r>
      <w:r w:rsidRPr="00E126CA">
        <w:rPr>
          <w:rFonts w:ascii="Times New Roman" w:hAnsi="Times New Roman"/>
          <w:sz w:val="28"/>
        </w:rPr>
        <w:t xml:space="preserve"> gap</w:t>
      </w:r>
      <w:r w:rsidR="00EA246D" w:rsidRPr="00E126CA">
        <w:rPr>
          <w:rFonts w:ascii="Times New Roman" w:hAnsi="Times New Roman"/>
          <w:sz w:val="28"/>
        </w:rPr>
        <w:t xml:space="preserve">. It is designed </w:t>
      </w:r>
      <w:r w:rsidR="00956F05" w:rsidRPr="00E126CA">
        <w:rPr>
          <w:rFonts w:ascii="Times New Roman" w:hAnsi="Times New Roman"/>
          <w:sz w:val="28"/>
        </w:rPr>
        <w:t xml:space="preserve">for </w:t>
      </w:r>
      <w:r w:rsidR="00EA246D" w:rsidRPr="00E126CA">
        <w:rPr>
          <w:rFonts w:ascii="Times New Roman" w:hAnsi="Times New Roman"/>
          <w:sz w:val="28"/>
        </w:rPr>
        <w:t>and, if accepted, will be specifically written for the collection</w:t>
      </w:r>
      <w:r w:rsidR="00956F05" w:rsidRPr="00E126CA">
        <w:rPr>
          <w:rFonts w:ascii="Times New Roman" w:hAnsi="Times New Roman"/>
          <w:sz w:val="28"/>
        </w:rPr>
        <w:t xml:space="preserve"> </w:t>
      </w:r>
      <w:r w:rsidR="00956F05" w:rsidRPr="00E126CA">
        <w:rPr>
          <w:rFonts w:ascii="Times New Roman" w:hAnsi="Times New Roman"/>
          <w:i/>
          <w:sz w:val="28"/>
        </w:rPr>
        <w:t>New Problems of Philosophy</w:t>
      </w:r>
      <w:r w:rsidR="00AD6CD9" w:rsidRPr="00E126CA">
        <w:rPr>
          <w:rFonts w:ascii="Times New Roman" w:hAnsi="Times New Roman"/>
          <w:sz w:val="28"/>
        </w:rPr>
        <w:t>. It</w:t>
      </w:r>
      <w:r w:rsidR="00956F05" w:rsidRPr="00E126CA">
        <w:rPr>
          <w:rFonts w:ascii="Times New Roman" w:hAnsi="Times New Roman"/>
          <w:sz w:val="28"/>
        </w:rPr>
        <w:t xml:space="preserve"> </w:t>
      </w:r>
      <w:r w:rsidR="00E0105E" w:rsidRPr="00E126CA">
        <w:rPr>
          <w:rFonts w:ascii="Times New Roman" w:hAnsi="Times New Roman"/>
          <w:sz w:val="28"/>
        </w:rPr>
        <w:t>will cover</w:t>
      </w:r>
      <w:r w:rsidR="00BB6597" w:rsidRPr="00E126CA">
        <w:rPr>
          <w:rFonts w:ascii="Times New Roman" w:hAnsi="Times New Roman"/>
          <w:sz w:val="28"/>
        </w:rPr>
        <w:t xml:space="preserve"> the topic of relations in depth aiming at </w:t>
      </w:r>
      <w:r w:rsidR="00E0105E" w:rsidRPr="00E126CA">
        <w:rPr>
          <w:rFonts w:ascii="Times New Roman" w:hAnsi="Times New Roman"/>
          <w:sz w:val="28"/>
        </w:rPr>
        <w:t xml:space="preserve">being of interest to </w:t>
      </w:r>
      <w:r w:rsidR="00BB6597" w:rsidRPr="00E126CA">
        <w:rPr>
          <w:rFonts w:ascii="Times New Roman" w:hAnsi="Times New Roman"/>
          <w:sz w:val="28"/>
        </w:rPr>
        <w:t xml:space="preserve">both students and professional philosophers. It will </w:t>
      </w:r>
      <w:r w:rsidR="00AD6CD9" w:rsidRPr="00E126CA">
        <w:rPr>
          <w:rFonts w:ascii="Times New Roman" w:hAnsi="Times New Roman"/>
          <w:sz w:val="28"/>
        </w:rPr>
        <w:t xml:space="preserve">be of the average length </w:t>
      </w:r>
      <w:r w:rsidR="00BB6597" w:rsidRPr="00E126CA">
        <w:rPr>
          <w:rFonts w:ascii="Times New Roman" w:hAnsi="Times New Roman"/>
          <w:sz w:val="28"/>
        </w:rPr>
        <w:t xml:space="preserve">(approximately 200-250 pages) </w:t>
      </w:r>
      <w:r w:rsidR="00AD6CD9" w:rsidRPr="00E126CA">
        <w:rPr>
          <w:rFonts w:ascii="Times New Roman" w:hAnsi="Times New Roman"/>
          <w:sz w:val="28"/>
        </w:rPr>
        <w:t xml:space="preserve">and will </w:t>
      </w:r>
      <w:r w:rsidR="00956F05" w:rsidRPr="00E126CA">
        <w:rPr>
          <w:rFonts w:ascii="Times New Roman" w:hAnsi="Times New Roman"/>
          <w:sz w:val="28"/>
        </w:rPr>
        <w:t xml:space="preserve">follow the typical structure </w:t>
      </w:r>
      <w:r w:rsidR="00AD6CD9" w:rsidRPr="00E126CA">
        <w:rPr>
          <w:rFonts w:ascii="Times New Roman" w:hAnsi="Times New Roman"/>
          <w:sz w:val="28"/>
        </w:rPr>
        <w:t>of other volumes belonging to the c</w:t>
      </w:r>
      <w:r w:rsidR="004857E7" w:rsidRPr="00E126CA">
        <w:rPr>
          <w:rFonts w:ascii="Times New Roman" w:hAnsi="Times New Roman"/>
          <w:sz w:val="28"/>
        </w:rPr>
        <w:t>ollection, including a glossary</w:t>
      </w:r>
      <w:r w:rsidR="00025F4D" w:rsidRPr="00E126CA">
        <w:rPr>
          <w:rFonts w:ascii="Times New Roman" w:hAnsi="Times New Roman"/>
          <w:sz w:val="28"/>
        </w:rPr>
        <w:t xml:space="preserve"> </w:t>
      </w:r>
      <w:r w:rsidR="00BB6597" w:rsidRPr="00E126CA">
        <w:rPr>
          <w:rFonts w:ascii="Times New Roman" w:hAnsi="Times New Roman"/>
          <w:sz w:val="28"/>
        </w:rPr>
        <w:t xml:space="preserve">of technical readings </w:t>
      </w:r>
      <w:r w:rsidR="00025F4D" w:rsidRPr="00E126CA">
        <w:rPr>
          <w:rFonts w:ascii="Times New Roman" w:hAnsi="Times New Roman"/>
          <w:sz w:val="28"/>
        </w:rPr>
        <w:t xml:space="preserve">and, for every chapter, a </w:t>
      </w:r>
      <w:r w:rsidR="004857E7" w:rsidRPr="00E126CA">
        <w:rPr>
          <w:rFonts w:ascii="Times New Roman" w:hAnsi="Times New Roman"/>
          <w:sz w:val="28"/>
        </w:rPr>
        <w:t xml:space="preserve">summary, and a </w:t>
      </w:r>
      <w:r w:rsidR="00025F4D" w:rsidRPr="00E126CA">
        <w:rPr>
          <w:rFonts w:ascii="Times New Roman" w:hAnsi="Times New Roman"/>
          <w:sz w:val="28"/>
        </w:rPr>
        <w:t>list of suggested readings</w:t>
      </w:r>
      <w:r w:rsidR="00D81778" w:rsidRPr="00E126CA">
        <w:rPr>
          <w:rFonts w:ascii="Times New Roman" w:hAnsi="Times New Roman"/>
          <w:sz w:val="28"/>
        </w:rPr>
        <w:t xml:space="preserve">. </w:t>
      </w:r>
      <w:r w:rsidR="00E77DC0" w:rsidRPr="00E126CA">
        <w:rPr>
          <w:rFonts w:ascii="Times New Roman" w:hAnsi="Times New Roman"/>
          <w:sz w:val="28"/>
        </w:rPr>
        <w:t>It will appeal to a wide readership from a b</w:t>
      </w:r>
      <w:r w:rsidR="00AD6CD9" w:rsidRPr="00E126CA">
        <w:rPr>
          <w:rFonts w:ascii="Times New Roman" w:hAnsi="Times New Roman"/>
          <w:sz w:val="28"/>
        </w:rPr>
        <w:t>road range of philosophical sub</w:t>
      </w:r>
      <w:r w:rsidR="00E77DC0" w:rsidRPr="00E126CA">
        <w:rPr>
          <w:rFonts w:ascii="Times New Roman" w:hAnsi="Times New Roman"/>
          <w:sz w:val="28"/>
        </w:rPr>
        <w:t>field</w:t>
      </w:r>
      <w:r w:rsidR="00AD6CD9" w:rsidRPr="00E126CA">
        <w:rPr>
          <w:rFonts w:ascii="Times New Roman" w:hAnsi="Times New Roman"/>
          <w:sz w:val="28"/>
        </w:rPr>
        <w:t xml:space="preserve">s (especially, but </w:t>
      </w:r>
      <w:r w:rsidR="00E77DC0" w:rsidRPr="00E126CA">
        <w:rPr>
          <w:rFonts w:ascii="Times New Roman" w:hAnsi="Times New Roman"/>
          <w:sz w:val="28"/>
        </w:rPr>
        <w:t>not exclusively</w:t>
      </w:r>
      <w:r w:rsidR="00AD6CD9" w:rsidRPr="00E126CA">
        <w:rPr>
          <w:rFonts w:ascii="Times New Roman" w:hAnsi="Times New Roman"/>
          <w:sz w:val="28"/>
        </w:rPr>
        <w:t>,</w:t>
      </w:r>
      <w:r w:rsidR="00E77DC0" w:rsidRPr="00E126CA">
        <w:rPr>
          <w:rFonts w:ascii="Times New Roman" w:hAnsi="Times New Roman"/>
          <w:sz w:val="28"/>
        </w:rPr>
        <w:t xml:space="preserve"> metaphysics, philosophy of science and mathematics, philosophy of mind, philosophy of logic,</w:t>
      </w:r>
      <w:r w:rsidR="00E0105E" w:rsidRPr="00E126CA">
        <w:rPr>
          <w:rFonts w:ascii="Times New Roman" w:hAnsi="Times New Roman"/>
          <w:sz w:val="28"/>
        </w:rPr>
        <w:t xml:space="preserve"> </w:t>
      </w:r>
      <w:r w:rsidR="00AD6CD9" w:rsidRPr="00E126CA">
        <w:rPr>
          <w:rFonts w:ascii="Times New Roman" w:hAnsi="Times New Roman"/>
          <w:sz w:val="28"/>
        </w:rPr>
        <w:t xml:space="preserve">and </w:t>
      </w:r>
      <w:r w:rsidR="00E77DC0" w:rsidRPr="00E126CA">
        <w:rPr>
          <w:rFonts w:ascii="Times New Roman" w:hAnsi="Times New Roman"/>
          <w:sz w:val="28"/>
        </w:rPr>
        <w:t xml:space="preserve">philosophy of language). </w:t>
      </w:r>
      <w:r w:rsidR="00751D87" w:rsidRPr="00E126CA">
        <w:rPr>
          <w:rFonts w:ascii="Times New Roman" w:hAnsi="Times New Roman"/>
          <w:sz w:val="28"/>
        </w:rPr>
        <w:t>I plan to complete a first draft of the book in about a year and a half</w:t>
      </w:r>
      <w:r w:rsidR="006E4E87" w:rsidRPr="00E126CA">
        <w:rPr>
          <w:rFonts w:ascii="Times New Roman" w:hAnsi="Times New Roman"/>
          <w:sz w:val="28"/>
        </w:rPr>
        <w:t xml:space="preserve"> </w:t>
      </w:r>
      <w:r w:rsidR="00AD6CD9" w:rsidRPr="00E126CA">
        <w:rPr>
          <w:rFonts w:ascii="Times New Roman" w:hAnsi="Times New Roman"/>
          <w:sz w:val="28"/>
        </w:rPr>
        <w:t xml:space="preserve">time </w:t>
      </w:r>
      <w:r w:rsidR="006E4E87" w:rsidRPr="00E126CA">
        <w:rPr>
          <w:rFonts w:ascii="Times New Roman" w:hAnsi="Times New Roman"/>
          <w:sz w:val="28"/>
        </w:rPr>
        <w:t>(many chapters have already been drafted and I take the li</w:t>
      </w:r>
      <w:r w:rsidR="00AD6CD9" w:rsidRPr="00E126CA">
        <w:rPr>
          <w:rFonts w:ascii="Times New Roman" w:hAnsi="Times New Roman"/>
          <w:sz w:val="28"/>
        </w:rPr>
        <w:t>berty to send you two sample chapters</w:t>
      </w:r>
      <w:r w:rsidR="006E4E87" w:rsidRPr="00E126CA">
        <w:rPr>
          <w:rFonts w:ascii="Times New Roman" w:hAnsi="Times New Roman"/>
          <w:sz w:val="28"/>
        </w:rPr>
        <w:t>)</w:t>
      </w:r>
      <w:r w:rsidR="00751D87" w:rsidRPr="00E126CA">
        <w:rPr>
          <w:rFonts w:ascii="Times New Roman" w:hAnsi="Times New Roman"/>
          <w:sz w:val="28"/>
        </w:rPr>
        <w:t xml:space="preserve">. </w:t>
      </w:r>
    </w:p>
    <w:p w:rsidR="00AD6CD9" w:rsidRPr="00E126CA" w:rsidRDefault="00AD6CD9">
      <w:pPr>
        <w:rPr>
          <w:rFonts w:ascii="Times New Roman" w:hAnsi="Times New Roman"/>
          <w:sz w:val="28"/>
        </w:rPr>
      </w:pPr>
    </w:p>
    <w:p w:rsidR="00AD6CD9" w:rsidRPr="00E126CA" w:rsidRDefault="00AD6CD9">
      <w:pPr>
        <w:rPr>
          <w:rFonts w:ascii="Times New Roman" w:hAnsi="Times New Roman"/>
          <w:sz w:val="28"/>
        </w:rPr>
      </w:pPr>
      <w:r w:rsidRPr="00E126CA">
        <w:rPr>
          <w:rFonts w:ascii="Times New Roman" w:hAnsi="Times New Roman"/>
          <w:sz w:val="28"/>
        </w:rPr>
        <w:t>The book</w:t>
      </w:r>
      <w:r w:rsidR="00D81778" w:rsidRPr="00E126CA">
        <w:rPr>
          <w:rFonts w:ascii="Times New Roman" w:hAnsi="Times New Roman"/>
          <w:sz w:val="28"/>
        </w:rPr>
        <w:t xml:space="preserve"> </w:t>
      </w:r>
      <w:r w:rsidR="00E126CA" w:rsidRPr="00E126CA">
        <w:rPr>
          <w:rFonts w:ascii="Times New Roman" w:hAnsi="Times New Roman"/>
          <w:sz w:val="28"/>
        </w:rPr>
        <w:t>will be divided into</w:t>
      </w:r>
      <w:r w:rsidR="009F275E" w:rsidRPr="00E126CA">
        <w:rPr>
          <w:rFonts w:ascii="Times New Roman" w:hAnsi="Times New Roman"/>
          <w:sz w:val="28"/>
        </w:rPr>
        <w:t xml:space="preserve"> the following chapters :</w:t>
      </w:r>
    </w:p>
    <w:p w:rsidR="009F275E" w:rsidRPr="00E126CA" w:rsidRDefault="009F275E">
      <w:pPr>
        <w:rPr>
          <w:rFonts w:ascii="Times New Roman" w:hAnsi="Times New Roman"/>
          <w:sz w:val="28"/>
        </w:rPr>
      </w:pPr>
    </w:p>
    <w:p w:rsidR="00B4729B" w:rsidRPr="00E126CA" w:rsidRDefault="00D81778" w:rsidP="00B4729B">
      <w:pPr>
        <w:pStyle w:val="Paragraphedeliste"/>
        <w:numPr>
          <w:ilvl w:val="0"/>
          <w:numId w:val="1"/>
        </w:numPr>
        <w:rPr>
          <w:rFonts w:ascii="Times New Roman" w:hAnsi="Times New Roman"/>
          <w:sz w:val="28"/>
        </w:rPr>
      </w:pPr>
      <w:r w:rsidRPr="00E126CA">
        <w:rPr>
          <w:rFonts w:ascii="Times New Roman" w:hAnsi="Times New Roman"/>
          <w:sz w:val="28"/>
        </w:rPr>
        <w:t>Historical Introduction to the Topic of Relations (</w:t>
      </w:r>
      <w:r w:rsidR="00AD6CD9" w:rsidRPr="00E126CA">
        <w:rPr>
          <w:rFonts w:ascii="Times New Roman" w:hAnsi="Times New Roman"/>
          <w:sz w:val="28"/>
        </w:rPr>
        <w:t xml:space="preserve">see </w:t>
      </w:r>
      <w:r w:rsidRPr="00E126CA">
        <w:rPr>
          <w:rFonts w:ascii="Times New Roman" w:hAnsi="Times New Roman"/>
          <w:sz w:val="28"/>
        </w:rPr>
        <w:t>draft chapter</w:t>
      </w:r>
      <w:r w:rsidR="00AD6CD9" w:rsidRPr="00E126CA">
        <w:rPr>
          <w:rFonts w:ascii="Times New Roman" w:hAnsi="Times New Roman"/>
          <w:sz w:val="28"/>
        </w:rPr>
        <w:t xml:space="preserve"> below</w:t>
      </w:r>
      <w:r w:rsidRPr="00E126CA">
        <w:rPr>
          <w:rFonts w:ascii="Times New Roman" w:hAnsi="Times New Roman"/>
          <w:sz w:val="28"/>
        </w:rPr>
        <w:t>)</w:t>
      </w:r>
    </w:p>
    <w:p w:rsidR="0049264A" w:rsidRPr="00E126CA" w:rsidRDefault="00AD6CD9" w:rsidP="0049264A">
      <w:pPr>
        <w:pStyle w:val="Paragraphedeliste"/>
        <w:numPr>
          <w:ilvl w:val="0"/>
          <w:numId w:val="1"/>
        </w:numPr>
        <w:rPr>
          <w:rFonts w:ascii="Times New Roman" w:hAnsi="Times New Roman"/>
          <w:sz w:val="28"/>
        </w:rPr>
      </w:pPr>
      <w:r w:rsidRPr="00E126CA">
        <w:rPr>
          <w:rFonts w:ascii="Times New Roman" w:hAnsi="Times New Roman"/>
          <w:sz w:val="28"/>
        </w:rPr>
        <w:t>Key Problems of the Philosophy of R</w:t>
      </w:r>
      <w:r w:rsidR="0049264A" w:rsidRPr="00E126CA">
        <w:rPr>
          <w:rFonts w:ascii="Times New Roman" w:hAnsi="Times New Roman"/>
          <w:sz w:val="28"/>
        </w:rPr>
        <w:t>elations : 1. Adicity</w:t>
      </w:r>
    </w:p>
    <w:p w:rsidR="0049264A" w:rsidRPr="00E126CA" w:rsidRDefault="00AD6CD9" w:rsidP="0049264A">
      <w:pPr>
        <w:pStyle w:val="Paragraphedeliste"/>
        <w:numPr>
          <w:ilvl w:val="0"/>
          <w:numId w:val="1"/>
        </w:numPr>
        <w:rPr>
          <w:rFonts w:ascii="Times New Roman" w:hAnsi="Times New Roman"/>
          <w:sz w:val="28"/>
        </w:rPr>
      </w:pPr>
      <w:r w:rsidRPr="00E126CA">
        <w:rPr>
          <w:rFonts w:ascii="Times New Roman" w:hAnsi="Times New Roman"/>
          <w:sz w:val="28"/>
        </w:rPr>
        <w:t>Key Problems of the Philosophy of R</w:t>
      </w:r>
      <w:r w:rsidR="0049264A" w:rsidRPr="00E126CA">
        <w:rPr>
          <w:rFonts w:ascii="Times New Roman" w:hAnsi="Times New Roman"/>
          <w:sz w:val="28"/>
        </w:rPr>
        <w:t>elations : 2. Order</w:t>
      </w:r>
    </w:p>
    <w:p w:rsidR="0049264A" w:rsidRPr="00E126CA" w:rsidRDefault="00AD6CD9" w:rsidP="0049264A">
      <w:pPr>
        <w:pStyle w:val="Paragraphedeliste"/>
        <w:numPr>
          <w:ilvl w:val="0"/>
          <w:numId w:val="1"/>
        </w:numPr>
        <w:rPr>
          <w:rFonts w:ascii="Times New Roman" w:hAnsi="Times New Roman"/>
          <w:sz w:val="28"/>
        </w:rPr>
      </w:pPr>
      <w:r w:rsidRPr="00E126CA">
        <w:rPr>
          <w:rFonts w:ascii="Times New Roman" w:hAnsi="Times New Roman"/>
          <w:sz w:val="28"/>
        </w:rPr>
        <w:t>Key Problems of the Philosophy of Relations : 3. Bradley’s R</w:t>
      </w:r>
      <w:r w:rsidR="0049264A" w:rsidRPr="00E126CA">
        <w:rPr>
          <w:rFonts w:ascii="Times New Roman" w:hAnsi="Times New Roman"/>
          <w:sz w:val="28"/>
        </w:rPr>
        <w:t>egress (</w:t>
      </w:r>
      <w:r w:rsidR="0032749C" w:rsidRPr="00E126CA">
        <w:rPr>
          <w:rFonts w:ascii="Times New Roman" w:hAnsi="Times New Roman"/>
          <w:sz w:val="28"/>
        </w:rPr>
        <w:t xml:space="preserve">see </w:t>
      </w:r>
      <w:r w:rsidR="0049264A" w:rsidRPr="00E126CA">
        <w:rPr>
          <w:rFonts w:ascii="Times New Roman" w:hAnsi="Times New Roman"/>
          <w:sz w:val="28"/>
        </w:rPr>
        <w:t>draft chapter</w:t>
      </w:r>
      <w:r w:rsidRPr="00E126CA">
        <w:rPr>
          <w:rFonts w:ascii="Times New Roman" w:hAnsi="Times New Roman"/>
          <w:sz w:val="28"/>
        </w:rPr>
        <w:t xml:space="preserve"> below</w:t>
      </w:r>
      <w:r w:rsidR="0049264A" w:rsidRPr="00E126CA">
        <w:rPr>
          <w:rFonts w:ascii="Times New Roman" w:hAnsi="Times New Roman"/>
          <w:sz w:val="28"/>
        </w:rPr>
        <w:t>)</w:t>
      </w:r>
    </w:p>
    <w:p w:rsidR="00751D87" w:rsidRPr="00E126CA" w:rsidRDefault="00484F3D" w:rsidP="00370BF2">
      <w:pPr>
        <w:pStyle w:val="Paragraphedeliste"/>
        <w:numPr>
          <w:ilvl w:val="0"/>
          <w:numId w:val="1"/>
        </w:numPr>
        <w:rPr>
          <w:rFonts w:ascii="Times New Roman" w:hAnsi="Times New Roman"/>
          <w:sz w:val="28"/>
        </w:rPr>
      </w:pPr>
      <w:r w:rsidRPr="00E126CA">
        <w:rPr>
          <w:rFonts w:ascii="Times New Roman" w:hAnsi="Times New Roman"/>
          <w:sz w:val="28"/>
        </w:rPr>
        <w:t>C</w:t>
      </w:r>
      <w:r w:rsidR="00AD6CD9" w:rsidRPr="00E126CA">
        <w:rPr>
          <w:rFonts w:ascii="Times New Roman" w:hAnsi="Times New Roman"/>
          <w:sz w:val="28"/>
        </w:rPr>
        <w:t xml:space="preserve">entral </w:t>
      </w:r>
      <w:r w:rsidR="00E126CA" w:rsidRPr="00E126CA">
        <w:rPr>
          <w:rFonts w:ascii="Times New Roman" w:hAnsi="Times New Roman"/>
          <w:sz w:val="28"/>
        </w:rPr>
        <w:t>Conceptions of</w:t>
      </w:r>
      <w:r w:rsidR="00AD6CD9" w:rsidRPr="00E126CA">
        <w:rPr>
          <w:rFonts w:ascii="Times New Roman" w:hAnsi="Times New Roman"/>
          <w:sz w:val="28"/>
        </w:rPr>
        <w:t xml:space="preserve"> Relations: S</w:t>
      </w:r>
      <w:r w:rsidR="004818A6" w:rsidRPr="00E126CA">
        <w:rPr>
          <w:rFonts w:ascii="Times New Roman" w:hAnsi="Times New Roman"/>
          <w:sz w:val="28"/>
        </w:rPr>
        <w:t xml:space="preserve">ets, </w:t>
      </w:r>
      <w:r w:rsidR="00AD6CD9" w:rsidRPr="00E126CA">
        <w:rPr>
          <w:rFonts w:ascii="Times New Roman" w:hAnsi="Times New Roman"/>
          <w:sz w:val="28"/>
        </w:rPr>
        <w:t>C</w:t>
      </w:r>
      <w:r w:rsidR="00370BF2" w:rsidRPr="00E126CA">
        <w:rPr>
          <w:rFonts w:ascii="Times New Roman" w:hAnsi="Times New Roman"/>
          <w:sz w:val="28"/>
        </w:rPr>
        <w:t>ategories</w:t>
      </w:r>
      <w:r w:rsidR="00AD6CD9" w:rsidRPr="00E126CA">
        <w:rPr>
          <w:rFonts w:ascii="Times New Roman" w:hAnsi="Times New Roman"/>
          <w:sz w:val="28"/>
        </w:rPr>
        <w:t>, Predicates, T</w:t>
      </w:r>
      <w:r w:rsidR="00D436C9" w:rsidRPr="00E126CA">
        <w:rPr>
          <w:rFonts w:ascii="Times New Roman" w:hAnsi="Times New Roman"/>
          <w:sz w:val="28"/>
        </w:rPr>
        <w:t xml:space="preserve">hematic </w:t>
      </w:r>
      <w:r w:rsidR="00AD6CD9" w:rsidRPr="00E126CA">
        <w:rPr>
          <w:rFonts w:ascii="Times New Roman" w:hAnsi="Times New Roman"/>
          <w:sz w:val="28"/>
        </w:rPr>
        <w:t>Roles, S</w:t>
      </w:r>
      <w:r w:rsidR="004818A6" w:rsidRPr="00E126CA">
        <w:rPr>
          <w:rFonts w:ascii="Times New Roman" w:hAnsi="Times New Roman"/>
          <w:sz w:val="28"/>
        </w:rPr>
        <w:t xml:space="preserve">lots, </w:t>
      </w:r>
      <w:r w:rsidR="00BC4460" w:rsidRPr="00E126CA">
        <w:rPr>
          <w:rFonts w:ascii="Times New Roman" w:hAnsi="Times New Roman"/>
          <w:sz w:val="28"/>
        </w:rPr>
        <w:t>Russel</w:t>
      </w:r>
      <w:r w:rsidR="00AD6CD9" w:rsidRPr="00E126CA">
        <w:rPr>
          <w:rFonts w:ascii="Times New Roman" w:hAnsi="Times New Roman"/>
          <w:sz w:val="28"/>
        </w:rPr>
        <w:t>l’s V</w:t>
      </w:r>
      <w:r w:rsidR="00BC4460" w:rsidRPr="00E126CA">
        <w:rPr>
          <w:rFonts w:ascii="Times New Roman" w:hAnsi="Times New Roman"/>
          <w:sz w:val="28"/>
        </w:rPr>
        <w:t>iew</w:t>
      </w:r>
      <w:r w:rsidR="00D81778" w:rsidRPr="00E126CA">
        <w:rPr>
          <w:rFonts w:ascii="Times New Roman" w:hAnsi="Times New Roman"/>
          <w:sz w:val="28"/>
        </w:rPr>
        <w:t>.</w:t>
      </w:r>
    </w:p>
    <w:p w:rsidR="009F275E" w:rsidRPr="00E126CA" w:rsidRDefault="00751D87" w:rsidP="00370BF2">
      <w:pPr>
        <w:pStyle w:val="Paragraphedeliste"/>
        <w:numPr>
          <w:ilvl w:val="0"/>
          <w:numId w:val="1"/>
        </w:numPr>
        <w:rPr>
          <w:rFonts w:ascii="Times New Roman" w:hAnsi="Times New Roman"/>
          <w:sz w:val="28"/>
        </w:rPr>
      </w:pPr>
      <w:r w:rsidRPr="00E126CA">
        <w:rPr>
          <w:rFonts w:ascii="Times New Roman" w:hAnsi="Times New Roman"/>
          <w:sz w:val="28"/>
        </w:rPr>
        <w:t>Assessment of th</w:t>
      </w:r>
      <w:r w:rsidR="0049264A" w:rsidRPr="00E126CA">
        <w:rPr>
          <w:rFonts w:ascii="Times New Roman" w:hAnsi="Times New Roman"/>
          <w:sz w:val="28"/>
        </w:rPr>
        <w:t>e</w:t>
      </w:r>
      <w:r w:rsidR="00AD6CD9" w:rsidRPr="00E126CA">
        <w:rPr>
          <w:rFonts w:ascii="Times New Roman" w:hAnsi="Times New Roman"/>
          <w:sz w:val="28"/>
        </w:rPr>
        <w:t xml:space="preserve"> A</w:t>
      </w:r>
      <w:r w:rsidRPr="00E126CA">
        <w:rPr>
          <w:rFonts w:ascii="Times New Roman" w:hAnsi="Times New Roman"/>
          <w:sz w:val="28"/>
        </w:rPr>
        <w:t xml:space="preserve">bility </w:t>
      </w:r>
      <w:r w:rsidR="00AD6CD9" w:rsidRPr="00E126CA">
        <w:rPr>
          <w:rFonts w:ascii="Times New Roman" w:hAnsi="Times New Roman"/>
          <w:sz w:val="28"/>
        </w:rPr>
        <w:t>of Different Conceptions of Relations to deal with Key Problems O</w:t>
      </w:r>
      <w:r w:rsidRPr="00E126CA">
        <w:rPr>
          <w:rFonts w:ascii="Times New Roman" w:hAnsi="Times New Roman"/>
          <w:sz w:val="28"/>
        </w:rPr>
        <w:t xml:space="preserve">utlined in </w:t>
      </w:r>
      <w:r w:rsidR="00AD6CD9" w:rsidRPr="00E126CA">
        <w:rPr>
          <w:rFonts w:ascii="Times New Roman" w:hAnsi="Times New Roman"/>
          <w:sz w:val="28"/>
        </w:rPr>
        <w:t>C</w:t>
      </w:r>
      <w:r w:rsidRPr="00E126CA">
        <w:rPr>
          <w:rFonts w:ascii="Times New Roman" w:hAnsi="Times New Roman"/>
          <w:sz w:val="28"/>
        </w:rPr>
        <w:t>hapters</w:t>
      </w:r>
      <w:r w:rsidR="00AD6CD9" w:rsidRPr="00E126CA">
        <w:rPr>
          <w:rFonts w:ascii="Times New Roman" w:hAnsi="Times New Roman"/>
          <w:sz w:val="28"/>
        </w:rPr>
        <w:t xml:space="preserve"> b)-d)</w:t>
      </w:r>
      <w:r w:rsidRPr="00E126CA">
        <w:rPr>
          <w:rFonts w:ascii="Times New Roman" w:hAnsi="Times New Roman"/>
          <w:sz w:val="28"/>
        </w:rPr>
        <w:t>.</w:t>
      </w:r>
    </w:p>
    <w:p w:rsidR="009F275E" w:rsidRPr="00E126CA" w:rsidRDefault="00AD6CD9" w:rsidP="009F275E">
      <w:pPr>
        <w:pStyle w:val="Paragraphedeliste"/>
        <w:numPr>
          <w:ilvl w:val="0"/>
          <w:numId w:val="1"/>
        </w:numPr>
        <w:rPr>
          <w:rFonts w:ascii="Times New Roman" w:hAnsi="Times New Roman"/>
          <w:sz w:val="28"/>
        </w:rPr>
      </w:pPr>
      <w:r w:rsidRPr="00E126CA">
        <w:rPr>
          <w:rFonts w:ascii="Times New Roman" w:hAnsi="Times New Roman"/>
          <w:sz w:val="28"/>
        </w:rPr>
        <w:t>Higher-Order R</w:t>
      </w:r>
      <w:r w:rsidR="0052347F" w:rsidRPr="00E126CA">
        <w:rPr>
          <w:rFonts w:ascii="Times New Roman" w:hAnsi="Times New Roman"/>
          <w:sz w:val="28"/>
        </w:rPr>
        <w:t>elations</w:t>
      </w:r>
    </w:p>
    <w:p w:rsidR="009F275E" w:rsidRPr="00E126CA" w:rsidRDefault="00D436C9" w:rsidP="009F275E">
      <w:pPr>
        <w:pStyle w:val="Paragraphedeliste"/>
        <w:numPr>
          <w:ilvl w:val="0"/>
          <w:numId w:val="1"/>
        </w:numPr>
        <w:rPr>
          <w:rFonts w:ascii="Times New Roman" w:hAnsi="Times New Roman"/>
          <w:sz w:val="28"/>
        </w:rPr>
      </w:pPr>
      <w:r w:rsidRPr="00E126CA">
        <w:rPr>
          <w:rFonts w:ascii="Times New Roman" w:hAnsi="Times New Roman"/>
          <w:sz w:val="28"/>
        </w:rPr>
        <w:t>R</w:t>
      </w:r>
      <w:r w:rsidR="00AD6CD9" w:rsidRPr="00E126CA">
        <w:rPr>
          <w:rFonts w:ascii="Times New Roman" w:hAnsi="Times New Roman"/>
          <w:sz w:val="28"/>
        </w:rPr>
        <w:t xml:space="preserve">elations All the Way </w:t>
      </w:r>
      <w:r w:rsidR="00E126CA" w:rsidRPr="00E126CA">
        <w:rPr>
          <w:rFonts w:ascii="Times New Roman" w:hAnsi="Times New Roman"/>
          <w:sz w:val="28"/>
        </w:rPr>
        <w:t>Down?</w:t>
      </w:r>
    </w:p>
    <w:p w:rsidR="00AD6CD9" w:rsidRPr="00E126CA" w:rsidRDefault="00E0105E" w:rsidP="002F1E3F">
      <w:pPr>
        <w:rPr>
          <w:rFonts w:ascii="Times New Roman" w:hAnsi="Times New Roman"/>
          <w:sz w:val="28"/>
          <w:u w:val="single"/>
        </w:rPr>
      </w:pPr>
      <w:r w:rsidRPr="00E126CA">
        <w:rPr>
          <w:rFonts w:ascii="Times New Roman" w:hAnsi="Times New Roman"/>
          <w:sz w:val="28"/>
        </w:rPr>
        <w:t xml:space="preserve">    </w:t>
      </w:r>
      <w:r w:rsidR="00D81778" w:rsidRPr="00E126CA">
        <w:rPr>
          <w:rFonts w:ascii="Times New Roman" w:hAnsi="Times New Roman"/>
          <w:sz w:val="28"/>
        </w:rPr>
        <w:t xml:space="preserve"> </w:t>
      </w:r>
      <w:r w:rsidR="005703AF" w:rsidRPr="00E126CA">
        <w:rPr>
          <w:rFonts w:ascii="Times New Roman" w:hAnsi="Times New Roman"/>
          <w:sz w:val="28"/>
        </w:rPr>
        <w:t xml:space="preserve">i) </w:t>
      </w:r>
      <w:r w:rsidRPr="00E126CA">
        <w:rPr>
          <w:rFonts w:ascii="Times New Roman" w:hAnsi="Times New Roman"/>
          <w:sz w:val="28"/>
        </w:rPr>
        <w:t>Glossary</w:t>
      </w:r>
    </w:p>
    <w:p w:rsidR="00AD6CD9" w:rsidRPr="00E126CA" w:rsidRDefault="00AD6CD9" w:rsidP="002F1E3F">
      <w:pPr>
        <w:rPr>
          <w:rFonts w:ascii="Times New Roman" w:hAnsi="Times New Roman"/>
          <w:sz w:val="28"/>
          <w:u w:val="single"/>
        </w:rPr>
      </w:pPr>
    </w:p>
    <w:p w:rsidR="00AD6CD9" w:rsidRPr="00E126CA" w:rsidRDefault="00AD6CD9" w:rsidP="002F1E3F">
      <w:pPr>
        <w:rPr>
          <w:rFonts w:ascii="Times New Roman" w:hAnsi="Times New Roman"/>
          <w:sz w:val="28"/>
          <w:u w:val="single"/>
        </w:rPr>
      </w:pPr>
    </w:p>
    <w:p w:rsidR="00AD6CD9" w:rsidRPr="00E126CA" w:rsidRDefault="00AD6CD9" w:rsidP="002F1E3F">
      <w:pPr>
        <w:rPr>
          <w:rFonts w:ascii="Times New Roman" w:hAnsi="Times New Roman"/>
          <w:sz w:val="28"/>
          <w:u w:val="single"/>
        </w:rPr>
      </w:pPr>
    </w:p>
    <w:p w:rsidR="00AD6CD9" w:rsidRPr="00E126CA" w:rsidRDefault="00AD6CD9" w:rsidP="002F1E3F">
      <w:pPr>
        <w:rPr>
          <w:rFonts w:ascii="Times New Roman" w:hAnsi="Times New Roman"/>
          <w:sz w:val="28"/>
          <w:u w:val="single"/>
        </w:rPr>
      </w:pPr>
    </w:p>
    <w:p w:rsidR="00AD6CD9" w:rsidRPr="00E126CA" w:rsidRDefault="00AD6CD9" w:rsidP="002F1E3F">
      <w:pPr>
        <w:rPr>
          <w:rFonts w:ascii="Times New Roman" w:hAnsi="Times New Roman"/>
          <w:sz w:val="28"/>
          <w:u w:val="single"/>
        </w:rPr>
      </w:pPr>
    </w:p>
    <w:p w:rsidR="00AD6CD9" w:rsidRPr="00E126CA" w:rsidRDefault="00AD6CD9" w:rsidP="002F1E3F">
      <w:pPr>
        <w:rPr>
          <w:rFonts w:ascii="Times New Roman" w:hAnsi="Times New Roman"/>
          <w:sz w:val="28"/>
          <w:u w:val="single"/>
        </w:rPr>
      </w:pPr>
    </w:p>
    <w:p w:rsidR="002F1E3F" w:rsidRPr="00E126CA" w:rsidRDefault="002F1E3F" w:rsidP="002F1E3F">
      <w:pPr>
        <w:rPr>
          <w:rFonts w:ascii="Times New Roman" w:hAnsi="Times New Roman"/>
          <w:sz w:val="28"/>
          <w:u w:val="single"/>
        </w:rPr>
      </w:pPr>
    </w:p>
    <w:p w:rsidR="00E22C2B" w:rsidRPr="00E126CA" w:rsidRDefault="00E22C2B" w:rsidP="00921991">
      <w:pPr>
        <w:jc w:val="right"/>
        <w:rPr>
          <w:rFonts w:ascii="Times New Roman" w:hAnsi="Times New Roman"/>
          <w:sz w:val="28"/>
        </w:rPr>
      </w:pPr>
      <w:r w:rsidRPr="00E126CA">
        <w:rPr>
          <w:rFonts w:ascii="Times New Roman" w:hAnsi="Times New Roman"/>
          <w:sz w:val="28"/>
        </w:rPr>
        <w:t>I</w:t>
      </w:r>
      <w:r w:rsidR="00921991" w:rsidRPr="00E126CA">
        <w:rPr>
          <w:rFonts w:ascii="Times New Roman" w:hAnsi="Times New Roman"/>
          <w:sz w:val="28"/>
        </w:rPr>
        <w:t>pso facto</w:t>
      </w:r>
      <w:r w:rsidR="00921991" w:rsidRPr="00E126CA">
        <w:rPr>
          <w:rFonts w:ascii="Times New Roman" w:hAnsi="Times New Roman"/>
          <w:i/>
          <w:sz w:val="28"/>
        </w:rPr>
        <w:t>, there a</w:t>
      </w:r>
      <w:r w:rsidR="00AF5DC7" w:rsidRPr="00E126CA">
        <w:rPr>
          <w:rFonts w:ascii="Times New Roman" w:hAnsi="Times New Roman"/>
          <w:i/>
          <w:sz w:val="28"/>
        </w:rPr>
        <w:t xml:space="preserve">re no things without opposition </w:t>
      </w:r>
      <w:r w:rsidR="00E93FE5" w:rsidRPr="00E126CA">
        <w:rPr>
          <w:rFonts w:ascii="Times New Roman" w:hAnsi="Times New Roman"/>
          <w:sz w:val="28"/>
        </w:rPr>
        <w:t>(P</w:t>
      </w:r>
      <w:r w:rsidR="00921991" w:rsidRPr="00E126CA">
        <w:rPr>
          <w:rFonts w:ascii="Times New Roman" w:hAnsi="Times New Roman"/>
          <w:sz w:val="28"/>
        </w:rPr>
        <w:t xml:space="preserve">eirce 1965, 1, </w:t>
      </w:r>
      <w:r w:rsidRPr="00E126CA">
        <w:rPr>
          <w:rFonts w:ascii="Times New Roman" w:hAnsi="Times New Roman"/>
          <w:sz w:val="28"/>
        </w:rPr>
        <w:t>p.</w:t>
      </w:r>
      <w:r w:rsidR="00921991" w:rsidRPr="00E126CA">
        <w:rPr>
          <w:rFonts w:ascii="Times New Roman" w:hAnsi="Times New Roman"/>
          <w:sz w:val="28"/>
        </w:rPr>
        <w:t>457</w:t>
      </w:r>
      <w:r w:rsidR="00E93FE5" w:rsidRPr="00E126CA">
        <w:rPr>
          <w:rFonts w:ascii="Times New Roman" w:hAnsi="Times New Roman"/>
          <w:sz w:val="28"/>
        </w:rPr>
        <w:t>)</w:t>
      </w:r>
    </w:p>
    <w:p w:rsidR="00921991" w:rsidRPr="00E126CA" w:rsidRDefault="00921991" w:rsidP="00921991">
      <w:pPr>
        <w:jc w:val="right"/>
        <w:rPr>
          <w:rFonts w:ascii="Times New Roman" w:hAnsi="Times New Roman"/>
          <w:sz w:val="28"/>
        </w:rPr>
      </w:pPr>
    </w:p>
    <w:p w:rsidR="00D81778" w:rsidRPr="00E126CA" w:rsidRDefault="00E22C2B" w:rsidP="00921991">
      <w:pPr>
        <w:jc w:val="right"/>
        <w:rPr>
          <w:rFonts w:ascii="Times New Roman" w:hAnsi="Times New Roman"/>
          <w:sz w:val="28"/>
        </w:rPr>
      </w:pPr>
      <w:r w:rsidRPr="00E126CA">
        <w:rPr>
          <w:rFonts w:ascii="Times New Roman" w:hAnsi="Times New Roman"/>
          <w:i/>
          <w:sz w:val="28"/>
        </w:rPr>
        <w:t>J</w:t>
      </w:r>
      <w:r w:rsidR="00921991" w:rsidRPr="00E126CA">
        <w:rPr>
          <w:rFonts w:ascii="Times New Roman" w:hAnsi="Times New Roman"/>
          <w:i/>
          <w:sz w:val="28"/>
        </w:rPr>
        <w:t>e ne crois pas aux choses, je ne crois q</w:t>
      </w:r>
      <w:r w:rsidR="009D4FE9" w:rsidRPr="00E126CA">
        <w:rPr>
          <w:rFonts w:ascii="Times New Roman" w:hAnsi="Times New Roman"/>
          <w:i/>
          <w:sz w:val="28"/>
        </w:rPr>
        <w:t>u’</w:t>
      </w:r>
      <w:r w:rsidRPr="00E126CA">
        <w:rPr>
          <w:rFonts w:ascii="Times New Roman" w:hAnsi="Times New Roman"/>
          <w:i/>
          <w:sz w:val="28"/>
        </w:rPr>
        <w:t>à leurs relations</w:t>
      </w:r>
      <w:r w:rsidR="00AD0EB3" w:rsidRPr="00E126CA">
        <w:rPr>
          <w:rFonts w:ascii="Times New Roman" w:hAnsi="Times New Roman"/>
          <w:i/>
          <w:sz w:val="28"/>
        </w:rPr>
        <w:t>.</w:t>
      </w:r>
      <w:r w:rsidRPr="00E126CA">
        <w:rPr>
          <w:rFonts w:ascii="Times New Roman" w:hAnsi="Times New Roman"/>
          <w:i/>
          <w:sz w:val="28"/>
        </w:rPr>
        <w:t xml:space="preserve"> (I don’t believe in things, I just believe in relations</w:t>
      </w:r>
      <w:r w:rsidR="00AD0EB3" w:rsidRPr="00E126CA">
        <w:rPr>
          <w:rFonts w:ascii="Times New Roman" w:hAnsi="Times New Roman"/>
          <w:i/>
          <w:sz w:val="28"/>
        </w:rPr>
        <w:t>.</w:t>
      </w:r>
      <w:r w:rsidRPr="00E126CA">
        <w:rPr>
          <w:rFonts w:ascii="Times New Roman" w:hAnsi="Times New Roman"/>
          <w:sz w:val="28"/>
        </w:rPr>
        <w:t xml:space="preserve">) </w:t>
      </w:r>
      <w:r w:rsidR="00AF5DC7" w:rsidRPr="00E126CA">
        <w:rPr>
          <w:rFonts w:ascii="Times New Roman" w:hAnsi="Times New Roman"/>
          <w:sz w:val="28"/>
        </w:rPr>
        <w:t xml:space="preserve">Georges </w:t>
      </w:r>
      <w:r w:rsidR="00C83070" w:rsidRPr="00E126CA">
        <w:rPr>
          <w:rFonts w:ascii="Times New Roman" w:hAnsi="Times New Roman"/>
          <w:sz w:val="28"/>
        </w:rPr>
        <w:t>Braque</w:t>
      </w:r>
      <w:r w:rsidRPr="00E126CA">
        <w:rPr>
          <w:rFonts w:ascii="Times New Roman" w:hAnsi="Times New Roman"/>
          <w:sz w:val="28"/>
        </w:rPr>
        <w:t xml:space="preserve"> </w:t>
      </w:r>
      <w:r w:rsidR="00C83070" w:rsidRPr="00E126CA">
        <w:rPr>
          <w:rFonts w:ascii="Times New Roman" w:hAnsi="Times New Roman"/>
          <w:sz w:val="28"/>
        </w:rPr>
        <w:t xml:space="preserve">(quoted in </w:t>
      </w:r>
      <w:r w:rsidR="00BF1AAC" w:rsidRPr="00E126CA">
        <w:rPr>
          <w:rFonts w:ascii="Times New Roman" w:hAnsi="Times New Roman"/>
          <w:sz w:val="28"/>
        </w:rPr>
        <w:t>A. L</w:t>
      </w:r>
      <w:r w:rsidR="009D4FE9" w:rsidRPr="00E126CA">
        <w:rPr>
          <w:rFonts w:ascii="Times New Roman" w:hAnsi="Times New Roman"/>
          <w:sz w:val="28"/>
        </w:rPr>
        <w:t>iberm</w:t>
      </w:r>
      <w:r w:rsidR="000A0C02" w:rsidRPr="00E126CA">
        <w:rPr>
          <w:rFonts w:ascii="Times New Roman" w:hAnsi="Times New Roman"/>
          <w:sz w:val="28"/>
        </w:rPr>
        <w:t xml:space="preserve">an, </w:t>
      </w:r>
      <w:r w:rsidR="000A0C02" w:rsidRPr="00E126CA">
        <w:rPr>
          <w:rFonts w:ascii="Times New Roman" w:hAnsi="Times New Roman"/>
          <w:i/>
          <w:sz w:val="28"/>
        </w:rPr>
        <w:t>T</w:t>
      </w:r>
      <w:r w:rsidR="00E77DC0" w:rsidRPr="00E126CA">
        <w:rPr>
          <w:rFonts w:ascii="Times New Roman" w:hAnsi="Times New Roman"/>
          <w:i/>
          <w:sz w:val="28"/>
        </w:rPr>
        <w:t xml:space="preserve">he </w:t>
      </w:r>
      <w:r w:rsidR="000A0C02" w:rsidRPr="00E126CA">
        <w:rPr>
          <w:rFonts w:ascii="Times New Roman" w:hAnsi="Times New Roman"/>
          <w:i/>
          <w:sz w:val="28"/>
        </w:rPr>
        <w:t>Artist in his S</w:t>
      </w:r>
      <w:r w:rsidR="00E77DC0" w:rsidRPr="00E126CA">
        <w:rPr>
          <w:rFonts w:ascii="Times New Roman" w:hAnsi="Times New Roman"/>
          <w:i/>
          <w:sz w:val="28"/>
        </w:rPr>
        <w:t>tudio</w:t>
      </w:r>
      <w:r w:rsidR="00E126CA" w:rsidRPr="00E126CA">
        <w:rPr>
          <w:rFonts w:ascii="Times New Roman" w:hAnsi="Times New Roman"/>
          <w:sz w:val="28"/>
        </w:rPr>
        <w:t>, 1960</w:t>
      </w:r>
      <w:r w:rsidR="009D4FE9" w:rsidRPr="00E126CA">
        <w:rPr>
          <w:rFonts w:ascii="Times New Roman" w:hAnsi="Times New Roman"/>
          <w:sz w:val="28"/>
        </w:rPr>
        <w:t>, p.39</w:t>
      </w:r>
      <w:r w:rsidR="000A0C02" w:rsidRPr="00E126CA">
        <w:rPr>
          <w:rFonts w:ascii="Times New Roman" w:hAnsi="Times New Roman"/>
          <w:sz w:val="28"/>
        </w:rPr>
        <w:t>)</w:t>
      </w:r>
    </w:p>
    <w:p w:rsidR="000A0C02" w:rsidRPr="00E126CA" w:rsidRDefault="000A0C02" w:rsidP="00921991">
      <w:pPr>
        <w:jc w:val="right"/>
        <w:rPr>
          <w:rFonts w:ascii="Times New Roman" w:hAnsi="Times New Roman"/>
          <w:i/>
          <w:sz w:val="28"/>
        </w:rPr>
      </w:pPr>
    </w:p>
    <w:p w:rsidR="000A0C02" w:rsidRPr="00E126CA" w:rsidRDefault="000A0C02" w:rsidP="00921991">
      <w:pPr>
        <w:jc w:val="right"/>
        <w:rPr>
          <w:rFonts w:ascii="Times New Roman" w:hAnsi="Times New Roman"/>
          <w:i/>
          <w:sz w:val="28"/>
        </w:rPr>
      </w:pPr>
    </w:p>
    <w:p w:rsidR="00921991" w:rsidRPr="00E126CA" w:rsidRDefault="00921991" w:rsidP="00921991">
      <w:pPr>
        <w:jc w:val="right"/>
        <w:rPr>
          <w:rFonts w:ascii="Times New Roman" w:hAnsi="Times New Roman"/>
          <w:i/>
          <w:sz w:val="28"/>
        </w:rPr>
      </w:pPr>
    </w:p>
    <w:p w:rsidR="00921991" w:rsidRPr="00E126CA" w:rsidRDefault="001C2194" w:rsidP="000A0C02">
      <w:pPr>
        <w:jc w:val="center"/>
        <w:rPr>
          <w:rFonts w:ascii="Times New Roman" w:hAnsi="Times New Roman"/>
          <w:sz w:val="28"/>
          <w:u w:val="single"/>
        </w:rPr>
      </w:pPr>
      <w:r w:rsidRPr="00E126CA">
        <w:rPr>
          <w:rFonts w:ascii="Times New Roman" w:hAnsi="Times New Roman"/>
          <w:sz w:val="28"/>
          <w:u w:val="single"/>
        </w:rPr>
        <w:t>Historical Introduction</w:t>
      </w:r>
      <w:r w:rsidR="00B712D8" w:rsidRPr="00E126CA">
        <w:rPr>
          <w:rFonts w:ascii="Times New Roman" w:hAnsi="Times New Roman"/>
          <w:sz w:val="28"/>
          <w:u w:val="single"/>
        </w:rPr>
        <w:t> </w:t>
      </w:r>
      <w:r w:rsidR="001C75A0" w:rsidRPr="00E126CA">
        <w:rPr>
          <w:rFonts w:ascii="Times New Roman" w:hAnsi="Times New Roman"/>
          <w:sz w:val="28"/>
          <w:u w:val="single"/>
        </w:rPr>
        <w:t>to the Topic of Relations</w:t>
      </w:r>
      <w:r w:rsidR="00B712D8" w:rsidRPr="00E126CA">
        <w:rPr>
          <w:rFonts w:ascii="Times New Roman" w:hAnsi="Times New Roman"/>
          <w:sz w:val="28"/>
          <w:u w:val="single"/>
        </w:rPr>
        <w:t>:</w:t>
      </w:r>
    </w:p>
    <w:p w:rsidR="001C0914" w:rsidRPr="00E126CA" w:rsidRDefault="001C0914" w:rsidP="002F1E3F">
      <w:pPr>
        <w:rPr>
          <w:rFonts w:ascii="Times New Roman" w:hAnsi="Times New Roman"/>
          <w:sz w:val="28"/>
          <w:u w:val="single"/>
        </w:rPr>
      </w:pPr>
    </w:p>
    <w:p w:rsidR="005513CB" w:rsidRPr="00E126CA" w:rsidRDefault="005513CB" w:rsidP="002F1E3F">
      <w:pPr>
        <w:rPr>
          <w:rFonts w:ascii="Times New Roman" w:hAnsi="Times New Roman"/>
          <w:sz w:val="28"/>
        </w:rPr>
      </w:pPr>
    </w:p>
    <w:p w:rsidR="00571126" w:rsidRPr="00E126CA" w:rsidRDefault="00C4427A" w:rsidP="002F1E3F">
      <w:pPr>
        <w:rPr>
          <w:rFonts w:ascii="Times New Roman" w:hAnsi="Times New Roman"/>
          <w:sz w:val="28"/>
        </w:rPr>
      </w:pPr>
      <w:r w:rsidRPr="00E126CA">
        <w:rPr>
          <w:rFonts w:ascii="Times New Roman" w:hAnsi="Times New Roman"/>
          <w:sz w:val="28"/>
        </w:rPr>
        <w:t xml:space="preserve">Given that this book will treat </w:t>
      </w:r>
      <w:r w:rsidR="003E1869" w:rsidRPr="00E126CA">
        <w:rPr>
          <w:rFonts w:ascii="Times New Roman" w:hAnsi="Times New Roman"/>
          <w:i/>
          <w:sz w:val="28"/>
        </w:rPr>
        <w:t>inter alia</w:t>
      </w:r>
      <w:r w:rsidR="003E1869" w:rsidRPr="00E126CA">
        <w:rPr>
          <w:rFonts w:ascii="Times New Roman" w:hAnsi="Times New Roman"/>
          <w:sz w:val="28"/>
        </w:rPr>
        <w:t xml:space="preserve"> </w:t>
      </w:r>
      <w:r w:rsidRPr="00E126CA">
        <w:rPr>
          <w:rFonts w:ascii="Times New Roman" w:hAnsi="Times New Roman"/>
          <w:sz w:val="28"/>
        </w:rPr>
        <w:t xml:space="preserve">of the </w:t>
      </w:r>
      <w:r w:rsidR="005513CB" w:rsidRPr="00E126CA">
        <w:rPr>
          <w:rFonts w:ascii="Times New Roman" w:hAnsi="Times New Roman"/>
          <w:sz w:val="28"/>
        </w:rPr>
        <w:t xml:space="preserve">different ways to </w:t>
      </w:r>
      <w:r w:rsidRPr="00E126CA">
        <w:rPr>
          <w:rFonts w:ascii="Times New Roman" w:hAnsi="Times New Roman"/>
          <w:sz w:val="28"/>
        </w:rPr>
        <w:t>understand what</w:t>
      </w:r>
      <w:r w:rsidR="005513CB" w:rsidRPr="00E126CA">
        <w:rPr>
          <w:rFonts w:ascii="Times New Roman" w:hAnsi="Times New Roman"/>
          <w:sz w:val="28"/>
        </w:rPr>
        <w:t xml:space="preserve"> relations</w:t>
      </w:r>
      <w:r w:rsidRPr="00E126CA">
        <w:rPr>
          <w:rFonts w:ascii="Times New Roman" w:hAnsi="Times New Roman"/>
          <w:sz w:val="28"/>
        </w:rPr>
        <w:t xml:space="preserve"> are</w:t>
      </w:r>
      <w:r w:rsidR="00DD31D7" w:rsidRPr="00E126CA">
        <w:rPr>
          <w:rFonts w:ascii="Times New Roman" w:hAnsi="Times New Roman"/>
          <w:sz w:val="28"/>
        </w:rPr>
        <w:t xml:space="preserve">, specifying </w:t>
      </w:r>
      <w:r w:rsidR="000D0D52" w:rsidRPr="00E126CA">
        <w:rPr>
          <w:rFonts w:ascii="Times New Roman" w:hAnsi="Times New Roman"/>
          <w:sz w:val="28"/>
        </w:rPr>
        <w:t xml:space="preserve">precisely </w:t>
      </w:r>
      <w:r w:rsidR="00DD31D7" w:rsidRPr="00E126CA">
        <w:rPr>
          <w:rFonts w:ascii="Times New Roman" w:hAnsi="Times New Roman"/>
          <w:sz w:val="28"/>
        </w:rPr>
        <w:t>the nature of</w:t>
      </w:r>
      <w:r w:rsidR="005513CB" w:rsidRPr="00E126CA">
        <w:rPr>
          <w:rFonts w:ascii="Times New Roman" w:hAnsi="Times New Roman"/>
          <w:sz w:val="28"/>
        </w:rPr>
        <w:t xml:space="preserve"> </w:t>
      </w:r>
      <w:r w:rsidR="007F2021" w:rsidRPr="00E126CA">
        <w:rPr>
          <w:rFonts w:ascii="Times New Roman" w:hAnsi="Times New Roman"/>
          <w:sz w:val="28"/>
        </w:rPr>
        <w:t>relations</w:t>
      </w:r>
      <w:r w:rsidR="00597499" w:rsidRPr="00E126CA">
        <w:rPr>
          <w:rFonts w:ascii="Times New Roman" w:hAnsi="Times New Roman"/>
          <w:sz w:val="28"/>
        </w:rPr>
        <w:t xml:space="preserve"> at </w:t>
      </w:r>
      <w:r w:rsidR="00877032" w:rsidRPr="00E126CA">
        <w:rPr>
          <w:rFonts w:ascii="Times New Roman" w:hAnsi="Times New Roman"/>
          <w:sz w:val="28"/>
        </w:rPr>
        <w:t>its outset would be inap</w:t>
      </w:r>
      <w:r w:rsidR="00E126CA" w:rsidRPr="00E126CA">
        <w:rPr>
          <w:rFonts w:ascii="Times New Roman" w:hAnsi="Times New Roman"/>
          <w:sz w:val="28"/>
        </w:rPr>
        <w:t>p</w:t>
      </w:r>
      <w:r w:rsidR="00877032" w:rsidRPr="00E126CA">
        <w:rPr>
          <w:rFonts w:ascii="Times New Roman" w:hAnsi="Times New Roman"/>
          <w:sz w:val="28"/>
        </w:rPr>
        <w:t>ropriate</w:t>
      </w:r>
      <w:r w:rsidR="005513CB" w:rsidRPr="00E126CA">
        <w:rPr>
          <w:rFonts w:ascii="Times New Roman" w:hAnsi="Times New Roman"/>
          <w:sz w:val="28"/>
        </w:rPr>
        <w:t xml:space="preserve">. </w:t>
      </w:r>
      <w:r w:rsidR="007F5C7B" w:rsidRPr="00E126CA">
        <w:rPr>
          <w:rFonts w:ascii="Times New Roman" w:hAnsi="Times New Roman"/>
          <w:sz w:val="28"/>
        </w:rPr>
        <w:t>Some approximate</w:t>
      </w:r>
      <w:r w:rsidR="006C7679" w:rsidRPr="00E126CA">
        <w:rPr>
          <w:rFonts w:ascii="Times New Roman" w:hAnsi="Times New Roman"/>
          <w:sz w:val="28"/>
        </w:rPr>
        <w:t xml:space="preserve"> </w:t>
      </w:r>
      <w:r w:rsidR="00913F63" w:rsidRPr="00E126CA">
        <w:rPr>
          <w:rFonts w:ascii="Times New Roman" w:hAnsi="Times New Roman"/>
          <w:sz w:val="28"/>
        </w:rPr>
        <w:t xml:space="preserve">and provisional </w:t>
      </w:r>
      <w:r w:rsidR="006C7679" w:rsidRPr="00E126CA">
        <w:rPr>
          <w:rFonts w:ascii="Times New Roman" w:hAnsi="Times New Roman"/>
          <w:sz w:val="28"/>
        </w:rPr>
        <w:t xml:space="preserve">characterisation </w:t>
      </w:r>
      <w:r w:rsidR="007F2021" w:rsidRPr="00E126CA">
        <w:rPr>
          <w:rFonts w:ascii="Times New Roman" w:hAnsi="Times New Roman"/>
          <w:sz w:val="28"/>
        </w:rPr>
        <w:t xml:space="preserve">of our topic </w:t>
      </w:r>
      <w:r w:rsidR="006C7679" w:rsidRPr="00E126CA">
        <w:rPr>
          <w:rFonts w:ascii="Times New Roman" w:hAnsi="Times New Roman"/>
          <w:sz w:val="28"/>
        </w:rPr>
        <w:t>must</w:t>
      </w:r>
      <w:r w:rsidR="005513CB" w:rsidRPr="00E126CA">
        <w:rPr>
          <w:rFonts w:ascii="Times New Roman" w:hAnsi="Times New Roman"/>
          <w:sz w:val="28"/>
        </w:rPr>
        <w:t xml:space="preserve"> </w:t>
      </w:r>
      <w:r w:rsidR="001E1D7B" w:rsidRPr="00E126CA">
        <w:rPr>
          <w:rFonts w:ascii="Times New Roman" w:hAnsi="Times New Roman"/>
          <w:sz w:val="28"/>
        </w:rPr>
        <w:t xml:space="preserve">nonetheless </w:t>
      </w:r>
      <w:r w:rsidR="005513CB" w:rsidRPr="00E126CA">
        <w:rPr>
          <w:rFonts w:ascii="Times New Roman" w:hAnsi="Times New Roman"/>
          <w:sz w:val="28"/>
        </w:rPr>
        <w:t>be given</w:t>
      </w:r>
      <w:r w:rsidR="00DD31D7" w:rsidRPr="00E126CA">
        <w:rPr>
          <w:rFonts w:ascii="Times New Roman" w:hAnsi="Times New Roman"/>
          <w:sz w:val="28"/>
        </w:rPr>
        <w:t xml:space="preserve"> at its start</w:t>
      </w:r>
      <w:r w:rsidR="005513CB" w:rsidRPr="00E126CA">
        <w:rPr>
          <w:rFonts w:ascii="Times New Roman" w:hAnsi="Times New Roman"/>
          <w:sz w:val="28"/>
        </w:rPr>
        <w:t xml:space="preserve">. </w:t>
      </w:r>
      <w:r w:rsidR="0042109B" w:rsidRPr="00E126CA">
        <w:rPr>
          <w:rFonts w:ascii="Times New Roman" w:hAnsi="Times New Roman"/>
          <w:sz w:val="28"/>
        </w:rPr>
        <w:t>This is relatively easy given that the</w:t>
      </w:r>
      <w:r w:rsidR="003E1869" w:rsidRPr="00E126CA">
        <w:rPr>
          <w:rFonts w:ascii="Times New Roman" w:hAnsi="Times New Roman"/>
          <w:sz w:val="28"/>
        </w:rPr>
        <w:t xml:space="preserve"> notion of relation</w:t>
      </w:r>
      <w:r w:rsidR="001E1D7B" w:rsidRPr="00E126CA">
        <w:rPr>
          <w:rFonts w:ascii="Times New Roman" w:hAnsi="Times New Roman"/>
          <w:sz w:val="28"/>
        </w:rPr>
        <w:t xml:space="preserve"> is</w:t>
      </w:r>
      <w:r w:rsidR="003E1869" w:rsidRPr="00E126CA">
        <w:rPr>
          <w:rFonts w:ascii="Times New Roman" w:hAnsi="Times New Roman"/>
          <w:sz w:val="28"/>
        </w:rPr>
        <w:t xml:space="preserve"> familiar, being an integral part </w:t>
      </w:r>
      <w:r w:rsidR="00FD46B2" w:rsidRPr="00E126CA">
        <w:rPr>
          <w:rFonts w:ascii="Times New Roman" w:hAnsi="Times New Roman"/>
          <w:sz w:val="28"/>
        </w:rPr>
        <w:t xml:space="preserve">of </w:t>
      </w:r>
      <w:r w:rsidR="001E1D7B" w:rsidRPr="00E126CA">
        <w:rPr>
          <w:rFonts w:ascii="Times New Roman" w:hAnsi="Times New Roman"/>
          <w:sz w:val="28"/>
        </w:rPr>
        <w:t xml:space="preserve">everyday </w:t>
      </w:r>
      <w:r w:rsidR="003E1869" w:rsidRPr="00E126CA">
        <w:rPr>
          <w:rFonts w:ascii="Times New Roman" w:hAnsi="Times New Roman"/>
          <w:sz w:val="28"/>
        </w:rPr>
        <w:t xml:space="preserve">and </w:t>
      </w:r>
      <w:r w:rsidR="00FD46B2" w:rsidRPr="00E126CA">
        <w:rPr>
          <w:rFonts w:ascii="Times New Roman" w:hAnsi="Times New Roman"/>
          <w:sz w:val="28"/>
        </w:rPr>
        <w:t xml:space="preserve">scientific </w:t>
      </w:r>
      <w:r w:rsidR="003E1869" w:rsidRPr="00E126CA">
        <w:rPr>
          <w:rFonts w:ascii="Times New Roman" w:hAnsi="Times New Roman"/>
          <w:sz w:val="28"/>
        </w:rPr>
        <w:t xml:space="preserve">thought and </w:t>
      </w:r>
      <w:r w:rsidR="001E1D7B" w:rsidRPr="00E126CA">
        <w:rPr>
          <w:rFonts w:ascii="Times New Roman" w:hAnsi="Times New Roman"/>
          <w:sz w:val="28"/>
        </w:rPr>
        <w:t xml:space="preserve">discourse. </w:t>
      </w:r>
      <w:r w:rsidR="003E1869" w:rsidRPr="00E126CA">
        <w:rPr>
          <w:rFonts w:ascii="Times New Roman" w:hAnsi="Times New Roman"/>
          <w:sz w:val="28"/>
        </w:rPr>
        <w:t xml:space="preserve">The following </w:t>
      </w:r>
      <w:r w:rsidR="00FD46B2" w:rsidRPr="00E126CA">
        <w:rPr>
          <w:rFonts w:ascii="Times New Roman" w:hAnsi="Times New Roman"/>
          <w:sz w:val="28"/>
        </w:rPr>
        <w:t xml:space="preserve">examples of </w:t>
      </w:r>
      <w:r w:rsidR="007F5C7B" w:rsidRPr="00E126CA">
        <w:rPr>
          <w:rFonts w:ascii="Times New Roman" w:hAnsi="Times New Roman"/>
          <w:sz w:val="28"/>
        </w:rPr>
        <w:t>relations</w:t>
      </w:r>
      <w:r w:rsidR="003E1869" w:rsidRPr="00E126CA">
        <w:rPr>
          <w:rFonts w:ascii="Times New Roman" w:hAnsi="Times New Roman"/>
          <w:sz w:val="28"/>
        </w:rPr>
        <w:t xml:space="preserve">, drawn from </w:t>
      </w:r>
      <w:r w:rsidR="007F5C7B" w:rsidRPr="00E126CA">
        <w:rPr>
          <w:rFonts w:ascii="Times New Roman" w:hAnsi="Times New Roman"/>
          <w:sz w:val="28"/>
        </w:rPr>
        <w:t xml:space="preserve">the </w:t>
      </w:r>
      <w:r w:rsidR="003E1869" w:rsidRPr="00E126CA">
        <w:rPr>
          <w:rFonts w:ascii="Times New Roman" w:hAnsi="Times New Roman"/>
          <w:sz w:val="28"/>
        </w:rPr>
        <w:t xml:space="preserve">everyday </w:t>
      </w:r>
      <w:r w:rsidR="007F5C7B" w:rsidRPr="00E126CA">
        <w:rPr>
          <w:rFonts w:ascii="Times New Roman" w:hAnsi="Times New Roman"/>
          <w:sz w:val="28"/>
        </w:rPr>
        <w:t xml:space="preserve">realm </w:t>
      </w:r>
      <w:r w:rsidR="003E1869" w:rsidRPr="00E126CA">
        <w:rPr>
          <w:rFonts w:ascii="Times New Roman" w:hAnsi="Times New Roman"/>
          <w:sz w:val="28"/>
        </w:rPr>
        <w:t>and from various scientific contexts,</w:t>
      </w:r>
      <w:r w:rsidR="00A87C41" w:rsidRPr="00E126CA">
        <w:rPr>
          <w:rFonts w:ascii="Times New Roman" w:hAnsi="Times New Roman"/>
          <w:sz w:val="28"/>
        </w:rPr>
        <w:t xml:space="preserve"> </w:t>
      </w:r>
      <w:r w:rsidR="003E1869" w:rsidRPr="00E126CA">
        <w:rPr>
          <w:rFonts w:ascii="Times New Roman" w:hAnsi="Times New Roman"/>
          <w:sz w:val="28"/>
        </w:rPr>
        <w:t xml:space="preserve">might </w:t>
      </w:r>
      <w:r w:rsidR="0042109B" w:rsidRPr="00E126CA">
        <w:rPr>
          <w:rFonts w:ascii="Times New Roman" w:hAnsi="Times New Roman"/>
          <w:sz w:val="28"/>
        </w:rPr>
        <w:t>be o</w:t>
      </w:r>
      <w:r w:rsidR="00A87C41" w:rsidRPr="00E126CA">
        <w:rPr>
          <w:rFonts w:ascii="Times New Roman" w:hAnsi="Times New Roman"/>
          <w:sz w:val="28"/>
        </w:rPr>
        <w:t>f some help in bringing</w:t>
      </w:r>
      <w:r w:rsidR="0042109B" w:rsidRPr="00E126CA">
        <w:rPr>
          <w:rFonts w:ascii="Times New Roman" w:hAnsi="Times New Roman"/>
          <w:sz w:val="28"/>
        </w:rPr>
        <w:t xml:space="preserve"> home</w:t>
      </w:r>
      <w:r w:rsidR="00571126" w:rsidRPr="00E126CA">
        <w:rPr>
          <w:rFonts w:ascii="Times New Roman" w:hAnsi="Times New Roman"/>
          <w:sz w:val="28"/>
        </w:rPr>
        <w:t xml:space="preserve"> the</w:t>
      </w:r>
      <w:r w:rsidR="0011578F" w:rsidRPr="00E126CA">
        <w:rPr>
          <w:rFonts w:ascii="Times New Roman" w:hAnsi="Times New Roman"/>
          <w:sz w:val="28"/>
        </w:rPr>
        <w:t xml:space="preserve"> concept</w:t>
      </w:r>
      <w:r w:rsidR="007F5C7B" w:rsidRPr="00E126CA">
        <w:rPr>
          <w:rFonts w:ascii="Times New Roman" w:hAnsi="Times New Roman"/>
          <w:sz w:val="28"/>
        </w:rPr>
        <w:t>, as well as in illustrating</w:t>
      </w:r>
      <w:r w:rsidR="003E1869" w:rsidRPr="00E126CA">
        <w:rPr>
          <w:rFonts w:ascii="Times New Roman" w:hAnsi="Times New Roman"/>
          <w:sz w:val="28"/>
        </w:rPr>
        <w:t xml:space="preserve"> the </w:t>
      </w:r>
      <w:r w:rsidR="00571126" w:rsidRPr="00E126CA">
        <w:rPr>
          <w:rFonts w:ascii="Times New Roman" w:hAnsi="Times New Roman"/>
          <w:sz w:val="28"/>
        </w:rPr>
        <w:t xml:space="preserve">broadness </w:t>
      </w:r>
      <w:r w:rsidR="007F5C7B" w:rsidRPr="00E126CA">
        <w:rPr>
          <w:rFonts w:ascii="Times New Roman" w:hAnsi="Times New Roman"/>
          <w:sz w:val="28"/>
        </w:rPr>
        <w:t>and diversity of the category of relations</w:t>
      </w:r>
      <w:r w:rsidR="00FD46B2" w:rsidRPr="00E126CA">
        <w:rPr>
          <w:rFonts w:ascii="Times New Roman" w:hAnsi="Times New Roman"/>
          <w:sz w:val="28"/>
        </w:rPr>
        <w:t xml:space="preserve">. </w:t>
      </w:r>
    </w:p>
    <w:p w:rsidR="003E1869" w:rsidRPr="00E126CA" w:rsidRDefault="003E1869" w:rsidP="002F1E3F">
      <w:pPr>
        <w:rPr>
          <w:rFonts w:ascii="Times New Roman" w:hAnsi="Times New Roman"/>
          <w:sz w:val="28"/>
        </w:rPr>
      </w:pPr>
    </w:p>
    <w:p w:rsidR="003E1869" w:rsidRPr="00E126CA" w:rsidRDefault="003E1869" w:rsidP="002F1E3F">
      <w:pPr>
        <w:rPr>
          <w:rFonts w:ascii="Times New Roman" w:hAnsi="Times New Roman"/>
          <w:sz w:val="28"/>
        </w:rPr>
      </w:pPr>
      <w:r w:rsidRPr="00E126CA">
        <w:rPr>
          <w:rFonts w:ascii="Times New Roman" w:hAnsi="Times New Roman"/>
          <w:sz w:val="28"/>
        </w:rPr>
        <w:t>-</w:t>
      </w:r>
      <w:r w:rsidR="007F2021" w:rsidRPr="00E126CA">
        <w:rPr>
          <w:rFonts w:ascii="Times New Roman" w:hAnsi="Times New Roman"/>
          <w:sz w:val="28"/>
        </w:rPr>
        <w:t xml:space="preserve">The city of Geneva </w:t>
      </w:r>
      <w:r w:rsidR="00367BEF" w:rsidRPr="00E126CA">
        <w:rPr>
          <w:rFonts w:ascii="Times New Roman" w:hAnsi="Times New Roman"/>
          <w:i/>
          <w:sz w:val="28"/>
        </w:rPr>
        <w:t xml:space="preserve">lies </w:t>
      </w:r>
      <w:r w:rsidRPr="00E126CA">
        <w:rPr>
          <w:rFonts w:ascii="Times New Roman" w:hAnsi="Times New Roman"/>
          <w:i/>
          <w:sz w:val="28"/>
        </w:rPr>
        <w:t>6278</w:t>
      </w:r>
      <w:r w:rsidR="00597499" w:rsidRPr="00E126CA">
        <w:rPr>
          <w:rFonts w:ascii="Times New Roman" w:hAnsi="Times New Roman"/>
          <w:i/>
          <w:sz w:val="28"/>
        </w:rPr>
        <w:t xml:space="preserve"> </w:t>
      </w:r>
      <w:r w:rsidRPr="00E126CA">
        <w:rPr>
          <w:rFonts w:ascii="Times New Roman" w:hAnsi="Times New Roman"/>
          <w:i/>
          <w:sz w:val="28"/>
        </w:rPr>
        <w:t>km away from</w:t>
      </w:r>
      <w:r w:rsidRPr="00E126CA">
        <w:rPr>
          <w:rFonts w:ascii="Times New Roman" w:hAnsi="Times New Roman"/>
          <w:sz w:val="28"/>
        </w:rPr>
        <w:t xml:space="preserve"> New York. </w:t>
      </w:r>
    </w:p>
    <w:p w:rsidR="003E1869" w:rsidRPr="00E126CA" w:rsidRDefault="003E1869" w:rsidP="002F1E3F">
      <w:pPr>
        <w:rPr>
          <w:rFonts w:ascii="Times New Roman" w:hAnsi="Times New Roman"/>
          <w:sz w:val="28"/>
        </w:rPr>
      </w:pPr>
      <w:r w:rsidRPr="00E126CA">
        <w:rPr>
          <w:rFonts w:ascii="Times New Roman" w:hAnsi="Times New Roman"/>
          <w:sz w:val="28"/>
        </w:rPr>
        <w:t>-Napo</w:t>
      </w:r>
      <w:r w:rsidR="007F2021" w:rsidRPr="00E126CA">
        <w:rPr>
          <w:rFonts w:ascii="Times New Roman" w:hAnsi="Times New Roman"/>
          <w:sz w:val="28"/>
        </w:rPr>
        <w:t>l</w:t>
      </w:r>
      <w:r w:rsidRPr="00E126CA">
        <w:rPr>
          <w:rFonts w:ascii="Times New Roman" w:hAnsi="Times New Roman"/>
          <w:sz w:val="28"/>
        </w:rPr>
        <w:t>e</w:t>
      </w:r>
      <w:r w:rsidR="007F2021" w:rsidRPr="00E126CA">
        <w:rPr>
          <w:rFonts w:ascii="Times New Roman" w:hAnsi="Times New Roman"/>
          <w:sz w:val="28"/>
        </w:rPr>
        <w:t>o</w:t>
      </w:r>
      <w:r w:rsidR="00E126CA" w:rsidRPr="00E126CA">
        <w:rPr>
          <w:rFonts w:ascii="Times New Roman" w:hAnsi="Times New Roman"/>
          <w:sz w:val="28"/>
        </w:rPr>
        <w:t>n</w:t>
      </w:r>
      <w:r w:rsidR="007F5C7B" w:rsidRPr="00E126CA">
        <w:rPr>
          <w:rFonts w:ascii="Times New Roman" w:hAnsi="Times New Roman"/>
          <w:sz w:val="28"/>
        </w:rPr>
        <w:t>’s birth</w:t>
      </w:r>
      <w:r w:rsidR="007F2021" w:rsidRPr="00E126CA">
        <w:rPr>
          <w:rFonts w:ascii="Times New Roman" w:hAnsi="Times New Roman"/>
          <w:sz w:val="28"/>
        </w:rPr>
        <w:t xml:space="preserve"> </w:t>
      </w:r>
      <w:r w:rsidR="007F5C7B" w:rsidRPr="00E126CA">
        <w:rPr>
          <w:rFonts w:ascii="Times New Roman" w:hAnsi="Times New Roman"/>
          <w:i/>
          <w:sz w:val="28"/>
        </w:rPr>
        <w:t>occur</w:t>
      </w:r>
      <w:r w:rsidR="00E126CA" w:rsidRPr="00E126CA">
        <w:rPr>
          <w:rFonts w:ascii="Times New Roman" w:hAnsi="Times New Roman"/>
          <w:i/>
          <w:sz w:val="28"/>
        </w:rPr>
        <w:t>r</w:t>
      </w:r>
      <w:r w:rsidR="007F5C7B" w:rsidRPr="00E126CA">
        <w:rPr>
          <w:rFonts w:ascii="Times New Roman" w:hAnsi="Times New Roman"/>
          <w:i/>
          <w:sz w:val="28"/>
        </w:rPr>
        <w:t>ed</w:t>
      </w:r>
      <w:r w:rsidR="007F5C7B" w:rsidRPr="00E126CA">
        <w:rPr>
          <w:rFonts w:ascii="Times New Roman" w:hAnsi="Times New Roman"/>
          <w:sz w:val="28"/>
        </w:rPr>
        <w:t xml:space="preserve"> </w:t>
      </w:r>
      <w:r w:rsidR="007F2021" w:rsidRPr="00E126CA">
        <w:rPr>
          <w:rFonts w:ascii="Times New Roman" w:hAnsi="Times New Roman"/>
          <w:i/>
          <w:sz w:val="28"/>
        </w:rPr>
        <w:t xml:space="preserve">251 </w:t>
      </w:r>
      <w:r w:rsidRPr="00E126CA">
        <w:rPr>
          <w:rFonts w:ascii="Times New Roman" w:hAnsi="Times New Roman"/>
          <w:i/>
          <w:sz w:val="28"/>
        </w:rPr>
        <w:t xml:space="preserve">years </w:t>
      </w:r>
      <w:r w:rsidR="007F5C7B" w:rsidRPr="00E126CA">
        <w:rPr>
          <w:rFonts w:ascii="Times New Roman" w:hAnsi="Times New Roman"/>
          <w:i/>
          <w:sz w:val="28"/>
        </w:rPr>
        <w:t>before</w:t>
      </w:r>
      <w:r w:rsidR="007F5C7B" w:rsidRPr="00E126CA">
        <w:rPr>
          <w:rFonts w:ascii="Times New Roman" w:hAnsi="Times New Roman"/>
          <w:sz w:val="28"/>
        </w:rPr>
        <w:t xml:space="preserve"> the author started to write the present</w:t>
      </w:r>
      <w:r w:rsidR="007F2021" w:rsidRPr="00E126CA">
        <w:rPr>
          <w:rFonts w:ascii="Times New Roman" w:hAnsi="Times New Roman"/>
          <w:sz w:val="28"/>
        </w:rPr>
        <w:t xml:space="preserve"> book.</w:t>
      </w:r>
    </w:p>
    <w:p w:rsidR="003E1869" w:rsidRPr="00E126CA" w:rsidRDefault="003E1869" w:rsidP="002F1E3F">
      <w:pPr>
        <w:rPr>
          <w:rFonts w:ascii="Times New Roman" w:hAnsi="Times New Roman"/>
          <w:sz w:val="28"/>
        </w:rPr>
      </w:pPr>
      <w:r w:rsidRPr="00E126CA">
        <w:rPr>
          <w:rFonts w:ascii="Times New Roman" w:hAnsi="Times New Roman"/>
          <w:sz w:val="28"/>
        </w:rPr>
        <w:t>-</w:t>
      </w:r>
      <w:r w:rsidR="007F5C7B" w:rsidRPr="00E126CA">
        <w:rPr>
          <w:rFonts w:ascii="Times New Roman" w:hAnsi="Times New Roman"/>
          <w:sz w:val="28"/>
        </w:rPr>
        <w:t xml:space="preserve">The author is </w:t>
      </w:r>
      <w:r w:rsidR="007F2021" w:rsidRPr="00E126CA">
        <w:rPr>
          <w:rFonts w:ascii="Times New Roman" w:hAnsi="Times New Roman"/>
          <w:sz w:val="28"/>
        </w:rPr>
        <w:t xml:space="preserve">currently </w:t>
      </w:r>
      <w:r w:rsidR="007F2021" w:rsidRPr="00E126CA">
        <w:rPr>
          <w:rFonts w:ascii="Times New Roman" w:hAnsi="Times New Roman"/>
          <w:i/>
          <w:sz w:val="28"/>
        </w:rPr>
        <w:t>thinking of</w:t>
      </w:r>
      <w:r w:rsidR="007F2021" w:rsidRPr="00E126CA">
        <w:rPr>
          <w:rFonts w:ascii="Times New Roman" w:hAnsi="Times New Roman"/>
          <w:sz w:val="28"/>
        </w:rPr>
        <w:t xml:space="preserve"> go</w:t>
      </w:r>
      <w:r w:rsidRPr="00E126CA">
        <w:rPr>
          <w:rFonts w:ascii="Times New Roman" w:hAnsi="Times New Roman"/>
          <w:sz w:val="28"/>
        </w:rPr>
        <w:t xml:space="preserve">ing to a football match. </w:t>
      </w:r>
    </w:p>
    <w:p w:rsidR="003E1869" w:rsidRPr="00E126CA" w:rsidRDefault="003E1869" w:rsidP="002F1E3F">
      <w:pPr>
        <w:rPr>
          <w:rFonts w:ascii="Times New Roman" w:hAnsi="Times New Roman"/>
          <w:sz w:val="28"/>
        </w:rPr>
      </w:pPr>
      <w:r w:rsidRPr="00E126CA">
        <w:rPr>
          <w:rFonts w:ascii="Times New Roman" w:hAnsi="Times New Roman"/>
          <w:sz w:val="28"/>
        </w:rPr>
        <w:t xml:space="preserve">-Thirst </w:t>
      </w:r>
      <w:r w:rsidRPr="00E126CA">
        <w:rPr>
          <w:rFonts w:ascii="Times New Roman" w:hAnsi="Times New Roman"/>
          <w:i/>
          <w:sz w:val="28"/>
        </w:rPr>
        <w:t>causes</w:t>
      </w:r>
      <w:r w:rsidRPr="00E126CA">
        <w:rPr>
          <w:rFonts w:ascii="Times New Roman" w:hAnsi="Times New Roman"/>
          <w:sz w:val="28"/>
        </w:rPr>
        <w:t xml:space="preserve"> birds to drink from the</w:t>
      </w:r>
      <w:r w:rsidR="007F2021" w:rsidRPr="00E126CA">
        <w:rPr>
          <w:rFonts w:ascii="Times New Roman" w:hAnsi="Times New Roman"/>
          <w:sz w:val="28"/>
        </w:rPr>
        <w:t xml:space="preserve"> fountain</w:t>
      </w:r>
      <w:r w:rsidRPr="00E126CA">
        <w:rPr>
          <w:rFonts w:ascii="Times New Roman" w:hAnsi="Times New Roman"/>
          <w:sz w:val="28"/>
        </w:rPr>
        <w:t xml:space="preserve"> nearby</w:t>
      </w:r>
      <w:r w:rsidR="00367BEF" w:rsidRPr="00E126CA">
        <w:rPr>
          <w:rFonts w:ascii="Times New Roman" w:hAnsi="Times New Roman"/>
          <w:sz w:val="28"/>
        </w:rPr>
        <w:t xml:space="preserve">. </w:t>
      </w:r>
    </w:p>
    <w:p w:rsidR="003E1869" w:rsidRPr="00E126CA" w:rsidRDefault="003E1869" w:rsidP="002F1E3F">
      <w:pPr>
        <w:rPr>
          <w:rFonts w:ascii="Times New Roman" w:hAnsi="Times New Roman"/>
          <w:sz w:val="28"/>
        </w:rPr>
      </w:pPr>
      <w:r w:rsidRPr="00E126CA">
        <w:rPr>
          <w:rFonts w:ascii="Times New Roman" w:hAnsi="Times New Roman"/>
          <w:sz w:val="28"/>
        </w:rPr>
        <w:t xml:space="preserve">-Objects a, b, c </w:t>
      </w:r>
      <w:r w:rsidR="007F2021" w:rsidRPr="00E126CA">
        <w:rPr>
          <w:rFonts w:ascii="Times New Roman" w:hAnsi="Times New Roman"/>
          <w:i/>
          <w:sz w:val="28"/>
        </w:rPr>
        <w:t>are elements of</w:t>
      </w:r>
      <w:r w:rsidR="007F2021" w:rsidRPr="00E126CA">
        <w:rPr>
          <w:rFonts w:ascii="Times New Roman" w:hAnsi="Times New Roman"/>
          <w:sz w:val="28"/>
        </w:rPr>
        <w:t xml:space="preserve"> the set </w:t>
      </w:r>
      <w:r w:rsidR="008E5479" w:rsidRPr="00E126CA">
        <w:rPr>
          <w:rFonts w:ascii="Times New Roman" w:hAnsi="Times New Roman"/>
          <w:sz w:val="28"/>
        </w:rPr>
        <w:sym w:font="Symbol" w:char="F07B"/>
      </w:r>
      <w:r w:rsidR="007F2021" w:rsidRPr="00E126CA">
        <w:rPr>
          <w:rFonts w:ascii="Times New Roman" w:hAnsi="Times New Roman"/>
          <w:sz w:val="28"/>
        </w:rPr>
        <w:t>a,b,c</w:t>
      </w:r>
      <w:r w:rsidR="008E5479" w:rsidRPr="00E126CA">
        <w:rPr>
          <w:rFonts w:ascii="Times New Roman" w:hAnsi="Times New Roman"/>
          <w:sz w:val="28"/>
        </w:rPr>
        <w:sym w:font="Symbol" w:char="F07D"/>
      </w:r>
      <w:r w:rsidR="007F2021" w:rsidRPr="00E126CA">
        <w:rPr>
          <w:rFonts w:ascii="Times New Roman" w:hAnsi="Times New Roman"/>
          <w:sz w:val="28"/>
        </w:rPr>
        <w:t>.</w:t>
      </w:r>
      <w:r w:rsidR="00A87C41" w:rsidRPr="00E126CA">
        <w:rPr>
          <w:rFonts w:ascii="Times New Roman" w:hAnsi="Times New Roman"/>
          <w:sz w:val="28"/>
        </w:rPr>
        <w:t xml:space="preserve"> </w:t>
      </w:r>
    </w:p>
    <w:p w:rsidR="00571126" w:rsidRPr="00E126CA" w:rsidRDefault="003E1869" w:rsidP="002F1E3F">
      <w:pPr>
        <w:rPr>
          <w:rFonts w:ascii="Times New Roman" w:hAnsi="Times New Roman"/>
          <w:sz w:val="28"/>
        </w:rPr>
      </w:pPr>
      <w:r w:rsidRPr="00E126CA">
        <w:rPr>
          <w:rFonts w:ascii="Times New Roman" w:hAnsi="Times New Roman"/>
          <w:sz w:val="28"/>
        </w:rPr>
        <w:t>-</w:t>
      </w:r>
      <w:r w:rsidR="00A87C41" w:rsidRPr="00E126CA">
        <w:rPr>
          <w:rFonts w:ascii="Times New Roman" w:hAnsi="Times New Roman"/>
          <w:sz w:val="28"/>
        </w:rPr>
        <w:t xml:space="preserve">Nucleons </w:t>
      </w:r>
      <w:r w:rsidR="00381DAA" w:rsidRPr="00E126CA">
        <w:rPr>
          <w:rFonts w:ascii="Times New Roman" w:hAnsi="Times New Roman"/>
          <w:sz w:val="28"/>
        </w:rPr>
        <w:t xml:space="preserve">A, B, C </w:t>
      </w:r>
      <w:r w:rsidR="00381DAA" w:rsidRPr="00E126CA">
        <w:rPr>
          <w:rFonts w:ascii="Times New Roman" w:hAnsi="Times New Roman"/>
          <w:i/>
          <w:sz w:val="28"/>
        </w:rPr>
        <w:t>are part of</w:t>
      </w:r>
      <w:r w:rsidR="00381DAA" w:rsidRPr="00E126CA">
        <w:rPr>
          <w:rFonts w:ascii="Times New Roman" w:hAnsi="Times New Roman"/>
          <w:sz w:val="28"/>
        </w:rPr>
        <w:t xml:space="preserve"> the nucleus N of atom AT</w:t>
      </w:r>
      <w:r w:rsidR="00A87C41" w:rsidRPr="00E126CA">
        <w:rPr>
          <w:rFonts w:ascii="Times New Roman" w:hAnsi="Times New Roman"/>
          <w:sz w:val="28"/>
        </w:rPr>
        <w:t>.</w:t>
      </w:r>
    </w:p>
    <w:p w:rsidR="00737031" w:rsidRPr="00E126CA" w:rsidRDefault="00737031" w:rsidP="002F1E3F">
      <w:pPr>
        <w:rPr>
          <w:rFonts w:ascii="Times New Roman" w:hAnsi="Times New Roman"/>
          <w:sz w:val="28"/>
        </w:rPr>
      </w:pPr>
    </w:p>
    <w:p w:rsidR="00033B29" w:rsidRPr="00E126CA" w:rsidRDefault="00737031" w:rsidP="002F1E3F">
      <w:pPr>
        <w:rPr>
          <w:rFonts w:ascii="Times New Roman" w:hAnsi="Times New Roman"/>
          <w:sz w:val="28"/>
        </w:rPr>
      </w:pPr>
      <w:r w:rsidRPr="00E126CA">
        <w:rPr>
          <w:rFonts w:ascii="Times New Roman" w:hAnsi="Times New Roman"/>
          <w:sz w:val="28"/>
        </w:rPr>
        <w:t xml:space="preserve">These examples </w:t>
      </w:r>
      <w:r w:rsidR="003E1869" w:rsidRPr="00E126CA">
        <w:rPr>
          <w:rFonts w:ascii="Times New Roman" w:hAnsi="Times New Roman"/>
          <w:sz w:val="28"/>
        </w:rPr>
        <w:t>of relations</w:t>
      </w:r>
      <w:r w:rsidR="00033B29" w:rsidRPr="00E126CA">
        <w:rPr>
          <w:rFonts w:ascii="Times New Roman" w:hAnsi="Times New Roman"/>
          <w:sz w:val="28"/>
        </w:rPr>
        <w:t>’ instances</w:t>
      </w:r>
      <w:r w:rsidR="003E1869" w:rsidRPr="00E126CA">
        <w:rPr>
          <w:rFonts w:ascii="Times New Roman" w:hAnsi="Times New Roman"/>
          <w:sz w:val="28"/>
        </w:rPr>
        <w:t xml:space="preserve"> </w:t>
      </w:r>
      <w:r w:rsidRPr="00E126CA">
        <w:rPr>
          <w:rFonts w:ascii="Times New Roman" w:hAnsi="Times New Roman"/>
          <w:sz w:val="28"/>
        </w:rPr>
        <w:t xml:space="preserve">can be usefully contrasted with the following cases of monadic properties instances. </w:t>
      </w:r>
    </w:p>
    <w:p w:rsidR="00033B29" w:rsidRPr="00E126CA" w:rsidRDefault="00033B29" w:rsidP="002F1E3F">
      <w:pPr>
        <w:rPr>
          <w:rFonts w:ascii="Times New Roman" w:hAnsi="Times New Roman"/>
          <w:sz w:val="28"/>
        </w:rPr>
      </w:pPr>
    </w:p>
    <w:p w:rsidR="00033B29" w:rsidRPr="00E126CA" w:rsidRDefault="00033B29" w:rsidP="002F1E3F">
      <w:pPr>
        <w:rPr>
          <w:rFonts w:ascii="Times New Roman" w:hAnsi="Times New Roman"/>
          <w:sz w:val="28"/>
        </w:rPr>
      </w:pPr>
      <w:r w:rsidRPr="00E126CA">
        <w:rPr>
          <w:rFonts w:ascii="Times New Roman" w:hAnsi="Times New Roman"/>
          <w:sz w:val="28"/>
        </w:rPr>
        <w:t>-</w:t>
      </w:r>
      <w:r w:rsidR="00737031" w:rsidRPr="00E126CA">
        <w:rPr>
          <w:rFonts w:ascii="Times New Roman" w:hAnsi="Times New Roman"/>
          <w:sz w:val="28"/>
        </w:rPr>
        <w:t xml:space="preserve">Electron E </w:t>
      </w:r>
      <w:r w:rsidR="00737031" w:rsidRPr="00E126CA">
        <w:rPr>
          <w:rFonts w:ascii="Times New Roman" w:hAnsi="Times New Roman"/>
          <w:i/>
          <w:sz w:val="28"/>
        </w:rPr>
        <w:t>is negatively charged</w:t>
      </w:r>
      <w:r w:rsidR="00737031" w:rsidRPr="00E126CA">
        <w:rPr>
          <w:rFonts w:ascii="Times New Roman" w:hAnsi="Times New Roman"/>
          <w:sz w:val="28"/>
        </w:rPr>
        <w:t>.</w:t>
      </w:r>
      <w:r w:rsidR="00737031" w:rsidRPr="00E126CA">
        <w:rPr>
          <w:rStyle w:val="Marquenotebasdepage"/>
          <w:rFonts w:ascii="Times New Roman" w:hAnsi="Times New Roman"/>
          <w:sz w:val="28"/>
        </w:rPr>
        <w:footnoteReference w:id="-1"/>
      </w:r>
      <w:r w:rsidR="0011384E" w:rsidRPr="00E126CA">
        <w:rPr>
          <w:rFonts w:ascii="Times New Roman" w:hAnsi="Times New Roman"/>
          <w:sz w:val="28"/>
        </w:rPr>
        <w:t xml:space="preserve"> </w:t>
      </w:r>
    </w:p>
    <w:p w:rsidR="00033B29" w:rsidRPr="00E126CA" w:rsidRDefault="00033B29" w:rsidP="002F1E3F">
      <w:pPr>
        <w:rPr>
          <w:rFonts w:ascii="Times New Roman" w:hAnsi="Times New Roman"/>
          <w:sz w:val="28"/>
        </w:rPr>
      </w:pPr>
      <w:r w:rsidRPr="00E126CA">
        <w:rPr>
          <w:rFonts w:ascii="Times New Roman" w:hAnsi="Times New Roman"/>
          <w:sz w:val="28"/>
        </w:rPr>
        <w:t>-</w:t>
      </w:r>
      <w:r w:rsidR="0011384E" w:rsidRPr="00E126CA">
        <w:rPr>
          <w:rFonts w:ascii="Times New Roman" w:hAnsi="Times New Roman"/>
          <w:sz w:val="28"/>
        </w:rPr>
        <w:t xml:space="preserve">Triangle T </w:t>
      </w:r>
      <w:r w:rsidR="0011384E" w:rsidRPr="00E126CA">
        <w:rPr>
          <w:rFonts w:ascii="Times New Roman" w:hAnsi="Times New Roman"/>
          <w:i/>
          <w:sz w:val="28"/>
        </w:rPr>
        <w:t>is triangular</w:t>
      </w:r>
      <w:r w:rsidR="0011384E" w:rsidRPr="00E126CA">
        <w:rPr>
          <w:rFonts w:ascii="Times New Roman" w:hAnsi="Times New Roman"/>
          <w:sz w:val="28"/>
        </w:rPr>
        <w:t xml:space="preserve">. </w:t>
      </w:r>
    </w:p>
    <w:p w:rsidR="00033B29" w:rsidRPr="00E126CA" w:rsidRDefault="00033B29" w:rsidP="002F1E3F">
      <w:pPr>
        <w:rPr>
          <w:rFonts w:ascii="Times New Roman" w:hAnsi="Times New Roman"/>
          <w:sz w:val="28"/>
        </w:rPr>
      </w:pPr>
      <w:r w:rsidRPr="00E126CA">
        <w:rPr>
          <w:rFonts w:ascii="Times New Roman" w:hAnsi="Times New Roman"/>
          <w:sz w:val="28"/>
        </w:rPr>
        <w:t xml:space="preserve">-A </w:t>
      </w:r>
      <w:r w:rsidRPr="00E126CA">
        <w:rPr>
          <w:rFonts w:ascii="Times New Roman" w:hAnsi="Times New Roman"/>
          <w:i/>
          <w:sz w:val="28"/>
        </w:rPr>
        <w:t>is a cat</w:t>
      </w:r>
      <w:r w:rsidR="0011384E" w:rsidRPr="00E126CA">
        <w:rPr>
          <w:rFonts w:ascii="Times New Roman" w:hAnsi="Times New Roman"/>
          <w:sz w:val="28"/>
        </w:rPr>
        <w:t>.</w:t>
      </w:r>
    </w:p>
    <w:p w:rsidR="007F2021" w:rsidRPr="00E126CA" w:rsidRDefault="007F2021" w:rsidP="002F1E3F">
      <w:pPr>
        <w:rPr>
          <w:rFonts w:ascii="Times New Roman" w:hAnsi="Times New Roman"/>
          <w:sz w:val="28"/>
        </w:rPr>
      </w:pPr>
    </w:p>
    <w:p w:rsidR="00DF289C" w:rsidRPr="00E126CA" w:rsidRDefault="00737031" w:rsidP="009357C2">
      <w:pPr>
        <w:rPr>
          <w:rFonts w:ascii="Times New Roman" w:hAnsi="Times New Roman"/>
          <w:sz w:val="28"/>
        </w:rPr>
      </w:pPr>
      <w:r w:rsidRPr="00E126CA">
        <w:rPr>
          <w:rFonts w:ascii="Times New Roman" w:hAnsi="Times New Roman"/>
          <w:sz w:val="28"/>
        </w:rPr>
        <w:t>The first obvious remark to m</w:t>
      </w:r>
      <w:r w:rsidR="00DB4702" w:rsidRPr="00E126CA">
        <w:rPr>
          <w:rFonts w:ascii="Times New Roman" w:hAnsi="Times New Roman"/>
          <w:sz w:val="28"/>
        </w:rPr>
        <w:t xml:space="preserve">ake about the previous examples </w:t>
      </w:r>
      <w:r w:rsidRPr="00E126CA">
        <w:rPr>
          <w:rFonts w:ascii="Times New Roman" w:hAnsi="Times New Roman"/>
          <w:sz w:val="28"/>
        </w:rPr>
        <w:t>is that, b</w:t>
      </w:r>
      <w:r w:rsidR="00367BEF" w:rsidRPr="00E126CA">
        <w:rPr>
          <w:rFonts w:ascii="Times New Roman" w:hAnsi="Times New Roman"/>
          <w:sz w:val="28"/>
        </w:rPr>
        <w:t xml:space="preserve">y contrast with </w:t>
      </w:r>
      <w:r w:rsidRPr="00E126CA">
        <w:rPr>
          <w:rFonts w:ascii="Times New Roman" w:hAnsi="Times New Roman"/>
          <w:sz w:val="28"/>
        </w:rPr>
        <w:t xml:space="preserve">instances of </w:t>
      </w:r>
      <w:r w:rsidR="00367BEF" w:rsidRPr="00E126CA">
        <w:rPr>
          <w:rFonts w:ascii="Times New Roman" w:hAnsi="Times New Roman"/>
          <w:sz w:val="28"/>
        </w:rPr>
        <w:t>monadic properties, relations</w:t>
      </w:r>
      <w:r w:rsidR="006E3059" w:rsidRPr="00E126CA">
        <w:rPr>
          <w:rFonts w:ascii="Times New Roman" w:hAnsi="Times New Roman"/>
          <w:sz w:val="28"/>
        </w:rPr>
        <w:t>’</w:t>
      </w:r>
      <w:r w:rsidR="00367BEF" w:rsidRPr="00E126CA">
        <w:rPr>
          <w:rFonts w:ascii="Times New Roman" w:hAnsi="Times New Roman"/>
          <w:sz w:val="28"/>
        </w:rPr>
        <w:t xml:space="preserve"> instances </w:t>
      </w:r>
      <w:r w:rsidR="004C776E" w:rsidRPr="00E126CA">
        <w:rPr>
          <w:rFonts w:ascii="Times New Roman" w:hAnsi="Times New Roman"/>
          <w:sz w:val="28"/>
        </w:rPr>
        <w:t xml:space="preserve">are </w:t>
      </w:r>
      <w:r w:rsidR="00367BEF" w:rsidRPr="00E126CA">
        <w:rPr>
          <w:rFonts w:ascii="Times New Roman" w:hAnsi="Times New Roman"/>
          <w:sz w:val="28"/>
        </w:rPr>
        <w:t>typically</w:t>
      </w:r>
      <w:r w:rsidR="004C776E" w:rsidRPr="00E126CA">
        <w:rPr>
          <w:rStyle w:val="Marquenotebasdepage"/>
          <w:rFonts w:ascii="Times New Roman" w:hAnsi="Times New Roman"/>
          <w:sz w:val="28"/>
        </w:rPr>
        <w:footnoteReference w:id="0"/>
      </w:r>
      <w:r w:rsidR="00367BEF" w:rsidRPr="00E126CA">
        <w:rPr>
          <w:rFonts w:ascii="Times New Roman" w:hAnsi="Times New Roman"/>
          <w:sz w:val="28"/>
        </w:rPr>
        <w:t xml:space="preserve"> </w:t>
      </w:r>
      <w:r w:rsidR="004C776E" w:rsidRPr="00E126CA">
        <w:rPr>
          <w:rFonts w:ascii="Times New Roman" w:hAnsi="Times New Roman"/>
          <w:sz w:val="28"/>
        </w:rPr>
        <w:t>constituted</w:t>
      </w:r>
      <w:r w:rsidR="00597499" w:rsidRPr="00E126CA">
        <w:rPr>
          <w:rFonts w:ascii="Times New Roman" w:hAnsi="Times New Roman"/>
          <w:sz w:val="28"/>
        </w:rPr>
        <w:t xml:space="preserve"> </w:t>
      </w:r>
      <w:r w:rsidR="004C776E" w:rsidRPr="00E126CA">
        <w:rPr>
          <w:rFonts w:ascii="Times New Roman" w:hAnsi="Times New Roman"/>
          <w:sz w:val="28"/>
        </w:rPr>
        <w:t xml:space="preserve">by </w:t>
      </w:r>
      <w:r w:rsidR="00367BEF" w:rsidRPr="00E126CA">
        <w:rPr>
          <w:rFonts w:ascii="Times New Roman" w:hAnsi="Times New Roman"/>
          <w:sz w:val="28"/>
        </w:rPr>
        <w:t>more than one object.</w:t>
      </w:r>
      <w:r w:rsidR="0011384E" w:rsidRPr="00E126CA">
        <w:rPr>
          <w:rFonts w:ascii="Times New Roman" w:hAnsi="Times New Roman"/>
          <w:sz w:val="28"/>
        </w:rPr>
        <w:t xml:space="preserve"> </w:t>
      </w:r>
      <w:r w:rsidR="004C776E" w:rsidRPr="00E126CA">
        <w:rPr>
          <w:rFonts w:ascii="Times New Roman" w:hAnsi="Times New Roman"/>
          <w:sz w:val="28"/>
        </w:rPr>
        <w:t>Otherwise put, relations typically require more than one object to be instantiated. A first provision</w:t>
      </w:r>
      <w:r w:rsidR="005703AF" w:rsidRPr="00E126CA">
        <w:rPr>
          <w:rFonts w:ascii="Times New Roman" w:hAnsi="Times New Roman"/>
          <w:sz w:val="28"/>
        </w:rPr>
        <w:t xml:space="preserve">al (metaphysical) definition of relations is </w:t>
      </w:r>
      <w:r w:rsidR="00386020" w:rsidRPr="00E126CA">
        <w:rPr>
          <w:rFonts w:ascii="Times New Roman" w:hAnsi="Times New Roman"/>
          <w:sz w:val="28"/>
        </w:rPr>
        <w:t xml:space="preserve">therefore </w:t>
      </w:r>
      <w:r w:rsidR="005703AF" w:rsidRPr="00E126CA">
        <w:rPr>
          <w:rFonts w:ascii="Times New Roman" w:hAnsi="Times New Roman"/>
          <w:sz w:val="28"/>
        </w:rPr>
        <w:t>that relations are</w:t>
      </w:r>
      <w:r w:rsidR="004C776E" w:rsidRPr="00E126CA">
        <w:rPr>
          <w:rFonts w:ascii="Times New Roman" w:hAnsi="Times New Roman"/>
          <w:sz w:val="28"/>
        </w:rPr>
        <w:t xml:space="preserve"> trope</w:t>
      </w:r>
      <w:r w:rsidR="00386020" w:rsidRPr="00E126CA">
        <w:rPr>
          <w:rFonts w:ascii="Times New Roman" w:hAnsi="Times New Roman"/>
          <w:sz w:val="28"/>
        </w:rPr>
        <w:t>s</w:t>
      </w:r>
      <w:r w:rsidR="004C776E" w:rsidRPr="00E126CA">
        <w:rPr>
          <w:rFonts w:ascii="Times New Roman" w:hAnsi="Times New Roman"/>
          <w:sz w:val="28"/>
        </w:rPr>
        <w:t xml:space="preserve"> inheri</w:t>
      </w:r>
      <w:r w:rsidR="005703AF" w:rsidRPr="00E126CA">
        <w:rPr>
          <w:rFonts w:ascii="Times New Roman" w:hAnsi="Times New Roman"/>
          <w:sz w:val="28"/>
        </w:rPr>
        <w:t>ng in at least two objects or</w:t>
      </w:r>
      <w:r w:rsidR="004C776E" w:rsidRPr="00E126CA">
        <w:rPr>
          <w:rFonts w:ascii="Times New Roman" w:hAnsi="Times New Roman"/>
          <w:sz w:val="28"/>
        </w:rPr>
        <w:t xml:space="preserve"> universal</w:t>
      </w:r>
      <w:r w:rsidR="005703AF" w:rsidRPr="00E126CA">
        <w:rPr>
          <w:rFonts w:ascii="Times New Roman" w:hAnsi="Times New Roman"/>
          <w:sz w:val="28"/>
        </w:rPr>
        <w:t>s</w:t>
      </w:r>
      <w:r w:rsidR="004C776E" w:rsidRPr="00E126CA">
        <w:rPr>
          <w:rFonts w:ascii="Times New Roman" w:hAnsi="Times New Roman"/>
          <w:sz w:val="28"/>
        </w:rPr>
        <w:t xml:space="preserve"> </w:t>
      </w:r>
      <w:r w:rsidR="005703AF" w:rsidRPr="00E126CA">
        <w:rPr>
          <w:rFonts w:ascii="Times New Roman" w:hAnsi="Times New Roman"/>
          <w:sz w:val="28"/>
        </w:rPr>
        <w:t>comprising</w:t>
      </w:r>
      <w:r w:rsidR="004C776E" w:rsidRPr="00E126CA">
        <w:rPr>
          <w:rFonts w:ascii="Times New Roman" w:hAnsi="Times New Roman"/>
          <w:sz w:val="28"/>
        </w:rPr>
        <w:t xml:space="preserve"> at least two ob</w:t>
      </w:r>
      <w:r w:rsidR="00E126CA" w:rsidRPr="00E126CA">
        <w:rPr>
          <w:rFonts w:ascii="Times New Roman" w:hAnsi="Times New Roman"/>
          <w:sz w:val="28"/>
        </w:rPr>
        <w:t>jects per instance</w:t>
      </w:r>
      <w:r w:rsidR="004C776E" w:rsidRPr="00E126CA">
        <w:rPr>
          <w:rFonts w:ascii="Times New Roman" w:hAnsi="Times New Roman"/>
          <w:sz w:val="28"/>
        </w:rPr>
        <w:t>.</w:t>
      </w:r>
      <w:r w:rsidR="00E128DA" w:rsidRPr="00E126CA">
        <w:rPr>
          <w:rStyle w:val="Marquenotebasdepage"/>
          <w:rFonts w:ascii="Times New Roman" w:hAnsi="Times New Roman"/>
          <w:sz w:val="28"/>
        </w:rPr>
        <w:footnoteReference w:id="1"/>
      </w:r>
      <w:r w:rsidR="004C776E" w:rsidRPr="00E126CA">
        <w:rPr>
          <w:rFonts w:ascii="Times New Roman" w:hAnsi="Times New Roman"/>
          <w:sz w:val="28"/>
        </w:rPr>
        <w:t xml:space="preserve"> </w:t>
      </w:r>
      <w:r w:rsidR="005703AF" w:rsidRPr="00E126CA">
        <w:rPr>
          <w:rFonts w:ascii="Times New Roman" w:hAnsi="Times New Roman"/>
          <w:sz w:val="28"/>
        </w:rPr>
        <w:t>A second</w:t>
      </w:r>
      <w:r w:rsidR="00A51B38" w:rsidRPr="00E126CA">
        <w:rPr>
          <w:rFonts w:ascii="Times New Roman" w:hAnsi="Times New Roman"/>
          <w:sz w:val="28"/>
        </w:rPr>
        <w:t xml:space="preserve"> </w:t>
      </w:r>
      <w:r w:rsidR="005703AF" w:rsidRPr="00E126CA">
        <w:rPr>
          <w:rFonts w:ascii="Times New Roman" w:hAnsi="Times New Roman"/>
          <w:sz w:val="28"/>
        </w:rPr>
        <w:t>way to make the notion</w:t>
      </w:r>
      <w:r w:rsidR="00A51B38" w:rsidRPr="00E126CA">
        <w:rPr>
          <w:rFonts w:ascii="Times New Roman" w:hAnsi="Times New Roman"/>
          <w:sz w:val="28"/>
        </w:rPr>
        <w:t xml:space="preserve"> precise is to </w:t>
      </w:r>
      <w:r w:rsidR="00F05196" w:rsidRPr="00E126CA">
        <w:rPr>
          <w:rFonts w:ascii="Times New Roman" w:hAnsi="Times New Roman"/>
          <w:sz w:val="28"/>
        </w:rPr>
        <w:t xml:space="preserve">put to </w:t>
      </w:r>
      <w:r w:rsidR="00A51B38" w:rsidRPr="00E126CA">
        <w:rPr>
          <w:rFonts w:ascii="Times New Roman" w:hAnsi="Times New Roman"/>
          <w:sz w:val="28"/>
        </w:rPr>
        <w:t xml:space="preserve">use </w:t>
      </w:r>
      <w:r w:rsidR="00E07B21" w:rsidRPr="00E126CA">
        <w:rPr>
          <w:rFonts w:ascii="Times New Roman" w:hAnsi="Times New Roman"/>
          <w:sz w:val="28"/>
        </w:rPr>
        <w:t xml:space="preserve">metalinguistic </w:t>
      </w:r>
      <w:r w:rsidR="006E3059" w:rsidRPr="00E126CA">
        <w:rPr>
          <w:rFonts w:ascii="Times New Roman" w:hAnsi="Times New Roman"/>
          <w:sz w:val="28"/>
        </w:rPr>
        <w:t xml:space="preserve">and logical </w:t>
      </w:r>
      <w:r w:rsidR="00386020" w:rsidRPr="00E126CA">
        <w:rPr>
          <w:rFonts w:ascii="Times New Roman" w:hAnsi="Times New Roman"/>
          <w:sz w:val="28"/>
        </w:rPr>
        <w:t>notions</w:t>
      </w:r>
      <w:r w:rsidR="00E07B21" w:rsidRPr="00E126CA">
        <w:rPr>
          <w:rFonts w:ascii="Times New Roman" w:hAnsi="Times New Roman"/>
          <w:sz w:val="28"/>
        </w:rPr>
        <w:t xml:space="preserve">. </w:t>
      </w:r>
      <w:r w:rsidR="006E3059" w:rsidRPr="00E126CA">
        <w:rPr>
          <w:rFonts w:ascii="Times New Roman" w:hAnsi="Times New Roman"/>
          <w:sz w:val="28"/>
        </w:rPr>
        <w:t>R</w:t>
      </w:r>
      <w:r w:rsidR="0011384E" w:rsidRPr="00E126CA">
        <w:rPr>
          <w:rFonts w:ascii="Times New Roman" w:hAnsi="Times New Roman"/>
          <w:sz w:val="28"/>
        </w:rPr>
        <w:t xml:space="preserve">elations are </w:t>
      </w:r>
      <w:r w:rsidR="005703AF" w:rsidRPr="00E126CA">
        <w:rPr>
          <w:rFonts w:ascii="Times New Roman" w:hAnsi="Times New Roman"/>
          <w:sz w:val="28"/>
        </w:rPr>
        <w:t xml:space="preserve">indeed </w:t>
      </w:r>
      <w:r w:rsidR="0011384E" w:rsidRPr="00E126CA">
        <w:rPr>
          <w:rFonts w:ascii="Times New Roman" w:hAnsi="Times New Roman"/>
          <w:sz w:val="28"/>
        </w:rPr>
        <w:t>typically</w:t>
      </w:r>
      <w:r w:rsidR="004C776E" w:rsidRPr="00E126CA">
        <w:rPr>
          <w:rFonts w:ascii="Times New Roman" w:hAnsi="Times New Roman"/>
          <w:sz w:val="28"/>
        </w:rPr>
        <w:t xml:space="preserve"> represented using</w:t>
      </w:r>
      <w:r w:rsidR="0011384E" w:rsidRPr="00E126CA">
        <w:rPr>
          <w:rFonts w:ascii="Times New Roman" w:hAnsi="Times New Roman"/>
          <w:sz w:val="28"/>
        </w:rPr>
        <w:t xml:space="preserve"> n-adic p</w:t>
      </w:r>
      <w:r w:rsidR="00E07B21" w:rsidRPr="00E126CA">
        <w:rPr>
          <w:rFonts w:ascii="Times New Roman" w:hAnsi="Times New Roman"/>
          <w:sz w:val="28"/>
        </w:rPr>
        <w:t>redicates</w:t>
      </w:r>
      <w:r w:rsidR="00A51B38" w:rsidRPr="00E126CA">
        <w:rPr>
          <w:rStyle w:val="Marquenotebasdepage"/>
          <w:rFonts w:ascii="Times New Roman" w:hAnsi="Times New Roman"/>
          <w:sz w:val="28"/>
        </w:rPr>
        <w:footnoteReference w:id="2"/>
      </w:r>
      <w:r w:rsidR="00E07B21" w:rsidRPr="00E126CA">
        <w:rPr>
          <w:rFonts w:ascii="Times New Roman" w:hAnsi="Times New Roman"/>
          <w:sz w:val="28"/>
        </w:rPr>
        <w:t xml:space="preserve"> with n larger than 1</w:t>
      </w:r>
      <w:r w:rsidR="00CD68E3" w:rsidRPr="00E126CA">
        <w:rPr>
          <w:rFonts w:ascii="Times New Roman" w:hAnsi="Times New Roman"/>
          <w:sz w:val="28"/>
        </w:rPr>
        <w:t xml:space="preserve"> (henceforth n-adic</w:t>
      </w:r>
      <w:r w:rsidR="00F05196" w:rsidRPr="00E126CA">
        <w:rPr>
          <w:rFonts w:ascii="Times New Roman" w:hAnsi="Times New Roman"/>
          <w:sz w:val="28"/>
        </w:rPr>
        <w:t xml:space="preserve"> predicates for short</w:t>
      </w:r>
      <w:r w:rsidR="00CD68E3" w:rsidRPr="00E126CA">
        <w:rPr>
          <w:rFonts w:ascii="Times New Roman" w:hAnsi="Times New Roman"/>
          <w:sz w:val="28"/>
        </w:rPr>
        <w:t>), by contrast with monadic properties wh</w:t>
      </w:r>
      <w:r w:rsidR="004C776E" w:rsidRPr="00E126CA">
        <w:rPr>
          <w:rFonts w:ascii="Times New Roman" w:hAnsi="Times New Roman"/>
          <w:sz w:val="28"/>
        </w:rPr>
        <w:t>ich are typically represented using</w:t>
      </w:r>
      <w:r w:rsidR="00CD68E3" w:rsidRPr="00E126CA">
        <w:rPr>
          <w:rFonts w:ascii="Times New Roman" w:hAnsi="Times New Roman"/>
          <w:sz w:val="28"/>
        </w:rPr>
        <w:t xml:space="preserve"> monadic predicates</w:t>
      </w:r>
      <w:r w:rsidR="00E07B21" w:rsidRPr="00E126CA">
        <w:rPr>
          <w:rFonts w:ascii="Times New Roman" w:hAnsi="Times New Roman"/>
          <w:sz w:val="28"/>
        </w:rPr>
        <w:t xml:space="preserve">. </w:t>
      </w:r>
      <w:r w:rsidR="005703AF" w:rsidRPr="00E126CA">
        <w:rPr>
          <w:rFonts w:ascii="Times New Roman" w:hAnsi="Times New Roman"/>
          <w:sz w:val="28"/>
        </w:rPr>
        <w:t>A second provisional (metalinguistic/logical) way to define r</w:t>
      </w:r>
      <w:r w:rsidR="009357C2" w:rsidRPr="00E126CA">
        <w:rPr>
          <w:rFonts w:ascii="Times New Roman" w:hAnsi="Times New Roman"/>
          <w:sz w:val="28"/>
        </w:rPr>
        <w:t>elation</w:t>
      </w:r>
      <w:r w:rsidR="001C6056" w:rsidRPr="00E126CA">
        <w:rPr>
          <w:rFonts w:ascii="Times New Roman" w:hAnsi="Times New Roman"/>
          <w:sz w:val="28"/>
        </w:rPr>
        <w:t>s</w:t>
      </w:r>
      <w:r w:rsidR="009357C2" w:rsidRPr="00E126CA">
        <w:rPr>
          <w:rFonts w:ascii="Times New Roman" w:hAnsi="Times New Roman"/>
          <w:sz w:val="28"/>
        </w:rPr>
        <w:t xml:space="preserve"> </w:t>
      </w:r>
      <w:r w:rsidR="005703AF" w:rsidRPr="00E126CA">
        <w:rPr>
          <w:rFonts w:ascii="Times New Roman" w:hAnsi="Times New Roman"/>
          <w:sz w:val="28"/>
        </w:rPr>
        <w:t xml:space="preserve">is </w:t>
      </w:r>
      <w:r w:rsidR="00386020" w:rsidRPr="00E126CA">
        <w:rPr>
          <w:rFonts w:ascii="Times New Roman" w:hAnsi="Times New Roman"/>
          <w:sz w:val="28"/>
        </w:rPr>
        <w:t>ther</w:t>
      </w:r>
      <w:r w:rsidR="00C1657D" w:rsidRPr="00E126CA">
        <w:rPr>
          <w:rFonts w:ascii="Times New Roman" w:hAnsi="Times New Roman"/>
          <w:sz w:val="28"/>
        </w:rPr>
        <w:t>e</w:t>
      </w:r>
      <w:r w:rsidR="00386020" w:rsidRPr="00E126CA">
        <w:rPr>
          <w:rFonts w:ascii="Times New Roman" w:hAnsi="Times New Roman"/>
          <w:sz w:val="28"/>
        </w:rPr>
        <w:t xml:space="preserve">fore </w:t>
      </w:r>
      <w:r w:rsidR="002C22C0" w:rsidRPr="00E126CA">
        <w:rPr>
          <w:rFonts w:ascii="Times New Roman" w:hAnsi="Times New Roman"/>
          <w:sz w:val="28"/>
        </w:rPr>
        <w:t>to define them</w:t>
      </w:r>
      <w:r w:rsidR="00386020" w:rsidRPr="00E126CA">
        <w:rPr>
          <w:rFonts w:ascii="Times New Roman" w:hAnsi="Times New Roman"/>
          <w:sz w:val="28"/>
        </w:rPr>
        <w:t xml:space="preserve"> </w:t>
      </w:r>
      <w:r w:rsidR="009357C2" w:rsidRPr="00E126CA">
        <w:rPr>
          <w:rFonts w:ascii="Times New Roman" w:hAnsi="Times New Roman"/>
          <w:sz w:val="28"/>
        </w:rPr>
        <w:t>as the</w:t>
      </w:r>
      <w:r w:rsidR="00A51B38" w:rsidRPr="00E126CA">
        <w:rPr>
          <w:rFonts w:ascii="Times New Roman" w:hAnsi="Times New Roman"/>
          <w:sz w:val="28"/>
        </w:rPr>
        <w:t xml:space="preserve"> type of entities</w:t>
      </w:r>
      <w:r w:rsidR="009357C2" w:rsidRPr="00E126CA">
        <w:rPr>
          <w:rFonts w:ascii="Times New Roman" w:hAnsi="Times New Roman"/>
          <w:sz w:val="28"/>
        </w:rPr>
        <w:t xml:space="preserve"> that n-adic predicates typically stand for. </w:t>
      </w:r>
      <w:r w:rsidR="00A51B38" w:rsidRPr="00E126CA">
        <w:rPr>
          <w:rFonts w:ascii="Times New Roman" w:hAnsi="Times New Roman"/>
          <w:sz w:val="28"/>
        </w:rPr>
        <w:t>In natural languages</w:t>
      </w:r>
      <w:r w:rsidR="009357C2" w:rsidRPr="00E126CA">
        <w:rPr>
          <w:rFonts w:ascii="Times New Roman" w:hAnsi="Times New Roman"/>
          <w:sz w:val="28"/>
        </w:rPr>
        <w:t xml:space="preserve"> </w:t>
      </w:r>
      <w:r w:rsidR="00CD68E3" w:rsidRPr="00E126CA">
        <w:rPr>
          <w:rFonts w:ascii="Times New Roman" w:hAnsi="Times New Roman"/>
          <w:sz w:val="28"/>
        </w:rPr>
        <w:t xml:space="preserve">n-adic </w:t>
      </w:r>
      <w:r w:rsidR="00A51B38" w:rsidRPr="00E126CA">
        <w:rPr>
          <w:rFonts w:ascii="Times New Roman" w:hAnsi="Times New Roman"/>
          <w:sz w:val="28"/>
        </w:rPr>
        <w:t xml:space="preserve">predicates </w:t>
      </w:r>
      <w:r w:rsidR="009357C2" w:rsidRPr="00E126CA">
        <w:rPr>
          <w:rFonts w:ascii="Times New Roman" w:hAnsi="Times New Roman"/>
          <w:sz w:val="28"/>
        </w:rPr>
        <w:t xml:space="preserve">take the form of comparative adjectives, prepositions, </w:t>
      </w:r>
      <w:r w:rsidR="00A51B38" w:rsidRPr="00E126CA">
        <w:rPr>
          <w:rFonts w:ascii="Times New Roman" w:hAnsi="Times New Roman"/>
          <w:sz w:val="28"/>
        </w:rPr>
        <w:t xml:space="preserve">and transitive verbs </w:t>
      </w:r>
      <w:r w:rsidR="009357C2" w:rsidRPr="00E126CA">
        <w:rPr>
          <w:rFonts w:ascii="Times New Roman" w:hAnsi="Times New Roman"/>
          <w:sz w:val="28"/>
        </w:rPr>
        <w:t>among other types of words</w:t>
      </w:r>
      <w:r w:rsidR="004C776E" w:rsidRPr="00E126CA">
        <w:rPr>
          <w:rFonts w:ascii="Times New Roman" w:hAnsi="Times New Roman"/>
          <w:sz w:val="28"/>
        </w:rPr>
        <w:t>, and</w:t>
      </w:r>
      <w:r w:rsidR="005703AF" w:rsidRPr="00E126CA">
        <w:rPr>
          <w:rFonts w:ascii="Times New Roman" w:hAnsi="Times New Roman"/>
          <w:sz w:val="28"/>
        </w:rPr>
        <w:t>, as we will see</w:t>
      </w:r>
      <w:r w:rsidR="00C1657D" w:rsidRPr="00E126CA">
        <w:rPr>
          <w:rFonts w:ascii="Times New Roman" w:hAnsi="Times New Roman"/>
          <w:sz w:val="28"/>
        </w:rPr>
        <w:t xml:space="preserve"> later</w:t>
      </w:r>
      <w:r w:rsidR="005703AF" w:rsidRPr="00E126CA">
        <w:rPr>
          <w:rFonts w:ascii="Times New Roman" w:hAnsi="Times New Roman"/>
          <w:sz w:val="28"/>
        </w:rPr>
        <w:t>,</w:t>
      </w:r>
      <w:r w:rsidR="004C776E" w:rsidRPr="00E126CA">
        <w:rPr>
          <w:rFonts w:ascii="Times New Roman" w:hAnsi="Times New Roman"/>
          <w:sz w:val="28"/>
        </w:rPr>
        <w:t xml:space="preserve"> philosophers from Plato’s time onwards have made great usage of these </w:t>
      </w:r>
      <w:r w:rsidR="00E126CA" w:rsidRPr="00E126CA">
        <w:rPr>
          <w:rFonts w:ascii="Times New Roman" w:hAnsi="Times New Roman"/>
          <w:sz w:val="28"/>
        </w:rPr>
        <w:t>types</w:t>
      </w:r>
      <w:r w:rsidR="004C776E" w:rsidRPr="00E126CA">
        <w:rPr>
          <w:rFonts w:ascii="Times New Roman" w:hAnsi="Times New Roman"/>
          <w:sz w:val="28"/>
        </w:rPr>
        <w:t xml:space="preserve"> of words when speculating about relations</w:t>
      </w:r>
      <w:r w:rsidR="009357C2" w:rsidRPr="00E126CA">
        <w:rPr>
          <w:rFonts w:ascii="Times New Roman" w:hAnsi="Times New Roman"/>
          <w:sz w:val="28"/>
        </w:rPr>
        <w:t xml:space="preserve">. </w:t>
      </w:r>
      <w:r w:rsidR="00C1657D" w:rsidRPr="00E126CA">
        <w:rPr>
          <w:rFonts w:ascii="Times New Roman" w:hAnsi="Times New Roman"/>
          <w:sz w:val="28"/>
        </w:rPr>
        <w:t>Indeed, a</w:t>
      </w:r>
      <w:r w:rsidR="00386020" w:rsidRPr="00E126CA">
        <w:rPr>
          <w:rFonts w:ascii="Times New Roman" w:hAnsi="Times New Roman"/>
          <w:sz w:val="28"/>
        </w:rPr>
        <w:t xml:space="preserve"> metalinguistic and logical way to characterize relations, </w:t>
      </w:r>
      <w:r w:rsidR="000D0D52" w:rsidRPr="00E126CA">
        <w:rPr>
          <w:rFonts w:ascii="Times New Roman" w:hAnsi="Times New Roman"/>
          <w:sz w:val="28"/>
        </w:rPr>
        <w:t xml:space="preserve">similar to the one just given apart from the fact that it was </w:t>
      </w:r>
      <w:r w:rsidR="00386020" w:rsidRPr="00E126CA">
        <w:rPr>
          <w:rFonts w:ascii="Times New Roman" w:hAnsi="Times New Roman"/>
          <w:sz w:val="28"/>
        </w:rPr>
        <w:t xml:space="preserve">limited to dyadic relations and predicates, has historically been one of the first ways to define relations, having been used at least since Plato’s time. </w:t>
      </w:r>
    </w:p>
    <w:p w:rsidR="009C4F0E" w:rsidRPr="00E126CA" w:rsidRDefault="00E409F0" w:rsidP="002F1E3F">
      <w:pPr>
        <w:rPr>
          <w:rFonts w:ascii="Times New Roman" w:hAnsi="Times New Roman"/>
          <w:sz w:val="28"/>
        </w:rPr>
      </w:pPr>
      <w:r w:rsidRPr="00E126CA">
        <w:rPr>
          <w:rFonts w:ascii="Times New Roman" w:hAnsi="Times New Roman"/>
          <w:sz w:val="28"/>
        </w:rPr>
        <w:t xml:space="preserve">A </w:t>
      </w:r>
      <w:r w:rsidR="00D1009E" w:rsidRPr="00E126CA">
        <w:rPr>
          <w:rFonts w:ascii="Times New Roman" w:hAnsi="Times New Roman"/>
          <w:sz w:val="28"/>
        </w:rPr>
        <w:t xml:space="preserve">striking </w:t>
      </w:r>
      <w:r w:rsidR="00E126CA" w:rsidRPr="00E126CA">
        <w:rPr>
          <w:rFonts w:ascii="Times New Roman" w:hAnsi="Times New Roman"/>
          <w:sz w:val="28"/>
        </w:rPr>
        <w:t>fact</w:t>
      </w:r>
      <w:r w:rsidR="00D1009E" w:rsidRPr="00E126CA">
        <w:rPr>
          <w:rFonts w:ascii="Times New Roman" w:hAnsi="Times New Roman"/>
          <w:sz w:val="28"/>
        </w:rPr>
        <w:t xml:space="preserve"> about </w:t>
      </w:r>
      <w:r w:rsidR="0011384E" w:rsidRPr="00E126CA">
        <w:rPr>
          <w:rFonts w:ascii="Times New Roman" w:hAnsi="Times New Roman"/>
          <w:sz w:val="28"/>
        </w:rPr>
        <w:t>relations</w:t>
      </w:r>
      <w:r w:rsidR="004A3564" w:rsidRPr="00E126CA">
        <w:rPr>
          <w:rFonts w:ascii="Times New Roman" w:hAnsi="Times New Roman"/>
          <w:sz w:val="28"/>
        </w:rPr>
        <w:t xml:space="preserve">, thus </w:t>
      </w:r>
      <w:r w:rsidR="00E126CA" w:rsidRPr="00E126CA">
        <w:rPr>
          <w:rFonts w:ascii="Times New Roman" w:hAnsi="Times New Roman"/>
          <w:sz w:val="28"/>
        </w:rPr>
        <w:t>provisionally</w:t>
      </w:r>
      <w:r w:rsidR="004A3564" w:rsidRPr="00E126CA">
        <w:rPr>
          <w:rFonts w:ascii="Times New Roman" w:hAnsi="Times New Roman"/>
          <w:sz w:val="28"/>
        </w:rPr>
        <w:t xml:space="preserve"> characterised,</w:t>
      </w:r>
      <w:r w:rsidR="0011384E" w:rsidRPr="00E126CA">
        <w:rPr>
          <w:rFonts w:ascii="Times New Roman" w:hAnsi="Times New Roman"/>
          <w:sz w:val="28"/>
        </w:rPr>
        <w:t xml:space="preserve"> </w:t>
      </w:r>
      <w:r w:rsidR="00D1009E" w:rsidRPr="00E126CA">
        <w:rPr>
          <w:rFonts w:ascii="Times New Roman" w:hAnsi="Times New Roman"/>
          <w:sz w:val="28"/>
        </w:rPr>
        <w:t xml:space="preserve">is that they </w:t>
      </w:r>
      <w:r w:rsidR="0011384E" w:rsidRPr="00E126CA">
        <w:rPr>
          <w:rFonts w:ascii="Times New Roman" w:hAnsi="Times New Roman"/>
          <w:sz w:val="28"/>
        </w:rPr>
        <w:t>are pervasiv</w:t>
      </w:r>
      <w:r w:rsidR="00D1009E" w:rsidRPr="00E126CA">
        <w:rPr>
          <w:rFonts w:ascii="Times New Roman" w:hAnsi="Times New Roman"/>
          <w:sz w:val="28"/>
        </w:rPr>
        <w:t xml:space="preserve">e throughout philosophy. </w:t>
      </w:r>
      <w:r w:rsidR="00E504A1" w:rsidRPr="00E126CA">
        <w:rPr>
          <w:rFonts w:ascii="Times New Roman" w:hAnsi="Times New Roman"/>
          <w:sz w:val="28"/>
        </w:rPr>
        <w:t xml:space="preserve">To give a couple of examples, </w:t>
      </w:r>
      <w:r w:rsidR="0011384E" w:rsidRPr="00E126CA">
        <w:rPr>
          <w:rFonts w:ascii="Times New Roman" w:hAnsi="Times New Roman"/>
          <w:sz w:val="28"/>
        </w:rPr>
        <w:t xml:space="preserve">relations are central to the </w:t>
      </w:r>
      <w:r w:rsidR="009C4F0E" w:rsidRPr="00E126CA">
        <w:rPr>
          <w:rFonts w:ascii="Times New Roman" w:hAnsi="Times New Roman"/>
          <w:sz w:val="28"/>
        </w:rPr>
        <w:t>following philosophical sub-</w:t>
      </w:r>
      <w:r w:rsidR="0011384E" w:rsidRPr="00E126CA">
        <w:rPr>
          <w:rFonts w:ascii="Times New Roman" w:hAnsi="Times New Roman"/>
          <w:sz w:val="28"/>
        </w:rPr>
        <w:t>field</w:t>
      </w:r>
      <w:r w:rsidR="009C4F0E" w:rsidRPr="00E126CA">
        <w:rPr>
          <w:rFonts w:ascii="Times New Roman" w:hAnsi="Times New Roman"/>
          <w:sz w:val="28"/>
        </w:rPr>
        <w:t>s.</w:t>
      </w:r>
    </w:p>
    <w:p w:rsidR="009C4F0E" w:rsidRPr="00E126CA" w:rsidRDefault="009C4F0E"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P</w:t>
      </w:r>
      <w:r w:rsidR="0011384E" w:rsidRPr="00E126CA">
        <w:rPr>
          <w:rFonts w:ascii="Times New Roman" w:hAnsi="Times New Roman"/>
          <w:sz w:val="28"/>
        </w:rPr>
        <w:t>hilosophy of mind, where</w:t>
      </w:r>
      <w:r w:rsidR="00A96F99" w:rsidRPr="00E126CA">
        <w:rPr>
          <w:rFonts w:ascii="Times New Roman" w:hAnsi="Times New Roman"/>
          <w:sz w:val="28"/>
        </w:rPr>
        <w:t xml:space="preserve"> the relations of intenti</w:t>
      </w:r>
      <w:r w:rsidRPr="00E126CA">
        <w:rPr>
          <w:rFonts w:ascii="Times New Roman" w:hAnsi="Times New Roman"/>
          <w:sz w:val="28"/>
        </w:rPr>
        <w:t xml:space="preserve">onality, </w:t>
      </w:r>
      <w:r w:rsidR="000D0D52" w:rsidRPr="00E126CA">
        <w:rPr>
          <w:rFonts w:ascii="Times New Roman" w:hAnsi="Times New Roman"/>
          <w:sz w:val="28"/>
        </w:rPr>
        <w:t xml:space="preserve">of </w:t>
      </w:r>
      <w:r w:rsidRPr="00E126CA">
        <w:rPr>
          <w:rFonts w:ascii="Times New Roman" w:hAnsi="Times New Roman"/>
          <w:sz w:val="28"/>
        </w:rPr>
        <w:t xml:space="preserve">perceiving, </w:t>
      </w:r>
      <w:r w:rsidR="000D0D52" w:rsidRPr="00E126CA">
        <w:rPr>
          <w:rFonts w:ascii="Times New Roman" w:hAnsi="Times New Roman"/>
          <w:sz w:val="28"/>
        </w:rPr>
        <w:t xml:space="preserve">and of </w:t>
      </w:r>
      <w:r w:rsidRPr="00E126CA">
        <w:rPr>
          <w:rFonts w:ascii="Times New Roman" w:hAnsi="Times New Roman"/>
          <w:sz w:val="28"/>
        </w:rPr>
        <w:t xml:space="preserve">intending, </w:t>
      </w:r>
      <w:r w:rsidR="00A96F99" w:rsidRPr="00E126CA">
        <w:rPr>
          <w:rFonts w:ascii="Times New Roman" w:hAnsi="Times New Roman"/>
          <w:sz w:val="28"/>
        </w:rPr>
        <w:t>are key</w:t>
      </w:r>
      <w:r w:rsidR="000D0D52" w:rsidRPr="00E126CA">
        <w:rPr>
          <w:rFonts w:ascii="Times New Roman" w:hAnsi="Times New Roman"/>
          <w:sz w:val="28"/>
        </w:rPr>
        <w:t>, among others</w:t>
      </w:r>
      <w:r w:rsidRPr="00E126CA">
        <w:rPr>
          <w:rFonts w:ascii="Times New Roman" w:hAnsi="Times New Roman"/>
          <w:sz w:val="28"/>
        </w:rPr>
        <w:t>.</w:t>
      </w:r>
    </w:p>
    <w:p w:rsidR="009C4F0E" w:rsidRPr="00E126CA" w:rsidRDefault="00CD2AF8" w:rsidP="002F1E3F">
      <w:pPr>
        <w:rPr>
          <w:rFonts w:ascii="Times New Roman" w:hAnsi="Times New Roman"/>
          <w:sz w:val="28"/>
        </w:rPr>
      </w:pPr>
      <w:r w:rsidRPr="00E126CA">
        <w:rPr>
          <w:rFonts w:ascii="Times New Roman" w:hAnsi="Times New Roman"/>
          <w:sz w:val="28"/>
        </w:rPr>
        <w:t>-P</w:t>
      </w:r>
      <w:r w:rsidR="009C4F0E" w:rsidRPr="00E126CA">
        <w:rPr>
          <w:rFonts w:ascii="Times New Roman" w:hAnsi="Times New Roman"/>
          <w:sz w:val="28"/>
        </w:rPr>
        <w:t xml:space="preserve">hilosophy </w:t>
      </w:r>
      <w:r w:rsidR="0011384E" w:rsidRPr="00E126CA">
        <w:rPr>
          <w:rFonts w:ascii="Times New Roman" w:hAnsi="Times New Roman"/>
          <w:sz w:val="28"/>
        </w:rPr>
        <w:t xml:space="preserve">of mathematics, where the relation of set-membership, </w:t>
      </w:r>
      <w:r w:rsidR="000D0D52" w:rsidRPr="00E126CA">
        <w:rPr>
          <w:rFonts w:ascii="Times New Roman" w:hAnsi="Times New Roman"/>
          <w:sz w:val="28"/>
        </w:rPr>
        <w:t xml:space="preserve">and </w:t>
      </w:r>
      <w:r w:rsidR="00A96F99" w:rsidRPr="00E126CA">
        <w:rPr>
          <w:rFonts w:ascii="Times New Roman" w:hAnsi="Times New Roman"/>
          <w:sz w:val="28"/>
        </w:rPr>
        <w:t xml:space="preserve">of being an image of </w:t>
      </w:r>
      <w:r w:rsidR="000D0D52" w:rsidRPr="00E126CA">
        <w:rPr>
          <w:rFonts w:ascii="Times New Roman" w:hAnsi="Times New Roman"/>
          <w:sz w:val="28"/>
        </w:rPr>
        <w:t>…</w:t>
      </w:r>
      <w:r w:rsidR="00A96F99" w:rsidRPr="00E126CA">
        <w:rPr>
          <w:rFonts w:ascii="Times New Roman" w:hAnsi="Times New Roman"/>
          <w:sz w:val="28"/>
        </w:rPr>
        <w:t>under a function</w:t>
      </w:r>
      <w:r w:rsidR="000D0D52" w:rsidRPr="00E126CA">
        <w:rPr>
          <w:rFonts w:ascii="Times New Roman" w:hAnsi="Times New Roman"/>
          <w:sz w:val="28"/>
        </w:rPr>
        <w:t xml:space="preserve"> </w:t>
      </w:r>
      <w:r w:rsidR="00A96F99" w:rsidRPr="00E126CA">
        <w:rPr>
          <w:rFonts w:ascii="Times New Roman" w:hAnsi="Times New Roman"/>
          <w:sz w:val="28"/>
        </w:rPr>
        <w:t>are essential</w:t>
      </w:r>
      <w:r w:rsidR="000D0D52" w:rsidRPr="00E126CA">
        <w:rPr>
          <w:rFonts w:ascii="Times New Roman" w:hAnsi="Times New Roman"/>
          <w:sz w:val="28"/>
        </w:rPr>
        <w:t>,</w:t>
      </w:r>
      <w:r w:rsidR="0084315A" w:rsidRPr="00E126CA">
        <w:rPr>
          <w:rFonts w:ascii="Times New Roman" w:hAnsi="Times New Roman"/>
          <w:sz w:val="28"/>
        </w:rPr>
        <w:t xml:space="preserve"> among others</w:t>
      </w:r>
      <w:r w:rsidR="009C4F0E" w:rsidRPr="00E126CA">
        <w:rPr>
          <w:rFonts w:ascii="Times New Roman" w:hAnsi="Times New Roman"/>
          <w:sz w:val="28"/>
        </w:rPr>
        <w:t>.</w:t>
      </w:r>
    </w:p>
    <w:p w:rsidR="009C4F0E" w:rsidRPr="00E126CA" w:rsidRDefault="009C4F0E"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P</w:t>
      </w:r>
      <w:r w:rsidRPr="00E126CA">
        <w:rPr>
          <w:rFonts w:ascii="Times New Roman" w:hAnsi="Times New Roman"/>
          <w:sz w:val="28"/>
        </w:rPr>
        <w:t xml:space="preserve">hilosophy of </w:t>
      </w:r>
      <w:r w:rsidR="0084315A" w:rsidRPr="00E126CA">
        <w:rPr>
          <w:rFonts w:ascii="Times New Roman" w:hAnsi="Times New Roman"/>
          <w:sz w:val="28"/>
        </w:rPr>
        <w:t xml:space="preserve">logic with </w:t>
      </w:r>
      <w:r w:rsidR="0084315A" w:rsidRPr="00E126CA">
        <w:rPr>
          <w:rFonts w:ascii="Times New Roman" w:hAnsi="Times New Roman"/>
          <w:i/>
          <w:sz w:val="28"/>
        </w:rPr>
        <w:t>inter alia</w:t>
      </w:r>
      <w:r w:rsidR="0084315A" w:rsidRPr="00E126CA">
        <w:rPr>
          <w:rFonts w:ascii="Times New Roman" w:hAnsi="Times New Roman"/>
          <w:sz w:val="28"/>
        </w:rPr>
        <w:t xml:space="preserve"> </w:t>
      </w:r>
      <w:r w:rsidR="0011384E" w:rsidRPr="00E126CA">
        <w:rPr>
          <w:rFonts w:ascii="Times New Roman" w:hAnsi="Times New Roman"/>
          <w:sz w:val="28"/>
        </w:rPr>
        <w:t xml:space="preserve">the relation of identity </w:t>
      </w:r>
      <w:r w:rsidR="0084315A" w:rsidRPr="00E126CA">
        <w:rPr>
          <w:rFonts w:ascii="Times New Roman" w:hAnsi="Times New Roman"/>
          <w:sz w:val="28"/>
        </w:rPr>
        <w:t xml:space="preserve">that incidentally </w:t>
      </w:r>
      <w:r w:rsidR="0011384E" w:rsidRPr="00E126CA">
        <w:rPr>
          <w:rFonts w:ascii="Times New Roman" w:hAnsi="Times New Roman"/>
          <w:sz w:val="28"/>
        </w:rPr>
        <w:t xml:space="preserve">will be the </w:t>
      </w:r>
      <w:r w:rsidRPr="00E126CA">
        <w:rPr>
          <w:rFonts w:ascii="Times New Roman" w:hAnsi="Times New Roman"/>
          <w:sz w:val="28"/>
        </w:rPr>
        <w:t>topic of many</w:t>
      </w:r>
      <w:r w:rsidR="00E504A1" w:rsidRPr="00E126CA">
        <w:rPr>
          <w:rFonts w:ascii="Times New Roman" w:hAnsi="Times New Roman"/>
          <w:sz w:val="28"/>
        </w:rPr>
        <w:t xml:space="preserve"> of the following lines</w:t>
      </w:r>
      <w:r w:rsidRPr="00E126CA">
        <w:rPr>
          <w:rFonts w:ascii="Times New Roman" w:hAnsi="Times New Roman"/>
          <w:sz w:val="28"/>
        </w:rPr>
        <w:t>.</w:t>
      </w:r>
    </w:p>
    <w:p w:rsidR="009C4F0E" w:rsidRPr="00E126CA" w:rsidRDefault="009C4F0E"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P</w:t>
      </w:r>
      <w:r w:rsidR="00E504A1" w:rsidRPr="00E126CA">
        <w:rPr>
          <w:rFonts w:ascii="Times New Roman" w:hAnsi="Times New Roman"/>
          <w:sz w:val="28"/>
        </w:rPr>
        <w:t xml:space="preserve">hilosophy of </w:t>
      </w:r>
      <w:r w:rsidR="0011384E" w:rsidRPr="00E126CA">
        <w:rPr>
          <w:rFonts w:ascii="Times New Roman" w:hAnsi="Times New Roman"/>
          <w:sz w:val="28"/>
        </w:rPr>
        <w:t>language with the relations of re</w:t>
      </w:r>
      <w:r w:rsidRPr="00E126CA">
        <w:rPr>
          <w:rFonts w:ascii="Times New Roman" w:hAnsi="Times New Roman"/>
          <w:sz w:val="28"/>
        </w:rPr>
        <w:t>ference, predication</w:t>
      </w:r>
      <w:r w:rsidR="00812D2C" w:rsidRPr="00E126CA">
        <w:rPr>
          <w:rFonts w:ascii="Times New Roman" w:hAnsi="Times New Roman"/>
          <w:sz w:val="28"/>
        </w:rPr>
        <w:t>, expression, an</w:t>
      </w:r>
      <w:r w:rsidR="003012B7" w:rsidRPr="00E126CA">
        <w:rPr>
          <w:rFonts w:ascii="Times New Roman" w:hAnsi="Times New Roman"/>
          <w:sz w:val="28"/>
        </w:rPr>
        <w:t>d of having a propositional attitude</w:t>
      </w:r>
      <w:r w:rsidR="0084315A" w:rsidRPr="00E126CA">
        <w:rPr>
          <w:rFonts w:ascii="Times New Roman" w:hAnsi="Times New Roman"/>
          <w:sz w:val="28"/>
        </w:rPr>
        <w:t>, for example</w:t>
      </w:r>
      <w:r w:rsidRPr="00E126CA">
        <w:rPr>
          <w:rFonts w:ascii="Times New Roman" w:hAnsi="Times New Roman"/>
          <w:sz w:val="28"/>
        </w:rPr>
        <w:t>.</w:t>
      </w:r>
    </w:p>
    <w:p w:rsidR="009C4F0E" w:rsidRPr="00E126CA" w:rsidRDefault="009C4F0E"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M</w:t>
      </w:r>
      <w:r w:rsidR="0011384E" w:rsidRPr="00E126CA">
        <w:rPr>
          <w:rFonts w:ascii="Times New Roman" w:hAnsi="Times New Roman"/>
          <w:sz w:val="28"/>
        </w:rPr>
        <w:t>etaphysics with the relations of causality, grounding, the part-whole</w:t>
      </w:r>
      <w:r w:rsidR="0084315A" w:rsidRPr="00E126CA">
        <w:rPr>
          <w:rFonts w:ascii="Times New Roman" w:hAnsi="Times New Roman"/>
          <w:sz w:val="28"/>
        </w:rPr>
        <w:t xml:space="preserve"> relation</w:t>
      </w:r>
      <w:r w:rsidR="0011384E" w:rsidRPr="00E126CA">
        <w:rPr>
          <w:rFonts w:ascii="Times New Roman" w:hAnsi="Times New Roman"/>
          <w:sz w:val="28"/>
        </w:rPr>
        <w:t xml:space="preserve">, </w:t>
      </w:r>
      <w:r w:rsidR="00E504A1" w:rsidRPr="00E126CA">
        <w:rPr>
          <w:rFonts w:ascii="Times New Roman" w:hAnsi="Times New Roman"/>
          <w:sz w:val="28"/>
        </w:rPr>
        <w:t xml:space="preserve">and </w:t>
      </w:r>
      <w:r w:rsidR="0084315A" w:rsidRPr="00E126CA">
        <w:rPr>
          <w:rFonts w:ascii="Times New Roman" w:hAnsi="Times New Roman"/>
          <w:sz w:val="28"/>
        </w:rPr>
        <w:t xml:space="preserve">the relation </w:t>
      </w:r>
      <w:r w:rsidR="00864E94" w:rsidRPr="00E126CA">
        <w:rPr>
          <w:rFonts w:ascii="Times New Roman" w:hAnsi="Times New Roman"/>
          <w:sz w:val="28"/>
        </w:rPr>
        <w:t>of truthmaking</w:t>
      </w:r>
      <w:r w:rsidR="00836D63" w:rsidRPr="00E126CA">
        <w:rPr>
          <w:rFonts w:ascii="Times New Roman" w:hAnsi="Times New Roman"/>
          <w:sz w:val="28"/>
        </w:rPr>
        <w:t> </w:t>
      </w:r>
      <w:r w:rsidR="000E3C2E" w:rsidRPr="00E126CA">
        <w:rPr>
          <w:rFonts w:ascii="Times New Roman" w:hAnsi="Times New Roman"/>
          <w:sz w:val="28"/>
        </w:rPr>
        <w:t>among others</w:t>
      </w:r>
      <w:r w:rsidR="00D82F9A" w:rsidRPr="00E126CA">
        <w:rPr>
          <w:rFonts w:ascii="Times New Roman" w:hAnsi="Times New Roman"/>
          <w:sz w:val="28"/>
        </w:rPr>
        <w:t>.</w:t>
      </w:r>
      <w:r w:rsidR="00836D63" w:rsidRPr="00E126CA">
        <w:rPr>
          <w:rFonts w:ascii="Times New Roman" w:hAnsi="Times New Roman"/>
          <w:sz w:val="28"/>
        </w:rPr>
        <w:t xml:space="preserve"> </w:t>
      </w:r>
    </w:p>
    <w:p w:rsidR="00D82F9A" w:rsidRPr="00E126CA" w:rsidRDefault="009C4F0E"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P</w:t>
      </w:r>
      <w:r w:rsidRPr="00E126CA">
        <w:rPr>
          <w:rFonts w:ascii="Times New Roman" w:hAnsi="Times New Roman"/>
          <w:sz w:val="28"/>
        </w:rPr>
        <w:t xml:space="preserve">hilosophy of </w:t>
      </w:r>
      <w:r w:rsidR="00D82F9A" w:rsidRPr="00E126CA">
        <w:rPr>
          <w:rFonts w:ascii="Times New Roman" w:hAnsi="Times New Roman"/>
          <w:sz w:val="28"/>
        </w:rPr>
        <w:t xml:space="preserve">physics with the </w:t>
      </w:r>
      <w:r w:rsidR="00836D63" w:rsidRPr="00E126CA">
        <w:rPr>
          <w:rFonts w:ascii="Times New Roman" w:hAnsi="Times New Roman"/>
          <w:sz w:val="28"/>
        </w:rPr>
        <w:t>spatial, tempora</w:t>
      </w:r>
      <w:r w:rsidR="00D82F9A" w:rsidRPr="00E126CA">
        <w:rPr>
          <w:rFonts w:ascii="Times New Roman" w:hAnsi="Times New Roman"/>
          <w:sz w:val="28"/>
        </w:rPr>
        <w:t xml:space="preserve">l, and spatio-temporal </w:t>
      </w:r>
      <w:r w:rsidR="0084315A" w:rsidRPr="00E126CA">
        <w:rPr>
          <w:rFonts w:ascii="Times New Roman" w:hAnsi="Times New Roman"/>
          <w:sz w:val="28"/>
        </w:rPr>
        <w:t>metric relations among others.</w:t>
      </w:r>
    </w:p>
    <w:p w:rsidR="00D82F9A" w:rsidRPr="00E126CA" w:rsidRDefault="00D82F9A"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Normative</w:t>
      </w:r>
      <w:r w:rsidR="00836D63" w:rsidRPr="00E126CA">
        <w:rPr>
          <w:rFonts w:ascii="Times New Roman" w:hAnsi="Times New Roman"/>
          <w:sz w:val="28"/>
        </w:rPr>
        <w:t xml:space="preserve"> ethi</w:t>
      </w:r>
      <w:r w:rsidR="00E504A1" w:rsidRPr="00E126CA">
        <w:rPr>
          <w:rFonts w:ascii="Times New Roman" w:hAnsi="Times New Roman"/>
          <w:sz w:val="28"/>
        </w:rPr>
        <w:t>c</w:t>
      </w:r>
      <w:r w:rsidR="00836D63" w:rsidRPr="00E126CA">
        <w:rPr>
          <w:rFonts w:ascii="Times New Roman" w:hAnsi="Times New Roman"/>
          <w:sz w:val="28"/>
        </w:rPr>
        <w:t xml:space="preserve">s with </w:t>
      </w:r>
      <w:r w:rsidR="0084315A" w:rsidRPr="00E126CA">
        <w:rPr>
          <w:rFonts w:ascii="Times New Roman" w:hAnsi="Times New Roman"/>
          <w:i/>
          <w:sz w:val="28"/>
        </w:rPr>
        <w:t xml:space="preserve">inter alia </w:t>
      </w:r>
      <w:r w:rsidR="00836D63" w:rsidRPr="00E126CA">
        <w:rPr>
          <w:rFonts w:ascii="Times New Roman" w:hAnsi="Times New Roman"/>
          <w:sz w:val="28"/>
        </w:rPr>
        <w:t>the relations of being more valuable th</w:t>
      </w:r>
      <w:r w:rsidR="0084315A" w:rsidRPr="00E126CA">
        <w:rPr>
          <w:rFonts w:ascii="Times New Roman" w:hAnsi="Times New Roman"/>
          <w:sz w:val="28"/>
        </w:rPr>
        <w:t>an, and of being a reason for.</w:t>
      </w:r>
    </w:p>
    <w:p w:rsidR="00D82F9A" w:rsidRPr="00E126CA" w:rsidRDefault="00D82F9A" w:rsidP="002F1E3F">
      <w:pPr>
        <w:rPr>
          <w:rFonts w:ascii="Times New Roman" w:hAnsi="Times New Roman"/>
          <w:sz w:val="28"/>
        </w:rPr>
      </w:pPr>
      <w:r w:rsidRPr="00E126CA">
        <w:rPr>
          <w:rFonts w:ascii="Times New Roman" w:hAnsi="Times New Roman"/>
          <w:sz w:val="28"/>
        </w:rPr>
        <w:t>-</w:t>
      </w:r>
      <w:r w:rsidR="00CD2AF8" w:rsidRPr="00E126CA">
        <w:rPr>
          <w:rFonts w:ascii="Times New Roman" w:hAnsi="Times New Roman"/>
          <w:sz w:val="28"/>
        </w:rPr>
        <w:t>E</w:t>
      </w:r>
      <w:r w:rsidR="00836D63" w:rsidRPr="00E126CA">
        <w:rPr>
          <w:rFonts w:ascii="Times New Roman" w:hAnsi="Times New Roman"/>
          <w:sz w:val="28"/>
        </w:rPr>
        <w:t>pistemology with the relation</w:t>
      </w:r>
      <w:r w:rsidRPr="00E126CA">
        <w:rPr>
          <w:rFonts w:ascii="Times New Roman" w:hAnsi="Times New Roman"/>
          <w:sz w:val="28"/>
        </w:rPr>
        <w:t>s</w:t>
      </w:r>
      <w:r w:rsidR="00836D63" w:rsidRPr="00E126CA">
        <w:rPr>
          <w:rFonts w:ascii="Times New Roman" w:hAnsi="Times New Roman"/>
          <w:sz w:val="28"/>
        </w:rPr>
        <w:t xml:space="preserve"> o</w:t>
      </w:r>
      <w:r w:rsidRPr="00E126CA">
        <w:rPr>
          <w:rFonts w:ascii="Times New Roman" w:hAnsi="Times New Roman"/>
          <w:sz w:val="28"/>
        </w:rPr>
        <w:t>f being an evidence for</w:t>
      </w:r>
      <w:r w:rsidR="0084315A" w:rsidRPr="00E126CA">
        <w:rPr>
          <w:rFonts w:ascii="Times New Roman" w:hAnsi="Times New Roman"/>
          <w:sz w:val="28"/>
        </w:rPr>
        <w:t xml:space="preserve">, </w:t>
      </w:r>
      <w:r w:rsidRPr="00E126CA">
        <w:rPr>
          <w:rFonts w:ascii="Times New Roman" w:hAnsi="Times New Roman"/>
          <w:sz w:val="28"/>
        </w:rPr>
        <w:t xml:space="preserve">of </w:t>
      </w:r>
      <w:r w:rsidR="003012B7" w:rsidRPr="00E126CA">
        <w:rPr>
          <w:rFonts w:ascii="Times New Roman" w:hAnsi="Times New Roman"/>
          <w:sz w:val="28"/>
        </w:rPr>
        <w:t>justification,</w:t>
      </w:r>
      <w:r w:rsidRPr="00E126CA">
        <w:rPr>
          <w:rFonts w:ascii="Times New Roman" w:hAnsi="Times New Roman"/>
          <w:sz w:val="28"/>
        </w:rPr>
        <w:t xml:space="preserve"> of</w:t>
      </w:r>
      <w:r w:rsidR="00836D63" w:rsidRPr="00E126CA">
        <w:rPr>
          <w:rFonts w:ascii="Times New Roman" w:hAnsi="Times New Roman"/>
          <w:sz w:val="28"/>
        </w:rPr>
        <w:t xml:space="preserve"> understanding, </w:t>
      </w:r>
      <w:r w:rsidR="00E504A1" w:rsidRPr="00E126CA">
        <w:rPr>
          <w:rFonts w:ascii="Times New Roman" w:hAnsi="Times New Roman"/>
          <w:sz w:val="28"/>
        </w:rPr>
        <w:t xml:space="preserve">believing, </w:t>
      </w:r>
      <w:r w:rsidR="003012B7" w:rsidRPr="00E126CA">
        <w:rPr>
          <w:rFonts w:ascii="Times New Roman" w:hAnsi="Times New Roman"/>
          <w:sz w:val="28"/>
        </w:rPr>
        <w:t xml:space="preserve">judging and knowing, </w:t>
      </w:r>
      <w:r w:rsidR="0084315A" w:rsidRPr="00E126CA">
        <w:rPr>
          <w:rFonts w:ascii="Times New Roman" w:hAnsi="Times New Roman"/>
          <w:sz w:val="28"/>
        </w:rPr>
        <w:t>for example</w:t>
      </w:r>
      <w:r w:rsidRPr="00E126CA">
        <w:rPr>
          <w:rFonts w:ascii="Times New Roman" w:hAnsi="Times New Roman"/>
          <w:sz w:val="28"/>
        </w:rPr>
        <w:t>.</w:t>
      </w:r>
    </w:p>
    <w:p w:rsidR="000D5D13" w:rsidRPr="00E126CA" w:rsidRDefault="00CD2AF8" w:rsidP="002F1E3F">
      <w:pPr>
        <w:rPr>
          <w:rFonts w:ascii="Times New Roman" w:hAnsi="Times New Roman"/>
          <w:sz w:val="28"/>
        </w:rPr>
      </w:pPr>
      <w:r w:rsidRPr="00E126CA">
        <w:rPr>
          <w:rFonts w:ascii="Times New Roman" w:hAnsi="Times New Roman"/>
          <w:sz w:val="28"/>
        </w:rPr>
        <w:t>-P</w:t>
      </w:r>
      <w:r w:rsidR="00436DF3" w:rsidRPr="00E126CA">
        <w:rPr>
          <w:rFonts w:ascii="Times New Roman" w:hAnsi="Times New Roman"/>
          <w:sz w:val="28"/>
        </w:rPr>
        <w:t>hilosophy of science where</w:t>
      </w:r>
      <w:r w:rsidR="00E504A1" w:rsidRPr="00E126CA">
        <w:rPr>
          <w:rFonts w:ascii="Times New Roman" w:hAnsi="Times New Roman"/>
          <w:sz w:val="28"/>
        </w:rPr>
        <w:t>, as we shall see,</w:t>
      </w:r>
      <w:r w:rsidR="00436DF3" w:rsidRPr="00E126CA">
        <w:rPr>
          <w:rFonts w:ascii="Times New Roman" w:hAnsi="Times New Roman"/>
          <w:sz w:val="28"/>
        </w:rPr>
        <w:t xml:space="preserve"> structuralism has been a central m</w:t>
      </w:r>
      <w:r w:rsidR="00D82F9A" w:rsidRPr="00E126CA">
        <w:rPr>
          <w:rFonts w:ascii="Times New Roman" w:hAnsi="Times New Roman"/>
          <w:sz w:val="28"/>
        </w:rPr>
        <w:t xml:space="preserve">ovement that pervaded the </w:t>
      </w:r>
      <w:r w:rsidR="00436DF3" w:rsidRPr="00E126CA">
        <w:rPr>
          <w:rFonts w:ascii="Times New Roman" w:hAnsi="Times New Roman"/>
          <w:sz w:val="28"/>
        </w:rPr>
        <w:t>XXth century</w:t>
      </w:r>
      <w:r w:rsidR="00D82F9A" w:rsidRPr="00E126CA">
        <w:rPr>
          <w:rFonts w:ascii="Times New Roman" w:hAnsi="Times New Roman"/>
          <w:sz w:val="28"/>
        </w:rPr>
        <w:t xml:space="preserve"> as a whole</w:t>
      </w:r>
      <w:r w:rsidR="0089103D" w:rsidRPr="00E126CA">
        <w:rPr>
          <w:rFonts w:ascii="Times New Roman" w:hAnsi="Times New Roman"/>
          <w:sz w:val="28"/>
        </w:rPr>
        <w:t>, and has known an increasing amount o</w:t>
      </w:r>
      <w:r w:rsidR="00E504A1" w:rsidRPr="00E126CA">
        <w:rPr>
          <w:rFonts w:ascii="Times New Roman" w:hAnsi="Times New Roman"/>
          <w:sz w:val="28"/>
        </w:rPr>
        <w:t xml:space="preserve">f interest over </w:t>
      </w:r>
      <w:r w:rsidR="00D82F9A" w:rsidRPr="00E126CA">
        <w:rPr>
          <w:rFonts w:ascii="Times New Roman" w:hAnsi="Times New Roman"/>
          <w:sz w:val="28"/>
        </w:rPr>
        <w:t xml:space="preserve">the </w:t>
      </w:r>
      <w:r w:rsidR="00E504A1" w:rsidRPr="00E126CA">
        <w:rPr>
          <w:rFonts w:ascii="Times New Roman" w:hAnsi="Times New Roman"/>
          <w:sz w:val="28"/>
        </w:rPr>
        <w:t>past decades.</w:t>
      </w:r>
    </w:p>
    <w:p w:rsidR="000D5D13" w:rsidRPr="00E126CA" w:rsidRDefault="000D5D13" w:rsidP="000D5D13">
      <w:pPr>
        <w:rPr>
          <w:rFonts w:ascii="Times New Roman" w:hAnsi="Times New Roman"/>
          <w:sz w:val="28"/>
        </w:rPr>
      </w:pPr>
      <w:r w:rsidRPr="00E126CA">
        <w:rPr>
          <w:rFonts w:ascii="Times New Roman" w:hAnsi="Times New Roman"/>
          <w:sz w:val="28"/>
        </w:rPr>
        <w:t xml:space="preserve"> The importance of relations is not limited to philosophy, however. The</w:t>
      </w:r>
      <w:r w:rsidR="004A3564" w:rsidRPr="00E126CA">
        <w:rPr>
          <w:rFonts w:ascii="Times New Roman" w:hAnsi="Times New Roman"/>
          <w:sz w:val="28"/>
        </w:rPr>
        <w:t xml:space="preserve">ir importance </w:t>
      </w:r>
      <w:r w:rsidRPr="00E126CA">
        <w:rPr>
          <w:rFonts w:ascii="Times New Roman" w:hAnsi="Times New Roman"/>
          <w:sz w:val="28"/>
        </w:rPr>
        <w:t>cannot be overemphasized</w:t>
      </w:r>
      <w:r w:rsidR="004A3564" w:rsidRPr="00E126CA">
        <w:rPr>
          <w:rFonts w:ascii="Times New Roman" w:hAnsi="Times New Roman"/>
          <w:sz w:val="28"/>
        </w:rPr>
        <w:t xml:space="preserve"> in both science </w:t>
      </w:r>
      <w:r w:rsidRPr="00E126CA">
        <w:rPr>
          <w:rFonts w:ascii="Times New Roman" w:hAnsi="Times New Roman"/>
          <w:sz w:val="28"/>
        </w:rPr>
        <w:t xml:space="preserve">and the </w:t>
      </w:r>
      <w:r w:rsidR="00E126CA" w:rsidRPr="00E126CA">
        <w:rPr>
          <w:rFonts w:ascii="Times New Roman" w:hAnsi="Times New Roman"/>
          <w:sz w:val="28"/>
        </w:rPr>
        <w:t>humanities</w:t>
      </w:r>
      <w:r w:rsidRPr="00E126CA">
        <w:rPr>
          <w:rFonts w:ascii="Times New Roman" w:hAnsi="Times New Roman"/>
          <w:sz w:val="28"/>
        </w:rPr>
        <w:t xml:space="preserve">. As we will see throughout the book, it is hardly an overstatement to assert that without the notion of relations, many scientific disciplines could not have existed in their modern guise. </w:t>
      </w:r>
      <w:r w:rsidR="008C1523" w:rsidRPr="00E126CA">
        <w:rPr>
          <w:rFonts w:ascii="Times New Roman" w:hAnsi="Times New Roman"/>
          <w:sz w:val="28"/>
        </w:rPr>
        <w:t xml:space="preserve">Relatedly, </w:t>
      </w:r>
      <w:r w:rsidRPr="00E126CA">
        <w:rPr>
          <w:rFonts w:ascii="Times New Roman" w:hAnsi="Times New Roman"/>
          <w:sz w:val="28"/>
        </w:rPr>
        <w:t>philosophy as a whole could hardly be practised without the concept of relation, as the examples of relations above are es</w:t>
      </w:r>
      <w:r w:rsidR="008C1523" w:rsidRPr="00E126CA">
        <w:rPr>
          <w:rFonts w:ascii="Times New Roman" w:hAnsi="Times New Roman"/>
          <w:sz w:val="28"/>
        </w:rPr>
        <w:t>sential to their respective sub</w:t>
      </w:r>
      <w:r w:rsidRPr="00E126CA">
        <w:rPr>
          <w:rFonts w:ascii="Times New Roman" w:hAnsi="Times New Roman"/>
          <w:sz w:val="28"/>
        </w:rPr>
        <w:t xml:space="preserve">fields. It is therefore a very surprising historical fact that the legitimacy of </w:t>
      </w:r>
      <w:r w:rsidRPr="00E126CA">
        <w:rPr>
          <w:rFonts w:ascii="Times New Roman" w:hAnsi="Times New Roman"/>
          <w:i/>
          <w:sz w:val="28"/>
        </w:rPr>
        <w:t>sui generis</w:t>
      </w:r>
      <w:r w:rsidRPr="00E126CA">
        <w:rPr>
          <w:rFonts w:ascii="Times New Roman" w:hAnsi="Times New Roman"/>
          <w:sz w:val="28"/>
        </w:rPr>
        <w:t xml:space="preserve"> and mind-independent relations was extremely slow to be accepted in philosophy. The reason why this happened is a debated matter and an </w:t>
      </w:r>
      <w:r w:rsidR="00E126CA" w:rsidRPr="00E126CA">
        <w:rPr>
          <w:rFonts w:ascii="Times New Roman" w:hAnsi="Times New Roman"/>
          <w:sz w:val="28"/>
        </w:rPr>
        <w:t>interesting</w:t>
      </w:r>
      <w:r w:rsidRPr="00E126CA">
        <w:rPr>
          <w:rFonts w:ascii="Times New Roman" w:hAnsi="Times New Roman"/>
          <w:sz w:val="28"/>
        </w:rPr>
        <w:t xml:space="preserve"> topic in its own right, a problem of central importance to the history of philosophy (see Brower 2016, Penner 2016 for attempts to explain this reluctance). The following lines will briefly outline the long march that philosophy had to go through before accepting irreducible and mind-independent relations.</w:t>
      </w:r>
      <w:r w:rsidR="0032749C" w:rsidRPr="00E126CA">
        <w:rPr>
          <w:rFonts w:ascii="Times New Roman" w:hAnsi="Times New Roman"/>
          <w:sz w:val="28"/>
        </w:rPr>
        <w:t xml:space="preserve"> Doing so will allow us to introduce some of the main concepts and problems we will encounter in the rest of this book.</w:t>
      </w:r>
    </w:p>
    <w:p w:rsidR="00165E4F" w:rsidRPr="00E126CA" w:rsidRDefault="00A64DA1" w:rsidP="00042C60">
      <w:pPr>
        <w:widowControl w:val="0"/>
        <w:autoSpaceDE w:val="0"/>
        <w:autoSpaceDN w:val="0"/>
        <w:adjustRightInd w:val="0"/>
        <w:rPr>
          <w:rFonts w:ascii="Times New Roman" w:hAnsi="Times New Roman"/>
          <w:sz w:val="28"/>
        </w:rPr>
      </w:pPr>
      <w:r w:rsidRPr="00E126CA">
        <w:rPr>
          <w:rFonts w:ascii="Times New Roman" w:hAnsi="Times New Roman"/>
          <w:sz w:val="28"/>
        </w:rPr>
        <w:t xml:space="preserve"> </w:t>
      </w:r>
      <w:r w:rsidR="0032749C" w:rsidRPr="00E126CA">
        <w:rPr>
          <w:rFonts w:ascii="Times New Roman" w:hAnsi="Times New Roman"/>
          <w:sz w:val="28"/>
        </w:rPr>
        <w:t>T</w:t>
      </w:r>
      <w:r w:rsidR="007A03A0" w:rsidRPr="00E126CA">
        <w:rPr>
          <w:rFonts w:ascii="Times New Roman" w:hAnsi="Times New Roman"/>
          <w:sz w:val="28"/>
        </w:rPr>
        <w:t xml:space="preserve">raditional </w:t>
      </w:r>
      <w:r w:rsidR="000A6EBA" w:rsidRPr="00E126CA">
        <w:rPr>
          <w:rFonts w:ascii="Times New Roman" w:hAnsi="Times New Roman"/>
          <w:sz w:val="28"/>
        </w:rPr>
        <w:t xml:space="preserve">philosophical </w:t>
      </w:r>
      <w:r w:rsidR="007A03A0" w:rsidRPr="00E126CA">
        <w:rPr>
          <w:rFonts w:ascii="Times New Roman" w:hAnsi="Times New Roman"/>
          <w:sz w:val="28"/>
        </w:rPr>
        <w:t>historiography</w:t>
      </w:r>
      <w:r w:rsidR="007C6ED7" w:rsidRPr="00E126CA">
        <w:rPr>
          <w:rFonts w:ascii="Times New Roman" w:hAnsi="Times New Roman"/>
          <w:sz w:val="28"/>
        </w:rPr>
        <w:t xml:space="preserve"> considers that the very existence</w:t>
      </w:r>
      <w:r w:rsidR="007A03A0" w:rsidRPr="00E126CA">
        <w:rPr>
          <w:rFonts w:ascii="Times New Roman" w:hAnsi="Times New Roman"/>
          <w:sz w:val="28"/>
        </w:rPr>
        <w:t xml:space="preserve"> of relations was </w:t>
      </w:r>
      <w:r w:rsidR="002E71B5" w:rsidRPr="00E126CA">
        <w:rPr>
          <w:rFonts w:ascii="Times New Roman" w:hAnsi="Times New Roman"/>
          <w:sz w:val="28"/>
        </w:rPr>
        <w:t xml:space="preserve">fully </w:t>
      </w:r>
      <w:r w:rsidR="00D02D68" w:rsidRPr="00E126CA">
        <w:rPr>
          <w:rFonts w:ascii="Times New Roman" w:hAnsi="Times New Roman"/>
          <w:sz w:val="28"/>
        </w:rPr>
        <w:t xml:space="preserve">recognised </w:t>
      </w:r>
      <w:r w:rsidR="002E71B5" w:rsidRPr="00E126CA">
        <w:rPr>
          <w:rFonts w:ascii="Times New Roman" w:hAnsi="Times New Roman"/>
          <w:sz w:val="28"/>
        </w:rPr>
        <w:t xml:space="preserve">by philosophers </w:t>
      </w:r>
      <w:r w:rsidR="007F31CA" w:rsidRPr="00E126CA">
        <w:rPr>
          <w:rFonts w:ascii="Times New Roman" w:hAnsi="Times New Roman"/>
          <w:sz w:val="28"/>
        </w:rPr>
        <w:t>only starting from the end of</w:t>
      </w:r>
      <w:r w:rsidR="00515450" w:rsidRPr="00E126CA">
        <w:rPr>
          <w:rFonts w:ascii="Times New Roman" w:hAnsi="Times New Roman"/>
          <w:sz w:val="28"/>
        </w:rPr>
        <w:t xml:space="preserve"> the </w:t>
      </w:r>
      <w:r w:rsidR="00D02D68" w:rsidRPr="00E126CA">
        <w:rPr>
          <w:rFonts w:ascii="Times New Roman" w:hAnsi="Times New Roman"/>
          <w:sz w:val="28"/>
        </w:rPr>
        <w:t>XIXth</w:t>
      </w:r>
      <w:r w:rsidR="008D372F" w:rsidRPr="00E126CA">
        <w:rPr>
          <w:rFonts w:ascii="Times New Roman" w:hAnsi="Times New Roman"/>
          <w:sz w:val="28"/>
        </w:rPr>
        <w:t xml:space="preserve"> </w:t>
      </w:r>
      <w:r w:rsidR="00572EDB" w:rsidRPr="00E126CA">
        <w:rPr>
          <w:rFonts w:ascii="Times New Roman" w:hAnsi="Times New Roman"/>
          <w:sz w:val="28"/>
        </w:rPr>
        <w:t>an</w:t>
      </w:r>
      <w:r w:rsidR="007F31CA" w:rsidRPr="00E126CA">
        <w:rPr>
          <w:rFonts w:ascii="Times New Roman" w:hAnsi="Times New Roman"/>
          <w:sz w:val="28"/>
        </w:rPr>
        <w:t>d</w:t>
      </w:r>
      <w:r w:rsidR="00572EDB" w:rsidRPr="00E126CA">
        <w:rPr>
          <w:rFonts w:ascii="Times New Roman" w:hAnsi="Times New Roman"/>
          <w:sz w:val="28"/>
        </w:rPr>
        <w:t xml:space="preserve"> beginning of the XXth</w:t>
      </w:r>
      <w:r w:rsidR="00D02D68" w:rsidRPr="00E126CA">
        <w:rPr>
          <w:rFonts w:ascii="Times New Roman" w:hAnsi="Times New Roman"/>
          <w:sz w:val="28"/>
        </w:rPr>
        <w:t xml:space="preserve"> century</w:t>
      </w:r>
      <w:r w:rsidR="00DF4444" w:rsidRPr="00E126CA">
        <w:rPr>
          <w:rFonts w:ascii="Times New Roman" w:hAnsi="Times New Roman"/>
          <w:sz w:val="28"/>
        </w:rPr>
        <w:t xml:space="preserve">. </w:t>
      </w:r>
      <w:r w:rsidR="002E71B5" w:rsidRPr="00E126CA">
        <w:rPr>
          <w:rFonts w:ascii="Times New Roman" w:hAnsi="Times New Roman"/>
          <w:sz w:val="28"/>
        </w:rPr>
        <w:t>According to this view, it was not until progress in mathematical logic</w:t>
      </w:r>
      <w:r w:rsidR="00F01DBE" w:rsidRPr="00E126CA">
        <w:rPr>
          <w:rFonts w:ascii="Times New Roman" w:hAnsi="Times New Roman"/>
          <w:sz w:val="28"/>
        </w:rPr>
        <w:t xml:space="preserve"> emancipated</w:t>
      </w:r>
      <w:r w:rsidR="002F042F" w:rsidRPr="00E126CA">
        <w:rPr>
          <w:rFonts w:ascii="Times New Roman" w:hAnsi="Times New Roman"/>
          <w:sz w:val="28"/>
        </w:rPr>
        <w:t xml:space="preserve"> logicians </w:t>
      </w:r>
      <w:r w:rsidR="00F01DBE" w:rsidRPr="00E126CA">
        <w:rPr>
          <w:rFonts w:ascii="Times New Roman" w:hAnsi="Times New Roman"/>
          <w:sz w:val="28"/>
        </w:rPr>
        <w:t xml:space="preserve">and philosophers </w:t>
      </w:r>
      <w:r w:rsidR="002F042F" w:rsidRPr="00E126CA">
        <w:rPr>
          <w:rFonts w:ascii="Times New Roman" w:hAnsi="Times New Roman"/>
          <w:sz w:val="28"/>
        </w:rPr>
        <w:t>from t</w:t>
      </w:r>
      <w:r w:rsidR="005A2AA5" w:rsidRPr="00E126CA">
        <w:rPr>
          <w:rFonts w:ascii="Times New Roman" w:hAnsi="Times New Roman"/>
          <w:sz w:val="28"/>
        </w:rPr>
        <w:t>he traditional Aristotelian thesis</w:t>
      </w:r>
      <w:r w:rsidR="002F042F" w:rsidRPr="00E126CA">
        <w:rPr>
          <w:rFonts w:ascii="Times New Roman" w:hAnsi="Times New Roman"/>
          <w:sz w:val="28"/>
        </w:rPr>
        <w:t xml:space="preserve"> that sentences and propositions had a </w:t>
      </w:r>
      <w:r w:rsidR="00F01DBE" w:rsidRPr="00E126CA">
        <w:rPr>
          <w:rFonts w:ascii="Times New Roman" w:hAnsi="Times New Roman"/>
          <w:sz w:val="28"/>
        </w:rPr>
        <w:t>subject-predicate form, thereby allowing</w:t>
      </w:r>
      <w:r w:rsidR="009B7185" w:rsidRPr="00E126CA">
        <w:rPr>
          <w:rFonts w:ascii="Times New Roman" w:hAnsi="Times New Roman"/>
          <w:sz w:val="28"/>
        </w:rPr>
        <w:t xml:space="preserve"> </w:t>
      </w:r>
      <w:r w:rsidR="002E71B5" w:rsidRPr="00E126CA">
        <w:rPr>
          <w:rFonts w:ascii="Times New Roman" w:hAnsi="Times New Roman"/>
          <w:sz w:val="28"/>
        </w:rPr>
        <w:t xml:space="preserve">philosophers to symbolically </w:t>
      </w:r>
      <w:r w:rsidR="005A2AA5" w:rsidRPr="00E126CA">
        <w:rPr>
          <w:rFonts w:ascii="Times New Roman" w:hAnsi="Times New Roman"/>
          <w:sz w:val="28"/>
        </w:rPr>
        <w:t xml:space="preserve">represent </w:t>
      </w:r>
      <w:r w:rsidR="002E71B5" w:rsidRPr="00E126CA">
        <w:rPr>
          <w:rFonts w:ascii="Times New Roman" w:hAnsi="Times New Roman"/>
          <w:sz w:val="28"/>
        </w:rPr>
        <w:t>relations</w:t>
      </w:r>
      <w:r w:rsidR="00D061AB" w:rsidRPr="00E126CA">
        <w:rPr>
          <w:rFonts w:ascii="Times New Roman" w:hAnsi="Times New Roman"/>
          <w:sz w:val="28"/>
        </w:rPr>
        <w:t xml:space="preserve"> </w:t>
      </w:r>
      <w:r w:rsidR="002F042F" w:rsidRPr="00E126CA">
        <w:rPr>
          <w:rFonts w:ascii="Times New Roman" w:hAnsi="Times New Roman"/>
          <w:sz w:val="28"/>
        </w:rPr>
        <w:t xml:space="preserve">in terms of functions and </w:t>
      </w:r>
      <w:r w:rsidR="00D061AB" w:rsidRPr="00E126CA">
        <w:rPr>
          <w:rFonts w:ascii="Times New Roman" w:hAnsi="Times New Roman"/>
          <w:sz w:val="28"/>
        </w:rPr>
        <w:t>argument</w:t>
      </w:r>
      <w:r w:rsidR="00F01DBE" w:rsidRPr="00E126CA">
        <w:rPr>
          <w:rFonts w:ascii="Times New Roman" w:hAnsi="Times New Roman"/>
          <w:sz w:val="28"/>
        </w:rPr>
        <w:t>s and</w:t>
      </w:r>
      <w:r w:rsidR="00D061AB" w:rsidRPr="00E126CA">
        <w:rPr>
          <w:rFonts w:ascii="Times New Roman" w:hAnsi="Times New Roman"/>
          <w:sz w:val="28"/>
        </w:rPr>
        <w:t xml:space="preserve"> in terms of n-adic predicates and terms,</w:t>
      </w:r>
      <w:r w:rsidR="00165E4F" w:rsidRPr="00E126CA">
        <w:rPr>
          <w:rFonts w:ascii="Times New Roman" w:hAnsi="Times New Roman"/>
          <w:sz w:val="28"/>
        </w:rPr>
        <w:t xml:space="preserve"> </w:t>
      </w:r>
      <w:r w:rsidR="007F31CA" w:rsidRPr="00E126CA">
        <w:rPr>
          <w:rFonts w:ascii="Times New Roman" w:hAnsi="Times New Roman"/>
          <w:sz w:val="28"/>
        </w:rPr>
        <w:t>that relations</w:t>
      </w:r>
      <w:r w:rsidR="00D061AB" w:rsidRPr="00E126CA">
        <w:rPr>
          <w:rFonts w:ascii="Times New Roman" w:hAnsi="Times New Roman"/>
          <w:sz w:val="28"/>
        </w:rPr>
        <w:t xml:space="preserve"> could make</w:t>
      </w:r>
      <w:r w:rsidR="007F31CA" w:rsidRPr="00E126CA">
        <w:rPr>
          <w:rFonts w:ascii="Times New Roman" w:hAnsi="Times New Roman"/>
          <w:sz w:val="28"/>
        </w:rPr>
        <w:t xml:space="preserve"> their entrance on the philosophical scene</w:t>
      </w:r>
      <w:r w:rsidR="009B7185" w:rsidRPr="00E126CA">
        <w:rPr>
          <w:rFonts w:ascii="Times New Roman" w:hAnsi="Times New Roman"/>
          <w:sz w:val="28"/>
        </w:rPr>
        <w:t xml:space="preserve"> </w:t>
      </w:r>
      <w:r w:rsidR="002E71B5" w:rsidRPr="00E126CA">
        <w:rPr>
          <w:rFonts w:ascii="Times New Roman" w:hAnsi="Times New Roman"/>
          <w:sz w:val="28"/>
        </w:rPr>
        <w:t xml:space="preserve">(see </w:t>
      </w:r>
      <w:r w:rsidR="00B436EC" w:rsidRPr="00E126CA">
        <w:rPr>
          <w:rFonts w:ascii="Times New Roman" w:hAnsi="Times New Roman"/>
          <w:sz w:val="28"/>
        </w:rPr>
        <w:t xml:space="preserve">for example </w:t>
      </w:r>
      <w:r w:rsidR="002E71B5" w:rsidRPr="00E126CA">
        <w:rPr>
          <w:rFonts w:ascii="Times New Roman" w:hAnsi="Times New Roman"/>
          <w:sz w:val="28"/>
        </w:rPr>
        <w:t xml:space="preserve">Kneale </w:t>
      </w:r>
      <w:r w:rsidR="00E126CA">
        <w:rPr>
          <w:rFonts w:ascii="Times New Roman" w:hAnsi="Times New Roman"/>
          <w:sz w:val="28"/>
        </w:rPr>
        <w:t xml:space="preserve">and </w:t>
      </w:r>
      <w:r w:rsidR="002E71B5" w:rsidRPr="00E126CA">
        <w:rPr>
          <w:rFonts w:ascii="Times New Roman" w:hAnsi="Times New Roman"/>
          <w:sz w:val="28"/>
        </w:rPr>
        <w:t>Kneale 1962, p.31</w:t>
      </w:r>
      <w:r w:rsidR="00317FE5" w:rsidRPr="00E126CA">
        <w:rPr>
          <w:rFonts w:ascii="Times New Roman" w:hAnsi="Times New Roman"/>
          <w:sz w:val="28"/>
        </w:rPr>
        <w:t>,</w:t>
      </w:r>
      <w:r w:rsidR="009B7185" w:rsidRPr="00E126CA">
        <w:rPr>
          <w:rFonts w:ascii="Times New Roman" w:hAnsi="Times New Roman"/>
          <w:color w:val="1A1A1A"/>
          <w:sz w:val="28"/>
          <w:szCs w:val="33"/>
          <w:shd w:val="clear" w:color="auto" w:fill="FFFFFF"/>
        </w:rPr>
        <w:t xml:space="preserve">Weinberg 1965, pp. </w:t>
      </w:r>
      <w:r w:rsidR="00E85D88" w:rsidRPr="00E126CA">
        <w:rPr>
          <w:rFonts w:ascii="Times New Roman" w:hAnsi="Times New Roman"/>
          <w:color w:val="1A1A1A"/>
          <w:sz w:val="28"/>
          <w:szCs w:val="33"/>
          <w:shd w:val="clear" w:color="auto" w:fill="FFFFFF"/>
        </w:rPr>
        <w:t>61–63</w:t>
      </w:r>
      <w:r w:rsidR="00317FE5" w:rsidRPr="00E126CA">
        <w:rPr>
          <w:rFonts w:ascii="Times New Roman" w:hAnsi="Times New Roman"/>
          <w:color w:val="1A1A1A"/>
          <w:sz w:val="28"/>
          <w:szCs w:val="33"/>
          <w:shd w:val="clear" w:color="auto" w:fill="FFFFFF"/>
        </w:rPr>
        <w:t>, C</w:t>
      </w:r>
      <w:r w:rsidR="00B436EC" w:rsidRPr="00E126CA">
        <w:rPr>
          <w:rFonts w:ascii="Times New Roman" w:hAnsi="Times New Roman"/>
          <w:color w:val="1A1A1A"/>
          <w:sz w:val="28"/>
          <w:szCs w:val="33"/>
          <w:shd w:val="clear" w:color="auto" w:fill="FFFFFF"/>
        </w:rPr>
        <w:t>ornford 1957, pp.28-36</w:t>
      </w:r>
      <w:r w:rsidR="0015134A" w:rsidRPr="00E126CA">
        <w:rPr>
          <w:rFonts w:ascii="Times New Roman" w:hAnsi="Times New Roman"/>
          <w:sz w:val="28"/>
        </w:rPr>
        <w:t xml:space="preserve">). </w:t>
      </w:r>
      <w:r w:rsidR="001F1313" w:rsidRPr="00E126CA">
        <w:rPr>
          <w:rFonts w:ascii="Times New Roman" w:hAnsi="Times New Roman"/>
          <w:sz w:val="28"/>
        </w:rPr>
        <w:t xml:space="preserve">This </w:t>
      </w:r>
      <w:r w:rsidR="009645B0" w:rsidRPr="00E126CA">
        <w:rPr>
          <w:rFonts w:ascii="Times New Roman" w:hAnsi="Times New Roman"/>
          <w:sz w:val="28"/>
        </w:rPr>
        <w:t xml:space="preserve">logical and philosophical revolution </w:t>
      </w:r>
      <w:r w:rsidR="001F1313" w:rsidRPr="00E126CA">
        <w:rPr>
          <w:rFonts w:ascii="Times New Roman" w:hAnsi="Times New Roman"/>
          <w:sz w:val="28"/>
        </w:rPr>
        <w:t xml:space="preserve">was </w:t>
      </w:r>
      <w:r w:rsidR="00D061AB" w:rsidRPr="00E126CA">
        <w:rPr>
          <w:rFonts w:ascii="Times New Roman" w:hAnsi="Times New Roman"/>
          <w:sz w:val="28"/>
        </w:rPr>
        <w:t xml:space="preserve">chiefly </w:t>
      </w:r>
      <w:r w:rsidR="001F1313" w:rsidRPr="00E126CA">
        <w:rPr>
          <w:rFonts w:ascii="Times New Roman" w:hAnsi="Times New Roman"/>
          <w:sz w:val="28"/>
        </w:rPr>
        <w:t>the work of D</w:t>
      </w:r>
      <w:r w:rsidR="00515450" w:rsidRPr="00E126CA">
        <w:rPr>
          <w:rFonts w:ascii="Times New Roman" w:hAnsi="Times New Roman"/>
          <w:sz w:val="28"/>
        </w:rPr>
        <w:t>e Mo</w:t>
      </w:r>
      <w:r w:rsidR="00A91F11" w:rsidRPr="00E126CA">
        <w:rPr>
          <w:rFonts w:ascii="Times New Roman" w:hAnsi="Times New Roman"/>
          <w:sz w:val="28"/>
        </w:rPr>
        <w:t xml:space="preserve">rgan, Peirce, Schroeder, Frege, </w:t>
      </w:r>
      <w:r w:rsidR="001F1313" w:rsidRPr="00E126CA">
        <w:rPr>
          <w:rFonts w:ascii="Times New Roman" w:hAnsi="Times New Roman"/>
          <w:sz w:val="28"/>
        </w:rPr>
        <w:t>Russell</w:t>
      </w:r>
      <w:r w:rsidR="00B436EC" w:rsidRPr="00E126CA">
        <w:rPr>
          <w:rFonts w:ascii="Times New Roman" w:hAnsi="Times New Roman"/>
          <w:sz w:val="28"/>
        </w:rPr>
        <w:t>, and Whitehead</w:t>
      </w:r>
      <w:r w:rsidR="001F1313" w:rsidRPr="00E126CA">
        <w:rPr>
          <w:rFonts w:ascii="Times New Roman" w:hAnsi="Times New Roman"/>
          <w:sz w:val="28"/>
        </w:rPr>
        <w:t xml:space="preserve"> (see Dipert 1984</w:t>
      </w:r>
      <w:r w:rsidR="00950B33" w:rsidRPr="00E126CA">
        <w:rPr>
          <w:rFonts w:ascii="Times New Roman" w:hAnsi="Times New Roman"/>
          <w:sz w:val="28"/>
        </w:rPr>
        <w:t>, Kneale and Kneale, p</w:t>
      </w:r>
      <w:r w:rsidR="002B7FB7" w:rsidRPr="00E126CA">
        <w:rPr>
          <w:rFonts w:ascii="Times New Roman" w:hAnsi="Times New Roman"/>
          <w:sz w:val="28"/>
        </w:rPr>
        <w:t>p</w:t>
      </w:r>
      <w:r w:rsidR="00950B33" w:rsidRPr="00E126CA">
        <w:rPr>
          <w:rFonts w:ascii="Times New Roman" w:hAnsi="Times New Roman"/>
          <w:sz w:val="28"/>
        </w:rPr>
        <w:t>.427-434</w:t>
      </w:r>
      <w:r w:rsidR="001F1313" w:rsidRPr="00E126CA">
        <w:rPr>
          <w:rFonts w:ascii="Times New Roman" w:hAnsi="Times New Roman"/>
          <w:sz w:val="28"/>
        </w:rPr>
        <w:t>)</w:t>
      </w:r>
      <w:r w:rsidR="000A6659" w:rsidRPr="00E126CA">
        <w:rPr>
          <w:rFonts w:ascii="Times New Roman" w:hAnsi="Times New Roman"/>
          <w:sz w:val="28"/>
        </w:rPr>
        <w:t>.</w:t>
      </w:r>
      <w:r w:rsidR="00D061AB" w:rsidRPr="00E126CA">
        <w:rPr>
          <w:rFonts w:ascii="Times New Roman" w:hAnsi="Times New Roman"/>
          <w:sz w:val="28"/>
        </w:rPr>
        <w:t xml:space="preserve"> </w:t>
      </w:r>
      <w:r w:rsidR="00E126CA" w:rsidRPr="00E126CA">
        <w:rPr>
          <w:rFonts w:ascii="Times New Roman" w:hAnsi="Times New Roman"/>
          <w:sz w:val="28"/>
        </w:rPr>
        <w:t>Prominent philosophers throughout the XXth century ha</w:t>
      </w:r>
      <w:r w:rsidR="00E126CA">
        <w:rPr>
          <w:rFonts w:ascii="Times New Roman" w:hAnsi="Times New Roman"/>
          <w:sz w:val="28"/>
        </w:rPr>
        <w:t>ve voiced this historiographic</w:t>
      </w:r>
      <w:r w:rsidR="00E126CA" w:rsidRPr="00E126CA">
        <w:rPr>
          <w:rFonts w:ascii="Times New Roman" w:hAnsi="Times New Roman"/>
          <w:sz w:val="28"/>
        </w:rPr>
        <w:t xml:space="preserve"> view</w:t>
      </w:r>
      <w:r w:rsidR="002E71B5" w:rsidRPr="00E126CA">
        <w:rPr>
          <w:rFonts w:ascii="Times New Roman" w:hAnsi="Times New Roman"/>
          <w:sz w:val="28"/>
        </w:rPr>
        <w:t xml:space="preserve">. Here is </w:t>
      </w:r>
      <w:r w:rsidR="00165E4F" w:rsidRPr="00E126CA">
        <w:rPr>
          <w:rFonts w:ascii="Times New Roman" w:hAnsi="Times New Roman"/>
          <w:sz w:val="28"/>
        </w:rPr>
        <w:t xml:space="preserve">what </w:t>
      </w:r>
      <w:r w:rsidR="002E71B5" w:rsidRPr="00E126CA">
        <w:rPr>
          <w:rFonts w:ascii="Times New Roman" w:hAnsi="Times New Roman"/>
          <w:sz w:val="28"/>
        </w:rPr>
        <w:t>Russell </w:t>
      </w:r>
      <w:r w:rsidR="00672DC8" w:rsidRPr="00E126CA">
        <w:rPr>
          <w:rFonts w:ascii="Times New Roman" w:hAnsi="Times New Roman"/>
          <w:sz w:val="28"/>
        </w:rPr>
        <w:t>had</w:t>
      </w:r>
      <w:r w:rsidR="00165E4F" w:rsidRPr="00E126CA">
        <w:rPr>
          <w:rFonts w:ascii="Times New Roman" w:hAnsi="Times New Roman"/>
          <w:sz w:val="28"/>
        </w:rPr>
        <w:t xml:space="preserve"> to say </w:t>
      </w:r>
      <w:r w:rsidR="005A2AA5" w:rsidRPr="00E126CA">
        <w:rPr>
          <w:rFonts w:ascii="Times New Roman" w:hAnsi="Times New Roman"/>
          <w:sz w:val="28"/>
        </w:rPr>
        <w:t xml:space="preserve">towards </w:t>
      </w:r>
      <w:r w:rsidR="00672DC8" w:rsidRPr="00E126CA">
        <w:rPr>
          <w:rFonts w:ascii="Times New Roman" w:hAnsi="Times New Roman"/>
          <w:sz w:val="28"/>
        </w:rPr>
        <w:t>last century</w:t>
      </w:r>
      <w:r w:rsidR="005A2AA5" w:rsidRPr="00E126CA">
        <w:rPr>
          <w:rFonts w:ascii="Times New Roman" w:hAnsi="Times New Roman"/>
          <w:sz w:val="28"/>
        </w:rPr>
        <w:t>’s beginning</w:t>
      </w:r>
      <w:r w:rsidR="00672DC8" w:rsidRPr="00E126CA">
        <w:rPr>
          <w:rFonts w:ascii="Times New Roman" w:hAnsi="Times New Roman"/>
          <w:sz w:val="28"/>
        </w:rPr>
        <w:t xml:space="preserve"> </w:t>
      </w:r>
      <w:r w:rsidR="002E71B5" w:rsidRPr="00E126CA">
        <w:rPr>
          <w:rFonts w:ascii="Times New Roman" w:hAnsi="Times New Roman"/>
          <w:sz w:val="28"/>
        </w:rPr>
        <w:t>(1914, p.56):</w:t>
      </w:r>
    </w:p>
    <w:p w:rsidR="002E71B5" w:rsidRPr="00E126CA" w:rsidRDefault="002E71B5" w:rsidP="00042C60">
      <w:pPr>
        <w:widowControl w:val="0"/>
        <w:autoSpaceDE w:val="0"/>
        <w:autoSpaceDN w:val="0"/>
        <w:adjustRightInd w:val="0"/>
        <w:rPr>
          <w:rFonts w:ascii="Times New Roman" w:hAnsi="Times New Roman" w:cs="Times New Roman"/>
          <w:sz w:val="28"/>
          <w:szCs w:val="17"/>
        </w:rPr>
      </w:pPr>
    </w:p>
    <w:p w:rsidR="00F84565" w:rsidRPr="00E126CA" w:rsidRDefault="00F84565" w:rsidP="00F84565">
      <w:pPr>
        <w:widowControl w:val="0"/>
        <w:autoSpaceDE w:val="0"/>
        <w:autoSpaceDN w:val="0"/>
        <w:adjustRightInd w:val="0"/>
        <w:rPr>
          <w:rFonts w:ascii="Times New Roman" w:hAnsi="Times New Roman" w:cs="Times New Roman"/>
          <w:sz w:val="28"/>
          <w:szCs w:val="19"/>
        </w:rPr>
      </w:pPr>
      <w:r w:rsidRPr="00E126CA">
        <w:rPr>
          <w:rFonts w:ascii="Times New Roman" w:hAnsi="Times New Roman" w:cs="Times New Roman"/>
          <w:sz w:val="28"/>
          <w:szCs w:val="19"/>
        </w:rPr>
        <w:t>Traditional logic, since it holds that all propositions have the subject</w:t>
      </w:r>
      <w:r w:rsidR="00DF4444" w:rsidRPr="00E126CA">
        <w:rPr>
          <w:rFonts w:ascii="Times New Roman" w:hAnsi="Times New Roman" w:cs="Times New Roman"/>
          <w:sz w:val="28"/>
          <w:szCs w:val="19"/>
        </w:rPr>
        <w:t xml:space="preserve"> </w:t>
      </w:r>
      <w:r w:rsidRPr="00E126CA">
        <w:rPr>
          <w:rFonts w:ascii="Times New Roman" w:hAnsi="Times New Roman" w:cs="Times New Roman"/>
          <w:sz w:val="28"/>
          <w:szCs w:val="19"/>
        </w:rPr>
        <w:t>predicate</w:t>
      </w:r>
    </w:p>
    <w:p w:rsidR="00F84565" w:rsidRPr="00E126CA" w:rsidRDefault="00F84565" w:rsidP="00F84565">
      <w:pPr>
        <w:widowControl w:val="0"/>
        <w:autoSpaceDE w:val="0"/>
        <w:autoSpaceDN w:val="0"/>
        <w:adjustRightInd w:val="0"/>
        <w:rPr>
          <w:rFonts w:ascii="Times New Roman" w:hAnsi="Times New Roman" w:cs="Times New Roman"/>
          <w:sz w:val="28"/>
          <w:szCs w:val="19"/>
        </w:rPr>
      </w:pPr>
      <w:r w:rsidRPr="00E126CA">
        <w:rPr>
          <w:rFonts w:ascii="Times New Roman" w:hAnsi="Times New Roman" w:cs="Times New Roman"/>
          <w:sz w:val="28"/>
          <w:szCs w:val="19"/>
        </w:rPr>
        <w:t>form, is unable to admit the reality of relations: all relations, it maintains, must</w:t>
      </w:r>
    </w:p>
    <w:p w:rsidR="00165E4F" w:rsidRPr="00E126CA" w:rsidRDefault="00F84565" w:rsidP="00F84565">
      <w:pPr>
        <w:rPr>
          <w:rFonts w:ascii="Times New Roman" w:hAnsi="Times New Roman" w:cs="Times New Roman"/>
          <w:sz w:val="28"/>
          <w:szCs w:val="19"/>
        </w:rPr>
      </w:pPr>
      <w:r w:rsidRPr="00E126CA">
        <w:rPr>
          <w:rFonts w:ascii="Times New Roman" w:hAnsi="Times New Roman" w:cs="Times New Roman"/>
          <w:sz w:val="28"/>
          <w:szCs w:val="19"/>
        </w:rPr>
        <w:t>be reduced to properties of the apparently related terms</w:t>
      </w:r>
      <w:r w:rsidR="00165E4F" w:rsidRPr="00E126CA">
        <w:rPr>
          <w:rFonts w:ascii="Times New Roman" w:hAnsi="Times New Roman" w:cs="Times New Roman"/>
          <w:sz w:val="28"/>
          <w:szCs w:val="19"/>
        </w:rPr>
        <w:t>.</w:t>
      </w:r>
    </w:p>
    <w:p w:rsidR="002E71B5" w:rsidRPr="00E126CA" w:rsidRDefault="002E71B5" w:rsidP="00F84565">
      <w:pPr>
        <w:rPr>
          <w:rFonts w:ascii="Times New Roman" w:hAnsi="Times New Roman"/>
          <w:sz w:val="28"/>
        </w:rPr>
      </w:pPr>
    </w:p>
    <w:p w:rsidR="00165E4F" w:rsidRPr="00E126CA" w:rsidRDefault="00165E4F" w:rsidP="002F1E3F">
      <w:pPr>
        <w:rPr>
          <w:rFonts w:ascii="Times New Roman" w:hAnsi="Times New Roman"/>
          <w:sz w:val="28"/>
        </w:rPr>
      </w:pPr>
      <w:r w:rsidRPr="00E126CA">
        <w:rPr>
          <w:rFonts w:ascii="Times New Roman" w:hAnsi="Times New Roman"/>
          <w:sz w:val="28"/>
        </w:rPr>
        <w:t xml:space="preserve">Here is a quotation from </w:t>
      </w:r>
      <w:r w:rsidR="002E71B5" w:rsidRPr="00E126CA">
        <w:rPr>
          <w:rFonts w:ascii="Times New Roman" w:hAnsi="Times New Roman"/>
          <w:sz w:val="28"/>
        </w:rPr>
        <w:t>David Armstrong</w:t>
      </w:r>
      <w:r w:rsidR="00672DC8" w:rsidRPr="00E126CA">
        <w:rPr>
          <w:rFonts w:ascii="Times New Roman" w:hAnsi="Times New Roman"/>
          <w:sz w:val="28"/>
        </w:rPr>
        <w:t xml:space="preserve"> dating from its end </w:t>
      </w:r>
      <w:r w:rsidR="002E71B5" w:rsidRPr="00E126CA">
        <w:rPr>
          <w:rFonts w:ascii="Times New Roman" w:hAnsi="Times New Roman"/>
          <w:sz w:val="28"/>
        </w:rPr>
        <w:t>(1989, p.29):</w:t>
      </w:r>
    </w:p>
    <w:p w:rsidR="005E5912" w:rsidRPr="00E126CA" w:rsidRDefault="005E5912" w:rsidP="002F1E3F">
      <w:pPr>
        <w:rPr>
          <w:rFonts w:ascii="Times New Roman" w:hAnsi="Times New Roman"/>
          <w:sz w:val="28"/>
        </w:rPr>
      </w:pPr>
    </w:p>
    <w:p w:rsidR="00165E4F" w:rsidRPr="00E126CA" w:rsidRDefault="000E0263" w:rsidP="009645B0">
      <w:pPr>
        <w:widowControl w:val="0"/>
        <w:autoSpaceDE w:val="0"/>
        <w:autoSpaceDN w:val="0"/>
        <w:adjustRightInd w:val="0"/>
        <w:rPr>
          <w:rFonts w:ascii="Times New Roman" w:hAnsi="Times New Roman" w:cs="Times New Roman"/>
          <w:sz w:val="28"/>
          <w:szCs w:val="19"/>
        </w:rPr>
      </w:pPr>
      <w:r w:rsidRPr="00E126CA">
        <w:rPr>
          <w:rFonts w:ascii="Times New Roman" w:hAnsi="Times New Roman" w:cs="Times New Roman"/>
          <w:sz w:val="28"/>
          <w:szCs w:val="19"/>
        </w:rPr>
        <w:t>Philosophy has been a long time coming to grips with the category of relations. . . . It is not</w:t>
      </w:r>
      <w:r w:rsidR="000E3C2E" w:rsidRPr="00E126CA">
        <w:rPr>
          <w:rFonts w:ascii="Times New Roman" w:hAnsi="Times New Roman" w:cs="Times New Roman"/>
          <w:sz w:val="28"/>
          <w:szCs w:val="19"/>
        </w:rPr>
        <w:t xml:space="preserve"> </w:t>
      </w:r>
      <w:r w:rsidRPr="00E126CA">
        <w:rPr>
          <w:rFonts w:ascii="Times New Roman" w:hAnsi="Times New Roman" w:cs="Times New Roman"/>
          <w:sz w:val="28"/>
          <w:szCs w:val="19"/>
        </w:rPr>
        <w:t>until the late nineteenth and the twentieth century with C. S. Peirce, William James, and</w:t>
      </w:r>
      <w:r w:rsidR="009645B0" w:rsidRPr="00E126CA">
        <w:rPr>
          <w:rFonts w:ascii="Times New Roman" w:hAnsi="Times New Roman" w:cs="Times New Roman"/>
          <w:sz w:val="28"/>
          <w:szCs w:val="19"/>
        </w:rPr>
        <w:t xml:space="preserve"> </w:t>
      </w:r>
      <w:r w:rsidRPr="00E126CA">
        <w:rPr>
          <w:rFonts w:ascii="Times New Roman" w:hAnsi="Times New Roman" w:cs="Times New Roman"/>
          <w:sz w:val="28"/>
          <w:szCs w:val="19"/>
        </w:rPr>
        <w:t>Bertrand Russell that relations begin (no more than begin) to come into focus.</w:t>
      </w:r>
      <w:r w:rsidR="00527FF1" w:rsidRPr="00E126CA">
        <w:rPr>
          <w:rFonts w:ascii="Times New Roman" w:hAnsi="Times New Roman" w:cs="Times New Roman"/>
          <w:sz w:val="28"/>
          <w:szCs w:val="19"/>
        </w:rPr>
        <w:t xml:space="preserve"> Indeed in a sentence like ‘Simmias is larger than Socrates’, what exactly is ascribed to Simmias under a subject-predicate </w:t>
      </w:r>
      <w:r w:rsidR="00E126CA" w:rsidRPr="00E126CA">
        <w:rPr>
          <w:rFonts w:ascii="Times New Roman" w:hAnsi="Times New Roman" w:cs="Times New Roman"/>
          <w:sz w:val="28"/>
          <w:szCs w:val="19"/>
        </w:rPr>
        <w:t>analysis?</w:t>
      </w:r>
      <w:r w:rsidR="00527FF1" w:rsidRPr="00E126CA">
        <w:rPr>
          <w:rFonts w:ascii="Times New Roman" w:hAnsi="Times New Roman" w:cs="Times New Roman"/>
          <w:sz w:val="28"/>
          <w:szCs w:val="19"/>
        </w:rPr>
        <w:t xml:space="preserve"> Is it the property of being large, of being larger, of being larger than </w:t>
      </w:r>
      <w:r w:rsidR="00E126CA" w:rsidRPr="00E126CA">
        <w:rPr>
          <w:rFonts w:ascii="Times New Roman" w:hAnsi="Times New Roman" w:cs="Times New Roman"/>
          <w:sz w:val="28"/>
          <w:szCs w:val="19"/>
        </w:rPr>
        <w:t>Socrates?</w:t>
      </w:r>
      <w:r w:rsidR="00527FF1" w:rsidRPr="00E126CA">
        <w:rPr>
          <w:rFonts w:ascii="Times New Roman" w:hAnsi="Times New Roman" w:cs="Times New Roman"/>
          <w:sz w:val="28"/>
          <w:szCs w:val="19"/>
        </w:rPr>
        <w:t xml:space="preserve"> And what role does the other proper noun Socrates play in this </w:t>
      </w:r>
      <w:r w:rsidR="00E126CA" w:rsidRPr="00E126CA">
        <w:rPr>
          <w:rFonts w:ascii="Times New Roman" w:hAnsi="Times New Roman" w:cs="Times New Roman"/>
          <w:sz w:val="28"/>
          <w:szCs w:val="19"/>
        </w:rPr>
        <w:t>ascription?</w:t>
      </w:r>
      <w:r w:rsidR="00527FF1" w:rsidRPr="00E126CA">
        <w:rPr>
          <w:rFonts w:ascii="Times New Roman" w:hAnsi="Times New Roman" w:cs="Times New Roman"/>
          <w:sz w:val="28"/>
          <w:szCs w:val="19"/>
        </w:rPr>
        <w:t xml:space="preserve"> </w:t>
      </w:r>
    </w:p>
    <w:p w:rsidR="00D061AB" w:rsidRPr="00E126CA" w:rsidRDefault="00D061AB" w:rsidP="009645B0">
      <w:pPr>
        <w:widowControl w:val="0"/>
        <w:autoSpaceDE w:val="0"/>
        <w:autoSpaceDN w:val="0"/>
        <w:adjustRightInd w:val="0"/>
        <w:rPr>
          <w:rFonts w:ascii="Times New Roman" w:hAnsi="Times New Roman" w:cs="Times New Roman"/>
          <w:sz w:val="28"/>
          <w:szCs w:val="19"/>
        </w:rPr>
      </w:pPr>
    </w:p>
    <w:p w:rsidR="00CA4493" w:rsidRPr="00E126CA" w:rsidRDefault="00FE30E0" w:rsidP="009645B0">
      <w:pPr>
        <w:widowControl w:val="0"/>
        <w:autoSpaceDE w:val="0"/>
        <w:autoSpaceDN w:val="0"/>
        <w:adjustRightInd w:val="0"/>
        <w:rPr>
          <w:rFonts w:ascii="Times New Roman" w:hAnsi="Times New Roman" w:cs="Times New Roman"/>
          <w:sz w:val="28"/>
          <w:szCs w:val="19"/>
        </w:rPr>
      </w:pPr>
      <w:r w:rsidRPr="00E126CA">
        <w:rPr>
          <w:rFonts w:ascii="Times New Roman" w:hAnsi="Times New Roman"/>
          <w:sz w:val="28"/>
        </w:rPr>
        <w:t>Furthermore, according to this narrative, p</w:t>
      </w:r>
      <w:r w:rsidR="00FD5C12" w:rsidRPr="00E126CA">
        <w:rPr>
          <w:rFonts w:ascii="Times New Roman" w:hAnsi="Times New Roman"/>
          <w:sz w:val="28"/>
        </w:rPr>
        <w:t>rior to the</w:t>
      </w:r>
      <w:r w:rsidR="00317FE5" w:rsidRPr="00E126CA">
        <w:rPr>
          <w:rFonts w:ascii="Times New Roman" w:hAnsi="Times New Roman"/>
          <w:sz w:val="28"/>
        </w:rPr>
        <w:t xml:space="preserve"> XIXth century </w:t>
      </w:r>
      <w:r w:rsidR="00D061AB" w:rsidRPr="00E126CA">
        <w:rPr>
          <w:rFonts w:ascii="Times New Roman" w:hAnsi="Times New Roman"/>
          <w:sz w:val="28"/>
        </w:rPr>
        <w:t>revolution</w:t>
      </w:r>
      <w:r w:rsidR="00A91F11" w:rsidRPr="00E126CA">
        <w:rPr>
          <w:rFonts w:ascii="Times New Roman" w:hAnsi="Times New Roman"/>
          <w:sz w:val="28"/>
        </w:rPr>
        <w:t xml:space="preserve"> in logic, </w:t>
      </w:r>
      <w:r w:rsidR="00D061AB" w:rsidRPr="00E126CA">
        <w:rPr>
          <w:rFonts w:ascii="Times New Roman" w:hAnsi="Times New Roman"/>
          <w:sz w:val="28"/>
        </w:rPr>
        <w:t xml:space="preserve">the lack of a proper philosophical understanding of relations </w:t>
      </w:r>
      <w:r w:rsidRPr="00E126CA">
        <w:rPr>
          <w:rFonts w:ascii="Times New Roman" w:hAnsi="Times New Roman"/>
          <w:sz w:val="28"/>
        </w:rPr>
        <w:t>had tremendous implications in philosophy</w:t>
      </w:r>
      <w:r w:rsidR="00D061AB" w:rsidRPr="00E126CA">
        <w:rPr>
          <w:rFonts w:ascii="Times New Roman" w:hAnsi="Times New Roman"/>
          <w:sz w:val="28"/>
        </w:rPr>
        <w:t>.</w:t>
      </w:r>
      <w:r w:rsidR="00D061AB" w:rsidRPr="00E126CA">
        <w:rPr>
          <w:rStyle w:val="Marquenotebasdepage"/>
          <w:rFonts w:ascii="Times New Roman" w:hAnsi="Times New Roman"/>
          <w:sz w:val="28"/>
        </w:rPr>
        <w:footnoteReference w:id="3"/>
      </w:r>
      <w:r w:rsidR="009B7185" w:rsidRPr="00E126CA">
        <w:rPr>
          <w:rFonts w:ascii="Times New Roman" w:hAnsi="Times New Roman"/>
          <w:sz w:val="28"/>
        </w:rPr>
        <w:t xml:space="preserve"> For example, a</w:t>
      </w:r>
      <w:r w:rsidR="00D061AB" w:rsidRPr="00E126CA">
        <w:rPr>
          <w:rFonts w:ascii="Times New Roman" w:hAnsi="Times New Roman"/>
          <w:sz w:val="28"/>
        </w:rPr>
        <w:t>ccording to Russell, Leibniz</w:t>
      </w:r>
      <w:r w:rsidR="00EC63FD" w:rsidRPr="00E126CA">
        <w:rPr>
          <w:rFonts w:ascii="Times New Roman" w:hAnsi="Times New Roman"/>
          <w:sz w:val="28"/>
        </w:rPr>
        <w:t>’s</w:t>
      </w:r>
      <w:r w:rsidR="00D061AB" w:rsidRPr="00E126CA">
        <w:rPr>
          <w:rFonts w:ascii="Times New Roman" w:hAnsi="Times New Roman"/>
          <w:sz w:val="28"/>
        </w:rPr>
        <w:t xml:space="preserve"> philosophy </w:t>
      </w:r>
      <w:r w:rsidRPr="00E126CA">
        <w:rPr>
          <w:rFonts w:ascii="Times New Roman" w:hAnsi="Times New Roman"/>
          <w:sz w:val="28"/>
        </w:rPr>
        <w:t xml:space="preserve">was to a large extent a consequence of the </w:t>
      </w:r>
      <w:r w:rsidR="00D061AB" w:rsidRPr="00E126CA">
        <w:rPr>
          <w:rFonts w:ascii="Times New Roman" w:hAnsi="Times New Roman"/>
          <w:sz w:val="28"/>
        </w:rPr>
        <w:t>lack</w:t>
      </w:r>
      <w:r w:rsidR="00A91F11" w:rsidRPr="00E126CA">
        <w:rPr>
          <w:rFonts w:ascii="Times New Roman" w:hAnsi="Times New Roman"/>
          <w:sz w:val="28"/>
        </w:rPr>
        <w:t xml:space="preserve"> </w:t>
      </w:r>
      <w:r w:rsidR="00D061AB" w:rsidRPr="00E126CA">
        <w:rPr>
          <w:rFonts w:ascii="Times New Roman" w:hAnsi="Times New Roman"/>
          <w:sz w:val="28"/>
        </w:rPr>
        <w:t xml:space="preserve">of </w:t>
      </w:r>
      <w:r w:rsidR="00A91F11" w:rsidRPr="00E126CA">
        <w:rPr>
          <w:rFonts w:ascii="Times New Roman" w:hAnsi="Times New Roman"/>
          <w:sz w:val="28"/>
        </w:rPr>
        <w:t xml:space="preserve">a proper grasp of </w:t>
      </w:r>
      <w:r w:rsidR="00D061AB" w:rsidRPr="00E126CA">
        <w:rPr>
          <w:rFonts w:ascii="Times New Roman" w:hAnsi="Times New Roman"/>
          <w:sz w:val="28"/>
        </w:rPr>
        <w:t>r</w:t>
      </w:r>
      <w:r w:rsidRPr="00E126CA">
        <w:rPr>
          <w:rFonts w:ascii="Times New Roman" w:hAnsi="Times New Roman"/>
          <w:sz w:val="28"/>
        </w:rPr>
        <w:t>elation</w:t>
      </w:r>
      <w:r w:rsidR="00A91F11" w:rsidRPr="00E126CA">
        <w:rPr>
          <w:rFonts w:ascii="Times New Roman" w:hAnsi="Times New Roman"/>
          <w:sz w:val="28"/>
        </w:rPr>
        <w:t>s (1937, pp.9-15, s</w:t>
      </w:r>
      <w:r w:rsidR="00F01DBE" w:rsidRPr="00E126CA">
        <w:rPr>
          <w:rFonts w:ascii="Times New Roman" w:hAnsi="Times New Roman"/>
          <w:sz w:val="28"/>
        </w:rPr>
        <w:t xml:space="preserve">ee also Rescher 1967, Wong 1980, </w:t>
      </w:r>
      <w:r w:rsidR="00A91F11" w:rsidRPr="00E126CA">
        <w:rPr>
          <w:rFonts w:ascii="Times New Roman" w:hAnsi="Times New Roman"/>
          <w:sz w:val="28"/>
        </w:rPr>
        <w:t>and Hintikka 1972 for discussion and criticism</w:t>
      </w:r>
      <w:r w:rsidR="00F01DBE" w:rsidRPr="00E126CA">
        <w:rPr>
          <w:rFonts w:ascii="Times New Roman" w:hAnsi="Times New Roman"/>
          <w:sz w:val="28"/>
        </w:rPr>
        <w:t xml:space="preserve"> of </w:t>
      </w:r>
      <w:r w:rsidR="00E126CA" w:rsidRPr="00E126CA">
        <w:rPr>
          <w:rFonts w:ascii="Times New Roman" w:hAnsi="Times New Roman"/>
          <w:sz w:val="28"/>
        </w:rPr>
        <w:t>Russell’s</w:t>
      </w:r>
      <w:r w:rsidR="00F01DBE" w:rsidRPr="00E126CA">
        <w:rPr>
          <w:rFonts w:ascii="Times New Roman" w:hAnsi="Times New Roman"/>
          <w:sz w:val="28"/>
        </w:rPr>
        <w:t xml:space="preserve"> interpretation of Leibniz</w:t>
      </w:r>
      <w:r w:rsidR="00A91F11" w:rsidRPr="00E126CA">
        <w:rPr>
          <w:rFonts w:ascii="Times New Roman" w:hAnsi="Times New Roman"/>
          <w:sz w:val="28"/>
        </w:rPr>
        <w:t>)</w:t>
      </w:r>
      <w:r w:rsidR="00D061AB" w:rsidRPr="00E126CA">
        <w:rPr>
          <w:rFonts w:ascii="Times New Roman" w:hAnsi="Times New Roman"/>
          <w:sz w:val="28"/>
        </w:rPr>
        <w:t xml:space="preserve">. </w:t>
      </w:r>
    </w:p>
    <w:p w:rsidR="00192CD2" w:rsidRPr="00E126CA" w:rsidRDefault="009645B0" w:rsidP="0043207A">
      <w:pPr>
        <w:widowControl w:val="0"/>
        <w:autoSpaceDE w:val="0"/>
        <w:autoSpaceDN w:val="0"/>
        <w:adjustRightInd w:val="0"/>
        <w:rPr>
          <w:rFonts w:ascii="Times New Roman" w:hAnsi="Times New Roman"/>
          <w:sz w:val="28"/>
        </w:rPr>
      </w:pPr>
      <w:r w:rsidRPr="00E126CA">
        <w:rPr>
          <w:rFonts w:ascii="Times New Roman" w:hAnsi="Times New Roman"/>
          <w:sz w:val="28"/>
        </w:rPr>
        <w:t>As so often</w:t>
      </w:r>
      <w:r w:rsidR="002F02D7" w:rsidRPr="00E126CA">
        <w:rPr>
          <w:rFonts w:ascii="Times New Roman" w:hAnsi="Times New Roman"/>
          <w:sz w:val="28"/>
        </w:rPr>
        <w:t>,</w:t>
      </w:r>
      <w:r w:rsidRPr="00E126CA">
        <w:rPr>
          <w:rFonts w:ascii="Times New Roman" w:hAnsi="Times New Roman"/>
          <w:sz w:val="28"/>
        </w:rPr>
        <w:t xml:space="preserve"> this coarse hisoriographic </w:t>
      </w:r>
      <w:r w:rsidR="00FD5C12" w:rsidRPr="00E126CA">
        <w:rPr>
          <w:rFonts w:ascii="Times New Roman" w:hAnsi="Times New Roman"/>
          <w:sz w:val="28"/>
        </w:rPr>
        <w:t>narrative</w:t>
      </w:r>
      <w:r w:rsidRPr="00E126CA">
        <w:rPr>
          <w:rFonts w:ascii="Times New Roman" w:hAnsi="Times New Roman"/>
          <w:sz w:val="28"/>
        </w:rPr>
        <w:t xml:space="preserve"> deserves to be mitigated. </w:t>
      </w:r>
      <w:r w:rsidR="00F34ECB" w:rsidRPr="00E126CA">
        <w:rPr>
          <w:rFonts w:ascii="Times New Roman" w:hAnsi="Times New Roman"/>
          <w:sz w:val="28"/>
        </w:rPr>
        <w:t xml:space="preserve">As a matter of fact the grammatical category of </w:t>
      </w:r>
      <w:r w:rsidR="00F31703" w:rsidRPr="00E126CA">
        <w:rPr>
          <w:rFonts w:ascii="Times New Roman" w:hAnsi="Times New Roman"/>
          <w:sz w:val="28"/>
        </w:rPr>
        <w:t xml:space="preserve">relative terms </w:t>
      </w:r>
      <w:r w:rsidR="00943FA1" w:rsidRPr="00E126CA">
        <w:rPr>
          <w:rFonts w:ascii="Times New Roman" w:hAnsi="Times New Roman"/>
          <w:sz w:val="28"/>
        </w:rPr>
        <w:t xml:space="preserve">and the metaphysical category of relations </w:t>
      </w:r>
      <w:r w:rsidR="002F02D7" w:rsidRPr="00E126CA">
        <w:rPr>
          <w:rFonts w:ascii="Times New Roman" w:hAnsi="Times New Roman"/>
          <w:sz w:val="28"/>
        </w:rPr>
        <w:t xml:space="preserve">has continuously </w:t>
      </w:r>
      <w:r w:rsidR="00F31703" w:rsidRPr="00E126CA">
        <w:rPr>
          <w:rFonts w:ascii="Times New Roman" w:hAnsi="Times New Roman"/>
          <w:sz w:val="28"/>
        </w:rPr>
        <w:t>puzzled philosophers</w:t>
      </w:r>
      <w:r w:rsidR="00F34ECB" w:rsidRPr="00E126CA">
        <w:rPr>
          <w:rFonts w:ascii="Times New Roman" w:hAnsi="Times New Roman"/>
          <w:sz w:val="28"/>
        </w:rPr>
        <w:t xml:space="preserve"> </w:t>
      </w:r>
      <w:r w:rsidR="002F02D7" w:rsidRPr="00E126CA">
        <w:rPr>
          <w:rFonts w:ascii="Times New Roman" w:hAnsi="Times New Roman"/>
          <w:sz w:val="28"/>
        </w:rPr>
        <w:t xml:space="preserve">from </w:t>
      </w:r>
      <w:r w:rsidR="00F34ECB" w:rsidRPr="00E126CA">
        <w:rPr>
          <w:rFonts w:ascii="Times New Roman" w:hAnsi="Times New Roman"/>
          <w:sz w:val="28"/>
        </w:rPr>
        <w:t>Plato </w:t>
      </w:r>
      <w:r w:rsidR="002F02D7" w:rsidRPr="00E126CA">
        <w:rPr>
          <w:rFonts w:ascii="Times New Roman" w:hAnsi="Times New Roman"/>
          <w:sz w:val="28"/>
        </w:rPr>
        <w:t>to the present day</w:t>
      </w:r>
      <w:r w:rsidR="00F31703" w:rsidRPr="00E126CA">
        <w:rPr>
          <w:rFonts w:ascii="Times New Roman" w:hAnsi="Times New Roman"/>
          <w:sz w:val="28"/>
        </w:rPr>
        <w:t xml:space="preserve">. </w:t>
      </w:r>
      <w:r w:rsidR="00DF4444" w:rsidRPr="00E126CA">
        <w:rPr>
          <w:rFonts w:ascii="Times New Roman" w:hAnsi="Times New Roman"/>
          <w:sz w:val="28"/>
        </w:rPr>
        <w:t xml:space="preserve">However, </w:t>
      </w:r>
      <w:r w:rsidR="00192CD2" w:rsidRPr="00E126CA">
        <w:rPr>
          <w:rFonts w:ascii="Times New Roman" w:hAnsi="Times New Roman"/>
          <w:sz w:val="28"/>
        </w:rPr>
        <w:t xml:space="preserve">as we will see, </w:t>
      </w:r>
      <w:r w:rsidR="002F02D7" w:rsidRPr="00E126CA">
        <w:rPr>
          <w:rFonts w:ascii="Times New Roman" w:hAnsi="Times New Roman"/>
          <w:sz w:val="28"/>
        </w:rPr>
        <w:t xml:space="preserve">it is true that </w:t>
      </w:r>
      <w:r w:rsidR="00DF4444" w:rsidRPr="00E126CA">
        <w:rPr>
          <w:rFonts w:ascii="Times New Roman" w:hAnsi="Times New Roman"/>
          <w:sz w:val="28"/>
        </w:rPr>
        <w:t xml:space="preserve">prior to </w:t>
      </w:r>
      <w:r w:rsidR="00324918" w:rsidRPr="00E126CA">
        <w:rPr>
          <w:rFonts w:ascii="Times New Roman" w:hAnsi="Times New Roman"/>
          <w:sz w:val="28"/>
        </w:rPr>
        <w:t xml:space="preserve">the </w:t>
      </w:r>
      <w:r w:rsidR="00DF4444" w:rsidRPr="00E126CA">
        <w:rPr>
          <w:rFonts w:ascii="Times New Roman" w:hAnsi="Times New Roman"/>
          <w:sz w:val="28"/>
        </w:rPr>
        <w:t>XIXth century</w:t>
      </w:r>
      <w:r w:rsidR="00324918" w:rsidRPr="00E126CA">
        <w:rPr>
          <w:rFonts w:ascii="Times New Roman" w:hAnsi="Times New Roman"/>
          <w:sz w:val="28"/>
        </w:rPr>
        <w:t>,</w:t>
      </w:r>
      <w:r w:rsidR="00DF4444" w:rsidRPr="00E126CA">
        <w:rPr>
          <w:rFonts w:ascii="Times New Roman" w:hAnsi="Times New Roman"/>
          <w:sz w:val="28"/>
        </w:rPr>
        <w:t xml:space="preserve"> philosophers</w:t>
      </w:r>
      <w:r w:rsidR="000F431F" w:rsidRPr="00E126CA">
        <w:rPr>
          <w:rFonts w:ascii="Times New Roman" w:hAnsi="Times New Roman"/>
          <w:sz w:val="28"/>
        </w:rPr>
        <w:t>, apart from certain possible exceptions</w:t>
      </w:r>
      <w:r w:rsidR="00A310AF" w:rsidRPr="00E126CA">
        <w:rPr>
          <w:rFonts w:ascii="Times New Roman" w:hAnsi="Times New Roman"/>
          <w:sz w:val="28"/>
        </w:rPr>
        <w:t xml:space="preserve"> about which more later</w:t>
      </w:r>
      <w:r w:rsidR="000F431F" w:rsidRPr="00E126CA">
        <w:rPr>
          <w:rFonts w:ascii="Times New Roman" w:hAnsi="Times New Roman"/>
          <w:sz w:val="28"/>
        </w:rPr>
        <w:t>,</w:t>
      </w:r>
      <w:r w:rsidR="00DF4444" w:rsidRPr="00E126CA">
        <w:rPr>
          <w:rFonts w:ascii="Times New Roman" w:hAnsi="Times New Roman"/>
          <w:sz w:val="28"/>
        </w:rPr>
        <w:t xml:space="preserve"> do not seem to </w:t>
      </w:r>
      <w:r w:rsidR="002F02D7" w:rsidRPr="00E126CA">
        <w:rPr>
          <w:rFonts w:ascii="Times New Roman" w:hAnsi="Times New Roman"/>
          <w:sz w:val="28"/>
        </w:rPr>
        <w:t xml:space="preserve">have </w:t>
      </w:r>
      <w:r w:rsidR="00DF4444" w:rsidRPr="00E126CA">
        <w:rPr>
          <w:rFonts w:ascii="Times New Roman" w:hAnsi="Times New Roman"/>
          <w:sz w:val="28"/>
        </w:rPr>
        <w:t>be</w:t>
      </w:r>
      <w:r w:rsidR="002F02D7" w:rsidRPr="00E126CA">
        <w:rPr>
          <w:rFonts w:ascii="Times New Roman" w:hAnsi="Times New Roman"/>
          <w:sz w:val="28"/>
        </w:rPr>
        <w:t>en</w:t>
      </w:r>
      <w:r w:rsidR="00DF4444" w:rsidRPr="00E126CA">
        <w:rPr>
          <w:rFonts w:ascii="Times New Roman" w:hAnsi="Times New Roman"/>
          <w:sz w:val="28"/>
        </w:rPr>
        <w:t xml:space="preserve"> able to understand </w:t>
      </w:r>
      <w:r w:rsidR="000F431F" w:rsidRPr="00E126CA">
        <w:rPr>
          <w:rFonts w:ascii="Times New Roman" w:hAnsi="Times New Roman"/>
          <w:sz w:val="28"/>
        </w:rPr>
        <w:t xml:space="preserve">relations as being </w:t>
      </w:r>
      <w:r w:rsidR="002F02D7" w:rsidRPr="00E126CA">
        <w:rPr>
          <w:rFonts w:ascii="Times New Roman" w:hAnsi="Times New Roman"/>
          <w:sz w:val="28"/>
        </w:rPr>
        <w:t>both irreducible and mind-</w:t>
      </w:r>
      <w:r w:rsidR="00527FF1" w:rsidRPr="00E126CA">
        <w:rPr>
          <w:rFonts w:ascii="Times New Roman" w:hAnsi="Times New Roman"/>
          <w:sz w:val="28"/>
        </w:rPr>
        <w:t>in</w:t>
      </w:r>
      <w:r w:rsidR="002F02D7" w:rsidRPr="00E126CA">
        <w:rPr>
          <w:rFonts w:ascii="Times New Roman" w:hAnsi="Times New Roman"/>
          <w:sz w:val="28"/>
        </w:rPr>
        <w:t>dependent.</w:t>
      </w:r>
      <w:r w:rsidR="00F76425" w:rsidRPr="00E126CA">
        <w:rPr>
          <w:rFonts w:ascii="Times New Roman" w:hAnsi="Times New Roman"/>
          <w:sz w:val="28"/>
        </w:rPr>
        <w:t xml:space="preserve"> </w:t>
      </w:r>
    </w:p>
    <w:p w:rsidR="0023044B" w:rsidRPr="00E126CA" w:rsidRDefault="0041588B" w:rsidP="0043207A">
      <w:pPr>
        <w:widowControl w:val="0"/>
        <w:autoSpaceDE w:val="0"/>
        <w:autoSpaceDN w:val="0"/>
        <w:adjustRightInd w:val="0"/>
        <w:rPr>
          <w:rFonts w:ascii="Times New Roman" w:hAnsi="Times New Roman"/>
          <w:sz w:val="28"/>
        </w:rPr>
      </w:pPr>
      <w:r w:rsidRPr="00E126CA">
        <w:rPr>
          <w:rFonts w:ascii="Times New Roman" w:hAnsi="Times New Roman"/>
          <w:sz w:val="28"/>
        </w:rPr>
        <w:t>A</w:t>
      </w:r>
      <w:r w:rsidR="00527FF1" w:rsidRPr="00E126CA">
        <w:rPr>
          <w:rFonts w:ascii="Times New Roman" w:hAnsi="Times New Roman"/>
          <w:sz w:val="28"/>
        </w:rPr>
        <w:t xml:space="preserve"> </w:t>
      </w:r>
      <w:r w:rsidRPr="00E126CA">
        <w:rPr>
          <w:rFonts w:ascii="Times New Roman" w:hAnsi="Times New Roman"/>
          <w:sz w:val="28"/>
        </w:rPr>
        <w:t xml:space="preserve">word should be </w:t>
      </w:r>
      <w:r w:rsidR="00192CD2" w:rsidRPr="00E126CA">
        <w:rPr>
          <w:rFonts w:ascii="Times New Roman" w:hAnsi="Times New Roman"/>
          <w:sz w:val="28"/>
        </w:rPr>
        <w:t xml:space="preserve">first </w:t>
      </w:r>
      <w:r w:rsidRPr="00E126CA">
        <w:rPr>
          <w:rFonts w:ascii="Times New Roman" w:hAnsi="Times New Roman"/>
          <w:sz w:val="28"/>
        </w:rPr>
        <w:t>said</w:t>
      </w:r>
      <w:r w:rsidR="00192CD2" w:rsidRPr="00E126CA">
        <w:rPr>
          <w:rFonts w:ascii="Times New Roman" w:hAnsi="Times New Roman"/>
          <w:sz w:val="28"/>
        </w:rPr>
        <w:t xml:space="preserve"> </w:t>
      </w:r>
      <w:r w:rsidRPr="00E126CA">
        <w:rPr>
          <w:rFonts w:ascii="Times New Roman" w:hAnsi="Times New Roman"/>
          <w:sz w:val="28"/>
        </w:rPr>
        <w:t xml:space="preserve">about what </w:t>
      </w:r>
      <w:r w:rsidR="00A310AF" w:rsidRPr="00E126CA">
        <w:rPr>
          <w:rFonts w:ascii="Times New Roman" w:hAnsi="Times New Roman"/>
          <w:sz w:val="28"/>
        </w:rPr>
        <w:t xml:space="preserve">was meant </w:t>
      </w:r>
      <w:r w:rsidRPr="00E126CA">
        <w:rPr>
          <w:rFonts w:ascii="Times New Roman" w:hAnsi="Times New Roman"/>
          <w:sz w:val="28"/>
        </w:rPr>
        <w:t>by relations</w:t>
      </w:r>
      <w:r w:rsidR="00A310AF" w:rsidRPr="00E126CA">
        <w:rPr>
          <w:rFonts w:ascii="Times New Roman" w:hAnsi="Times New Roman"/>
          <w:sz w:val="28"/>
        </w:rPr>
        <w:t xml:space="preserve"> before </w:t>
      </w:r>
      <w:r w:rsidR="005A34FF" w:rsidRPr="00E126CA">
        <w:rPr>
          <w:rFonts w:ascii="Times New Roman" w:hAnsi="Times New Roman"/>
          <w:sz w:val="28"/>
        </w:rPr>
        <w:t>the end of the XIXth century</w:t>
      </w:r>
      <w:r w:rsidR="00A310AF" w:rsidRPr="00E126CA">
        <w:rPr>
          <w:rFonts w:ascii="Times New Roman" w:hAnsi="Times New Roman"/>
          <w:sz w:val="28"/>
        </w:rPr>
        <w:t xml:space="preserve">. </w:t>
      </w:r>
      <w:r w:rsidR="00192CD2" w:rsidRPr="00E126CA">
        <w:rPr>
          <w:rFonts w:ascii="Times New Roman" w:hAnsi="Times New Roman"/>
          <w:sz w:val="28"/>
        </w:rPr>
        <w:t>In contemporary terms, a</w:t>
      </w:r>
      <w:r w:rsidR="00A310AF" w:rsidRPr="00E126CA">
        <w:rPr>
          <w:rFonts w:ascii="Times New Roman" w:hAnsi="Times New Roman"/>
          <w:sz w:val="28"/>
        </w:rPr>
        <w:t xml:space="preserve">s we </w:t>
      </w:r>
      <w:r w:rsidR="0046071A" w:rsidRPr="00E126CA">
        <w:rPr>
          <w:rFonts w:ascii="Times New Roman" w:hAnsi="Times New Roman"/>
          <w:sz w:val="28"/>
        </w:rPr>
        <w:t xml:space="preserve">have seen, </w:t>
      </w:r>
      <w:r w:rsidR="00527FF1" w:rsidRPr="00E126CA">
        <w:rPr>
          <w:rFonts w:ascii="Times New Roman" w:hAnsi="Times New Roman"/>
          <w:sz w:val="28"/>
        </w:rPr>
        <w:t>relation</w:t>
      </w:r>
      <w:r w:rsidR="00652766" w:rsidRPr="00E126CA">
        <w:rPr>
          <w:rFonts w:ascii="Times New Roman" w:hAnsi="Times New Roman"/>
          <w:sz w:val="28"/>
        </w:rPr>
        <w:t>s</w:t>
      </w:r>
      <w:r w:rsidR="00527FF1" w:rsidRPr="00E126CA">
        <w:rPr>
          <w:rFonts w:ascii="Times New Roman" w:hAnsi="Times New Roman"/>
          <w:sz w:val="28"/>
        </w:rPr>
        <w:t xml:space="preserve"> </w:t>
      </w:r>
      <w:r w:rsidR="005C45FC" w:rsidRPr="00E126CA">
        <w:rPr>
          <w:rFonts w:ascii="Times New Roman" w:hAnsi="Times New Roman"/>
          <w:sz w:val="28"/>
        </w:rPr>
        <w:t xml:space="preserve">can, to a first approximation, </w:t>
      </w:r>
      <w:r w:rsidR="00F01DBE" w:rsidRPr="00E126CA">
        <w:rPr>
          <w:rFonts w:ascii="Times New Roman" w:hAnsi="Times New Roman"/>
          <w:sz w:val="28"/>
        </w:rPr>
        <w:t>be</w:t>
      </w:r>
      <w:r w:rsidR="005A34FF" w:rsidRPr="00E126CA">
        <w:rPr>
          <w:rFonts w:ascii="Times New Roman" w:hAnsi="Times New Roman"/>
          <w:sz w:val="28"/>
        </w:rPr>
        <w:t xml:space="preserve"> both</w:t>
      </w:r>
      <w:r w:rsidR="003A1F74" w:rsidRPr="00E126CA">
        <w:rPr>
          <w:rFonts w:ascii="Times New Roman" w:hAnsi="Times New Roman"/>
          <w:sz w:val="28"/>
        </w:rPr>
        <w:t xml:space="preserve"> </w:t>
      </w:r>
      <w:r w:rsidR="00A310AF" w:rsidRPr="00E126CA">
        <w:rPr>
          <w:rFonts w:ascii="Times New Roman" w:hAnsi="Times New Roman"/>
          <w:sz w:val="28"/>
        </w:rPr>
        <w:t>metaphysically defined as</w:t>
      </w:r>
      <w:r w:rsidR="00527FF1" w:rsidRPr="00E126CA">
        <w:rPr>
          <w:rFonts w:ascii="Times New Roman" w:hAnsi="Times New Roman"/>
          <w:sz w:val="28"/>
        </w:rPr>
        <w:t xml:space="preserve"> n-adic trope</w:t>
      </w:r>
      <w:r w:rsidR="00192CD2" w:rsidRPr="00E126CA">
        <w:rPr>
          <w:rFonts w:ascii="Times New Roman" w:hAnsi="Times New Roman"/>
          <w:sz w:val="28"/>
        </w:rPr>
        <w:t>s</w:t>
      </w:r>
      <w:r w:rsidR="00527FF1" w:rsidRPr="00E126CA">
        <w:rPr>
          <w:rFonts w:ascii="Times New Roman" w:hAnsi="Times New Roman"/>
          <w:sz w:val="28"/>
        </w:rPr>
        <w:t xml:space="preserve"> or</w:t>
      </w:r>
      <w:r w:rsidRPr="00E126CA">
        <w:rPr>
          <w:rFonts w:ascii="Times New Roman" w:hAnsi="Times New Roman"/>
          <w:sz w:val="28"/>
        </w:rPr>
        <w:t xml:space="preserve"> universal</w:t>
      </w:r>
      <w:r w:rsidR="00192CD2" w:rsidRPr="00E126CA">
        <w:rPr>
          <w:rFonts w:ascii="Times New Roman" w:hAnsi="Times New Roman"/>
          <w:sz w:val="28"/>
        </w:rPr>
        <w:t>s</w:t>
      </w:r>
      <w:r w:rsidR="00A310AF" w:rsidRPr="00E126CA">
        <w:rPr>
          <w:rFonts w:ascii="Times New Roman" w:hAnsi="Times New Roman"/>
          <w:sz w:val="28"/>
        </w:rPr>
        <w:t xml:space="preserve"> or </w:t>
      </w:r>
      <w:r w:rsidR="00652766" w:rsidRPr="00E126CA">
        <w:rPr>
          <w:rFonts w:ascii="Times New Roman" w:hAnsi="Times New Roman"/>
          <w:sz w:val="28"/>
        </w:rPr>
        <w:t xml:space="preserve">be </w:t>
      </w:r>
      <w:r w:rsidR="00A310AF" w:rsidRPr="00E126CA">
        <w:rPr>
          <w:rFonts w:ascii="Times New Roman" w:hAnsi="Times New Roman"/>
          <w:sz w:val="28"/>
        </w:rPr>
        <w:t>me</w:t>
      </w:r>
      <w:r w:rsidR="00192CD2" w:rsidRPr="00E126CA">
        <w:rPr>
          <w:rFonts w:ascii="Times New Roman" w:hAnsi="Times New Roman"/>
          <w:sz w:val="28"/>
        </w:rPr>
        <w:t>talinguistically defined as the type of entity</w:t>
      </w:r>
      <w:r w:rsidR="00A310AF" w:rsidRPr="00E126CA">
        <w:rPr>
          <w:rFonts w:ascii="Times New Roman" w:hAnsi="Times New Roman"/>
          <w:sz w:val="28"/>
        </w:rPr>
        <w:t xml:space="preserve"> an n-adic predicate </w:t>
      </w:r>
      <w:r w:rsidR="00652766" w:rsidRPr="00E126CA">
        <w:rPr>
          <w:rFonts w:ascii="Times New Roman" w:hAnsi="Times New Roman"/>
          <w:sz w:val="28"/>
        </w:rPr>
        <w:t xml:space="preserve">typically </w:t>
      </w:r>
      <w:r w:rsidR="00A310AF" w:rsidRPr="00E126CA">
        <w:rPr>
          <w:rFonts w:ascii="Times New Roman" w:hAnsi="Times New Roman"/>
          <w:sz w:val="28"/>
        </w:rPr>
        <w:t>stands for</w:t>
      </w:r>
      <w:r w:rsidR="00710A2D" w:rsidRPr="00E126CA">
        <w:rPr>
          <w:rFonts w:ascii="Times New Roman" w:hAnsi="Times New Roman"/>
          <w:sz w:val="28"/>
        </w:rPr>
        <w:t xml:space="preserve">. In </w:t>
      </w:r>
      <w:r w:rsidR="005C45FC" w:rsidRPr="00E126CA">
        <w:rPr>
          <w:rFonts w:ascii="Times New Roman" w:hAnsi="Times New Roman"/>
          <w:sz w:val="28"/>
        </w:rPr>
        <w:t xml:space="preserve">something like </w:t>
      </w:r>
      <w:r w:rsidR="00710A2D" w:rsidRPr="00E126CA">
        <w:rPr>
          <w:rFonts w:ascii="Times New Roman" w:hAnsi="Times New Roman"/>
          <w:sz w:val="28"/>
        </w:rPr>
        <w:t>the first</w:t>
      </w:r>
      <w:r w:rsidR="003A1F74" w:rsidRPr="00E126CA">
        <w:rPr>
          <w:rFonts w:ascii="Times New Roman" w:hAnsi="Times New Roman"/>
          <w:sz w:val="28"/>
        </w:rPr>
        <w:t>,</w:t>
      </w:r>
      <w:r w:rsidR="00ED1FDE" w:rsidRPr="00E126CA">
        <w:rPr>
          <w:rFonts w:ascii="Times New Roman" w:hAnsi="Times New Roman"/>
          <w:sz w:val="28"/>
        </w:rPr>
        <w:t xml:space="preserve"> </w:t>
      </w:r>
      <w:r w:rsidR="00710A2D" w:rsidRPr="00E126CA">
        <w:rPr>
          <w:rFonts w:ascii="Times New Roman" w:hAnsi="Times New Roman"/>
          <w:sz w:val="28"/>
        </w:rPr>
        <w:t>metaphysic</w:t>
      </w:r>
      <w:r w:rsidR="006812AA" w:rsidRPr="00E126CA">
        <w:rPr>
          <w:rFonts w:ascii="Times New Roman" w:hAnsi="Times New Roman"/>
          <w:sz w:val="28"/>
        </w:rPr>
        <w:t xml:space="preserve">al sense, relations </w:t>
      </w:r>
      <w:r w:rsidR="005A34FF" w:rsidRPr="00E126CA">
        <w:rPr>
          <w:rFonts w:ascii="Times New Roman" w:hAnsi="Times New Roman"/>
          <w:sz w:val="28"/>
        </w:rPr>
        <w:t>limited to dyadic relations, were discussed before</w:t>
      </w:r>
      <w:r w:rsidR="00710A2D" w:rsidRPr="00E126CA">
        <w:rPr>
          <w:rFonts w:ascii="Times New Roman" w:hAnsi="Times New Roman"/>
          <w:sz w:val="28"/>
        </w:rPr>
        <w:t xml:space="preserve"> the XIXth century. However, apart from the exceptions already mentioned</w:t>
      </w:r>
      <w:r w:rsidR="00192CD2" w:rsidRPr="00E126CA">
        <w:rPr>
          <w:rFonts w:ascii="Times New Roman" w:hAnsi="Times New Roman"/>
          <w:sz w:val="28"/>
        </w:rPr>
        <w:t>,</w:t>
      </w:r>
      <w:r w:rsidR="00710A2D" w:rsidRPr="00E126CA">
        <w:rPr>
          <w:rFonts w:ascii="Times New Roman" w:hAnsi="Times New Roman"/>
          <w:sz w:val="28"/>
        </w:rPr>
        <w:t xml:space="preserve"> they were </w:t>
      </w:r>
      <w:r w:rsidRPr="00E126CA">
        <w:rPr>
          <w:rFonts w:ascii="Times New Roman" w:hAnsi="Times New Roman"/>
          <w:sz w:val="28"/>
        </w:rPr>
        <w:t>either considered</w:t>
      </w:r>
      <w:r w:rsidR="0046071A" w:rsidRPr="00E126CA">
        <w:rPr>
          <w:rFonts w:ascii="Times New Roman" w:hAnsi="Times New Roman"/>
          <w:sz w:val="28"/>
        </w:rPr>
        <w:t xml:space="preserve"> not to possibly exist or to be mind-d</w:t>
      </w:r>
      <w:r w:rsidR="00710A2D" w:rsidRPr="00E126CA">
        <w:rPr>
          <w:rFonts w:ascii="Times New Roman" w:hAnsi="Times New Roman"/>
          <w:sz w:val="28"/>
        </w:rPr>
        <w:t xml:space="preserve">ependent. </w:t>
      </w:r>
      <w:r w:rsidR="00323100" w:rsidRPr="00E126CA">
        <w:rPr>
          <w:rFonts w:ascii="Times New Roman" w:hAnsi="Times New Roman"/>
          <w:sz w:val="28"/>
        </w:rPr>
        <w:t xml:space="preserve">On the logical and linguistic side, the </w:t>
      </w:r>
      <w:r w:rsidRPr="00E126CA">
        <w:rPr>
          <w:rFonts w:ascii="Times New Roman" w:hAnsi="Times New Roman"/>
          <w:sz w:val="28"/>
        </w:rPr>
        <w:t xml:space="preserve">notion </w:t>
      </w:r>
      <w:r w:rsidR="00E126CA" w:rsidRPr="00E126CA">
        <w:rPr>
          <w:rFonts w:ascii="Times New Roman" w:hAnsi="Times New Roman"/>
          <w:sz w:val="28"/>
        </w:rPr>
        <w:t>of a relational sentence</w:t>
      </w:r>
      <w:r w:rsidR="003A1F74" w:rsidRPr="00E126CA">
        <w:rPr>
          <w:rFonts w:ascii="Times New Roman" w:hAnsi="Times New Roman"/>
          <w:sz w:val="28"/>
        </w:rPr>
        <w:t xml:space="preserve"> </w:t>
      </w:r>
      <w:r w:rsidRPr="00E126CA">
        <w:rPr>
          <w:rFonts w:ascii="Times New Roman" w:hAnsi="Times New Roman"/>
          <w:sz w:val="28"/>
        </w:rPr>
        <w:t>was by</w:t>
      </w:r>
      <w:r w:rsidR="005C45FC" w:rsidRPr="00E126CA">
        <w:rPr>
          <w:rFonts w:ascii="Times New Roman" w:hAnsi="Times New Roman"/>
          <w:sz w:val="28"/>
        </w:rPr>
        <w:t xml:space="preserve"> no means alien to </w:t>
      </w:r>
      <w:r w:rsidR="004C5CFF" w:rsidRPr="00E126CA">
        <w:rPr>
          <w:rFonts w:ascii="Times New Roman" w:hAnsi="Times New Roman"/>
          <w:sz w:val="28"/>
        </w:rPr>
        <w:t>pre-</w:t>
      </w:r>
      <w:r w:rsidR="005C45FC" w:rsidRPr="00E126CA">
        <w:rPr>
          <w:rFonts w:ascii="Times New Roman" w:hAnsi="Times New Roman"/>
          <w:sz w:val="28"/>
        </w:rPr>
        <w:t>XIXth century philosophers</w:t>
      </w:r>
      <w:r w:rsidR="001B0969" w:rsidRPr="00E126CA">
        <w:rPr>
          <w:rFonts w:ascii="Times New Roman" w:hAnsi="Times New Roman"/>
          <w:sz w:val="28"/>
        </w:rPr>
        <w:t>. However, relational</w:t>
      </w:r>
      <w:r w:rsidR="005A34FF" w:rsidRPr="00E126CA">
        <w:rPr>
          <w:rFonts w:ascii="Times New Roman" w:hAnsi="Times New Roman"/>
          <w:sz w:val="28"/>
        </w:rPr>
        <w:t xml:space="preserve"> sentences</w:t>
      </w:r>
      <w:r w:rsidR="003A1F74" w:rsidRPr="00E126CA">
        <w:rPr>
          <w:rFonts w:ascii="Times New Roman" w:hAnsi="Times New Roman"/>
          <w:sz w:val="28"/>
        </w:rPr>
        <w:t xml:space="preserve"> were</w:t>
      </w:r>
      <w:r w:rsidR="008B7A0A" w:rsidRPr="00E126CA">
        <w:rPr>
          <w:rFonts w:ascii="Times New Roman" w:hAnsi="Times New Roman"/>
          <w:sz w:val="28"/>
        </w:rPr>
        <w:t xml:space="preserve"> understood as statements making</w:t>
      </w:r>
      <w:r w:rsidR="00FF2394" w:rsidRPr="00E126CA">
        <w:rPr>
          <w:rFonts w:ascii="Times New Roman" w:hAnsi="Times New Roman"/>
          <w:sz w:val="28"/>
        </w:rPr>
        <w:t xml:space="preserve"> essential reference to some</w:t>
      </w:r>
      <w:r w:rsidR="005A34FF" w:rsidRPr="00E126CA">
        <w:rPr>
          <w:rFonts w:ascii="Times New Roman" w:hAnsi="Times New Roman"/>
          <w:sz w:val="28"/>
        </w:rPr>
        <w:t xml:space="preserve"> objects </w:t>
      </w:r>
      <w:r w:rsidR="00B952A7" w:rsidRPr="00E126CA">
        <w:rPr>
          <w:rFonts w:ascii="Times New Roman" w:hAnsi="Times New Roman"/>
          <w:sz w:val="28"/>
        </w:rPr>
        <w:t xml:space="preserve">other </w:t>
      </w:r>
      <w:r w:rsidR="008B7A0A" w:rsidRPr="00E126CA">
        <w:rPr>
          <w:rFonts w:ascii="Times New Roman" w:hAnsi="Times New Roman"/>
          <w:sz w:val="28"/>
        </w:rPr>
        <w:t>than</w:t>
      </w:r>
      <w:r w:rsidR="005A34FF" w:rsidRPr="00E126CA">
        <w:rPr>
          <w:rFonts w:ascii="Times New Roman" w:hAnsi="Times New Roman"/>
          <w:sz w:val="28"/>
        </w:rPr>
        <w:t xml:space="preserve"> their</w:t>
      </w:r>
      <w:r w:rsidR="00FF2394" w:rsidRPr="00E126CA">
        <w:rPr>
          <w:rFonts w:ascii="Times New Roman" w:hAnsi="Times New Roman"/>
          <w:sz w:val="28"/>
        </w:rPr>
        <w:t xml:space="preserve"> subject</w:t>
      </w:r>
      <w:r w:rsidR="005A34FF" w:rsidRPr="00E126CA">
        <w:rPr>
          <w:rFonts w:ascii="Times New Roman" w:hAnsi="Times New Roman"/>
          <w:sz w:val="28"/>
        </w:rPr>
        <w:t>s</w:t>
      </w:r>
      <w:r w:rsidR="00655D5B" w:rsidRPr="00E126CA">
        <w:rPr>
          <w:rStyle w:val="Marquenotebasdepage"/>
          <w:rFonts w:ascii="Times New Roman" w:hAnsi="Times New Roman" w:cs="Times New Roman"/>
          <w:sz w:val="28"/>
          <w:szCs w:val="19"/>
        </w:rPr>
        <w:footnoteReference w:id="4"/>
      </w:r>
      <w:r w:rsidR="00FF2394" w:rsidRPr="00E126CA">
        <w:rPr>
          <w:rFonts w:ascii="Times New Roman" w:hAnsi="Times New Roman"/>
          <w:sz w:val="28"/>
        </w:rPr>
        <w:t>,</w:t>
      </w:r>
      <w:r w:rsidR="004C5CFF" w:rsidRPr="00E126CA">
        <w:rPr>
          <w:rFonts w:ascii="Times New Roman" w:hAnsi="Times New Roman"/>
          <w:sz w:val="28"/>
        </w:rPr>
        <w:t xml:space="preserve"> rather than in the modern sense of </w:t>
      </w:r>
      <w:r w:rsidR="005A34FF" w:rsidRPr="00E126CA">
        <w:rPr>
          <w:rFonts w:ascii="Times New Roman" w:hAnsi="Times New Roman"/>
          <w:sz w:val="28"/>
        </w:rPr>
        <w:t xml:space="preserve">statements involving </w:t>
      </w:r>
      <w:r w:rsidR="004C5CFF" w:rsidRPr="00E126CA">
        <w:rPr>
          <w:rFonts w:ascii="Times New Roman" w:hAnsi="Times New Roman"/>
          <w:sz w:val="28"/>
        </w:rPr>
        <w:t xml:space="preserve">n-adic predicates. </w:t>
      </w:r>
      <w:r w:rsidR="00B952A7" w:rsidRPr="00E126CA">
        <w:rPr>
          <w:rFonts w:ascii="Times New Roman" w:hAnsi="Times New Roman"/>
          <w:sz w:val="28"/>
        </w:rPr>
        <w:t>Indeed, b</w:t>
      </w:r>
      <w:r w:rsidR="00E043CB" w:rsidRPr="00E126CA">
        <w:rPr>
          <w:rFonts w:ascii="Times New Roman" w:hAnsi="Times New Roman"/>
          <w:sz w:val="28"/>
        </w:rPr>
        <w:t xml:space="preserve">y contrast with absolute (i.e. non relative) expressions, relative </w:t>
      </w:r>
      <w:r w:rsidR="00E126CA" w:rsidRPr="00E126CA">
        <w:rPr>
          <w:rFonts w:ascii="Times New Roman" w:hAnsi="Times New Roman"/>
          <w:sz w:val="28"/>
        </w:rPr>
        <w:t>expressions</w:t>
      </w:r>
      <w:r w:rsidR="00E043CB" w:rsidRPr="00E126CA">
        <w:rPr>
          <w:rFonts w:ascii="Times New Roman" w:hAnsi="Times New Roman"/>
          <w:sz w:val="28"/>
        </w:rPr>
        <w:t xml:space="preserve">, like the comparative adjective ’taller’ in the sentence ‘A is taller than B’, being </w:t>
      </w:r>
      <w:r w:rsidR="004C5CFF" w:rsidRPr="00E126CA">
        <w:rPr>
          <w:rFonts w:ascii="Times New Roman" w:hAnsi="Times New Roman"/>
          <w:sz w:val="28"/>
        </w:rPr>
        <w:t xml:space="preserve">true or false of their subject </w:t>
      </w:r>
      <w:r w:rsidR="00E043CB" w:rsidRPr="00E126CA">
        <w:rPr>
          <w:rFonts w:ascii="Times New Roman" w:hAnsi="Times New Roman"/>
          <w:sz w:val="28"/>
        </w:rPr>
        <w:t xml:space="preserve">do not only depend on </w:t>
      </w:r>
      <w:r w:rsidR="004C5CFF" w:rsidRPr="00E126CA">
        <w:rPr>
          <w:rFonts w:ascii="Times New Roman" w:hAnsi="Times New Roman"/>
          <w:sz w:val="28"/>
        </w:rPr>
        <w:t xml:space="preserve">the subject’s </w:t>
      </w:r>
      <w:r w:rsidR="00E043CB" w:rsidRPr="00E126CA">
        <w:rPr>
          <w:rFonts w:ascii="Times New Roman" w:hAnsi="Times New Roman"/>
          <w:sz w:val="28"/>
        </w:rPr>
        <w:t>own properties (i.e. on A’s), but also of those of another object (i.e. B).</w:t>
      </w:r>
      <w:r w:rsidR="005A34FF" w:rsidRPr="00E126CA">
        <w:rPr>
          <w:rFonts w:ascii="Times New Roman" w:hAnsi="Times New Roman"/>
          <w:sz w:val="28"/>
        </w:rPr>
        <w:t xml:space="preserve"> </w:t>
      </w:r>
      <w:r w:rsidR="0046071A" w:rsidRPr="00E126CA">
        <w:rPr>
          <w:rFonts w:ascii="Times New Roman" w:hAnsi="Times New Roman"/>
          <w:sz w:val="28"/>
        </w:rPr>
        <w:t xml:space="preserve">This </w:t>
      </w:r>
      <w:r w:rsidR="005A34FF" w:rsidRPr="00E126CA">
        <w:rPr>
          <w:rFonts w:ascii="Times New Roman" w:hAnsi="Times New Roman"/>
          <w:sz w:val="28"/>
        </w:rPr>
        <w:t xml:space="preserve">construal of relational sentences allowed philosophers, following Aristotle, </w:t>
      </w:r>
      <w:r w:rsidRPr="00E126CA">
        <w:rPr>
          <w:rFonts w:ascii="Times New Roman" w:hAnsi="Times New Roman"/>
          <w:sz w:val="28"/>
        </w:rPr>
        <w:t xml:space="preserve">to define </w:t>
      </w:r>
      <w:r w:rsidR="008B7A0A" w:rsidRPr="00E126CA">
        <w:rPr>
          <w:rFonts w:ascii="Times New Roman" w:hAnsi="Times New Roman"/>
          <w:sz w:val="28"/>
        </w:rPr>
        <w:t>relations metalingu</w:t>
      </w:r>
      <w:r w:rsidR="004C5CFF" w:rsidRPr="00E126CA">
        <w:rPr>
          <w:rFonts w:ascii="Times New Roman" w:hAnsi="Times New Roman"/>
          <w:sz w:val="28"/>
        </w:rPr>
        <w:t>is</w:t>
      </w:r>
      <w:r w:rsidR="008B7A0A" w:rsidRPr="00E126CA">
        <w:rPr>
          <w:rFonts w:ascii="Times New Roman" w:hAnsi="Times New Roman"/>
          <w:sz w:val="28"/>
        </w:rPr>
        <w:t>tically</w:t>
      </w:r>
      <w:r w:rsidR="005A34FF" w:rsidRPr="00E126CA">
        <w:rPr>
          <w:rFonts w:ascii="Times New Roman" w:hAnsi="Times New Roman"/>
          <w:sz w:val="28"/>
        </w:rPr>
        <w:t xml:space="preserve"> and logically </w:t>
      </w:r>
      <w:r w:rsidRPr="00E126CA">
        <w:rPr>
          <w:rFonts w:ascii="Times New Roman" w:hAnsi="Times New Roman"/>
          <w:sz w:val="28"/>
        </w:rPr>
        <w:t>as that which corresponds, or as</w:t>
      </w:r>
      <w:r w:rsidR="00B45B5B" w:rsidRPr="00E126CA">
        <w:rPr>
          <w:rFonts w:ascii="Times New Roman" w:hAnsi="Times New Roman"/>
          <w:sz w:val="28"/>
        </w:rPr>
        <w:t xml:space="preserve"> philosophers like to say today, </w:t>
      </w:r>
      <w:r w:rsidR="005A34FF" w:rsidRPr="00E126CA">
        <w:rPr>
          <w:rFonts w:ascii="Times New Roman" w:hAnsi="Times New Roman"/>
          <w:sz w:val="28"/>
        </w:rPr>
        <w:t xml:space="preserve">as </w:t>
      </w:r>
      <w:r w:rsidR="00B45B5B" w:rsidRPr="00E126CA">
        <w:rPr>
          <w:rFonts w:ascii="Times New Roman" w:hAnsi="Times New Roman"/>
          <w:sz w:val="28"/>
        </w:rPr>
        <w:t>that which makes true</w:t>
      </w:r>
      <w:r w:rsidR="008B7A0A" w:rsidRPr="00E126CA">
        <w:rPr>
          <w:rStyle w:val="Marquenotebasdepage"/>
          <w:rFonts w:ascii="Times New Roman" w:hAnsi="Times New Roman"/>
          <w:sz w:val="28"/>
        </w:rPr>
        <w:footnoteReference w:id="5"/>
      </w:r>
      <w:r w:rsidR="00B45B5B" w:rsidRPr="00E126CA">
        <w:rPr>
          <w:rFonts w:ascii="Times New Roman" w:hAnsi="Times New Roman"/>
          <w:sz w:val="28"/>
        </w:rPr>
        <w:t xml:space="preserve"> true </w:t>
      </w:r>
      <w:r w:rsidR="008B7A0A" w:rsidRPr="00E126CA">
        <w:rPr>
          <w:rFonts w:ascii="Times New Roman" w:hAnsi="Times New Roman"/>
          <w:sz w:val="28"/>
        </w:rPr>
        <w:t xml:space="preserve">relative statements </w:t>
      </w:r>
      <w:r w:rsidR="00B45B5B" w:rsidRPr="00E126CA">
        <w:rPr>
          <w:rFonts w:ascii="Times New Roman" w:hAnsi="Times New Roman"/>
          <w:sz w:val="28"/>
        </w:rPr>
        <w:t>or judgments</w:t>
      </w:r>
      <w:r w:rsidR="00323100" w:rsidRPr="00E126CA">
        <w:rPr>
          <w:rFonts w:ascii="Times New Roman" w:hAnsi="Times New Roman"/>
          <w:sz w:val="28"/>
        </w:rPr>
        <w:t xml:space="preserve">. </w:t>
      </w:r>
      <w:r w:rsidR="00E126CA" w:rsidRPr="00E126CA">
        <w:rPr>
          <w:rFonts w:ascii="Times New Roman" w:hAnsi="Times New Roman"/>
          <w:sz w:val="28"/>
        </w:rPr>
        <w:t>According to this metalinguistic/logical definition, by contrast with what we’ve called the metaphysical definition of relations, relations were widely accepted to exist and be mind-independent th</w:t>
      </w:r>
      <w:r w:rsidR="00E126CA">
        <w:rPr>
          <w:rFonts w:ascii="Times New Roman" w:hAnsi="Times New Roman"/>
          <w:sz w:val="28"/>
        </w:rPr>
        <w:t>roughout Antiquity, the Middle A</w:t>
      </w:r>
      <w:r w:rsidR="00E126CA" w:rsidRPr="00E126CA">
        <w:rPr>
          <w:rFonts w:ascii="Times New Roman" w:hAnsi="Times New Roman"/>
          <w:sz w:val="28"/>
        </w:rPr>
        <w:t xml:space="preserve">ges, and the early modern period. </w:t>
      </w:r>
      <w:r w:rsidR="006812AA" w:rsidRPr="00E126CA">
        <w:rPr>
          <w:rFonts w:ascii="Times New Roman" w:hAnsi="Times New Roman"/>
          <w:sz w:val="28"/>
        </w:rPr>
        <w:t>As a ma</w:t>
      </w:r>
      <w:r w:rsidR="00DB6C38" w:rsidRPr="00E126CA">
        <w:rPr>
          <w:rFonts w:ascii="Times New Roman" w:hAnsi="Times New Roman"/>
          <w:sz w:val="28"/>
        </w:rPr>
        <w:t xml:space="preserve">tter of fact, the main </w:t>
      </w:r>
      <w:r w:rsidR="00BE3A03" w:rsidRPr="00E126CA">
        <w:rPr>
          <w:rFonts w:ascii="Times New Roman" w:hAnsi="Times New Roman"/>
          <w:sz w:val="28"/>
        </w:rPr>
        <w:t>ancient philosopher</w:t>
      </w:r>
      <w:r w:rsidR="009E0A8D" w:rsidRPr="00E126CA">
        <w:rPr>
          <w:rFonts w:ascii="Times New Roman" w:hAnsi="Times New Roman"/>
          <w:sz w:val="28"/>
        </w:rPr>
        <w:t>s</w:t>
      </w:r>
      <w:r w:rsidR="00DB6C38" w:rsidRPr="00E126CA">
        <w:rPr>
          <w:rFonts w:ascii="Times New Roman" w:hAnsi="Times New Roman"/>
          <w:sz w:val="28"/>
        </w:rPr>
        <w:t xml:space="preserve"> to have denied the mind-independence of relations in this </w:t>
      </w:r>
      <w:r w:rsidR="00323100" w:rsidRPr="00E126CA">
        <w:rPr>
          <w:rFonts w:ascii="Times New Roman" w:hAnsi="Times New Roman"/>
          <w:sz w:val="28"/>
        </w:rPr>
        <w:t xml:space="preserve">metalinguistic/logical </w:t>
      </w:r>
      <w:r w:rsidR="00DB6C38" w:rsidRPr="00E126CA">
        <w:rPr>
          <w:rFonts w:ascii="Times New Roman" w:hAnsi="Times New Roman"/>
          <w:sz w:val="28"/>
        </w:rPr>
        <w:t>sense are probably the Stoics, who according to Sextus Empiricus</w:t>
      </w:r>
      <w:r w:rsidR="0043207A" w:rsidRPr="00E126CA">
        <w:rPr>
          <w:rFonts w:ascii="Times New Roman" w:hAnsi="Times New Roman"/>
          <w:sz w:val="28"/>
        </w:rPr>
        <w:t xml:space="preserve"> (</w:t>
      </w:r>
      <w:r w:rsidR="0043207A" w:rsidRPr="00E126CA">
        <w:rPr>
          <w:rFonts w:ascii="Times New Roman" w:hAnsi="Times New Roman"/>
          <w:i/>
          <w:sz w:val="28"/>
        </w:rPr>
        <w:t>Against the Professors</w:t>
      </w:r>
      <w:r w:rsidR="00E043CB" w:rsidRPr="00E126CA">
        <w:rPr>
          <w:rFonts w:ascii="Times New Roman" w:hAnsi="Times New Roman"/>
          <w:sz w:val="28"/>
        </w:rPr>
        <w:t>, book 2, 453-4)</w:t>
      </w:r>
      <w:r w:rsidR="00DB6C38" w:rsidRPr="00E126CA">
        <w:rPr>
          <w:rFonts w:ascii="Times New Roman" w:hAnsi="Times New Roman"/>
          <w:sz w:val="28"/>
        </w:rPr>
        <w:t xml:space="preserve">, </w:t>
      </w:r>
      <w:r w:rsidR="00BE3A03" w:rsidRPr="00E126CA">
        <w:rPr>
          <w:rFonts w:ascii="Times New Roman" w:hAnsi="Times New Roman"/>
          <w:sz w:val="28"/>
        </w:rPr>
        <w:t xml:space="preserve">and other ancient sources like Plotinus </w:t>
      </w:r>
      <w:r w:rsidR="009E0A8D" w:rsidRPr="00E126CA">
        <w:rPr>
          <w:rFonts w:ascii="Times New Roman" w:hAnsi="Times New Roman"/>
          <w:sz w:val="28"/>
        </w:rPr>
        <w:t>(</w:t>
      </w:r>
      <w:r w:rsidR="0043207A" w:rsidRPr="00E126CA">
        <w:rPr>
          <w:rFonts w:ascii="Times New Roman" w:hAnsi="Times New Roman"/>
          <w:i/>
          <w:sz w:val="28"/>
        </w:rPr>
        <w:t xml:space="preserve">The </w:t>
      </w:r>
      <w:r w:rsidR="009E0A8D" w:rsidRPr="00E126CA">
        <w:rPr>
          <w:rFonts w:ascii="Times New Roman" w:hAnsi="Times New Roman"/>
          <w:i/>
          <w:sz w:val="28"/>
        </w:rPr>
        <w:t>Enneads</w:t>
      </w:r>
      <w:r w:rsidR="009E0A8D" w:rsidRPr="00E126CA">
        <w:rPr>
          <w:rFonts w:ascii="Times New Roman" w:hAnsi="Times New Roman"/>
          <w:sz w:val="28"/>
        </w:rPr>
        <w:t>, VI, 1</w:t>
      </w:r>
      <w:r w:rsidR="00E043CB" w:rsidRPr="00E126CA">
        <w:rPr>
          <w:rFonts w:ascii="Times New Roman" w:hAnsi="Times New Roman"/>
          <w:sz w:val="28"/>
        </w:rPr>
        <w:t>, 6-9</w:t>
      </w:r>
      <w:r w:rsidR="009E0A8D" w:rsidRPr="00E126CA">
        <w:rPr>
          <w:rFonts w:ascii="Times New Roman" w:hAnsi="Times New Roman"/>
          <w:sz w:val="28"/>
        </w:rPr>
        <w:t>)</w:t>
      </w:r>
      <w:r w:rsidR="00E043CB" w:rsidRPr="00E126CA">
        <w:rPr>
          <w:rFonts w:ascii="Times New Roman" w:hAnsi="Times New Roman"/>
          <w:sz w:val="28"/>
        </w:rPr>
        <w:t xml:space="preserve"> and Simp</w:t>
      </w:r>
      <w:r w:rsidR="00BE3A03" w:rsidRPr="00E126CA">
        <w:rPr>
          <w:rFonts w:ascii="Times New Roman" w:hAnsi="Times New Roman"/>
          <w:sz w:val="28"/>
        </w:rPr>
        <w:t>licius</w:t>
      </w:r>
      <w:r w:rsidR="0043207A" w:rsidRPr="00E126CA">
        <w:rPr>
          <w:rFonts w:ascii="Times New Roman" w:hAnsi="Times New Roman"/>
          <w:sz w:val="28"/>
        </w:rPr>
        <w:t xml:space="preserve"> (</w:t>
      </w:r>
      <w:r w:rsidR="0043207A" w:rsidRPr="00E126CA">
        <w:rPr>
          <w:rFonts w:ascii="Times New Roman" w:hAnsi="Times New Roman"/>
          <w:i/>
          <w:sz w:val="28"/>
        </w:rPr>
        <w:t>On Aristotle’s Category</w:t>
      </w:r>
      <w:r w:rsidR="0043207A" w:rsidRPr="00E126CA">
        <w:rPr>
          <w:rFonts w:ascii="Times New Roman" w:hAnsi="Times New Roman"/>
          <w:sz w:val="28"/>
        </w:rPr>
        <w:t xml:space="preserve">, c.7, </w:t>
      </w:r>
      <w:r w:rsidR="00E043CB" w:rsidRPr="00E126CA">
        <w:rPr>
          <w:rFonts w:ascii="Times New Roman" w:hAnsi="Times New Roman"/>
          <w:sz w:val="28"/>
        </w:rPr>
        <w:t>1-6)</w:t>
      </w:r>
      <w:r w:rsidR="00BE3A03" w:rsidRPr="00E126CA">
        <w:rPr>
          <w:rFonts w:ascii="Times New Roman" w:hAnsi="Times New Roman"/>
          <w:sz w:val="28"/>
        </w:rPr>
        <w:t xml:space="preserve">, </w:t>
      </w:r>
      <w:r w:rsidR="009E0A8D" w:rsidRPr="00E126CA">
        <w:rPr>
          <w:rFonts w:ascii="Times New Roman" w:hAnsi="Times New Roman"/>
          <w:sz w:val="28"/>
        </w:rPr>
        <w:t xml:space="preserve">held that all relations were </w:t>
      </w:r>
      <w:r w:rsidR="00DB6C38" w:rsidRPr="00E126CA">
        <w:rPr>
          <w:rFonts w:ascii="Times New Roman" w:hAnsi="Times New Roman"/>
          <w:sz w:val="28"/>
        </w:rPr>
        <w:t>mind-dependent</w:t>
      </w:r>
      <w:r w:rsidR="00BE3A03" w:rsidRPr="00E126CA">
        <w:rPr>
          <w:rFonts w:ascii="Times New Roman" w:hAnsi="Times New Roman"/>
          <w:sz w:val="28"/>
        </w:rPr>
        <w:t xml:space="preserve"> </w:t>
      </w:r>
      <w:r w:rsidR="00E043CB" w:rsidRPr="00E126CA">
        <w:rPr>
          <w:rFonts w:ascii="Times New Roman" w:hAnsi="Times New Roman"/>
          <w:sz w:val="28"/>
        </w:rPr>
        <w:t>(</w:t>
      </w:r>
      <w:r w:rsidR="00260E6C" w:rsidRPr="00E126CA">
        <w:rPr>
          <w:rFonts w:ascii="Times New Roman" w:hAnsi="Times New Roman"/>
          <w:sz w:val="28"/>
        </w:rPr>
        <w:t>see Henninger 1989</w:t>
      </w:r>
      <w:r w:rsidR="009E0A8D" w:rsidRPr="00E126CA">
        <w:rPr>
          <w:rFonts w:ascii="Times New Roman" w:hAnsi="Times New Roman"/>
          <w:sz w:val="28"/>
        </w:rPr>
        <w:t xml:space="preserve"> p.9</w:t>
      </w:r>
      <w:r w:rsidR="00BE3A03" w:rsidRPr="00E126CA">
        <w:rPr>
          <w:rFonts w:ascii="Times New Roman" w:hAnsi="Times New Roman"/>
          <w:sz w:val="28"/>
        </w:rPr>
        <w:t>)</w:t>
      </w:r>
      <w:r w:rsidR="00DB6C38" w:rsidRPr="00E126CA">
        <w:rPr>
          <w:rFonts w:ascii="Times New Roman" w:hAnsi="Times New Roman"/>
          <w:sz w:val="28"/>
        </w:rPr>
        <w:t xml:space="preserve">. </w:t>
      </w:r>
      <w:r w:rsidR="00B45B5B" w:rsidRPr="00E126CA">
        <w:rPr>
          <w:rFonts w:ascii="Times New Roman" w:hAnsi="Times New Roman"/>
          <w:sz w:val="28"/>
        </w:rPr>
        <w:t xml:space="preserve">It </w:t>
      </w:r>
      <w:r w:rsidR="00323100" w:rsidRPr="00E126CA">
        <w:rPr>
          <w:rFonts w:ascii="Times New Roman" w:hAnsi="Times New Roman"/>
          <w:sz w:val="28"/>
        </w:rPr>
        <w:t xml:space="preserve">must nonetheless be granted to the traditional historiographic narrative </w:t>
      </w:r>
      <w:r w:rsidR="00F76425" w:rsidRPr="00E126CA">
        <w:rPr>
          <w:rFonts w:ascii="Times New Roman" w:hAnsi="Times New Roman"/>
          <w:sz w:val="28"/>
        </w:rPr>
        <w:t>that one of t</w:t>
      </w:r>
      <w:r w:rsidR="009645B0" w:rsidRPr="00E126CA">
        <w:rPr>
          <w:rFonts w:ascii="Times New Roman" w:hAnsi="Times New Roman"/>
          <w:sz w:val="28"/>
        </w:rPr>
        <w:t xml:space="preserve">he major difficulty that pre-XIXth century philosopher faced when studying relations </w:t>
      </w:r>
      <w:r w:rsidR="00F34ECB" w:rsidRPr="00E126CA">
        <w:rPr>
          <w:rFonts w:ascii="Times New Roman" w:hAnsi="Times New Roman"/>
          <w:sz w:val="28"/>
        </w:rPr>
        <w:t xml:space="preserve">seems to have been to treat relative predication in the context of </w:t>
      </w:r>
      <w:r w:rsidR="008B7A0A" w:rsidRPr="00E126CA">
        <w:rPr>
          <w:rFonts w:ascii="Times New Roman" w:hAnsi="Times New Roman"/>
          <w:sz w:val="28"/>
        </w:rPr>
        <w:t xml:space="preserve">the </w:t>
      </w:r>
      <w:r w:rsidR="00F34ECB" w:rsidRPr="00E126CA">
        <w:rPr>
          <w:rFonts w:ascii="Times New Roman" w:hAnsi="Times New Roman"/>
          <w:sz w:val="28"/>
        </w:rPr>
        <w:t>traditi</w:t>
      </w:r>
      <w:r w:rsidR="000C1A38" w:rsidRPr="00E126CA">
        <w:rPr>
          <w:rFonts w:ascii="Times New Roman" w:hAnsi="Times New Roman"/>
          <w:sz w:val="28"/>
        </w:rPr>
        <w:t xml:space="preserve">onal </w:t>
      </w:r>
      <w:r w:rsidR="00E126CA" w:rsidRPr="00E126CA">
        <w:rPr>
          <w:rFonts w:ascii="Times New Roman" w:hAnsi="Times New Roman"/>
          <w:sz w:val="28"/>
        </w:rPr>
        <w:t>subject</w:t>
      </w:r>
      <w:r w:rsidR="000C1A38" w:rsidRPr="00E126CA">
        <w:rPr>
          <w:rFonts w:ascii="Times New Roman" w:hAnsi="Times New Roman"/>
          <w:sz w:val="28"/>
        </w:rPr>
        <w:t>-predicate analysis</w:t>
      </w:r>
      <w:r w:rsidR="00F34ECB" w:rsidRPr="00E126CA">
        <w:rPr>
          <w:rFonts w:ascii="Times New Roman" w:hAnsi="Times New Roman"/>
          <w:sz w:val="28"/>
        </w:rPr>
        <w:t xml:space="preserve">. </w:t>
      </w:r>
      <w:r w:rsidR="002F02D7" w:rsidRPr="00E126CA">
        <w:rPr>
          <w:rFonts w:ascii="Times New Roman" w:hAnsi="Times New Roman"/>
          <w:sz w:val="28"/>
        </w:rPr>
        <w:t xml:space="preserve">A </w:t>
      </w:r>
      <w:r w:rsidR="00F76425" w:rsidRPr="00E126CA">
        <w:rPr>
          <w:rFonts w:ascii="Times New Roman" w:hAnsi="Times New Roman"/>
          <w:sz w:val="28"/>
        </w:rPr>
        <w:t xml:space="preserve">second </w:t>
      </w:r>
      <w:r w:rsidR="002F02D7" w:rsidRPr="00E126CA">
        <w:rPr>
          <w:rFonts w:ascii="Times New Roman" w:hAnsi="Times New Roman"/>
          <w:sz w:val="28"/>
        </w:rPr>
        <w:t>major</w:t>
      </w:r>
      <w:r w:rsidR="000F431F" w:rsidRPr="00E126CA">
        <w:rPr>
          <w:rFonts w:ascii="Times New Roman" w:hAnsi="Times New Roman"/>
          <w:sz w:val="28"/>
        </w:rPr>
        <w:t xml:space="preserve"> source of resistance towards accepting relations as real and irreducible, esp</w:t>
      </w:r>
      <w:r w:rsidR="003D4FCF" w:rsidRPr="00E126CA">
        <w:rPr>
          <w:rFonts w:ascii="Times New Roman" w:hAnsi="Times New Roman"/>
          <w:sz w:val="28"/>
        </w:rPr>
        <w:t>e</w:t>
      </w:r>
      <w:r w:rsidR="000F431F" w:rsidRPr="00E126CA">
        <w:rPr>
          <w:rFonts w:ascii="Times New Roman" w:hAnsi="Times New Roman"/>
          <w:sz w:val="28"/>
        </w:rPr>
        <w:t>cially potent during the middle age</w:t>
      </w:r>
      <w:r w:rsidR="00323100" w:rsidRPr="00E126CA">
        <w:rPr>
          <w:rFonts w:ascii="Times New Roman" w:hAnsi="Times New Roman"/>
          <w:sz w:val="28"/>
        </w:rPr>
        <w:t xml:space="preserve">s, was </w:t>
      </w:r>
      <w:r w:rsidR="003D4FCF" w:rsidRPr="00E126CA">
        <w:rPr>
          <w:rFonts w:ascii="Times New Roman" w:hAnsi="Times New Roman"/>
          <w:sz w:val="28"/>
        </w:rPr>
        <w:t xml:space="preserve">the difficulty philosophers had in </w:t>
      </w:r>
      <w:r w:rsidR="000F431F" w:rsidRPr="00E126CA">
        <w:rPr>
          <w:rFonts w:ascii="Times New Roman" w:hAnsi="Times New Roman"/>
          <w:sz w:val="28"/>
        </w:rPr>
        <w:t>accounting for their location</w:t>
      </w:r>
      <w:r w:rsidR="00260E6C" w:rsidRPr="00E126CA">
        <w:rPr>
          <w:rFonts w:ascii="Times New Roman" w:hAnsi="Times New Roman"/>
          <w:sz w:val="28"/>
        </w:rPr>
        <w:t xml:space="preserve"> (see Penner 2016 for discussion)</w:t>
      </w:r>
      <w:r w:rsidR="000F431F" w:rsidRPr="00E126CA">
        <w:rPr>
          <w:rFonts w:ascii="Times New Roman" w:hAnsi="Times New Roman"/>
          <w:sz w:val="28"/>
        </w:rPr>
        <w:t xml:space="preserve">. Following Aristotle, relations were </w:t>
      </w:r>
      <w:r w:rsidR="003D4FCF" w:rsidRPr="00E126CA">
        <w:rPr>
          <w:rFonts w:ascii="Times New Roman" w:hAnsi="Times New Roman"/>
          <w:sz w:val="28"/>
        </w:rPr>
        <w:t xml:space="preserve">indeed </w:t>
      </w:r>
      <w:r w:rsidR="000F431F" w:rsidRPr="00E126CA">
        <w:rPr>
          <w:rFonts w:ascii="Times New Roman" w:hAnsi="Times New Roman"/>
          <w:sz w:val="28"/>
        </w:rPr>
        <w:t xml:space="preserve">widely considered to be accidents, by contrast with substances, and so to inhere </w:t>
      </w:r>
      <w:r w:rsidR="00B952A7" w:rsidRPr="00E126CA">
        <w:rPr>
          <w:rFonts w:ascii="Times New Roman" w:hAnsi="Times New Roman"/>
          <w:sz w:val="28"/>
        </w:rPr>
        <w:t xml:space="preserve">in </w:t>
      </w:r>
      <w:r w:rsidR="000F431F" w:rsidRPr="00E126CA">
        <w:rPr>
          <w:rFonts w:ascii="Times New Roman" w:hAnsi="Times New Roman"/>
          <w:sz w:val="28"/>
        </w:rPr>
        <w:t xml:space="preserve">(i.e. ‘be </w:t>
      </w:r>
      <w:r w:rsidR="00B952A7" w:rsidRPr="00E126CA">
        <w:rPr>
          <w:rFonts w:ascii="Times New Roman" w:hAnsi="Times New Roman"/>
          <w:sz w:val="28"/>
        </w:rPr>
        <w:t>in’)</w:t>
      </w:r>
      <w:r w:rsidR="000F431F" w:rsidRPr="00E126CA">
        <w:rPr>
          <w:rFonts w:ascii="Times New Roman" w:hAnsi="Times New Roman"/>
          <w:sz w:val="28"/>
        </w:rPr>
        <w:t xml:space="preserve"> single objects</w:t>
      </w:r>
      <w:r w:rsidR="003D4FCF" w:rsidRPr="00E126CA">
        <w:rPr>
          <w:rFonts w:ascii="Times New Roman" w:hAnsi="Times New Roman"/>
          <w:sz w:val="28"/>
        </w:rPr>
        <w:t xml:space="preserve">, and so to have </w:t>
      </w:r>
      <w:r w:rsidR="007C7FE3" w:rsidRPr="00E126CA">
        <w:rPr>
          <w:rFonts w:ascii="Times New Roman" w:hAnsi="Times New Roman"/>
          <w:sz w:val="28"/>
        </w:rPr>
        <w:t xml:space="preserve">spatial </w:t>
      </w:r>
      <w:r w:rsidR="003D4FCF" w:rsidRPr="00E126CA">
        <w:rPr>
          <w:rFonts w:ascii="Times New Roman" w:hAnsi="Times New Roman"/>
          <w:sz w:val="28"/>
        </w:rPr>
        <w:t>locations</w:t>
      </w:r>
      <w:r w:rsidR="000F431F" w:rsidRPr="00E126CA">
        <w:rPr>
          <w:rFonts w:ascii="Times New Roman" w:hAnsi="Times New Roman"/>
          <w:sz w:val="28"/>
        </w:rPr>
        <w:t xml:space="preserve">. Medieval philosophers found it hard to understand how one accident could be located in two objects (see </w:t>
      </w:r>
      <w:r w:rsidR="00F52D87" w:rsidRPr="00E126CA">
        <w:rPr>
          <w:rFonts w:ascii="Times New Roman" w:hAnsi="Times New Roman"/>
          <w:sz w:val="28"/>
        </w:rPr>
        <w:t xml:space="preserve">Peter </w:t>
      </w:r>
      <w:r w:rsidR="000F431F" w:rsidRPr="00E126CA">
        <w:rPr>
          <w:rFonts w:ascii="Times New Roman" w:hAnsi="Times New Roman"/>
          <w:sz w:val="28"/>
        </w:rPr>
        <w:t>Auriol</w:t>
      </w:r>
      <w:r w:rsidR="00F52D87" w:rsidRPr="00E126CA">
        <w:rPr>
          <w:rFonts w:ascii="Times New Roman" w:hAnsi="Times New Roman"/>
          <w:sz w:val="28"/>
        </w:rPr>
        <w:t>,</w:t>
      </w:r>
      <w:r w:rsidR="000F431F" w:rsidRPr="00E126CA">
        <w:rPr>
          <w:rFonts w:ascii="Times New Roman" w:hAnsi="Times New Roman"/>
          <w:sz w:val="28"/>
        </w:rPr>
        <w:t xml:space="preserve"> </w:t>
      </w:r>
      <w:r w:rsidR="000F431F" w:rsidRPr="00E126CA">
        <w:rPr>
          <w:rFonts w:ascii="Times New Roman" w:hAnsi="Times New Roman"/>
          <w:i/>
          <w:iCs/>
          <w:color w:val="1A1A1A"/>
          <w:sz w:val="28"/>
        </w:rPr>
        <w:t>Scriptum super Primum Sententiarum</w:t>
      </w:r>
      <w:r w:rsidR="000F431F" w:rsidRPr="00E126CA">
        <w:rPr>
          <w:rFonts w:ascii="Times New Roman" w:hAnsi="Times New Roman"/>
          <w:color w:val="1A1A1A"/>
          <w:sz w:val="28"/>
          <w:szCs w:val="33"/>
          <w:shd w:val="clear" w:color="auto" w:fill="FFFFFF"/>
        </w:rPr>
        <w:t>, fols. 318</w:t>
      </w:r>
      <w:r w:rsidR="000F431F" w:rsidRPr="00E126CA">
        <w:rPr>
          <w:rFonts w:ascii="Times New Roman" w:hAnsi="Times New Roman"/>
          <w:color w:val="1A1A1A"/>
          <w:sz w:val="28"/>
          <w:szCs w:val="25"/>
          <w:vertAlign w:val="superscript"/>
        </w:rPr>
        <w:t>v</w:t>
      </w:r>
      <w:r w:rsidR="00F52D87" w:rsidRPr="00E126CA">
        <w:rPr>
          <w:rFonts w:ascii="Times New Roman" w:hAnsi="Times New Roman"/>
          <w:color w:val="1A1A1A"/>
          <w:sz w:val="28"/>
          <w:szCs w:val="33"/>
          <w:shd w:val="clear" w:color="auto" w:fill="FFFFFF"/>
        </w:rPr>
        <w:t>a-b, Avicenna</w:t>
      </w:r>
      <w:r w:rsidR="000F431F" w:rsidRPr="00E126CA">
        <w:rPr>
          <w:rFonts w:ascii="Times New Roman" w:hAnsi="Times New Roman"/>
          <w:i/>
          <w:color w:val="1A1A1A"/>
          <w:sz w:val="28"/>
          <w:szCs w:val="33"/>
          <w:shd w:val="clear" w:color="auto" w:fill="FFFFFF"/>
        </w:rPr>
        <w:t xml:space="preserve"> Liber de Philo</w:t>
      </w:r>
      <w:r w:rsidR="00F52D87" w:rsidRPr="00E126CA">
        <w:rPr>
          <w:rFonts w:ascii="Times New Roman" w:hAnsi="Times New Roman"/>
          <w:i/>
          <w:color w:val="1A1A1A"/>
          <w:sz w:val="28"/>
          <w:szCs w:val="33"/>
          <w:shd w:val="clear" w:color="auto" w:fill="FFFFFF"/>
        </w:rPr>
        <w:t>sophia Prima</w:t>
      </w:r>
      <w:r w:rsidR="00F52D87" w:rsidRPr="00E126CA">
        <w:rPr>
          <w:rFonts w:ascii="Times New Roman" w:hAnsi="Times New Roman"/>
          <w:color w:val="1A1A1A"/>
          <w:sz w:val="28"/>
          <w:szCs w:val="33"/>
          <w:shd w:val="clear" w:color="auto" w:fill="FFFFFF"/>
        </w:rPr>
        <w:t>, Ch.10, tr.</w:t>
      </w:r>
      <w:r w:rsidR="000F431F" w:rsidRPr="00E126CA">
        <w:rPr>
          <w:rFonts w:ascii="Times New Roman" w:hAnsi="Times New Roman"/>
          <w:color w:val="1A1A1A"/>
          <w:sz w:val="28"/>
          <w:szCs w:val="33"/>
          <w:shd w:val="clear" w:color="auto" w:fill="FFFFFF"/>
        </w:rPr>
        <w:t>3</w:t>
      </w:r>
      <w:r w:rsidR="00F52D87" w:rsidRPr="00E126CA">
        <w:rPr>
          <w:rFonts w:ascii="Times New Roman" w:hAnsi="Times New Roman"/>
          <w:color w:val="1A1A1A"/>
          <w:sz w:val="28"/>
          <w:szCs w:val="33"/>
          <w:shd w:val="clear" w:color="auto" w:fill="FFFFFF"/>
        </w:rPr>
        <w:t>,</w:t>
      </w:r>
      <w:r w:rsidR="000F431F" w:rsidRPr="00E126CA">
        <w:rPr>
          <w:rFonts w:ascii="Times New Roman" w:hAnsi="Times New Roman"/>
          <w:color w:val="1A1A1A"/>
          <w:sz w:val="28"/>
          <w:szCs w:val="33"/>
          <w:shd w:val="clear" w:color="auto" w:fill="FFFFFF"/>
        </w:rPr>
        <w:t xml:space="preserve"> </w:t>
      </w:r>
      <w:r w:rsidR="00222A34" w:rsidRPr="00E126CA">
        <w:rPr>
          <w:rFonts w:ascii="Times New Roman" w:hAnsi="Times New Roman"/>
          <w:color w:val="1A1A1A"/>
          <w:sz w:val="28"/>
          <w:szCs w:val="33"/>
          <w:shd w:val="clear" w:color="auto" w:fill="FFFFFF"/>
        </w:rPr>
        <w:t xml:space="preserve">discussed in </w:t>
      </w:r>
      <w:r w:rsidR="00F52D87" w:rsidRPr="00E126CA">
        <w:rPr>
          <w:rFonts w:ascii="Times New Roman" w:hAnsi="Times New Roman"/>
          <w:color w:val="1A1A1A"/>
          <w:sz w:val="28"/>
          <w:szCs w:val="33"/>
          <w:shd w:val="clear" w:color="auto" w:fill="FFFFFF"/>
        </w:rPr>
        <w:t xml:space="preserve">Henninger 1989, </w:t>
      </w:r>
      <w:r w:rsidR="000F431F" w:rsidRPr="00E126CA">
        <w:rPr>
          <w:rFonts w:ascii="Times New Roman" w:hAnsi="Times New Roman"/>
          <w:color w:val="1A1A1A"/>
          <w:sz w:val="28"/>
          <w:szCs w:val="33"/>
          <w:shd w:val="clear" w:color="auto" w:fill="FFFFFF"/>
        </w:rPr>
        <w:t>p.5</w:t>
      </w:r>
      <w:r w:rsidR="000F431F" w:rsidRPr="00E126CA">
        <w:rPr>
          <w:rFonts w:ascii="Times New Roman" w:hAnsi="Times New Roman"/>
          <w:sz w:val="28"/>
        </w:rPr>
        <w:t xml:space="preserve">). </w:t>
      </w:r>
      <w:r w:rsidR="00F76425" w:rsidRPr="00E126CA">
        <w:rPr>
          <w:rFonts w:ascii="Times New Roman" w:hAnsi="Times New Roman"/>
          <w:sz w:val="28"/>
        </w:rPr>
        <w:t>In reaction to these difficulties</w:t>
      </w:r>
      <w:r w:rsidR="00914469" w:rsidRPr="00E126CA">
        <w:rPr>
          <w:rFonts w:ascii="Times New Roman" w:hAnsi="Times New Roman"/>
          <w:sz w:val="28"/>
        </w:rPr>
        <w:t xml:space="preserve">, apart from the already mentioned </w:t>
      </w:r>
      <w:r w:rsidR="00FF7F49" w:rsidRPr="00E126CA">
        <w:rPr>
          <w:rFonts w:ascii="Times New Roman" w:hAnsi="Times New Roman"/>
          <w:sz w:val="28"/>
        </w:rPr>
        <w:t xml:space="preserve">exceptions, pre XIXth philosophers </w:t>
      </w:r>
      <w:r w:rsidR="0059101E" w:rsidRPr="00E126CA">
        <w:rPr>
          <w:rFonts w:ascii="Times New Roman" w:hAnsi="Times New Roman"/>
          <w:sz w:val="28"/>
        </w:rPr>
        <w:t xml:space="preserve">in their majority </w:t>
      </w:r>
      <w:r w:rsidR="00FF7F49" w:rsidRPr="00E126CA">
        <w:rPr>
          <w:rFonts w:ascii="Times New Roman" w:hAnsi="Times New Roman"/>
          <w:sz w:val="28"/>
        </w:rPr>
        <w:t>attempted to reduce relations</w:t>
      </w:r>
      <w:r w:rsidR="00B952A7" w:rsidRPr="00E126CA">
        <w:rPr>
          <w:rFonts w:ascii="Times New Roman" w:hAnsi="Times New Roman"/>
          <w:sz w:val="28"/>
        </w:rPr>
        <w:t>, metalinguistically construed,</w:t>
      </w:r>
      <w:r w:rsidR="00FF7F49" w:rsidRPr="00E126CA">
        <w:rPr>
          <w:rFonts w:ascii="Times New Roman" w:hAnsi="Times New Roman"/>
          <w:sz w:val="28"/>
        </w:rPr>
        <w:t xml:space="preserve"> to different </w:t>
      </w:r>
      <w:r w:rsidR="00323100" w:rsidRPr="00E126CA">
        <w:rPr>
          <w:rFonts w:ascii="Times New Roman" w:hAnsi="Times New Roman"/>
          <w:sz w:val="28"/>
        </w:rPr>
        <w:t>types of monadic properties</w:t>
      </w:r>
      <w:r w:rsidR="00FF7F49" w:rsidRPr="00E126CA">
        <w:rPr>
          <w:rFonts w:ascii="Times New Roman" w:hAnsi="Times New Roman"/>
          <w:sz w:val="28"/>
        </w:rPr>
        <w:t>.</w:t>
      </w:r>
      <w:r w:rsidR="005F61FB" w:rsidRPr="00E126CA">
        <w:rPr>
          <w:rFonts w:ascii="Times New Roman" w:hAnsi="Times New Roman"/>
          <w:sz w:val="28"/>
        </w:rPr>
        <w:t xml:space="preserve"> In doing so, as we will see, </w:t>
      </w:r>
      <w:r w:rsidR="0023044B" w:rsidRPr="00E126CA">
        <w:rPr>
          <w:rFonts w:ascii="Times New Roman" w:hAnsi="Times New Roman"/>
          <w:sz w:val="28"/>
        </w:rPr>
        <w:t xml:space="preserve">the biggest difficulty they faced </w:t>
      </w:r>
      <w:r w:rsidR="001029C0" w:rsidRPr="00E126CA">
        <w:rPr>
          <w:rFonts w:ascii="Times New Roman" w:hAnsi="Times New Roman"/>
          <w:sz w:val="28"/>
        </w:rPr>
        <w:t xml:space="preserve">was in accounting for </w:t>
      </w:r>
      <w:r w:rsidR="00577A64" w:rsidRPr="00E126CA">
        <w:rPr>
          <w:rFonts w:ascii="Times New Roman" w:hAnsi="Times New Roman"/>
          <w:sz w:val="28"/>
        </w:rPr>
        <w:t>non-symmetrical</w:t>
      </w:r>
      <w:r w:rsidR="006812AA" w:rsidRPr="00E126CA">
        <w:rPr>
          <w:rStyle w:val="Marquenotebasdepage"/>
          <w:rFonts w:ascii="Times New Roman" w:hAnsi="Times New Roman"/>
          <w:sz w:val="28"/>
        </w:rPr>
        <w:footnoteReference w:id="6"/>
      </w:r>
      <w:r w:rsidR="00577A64" w:rsidRPr="00E126CA">
        <w:rPr>
          <w:rFonts w:ascii="Times New Roman" w:hAnsi="Times New Roman"/>
          <w:sz w:val="28"/>
        </w:rPr>
        <w:t xml:space="preserve"> re</w:t>
      </w:r>
      <w:r w:rsidR="0023044B" w:rsidRPr="00E126CA">
        <w:rPr>
          <w:rFonts w:ascii="Times New Roman" w:hAnsi="Times New Roman"/>
          <w:sz w:val="28"/>
        </w:rPr>
        <w:t>l</w:t>
      </w:r>
      <w:r w:rsidR="00577A64" w:rsidRPr="00E126CA">
        <w:rPr>
          <w:rFonts w:ascii="Times New Roman" w:hAnsi="Times New Roman"/>
          <w:sz w:val="28"/>
        </w:rPr>
        <w:t>a</w:t>
      </w:r>
      <w:r w:rsidR="0023044B" w:rsidRPr="00E126CA">
        <w:rPr>
          <w:rFonts w:ascii="Times New Roman" w:hAnsi="Times New Roman"/>
          <w:sz w:val="28"/>
        </w:rPr>
        <w:t>tions.</w:t>
      </w:r>
    </w:p>
    <w:p w:rsidR="0050158B" w:rsidRPr="00E126CA" w:rsidRDefault="009A7159" w:rsidP="002451B9">
      <w:pPr>
        <w:rPr>
          <w:rFonts w:ascii="Times New Roman" w:hAnsi="Times New Roman"/>
          <w:sz w:val="28"/>
        </w:rPr>
      </w:pPr>
      <w:r w:rsidRPr="00E126CA">
        <w:rPr>
          <w:rFonts w:ascii="Times New Roman" w:hAnsi="Times New Roman"/>
          <w:sz w:val="28"/>
        </w:rPr>
        <w:t>The first strategies</w:t>
      </w:r>
      <w:r w:rsidR="007D2AD2" w:rsidRPr="00E126CA">
        <w:rPr>
          <w:rFonts w:ascii="Times New Roman" w:hAnsi="Times New Roman"/>
          <w:sz w:val="28"/>
        </w:rPr>
        <w:t xml:space="preserve"> to reduce r</w:t>
      </w:r>
      <w:r w:rsidR="002671BA" w:rsidRPr="00E126CA">
        <w:rPr>
          <w:rFonts w:ascii="Times New Roman" w:hAnsi="Times New Roman"/>
          <w:sz w:val="28"/>
        </w:rPr>
        <w:t xml:space="preserve">elations to monadic properties were </w:t>
      </w:r>
      <w:r w:rsidRPr="00E126CA">
        <w:rPr>
          <w:rFonts w:ascii="Times New Roman" w:hAnsi="Times New Roman"/>
          <w:sz w:val="28"/>
        </w:rPr>
        <w:t>initiated by Plato</w:t>
      </w:r>
      <w:r w:rsidR="007B395D" w:rsidRPr="00E126CA">
        <w:rPr>
          <w:rFonts w:ascii="Times New Roman" w:hAnsi="Times New Roman"/>
          <w:sz w:val="28"/>
        </w:rPr>
        <w:t xml:space="preserve"> (</w:t>
      </w:r>
      <w:r w:rsidR="000C458E" w:rsidRPr="00E126CA">
        <w:rPr>
          <w:rFonts w:ascii="Times New Roman" w:hAnsi="Times New Roman"/>
          <w:sz w:val="28"/>
        </w:rPr>
        <w:t>Phaedo</w:t>
      </w:r>
      <w:r w:rsidR="00D8241F" w:rsidRPr="00E126CA">
        <w:rPr>
          <w:rFonts w:ascii="Times New Roman" w:hAnsi="Times New Roman"/>
          <w:sz w:val="28"/>
        </w:rPr>
        <w:t xml:space="preserve"> </w:t>
      </w:r>
      <w:r w:rsidR="00531426" w:rsidRPr="00E126CA">
        <w:rPr>
          <w:rFonts w:ascii="Times New Roman" w:hAnsi="Times New Roman"/>
          <w:sz w:val="28"/>
        </w:rPr>
        <w:t>100e</w:t>
      </w:r>
      <w:r w:rsidR="00DB771B" w:rsidRPr="00E126CA">
        <w:rPr>
          <w:rFonts w:ascii="Times New Roman" w:hAnsi="Times New Roman"/>
          <w:sz w:val="28"/>
        </w:rPr>
        <w:t>-</w:t>
      </w:r>
      <w:r w:rsidR="00D8241F" w:rsidRPr="00E126CA">
        <w:rPr>
          <w:rFonts w:ascii="Times New Roman" w:hAnsi="Times New Roman"/>
          <w:sz w:val="28"/>
        </w:rPr>
        <w:t>105b</w:t>
      </w:r>
      <w:r w:rsidR="00BA07F8" w:rsidRPr="00E126CA">
        <w:rPr>
          <w:rFonts w:ascii="Times New Roman" w:hAnsi="Times New Roman"/>
          <w:sz w:val="28"/>
        </w:rPr>
        <w:t>, Greater Hippias</w:t>
      </w:r>
      <w:r w:rsidR="007F515D" w:rsidRPr="00E126CA">
        <w:rPr>
          <w:rFonts w:ascii="Times New Roman" w:hAnsi="Times New Roman"/>
          <w:sz w:val="28"/>
        </w:rPr>
        <w:t xml:space="preserve"> </w:t>
      </w:r>
      <w:r w:rsidR="00F77CC3" w:rsidRPr="00E126CA">
        <w:rPr>
          <w:rFonts w:ascii="Times New Roman" w:hAnsi="Times New Roman"/>
          <w:sz w:val="28"/>
        </w:rPr>
        <w:t>300-303</w:t>
      </w:r>
      <w:r w:rsidR="007B395D" w:rsidRPr="00E126CA">
        <w:rPr>
          <w:rFonts w:ascii="Times New Roman" w:hAnsi="Times New Roman"/>
          <w:sz w:val="28"/>
        </w:rPr>
        <w:t xml:space="preserve">, </w:t>
      </w:r>
      <w:r w:rsidR="0029282B" w:rsidRPr="00E126CA">
        <w:rPr>
          <w:rFonts w:ascii="Times New Roman" w:hAnsi="Times New Roman"/>
          <w:sz w:val="28"/>
        </w:rPr>
        <w:t xml:space="preserve">Parmenides </w:t>
      </w:r>
      <w:r w:rsidR="005941AF" w:rsidRPr="00E126CA">
        <w:rPr>
          <w:rFonts w:ascii="Times New Roman" w:hAnsi="Times New Roman"/>
          <w:sz w:val="28"/>
        </w:rPr>
        <w:t>132b-134e).</w:t>
      </w:r>
      <w:r w:rsidR="00AD7DC6" w:rsidRPr="00E126CA">
        <w:rPr>
          <w:rStyle w:val="Marquenotebasdepage"/>
          <w:rFonts w:ascii="Times New Roman" w:hAnsi="Times New Roman"/>
          <w:sz w:val="28"/>
        </w:rPr>
        <w:footnoteReference w:id="7"/>
      </w:r>
      <w:r w:rsidR="00AD7DC6" w:rsidRPr="00E126CA">
        <w:rPr>
          <w:rFonts w:ascii="Times New Roman" w:hAnsi="Times New Roman"/>
          <w:sz w:val="28"/>
        </w:rPr>
        <w:t xml:space="preserve"> </w:t>
      </w:r>
      <w:r w:rsidR="00E126CA" w:rsidRPr="00E126CA">
        <w:rPr>
          <w:rFonts w:ascii="Times New Roman" w:hAnsi="Times New Roman"/>
          <w:sz w:val="28"/>
        </w:rPr>
        <w:t xml:space="preserve">In Plato’s metaphysics, particulars receive their names and properties in virtue of partaking in </w:t>
      </w:r>
      <w:r w:rsidR="00E126CA">
        <w:rPr>
          <w:rFonts w:ascii="Times New Roman" w:hAnsi="Times New Roman"/>
          <w:sz w:val="28"/>
        </w:rPr>
        <w:t>Forms, which</w:t>
      </w:r>
      <w:r w:rsidR="00E126CA" w:rsidRPr="00E126CA">
        <w:rPr>
          <w:rFonts w:ascii="Times New Roman" w:hAnsi="Times New Roman"/>
          <w:sz w:val="28"/>
        </w:rPr>
        <w:t xml:space="preserve"> are immaterial, non-spatial, non-temporal universals.</w:t>
      </w:r>
      <w:r w:rsidR="00E126CA" w:rsidRPr="00E126CA">
        <w:rPr>
          <w:rStyle w:val="Marquenotebasdepage"/>
          <w:rFonts w:ascii="Times New Roman" w:hAnsi="Times New Roman"/>
          <w:sz w:val="28"/>
        </w:rPr>
        <w:footnoteReference w:id="8"/>
      </w:r>
      <w:r w:rsidR="00E126CA" w:rsidRPr="00E126CA">
        <w:rPr>
          <w:rFonts w:ascii="Times New Roman" w:hAnsi="Times New Roman"/>
          <w:sz w:val="28"/>
        </w:rPr>
        <w:t xml:space="preserve"> </w:t>
      </w:r>
      <w:r w:rsidRPr="00E126CA">
        <w:rPr>
          <w:rFonts w:ascii="Times New Roman" w:hAnsi="Times New Roman"/>
          <w:sz w:val="28"/>
        </w:rPr>
        <w:t xml:space="preserve">For example, </w:t>
      </w:r>
      <w:r w:rsidR="00800C64" w:rsidRPr="00E126CA">
        <w:rPr>
          <w:rFonts w:ascii="Times New Roman" w:hAnsi="Times New Roman"/>
          <w:sz w:val="28"/>
        </w:rPr>
        <w:t xml:space="preserve">according to Plato, </w:t>
      </w:r>
      <w:r w:rsidR="00CA4493" w:rsidRPr="00E126CA">
        <w:rPr>
          <w:rFonts w:ascii="Times New Roman" w:hAnsi="Times New Roman"/>
          <w:sz w:val="28"/>
        </w:rPr>
        <w:t xml:space="preserve">Helene is beautiful in virtue of her </w:t>
      </w:r>
      <w:r w:rsidR="00433BBB" w:rsidRPr="00E126CA">
        <w:rPr>
          <w:rFonts w:ascii="Times New Roman" w:hAnsi="Times New Roman"/>
          <w:sz w:val="28"/>
        </w:rPr>
        <w:t>partaking in the Form of Beauty</w:t>
      </w:r>
      <w:r w:rsidRPr="00E126CA">
        <w:rPr>
          <w:rFonts w:ascii="Times New Roman" w:hAnsi="Times New Roman"/>
          <w:sz w:val="28"/>
        </w:rPr>
        <w:t>, and likewise for all beautiful particulars</w:t>
      </w:r>
      <w:r w:rsidR="00433BBB" w:rsidRPr="00E126CA">
        <w:rPr>
          <w:rFonts w:ascii="Times New Roman" w:hAnsi="Times New Roman"/>
          <w:sz w:val="28"/>
        </w:rPr>
        <w:t xml:space="preserve">. </w:t>
      </w:r>
      <w:r w:rsidR="00445D0E" w:rsidRPr="00E126CA">
        <w:rPr>
          <w:rFonts w:ascii="Times New Roman" w:hAnsi="Times New Roman"/>
          <w:sz w:val="28"/>
        </w:rPr>
        <w:t xml:space="preserve">However, </w:t>
      </w:r>
      <w:r w:rsidR="00874F3F" w:rsidRPr="00E126CA">
        <w:rPr>
          <w:rFonts w:ascii="Times New Roman" w:hAnsi="Times New Roman"/>
          <w:sz w:val="28"/>
        </w:rPr>
        <w:t>Plato did not accept</w:t>
      </w:r>
      <w:r w:rsidR="008825BE" w:rsidRPr="00E126CA">
        <w:rPr>
          <w:rFonts w:ascii="Times New Roman" w:hAnsi="Times New Roman"/>
          <w:sz w:val="28"/>
        </w:rPr>
        <w:t xml:space="preserve"> the existence of what</w:t>
      </w:r>
      <w:r w:rsidR="00433BBB" w:rsidRPr="00E126CA">
        <w:rPr>
          <w:rFonts w:ascii="Times New Roman" w:hAnsi="Times New Roman"/>
          <w:sz w:val="28"/>
        </w:rPr>
        <w:t>, in modern parlance,</w:t>
      </w:r>
      <w:r w:rsidR="008825BE" w:rsidRPr="00E126CA">
        <w:rPr>
          <w:rFonts w:ascii="Times New Roman" w:hAnsi="Times New Roman"/>
          <w:sz w:val="28"/>
        </w:rPr>
        <w:t xml:space="preserve"> we would call</w:t>
      </w:r>
      <w:r w:rsidR="00830B58" w:rsidRPr="00E126CA">
        <w:rPr>
          <w:rFonts w:ascii="Times New Roman" w:hAnsi="Times New Roman"/>
          <w:sz w:val="28"/>
        </w:rPr>
        <w:t xml:space="preserve"> </w:t>
      </w:r>
      <w:r w:rsidR="00937526" w:rsidRPr="00E126CA">
        <w:rPr>
          <w:rFonts w:ascii="Times New Roman" w:hAnsi="Times New Roman"/>
          <w:sz w:val="28"/>
        </w:rPr>
        <w:t>polyadic</w:t>
      </w:r>
      <w:r w:rsidR="0087320B" w:rsidRPr="00E126CA">
        <w:rPr>
          <w:rFonts w:ascii="Times New Roman" w:hAnsi="Times New Roman"/>
          <w:sz w:val="28"/>
        </w:rPr>
        <w:t xml:space="preserve"> F</w:t>
      </w:r>
      <w:r w:rsidR="00884BE6" w:rsidRPr="00E126CA">
        <w:rPr>
          <w:rFonts w:ascii="Times New Roman" w:hAnsi="Times New Roman"/>
          <w:sz w:val="28"/>
        </w:rPr>
        <w:t>orm</w:t>
      </w:r>
      <w:r w:rsidR="008825BE" w:rsidRPr="00E126CA">
        <w:rPr>
          <w:rFonts w:ascii="Times New Roman" w:hAnsi="Times New Roman"/>
          <w:sz w:val="28"/>
        </w:rPr>
        <w:t>s</w:t>
      </w:r>
      <w:r w:rsidR="00884BE6" w:rsidRPr="00E126CA">
        <w:rPr>
          <w:rFonts w:ascii="Times New Roman" w:hAnsi="Times New Roman"/>
          <w:sz w:val="28"/>
        </w:rPr>
        <w:t xml:space="preserve">. </w:t>
      </w:r>
      <w:r w:rsidR="00156757" w:rsidRPr="00E126CA">
        <w:rPr>
          <w:rFonts w:ascii="Times New Roman" w:hAnsi="Times New Roman"/>
          <w:sz w:val="28"/>
        </w:rPr>
        <w:t>He therefore attempted</w:t>
      </w:r>
      <w:r w:rsidR="00372148" w:rsidRPr="00E126CA">
        <w:rPr>
          <w:rFonts w:ascii="Times New Roman" w:hAnsi="Times New Roman"/>
          <w:sz w:val="28"/>
        </w:rPr>
        <w:t xml:space="preserve"> </w:t>
      </w:r>
      <w:r w:rsidR="00F36664" w:rsidRPr="00E126CA">
        <w:rPr>
          <w:rFonts w:ascii="Times New Roman" w:hAnsi="Times New Roman"/>
          <w:sz w:val="28"/>
        </w:rPr>
        <w:t xml:space="preserve">to </w:t>
      </w:r>
      <w:r w:rsidR="00C332D7" w:rsidRPr="00E126CA">
        <w:rPr>
          <w:rFonts w:ascii="Times New Roman" w:hAnsi="Times New Roman"/>
          <w:sz w:val="28"/>
        </w:rPr>
        <w:t>reduce</w:t>
      </w:r>
      <w:r w:rsidR="00F1071B" w:rsidRPr="00E126CA">
        <w:rPr>
          <w:rFonts w:ascii="Times New Roman" w:hAnsi="Times New Roman"/>
          <w:sz w:val="28"/>
        </w:rPr>
        <w:t xml:space="preserve"> </w:t>
      </w:r>
      <w:r w:rsidR="00F36664" w:rsidRPr="00E126CA">
        <w:rPr>
          <w:rFonts w:ascii="Times New Roman" w:hAnsi="Times New Roman"/>
          <w:sz w:val="28"/>
        </w:rPr>
        <w:t xml:space="preserve">or eliminate </w:t>
      </w:r>
      <w:r w:rsidR="00F1071B" w:rsidRPr="00E126CA">
        <w:rPr>
          <w:rFonts w:ascii="Times New Roman" w:hAnsi="Times New Roman"/>
          <w:sz w:val="28"/>
        </w:rPr>
        <w:t>relations</w:t>
      </w:r>
      <w:r w:rsidR="00AB568D" w:rsidRPr="00E126CA">
        <w:rPr>
          <w:rFonts w:ascii="Times New Roman" w:hAnsi="Times New Roman"/>
          <w:sz w:val="28"/>
        </w:rPr>
        <w:t xml:space="preserve"> </w:t>
      </w:r>
      <w:r w:rsidR="00445D0E" w:rsidRPr="00E126CA">
        <w:rPr>
          <w:rFonts w:ascii="Times New Roman" w:hAnsi="Times New Roman"/>
          <w:sz w:val="28"/>
        </w:rPr>
        <w:t>in favour of</w:t>
      </w:r>
      <w:r w:rsidR="00C332D7" w:rsidRPr="00E126CA">
        <w:rPr>
          <w:rFonts w:ascii="Times New Roman" w:hAnsi="Times New Roman"/>
          <w:sz w:val="28"/>
        </w:rPr>
        <w:t xml:space="preserve"> </w:t>
      </w:r>
      <w:r w:rsidR="00433BBB" w:rsidRPr="00E126CA">
        <w:rPr>
          <w:rFonts w:ascii="Times New Roman" w:hAnsi="Times New Roman"/>
          <w:sz w:val="28"/>
        </w:rPr>
        <w:t>what modern philosophers would call monadic properties.</w:t>
      </w:r>
      <w:r w:rsidR="003450EA" w:rsidRPr="00E126CA">
        <w:rPr>
          <w:rStyle w:val="Marquenotebasdepage"/>
          <w:rFonts w:ascii="Times New Roman" w:hAnsi="Times New Roman"/>
          <w:sz w:val="28"/>
        </w:rPr>
        <w:footnoteReference w:id="9"/>
      </w:r>
      <w:r w:rsidR="00853564" w:rsidRPr="00E126CA">
        <w:rPr>
          <w:rFonts w:ascii="Times New Roman" w:hAnsi="Times New Roman"/>
          <w:sz w:val="28"/>
        </w:rPr>
        <w:t xml:space="preserve"> </w:t>
      </w:r>
      <w:r w:rsidR="00DF044D" w:rsidRPr="00E126CA">
        <w:rPr>
          <w:rFonts w:ascii="Times New Roman" w:hAnsi="Times New Roman"/>
          <w:sz w:val="28"/>
        </w:rPr>
        <w:t>Plato’s</w:t>
      </w:r>
      <w:r w:rsidR="00235BD4" w:rsidRPr="00E126CA">
        <w:rPr>
          <w:rFonts w:ascii="Times New Roman" w:hAnsi="Times New Roman"/>
          <w:sz w:val="28"/>
        </w:rPr>
        <w:t xml:space="preserve"> task was straightforward in the case of symmetric relations but much more difficult for non-symmetrical ones. Let us st</w:t>
      </w:r>
      <w:r w:rsidR="00153181" w:rsidRPr="00E126CA">
        <w:rPr>
          <w:rFonts w:ascii="Times New Roman" w:hAnsi="Times New Roman"/>
          <w:sz w:val="28"/>
        </w:rPr>
        <w:t xml:space="preserve">art with symmetrical relations. </w:t>
      </w:r>
      <w:r w:rsidR="00800C64" w:rsidRPr="00E126CA">
        <w:rPr>
          <w:rFonts w:ascii="Times New Roman" w:hAnsi="Times New Roman"/>
          <w:sz w:val="28"/>
        </w:rPr>
        <w:t>A</w:t>
      </w:r>
      <w:r w:rsidR="00153181" w:rsidRPr="00E126CA">
        <w:rPr>
          <w:rFonts w:ascii="Times New Roman" w:hAnsi="Times New Roman"/>
          <w:sz w:val="28"/>
        </w:rPr>
        <w:t xml:space="preserve">ssume that </w:t>
      </w:r>
      <w:r w:rsidR="00D5231B" w:rsidRPr="00E126CA">
        <w:rPr>
          <w:rFonts w:ascii="Times New Roman" w:hAnsi="Times New Roman"/>
          <w:sz w:val="28"/>
        </w:rPr>
        <w:t>A and B are equal to one another</w:t>
      </w:r>
      <w:r w:rsidR="00153181" w:rsidRPr="00E126CA">
        <w:rPr>
          <w:rFonts w:ascii="Times New Roman" w:hAnsi="Times New Roman"/>
          <w:sz w:val="28"/>
        </w:rPr>
        <w:t xml:space="preserve">. </w:t>
      </w:r>
      <w:r w:rsidR="00BB2CD4" w:rsidRPr="00E126CA">
        <w:rPr>
          <w:rFonts w:ascii="Times New Roman" w:hAnsi="Times New Roman"/>
          <w:sz w:val="28"/>
        </w:rPr>
        <w:t>According to one interpretation</w:t>
      </w:r>
      <w:r w:rsidR="0050158B" w:rsidRPr="00E126CA">
        <w:rPr>
          <w:rFonts w:ascii="Times New Roman" w:hAnsi="Times New Roman"/>
          <w:sz w:val="28"/>
        </w:rPr>
        <w:t xml:space="preserve"> (Scaltas </w:t>
      </w:r>
      <w:r w:rsidR="00897E99" w:rsidRPr="00E126CA">
        <w:rPr>
          <w:rFonts w:ascii="Times New Roman" w:hAnsi="Times New Roman"/>
          <w:sz w:val="28"/>
        </w:rPr>
        <w:t xml:space="preserve">2016, section </w:t>
      </w:r>
      <w:r w:rsidR="0050158B" w:rsidRPr="00E126CA">
        <w:rPr>
          <w:rFonts w:ascii="Times New Roman" w:hAnsi="Times New Roman"/>
          <w:sz w:val="28"/>
        </w:rPr>
        <w:t>2.5</w:t>
      </w:r>
      <w:r w:rsidR="00A110B0" w:rsidRPr="00E126CA">
        <w:rPr>
          <w:rFonts w:ascii="Times New Roman" w:hAnsi="Times New Roman"/>
          <w:sz w:val="28"/>
        </w:rPr>
        <w:t xml:space="preserve">, see also Matthen </w:t>
      </w:r>
      <w:r w:rsidR="00A50D6D" w:rsidRPr="00E126CA">
        <w:rPr>
          <w:rFonts w:ascii="Times New Roman" w:hAnsi="Times New Roman"/>
          <w:sz w:val="28"/>
        </w:rPr>
        <w:t xml:space="preserve">1976, </w:t>
      </w:r>
      <w:r w:rsidR="00A110B0" w:rsidRPr="00E126CA">
        <w:rPr>
          <w:rFonts w:ascii="Times New Roman" w:hAnsi="Times New Roman"/>
          <w:sz w:val="28"/>
        </w:rPr>
        <w:t>p.98</w:t>
      </w:r>
      <w:r w:rsidR="00450A72" w:rsidRPr="00E126CA">
        <w:rPr>
          <w:rFonts w:ascii="Times New Roman" w:hAnsi="Times New Roman"/>
          <w:sz w:val="28"/>
        </w:rPr>
        <w:t>, 1984, pp.305-6</w:t>
      </w:r>
      <w:r w:rsidR="0050158B" w:rsidRPr="00E126CA">
        <w:rPr>
          <w:rFonts w:ascii="Times New Roman" w:hAnsi="Times New Roman"/>
          <w:sz w:val="28"/>
        </w:rPr>
        <w:t>)</w:t>
      </w:r>
      <w:r w:rsidR="00897E99" w:rsidRPr="00E126CA">
        <w:rPr>
          <w:rFonts w:ascii="Times New Roman" w:hAnsi="Times New Roman"/>
          <w:sz w:val="28"/>
        </w:rPr>
        <w:t xml:space="preserve"> of the Greater Hippias</w:t>
      </w:r>
      <w:r w:rsidR="00BB2CD4" w:rsidRPr="00E126CA">
        <w:rPr>
          <w:rFonts w:ascii="Times New Roman" w:hAnsi="Times New Roman"/>
          <w:sz w:val="28"/>
        </w:rPr>
        <w:t>, P</w:t>
      </w:r>
      <w:r w:rsidR="00D35390" w:rsidRPr="00E126CA">
        <w:rPr>
          <w:rFonts w:ascii="Times New Roman" w:hAnsi="Times New Roman"/>
          <w:sz w:val="28"/>
        </w:rPr>
        <w:t xml:space="preserve">lato, through the </w:t>
      </w:r>
      <w:r w:rsidR="00701AB9" w:rsidRPr="00E126CA">
        <w:rPr>
          <w:rFonts w:ascii="Times New Roman" w:hAnsi="Times New Roman"/>
          <w:sz w:val="28"/>
        </w:rPr>
        <w:t>mouth</w:t>
      </w:r>
      <w:r w:rsidR="00D35390" w:rsidRPr="00E126CA">
        <w:rPr>
          <w:rFonts w:ascii="Times New Roman" w:hAnsi="Times New Roman"/>
          <w:sz w:val="28"/>
        </w:rPr>
        <w:t xml:space="preserve"> </w:t>
      </w:r>
      <w:r w:rsidR="00AB568D" w:rsidRPr="00E126CA">
        <w:rPr>
          <w:rFonts w:ascii="Times New Roman" w:hAnsi="Times New Roman"/>
          <w:sz w:val="28"/>
        </w:rPr>
        <w:t>of Socrates</w:t>
      </w:r>
      <w:r w:rsidR="00897E99" w:rsidRPr="00E126CA">
        <w:rPr>
          <w:rFonts w:ascii="Times New Roman" w:hAnsi="Times New Roman"/>
          <w:sz w:val="28"/>
        </w:rPr>
        <w:t>,</w:t>
      </w:r>
      <w:r w:rsidR="00225CB5" w:rsidRPr="00E126CA">
        <w:rPr>
          <w:rStyle w:val="Marquenotebasdepage"/>
          <w:rFonts w:ascii="Times New Roman" w:hAnsi="Times New Roman"/>
          <w:sz w:val="28"/>
        </w:rPr>
        <w:footnoteReference w:id="10"/>
      </w:r>
      <w:r w:rsidR="00AB568D" w:rsidRPr="00E126CA">
        <w:rPr>
          <w:rFonts w:ascii="Times New Roman" w:hAnsi="Times New Roman"/>
          <w:sz w:val="28"/>
        </w:rPr>
        <w:t xml:space="preserve"> would cons</w:t>
      </w:r>
      <w:r w:rsidR="00897E99" w:rsidRPr="00E126CA">
        <w:rPr>
          <w:rFonts w:ascii="Times New Roman" w:hAnsi="Times New Roman"/>
          <w:sz w:val="28"/>
        </w:rPr>
        <w:t xml:space="preserve">ider </w:t>
      </w:r>
      <w:r w:rsidR="00153181" w:rsidRPr="00E126CA">
        <w:rPr>
          <w:rFonts w:ascii="Times New Roman" w:hAnsi="Times New Roman"/>
          <w:sz w:val="28"/>
        </w:rPr>
        <w:t xml:space="preserve">that, strictly speaking, </w:t>
      </w:r>
      <w:r w:rsidR="00D5231B" w:rsidRPr="00E126CA">
        <w:rPr>
          <w:rFonts w:ascii="Times New Roman" w:hAnsi="Times New Roman"/>
          <w:sz w:val="28"/>
        </w:rPr>
        <w:t xml:space="preserve">A and B </w:t>
      </w:r>
      <w:r w:rsidR="00AB568D" w:rsidRPr="00E126CA">
        <w:rPr>
          <w:rFonts w:ascii="Times New Roman" w:hAnsi="Times New Roman"/>
          <w:sz w:val="28"/>
        </w:rPr>
        <w:t>are</w:t>
      </w:r>
      <w:r w:rsidR="008F37FE" w:rsidRPr="00E126CA">
        <w:rPr>
          <w:rFonts w:ascii="Times New Roman" w:hAnsi="Times New Roman"/>
          <w:sz w:val="28"/>
        </w:rPr>
        <w:t xml:space="preserve"> </w:t>
      </w:r>
      <w:r w:rsidR="006812AA" w:rsidRPr="00E126CA">
        <w:rPr>
          <w:rFonts w:ascii="Times New Roman" w:hAnsi="Times New Roman"/>
          <w:sz w:val="28"/>
        </w:rPr>
        <w:t xml:space="preserve">in this case </w:t>
      </w:r>
      <w:r w:rsidR="009547CC" w:rsidRPr="00E126CA">
        <w:rPr>
          <w:rFonts w:ascii="Times New Roman" w:hAnsi="Times New Roman"/>
          <w:sz w:val="28"/>
        </w:rPr>
        <w:t>jointly</w:t>
      </w:r>
      <w:r w:rsidR="00D63085" w:rsidRPr="00E126CA">
        <w:rPr>
          <w:rFonts w:ascii="Times New Roman" w:hAnsi="Times New Roman"/>
          <w:sz w:val="28"/>
        </w:rPr>
        <w:t xml:space="preserve"> and collectively </w:t>
      </w:r>
      <w:r w:rsidR="00590577" w:rsidRPr="00E126CA">
        <w:rPr>
          <w:rFonts w:ascii="Times New Roman" w:hAnsi="Times New Roman"/>
          <w:sz w:val="28"/>
        </w:rPr>
        <w:t xml:space="preserve">partaking in the </w:t>
      </w:r>
      <w:r w:rsidR="00B46E65" w:rsidRPr="00E126CA">
        <w:rPr>
          <w:rFonts w:ascii="Times New Roman" w:hAnsi="Times New Roman"/>
          <w:sz w:val="28"/>
        </w:rPr>
        <w:t xml:space="preserve">Form of </w:t>
      </w:r>
      <w:r w:rsidR="00D5231B" w:rsidRPr="00E126CA">
        <w:rPr>
          <w:rFonts w:ascii="Times New Roman" w:hAnsi="Times New Roman"/>
          <w:sz w:val="28"/>
        </w:rPr>
        <w:t>equality</w:t>
      </w:r>
      <w:r w:rsidR="00156757" w:rsidRPr="00E126CA">
        <w:rPr>
          <w:rFonts w:ascii="Times New Roman" w:hAnsi="Times New Roman"/>
          <w:sz w:val="28"/>
        </w:rPr>
        <w:t>.</w:t>
      </w:r>
      <w:r w:rsidR="00156757" w:rsidRPr="00E126CA">
        <w:rPr>
          <w:rStyle w:val="Marquenotebasdepage"/>
          <w:rFonts w:ascii="Times New Roman" w:hAnsi="Times New Roman"/>
          <w:sz w:val="28"/>
        </w:rPr>
        <w:footnoteReference w:id="11"/>
      </w:r>
      <w:r w:rsidR="00156757" w:rsidRPr="00E126CA">
        <w:rPr>
          <w:rFonts w:ascii="Times New Roman" w:hAnsi="Times New Roman"/>
          <w:sz w:val="28"/>
        </w:rPr>
        <w:t xml:space="preserve"> </w:t>
      </w:r>
      <w:r w:rsidR="002451B9" w:rsidRPr="00E126CA">
        <w:rPr>
          <w:rFonts w:ascii="Times New Roman" w:hAnsi="Times New Roman"/>
          <w:sz w:val="28"/>
        </w:rPr>
        <w:t xml:space="preserve">A dyadic </w:t>
      </w:r>
      <w:r w:rsidR="006812AA" w:rsidRPr="00E126CA">
        <w:rPr>
          <w:rFonts w:ascii="Times New Roman" w:hAnsi="Times New Roman"/>
          <w:sz w:val="28"/>
        </w:rPr>
        <w:t xml:space="preserve">symmetric </w:t>
      </w:r>
      <w:r w:rsidR="002451B9" w:rsidRPr="00E126CA">
        <w:rPr>
          <w:rFonts w:ascii="Times New Roman" w:hAnsi="Times New Roman"/>
          <w:sz w:val="28"/>
        </w:rPr>
        <w:t>relation is thereby red</w:t>
      </w:r>
      <w:r w:rsidR="00897E99" w:rsidRPr="00E126CA">
        <w:rPr>
          <w:rFonts w:ascii="Times New Roman" w:hAnsi="Times New Roman"/>
          <w:sz w:val="28"/>
        </w:rPr>
        <w:t xml:space="preserve">uced or eliminated in </w:t>
      </w:r>
      <w:r w:rsidR="00E126CA" w:rsidRPr="00E126CA">
        <w:rPr>
          <w:rFonts w:ascii="Times New Roman" w:hAnsi="Times New Roman"/>
          <w:sz w:val="28"/>
        </w:rPr>
        <w:t>favour</w:t>
      </w:r>
      <w:r w:rsidR="00897E99" w:rsidRPr="00E126CA">
        <w:rPr>
          <w:rFonts w:ascii="Times New Roman" w:hAnsi="Times New Roman"/>
          <w:sz w:val="28"/>
        </w:rPr>
        <w:t xml:space="preserve"> of the</w:t>
      </w:r>
      <w:r w:rsidR="002451B9" w:rsidRPr="00E126CA">
        <w:rPr>
          <w:rFonts w:ascii="Times New Roman" w:hAnsi="Times New Roman"/>
          <w:sz w:val="28"/>
        </w:rPr>
        <w:t xml:space="preserve"> collective partaking of two objects (A and B) in a monadic Form (Equality). </w:t>
      </w:r>
      <w:r w:rsidR="009547CC" w:rsidRPr="00E126CA">
        <w:rPr>
          <w:rFonts w:ascii="Times New Roman" w:hAnsi="Times New Roman"/>
          <w:sz w:val="28"/>
        </w:rPr>
        <w:t>This requires the introduction of a</w:t>
      </w:r>
      <w:r w:rsidR="00C166BD" w:rsidRPr="00E126CA">
        <w:rPr>
          <w:rFonts w:ascii="Times New Roman" w:hAnsi="Times New Roman"/>
          <w:sz w:val="28"/>
        </w:rPr>
        <w:t>n irreducible</w:t>
      </w:r>
      <w:r w:rsidR="009547CC" w:rsidRPr="00E126CA">
        <w:rPr>
          <w:rFonts w:ascii="Times New Roman" w:hAnsi="Times New Roman"/>
          <w:sz w:val="28"/>
        </w:rPr>
        <w:t xml:space="preserve"> plural </w:t>
      </w:r>
      <w:r w:rsidR="00C166BD" w:rsidRPr="00E126CA">
        <w:rPr>
          <w:rFonts w:ascii="Times New Roman" w:hAnsi="Times New Roman"/>
          <w:sz w:val="28"/>
        </w:rPr>
        <w:t xml:space="preserve">and </w:t>
      </w:r>
      <w:r w:rsidR="00D63085" w:rsidRPr="00E126CA">
        <w:rPr>
          <w:rFonts w:ascii="Times New Roman" w:hAnsi="Times New Roman"/>
          <w:sz w:val="28"/>
        </w:rPr>
        <w:t xml:space="preserve">collective </w:t>
      </w:r>
      <w:r w:rsidR="00C166BD" w:rsidRPr="00E126CA">
        <w:rPr>
          <w:rFonts w:ascii="Times New Roman" w:hAnsi="Times New Roman"/>
          <w:sz w:val="28"/>
        </w:rPr>
        <w:t>type</w:t>
      </w:r>
      <w:r w:rsidR="003B5C4B" w:rsidRPr="00E126CA">
        <w:rPr>
          <w:rFonts w:ascii="Times New Roman" w:hAnsi="Times New Roman"/>
          <w:sz w:val="28"/>
        </w:rPr>
        <w:t xml:space="preserve"> of partaking</w:t>
      </w:r>
      <w:r w:rsidR="009547CC" w:rsidRPr="00E126CA">
        <w:rPr>
          <w:rFonts w:ascii="Times New Roman" w:hAnsi="Times New Roman"/>
          <w:sz w:val="28"/>
        </w:rPr>
        <w:t xml:space="preserve"> in addition to the </w:t>
      </w:r>
      <w:r w:rsidR="00DF044D" w:rsidRPr="00E126CA">
        <w:rPr>
          <w:rFonts w:ascii="Times New Roman" w:hAnsi="Times New Roman"/>
          <w:sz w:val="28"/>
        </w:rPr>
        <w:t>more familiar singular way of partaking whereby</w:t>
      </w:r>
      <w:r w:rsidR="009547CC" w:rsidRPr="00E126CA">
        <w:rPr>
          <w:rFonts w:ascii="Times New Roman" w:hAnsi="Times New Roman"/>
          <w:sz w:val="28"/>
        </w:rPr>
        <w:t xml:space="preserve"> </w:t>
      </w:r>
      <w:r w:rsidR="005D17A4" w:rsidRPr="00E126CA">
        <w:rPr>
          <w:rFonts w:ascii="Times New Roman" w:hAnsi="Times New Roman"/>
          <w:sz w:val="28"/>
        </w:rPr>
        <w:t xml:space="preserve">a </w:t>
      </w:r>
      <w:r w:rsidR="009547CC" w:rsidRPr="00E126CA">
        <w:rPr>
          <w:rFonts w:ascii="Times New Roman" w:hAnsi="Times New Roman"/>
          <w:sz w:val="28"/>
        </w:rPr>
        <w:t>singular object like Socrates individually par</w:t>
      </w:r>
      <w:r w:rsidR="00800C64" w:rsidRPr="00E126CA">
        <w:rPr>
          <w:rFonts w:ascii="Times New Roman" w:hAnsi="Times New Roman"/>
          <w:sz w:val="28"/>
        </w:rPr>
        <w:t>t</w:t>
      </w:r>
      <w:r w:rsidR="009547CC" w:rsidRPr="00E126CA">
        <w:rPr>
          <w:rFonts w:ascii="Times New Roman" w:hAnsi="Times New Roman"/>
          <w:sz w:val="28"/>
        </w:rPr>
        <w:t>ake</w:t>
      </w:r>
      <w:r w:rsidR="00800C64" w:rsidRPr="00E126CA">
        <w:rPr>
          <w:rFonts w:ascii="Times New Roman" w:hAnsi="Times New Roman"/>
          <w:sz w:val="28"/>
        </w:rPr>
        <w:t>s</w:t>
      </w:r>
      <w:r w:rsidR="009547CC" w:rsidRPr="00E126CA">
        <w:rPr>
          <w:rFonts w:ascii="Times New Roman" w:hAnsi="Times New Roman"/>
          <w:sz w:val="28"/>
        </w:rPr>
        <w:t xml:space="preserve"> in Forms</w:t>
      </w:r>
      <w:r w:rsidR="005D17A4" w:rsidRPr="00E126CA">
        <w:rPr>
          <w:rFonts w:ascii="Times New Roman" w:hAnsi="Times New Roman"/>
          <w:sz w:val="28"/>
        </w:rPr>
        <w:t xml:space="preserve">, like the Form of </w:t>
      </w:r>
      <w:r w:rsidR="00E126CA">
        <w:rPr>
          <w:rFonts w:ascii="Times New Roman" w:hAnsi="Times New Roman"/>
          <w:sz w:val="28"/>
        </w:rPr>
        <w:t>Wisdom</w:t>
      </w:r>
      <w:r w:rsidR="009547CC" w:rsidRPr="00E126CA">
        <w:rPr>
          <w:rFonts w:ascii="Times New Roman" w:hAnsi="Times New Roman"/>
          <w:sz w:val="28"/>
        </w:rPr>
        <w:t xml:space="preserve">. </w:t>
      </w:r>
      <w:r w:rsidR="00884BE6" w:rsidRPr="00E126CA">
        <w:rPr>
          <w:rFonts w:ascii="Times New Roman" w:hAnsi="Times New Roman"/>
          <w:sz w:val="28"/>
        </w:rPr>
        <w:t>Th</w:t>
      </w:r>
      <w:r w:rsidR="0050158B" w:rsidRPr="00E126CA">
        <w:rPr>
          <w:rFonts w:ascii="Times New Roman" w:hAnsi="Times New Roman"/>
          <w:sz w:val="28"/>
        </w:rPr>
        <w:t>e case of asymmetric (and more generally non-</w:t>
      </w:r>
      <w:r w:rsidR="00E126CA" w:rsidRPr="00E126CA">
        <w:rPr>
          <w:rFonts w:ascii="Times New Roman" w:hAnsi="Times New Roman"/>
          <w:sz w:val="28"/>
        </w:rPr>
        <w:t>symmetric</w:t>
      </w:r>
      <w:r w:rsidR="00897E99" w:rsidRPr="00E126CA">
        <w:rPr>
          <w:rFonts w:ascii="Times New Roman" w:hAnsi="Times New Roman"/>
          <w:sz w:val="28"/>
        </w:rPr>
        <w:t>)</w:t>
      </w:r>
      <w:r w:rsidR="00943FA1" w:rsidRPr="00E126CA">
        <w:rPr>
          <w:rFonts w:ascii="Times New Roman" w:hAnsi="Times New Roman"/>
          <w:sz w:val="28"/>
        </w:rPr>
        <w:t xml:space="preserve"> relations was</w:t>
      </w:r>
      <w:r w:rsidR="00884BE6" w:rsidRPr="00E126CA">
        <w:rPr>
          <w:rFonts w:ascii="Times New Roman" w:hAnsi="Times New Roman"/>
          <w:sz w:val="28"/>
        </w:rPr>
        <w:t xml:space="preserve"> more challenging </w:t>
      </w:r>
      <w:r w:rsidR="00D35390" w:rsidRPr="00E126CA">
        <w:rPr>
          <w:rFonts w:ascii="Times New Roman" w:hAnsi="Times New Roman"/>
          <w:sz w:val="28"/>
        </w:rPr>
        <w:t>to Plato</w:t>
      </w:r>
      <w:r w:rsidR="00531426" w:rsidRPr="00E126CA">
        <w:rPr>
          <w:rFonts w:ascii="Times New Roman" w:hAnsi="Times New Roman"/>
          <w:sz w:val="28"/>
        </w:rPr>
        <w:t xml:space="preserve">. </w:t>
      </w:r>
      <w:r w:rsidR="00F62566" w:rsidRPr="00E126CA">
        <w:rPr>
          <w:rFonts w:ascii="Times New Roman" w:hAnsi="Times New Roman"/>
          <w:sz w:val="28"/>
        </w:rPr>
        <w:t>For example</w:t>
      </w:r>
      <w:r w:rsidR="00BF7B95" w:rsidRPr="00E126CA">
        <w:rPr>
          <w:rFonts w:ascii="Times New Roman" w:hAnsi="Times New Roman"/>
          <w:sz w:val="28"/>
        </w:rPr>
        <w:t>, to borrow Plato’s original example</w:t>
      </w:r>
      <w:r w:rsidR="00531426" w:rsidRPr="00E126CA">
        <w:rPr>
          <w:rFonts w:ascii="Times New Roman" w:hAnsi="Times New Roman"/>
          <w:sz w:val="28"/>
        </w:rPr>
        <w:t xml:space="preserve"> (Phaedo 101a-b)</w:t>
      </w:r>
      <w:r w:rsidR="00BF7B95" w:rsidRPr="00E126CA">
        <w:rPr>
          <w:rFonts w:ascii="Times New Roman" w:hAnsi="Times New Roman"/>
          <w:sz w:val="28"/>
        </w:rPr>
        <w:t xml:space="preserve">, </w:t>
      </w:r>
      <w:r w:rsidR="00351668" w:rsidRPr="00E126CA">
        <w:rPr>
          <w:rFonts w:ascii="Times New Roman" w:hAnsi="Times New Roman"/>
          <w:sz w:val="28"/>
        </w:rPr>
        <w:t>i</w:t>
      </w:r>
      <w:r w:rsidR="00BF7B95" w:rsidRPr="00E126CA">
        <w:rPr>
          <w:rFonts w:ascii="Times New Roman" w:hAnsi="Times New Roman"/>
          <w:sz w:val="28"/>
        </w:rPr>
        <w:t xml:space="preserve">f Simmias </w:t>
      </w:r>
      <w:r w:rsidR="00351668" w:rsidRPr="00E126CA">
        <w:rPr>
          <w:rFonts w:ascii="Times New Roman" w:hAnsi="Times New Roman"/>
          <w:sz w:val="28"/>
        </w:rPr>
        <w:t>is taller</w:t>
      </w:r>
      <w:r w:rsidR="00BD4D31" w:rsidRPr="00E126CA">
        <w:rPr>
          <w:rFonts w:ascii="Times New Roman" w:hAnsi="Times New Roman"/>
          <w:sz w:val="28"/>
        </w:rPr>
        <w:t xml:space="preserve"> than</w:t>
      </w:r>
      <w:r w:rsidR="00BF7B95" w:rsidRPr="00E126CA">
        <w:rPr>
          <w:rFonts w:ascii="Times New Roman" w:hAnsi="Times New Roman"/>
          <w:sz w:val="28"/>
        </w:rPr>
        <w:t xml:space="preserve"> Socrates</w:t>
      </w:r>
      <w:r w:rsidR="00351668" w:rsidRPr="00E126CA">
        <w:rPr>
          <w:rFonts w:ascii="Times New Roman" w:hAnsi="Times New Roman"/>
          <w:sz w:val="28"/>
        </w:rPr>
        <w:t xml:space="preserve"> then the Form </w:t>
      </w:r>
      <w:r w:rsidR="00DF044D" w:rsidRPr="00E126CA">
        <w:rPr>
          <w:rFonts w:ascii="Times New Roman" w:hAnsi="Times New Roman"/>
          <w:sz w:val="28"/>
        </w:rPr>
        <w:t>Tall</w:t>
      </w:r>
      <w:r w:rsidR="005F6343" w:rsidRPr="00E126CA">
        <w:rPr>
          <w:rFonts w:ascii="Times New Roman" w:hAnsi="Times New Roman"/>
          <w:sz w:val="28"/>
        </w:rPr>
        <w:t>ness</w:t>
      </w:r>
      <w:r w:rsidR="00DF044D" w:rsidRPr="00E126CA">
        <w:rPr>
          <w:rFonts w:ascii="Times New Roman" w:hAnsi="Times New Roman"/>
          <w:sz w:val="28"/>
        </w:rPr>
        <w:t xml:space="preserve"> </w:t>
      </w:r>
      <w:r w:rsidR="00BF7B95" w:rsidRPr="00E126CA">
        <w:rPr>
          <w:rFonts w:ascii="Times New Roman" w:hAnsi="Times New Roman"/>
          <w:sz w:val="28"/>
        </w:rPr>
        <w:t>should qualify differently Simmias (making him taller than Socrates) and Socrates (making him smaller than Simmias</w:t>
      </w:r>
      <w:r w:rsidR="00BD4D31" w:rsidRPr="00E126CA">
        <w:rPr>
          <w:rFonts w:ascii="Times New Roman" w:hAnsi="Times New Roman"/>
          <w:sz w:val="28"/>
        </w:rPr>
        <w:t xml:space="preserve">). </w:t>
      </w:r>
      <w:r w:rsidR="00556A23" w:rsidRPr="00E126CA">
        <w:rPr>
          <w:rFonts w:ascii="Times New Roman" w:hAnsi="Times New Roman"/>
          <w:sz w:val="28"/>
        </w:rPr>
        <w:t>However</w:t>
      </w:r>
      <w:r w:rsidR="00E7675D" w:rsidRPr="00E126CA">
        <w:rPr>
          <w:rFonts w:ascii="Times New Roman" w:hAnsi="Times New Roman"/>
          <w:sz w:val="28"/>
        </w:rPr>
        <w:t>, according to Plato,</w:t>
      </w:r>
      <w:r w:rsidR="00556A23" w:rsidRPr="00E126CA">
        <w:rPr>
          <w:rFonts w:ascii="Times New Roman" w:hAnsi="Times New Roman"/>
          <w:sz w:val="28"/>
        </w:rPr>
        <w:t xml:space="preserve"> partaking</w:t>
      </w:r>
      <w:r w:rsidR="00E7675D" w:rsidRPr="00E126CA">
        <w:rPr>
          <w:rFonts w:ascii="Times New Roman" w:hAnsi="Times New Roman"/>
          <w:sz w:val="28"/>
        </w:rPr>
        <w:t xml:space="preserve"> </w:t>
      </w:r>
      <w:r w:rsidR="00556A23" w:rsidRPr="00E126CA">
        <w:rPr>
          <w:rFonts w:ascii="Times New Roman" w:hAnsi="Times New Roman"/>
          <w:sz w:val="28"/>
        </w:rPr>
        <w:t xml:space="preserve">in a Form qualifies the </w:t>
      </w:r>
      <w:r w:rsidR="00E126CA" w:rsidRPr="00E126CA">
        <w:rPr>
          <w:rFonts w:ascii="Times New Roman" w:hAnsi="Times New Roman"/>
          <w:sz w:val="28"/>
        </w:rPr>
        <w:t>objects that</w:t>
      </w:r>
      <w:r w:rsidR="00556A23" w:rsidRPr="00E126CA">
        <w:rPr>
          <w:rFonts w:ascii="Times New Roman" w:hAnsi="Times New Roman"/>
          <w:sz w:val="28"/>
        </w:rPr>
        <w:t xml:space="preserve"> partake in it in a uniform</w:t>
      </w:r>
      <w:r w:rsidR="006430E5" w:rsidRPr="00E126CA">
        <w:rPr>
          <w:rFonts w:ascii="Times New Roman" w:hAnsi="Times New Roman"/>
          <w:sz w:val="28"/>
        </w:rPr>
        <w:t xml:space="preserve">, </w:t>
      </w:r>
      <w:r w:rsidR="00590577" w:rsidRPr="00E126CA">
        <w:rPr>
          <w:rFonts w:ascii="Times New Roman" w:hAnsi="Times New Roman"/>
          <w:sz w:val="28"/>
        </w:rPr>
        <w:t>single</w:t>
      </w:r>
      <w:r w:rsidR="00556A23" w:rsidRPr="00E126CA">
        <w:rPr>
          <w:rFonts w:ascii="Times New Roman" w:hAnsi="Times New Roman"/>
          <w:sz w:val="28"/>
        </w:rPr>
        <w:t xml:space="preserve"> manner</w:t>
      </w:r>
      <w:r w:rsidR="002451B9" w:rsidRPr="00E126CA">
        <w:rPr>
          <w:rStyle w:val="Marquenotebasdepage"/>
          <w:rFonts w:ascii="Times New Roman" w:hAnsi="Times New Roman"/>
          <w:sz w:val="28"/>
        </w:rPr>
        <w:footnoteReference w:id="12"/>
      </w:r>
      <w:r w:rsidR="00BA4880" w:rsidRPr="00E126CA">
        <w:rPr>
          <w:rFonts w:ascii="Times New Roman" w:hAnsi="Times New Roman"/>
          <w:sz w:val="28"/>
        </w:rPr>
        <w:t xml:space="preserve"> </w:t>
      </w:r>
      <w:r w:rsidR="00DF044D" w:rsidRPr="00E126CA">
        <w:rPr>
          <w:rFonts w:ascii="Times New Roman" w:hAnsi="Times New Roman"/>
          <w:sz w:val="28"/>
        </w:rPr>
        <w:t>contrary to what is required in the case at hand</w:t>
      </w:r>
      <w:r w:rsidR="006812AA" w:rsidRPr="00E126CA">
        <w:rPr>
          <w:rFonts w:ascii="Times New Roman" w:hAnsi="Times New Roman"/>
          <w:sz w:val="28"/>
        </w:rPr>
        <w:t xml:space="preserve">. </w:t>
      </w:r>
      <w:r w:rsidR="00595A23" w:rsidRPr="00E126CA">
        <w:rPr>
          <w:rFonts w:ascii="Times New Roman" w:hAnsi="Times New Roman"/>
          <w:sz w:val="28"/>
        </w:rPr>
        <w:t>Second</w:t>
      </w:r>
      <w:r w:rsidR="006812AA" w:rsidRPr="00E126CA">
        <w:rPr>
          <w:rFonts w:ascii="Times New Roman" w:hAnsi="Times New Roman"/>
          <w:sz w:val="28"/>
        </w:rPr>
        <w:t>,</w:t>
      </w:r>
      <w:r w:rsidR="00897E99" w:rsidRPr="00E126CA">
        <w:rPr>
          <w:rFonts w:ascii="Times New Roman" w:hAnsi="Times New Roman"/>
          <w:sz w:val="28"/>
        </w:rPr>
        <w:t xml:space="preserve"> one cannot simply ground the</w:t>
      </w:r>
      <w:r w:rsidR="00E711D2" w:rsidRPr="00E126CA">
        <w:rPr>
          <w:rFonts w:ascii="Times New Roman" w:hAnsi="Times New Roman"/>
          <w:sz w:val="28"/>
        </w:rPr>
        <w:t xml:space="preserve"> fact </w:t>
      </w:r>
      <w:r w:rsidR="00897E99" w:rsidRPr="00E126CA">
        <w:rPr>
          <w:rFonts w:ascii="Times New Roman" w:hAnsi="Times New Roman"/>
          <w:sz w:val="28"/>
        </w:rPr>
        <w:t xml:space="preserve">that Simmias is taller than Socrates </w:t>
      </w:r>
      <w:r w:rsidR="002451B9" w:rsidRPr="00E126CA">
        <w:rPr>
          <w:rFonts w:ascii="Times New Roman" w:hAnsi="Times New Roman"/>
          <w:sz w:val="28"/>
        </w:rPr>
        <w:t>in the partaking of Simmias in T</w:t>
      </w:r>
      <w:r w:rsidR="00E711D2" w:rsidRPr="00E126CA">
        <w:rPr>
          <w:rFonts w:ascii="Times New Roman" w:hAnsi="Times New Roman"/>
          <w:sz w:val="28"/>
        </w:rPr>
        <w:t>allness</w:t>
      </w:r>
      <w:r w:rsidR="001332C6" w:rsidRPr="00E126CA">
        <w:rPr>
          <w:rFonts w:ascii="Times New Roman" w:hAnsi="Times New Roman"/>
          <w:sz w:val="28"/>
        </w:rPr>
        <w:t xml:space="preserve"> and of Socrates in Smallness</w:t>
      </w:r>
      <w:r w:rsidR="00E711D2" w:rsidRPr="00E126CA">
        <w:rPr>
          <w:rFonts w:ascii="Times New Roman" w:hAnsi="Times New Roman"/>
          <w:sz w:val="28"/>
        </w:rPr>
        <w:t>. Indeed, Simmias</w:t>
      </w:r>
      <w:r w:rsidR="00BF7B95" w:rsidRPr="00E126CA">
        <w:rPr>
          <w:rFonts w:ascii="Times New Roman" w:hAnsi="Times New Roman"/>
          <w:sz w:val="28"/>
        </w:rPr>
        <w:t xml:space="preserve"> is taller </w:t>
      </w:r>
      <w:r w:rsidR="006247ED" w:rsidRPr="00E126CA">
        <w:rPr>
          <w:rFonts w:ascii="Times New Roman" w:hAnsi="Times New Roman"/>
          <w:sz w:val="28"/>
        </w:rPr>
        <w:t>than</w:t>
      </w:r>
      <w:r w:rsidR="00BF7B95" w:rsidRPr="00E126CA">
        <w:rPr>
          <w:rFonts w:ascii="Times New Roman" w:hAnsi="Times New Roman"/>
          <w:sz w:val="28"/>
        </w:rPr>
        <w:t xml:space="preserve"> Socrates</w:t>
      </w:r>
      <w:r w:rsidR="006247ED" w:rsidRPr="00E126CA">
        <w:rPr>
          <w:rFonts w:ascii="Times New Roman" w:hAnsi="Times New Roman"/>
          <w:sz w:val="28"/>
        </w:rPr>
        <w:t xml:space="preserve"> but might be</w:t>
      </w:r>
      <w:r w:rsidR="006430E5" w:rsidRPr="00E126CA">
        <w:rPr>
          <w:rFonts w:ascii="Times New Roman" w:hAnsi="Times New Roman"/>
          <w:sz w:val="28"/>
        </w:rPr>
        <w:t xml:space="preserve"> </w:t>
      </w:r>
      <w:r w:rsidR="00BF7B95" w:rsidRPr="00E126CA">
        <w:rPr>
          <w:rFonts w:ascii="Times New Roman" w:hAnsi="Times New Roman"/>
          <w:sz w:val="28"/>
        </w:rPr>
        <w:t>smaller than some other object</w:t>
      </w:r>
      <w:r w:rsidR="006247ED" w:rsidRPr="00E126CA">
        <w:rPr>
          <w:rFonts w:ascii="Times New Roman" w:hAnsi="Times New Roman"/>
          <w:sz w:val="28"/>
        </w:rPr>
        <w:t xml:space="preserve">, </w:t>
      </w:r>
      <w:r w:rsidR="00E711D2" w:rsidRPr="00E126CA">
        <w:rPr>
          <w:rFonts w:ascii="Times New Roman" w:hAnsi="Times New Roman"/>
          <w:sz w:val="28"/>
        </w:rPr>
        <w:t>say Plato</w:t>
      </w:r>
      <w:r w:rsidR="006247ED" w:rsidRPr="00E126CA">
        <w:rPr>
          <w:rFonts w:ascii="Times New Roman" w:hAnsi="Times New Roman"/>
          <w:sz w:val="28"/>
        </w:rPr>
        <w:t>.</w:t>
      </w:r>
      <w:r w:rsidR="00C07A1E" w:rsidRPr="00E126CA">
        <w:rPr>
          <w:rFonts w:ascii="Times New Roman" w:hAnsi="Times New Roman"/>
          <w:sz w:val="28"/>
        </w:rPr>
        <w:t xml:space="preserve"> </w:t>
      </w:r>
      <w:r w:rsidR="00A87E6C" w:rsidRPr="00E126CA">
        <w:rPr>
          <w:rFonts w:ascii="Times New Roman" w:hAnsi="Times New Roman"/>
          <w:sz w:val="28"/>
        </w:rPr>
        <w:t xml:space="preserve">Likewise Socrates is smaller than Simmias but might be larger than some other object, say </w:t>
      </w:r>
      <w:r w:rsidR="00E126CA" w:rsidRPr="00E126CA">
        <w:rPr>
          <w:rFonts w:ascii="Times New Roman" w:hAnsi="Times New Roman"/>
          <w:sz w:val="28"/>
        </w:rPr>
        <w:t>Xanthippe</w:t>
      </w:r>
      <w:r w:rsidR="00A87E6C" w:rsidRPr="00E126CA">
        <w:rPr>
          <w:rFonts w:ascii="Times New Roman" w:hAnsi="Times New Roman"/>
          <w:sz w:val="28"/>
        </w:rPr>
        <w:t xml:space="preserve">. </w:t>
      </w:r>
      <w:r w:rsidR="00050285" w:rsidRPr="00E126CA">
        <w:rPr>
          <w:rFonts w:ascii="Times New Roman" w:hAnsi="Times New Roman"/>
          <w:sz w:val="28"/>
        </w:rPr>
        <w:t>However, according to the view in question, this would imply that Simmias</w:t>
      </w:r>
      <w:r w:rsidR="00A87E6C" w:rsidRPr="00E126CA">
        <w:rPr>
          <w:rFonts w:ascii="Times New Roman" w:hAnsi="Times New Roman"/>
          <w:sz w:val="28"/>
        </w:rPr>
        <w:t xml:space="preserve"> and Socrates</w:t>
      </w:r>
      <w:r w:rsidR="00050285" w:rsidRPr="00E126CA">
        <w:rPr>
          <w:rFonts w:ascii="Times New Roman" w:hAnsi="Times New Roman"/>
          <w:sz w:val="28"/>
        </w:rPr>
        <w:t xml:space="preserve"> partake</w:t>
      </w:r>
      <w:r w:rsidR="00BB2CD4" w:rsidRPr="00E126CA">
        <w:rPr>
          <w:rFonts w:ascii="Times New Roman" w:hAnsi="Times New Roman"/>
          <w:sz w:val="28"/>
        </w:rPr>
        <w:t xml:space="preserve"> in both </w:t>
      </w:r>
      <w:r w:rsidR="00E126CA" w:rsidRPr="00E126CA">
        <w:rPr>
          <w:rFonts w:ascii="Times New Roman" w:hAnsi="Times New Roman"/>
          <w:sz w:val="28"/>
        </w:rPr>
        <w:t>Tallness</w:t>
      </w:r>
      <w:r w:rsidR="00BB2CD4" w:rsidRPr="00E126CA">
        <w:rPr>
          <w:rFonts w:ascii="Times New Roman" w:hAnsi="Times New Roman"/>
          <w:sz w:val="28"/>
        </w:rPr>
        <w:t xml:space="preserve"> and Shortness</w:t>
      </w:r>
      <w:r w:rsidR="00A43A0F" w:rsidRPr="00E126CA">
        <w:rPr>
          <w:rFonts w:ascii="Times New Roman" w:hAnsi="Times New Roman"/>
          <w:sz w:val="28"/>
        </w:rPr>
        <w:t>, two contradictory Forms</w:t>
      </w:r>
      <w:r w:rsidR="00BB2CD4" w:rsidRPr="00E126CA">
        <w:rPr>
          <w:rFonts w:ascii="Times New Roman" w:hAnsi="Times New Roman"/>
          <w:sz w:val="28"/>
        </w:rPr>
        <w:t xml:space="preserve">. </w:t>
      </w:r>
      <w:r w:rsidR="006812AA" w:rsidRPr="00E126CA">
        <w:rPr>
          <w:rFonts w:ascii="Times New Roman" w:hAnsi="Times New Roman"/>
          <w:sz w:val="28"/>
        </w:rPr>
        <w:t xml:space="preserve">Generally speaking, objects can be larger than some objects and smaller than others. </w:t>
      </w:r>
      <w:r w:rsidR="00E17A06" w:rsidRPr="00E126CA">
        <w:rPr>
          <w:rFonts w:ascii="Times New Roman" w:hAnsi="Times New Roman"/>
          <w:sz w:val="28"/>
        </w:rPr>
        <w:t xml:space="preserve">In reaction to this problem Plato writes : </w:t>
      </w:r>
    </w:p>
    <w:p w:rsidR="0050158B" w:rsidRPr="00E126CA" w:rsidRDefault="0050158B" w:rsidP="002451B9">
      <w:pPr>
        <w:rPr>
          <w:rFonts w:ascii="Times New Roman" w:hAnsi="Times New Roman"/>
          <w:sz w:val="28"/>
        </w:rPr>
      </w:pPr>
    </w:p>
    <w:p w:rsidR="0050158B" w:rsidRPr="00E126CA" w:rsidRDefault="00F1502D" w:rsidP="002451B9">
      <w:pPr>
        <w:rPr>
          <w:rFonts w:ascii="Times New Roman" w:hAnsi="Times New Roman"/>
          <w:sz w:val="28"/>
        </w:rPr>
      </w:pPr>
      <w:r w:rsidRPr="00E126CA">
        <w:rPr>
          <w:rFonts w:ascii="Times New Roman" w:hAnsi="Times New Roman" w:cs="Times New Roman"/>
          <w:sz w:val="28"/>
          <w:szCs w:val="19"/>
        </w:rPr>
        <w:t>But, he said, do you agree that the words of the statement ‘Simmias is taller than Socrates’ do not express the truth of the matter? It is not, surely, the nature of Simmias to be taller than Socrates because he is Simmias but because of the tallness he happens to have? Nor is he taller than Socrates because Socrates is Socrates, but because Socrates has smallness compared with the tallness of the other?—True. Nor is he shorter than Phaedo because Phaedo is Phaedo, but because Phaedo has tallness compared with the shortness of Simmias?—That is so. So then Simmias is called both short and tall, being between the two, presenting his shortness to be overcome by the tallness of one, and his tallness to overcome the shortness of the other.</w:t>
      </w:r>
      <w:r w:rsidR="0050158B" w:rsidRPr="00E126CA">
        <w:rPr>
          <w:rFonts w:ascii="Times New Roman" w:hAnsi="Times New Roman"/>
          <w:sz w:val="28"/>
        </w:rPr>
        <w:t xml:space="preserve"> </w:t>
      </w:r>
      <w:r w:rsidR="00D55A2C" w:rsidRPr="00E126CA">
        <w:rPr>
          <w:rFonts w:ascii="Times New Roman" w:hAnsi="Times New Roman"/>
          <w:sz w:val="28"/>
        </w:rPr>
        <w:t>(</w:t>
      </w:r>
      <w:r w:rsidR="00D55A2C" w:rsidRPr="00E126CA">
        <w:rPr>
          <w:rFonts w:ascii="Times New Roman" w:hAnsi="Times New Roman"/>
          <w:i/>
          <w:sz w:val="28"/>
        </w:rPr>
        <w:t>Phaedo</w:t>
      </w:r>
      <w:r w:rsidR="00D55A2C" w:rsidRPr="00E126CA">
        <w:rPr>
          <w:rFonts w:ascii="Times New Roman" w:hAnsi="Times New Roman"/>
          <w:sz w:val="28"/>
        </w:rPr>
        <w:t xml:space="preserve"> 102b7</w:t>
      </w:r>
      <w:r w:rsidR="0079255F" w:rsidRPr="00E126CA">
        <w:rPr>
          <w:rFonts w:ascii="Times New Roman" w:hAnsi="Times New Roman"/>
          <w:sz w:val="28"/>
        </w:rPr>
        <w:t>-d2</w:t>
      </w:r>
      <w:r w:rsidR="00932FBD" w:rsidRPr="00E126CA">
        <w:rPr>
          <w:rFonts w:ascii="Times New Roman" w:hAnsi="Times New Roman"/>
          <w:sz w:val="28"/>
        </w:rPr>
        <w:t>, trans. G. M. A. Grube</w:t>
      </w:r>
      <w:r w:rsidR="00E17A06" w:rsidRPr="00E126CA">
        <w:rPr>
          <w:rFonts w:ascii="Times New Roman" w:hAnsi="Times New Roman"/>
          <w:sz w:val="28"/>
        </w:rPr>
        <w:t xml:space="preserve">). </w:t>
      </w:r>
    </w:p>
    <w:p w:rsidR="0050158B" w:rsidRPr="00E126CA" w:rsidRDefault="0050158B" w:rsidP="002451B9">
      <w:pPr>
        <w:rPr>
          <w:rFonts w:ascii="Times New Roman" w:hAnsi="Times New Roman"/>
          <w:sz w:val="28"/>
        </w:rPr>
      </w:pPr>
    </w:p>
    <w:p w:rsidR="000A387F" w:rsidRPr="00E126CA" w:rsidRDefault="00582BE6" w:rsidP="002451B9">
      <w:pPr>
        <w:rPr>
          <w:rFonts w:ascii="Times New Roman" w:hAnsi="Times New Roman"/>
          <w:sz w:val="28"/>
        </w:rPr>
      </w:pPr>
      <w:r w:rsidRPr="00E126CA">
        <w:rPr>
          <w:rFonts w:ascii="Times New Roman" w:hAnsi="Times New Roman"/>
          <w:sz w:val="28"/>
        </w:rPr>
        <w:t>Overall s</w:t>
      </w:r>
      <w:r w:rsidR="0063202B" w:rsidRPr="00E126CA">
        <w:rPr>
          <w:rFonts w:ascii="Times New Roman" w:hAnsi="Times New Roman"/>
          <w:sz w:val="28"/>
        </w:rPr>
        <w:t>cholars disagree over th</w:t>
      </w:r>
      <w:r w:rsidR="002A3276" w:rsidRPr="00E126CA">
        <w:rPr>
          <w:rFonts w:ascii="Times New Roman" w:hAnsi="Times New Roman"/>
          <w:sz w:val="28"/>
        </w:rPr>
        <w:t xml:space="preserve">e </w:t>
      </w:r>
      <w:r w:rsidR="00E944B4" w:rsidRPr="00E126CA">
        <w:rPr>
          <w:rFonts w:ascii="Times New Roman" w:hAnsi="Times New Roman"/>
          <w:sz w:val="28"/>
        </w:rPr>
        <w:t xml:space="preserve">exact </w:t>
      </w:r>
      <w:r w:rsidR="00E17A06" w:rsidRPr="00E126CA">
        <w:rPr>
          <w:rFonts w:ascii="Times New Roman" w:hAnsi="Times New Roman"/>
          <w:sz w:val="28"/>
        </w:rPr>
        <w:t xml:space="preserve">translation of this passage, </w:t>
      </w:r>
      <w:r w:rsidR="00BB2CD4" w:rsidRPr="00E126CA">
        <w:rPr>
          <w:rFonts w:ascii="Times New Roman" w:hAnsi="Times New Roman"/>
          <w:sz w:val="28"/>
        </w:rPr>
        <w:t xml:space="preserve">and more generally over the </w:t>
      </w:r>
      <w:r w:rsidR="00E126CA" w:rsidRPr="00E126CA">
        <w:rPr>
          <w:rFonts w:ascii="Times New Roman" w:hAnsi="Times New Roman"/>
          <w:sz w:val="28"/>
        </w:rPr>
        <w:t>treatment</w:t>
      </w:r>
      <w:r w:rsidR="00BB2CD4" w:rsidRPr="00E126CA">
        <w:rPr>
          <w:rFonts w:ascii="Times New Roman" w:hAnsi="Times New Roman"/>
          <w:sz w:val="28"/>
        </w:rPr>
        <w:t xml:space="preserve"> of non-symmetric relations in </w:t>
      </w:r>
      <w:r w:rsidR="00BB2CD4" w:rsidRPr="00E126CA">
        <w:rPr>
          <w:rFonts w:ascii="Times New Roman" w:hAnsi="Times New Roman"/>
          <w:i/>
          <w:sz w:val="28"/>
        </w:rPr>
        <w:t>Phaedo</w:t>
      </w:r>
      <w:r w:rsidR="00BB2CD4" w:rsidRPr="00E126CA">
        <w:rPr>
          <w:rFonts w:ascii="Times New Roman" w:hAnsi="Times New Roman"/>
          <w:sz w:val="28"/>
        </w:rPr>
        <w:t xml:space="preserve"> </w:t>
      </w:r>
      <w:r w:rsidR="00A43A0F" w:rsidRPr="00E126CA">
        <w:rPr>
          <w:rFonts w:ascii="Times New Roman" w:hAnsi="Times New Roman"/>
          <w:sz w:val="28"/>
        </w:rPr>
        <w:t>(</w:t>
      </w:r>
      <w:r w:rsidR="00BB2CD4" w:rsidRPr="00E126CA">
        <w:rPr>
          <w:rFonts w:ascii="Times New Roman" w:hAnsi="Times New Roman"/>
          <w:sz w:val="28"/>
        </w:rPr>
        <w:t>102c10-103a</w:t>
      </w:r>
      <w:r w:rsidR="00A43A0F" w:rsidRPr="00E126CA">
        <w:rPr>
          <w:rFonts w:ascii="Times New Roman" w:hAnsi="Times New Roman"/>
          <w:sz w:val="28"/>
        </w:rPr>
        <w:t>)</w:t>
      </w:r>
      <w:r w:rsidR="00BB2CD4" w:rsidRPr="00E126CA">
        <w:rPr>
          <w:rFonts w:ascii="Times New Roman" w:hAnsi="Times New Roman"/>
          <w:sz w:val="28"/>
        </w:rPr>
        <w:t xml:space="preserve">, </w:t>
      </w:r>
      <w:r w:rsidR="00D72312" w:rsidRPr="00E126CA">
        <w:rPr>
          <w:rFonts w:ascii="Times New Roman" w:hAnsi="Times New Roman"/>
          <w:sz w:val="28"/>
        </w:rPr>
        <w:t xml:space="preserve">let alone over whether </w:t>
      </w:r>
      <w:r w:rsidR="00A43A0F" w:rsidRPr="00E126CA">
        <w:rPr>
          <w:rFonts w:ascii="Times New Roman" w:hAnsi="Times New Roman"/>
          <w:sz w:val="28"/>
        </w:rPr>
        <w:t xml:space="preserve">Plato’s theory of non-symmetric relations succeeds or even exists </w:t>
      </w:r>
      <w:r w:rsidR="00C07A1E" w:rsidRPr="00E126CA">
        <w:rPr>
          <w:rFonts w:ascii="Times New Roman" w:hAnsi="Times New Roman"/>
          <w:sz w:val="28"/>
        </w:rPr>
        <w:t>(</w:t>
      </w:r>
      <w:r w:rsidR="00BB2CD4" w:rsidRPr="00E126CA">
        <w:rPr>
          <w:rFonts w:ascii="Times New Roman" w:hAnsi="Times New Roman"/>
          <w:sz w:val="28"/>
        </w:rPr>
        <w:t xml:space="preserve">see </w:t>
      </w:r>
      <w:r w:rsidR="00AA5B81" w:rsidRPr="00E126CA">
        <w:rPr>
          <w:rFonts w:ascii="Times New Roman" w:hAnsi="Times New Roman"/>
          <w:sz w:val="28"/>
        </w:rPr>
        <w:t>Castaneda</w:t>
      </w:r>
      <w:r w:rsidR="00706FC4" w:rsidRPr="00E126CA">
        <w:rPr>
          <w:rFonts w:ascii="Times New Roman" w:hAnsi="Times New Roman"/>
          <w:sz w:val="28"/>
        </w:rPr>
        <w:t xml:space="preserve"> </w:t>
      </w:r>
      <w:r w:rsidR="001401B2" w:rsidRPr="00E126CA">
        <w:rPr>
          <w:rFonts w:ascii="Times New Roman" w:hAnsi="Times New Roman"/>
          <w:sz w:val="28"/>
        </w:rPr>
        <w:t>(</w:t>
      </w:r>
      <w:r w:rsidR="00706FC4" w:rsidRPr="00E126CA">
        <w:rPr>
          <w:rFonts w:ascii="Times New Roman" w:hAnsi="Times New Roman"/>
          <w:sz w:val="28"/>
        </w:rPr>
        <w:t>1972, 1978</w:t>
      </w:r>
      <w:r w:rsidR="001401B2" w:rsidRPr="00E126CA">
        <w:rPr>
          <w:rFonts w:ascii="Times New Roman" w:hAnsi="Times New Roman"/>
          <w:sz w:val="28"/>
        </w:rPr>
        <w:t>)</w:t>
      </w:r>
      <w:r w:rsidR="00706FC4" w:rsidRPr="00E126CA">
        <w:rPr>
          <w:rFonts w:ascii="Times New Roman" w:hAnsi="Times New Roman"/>
          <w:sz w:val="28"/>
        </w:rPr>
        <w:t xml:space="preserve"> criticised in </w:t>
      </w:r>
      <w:r w:rsidR="00221357" w:rsidRPr="00E126CA">
        <w:rPr>
          <w:rFonts w:ascii="Times New Roman" w:hAnsi="Times New Roman"/>
          <w:sz w:val="28"/>
        </w:rPr>
        <w:t xml:space="preserve">Gallop </w:t>
      </w:r>
      <w:r w:rsidR="001401B2" w:rsidRPr="00E126CA">
        <w:rPr>
          <w:rFonts w:ascii="Times New Roman" w:hAnsi="Times New Roman"/>
          <w:sz w:val="28"/>
        </w:rPr>
        <w:t>(</w:t>
      </w:r>
      <w:r w:rsidR="00221357" w:rsidRPr="00E126CA">
        <w:rPr>
          <w:rFonts w:ascii="Times New Roman" w:hAnsi="Times New Roman"/>
          <w:sz w:val="28"/>
        </w:rPr>
        <w:t>1976</w:t>
      </w:r>
      <w:r w:rsidR="00AD7337" w:rsidRPr="00E126CA">
        <w:rPr>
          <w:rFonts w:ascii="Times New Roman" w:hAnsi="Times New Roman"/>
          <w:sz w:val="28"/>
        </w:rPr>
        <w:t xml:space="preserve">), and </w:t>
      </w:r>
      <w:r w:rsidR="00706FC4" w:rsidRPr="00E126CA">
        <w:rPr>
          <w:rFonts w:ascii="Times New Roman" w:hAnsi="Times New Roman"/>
          <w:sz w:val="28"/>
        </w:rPr>
        <w:t xml:space="preserve">Mathen </w:t>
      </w:r>
      <w:r w:rsidR="001401B2" w:rsidRPr="00E126CA">
        <w:rPr>
          <w:rFonts w:ascii="Times New Roman" w:hAnsi="Times New Roman"/>
          <w:sz w:val="28"/>
        </w:rPr>
        <w:t>(</w:t>
      </w:r>
      <w:r w:rsidR="00706FC4" w:rsidRPr="00E126CA">
        <w:rPr>
          <w:rFonts w:ascii="Times New Roman" w:hAnsi="Times New Roman"/>
          <w:sz w:val="28"/>
        </w:rPr>
        <w:t>1984</w:t>
      </w:r>
      <w:r w:rsidR="001401B2" w:rsidRPr="00E126CA">
        <w:rPr>
          <w:rFonts w:ascii="Times New Roman" w:hAnsi="Times New Roman"/>
          <w:sz w:val="28"/>
        </w:rPr>
        <w:t xml:space="preserve">), </w:t>
      </w:r>
      <w:r w:rsidR="00BC179F" w:rsidRPr="00E126CA">
        <w:rPr>
          <w:rFonts w:ascii="Times New Roman" w:hAnsi="Times New Roman"/>
          <w:sz w:val="28"/>
        </w:rPr>
        <w:t xml:space="preserve">but </w:t>
      </w:r>
      <w:r w:rsidR="001401B2" w:rsidRPr="00E126CA">
        <w:rPr>
          <w:rFonts w:ascii="Times New Roman" w:hAnsi="Times New Roman"/>
          <w:sz w:val="28"/>
        </w:rPr>
        <w:t>defended in McPherran</w:t>
      </w:r>
      <w:r w:rsidR="00FE451B" w:rsidRPr="00E126CA">
        <w:rPr>
          <w:rFonts w:ascii="Times New Roman" w:hAnsi="Times New Roman"/>
          <w:sz w:val="28"/>
        </w:rPr>
        <w:t xml:space="preserve"> </w:t>
      </w:r>
      <w:r w:rsidR="001401B2" w:rsidRPr="00E126CA">
        <w:rPr>
          <w:rFonts w:ascii="Times New Roman" w:hAnsi="Times New Roman"/>
          <w:sz w:val="28"/>
        </w:rPr>
        <w:t>(1983) to which Mathen</w:t>
      </w:r>
      <w:r w:rsidR="00FE451B" w:rsidRPr="00E126CA">
        <w:rPr>
          <w:rFonts w:ascii="Times New Roman" w:hAnsi="Times New Roman"/>
          <w:sz w:val="28"/>
        </w:rPr>
        <w:t xml:space="preserve"> </w:t>
      </w:r>
      <w:r w:rsidR="001401B2" w:rsidRPr="00E126CA">
        <w:rPr>
          <w:rFonts w:ascii="Times New Roman" w:hAnsi="Times New Roman"/>
          <w:sz w:val="28"/>
        </w:rPr>
        <w:t>(</w:t>
      </w:r>
      <w:r w:rsidR="000A387F" w:rsidRPr="00E126CA">
        <w:rPr>
          <w:rFonts w:ascii="Times New Roman" w:hAnsi="Times New Roman"/>
          <w:sz w:val="28"/>
        </w:rPr>
        <w:t>1984</w:t>
      </w:r>
      <w:r w:rsidR="001401B2" w:rsidRPr="00E126CA">
        <w:rPr>
          <w:rFonts w:ascii="Times New Roman" w:hAnsi="Times New Roman"/>
          <w:sz w:val="28"/>
        </w:rPr>
        <w:t>) replied</w:t>
      </w:r>
      <w:r w:rsidR="00BB2CD4" w:rsidRPr="00E126CA">
        <w:rPr>
          <w:rFonts w:ascii="Times New Roman" w:hAnsi="Times New Roman"/>
          <w:sz w:val="28"/>
        </w:rPr>
        <w:t>)</w:t>
      </w:r>
      <w:r w:rsidR="002A3276" w:rsidRPr="00E126CA">
        <w:rPr>
          <w:rFonts w:ascii="Times New Roman" w:hAnsi="Times New Roman"/>
          <w:sz w:val="28"/>
        </w:rPr>
        <w:t xml:space="preserve">. </w:t>
      </w:r>
      <w:r w:rsidR="00FE451B" w:rsidRPr="00E126CA">
        <w:rPr>
          <w:rFonts w:ascii="Times New Roman" w:hAnsi="Times New Roman"/>
          <w:sz w:val="28"/>
        </w:rPr>
        <w:t>Let us briefly review its most prominent recent interpretations.</w:t>
      </w:r>
    </w:p>
    <w:p w:rsidR="00343EF7" w:rsidRPr="00E126CA" w:rsidRDefault="002A3276" w:rsidP="002451B9">
      <w:pPr>
        <w:rPr>
          <w:rFonts w:ascii="Times New Roman" w:hAnsi="Times New Roman"/>
          <w:sz w:val="28"/>
        </w:rPr>
      </w:pPr>
      <w:r w:rsidRPr="00E126CA">
        <w:rPr>
          <w:rFonts w:ascii="Times New Roman" w:hAnsi="Times New Roman"/>
          <w:sz w:val="28"/>
        </w:rPr>
        <w:t>A</w:t>
      </w:r>
      <w:r w:rsidR="00AA5B81" w:rsidRPr="00E126CA">
        <w:rPr>
          <w:rFonts w:ascii="Times New Roman" w:hAnsi="Times New Roman"/>
          <w:sz w:val="28"/>
        </w:rPr>
        <w:t xml:space="preserve">ccording to </w:t>
      </w:r>
      <w:r w:rsidRPr="00E126CA">
        <w:rPr>
          <w:rFonts w:ascii="Times New Roman" w:hAnsi="Times New Roman"/>
          <w:sz w:val="28"/>
        </w:rPr>
        <w:t>Castaneda</w:t>
      </w:r>
      <w:r w:rsidR="00332243" w:rsidRPr="00E126CA">
        <w:rPr>
          <w:rFonts w:ascii="Times New Roman" w:hAnsi="Times New Roman"/>
          <w:sz w:val="28"/>
        </w:rPr>
        <w:t xml:space="preserve"> (1972</w:t>
      </w:r>
      <w:r w:rsidR="00B455D1" w:rsidRPr="00E126CA">
        <w:rPr>
          <w:rFonts w:ascii="Times New Roman" w:hAnsi="Times New Roman"/>
          <w:sz w:val="28"/>
        </w:rPr>
        <w:t>, 1978</w:t>
      </w:r>
      <w:r w:rsidR="00332243" w:rsidRPr="00E126CA">
        <w:rPr>
          <w:rFonts w:ascii="Times New Roman" w:hAnsi="Times New Roman"/>
          <w:sz w:val="28"/>
        </w:rPr>
        <w:t>)</w:t>
      </w:r>
      <w:r w:rsidRPr="00E126CA">
        <w:rPr>
          <w:rFonts w:ascii="Times New Roman" w:hAnsi="Times New Roman"/>
          <w:sz w:val="28"/>
        </w:rPr>
        <w:t xml:space="preserve">, relations </w:t>
      </w:r>
      <w:r w:rsidR="00332243" w:rsidRPr="00E126CA">
        <w:rPr>
          <w:rFonts w:ascii="Times New Roman" w:hAnsi="Times New Roman"/>
          <w:sz w:val="28"/>
        </w:rPr>
        <w:t xml:space="preserve">are treated by </w:t>
      </w:r>
      <w:r w:rsidR="00582BE6" w:rsidRPr="00E126CA">
        <w:rPr>
          <w:rFonts w:ascii="Times New Roman" w:hAnsi="Times New Roman"/>
          <w:sz w:val="28"/>
        </w:rPr>
        <w:t xml:space="preserve">Plato </w:t>
      </w:r>
      <w:r w:rsidR="003B6E73" w:rsidRPr="00E126CA">
        <w:rPr>
          <w:rFonts w:ascii="Times New Roman" w:hAnsi="Times New Roman"/>
          <w:sz w:val="28"/>
        </w:rPr>
        <w:t xml:space="preserve">in the </w:t>
      </w:r>
      <w:r w:rsidR="003B6E73" w:rsidRPr="00E126CA">
        <w:rPr>
          <w:rFonts w:ascii="Times New Roman" w:hAnsi="Times New Roman"/>
          <w:i/>
          <w:sz w:val="28"/>
        </w:rPr>
        <w:t xml:space="preserve">Phaedo </w:t>
      </w:r>
      <w:r w:rsidR="00582BE6" w:rsidRPr="00E126CA">
        <w:rPr>
          <w:rFonts w:ascii="Times New Roman" w:hAnsi="Times New Roman"/>
          <w:sz w:val="28"/>
        </w:rPr>
        <w:t>through the introduction of</w:t>
      </w:r>
      <w:r w:rsidR="008F3A69" w:rsidRPr="00E126CA">
        <w:rPr>
          <w:rFonts w:ascii="Times New Roman" w:hAnsi="Times New Roman"/>
          <w:sz w:val="28"/>
        </w:rPr>
        <w:t xml:space="preserve"> a specific</w:t>
      </w:r>
      <w:r w:rsidR="00DF044D" w:rsidRPr="00E126CA">
        <w:rPr>
          <w:rFonts w:ascii="Times New Roman" w:hAnsi="Times New Roman"/>
          <w:sz w:val="28"/>
        </w:rPr>
        <w:t xml:space="preserve"> primitive notion of</w:t>
      </w:r>
      <w:r w:rsidR="00332243" w:rsidRPr="00E126CA">
        <w:rPr>
          <w:rFonts w:ascii="Times New Roman" w:hAnsi="Times New Roman"/>
          <w:sz w:val="28"/>
        </w:rPr>
        <w:t xml:space="preserve"> joint partaking </w:t>
      </w:r>
      <w:r w:rsidR="008F3A69" w:rsidRPr="00E126CA">
        <w:rPr>
          <w:rFonts w:ascii="Times New Roman" w:hAnsi="Times New Roman"/>
          <w:sz w:val="28"/>
        </w:rPr>
        <w:t xml:space="preserve">of particulars </w:t>
      </w:r>
      <w:r w:rsidR="00332243" w:rsidRPr="00E126CA">
        <w:rPr>
          <w:rFonts w:ascii="Times New Roman" w:hAnsi="Times New Roman"/>
          <w:sz w:val="28"/>
        </w:rPr>
        <w:t xml:space="preserve">in </w:t>
      </w:r>
      <w:r w:rsidR="00BD1DE4" w:rsidRPr="00E126CA">
        <w:rPr>
          <w:rFonts w:ascii="Times New Roman" w:hAnsi="Times New Roman"/>
          <w:sz w:val="28"/>
        </w:rPr>
        <w:t xml:space="preserve">chains of </w:t>
      </w:r>
      <w:r w:rsidR="00332243" w:rsidRPr="00E126CA">
        <w:rPr>
          <w:rFonts w:ascii="Times New Roman" w:hAnsi="Times New Roman"/>
          <w:sz w:val="28"/>
        </w:rPr>
        <w:t xml:space="preserve">opposite </w:t>
      </w:r>
      <w:r w:rsidR="008F3A69" w:rsidRPr="00E126CA">
        <w:rPr>
          <w:rFonts w:ascii="Times New Roman" w:hAnsi="Times New Roman"/>
          <w:sz w:val="28"/>
        </w:rPr>
        <w:t>monadic F</w:t>
      </w:r>
      <w:r w:rsidR="00332243" w:rsidRPr="00E126CA">
        <w:rPr>
          <w:rFonts w:ascii="Times New Roman" w:hAnsi="Times New Roman"/>
          <w:sz w:val="28"/>
        </w:rPr>
        <w:t>orm</w:t>
      </w:r>
      <w:r w:rsidR="00A43A0F" w:rsidRPr="00E126CA">
        <w:rPr>
          <w:rFonts w:ascii="Times New Roman" w:hAnsi="Times New Roman"/>
          <w:sz w:val="28"/>
        </w:rPr>
        <w:t>s likes T</w:t>
      </w:r>
      <w:r w:rsidR="00DF044D" w:rsidRPr="00E126CA">
        <w:rPr>
          <w:rFonts w:ascii="Times New Roman" w:hAnsi="Times New Roman"/>
          <w:sz w:val="28"/>
        </w:rPr>
        <w:t>al</w:t>
      </w:r>
      <w:r w:rsidR="00A43A0F" w:rsidRPr="00E126CA">
        <w:rPr>
          <w:rFonts w:ascii="Times New Roman" w:hAnsi="Times New Roman"/>
          <w:sz w:val="28"/>
        </w:rPr>
        <w:t>lness and S</w:t>
      </w:r>
      <w:r w:rsidR="00FE451B" w:rsidRPr="00E126CA">
        <w:rPr>
          <w:rFonts w:ascii="Times New Roman" w:hAnsi="Times New Roman"/>
          <w:sz w:val="28"/>
        </w:rPr>
        <w:t>hortness. In the case mentioned in the quoted passage</w:t>
      </w:r>
      <w:r w:rsidR="00DF044D" w:rsidRPr="00E126CA">
        <w:rPr>
          <w:rFonts w:ascii="Times New Roman" w:hAnsi="Times New Roman"/>
          <w:sz w:val="28"/>
        </w:rPr>
        <w:t>,</w:t>
      </w:r>
      <w:r w:rsidR="00DD5615" w:rsidRPr="00E126CA">
        <w:rPr>
          <w:rFonts w:ascii="Times New Roman" w:hAnsi="Times New Roman"/>
          <w:sz w:val="28"/>
        </w:rPr>
        <w:t xml:space="preserve"> </w:t>
      </w:r>
      <w:r w:rsidR="004C05F9" w:rsidRPr="00E126CA">
        <w:rPr>
          <w:rFonts w:ascii="Times New Roman" w:hAnsi="Times New Roman"/>
          <w:sz w:val="28"/>
        </w:rPr>
        <w:t xml:space="preserve">there would be a </w:t>
      </w:r>
      <w:r w:rsidR="008F3A69" w:rsidRPr="00E126CA">
        <w:rPr>
          <w:rFonts w:ascii="Times New Roman" w:hAnsi="Times New Roman"/>
          <w:sz w:val="28"/>
        </w:rPr>
        <w:t>‘</w:t>
      </w:r>
      <w:r w:rsidR="004C05F9" w:rsidRPr="00E126CA">
        <w:rPr>
          <w:rFonts w:ascii="Times New Roman" w:hAnsi="Times New Roman"/>
          <w:sz w:val="28"/>
        </w:rPr>
        <w:t xml:space="preserve">joint </w:t>
      </w:r>
      <w:r w:rsidR="00AF099C" w:rsidRPr="00E126CA">
        <w:rPr>
          <w:rFonts w:ascii="Times New Roman" w:hAnsi="Times New Roman"/>
          <w:sz w:val="28"/>
        </w:rPr>
        <w:t>or in-company</w:t>
      </w:r>
      <w:r w:rsidR="008F3A69" w:rsidRPr="00E126CA">
        <w:rPr>
          <w:rFonts w:ascii="Times New Roman" w:hAnsi="Times New Roman"/>
          <w:sz w:val="28"/>
        </w:rPr>
        <w:t>’</w:t>
      </w:r>
      <w:r w:rsidR="00AF099C" w:rsidRPr="00E126CA">
        <w:rPr>
          <w:rFonts w:ascii="Times New Roman" w:hAnsi="Times New Roman"/>
          <w:sz w:val="28"/>
        </w:rPr>
        <w:t xml:space="preserve"> </w:t>
      </w:r>
      <w:r w:rsidR="004C05F9" w:rsidRPr="00E126CA">
        <w:rPr>
          <w:rFonts w:ascii="Times New Roman" w:hAnsi="Times New Roman"/>
          <w:sz w:val="28"/>
        </w:rPr>
        <w:t xml:space="preserve">partaking of </w:t>
      </w:r>
      <w:r w:rsidR="00332243" w:rsidRPr="00E126CA">
        <w:rPr>
          <w:rFonts w:ascii="Times New Roman" w:hAnsi="Times New Roman"/>
          <w:sz w:val="28"/>
        </w:rPr>
        <w:t>Socrates</w:t>
      </w:r>
      <w:r w:rsidR="004C05F9" w:rsidRPr="00E126CA">
        <w:rPr>
          <w:rFonts w:ascii="Times New Roman" w:hAnsi="Times New Roman"/>
          <w:sz w:val="28"/>
        </w:rPr>
        <w:t xml:space="preserve"> </w:t>
      </w:r>
      <w:r w:rsidR="009C2D7F" w:rsidRPr="00E126CA">
        <w:rPr>
          <w:rFonts w:ascii="Times New Roman" w:hAnsi="Times New Roman"/>
          <w:sz w:val="28"/>
        </w:rPr>
        <w:t>in S</w:t>
      </w:r>
      <w:r w:rsidR="00DF044D" w:rsidRPr="00E126CA">
        <w:rPr>
          <w:rFonts w:ascii="Times New Roman" w:hAnsi="Times New Roman"/>
          <w:sz w:val="28"/>
        </w:rPr>
        <w:t xml:space="preserve">hortness and </w:t>
      </w:r>
      <w:r w:rsidR="004C05F9" w:rsidRPr="00E126CA">
        <w:rPr>
          <w:rFonts w:ascii="Times New Roman" w:hAnsi="Times New Roman"/>
          <w:sz w:val="28"/>
        </w:rPr>
        <w:t xml:space="preserve">of </w:t>
      </w:r>
      <w:r w:rsidR="009C2D7F" w:rsidRPr="00E126CA">
        <w:rPr>
          <w:rFonts w:ascii="Times New Roman" w:hAnsi="Times New Roman"/>
          <w:sz w:val="28"/>
        </w:rPr>
        <w:t>Simmias in T</w:t>
      </w:r>
      <w:r w:rsidR="00332243" w:rsidRPr="00E126CA">
        <w:rPr>
          <w:rFonts w:ascii="Times New Roman" w:hAnsi="Times New Roman"/>
          <w:sz w:val="28"/>
        </w:rPr>
        <w:t>al</w:t>
      </w:r>
      <w:r w:rsidR="004C05F9" w:rsidRPr="00E126CA">
        <w:rPr>
          <w:rFonts w:ascii="Times New Roman" w:hAnsi="Times New Roman"/>
          <w:sz w:val="28"/>
        </w:rPr>
        <w:t>l</w:t>
      </w:r>
      <w:r w:rsidR="00332243" w:rsidRPr="00E126CA">
        <w:rPr>
          <w:rFonts w:ascii="Times New Roman" w:hAnsi="Times New Roman"/>
          <w:sz w:val="28"/>
        </w:rPr>
        <w:t xml:space="preserve">ness. </w:t>
      </w:r>
      <w:r w:rsidR="00B64780" w:rsidRPr="00E126CA">
        <w:rPr>
          <w:rFonts w:ascii="Times New Roman" w:hAnsi="Times New Roman"/>
          <w:sz w:val="28"/>
        </w:rPr>
        <w:t xml:space="preserve">This fact is symbolically </w:t>
      </w:r>
      <w:r w:rsidR="004C05F9" w:rsidRPr="00E126CA">
        <w:rPr>
          <w:rFonts w:ascii="Times New Roman" w:hAnsi="Times New Roman"/>
          <w:sz w:val="28"/>
        </w:rPr>
        <w:t xml:space="preserve">represented by Castaneda as </w:t>
      </w:r>
      <w:r w:rsidR="003B6E73" w:rsidRPr="00E126CA">
        <w:rPr>
          <w:rFonts w:ascii="Times New Roman" w:hAnsi="Times New Roman"/>
          <w:sz w:val="28"/>
        </w:rPr>
        <w:t>‘</w:t>
      </w:r>
      <w:r w:rsidR="00E126CA" w:rsidRPr="00E126CA">
        <w:rPr>
          <w:rFonts w:ascii="Times New Roman" w:hAnsi="Times New Roman"/>
          <w:sz w:val="28"/>
        </w:rPr>
        <w:t>Tallness</w:t>
      </w:r>
      <w:r w:rsidR="00B64780" w:rsidRPr="00E126CA">
        <w:rPr>
          <w:rFonts w:ascii="Times New Roman" w:hAnsi="Times New Roman"/>
          <w:sz w:val="28"/>
        </w:rPr>
        <w:t xml:space="preserve"> (Simmias)-Shortness(Socrates)</w:t>
      </w:r>
      <w:r w:rsidR="003B6E73" w:rsidRPr="00E126CA">
        <w:rPr>
          <w:rFonts w:ascii="Times New Roman" w:hAnsi="Times New Roman"/>
          <w:sz w:val="28"/>
        </w:rPr>
        <w:t>’</w:t>
      </w:r>
      <w:r w:rsidR="00B64780" w:rsidRPr="00E126CA">
        <w:rPr>
          <w:rFonts w:ascii="Times New Roman" w:hAnsi="Times New Roman"/>
          <w:sz w:val="28"/>
        </w:rPr>
        <w:t xml:space="preserve"> (</w:t>
      </w:r>
      <w:r w:rsidR="009C2D7F" w:rsidRPr="00E126CA">
        <w:rPr>
          <w:rFonts w:ascii="Times New Roman" w:hAnsi="Times New Roman"/>
          <w:sz w:val="28"/>
        </w:rPr>
        <w:t>Castaneda 1972</w:t>
      </w:r>
      <w:r w:rsidR="00445D0E" w:rsidRPr="00E126CA">
        <w:rPr>
          <w:rFonts w:ascii="Times New Roman" w:hAnsi="Times New Roman"/>
          <w:sz w:val="28"/>
        </w:rPr>
        <w:t>,</w:t>
      </w:r>
      <w:r w:rsidR="009C2D7F" w:rsidRPr="00E126CA">
        <w:rPr>
          <w:rFonts w:ascii="Times New Roman" w:hAnsi="Times New Roman"/>
          <w:sz w:val="28"/>
        </w:rPr>
        <w:t xml:space="preserve"> p.</w:t>
      </w:r>
      <w:r w:rsidR="00B64780" w:rsidRPr="00E126CA">
        <w:rPr>
          <w:rFonts w:ascii="Times New Roman" w:hAnsi="Times New Roman"/>
          <w:sz w:val="28"/>
        </w:rPr>
        <w:t xml:space="preserve">471). </w:t>
      </w:r>
      <w:r w:rsidR="00AE7BB0" w:rsidRPr="00E126CA">
        <w:rPr>
          <w:rFonts w:ascii="Times New Roman" w:hAnsi="Times New Roman"/>
          <w:sz w:val="28"/>
        </w:rPr>
        <w:t xml:space="preserve">Such facts are said </w:t>
      </w:r>
      <w:r w:rsidR="00FE451B" w:rsidRPr="00E126CA">
        <w:rPr>
          <w:rFonts w:ascii="Times New Roman" w:hAnsi="Times New Roman"/>
          <w:sz w:val="28"/>
        </w:rPr>
        <w:t xml:space="preserve">by Castaneda </w:t>
      </w:r>
      <w:r w:rsidR="00AE7BB0" w:rsidRPr="00E126CA">
        <w:rPr>
          <w:rFonts w:ascii="Times New Roman" w:hAnsi="Times New Roman"/>
          <w:sz w:val="28"/>
        </w:rPr>
        <w:t>to be ‘many-pronged’ and are constituted</w:t>
      </w:r>
      <w:r w:rsidR="00445D0E" w:rsidRPr="00E126CA">
        <w:rPr>
          <w:rFonts w:ascii="Times New Roman" w:hAnsi="Times New Roman"/>
          <w:sz w:val="28"/>
        </w:rPr>
        <w:t xml:space="preserve"> by </w:t>
      </w:r>
      <w:r w:rsidR="00AE7BB0" w:rsidRPr="00E126CA">
        <w:rPr>
          <w:rFonts w:ascii="Times New Roman" w:hAnsi="Times New Roman"/>
          <w:sz w:val="28"/>
        </w:rPr>
        <w:t>chain</w:t>
      </w:r>
      <w:r w:rsidR="008F3A69" w:rsidRPr="00E126CA">
        <w:rPr>
          <w:rFonts w:ascii="Times New Roman" w:hAnsi="Times New Roman"/>
          <w:sz w:val="28"/>
        </w:rPr>
        <w:t>s</w:t>
      </w:r>
      <w:r w:rsidR="00AE7BB0" w:rsidRPr="00E126CA">
        <w:rPr>
          <w:rFonts w:ascii="Times New Roman" w:hAnsi="Times New Roman"/>
          <w:sz w:val="28"/>
        </w:rPr>
        <w:t xml:space="preserve"> of </w:t>
      </w:r>
      <w:r w:rsidR="008F3A69" w:rsidRPr="00E126CA">
        <w:rPr>
          <w:rFonts w:ascii="Times New Roman" w:hAnsi="Times New Roman"/>
          <w:sz w:val="28"/>
        </w:rPr>
        <w:t xml:space="preserve">monadic </w:t>
      </w:r>
      <w:r w:rsidR="00E126CA" w:rsidRPr="00E126CA">
        <w:rPr>
          <w:rFonts w:ascii="Times New Roman" w:hAnsi="Times New Roman"/>
          <w:sz w:val="28"/>
        </w:rPr>
        <w:t>Forms that</w:t>
      </w:r>
      <w:r w:rsidR="00AE7BB0" w:rsidRPr="00E126CA">
        <w:rPr>
          <w:rFonts w:ascii="Times New Roman" w:hAnsi="Times New Roman"/>
          <w:sz w:val="28"/>
        </w:rPr>
        <w:t xml:space="preserve"> can only be jointly instantiated in this type of facts. </w:t>
      </w:r>
      <w:r w:rsidR="00343EF7" w:rsidRPr="00E126CA">
        <w:rPr>
          <w:rFonts w:ascii="Times New Roman" w:hAnsi="Times New Roman"/>
          <w:sz w:val="28"/>
        </w:rPr>
        <w:t>These</w:t>
      </w:r>
      <w:r w:rsidR="006C256F" w:rsidRPr="00E126CA">
        <w:rPr>
          <w:rFonts w:ascii="Times New Roman" w:hAnsi="Times New Roman"/>
          <w:sz w:val="28"/>
        </w:rPr>
        <w:t xml:space="preserve"> chain</w:t>
      </w:r>
      <w:r w:rsidR="00343EF7" w:rsidRPr="00E126CA">
        <w:rPr>
          <w:rFonts w:ascii="Times New Roman" w:hAnsi="Times New Roman"/>
          <w:sz w:val="28"/>
        </w:rPr>
        <w:t>s</w:t>
      </w:r>
      <w:r w:rsidR="006C256F" w:rsidRPr="00E126CA">
        <w:rPr>
          <w:rFonts w:ascii="Times New Roman" w:hAnsi="Times New Roman"/>
          <w:sz w:val="28"/>
        </w:rPr>
        <w:t xml:space="preserve"> of Forms</w:t>
      </w:r>
      <w:r w:rsidR="008F3A69" w:rsidRPr="00E126CA">
        <w:rPr>
          <w:rFonts w:ascii="Times New Roman" w:hAnsi="Times New Roman"/>
          <w:sz w:val="28"/>
        </w:rPr>
        <w:t xml:space="preserve"> are </w:t>
      </w:r>
      <w:r w:rsidR="003B6E73" w:rsidRPr="00E126CA">
        <w:rPr>
          <w:rFonts w:ascii="Times New Roman" w:hAnsi="Times New Roman"/>
          <w:sz w:val="28"/>
        </w:rPr>
        <w:t xml:space="preserve">in turn </w:t>
      </w:r>
      <w:r w:rsidR="008F3A69" w:rsidRPr="00E126CA">
        <w:rPr>
          <w:rFonts w:ascii="Times New Roman" w:hAnsi="Times New Roman"/>
          <w:sz w:val="28"/>
        </w:rPr>
        <w:t>identified with relations, t</w:t>
      </w:r>
      <w:r w:rsidR="0011249F" w:rsidRPr="00E126CA">
        <w:rPr>
          <w:rFonts w:ascii="Times New Roman" w:hAnsi="Times New Roman"/>
          <w:sz w:val="28"/>
        </w:rPr>
        <w:t xml:space="preserve">hereby </w:t>
      </w:r>
      <w:r w:rsidR="008F3A69" w:rsidRPr="00E126CA">
        <w:rPr>
          <w:rFonts w:ascii="Times New Roman" w:hAnsi="Times New Roman"/>
          <w:sz w:val="28"/>
        </w:rPr>
        <w:t xml:space="preserve">reducing relations </w:t>
      </w:r>
      <w:r w:rsidR="0011249F" w:rsidRPr="00E126CA">
        <w:rPr>
          <w:rFonts w:ascii="Times New Roman" w:hAnsi="Times New Roman"/>
          <w:sz w:val="28"/>
        </w:rPr>
        <w:t xml:space="preserve">to chains of monadic Forms. </w:t>
      </w:r>
      <w:r w:rsidR="00B64780" w:rsidRPr="00E126CA">
        <w:rPr>
          <w:rFonts w:ascii="Times New Roman" w:hAnsi="Times New Roman"/>
          <w:sz w:val="28"/>
        </w:rPr>
        <w:t xml:space="preserve">Although </w:t>
      </w:r>
      <w:r w:rsidR="00E126CA" w:rsidRPr="00E126CA">
        <w:rPr>
          <w:rFonts w:ascii="Times New Roman" w:hAnsi="Times New Roman"/>
          <w:sz w:val="28"/>
        </w:rPr>
        <w:t>Plato does not cover the extension of dyadic relations to n-adic ones</w:t>
      </w:r>
      <w:r w:rsidR="00B64780" w:rsidRPr="00E126CA">
        <w:rPr>
          <w:rFonts w:ascii="Times New Roman" w:hAnsi="Times New Roman"/>
          <w:sz w:val="28"/>
        </w:rPr>
        <w:t xml:space="preserve">, its extension would be </w:t>
      </w:r>
      <w:r w:rsidR="00E126CA" w:rsidRPr="00E126CA">
        <w:rPr>
          <w:rFonts w:ascii="Times New Roman" w:hAnsi="Times New Roman"/>
          <w:sz w:val="28"/>
        </w:rPr>
        <w:t>straightforward</w:t>
      </w:r>
      <w:r w:rsidR="00B64780" w:rsidRPr="00E126CA">
        <w:rPr>
          <w:rFonts w:ascii="Times New Roman" w:hAnsi="Times New Roman"/>
          <w:sz w:val="28"/>
        </w:rPr>
        <w:t>, as Castaneda notes</w:t>
      </w:r>
      <w:r w:rsidR="006C19B4" w:rsidRPr="00E126CA">
        <w:rPr>
          <w:rFonts w:ascii="Times New Roman" w:hAnsi="Times New Roman"/>
          <w:sz w:val="28"/>
        </w:rPr>
        <w:t>, through the admission of</w:t>
      </w:r>
      <w:r w:rsidR="008F3A69" w:rsidRPr="00E126CA">
        <w:rPr>
          <w:rFonts w:ascii="Times New Roman" w:hAnsi="Times New Roman"/>
          <w:sz w:val="28"/>
        </w:rPr>
        <w:t xml:space="preserve"> chains of n monadic Forms (for</w:t>
      </w:r>
      <w:r w:rsidR="006C19B4" w:rsidRPr="00E126CA">
        <w:rPr>
          <w:rFonts w:ascii="Times New Roman" w:hAnsi="Times New Roman"/>
          <w:sz w:val="28"/>
        </w:rPr>
        <w:t xml:space="preserve"> n&gt;2)</w:t>
      </w:r>
      <w:r w:rsidR="00B64780" w:rsidRPr="00E126CA">
        <w:rPr>
          <w:rFonts w:ascii="Times New Roman" w:hAnsi="Times New Roman"/>
          <w:sz w:val="28"/>
        </w:rPr>
        <w:t xml:space="preserve">. </w:t>
      </w:r>
      <w:r w:rsidR="007F13CA" w:rsidRPr="00E126CA">
        <w:rPr>
          <w:rFonts w:ascii="Times New Roman" w:hAnsi="Times New Roman"/>
          <w:sz w:val="28"/>
        </w:rPr>
        <w:t>Castaneda’s Platonic theory require</w:t>
      </w:r>
      <w:r w:rsidR="00445D0E" w:rsidRPr="00E126CA">
        <w:rPr>
          <w:rFonts w:ascii="Times New Roman" w:hAnsi="Times New Roman"/>
          <w:sz w:val="28"/>
        </w:rPr>
        <w:t>s</w:t>
      </w:r>
      <w:r w:rsidR="007F13CA" w:rsidRPr="00E126CA">
        <w:rPr>
          <w:rFonts w:ascii="Times New Roman" w:hAnsi="Times New Roman"/>
          <w:sz w:val="28"/>
        </w:rPr>
        <w:t xml:space="preserve"> the admission of a primitive </w:t>
      </w:r>
      <w:r w:rsidR="00E126CA" w:rsidRPr="00E126CA">
        <w:rPr>
          <w:rFonts w:ascii="Times New Roman" w:hAnsi="Times New Roman"/>
          <w:sz w:val="28"/>
        </w:rPr>
        <w:t>predicate,</w:t>
      </w:r>
      <w:r w:rsidR="007F13CA" w:rsidRPr="00E126CA">
        <w:rPr>
          <w:rFonts w:ascii="Times New Roman" w:hAnsi="Times New Roman"/>
          <w:sz w:val="28"/>
        </w:rPr>
        <w:t xml:space="preserve"> representing ‘joint or in company participation</w:t>
      </w:r>
      <w:r w:rsidR="0078751C" w:rsidRPr="00E126CA">
        <w:rPr>
          <w:rStyle w:val="Marquenotebasdepage"/>
          <w:rFonts w:ascii="Times New Roman" w:hAnsi="Times New Roman"/>
          <w:sz w:val="28"/>
        </w:rPr>
        <w:footnoteReference w:id="13"/>
      </w:r>
      <w:r w:rsidR="007F13CA" w:rsidRPr="00E126CA">
        <w:rPr>
          <w:rFonts w:ascii="Times New Roman" w:hAnsi="Times New Roman"/>
          <w:sz w:val="28"/>
        </w:rPr>
        <w:t>’ for every integer n</w:t>
      </w:r>
      <w:r w:rsidR="007F13CA" w:rsidRPr="00E126CA">
        <w:rPr>
          <w:rFonts w:ascii="Times New Roman" w:hAnsi="Times New Roman"/>
          <w:sz w:val="28"/>
        </w:rPr>
        <w:sym w:font="Symbol" w:char="F0B3"/>
      </w:r>
      <w:r w:rsidR="007F13CA" w:rsidRPr="00E126CA">
        <w:rPr>
          <w:rFonts w:ascii="Times New Roman" w:hAnsi="Times New Roman"/>
          <w:sz w:val="28"/>
        </w:rPr>
        <w:t xml:space="preserve">2, namely the predicate ‘There is jointly partaking of …in…, of…in….,…, and of…in…’.  </w:t>
      </w:r>
      <w:r w:rsidR="00E126CA" w:rsidRPr="00E126CA">
        <w:rPr>
          <w:rFonts w:ascii="Times New Roman" w:hAnsi="Times New Roman"/>
          <w:sz w:val="28"/>
        </w:rPr>
        <w:t>Alternatively, one could simply introduce a multigrade</w:t>
      </w:r>
      <w:r w:rsidR="00E126CA">
        <w:rPr>
          <w:rFonts w:ascii="Times New Roman" w:hAnsi="Times New Roman"/>
          <w:sz w:val="28"/>
        </w:rPr>
        <w:t xml:space="preserve"> primitive partaking predicate </w:t>
      </w:r>
      <w:r w:rsidR="00E126CA" w:rsidRPr="00E126CA">
        <w:rPr>
          <w:rFonts w:ascii="Times New Roman" w:hAnsi="Times New Roman"/>
          <w:sz w:val="28"/>
        </w:rPr>
        <w:t>that could do duty for every n</w:t>
      </w:r>
      <w:r w:rsidR="00E126CA" w:rsidRPr="00E126CA">
        <w:rPr>
          <w:rFonts w:ascii="Times New Roman" w:hAnsi="Times New Roman"/>
          <w:sz w:val="28"/>
        </w:rPr>
        <w:sym w:font="Symbol" w:char="F0B3"/>
      </w:r>
      <w:r w:rsidR="00E126CA" w:rsidRPr="00E126CA">
        <w:rPr>
          <w:rFonts w:ascii="Times New Roman" w:hAnsi="Times New Roman"/>
          <w:sz w:val="28"/>
        </w:rPr>
        <w:t xml:space="preserve">2. </w:t>
      </w:r>
      <w:r w:rsidR="008F3A69" w:rsidRPr="00E126CA">
        <w:rPr>
          <w:rFonts w:ascii="Times New Roman" w:hAnsi="Times New Roman"/>
          <w:sz w:val="28"/>
        </w:rPr>
        <w:t>One might worry</w:t>
      </w:r>
      <w:r w:rsidR="00942B72" w:rsidRPr="00E126CA">
        <w:rPr>
          <w:rFonts w:ascii="Times New Roman" w:hAnsi="Times New Roman"/>
          <w:sz w:val="28"/>
        </w:rPr>
        <w:t>,</w:t>
      </w:r>
      <w:r w:rsidR="0017081B" w:rsidRPr="00E126CA">
        <w:rPr>
          <w:rFonts w:ascii="Times New Roman" w:hAnsi="Times New Roman"/>
          <w:sz w:val="28"/>
        </w:rPr>
        <w:t xml:space="preserve"> </w:t>
      </w:r>
      <w:r w:rsidR="00942B72" w:rsidRPr="00E126CA">
        <w:rPr>
          <w:rFonts w:ascii="Times New Roman" w:hAnsi="Times New Roman"/>
          <w:sz w:val="28"/>
        </w:rPr>
        <w:t>however</w:t>
      </w:r>
      <w:r w:rsidR="007F13CA" w:rsidRPr="00E126CA">
        <w:rPr>
          <w:rFonts w:ascii="Times New Roman" w:hAnsi="Times New Roman"/>
          <w:sz w:val="28"/>
        </w:rPr>
        <w:t xml:space="preserve">, </w:t>
      </w:r>
      <w:r w:rsidR="0017081B" w:rsidRPr="00E126CA">
        <w:rPr>
          <w:rFonts w:ascii="Times New Roman" w:hAnsi="Times New Roman"/>
          <w:sz w:val="28"/>
        </w:rPr>
        <w:t xml:space="preserve">that Castaneda’s reading </w:t>
      </w:r>
      <w:r w:rsidR="008F3A69" w:rsidRPr="00E126CA">
        <w:rPr>
          <w:rFonts w:ascii="Times New Roman" w:hAnsi="Times New Roman"/>
          <w:sz w:val="28"/>
        </w:rPr>
        <w:t>require</w:t>
      </w:r>
      <w:r w:rsidR="0017081B" w:rsidRPr="00E126CA">
        <w:rPr>
          <w:rFonts w:ascii="Times New Roman" w:hAnsi="Times New Roman"/>
          <w:sz w:val="28"/>
        </w:rPr>
        <w:t>s</w:t>
      </w:r>
      <w:r w:rsidR="008F3A69" w:rsidRPr="00E126CA">
        <w:rPr>
          <w:rFonts w:ascii="Times New Roman" w:hAnsi="Times New Roman"/>
          <w:sz w:val="28"/>
        </w:rPr>
        <w:t xml:space="preserve"> the </w:t>
      </w:r>
      <w:r w:rsidR="00E126CA" w:rsidRPr="00E126CA">
        <w:rPr>
          <w:rFonts w:ascii="Times New Roman" w:hAnsi="Times New Roman"/>
          <w:sz w:val="28"/>
        </w:rPr>
        <w:t>introduction</w:t>
      </w:r>
      <w:r w:rsidR="008F3A69" w:rsidRPr="00E126CA">
        <w:rPr>
          <w:rFonts w:ascii="Times New Roman" w:hAnsi="Times New Roman"/>
          <w:sz w:val="28"/>
        </w:rPr>
        <w:t xml:space="preserve"> of higher-order relations among Forms, resulting in the mere </w:t>
      </w:r>
      <w:r w:rsidR="00E126CA" w:rsidRPr="00E126CA">
        <w:rPr>
          <w:rFonts w:ascii="Times New Roman" w:hAnsi="Times New Roman"/>
          <w:sz w:val="28"/>
        </w:rPr>
        <w:t>displacement</w:t>
      </w:r>
      <w:r w:rsidR="008F3A69" w:rsidRPr="00E126CA">
        <w:rPr>
          <w:rFonts w:ascii="Times New Roman" w:hAnsi="Times New Roman"/>
          <w:sz w:val="28"/>
        </w:rPr>
        <w:t xml:space="preserve"> of our problem to higher-order realms</w:t>
      </w:r>
      <w:r w:rsidR="0017081B" w:rsidRPr="00E126CA">
        <w:rPr>
          <w:rFonts w:ascii="Times New Roman" w:hAnsi="Times New Roman"/>
          <w:sz w:val="28"/>
        </w:rPr>
        <w:t xml:space="preserve"> (</w:t>
      </w:r>
      <w:r w:rsidR="00F36664" w:rsidRPr="00E126CA">
        <w:rPr>
          <w:rFonts w:ascii="Times New Roman" w:hAnsi="Times New Roman"/>
          <w:sz w:val="28"/>
        </w:rPr>
        <w:t xml:space="preserve">Gallop </w:t>
      </w:r>
      <w:r w:rsidR="00AD7337" w:rsidRPr="00E126CA">
        <w:rPr>
          <w:rFonts w:ascii="Times New Roman" w:hAnsi="Times New Roman"/>
          <w:sz w:val="28"/>
        </w:rPr>
        <w:t xml:space="preserve">1976, </w:t>
      </w:r>
      <w:r w:rsidR="00F36664" w:rsidRPr="00E126CA">
        <w:rPr>
          <w:rFonts w:ascii="Times New Roman" w:hAnsi="Times New Roman"/>
          <w:sz w:val="28"/>
        </w:rPr>
        <w:t>p.157,</w:t>
      </w:r>
      <w:r w:rsidR="00AD7337" w:rsidRPr="00E126CA">
        <w:rPr>
          <w:rFonts w:ascii="Times New Roman" w:hAnsi="Times New Roman"/>
          <w:sz w:val="28"/>
        </w:rPr>
        <w:t xml:space="preserve"> </w:t>
      </w:r>
      <w:r w:rsidR="0017081B" w:rsidRPr="00E126CA">
        <w:rPr>
          <w:rFonts w:ascii="Times New Roman" w:hAnsi="Times New Roman"/>
          <w:sz w:val="28"/>
        </w:rPr>
        <w:t>Scaltas</w:t>
      </w:r>
      <w:r w:rsidR="008719BC" w:rsidRPr="00E126CA">
        <w:rPr>
          <w:rFonts w:ascii="Times New Roman" w:hAnsi="Times New Roman"/>
          <w:sz w:val="28"/>
        </w:rPr>
        <w:t xml:space="preserve"> </w:t>
      </w:r>
      <w:r w:rsidR="00AD7337" w:rsidRPr="00E126CA">
        <w:rPr>
          <w:rFonts w:ascii="Times New Roman" w:hAnsi="Times New Roman"/>
          <w:sz w:val="28"/>
        </w:rPr>
        <w:t xml:space="preserve">2016, </w:t>
      </w:r>
      <w:r w:rsidR="008719BC" w:rsidRPr="00E126CA">
        <w:rPr>
          <w:rFonts w:ascii="Times New Roman" w:hAnsi="Times New Roman"/>
          <w:sz w:val="28"/>
        </w:rPr>
        <w:t>p.34-35</w:t>
      </w:r>
      <w:r w:rsidR="0017081B" w:rsidRPr="00E126CA">
        <w:rPr>
          <w:rFonts w:ascii="Times New Roman" w:hAnsi="Times New Roman"/>
          <w:sz w:val="28"/>
        </w:rPr>
        <w:t>)</w:t>
      </w:r>
      <w:r w:rsidR="008F3A69" w:rsidRPr="00E126CA">
        <w:rPr>
          <w:rFonts w:ascii="Times New Roman" w:hAnsi="Times New Roman"/>
          <w:sz w:val="28"/>
        </w:rPr>
        <w:t>. Castaneda himself speaks of a ‘connection’ or ‘link’ in between Forms like tall and short</w:t>
      </w:r>
      <w:r w:rsidR="00EE253E" w:rsidRPr="00E126CA">
        <w:rPr>
          <w:rFonts w:ascii="Times New Roman" w:hAnsi="Times New Roman"/>
          <w:sz w:val="28"/>
        </w:rPr>
        <w:t>, rather than of higher-order relations. However, replacing ‘relations’ with quasi-synonyms does not seem to get rid of the problem. Nonetheless, introducing higher-order relations</w:t>
      </w:r>
      <w:r w:rsidR="008F3A69" w:rsidRPr="00E126CA">
        <w:rPr>
          <w:rFonts w:ascii="Times New Roman" w:hAnsi="Times New Roman"/>
          <w:sz w:val="28"/>
        </w:rPr>
        <w:t xml:space="preserve"> </w:t>
      </w:r>
      <w:r w:rsidR="00EE253E" w:rsidRPr="00E126CA">
        <w:rPr>
          <w:rFonts w:ascii="Times New Roman" w:hAnsi="Times New Roman"/>
          <w:sz w:val="28"/>
        </w:rPr>
        <w:t>could be dispensed with, if one gave up the identification of relations with cha</w:t>
      </w:r>
      <w:r w:rsidR="0017081B" w:rsidRPr="00E126CA">
        <w:rPr>
          <w:rFonts w:ascii="Times New Roman" w:hAnsi="Times New Roman"/>
          <w:sz w:val="28"/>
        </w:rPr>
        <w:t>i</w:t>
      </w:r>
      <w:r w:rsidR="00942B72" w:rsidRPr="00E126CA">
        <w:rPr>
          <w:rFonts w:ascii="Times New Roman" w:hAnsi="Times New Roman"/>
          <w:sz w:val="28"/>
        </w:rPr>
        <w:t>ns of Forms and only identifi</w:t>
      </w:r>
      <w:r w:rsidR="003B6E73" w:rsidRPr="00E126CA">
        <w:rPr>
          <w:rFonts w:ascii="Times New Roman" w:hAnsi="Times New Roman"/>
          <w:sz w:val="28"/>
        </w:rPr>
        <w:t xml:space="preserve">ed </w:t>
      </w:r>
      <w:r w:rsidR="00EE253E" w:rsidRPr="00E126CA">
        <w:rPr>
          <w:rFonts w:ascii="Times New Roman" w:hAnsi="Times New Roman"/>
          <w:sz w:val="28"/>
        </w:rPr>
        <w:t xml:space="preserve">relational fact with collective partakings in pluralities of Forms. </w:t>
      </w:r>
    </w:p>
    <w:p w:rsidR="00343EF7" w:rsidRPr="00E126CA" w:rsidRDefault="002A3276" w:rsidP="002451B9">
      <w:pPr>
        <w:rPr>
          <w:rFonts w:ascii="Times New Roman" w:hAnsi="Times New Roman"/>
          <w:sz w:val="28"/>
        </w:rPr>
      </w:pPr>
      <w:r w:rsidRPr="00E126CA">
        <w:rPr>
          <w:rFonts w:ascii="Times New Roman" w:hAnsi="Times New Roman"/>
          <w:sz w:val="28"/>
        </w:rPr>
        <w:t xml:space="preserve">According to </w:t>
      </w:r>
      <w:r w:rsidR="001D0296" w:rsidRPr="00E126CA">
        <w:rPr>
          <w:rFonts w:ascii="Times New Roman" w:hAnsi="Times New Roman"/>
          <w:sz w:val="28"/>
        </w:rPr>
        <w:t>a second interpretation</w:t>
      </w:r>
      <w:r w:rsidR="0017081B" w:rsidRPr="00E126CA">
        <w:rPr>
          <w:rFonts w:ascii="Times New Roman" w:hAnsi="Times New Roman"/>
          <w:sz w:val="28"/>
        </w:rPr>
        <w:t xml:space="preserve"> of Plato’s view on relations</w:t>
      </w:r>
      <w:r w:rsidR="001D0296" w:rsidRPr="00E126CA">
        <w:rPr>
          <w:rFonts w:ascii="Times New Roman" w:hAnsi="Times New Roman"/>
          <w:sz w:val="28"/>
        </w:rPr>
        <w:t xml:space="preserve">, due to </w:t>
      </w:r>
      <w:r w:rsidR="00D72312" w:rsidRPr="00E126CA">
        <w:rPr>
          <w:rFonts w:ascii="Times New Roman" w:hAnsi="Times New Roman"/>
          <w:sz w:val="28"/>
        </w:rPr>
        <w:t xml:space="preserve">Scaltas </w:t>
      </w:r>
      <w:r w:rsidR="00AD7337" w:rsidRPr="00E126CA">
        <w:rPr>
          <w:rFonts w:ascii="Times New Roman" w:hAnsi="Times New Roman"/>
          <w:sz w:val="28"/>
        </w:rPr>
        <w:t>(</w:t>
      </w:r>
      <w:r w:rsidR="00D72312" w:rsidRPr="00E126CA">
        <w:rPr>
          <w:rFonts w:ascii="Times New Roman" w:hAnsi="Times New Roman"/>
          <w:sz w:val="28"/>
        </w:rPr>
        <w:t>2016</w:t>
      </w:r>
      <w:r w:rsidR="00AD7337" w:rsidRPr="00E126CA">
        <w:rPr>
          <w:rFonts w:ascii="Times New Roman" w:hAnsi="Times New Roman"/>
          <w:sz w:val="28"/>
        </w:rPr>
        <w:t>)</w:t>
      </w:r>
      <w:r w:rsidR="00E944B4" w:rsidRPr="00E126CA">
        <w:rPr>
          <w:rFonts w:ascii="Times New Roman" w:hAnsi="Times New Roman"/>
          <w:sz w:val="28"/>
        </w:rPr>
        <w:t xml:space="preserve">, </w:t>
      </w:r>
      <w:r w:rsidR="00E126CA" w:rsidRPr="00E126CA">
        <w:rPr>
          <w:rFonts w:ascii="Times New Roman" w:hAnsi="Times New Roman"/>
          <w:sz w:val="28"/>
        </w:rPr>
        <w:t>asymmetrical</w:t>
      </w:r>
      <w:r w:rsidR="00AA5B81" w:rsidRPr="00E126CA">
        <w:rPr>
          <w:rFonts w:ascii="Times New Roman" w:hAnsi="Times New Roman"/>
          <w:sz w:val="28"/>
        </w:rPr>
        <w:t xml:space="preserve"> relations are </w:t>
      </w:r>
      <w:r w:rsidR="004C05F9" w:rsidRPr="00E126CA">
        <w:rPr>
          <w:rFonts w:ascii="Times New Roman" w:hAnsi="Times New Roman"/>
          <w:sz w:val="28"/>
        </w:rPr>
        <w:t xml:space="preserve">rather </w:t>
      </w:r>
      <w:r w:rsidR="00AA5B81" w:rsidRPr="00E126CA">
        <w:rPr>
          <w:rFonts w:ascii="Times New Roman" w:hAnsi="Times New Roman"/>
          <w:sz w:val="28"/>
        </w:rPr>
        <w:t xml:space="preserve">treated </w:t>
      </w:r>
      <w:r w:rsidR="004C05F9" w:rsidRPr="00E126CA">
        <w:rPr>
          <w:rFonts w:ascii="Times New Roman" w:hAnsi="Times New Roman"/>
          <w:sz w:val="28"/>
        </w:rPr>
        <w:t xml:space="preserve">by Plato </w:t>
      </w:r>
      <w:r w:rsidR="00AA5B81" w:rsidRPr="00E126CA">
        <w:rPr>
          <w:rFonts w:ascii="Times New Roman" w:hAnsi="Times New Roman"/>
          <w:sz w:val="28"/>
        </w:rPr>
        <w:t xml:space="preserve">in terms of </w:t>
      </w:r>
      <w:r w:rsidR="00B27A35" w:rsidRPr="00E126CA">
        <w:rPr>
          <w:rFonts w:ascii="Times New Roman" w:hAnsi="Times New Roman"/>
          <w:sz w:val="28"/>
        </w:rPr>
        <w:t>plural and collective</w:t>
      </w:r>
      <w:r w:rsidR="00706FC4" w:rsidRPr="00E126CA">
        <w:rPr>
          <w:rFonts w:ascii="Times New Roman" w:hAnsi="Times New Roman"/>
          <w:sz w:val="28"/>
        </w:rPr>
        <w:t xml:space="preserve"> partaking </w:t>
      </w:r>
      <w:r w:rsidR="00F8226E" w:rsidRPr="00E126CA">
        <w:rPr>
          <w:rFonts w:ascii="Times New Roman" w:hAnsi="Times New Roman"/>
          <w:sz w:val="28"/>
        </w:rPr>
        <w:t>of particulars</w:t>
      </w:r>
      <w:r w:rsidR="00B27A35" w:rsidRPr="00E126CA">
        <w:rPr>
          <w:rFonts w:ascii="Times New Roman" w:hAnsi="Times New Roman"/>
          <w:sz w:val="28"/>
        </w:rPr>
        <w:t xml:space="preserve"> in o</w:t>
      </w:r>
      <w:r w:rsidR="00706FC4" w:rsidRPr="00E126CA">
        <w:rPr>
          <w:rFonts w:ascii="Times New Roman" w:hAnsi="Times New Roman"/>
          <w:sz w:val="28"/>
        </w:rPr>
        <w:t>pposite F</w:t>
      </w:r>
      <w:r w:rsidR="00AA5B81" w:rsidRPr="00E126CA">
        <w:rPr>
          <w:rFonts w:ascii="Times New Roman" w:hAnsi="Times New Roman"/>
          <w:sz w:val="28"/>
        </w:rPr>
        <w:t xml:space="preserve">orms like </w:t>
      </w:r>
      <w:r w:rsidR="00F8226E" w:rsidRPr="00E126CA">
        <w:rPr>
          <w:rFonts w:ascii="Times New Roman" w:hAnsi="Times New Roman"/>
          <w:sz w:val="28"/>
        </w:rPr>
        <w:t xml:space="preserve">Hot and Cold </w:t>
      </w:r>
      <w:r w:rsidR="00B72C34" w:rsidRPr="00E126CA">
        <w:rPr>
          <w:rFonts w:ascii="Times New Roman" w:hAnsi="Times New Roman"/>
          <w:sz w:val="28"/>
        </w:rPr>
        <w:t>correspond</w:t>
      </w:r>
      <w:r w:rsidR="00F8226E" w:rsidRPr="00E126CA">
        <w:rPr>
          <w:rFonts w:ascii="Times New Roman" w:hAnsi="Times New Roman"/>
          <w:sz w:val="28"/>
        </w:rPr>
        <w:t>ing</w:t>
      </w:r>
      <w:r w:rsidR="00B72C34" w:rsidRPr="00E126CA">
        <w:rPr>
          <w:rFonts w:ascii="Times New Roman" w:hAnsi="Times New Roman"/>
          <w:sz w:val="28"/>
        </w:rPr>
        <w:t xml:space="preserve"> to different intensities of </w:t>
      </w:r>
      <w:r w:rsidR="00B27A35" w:rsidRPr="00E126CA">
        <w:rPr>
          <w:rFonts w:ascii="Times New Roman" w:hAnsi="Times New Roman"/>
          <w:sz w:val="28"/>
        </w:rPr>
        <w:t>a common qualitative state, that of temperature</w:t>
      </w:r>
      <w:r w:rsidR="001C1277" w:rsidRPr="00E126CA">
        <w:rPr>
          <w:rFonts w:ascii="Times New Roman" w:hAnsi="Times New Roman"/>
          <w:sz w:val="28"/>
        </w:rPr>
        <w:t xml:space="preserve"> in the case at hand</w:t>
      </w:r>
      <w:r w:rsidR="0063202B" w:rsidRPr="00E126CA">
        <w:rPr>
          <w:rFonts w:ascii="Times New Roman" w:hAnsi="Times New Roman"/>
          <w:sz w:val="28"/>
        </w:rPr>
        <w:t xml:space="preserve">. </w:t>
      </w:r>
      <w:r w:rsidR="00B27A35" w:rsidRPr="00E126CA">
        <w:rPr>
          <w:rFonts w:ascii="Times New Roman" w:hAnsi="Times New Roman"/>
          <w:sz w:val="28"/>
        </w:rPr>
        <w:t xml:space="preserve">For example A being hotter than B would be treated as A and B collectively partaking in the Forms </w:t>
      </w:r>
      <w:r w:rsidR="00B72C34" w:rsidRPr="00E126CA">
        <w:rPr>
          <w:rFonts w:ascii="Times New Roman" w:hAnsi="Times New Roman"/>
          <w:sz w:val="28"/>
        </w:rPr>
        <w:t>of the Hot and the Cold in such a way that</w:t>
      </w:r>
      <w:r w:rsidR="00B27A35" w:rsidRPr="00E126CA">
        <w:rPr>
          <w:rFonts w:ascii="Times New Roman" w:hAnsi="Times New Roman"/>
          <w:sz w:val="28"/>
        </w:rPr>
        <w:t xml:space="preserve"> A partakes of the Hot and B partakes of the cold</w:t>
      </w:r>
      <w:r w:rsidR="00832B59" w:rsidRPr="00E126CA">
        <w:rPr>
          <w:rFonts w:ascii="Times New Roman" w:hAnsi="Times New Roman"/>
          <w:sz w:val="28"/>
        </w:rPr>
        <w:t xml:space="preserve"> (</w:t>
      </w:r>
      <w:r w:rsidR="00F8226E" w:rsidRPr="00E126CA">
        <w:rPr>
          <w:rFonts w:ascii="Times New Roman" w:hAnsi="Times New Roman"/>
          <w:sz w:val="28"/>
        </w:rPr>
        <w:t xml:space="preserve">Scaltas 2016, </w:t>
      </w:r>
      <w:r w:rsidR="00B72C34" w:rsidRPr="00E126CA">
        <w:rPr>
          <w:rFonts w:ascii="Times New Roman" w:hAnsi="Times New Roman"/>
          <w:sz w:val="28"/>
        </w:rPr>
        <w:t>p.32</w:t>
      </w:r>
      <w:r w:rsidR="00832B59" w:rsidRPr="00E126CA">
        <w:rPr>
          <w:rFonts w:ascii="Times New Roman" w:hAnsi="Times New Roman"/>
          <w:sz w:val="28"/>
        </w:rPr>
        <w:t>)</w:t>
      </w:r>
      <w:r w:rsidR="00B27A35" w:rsidRPr="00E126CA">
        <w:rPr>
          <w:rFonts w:ascii="Times New Roman" w:hAnsi="Times New Roman"/>
          <w:sz w:val="28"/>
        </w:rPr>
        <w:t xml:space="preserve">. Apart from the fact of stressing the importance of the existence of </w:t>
      </w:r>
      <w:r w:rsidR="008173C0" w:rsidRPr="00E126CA">
        <w:rPr>
          <w:rFonts w:ascii="Times New Roman" w:hAnsi="Times New Roman"/>
          <w:sz w:val="28"/>
        </w:rPr>
        <w:t xml:space="preserve">a </w:t>
      </w:r>
      <w:r w:rsidR="00B27A35" w:rsidRPr="00E126CA">
        <w:rPr>
          <w:rFonts w:ascii="Times New Roman" w:hAnsi="Times New Roman"/>
          <w:sz w:val="28"/>
        </w:rPr>
        <w:t>common qualitative scale</w:t>
      </w:r>
      <w:r w:rsidR="00F426F4" w:rsidRPr="00E126CA">
        <w:rPr>
          <w:rFonts w:ascii="Times New Roman" w:hAnsi="Times New Roman"/>
          <w:sz w:val="28"/>
        </w:rPr>
        <w:t xml:space="preserve"> to which opposite Forms should belong</w:t>
      </w:r>
      <w:r w:rsidR="00B27A35" w:rsidRPr="00E126CA">
        <w:rPr>
          <w:rFonts w:ascii="Times New Roman" w:hAnsi="Times New Roman"/>
          <w:sz w:val="28"/>
        </w:rPr>
        <w:t xml:space="preserve">, </w:t>
      </w:r>
      <w:r w:rsidR="008173C0" w:rsidRPr="00E126CA">
        <w:rPr>
          <w:rFonts w:ascii="Times New Roman" w:hAnsi="Times New Roman"/>
          <w:sz w:val="28"/>
        </w:rPr>
        <w:t xml:space="preserve">and of dispensing with links between opposite Forms, </w:t>
      </w:r>
      <w:r w:rsidR="00B27A35" w:rsidRPr="00E126CA">
        <w:rPr>
          <w:rFonts w:ascii="Times New Roman" w:hAnsi="Times New Roman"/>
          <w:sz w:val="28"/>
        </w:rPr>
        <w:t xml:space="preserve">this interpretation is </w:t>
      </w:r>
      <w:r w:rsidR="008173C0" w:rsidRPr="00E126CA">
        <w:rPr>
          <w:rFonts w:ascii="Times New Roman" w:hAnsi="Times New Roman"/>
          <w:sz w:val="28"/>
        </w:rPr>
        <w:t xml:space="preserve">very similar </w:t>
      </w:r>
      <w:r w:rsidR="00B27A35" w:rsidRPr="00E126CA">
        <w:rPr>
          <w:rFonts w:ascii="Times New Roman" w:hAnsi="Times New Roman"/>
          <w:sz w:val="28"/>
        </w:rPr>
        <w:t>to Castaneda’s</w:t>
      </w:r>
      <w:r w:rsidR="008173C0" w:rsidRPr="00E126CA">
        <w:rPr>
          <w:rFonts w:ascii="Times New Roman" w:hAnsi="Times New Roman"/>
          <w:sz w:val="28"/>
        </w:rPr>
        <w:t xml:space="preserve"> (</w:t>
      </w:r>
      <w:r w:rsidR="008173C0" w:rsidRPr="00E126CA">
        <w:rPr>
          <w:rFonts w:ascii="Times New Roman" w:hAnsi="Times New Roman"/>
          <w:i/>
          <w:sz w:val="28"/>
        </w:rPr>
        <w:t>pace</w:t>
      </w:r>
      <w:r w:rsidR="008173C0" w:rsidRPr="00E126CA">
        <w:rPr>
          <w:rFonts w:ascii="Times New Roman" w:hAnsi="Times New Roman"/>
          <w:sz w:val="28"/>
        </w:rPr>
        <w:t xml:space="preserve"> Scaltas</w:t>
      </w:r>
      <w:r w:rsidR="00F426F4" w:rsidRPr="00E126CA">
        <w:rPr>
          <w:rFonts w:ascii="Times New Roman" w:hAnsi="Times New Roman"/>
          <w:sz w:val="28"/>
        </w:rPr>
        <w:t xml:space="preserve"> himself</w:t>
      </w:r>
      <w:r w:rsidR="008173C0" w:rsidRPr="00E126CA">
        <w:rPr>
          <w:rFonts w:ascii="Times New Roman" w:hAnsi="Times New Roman"/>
          <w:sz w:val="28"/>
        </w:rPr>
        <w:t>)</w:t>
      </w:r>
      <w:r w:rsidR="00B27A35" w:rsidRPr="00E126CA">
        <w:rPr>
          <w:rFonts w:ascii="Times New Roman" w:hAnsi="Times New Roman"/>
          <w:sz w:val="28"/>
        </w:rPr>
        <w:t xml:space="preserve">. </w:t>
      </w:r>
      <w:r w:rsidR="004A75F7" w:rsidRPr="00E126CA">
        <w:rPr>
          <w:rFonts w:ascii="Times New Roman" w:hAnsi="Times New Roman"/>
          <w:sz w:val="28"/>
        </w:rPr>
        <w:t>However</w:t>
      </w:r>
      <w:r w:rsidR="00865137" w:rsidRPr="00E126CA">
        <w:rPr>
          <w:rFonts w:ascii="Times New Roman" w:hAnsi="Times New Roman"/>
          <w:sz w:val="28"/>
        </w:rPr>
        <w:t xml:space="preserve">, </w:t>
      </w:r>
      <w:r w:rsidR="00031ABC" w:rsidRPr="00E126CA">
        <w:rPr>
          <w:rFonts w:ascii="Times New Roman" w:hAnsi="Times New Roman"/>
          <w:sz w:val="28"/>
        </w:rPr>
        <w:t>by con</w:t>
      </w:r>
      <w:r w:rsidR="00F426F4" w:rsidRPr="00E126CA">
        <w:rPr>
          <w:rFonts w:ascii="Times New Roman" w:hAnsi="Times New Roman"/>
          <w:sz w:val="28"/>
        </w:rPr>
        <w:t xml:space="preserve">trast with Castaneda’s interpretation, this reading cannot account for </w:t>
      </w:r>
      <w:r w:rsidR="00031ABC" w:rsidRPr="00E126CA">
        <w:rPr>
          <w:rFonts w:ascii="Times New Roman" w:hAnsi="Times New Roman"/>
          <w:sz w:val="28"/>
        </w:rPr>
        <w:t>non-symmetrical relations</w:t>
      </w:r>
      <w:r w:rsidR="00F426F4" w:rsidRPr="00E126CA">
        <w:rPr>
          <w:rFonts w:ascii="Times New Roman" w:hAnsi="Times New Roman"/>
          <w:sz w:val="28"/>
        </w:rPr>
        <w:t xml:space="preserve"> not involving any qualitative scale </w:t>
      </w:r>
      <w:r w:rsidR="00031ABC" w:rsidRPr="00E126CA">
        <w:rPr>
          <w:rFonts w:ascii="Times New Roman" w:hAnsi="Times New Roman"/>
          <w:sz w:val="28"/>
        </w:rPr>
        <w:t xml:space="preserve">like the relation of </w:t>
      </w:r>
      <w:r w:rsidR="0017081B" w:rsidRPr="00E126CA">
        <w:rPr>
          <w:rFonts w:ascii="Times New Roman" w:hAnsi="Times New Roman"/>
          <w:sz w:val="28"/>
        </w:rPr>
        <w:t>A loving B (</w:t>
      </w:r>
      <w:r w:rsidR="00F426F4" w:rsidRPr="00E126CA">
        <w:rPr>
          <w:rFonts w:ascii="Times New Roman" w:hAnsi="Times New Roman"/>
          <w:sz w:val="28"/>
        </w:rPr>
        <w:t>which in Castaneda’s notation would be rendered as</w:t>
      </w:r>
      <w:r w:rsidR="0017081B" w:rsidRPr="00E126CA">
        <w:rPr>
          <w:rFonts w:ascii="Times New Roman" w:hAnsi="Times New Roman"/>
          <w:sz w:val="28"/>
        </w:rPr>
        <w:t xml:space="preserve"> Lover(A)-Loved(B))</w:t>
      </w:r>
      <w:r w:rsidR="00031ABC" w:rsidRPr="00E126CA">
        <w:rPr>
          <w:rFonts w:ascii="Times New Roman" w:hAnsi="Times New Roman"/>
          <w:sz w:val="28"/>
        </w:rPr>
        <w:t xml:space="preserve">. </w:t>
      </w:r>
    </w:p>
    <w:p w:rsidR="000D11C3" w:rsidRPr="00E126CA" w:rsidRDefault="00343EF7" w:rsidP="002451B9">
      <w:pPr>
        <w:rPr>
          <w:rFonts w:ascii="Times New Roman" w:hAnsi="Times New Roman"/>
          <w:sz w:val="28"/>
        </w:rPr>
      </w:pPr>
      <w:r w:rsidRPr="00E126CA">
        <w:rPr>
          <w:rFonts w:ascii="Times New Roman" w:hAnsi="Times New Roman"/>
          <w:sz w:val="28"/>
        </w:rPr>
        <w:t>According to a third interpretation</w:t>
      </w:r>
      <w:r w:rsidR="00582BE6" w:rsidRPr="00E126CA">
        <w:rPr>
          <w:rFonts w:ascii="Times New Roman" w:hAnsi="Times New Roman"/>
          <w:sz w:val="28"/>
        </w:rPr>
        <w:t xml:space="preserve">, </w:t>
      </w:r>
      <w:r w:rsidRPr="00E126CA">
        <w:rPr>
          <w:rFonts w:ascii="Times New Roman" w:hAnsi="Times New Roman"/>
          <w:sz w:val="28"/>
        </w:rPr>
        <w:t xml:space="preserve">due to </w:t>
      </w:r>
      <w:r w:rsidR="000B2E21" w:rsidRPr="00E126CA">
        <w:rPr>
          <w:rFonts w:ascii="Times New Roman" w:hAnsi="Times New Roman"/>
          <w:sz w:val="28"/>
        </w:rPr>
        <w:t>Matthen</w:t>
      </w:r>
      <w:r w:rsidR="00835A11" w:rsidRPr="00E126CA">
        <w:rPr>
          <w:rFonts w:ascii="Times New Roman" w:hAnsi="Times New Roman"/>
          <w:sz w:val="28"/>
        </w:rPr>
        <w:t xml:space="preserve"> (1976</w:t>
      </w:r>
      <w:r w:rsidR="000A387F" w:rsidRPr="00E126CA">
        <w:rPr>
          <w:rFonts w:ascii="Times New Roman" w:hAnsi="Times New Roman"/>
          <w:sz w:val="28"/>
        </w:rPr>
        <w:t>, 1984</w:t>
      </w:r>
      <w:r w:rsidR="00835A11" w:rsidRPr="00E126CA">
        <w:rPr>
          <w:rFonts w:ascii="Times New Roman" w:hAnsi="Times New Roman"/>
          <w:sz w:val="28"/>
        </w:rPr>
        <w:t>)</w:t>
      </w:r>
      <w:r w:rsidR="0017081B" w:rsidRPr="00E126CA">
        <w:rPr>
          <w:rFonts w:ascii="Times New Roman" w:hAnsi="Times New Roman"/>
          <w:sz w:val="28"/>
        </w:rPr>
        <w:t>,</w:t>
      </w:r>
      <w:r w:rsidR="00835A11" w:rsidRPr="00E126CA">
        <w:rPr>
          <w:rFonts w:ascii="Times New Roman" w:hAnsi="Times New Roman"/>
          <w:sz w:val="28"/>
        </w:rPr>
        <w:t xml:space="preserve"> </w:t>
      </w:r>
      <w:r w:rsidR="00582BE6" w:rsidRPr="00E126CA">
        <w:rPr>
          <w:rFonts w:ascii="Times New Roman" w:hAnsi="Times New Roman"/>
          <w:sz w:val="28"/>
        </w:rPr>
        <w:t xml:space="preserve">Plato </w:t>
      </w:r>
      <w:r w:rsidR="009B49A4" w:rsidRPr="00E126CA">
        <w:rPr>
          <w:rFonts w:ascii="Times New Roman" w:hAnsi="Times New Roman"/>
          <w:sz w:val="28"/>
        </w:rPr>
        <w:t>construes</w:t>
      </w:r>
      <w:r w:rsidR="00582BE6" w:rsidRPr="00E126CA">
        <w:rPr>
          <w:rFonts w:ascii="Times New Roman" w:hAnsi="Times New Roman"/>
          <w:sz w:val="28"/>
        </w:rPr>
        <w:t xml:space="preserve"> Socrates as partaking in the Form of smallness relatively to Simmias, and Simmias as partaking in the Form of largeness rela</w:t>
      </w:r>
      <w:r w:rsidR="00A50D6D" w:rsidRPr="00E126CA">
        <w:rPr>
          <w:rFonts w:ascii="Times New Roman" w:hAnsi="Times New Roman"/>
          <w:sz w:val="28"/>
        </w:rPr>
        <w:t xml:space="preserve">tively to Socrates. </w:t>
      </w:r>
      <w:r w:rsidR="00CB1B87" w:rsidRPr="00E126CA">
        <w:rPr>
          <w:rFonts w:ascii="Times New Roman" w:hAnsi="Times New Roman"/>
          <w:sz w:val="28"/>
        </w:rPr>
        <w:t xml:space="preserve">By contrast with Castaneda’s interpretation, there would then be two facts in the case at hand. Furthermore, </w:t>
      </w:r>
      <w:r w:rsidR="00865137" w:rsidRPr="00E126CA">
        <w:rPr>
          <w:rFonts w:ascii="Times New Roman" w:hAnsi="Times New Roman"/>
          <w:sz w:val="28"/>
        </w:rPr>
        <w:t xml:space="preserve">according to Matthen’s reading, </w:t>
      </w:r>
      <w:r w:rsidR="00EA6461" w:rsidRPr="00E126CA">
        <w:rPr>
          <w:rFonts w:ascii="Times New Roman" w:hAnsi="Times New Roman"/>
          <w:sz w:val="28"/>
        </w:rPr>
        <w:t xml:space="preserve">partaking </w:t>
      </w:r>
      <w:r w:rsidR="00865137" w:rsidRPr="00E126CA">
        <w:rPr>
          <w:rFonts w:ascii="Times New Roman" w:hAnsi="Times New Roman"/>
          <w:sz w:val="28"/>
        </w:rPr>
        <w:t>is</w:t>
      </w:r>
      <w:r w:rsidR="00582BE6" w:rsidRPr="00E126CA">
        <w:rPr>
          <w:rFonts w:ascii="Times New Roman" w:hAnsi="Times New Roman"/>
          <w:sz w:val="28"/>
        </w:rPr>
        <w:t xml:space="preserve"> treated as i</w:t>
      </w:r>
      <w:r w:rsidR="009B49A4" w:rsidRPr="00E126CA">
        <w:rPr>
          <w:rFonts w:ascii="Times New Roman" w:hAnsi="Times New Roman"/>
          <w:sz w:val="28"/>
        </w:rPr>
        <w:t>nvolving only one F</w:t>
      </w:r>
      <w:r w:rsidR="00087469" w:rsidRPr="00E126CA">
        <w:rPr>
          <w:rFonts w:ascii="Times New Roman" w:hAnsi="Times New Roman"/>
          <w:sz w:val="28"/>
        </w:rPr>
        <w:t>orm per instance</w:t>
      </w:r>
      <w:r w:rsidR="00865137" w:rsidRPr="00E126CA">
        <w:rPr>
          <w:rFonts w:ascii="Times New Roman" w:hAnsi="Times New Roman"/>
          <w:sz w:val="28"/>
        </w:rPr>
        <w:t>s of partaking</w:t>
      </w:r>
      <w:r w:rsidR="00582BE6" w:rsidRPr="00E126CA">
        <w:rPr>
          <w:rFonts w:ascii="Times New Roman" w:hAnsi="Times New Roman"/>
          <w:sz w:val="28"/>
        </w:rPr>
        <w:t xml:space="preserve">, albeit as </w:t>
      </w:r>
      <w:r w:rsidR="00865137" w:rsidRPr="00E126CA">
        <w:rPr>
          <w:rFonts w:ascii="Times New Roman" w:hAnsi="Times New Roman"/>
          <w:sz w:val="28"/>
        </w:rPr>
        <w:t>inv</w:t>
      </w:r>
      <w:r w:rsidR="007A57BF" w:rsidRPr="00E126CA">
        <w:rPr>
          <w:rFonts w:ascii="Times New Roman" w:hAnsi="Times New Roman"/>
          <w:sz w:val="28"/>
        </w:rPr>
        <w:t>olving</w:t>
      </w:r>
      <w:r w:rsidR="00865137" w:rsidRPr="00E126CA">
        <w:rPr>
          <w:rFonts w:ascii="Times New Roman" w:hAnsi="Times New Roman"/>
          <w:sz w:val="28"/>
        </w:rPr>
        <w:t xml:space="preserve"> </w:t>
      </w:r>
      <w:r w:rsidR="00E126CA" w:rsidRPr="00E126CA">
        <w:rPr>
          <w:rFonts w:ascii="Times New Roman" w:hAnsi="Times New Roman"/>
          <w:sz w:val="28"/>
        </w:rPr>
        <w:t>partakings that</w:t>
      </w:r>
      <w:r w:rsidR="007A57BF" w:rsidRPr="00E126CA">
        <w:rPr>
          <w:rFonts w:ascii="Times New Roman" w:hAnsi="Times New Roman"/>
          <w:sz w:val="28"/>
        </w:rPr>
        <w:t xml:space="preserve"> </w:t>
      </w:r>
      <w:r w:rsidR="00EA6461" w:rsidRPr="00E126CA">
        <w:rPr>
          <w:rFonts w:ascii="Times New Roman" w:hAnsi="Times New Roman"/>
          <w:sz w:val="28"/>
        </w:rPr>
        <w:t>hol</w:t>
      </w:r>
      <w:r w:rsidR="007A57BF" w:rsidRPr="00E126CA">
        <w:rPr>
          <w:rFonts w:ascii="Times New Roman" w:hAnsi="Times New Roman"/>
          <w:sz w:val="28"/>
        </w:rPr>
        <w:t xml:space="preserve">d </w:t>
      </w:r>
      <w:r w:rsidR="00582BE6" w:rsidRPr="00E126CA">
        <w:rPr>
          <w:rFonts w:ascii="Times New Roman" w:hAnsi="Times New Roman"/>
          <w:sz w:val="28"/>
        </w:rPr>
        <w:t>relatively to other particulars</w:t>
      </w:r>
      <w:r w:rsidR="009B50D1" w:rsidRPr="00E126CA">
        <w:rPr>
          <w:rFonts w:ascii="Times New Roman" w:hAnsi="Times New Roman"/>
          <w:sz w:val="28"/>
        </w:rPr>
        <w:t xml:space="preserve"> in the case of relative predications</w:t>
      </w:r>
      <w:r w:rsidR="00582BE6" w:rsidRPr="00E126CA">
        <w:rPr>
          <w:rFonts w:ascii="Times New Roman" w:hAnsi="Times New Roman"/>
          <w:sz w:val="28"/>
        </w:rPr>
        <w:t xml:space="preserve">. </w:t>
      </w:r>
      <w:r w:rsidR="002B1189" w:rsidRPr="00E126CA">
        <w:rPr>
          <w:rFonts w:ascii="Times New Roman" w:hAnsi="Times New Roman"/>
          <w:sz w:val="28"/>
        </w:rPr>
        <w:t>Acco</w:t>
      </w:r>
      <w:r w:rsidRPr="00E126CA">
        <w:rPr>
          <w:rFonts w:ascii="Times New Roman" w:hAnsi="Times New Roman"/>
          <w:sz w:val="28"/>
        </w:rPr>
        <w:t>rding to M</w:t>
      </w:r>
      <w:r w:rsidR="009B49A4" w:rsidRPr="00E126CA">
        <w:rPr>
          <w:rFonts w:ascii="Times New Roman" w:hAnsi="Times New Roman"/>
          <w:sz w:val="28"/>
        </w:rPr>
        <w:t>atthen</w:t>
      </w:r>
      <w:r w:rsidR="00CB3BEC" w:rsidRPr="00E126CA">
        <w:rPr>
          <w:rFonts w:ascii="Times New Roman" w:hAnsi="Times New Roman"/>
          <w:sz w:val="28"/>
        </w:rPr>
        <w:t xml:space="preserve"> (1976)</w:t>
      </w:r>
      <w:r w:rsidR="009B49A4" w:rsidRPr="00E126CA">
        <w:rPr>
          <w:rFonts w:ascii="Times New Roman" w:hAnsi="Times New Roman"/>
          <w:sz w:val="28"/>
        </w:rPr>
        <w:t xml:space="preserve">, this </w:t>
      </w:r>
      <w:r w:rsidR="00CB3BEC" w:rsidRPr="00E126CA">
        <w:rPr>
          <w:rFonts w:ascii="Times New Roman" w:hAnsi="Times New Roman"/>
          <w:sz w:val="28"/>
        </w:rPr>
        <w:t xml:space="preserve">should </w:t>
      </w:r>
      <w:r w:rsidR="00956324" w:rsidRPr="00E126CA">
        <w:rPr>
          <w:rFonts w:ascii="Times New Roman" w:hAnsi="Times New Roman"/>
          <w:sz w:val="28"/>
        </w:rPr>
        <w:t>be taken to involve</w:t>
      </w:r>
      <w:r w:rsidR="009B49A4" w:rsidRPr="00E126CA">
        <w:rPr>
          <w:rFonts w:ascii="Times New Roman" w:hAnsi="Times New Roman"/>
          <w:sz w:val="28"/>
        </w:rPr>
        <w:t xml:space="preserve">, for every object </w:t>
      </w:r>
      <w:r w:rsidR="00956324" w:rsidRPr="00E126CA">
        <w:rPr>
          <w:rFonts w:ascii="Times New Roman" w:hAnsi="Times New Roman"/>
          <w:sz w:val="28"/>
        </w:rPr>
        <w:t xml:space="preserve">A </w:t>
      </w:r>
      <w:r w:rsidR="009B49A4" w:rsidRPr="00E126CA">
        <w:rPr>
          <w:rFonts w:ascii="Times New Roman" w:hAnsi="Times New Roman"/>
          <w:sz w:val="28"/>
        </w:rPr>
        <w:t xml:space="preserve">relatively to which partaking occurs, </w:t>
      </w:r>
      <w:r w:rsidR="002B1189" w:rsidRPr="00E126CA">
        <w:rPr>
          <w:rFonts w:ascii="Times New Roman" w:hAnsi="Times New Roman"/>
          <w:sz w:val="28"/>
        </w:rPr>
        <w:t>the introduction o</w:t>
      </w:r>
      <w:r w:rsidR="009B49A4" w:rsidRPr="00E126CA">
        <w:rPr>
          <w:rFonts w:ascii="Times New Roman" w:hAnsi="Times New Roman"/>
          <w:sz w:val="28"/>
        </w:rPr>
        <w:t>f a distinct partakin</w:t>
      </w:r>
      <w:r w:rsidR="007A57BF" w:rsidRPr="00E126CA">
        <w:rPr>
          <w:rFonts w:ascii="Times New Roman" w:hAnsi="Times New Roman"/>
          <w:sz w:val="28"/>
        </w:rPr>
        <w:t xml:space="preserve">g </w:t>
      </w:r>
      <w:r w:rsidR="00956324" w:rsidRPr="00E126CA">
        <w:rPr>
          <w:rFonts w:ascii="Times New Roman" w:hAnsi="Times New Roman"/>
          <w:sz w:val="28"/>
        </w:rPr>
        <w:t>(partaking-with respect to-A)</w:t>
      </w:r>
      <w:r w:rsidR="007A57BF" w:rsidRPr="00E126CA">
        <w:rPr>
          <w:rFonts w:ascii="Times New Roman" w:hAnsi="Times New Roman"/>
          <w:sz w:val="28"/>
        </w:rPr>
        <w:t>, thereby involving an</w:t>
      </w:r>
      <w:r w:rsidR="002B1189" w:rsidRPr="00E126CA">
        <w:rPr>
          <w:rFonts w:ascii="Times New Roman" w:hAnsi="Times New Roman"/>
          <w:sz w:val="28"/>
        </w:rPr>
        <w:t xml:space="preserve"> infinite number of pa</w:t>
      </w:r>
      <w:r w:rsidR="007A57BF" w:rsidRPr="00E126CA">
        <w:rPr>
          <w:rFonts w:ascii="Times New Roman" w:hAnsi="Times New Roman"/>
          <w:sz w:val="28"/>
        </w:rPr>
        <w:t xml:space="preserve">rtakings. However, </w:t>
      </w:r>
      <w:r w:rsidR="002B1189" w:rsidRPr="00E126CA">
        <w:rPr>
          <w:rFonts w:ascii="Times New Roman" w:hAnsi="Times New Roman"/>
          <w:sz w:val="28"/>
        </w:rPr>
        <w:t>this in</w:t>
      </w:r>
      <w:r w:rsidR="009B49A4" w:rsidRPr="00E126CA">
        <w:rPr>
          <w:rFonts w:ascii="Times New Roman" w:hAnsi="Times New Roman"/>
          <w:sz w:val="28"/>
        </w:rPr>
        <w:t>terpretation of Plato’s view can be simplified</w:t>
      </w:r>
      <w:r w:rsidR="005B56E3" w:rsidRPr="00E126CA">
        <w:rPr>
          <w:rFonts w:ascii="Times New Roman" w:hAnsi="Times New Roman"/>
          <w:sz w:val="28"/>
        </w:rPr>
        <w:t>, following Mathen</w:t>
      </w:r>
      <w:r w:rsidR="00A50D6D" w:rsidRPr="00E126CA">
        <w:rPr>
          <w:rFonts w:ascii="Times New Roman" w:hAnsi="Times New Roman"/>
          <w:sz w:val="28"/>
        </w:rPr>
        <w:t xml:space="preserve"> </w:t>
      </w:r>
      <w:r w:rsidR="005B56E3" w:rsidRPr="00E126CA">
        <w:rPr>
          <w:rFonts w:ascii="Times New Roman" w:hAnsi="Times New Roman"/>
          <w:sz w:val="28"/>
        </w:rPr>
        <w:t>(</w:t>
      </w:r>
      <w:r w:rsidR="00A50D6D" w:rsidRPr="00E126CA">
        <w:rPr>
          <w:rFonts w:ascii="Times New Roman" w:hAnsi="Times New Roman"/>
          <w:sz w:val="28"/>
        </w:rPr>
        <w:t>1984</w:t>
      </w:r>
      <w:r w:rsidR="005B56E3" w:rsidRPr="00E126CA">
        <w:rPr>
          <w:rFonts w:ascii="Times New Roman" w:hAnsi="Times New Roman"/>
          <w:sz w:val="28"/>
        </w:rPr>
        <w:t>)</w:t>
      </w:r>
      <w:r w:rsidR="009D318E" w:rsidRPr="00E126CA">
        <w:rPr>
          <w:rFonts w:ascii="Times New Roman" w:hAnsi="Times New Roman"/>
          <w:sz w:val="28"/>
        </w:rPr>
        <w:t>,</w:t>
      </w:r>
      <w:r w:rsidR="00CB1B87" w:rsidRPr="00E126CA">
        <w:rPr>
          <w:rFonts w:ascii="Times New Roman" w:hAnsi="Times New Roman"/>
          <w:sz w:val="28"/>
        </w:rPr>
        <w:t xml:space="preserve"> </w:t>
      </w:r>
      <w:r w:rsidR="009B49A4" w:rsidRPr="00E126CA">
        <w:rPr>
          <w:rFonts w:ascii="Times New Roman" w:hAnsi="Times New Roman"/>
          <w:sz w:val="28"/>
        </w:rPr>
        <w:t xml:space="preserve">by introducing a </w:t>
      </w:r>
      <w:r w:rsidR="002B1189" w:rsidRPr="00E126CA">
        <w:rPr>
          <w:rFonts w:ascii="Times New Roman" w:hAnsi="Times New Roman"/>
          <w:sz w:val="28"/>
        </w:rPr>
        <w:t xml:space="preserve">single </w:t>
      </w:r>
      <w:r w:rsidR="007667D5" w:rsidRPr="00E126CA">
        <w:rPr>
          <w:rFonts w:ascii="Times New Roman" w:hAnsi="Times New Roman"/>
          <w:sz w:val="28"/>
        </w:rPr>
        <w:t xml:space="preserve">novel kind of </w:t>
      </w:r>
      <w:r w:rsidR="002B1189" w:rsidRPr="00E126CA">
        <w:rPr>
          <w:rFonts w:ascii="Times New Roman" w:hAnsi="Times New Roman"/>
          <w:sz w:val="28"/>
        </w:rPr>
        <w:t>partaking</w:t>
      </w:r>
      <w:r w:rsidR="009D318E" w:rsidRPr="00E126CA">
        <w:rPr>
          <w:rFonts w:ascii="Times New Roman" w:hAnsi="Times New Roman"/>
          <w:sz w:val="28"/>
        </w:rPr>
        <w:t>,</w:t>
      </w:r>
      <w:r w:rsidR="002B1189" w:rsidRPr="00E126CA">
        <w:rPr>
          <w:rFonts w:ascii="Times New Roman" w:hAnsi="Times New Roman"/>
          <w:sz w:val="28"/>
        </w:rPr>
        <w:t xml:space="preserve"> </w:t>
      </w:r>
      <w:r w:rsidR="00DE30FB" w:rsidRPr="00E126CA">
        <w:rPr>
          <w:rFonts w:ascii="Times New Roman" w:hAnsi="Times New Roman"/>
          <w:sz w:val="28"/>
        </w:rPr>
        <w:t xml:space="preserve">alongside partaking </w:t>
      </w:r>
      <w:r w:rsidR="00DE30FB" w:rsidRPr="00E126CA">
        <w:rPr>
          <w:rFonts w:ascii="Times New Roman" w:hAnsi="Times New Roman"/>
          <w:i/>
          <w:sz w:val="28"/>
        </w:rPr>
        <w:t>simpliciter</w:t>
      </w:r>
      <w:r w:rsidR="009D318E" w:rsidRPr="00E126CA">
        <w:rPr>
          <w:rFonts w:ascii="Times New Roman" w:hAnsi="Times New Roman"/>
          <w:sz w:val="28"/>
        </w:rPr>
        <w:t>,</w:t>
      </w:r>
      <w:r w:rsidR="00DE30FB" w:rsidRPr="00E126CA">
        <w:rPr>
          <w:rFonts w:ascii="Times New Roman" w:hAnsi="Times New Roman"/>
          <w:sz w:val="28"/>
        </w:rPr>
        <w:t xml:space="preserve"> </w:t>
      </w:r>
      <w:r w:rsidR="007667D5" w:rsidRPr="00E126CA">
        <w:rPr>
          <w:rFonts w:ascii="Times New Roman" w:hAnsi="Times New Roman"/>
          <w:sz w:val="28"/>
        </w:rPr>
        <w:t xml:space="preserve">expressed by the primitive predicate </w:t>
      </w:r>
      <w:r w:rsidR="002B1189" w:rsidRPr="00E126CA">
        <w:rPr>
          <w:rFonts w:ascii="Times New Roman" w:hAnsi="Times New Roman"/>
          <w:sz w:val="28"/>
        </w:rPr>
        <w:t xml:space="preserve">‘…partakes in… with respect to…’. </w:t>
      </w:r>
    </w:p>
    <w:p w:rsidR="00511323" w:rsidRPr="00E126CA" w:rsidRDefault="00087469" w:rsidP="00603E1F">
      <w:pPr>
        <w:rPr>
          <w:rFonts w:ascii="Times New Roman" w:hAnsi="Times New Roman"/>
          <w:sz w:val="28"/>
        </w:rPr>
      </w:pPr>
      <w:r w:rsidRPr="00E126CA">
        <w:rPr>
          <w:rFonts w:ascii="Times New Roman" w:hAnsi="Times New Roman"/>
          <w:sz w:val="28"/>
        </w:rPr>
        <w:t xml:space="preserve">All three </w:t>
      </w:r>
      <w:r w:rsidR="007667D5" w:rsidRPr="00E126CA">
        <w:rPr>
          <w:rFonts w:ascii="Times New Roman" w:hAnsi="Times New Roman"/>
          <w:sz w:val="28"/>
        </w:rPr>
        <w:t xml:space="preserve">of the above </w:t>
      </w:r>
      <w:r w:rsidR="005655C4" w:rsidRPr="00E126CA">
        <w:rPr>
          <w:rFonts w:ascii="Times New Roman" w:hAnsi="Times New Roman"/>
          <w:sz w:val="28"/>
        </w:rPr>
        <w:t>interpretations are open to objections</w:t>
      </w:r>
      <w:r w:rsidR="00F0232F" w:rsidRPr="00E126CA">
        <w:rPr>
          <w:rFonts w:ascii="Times New Roman" w:hAnsi="Times New Roman"/>
          <w:sz w:val="28"/>
        </w:rPr>
        <w:t xml:space="preserve"> and we refer the reader</w:t>
      </w:r>
      <w:r w:rsidRPr="00E126CA">
        <w:rPr>
          <w:rFonts w:ascii="Times New Roman" w:hAnsi="Times New Roman"/>
          <w:sz w:val="28"/>
        </w:rPr>
        <w:t xml:space="preserve"> to the </w:t>
      </w:r>
      <w:r w:rsidR="00E126CA" w:rsidRPr="00E126CA">
        <w:rPr>
          <w:rFonts w:ascii="Times New Roman" w:hAnsi="Times New Roman"/>
          <w:sz w:val="28"/>
        </w:rPr>
        <w:t>above-mentioned</w:t>
      </w:r>
      <w:r w:rsidRPr="00E126CA">
        <w:rPr>
          <w:rFonts w:ascii="Times New Roman" w:hAnsi="Times New Roman"/>
          <w:sz w:val="28"/>
        </w:rPr>
        <w:t xml:space="preserve"> articles for mutual criticisms of Plato’s view on philological, hermeneutic</w:t>
      </w:r>
      <w:r w:rsidR="007A57BF" w:rsidRPr="00E126CA">
        <w:rPr>
          <w:rFonts w:ascii="Times New Roman" w:hAnsi="Times New Roman"/>
          <w:sz w:val="28"/>
        </w:rPr>
        <w:t>,</w:t>
      </w:r>
      <w:r w:rsidRPr="00E126CA">
        <w:rPr>
          <w:rFonts w:ascii="Times New Roman" w:hAnsi="Times New Roman"/>
          <w:sz w:val="28"/>
        </w:rPr>
        <w:t xml:space="preserve"> and philosophical ground</w:t>
      </w:r>
      <w:r w:rsidR="001401B2" w:rsidRPr="00E126CA">
        <w:rPr>
          <w:rFonts w:ascii="Times New Roman" w:hAnsi="Times New Roman"/>
          <w:sz w:val="28"/>
        </w:rPr>
        <w:t xml:space="preserve">. </w:t>
      </w:r>
      <w:r w:rsidR="009B49A4" w:rsidRPr="00E126CA">
        <w:rPr>
          <w:rFonts w:ascii="Times New Roman" w:hAnsi="Times New Roman"/>
          <w:sz w:val="28"/>
        </w:rPr>
        <w:t>Interestingly, two</w:t>
      </w:r>
      <w:r w:rsidR="00F0232F" w:rsidRPr="00E126CA">
        <w:rPr>
          <w:rFonts w:ascii="Times New Roman" w:hAnsi="Times New Roman"/>
          <w:sz w:val="28"/>
        </w:rPr>
        <w:t xml:space="preserve"> of the </w:t>
      </w:r>
      <w:r w:rsidR="009B49A4" w:rsidRPr="00E126CA">
        <w:rPr>
          <w:rFonts w:ascii="Times New Roman" w:hAnsi="Times New Roman"/>
          <w:sz w:val="28"/>
        </w:rPr>
        <w:t>most inte</w:t>
      </w:r>
      <w:r w:rsidR="000D11C3" w:rsidRPr="00E126CA">
        <w:rPr>
          <w:rFonts w:ascii="Times New Roman" w:hAnsi="Times New Roman"/>
          <w:sz w:val="28"/>
        </w:rPr>
        <w:t>n</w:t>
      </w:r>
      <w:r w:rsidR="009B49A4" w:rsidRPr="00E126CA">
        <w:rPr>
          <w:rFonts w:ascii="Times New Roman" w:hAnsi="Times New Roman"/>
          <w:sz w:val="28"/>
        </w:rPr>
        <w:t xml:space="preserve">sely </w:t>
      </w:r>
      <w:r w:rsidR="00F0232F" w:rsidRPr="00E126CA">
        <w:rPr>
          <w:rFonts w:ascii="Times New Roman" w:hAnsi="Times New Roman"/>
          <w:sz w:val="28"/>
        </w:rPr>
        <w:t xml:space="preserve">debated </w:t>
      </w:r>
      <w:r w:rsidR="00E43BC0" w:rsidRPr="00E126CA">
        <w:rPr>
          <w:rFonts w:ascii="Times New Roman" w:hAnsi="Times New Roman"/>
          <w:sz w:val="28"/>
        </w:rPr>
        <w:t xml:space="preserve">questions surrounding Plato’s views on relations </w:t>
      </w:r>
      <w:r w:rsidR="00D61842" w:rsidRPr="00E126CA">
        <w:rPr>
          <w:rFonts w:ascii="Times New Roman" w:hAnsi="Times New Roman"/>
          <w:sz w:val="28"/>
        </w:rPr>
        <w:t>bear</w:t>
      </w:r>
      <w:r w:rsidR="00F0232F" w:rsidRPr="00E126CA">
        <w:rPr>
          <w:rFonts w:ascii="Times New Roman" w:hAnsi="Times New Roman"/>
          <w:sz w:val="28"/>
        </w:rPr>
        <w:t xml:space="preserve"> on</w:t>
      </w:r>
      <w:r w:rsidR="00313355" w:rsidRPr="00E126CA">
        <w:rPr>
          <w:rFonts w:ascii="Times New Roman" w:hAnsi="Times New Roman"/>
          <w:sz w:val="28"/>
        </w:rPr>
        <w:t xml:space="preserve"> whether</w:t>
      </w:r>
      <w:r w:rsidR="005655C4" w:rsidRPr="00E126CA">
        <w:rPr>
          <w:rFonts w:ascii="Times New Roman" w:hAnsi="Times New Roman"/>
          <w:sz w:val="28"/>
        </w:rPr>
        <w:t>, according to him</w:t>
      </w:r>
      <w:r w:rsidR="001401B2" w:rsidRPr="00E126CA">
        <w:rPr>
          <w:rFonts w:ascii="Times New Roman" w:hAnsi="Times New Roman"/>
          <w:sz w:val="28"/>
        </w:rPr>
        <w:t xml:space="preserve">, </w:t>
      </w:r>
      <w:r w:rsidR="00313355" w:rsidRPr="00E126CA">
        <w:rPr>
          <w:rFonts w:ascii="Times New Roman" w:hAnsi="Times New Roman"/>
          <w:sz w:val="28"/>
        </w:rPr>
        <w:t xml:space="preserve">a relation’s instance is to be identified with that of its converse </w:t>
      </w:r>
      <w:r w:rsidR="009B49A4" w:rsidRPr="00E126CA">
        <w:rPr>
          <w:rFonts w:ascii="Times New Roman" w:hAnsi="Times New Roman"/>
          <w:sz w:val="28"/>
        </w:rPr>
        <w:t>and on the nature of the equality relation which, as we will see later</w:t>
      </w:r>
      <w:r w:rsidR="001401B2" w:rsidRPr="00E126CA">
        <w:rPr>
          <w:rFonts w:ascii="Times New Roman" w:hAnsi="Times New Roman"/>
          <w:sz w:val="28"/>
        </w:rPr>
        <w:t xml:space="preserve"> in this book</w:t>
      </w:r>
      <w:r w:rsidR="009B49A4" w:rsidRPr="00E126CA">
        <w:rPr>
          <w:rFonts w:ascii="Times New Roman" w:hAnsi="Times New Roman"/>
          <w:sz w:val="28"/>
        </w:rPr>
        <w:t>, are some</w:t>
      </w:r>
      <w:r w:rsidR="00F0232F" w:rsidRPr="00E126CA">
        <w:rPr>
          <w:rFonts w:ascii="Times New Roman" w:hAnsi="Times New Roman"/>
          <w:sz w:val="28"/>
        </w:rPr>
        <w:t xml:space="preserve"> of the most intensely debated questions in contemporary philosophy of relations. </w:t>
      </w:r>
    </w:p>
    <w:p w:rsidR="008574B0" w:rsidRPr="00E126CA" w:rsidRDefault="006430E5" w:rsidP="00204F08">
      <w:pPr>
        <w:rPr>
          <w:rFonts w:ascii="Times New Roman" w:hAnsi="Times New Roman"/>
          <w:sz w:val="28"/>
        </w:rPr>
      </w:pPr>
      <w:r w:rsidRPr="00E126CA">
        <w:rPr>
          <w:rFonts w:ascii="Times New Roman" w:hAnsi="Times New Roman"/>
          <w:sz w:val="28"/>
        </w:rPr>
        <w:t>Relat</w:t>
      </w:r>
      <w:r w:rsidR="00B7509F" w:rsidRPr="00E126CA">
        <w:rPr>
          <w:rFonts w:ascii="Times New Roman" w:hAnsi="Times New Roman"/>
          <w:sz w:val="28"/>
        </w:rPr>
        <w:t>ions were not alien to ancient</w:t>
      </w:r>
      <w:r w:rsidR="002671BA" w:rsidRPr="00E126CA">
        <w:rPr>
          <w:rFonts w:ascii="Times New Roman" w:hAnsi="Times New Roman"/>
          <w:sz w:val="28"/>
        </w:rPr>
        <w:t xml:space="preserve"> philosophy</w:t>
      </w:r>
      <w:r w:rsidRPr="00E126CA">
        <w:rPr>
          <w:rFonts w:ascii="Times New Roman" w:hAnsi="Times New Roman"/>
          <w:sz w:val="28"/>
        </w:rPr>
        <w:t xml:space="preserve"> </w:t>
      </w:r>
      <w:r w:rsidR="00CB61A0" w:rsidRPr="00E126CA">
        <w:rPr>
          <w:rFonts w:ascii="Times New Roman" w:hAnsi="Times New Roman"/>
          <w:sz w:val="28"/>
        </w:rPr>
        <w:t>posterior to</w:t>
      </w:r>
      <w:r w:rsidR="002671BA" w:rsidRPr="00E126CA">
        <w:rPr>
          <w:rFonts w:ascii="Times New Roman" w:hAnsi="Times New Roman"/>
          <w:sz w:val="28"/>
        </w:rPr>
        <w:t xml:space="preserve"> Plato’s work </w:t>
      </w:r>
      <w:r w:rsidRPr="00E126CA">
        <w:rPr>
          <w:rFonts w:ascii="Times New Roman" w:hAnsi="Times New Roman"/>
          <w:sz w:val="28"/>
        </w:rPr>
        <w:t xml:space="preserve">either. </w:t>
      </w:r>
      <w:r w:rsidR="00E34E9E" w:rsidRPr="00E126CA">
        <w:rPr>
          <w:rFonts w:ascii="Times New Roman" w:hAnsi="Times New Roman"/>
          <w:sz w:val="28"/>
        </w:rPr>
        <w:t xml:space="preserve">In his </w:t>
      </w:r>
      <w:r w:rsidR="00CB61A0" w:rsidRPr="00E126CA">
        <w:rPr>
          <w:rFonts w:ascii="Times New Roman" w:hAnsi="Times New Roman"/>
          <w:i/>
          <w:sz w:val="28"/>
        </w:rPr>
        <w:t>C</w:t>
      </w:r>
      <w:r w:rsidR="00B7509F" w:rsidRPr="00E126CA">
        <w:rPr>
          <w:rFonts w:ascii="Times New Roman" w:hAnsi="Times New Roman"/>
          <w:i/>
          <w:sz w:val="28"/>
        </w:rPr>
        <w:t>ategories</w:t>
      </w:r>
      <w:r w:rsidR="00CB61A0" w:rsidRPr="00E126CA">
        <w:rPr>
          <w:rFonts w:ascii="Times New Roman" w:hAnsi="Times New Roman"/>
          <w:sz w:val="28"/>
        </w:rPr>
        <w:t>,</w:t>
      </w:r>
      <w:r w:rsidR="00ED309D" w:rsidRPr="00E126CA">
        <w:rPr>
          <w:rFonts w:ascii="Times New Roman" w:hAnsi="Times New Roman"/>
          <w:sz w:val="28"/>
        </w:rPr>
        <w:t xml:space="preserve"> </w:t>
      </w:r>
      <w:r w:rsidR="00E34E9E" w:rsidRPr="00E126CA">
        <w:rPr>
          <w:rFonts w:ascii="Times New Roman" w:hAnsi="Times New Roman"/>
          <w:sz w:val="28"/>
        </w:rPr>
        <w:t xml:space="preserve">Aristotle identified </w:t>
      </w:r>
      <w:r w:rsidR="00ED309D" w:rsidRPr="00E126CA">
        <w:rPr>
          <w:rFonts w:ascii="Times New Roman" w:hAnsi="Times New Roman"/>
          <w:sz w:val="28"/>
        </w:rPr>
        <w:t xml:space="preserve">relations </w:t>
      </w:r>
      <w:r w:rsidR="00E34E9E" w:rsidRPr="00E126CA">
        <w:rPr>
          <w:rFonts w:ascii="Times New Roman" w:hAnsi="Times New Roman"/>
          <w:sz w:val="28"/>
        </w:rPr>
        <w:t xml:space="preserve">with </w:t>
      </w:r>
      <w:r w:rsidR="00ED309D" w:rsidRPr="00E126CA">
        <w:rPr>
          <w:rFonts w:ascii="Times New Roman" w:hAnsi="Times New Roman"/>
          <w:sz w:val="28"/>
        </w:rPr>
        <w:t>one of the</w:t>
      </w:r>
      <w:r w:rsidR="00E4473B" w:rsidRPr="00E126CA">
        <w:rPr>
          <w:rFonts w:ascii="Times New Roman" w:hAnsi="Times New Roman"/>
          <w:sz w:val="28"/>
        </w:rPr>
        <w:t xml:space="preserve"> ten categories </w:t>
      </w:r>
      <w:r w:rsidR="000A6659" w:rsidRPr="00E126CA">
        <w:rPr>
          <w:rFonts w:ascii="Times New Roman" w:hAnsi="Times New Roman"/>
          <w:sz w:val="28"/>
        </w:rPr>
        <w:t xml:space="preserve">of being </w:t>
      </w:r>
      <w:r w:rsidR="00E34DA2" w:rsidRPr="00E126CA">
        <w:rPr>
          <w:rFonts w:ascii="Times New Roman" w:hAnsi="Times New Roman"/>
          <w:sz w:val="28"/>
        </w:rPr>
        <w:t>(especially</w:t>
      </w:r>
      <w:r w:rsidR="00E43BC0" w:rsidRPr="00E126CA">
        <w:rPr>
          <w:rFonts w:ascii="Times New Roman" w:hAnsi="Times New Roman"/>
          <w:sz w:val="28"/>
        </w:rPr>
        <w:t>,</w:t>
      </w:r>
      <w:r w:rsidR="00E34DA2" w:rsidRPr="00E126CA">
        <w:rPr>
          <w:rFonts w:ascii="Times New Roman" w:hAnsi="Times New Roman"/>
          <w:sz w:val="28"/>
        </w:rPr>
        <w:t xml:space="preserve"> ch.7)</w:t>
      </w:r>
      <w:r w:rsidR="00944FF1" w:rsidRPr="00E126CA">
        <w:rPr>
          <w:rFonts w:ascii="Times New Roman" w:hAnsi="Times New Roman"/>
          <w:sz w:val="28"/>
        </w:rPr>
        <w:t>, and discussed this topic</w:t>
      </w:r>
      <w:r w:rsidR="00192FC0" w:rsidRPr="00E126CA">
        <w:rPr>
          <w:rFonts w:ascii="Times New Roman" w:hAnsi="Times New Roman"/>
          <w:sz w:val="28"/>
        </w:rPr>
        <w:t xml:space="preserve"> </w:t>
      </w:r>
      <w:r w:rsidR="00BA209F" w:rsidRPr="00E126CA">
        <w:rPr>
          <w:rFonts w:ascii="Times New Roman" w:hAnsi="Times New Roman"/>
          <w:sz w:val="28"/>
        </w:rPr>
        <w:t xml:space="preserve">further </w:t>
      </w:r>
      <w:r w:rsidR="00192FC0" w:rsidRPr="00E126CA">
        <w:rPr>
          <w:rFonts w:ascii="Times New Roman" w:hAnsi="Times New Roman"/>
          <w:sz w:val="28"/>
        </w:rPr>
        <w:t xml:space="preserve">in his </w:t>
      </w:r>
      <w:r w:rsidR="00192FC0" w:rsidRPr="00E126CA">
        <w:rPr>
          <w:rFonts w:ascii="Times New Roman" w:hAnsi="Times New Roman"/>
          <w:i/>
          <w:sz w:val="28"/>
        </w:rPr>
        <w:t>Metaphysics</w:t>
      </w:r>
      <w:r w:rsidR="00BA209F" w:rsidRPr="00E126CA">
        <w:rPr>
          <w:rFonts w:ascii="Times New Roman" w:hAnsi="Times New Roman"/>
          <w:i/>
          <w:sz w:val="28"/>
        </w:rPr>
        <w:t xml:space="preserve"> </w:t>
      </w:r>
      <w:r w:rsidR="00192FC0" w:rsidRPr="00E126CA">
        <w:rPr>
          <w:rFonts w:ascii="Times New Roman" w:hAnsi="Times New Roman"/>
          <w:sz w:val="28"/>
        </w:rPr>
        <w:t>(</w:t>
      </w:r>
      <w:r w:rsidR="00603E1F" w:rsidRPr="00E126CA">
        <w:rPr>
          <w:rFonts w:ascii="Times New Roman" w:hAnsi="Times New Roman"/>
          <w:color w:val="1A1A1A"/>
          <w:sz w:val="28"/>
          <w:szCs w:val="33"/>
          <w:shd w:val="clear" w:color="auto" w:fill="FFFFFF"/>
        </w:rPr>
        <w:t>V, 15, 1021a30</w:t>
      </w:r>
      <w:r w:rsidR="00994654" w:rsidRPr="00E126CA">
        <w:rPr>
          <w:rFonts w:ascii="Times New Roman" w:hAnsi="Times New Roman"/>
          <w:color w:val="1A1A1A"/>
          <w:sz w:val="28"/>
          <w:szCs w:val="33"/>
          <w:shd w:val="clear" w:color="auto" w:fill="FFFFFF"/>
        </w:rPr>
        <w:t>, XIV,c.1, 1088a29-35)</w:t>
      </w:r>
      <w:r w:rsidR="00944FF1" w:rsidRPr="00E126CA">
        <w:rPr>
          <w:rStyle w:val="Marquenotebasdepage"/>
          <w:rFonts w:ascii="Times New Roman" w:hAnsi="Times New Roman"/>
          <w:color w:val="1A1A1A"/>
          <w:sz w:val="28"/>
          <w:szCs w:val="33"/>
          <w:shd w:val="clear" w:color="auto" w:fill="FFFFFF"/>
        </w:rPr>
        <w:footnoteReference w:id="14"/>
      </w:r>
      <w:r w:rsidR="00603E1F" w:rsidRPr="00E126CA">
        <w:rPr>
          <w:rFonts w:ascii="Times New Roman" w:hAnsi="Times New Roman"/>
          <w:sz w:val="28"/>
        </w:rPr>
        <w:t xml:space="preserve"> and in his </w:t>
      </w:r>
      <w:r w:rsidR="00603E1F" w:rsidRPr="00E126CA">
        <w:rPr>
          <w:rFonts w:ascii="Times New Roman" w:hAnsi="Times New Roman"/>
          <w:i/>
          <w:iCs/>
          <w:color w:val="1A1A1A"/>
          <w:sz w:val="28"/>
        </w:rPr>
        <w:t>Physics</w:t>
      </w:r>
      <w:r w:rsidR="00603E1F" w:rsidRPr="00E126CA">
        <w:rPr>
          <w:rFonts w:ascii="Times New Roman" w:hAnsi="Times New Roman"/>
          <w:color w:val="1A1A1A"/>
          <w:sz w:val="28"/>
        </w:rPr>
        <w:t> </w:t>
      </w:r>
      <w:r w:rsidR="00956324" w:rsidRPr="00E126CA">
        <w:rPr>
          <w:rFonts w:ascii="Times New Roman" w:hAnsi="Times New Roman"/>
          <w:color w:val="1A1A1A"/>
          <w:sz w:val="28"/>
        </w:rPr>
        <w:t>(</w:t>
      </w:r>
      <w:r w:rsidR="00603E1F" w:rsidRPr="00E126CA">
        <w:rPr>
          <w:rFonts w:ascii="Times New Roman" w:hAnsi="Times New Roman"/>
          <w:color w:val="1A1A1A"/>
          <w:sz w:val="28"/>
          <w:szCs w:val="33"/>
          <w:shd w:val="clear" w:color="auto" w:fill="FFFFFF"/>
        </w:rPr>
        <w:t>III, 202b11–15</w:t>
      </w:r>
      <w:r w:rsidR="00956324" w:rsidRPr="00E126CA">
        <w:rPr>
          <w:rFonts w:ascii="Times New Roman" w:hAnsi="Times New Roman"/>
          <w:color w:val="1A1A1A"/>
          <w:sz w:val="28"/>
          <w:szCs w:val="33"/>
          <w:shd w:val="clear" w:color="auto" w:fill="FFFFFF"/>
        </w:rPr>
        <w:t xml:space="preserve">, and V, c.2, </w:t>
      </w:r>
      <w:r w:rsidR="0076515A" w:rsidRPr="00E126CA">
        <w:rPr>
          <w:rFonts w:ascii="Times New Roman" w:hAnsi="Times New Roman"/>
          <w:color w:val="1A1A1A"/>
          <w:sz w:val="28"/>
          <w:szCs w:val="33"/>
          <w:shd w:val="clear" w:color="auto" w:fill="FFFFFF"/>
        </w:rPr>
        <w:t>225b11-13</w:t>
      </w:r>
      <w:r w:rsidR="00BA209F" w:rsidRPr="00E126CA">
        <w:rPr>
          <w:rFonts w:ascii="Times New Roman" w:hAnsi="Times New Roman"/>
          <w:color w:val="1A1A1A"/>
          <w:sz w:val="28"/>
          <w:szCs w:val="33"/>
          <w:shd w:val="clear" w:color="auto" w:fill="FFFFFF"/>
        </w:rPr>
        <w:t>)</w:t>
      </w:r>
      <w:r w:rsidR="00956324" w:rsidRPr="00E126CA">
        <w:rPr>
          <w:rFonts w:ascii="Times New Roman" w:hAnsi="Times New Roman"/>
          <w:color w:val="1A1A1A"/>
          <w:sz w:val="28"/>
          <w:szCs w:val="33"/>
          <w:shd w:val="clear" w:color="auto" w:fill="FFFFFF"/>
        </w:rPr>
        <w:t>.</w:t>
      </w:r>
      <w:r w:rsidR="00BA209F" w:rsidRPr="00E126CA">
        <w:rPr>
          <w:rFonts w:ascii="Times New Roman" w:hAnsi="Times New Roman"/>
          <w:color w:val="1A1A1A"/>
          <w:sz w:val="28"/>
          <w:szCs w:val="33"/>
          <w:shd w:val="clear" w:color="auto" w:fill="FFFFFF"/>
        </w:rPr>
        <w:t xml:space="preserve"> </w:t>
      </w:r>
      <w:r w:rsidR="0057350A" w:rsidRPr="00E126CA">
        <w:rPr>
          <w:rFonts w:ascii="Times New Roman" w:hAnsi="Times New Roman"/>
          <w:sz w:val="28"/>
        </w:rPr>
        <w:t>Aristotle</w:t>
      </w:r>
      <w:r w:rsidR="00223A9E" w:rsidRPr="00E126CA">
        <w:rPr>
          <w:rFonts w:ascii="Times New Roman" w:hAnsi="Times New Roman"/>
          <w:sz w:val="28"/>
        </w:rPr>
        <w:t xml:space="preserve"> </w:t>
      </w:r>
      <w:r w:rsidR="0042388C" w:rsidRPr="00E126CA">
        <w:rPr>
          <w:rFonts w:ascii="Times New Roman" w:hAnsi="Times New Roman"/>
          <w:sz w:val="28"/>
        </w:rPr>
        <w:t xml:space="preserve">first </w:t>
      </w:r>
      <w:r w:rsidR="00204F08" w:rsidRPr="00E126CA">
        <w:rPr>
          <w:rFonts w:ascii="Times New Roman" w:hAnsi="Times New Roman"/>
          <w:sz w:val="28"/>
        </w:rPr>
        <w:t>defined</w:t>
      </w:r>
      <w:r w:rsidR="00223A9E" w:rsidRPr="00E126CA">
        <w:rPr>
          <w:rFonts w:ascii="Times New Roman" w:hAnsi="Times New Roman"/>
          <w:sz w:val="28"/>
        </w:rPr>
        <w:t xml:space="preserve"> relations </w:t>
      </w:r>
      <w:r w:rsidR="00120602" w:rsidRPr="00E126CA">
        <w:rPr>
          <w:rFonts w:ascii="Times New Roman" w:hAnsi="Times New Roman"/>
          <w:sz w:val="28"/>
        </w:rPr>
        <w:t>in ter</w:t>
      </w:r>
      <w:r w:rsidR="007D1EC4" w:rsidRPr="00E126CA">
        <w:rPr>
          <w:rFonts w:ascii="Times New Roman" w:hAnsi="Times New Roman"/>
          <w:sz w:val="28"/>
        </w:rPr>
        <w:t>ms of how they are spoken of</w:t>
      </w:r>
      <w:r w:rsidR="00171556" w:rsidRPr="00E126CA">
        <w:rPr>
          <w:rFonts w:ascii="Times New Roman" w:hAnsi="Times New Roman"/>
          <w:sz w:val="28"/>
        </w:rPr>
        <w:t>, i.e. metalinguistically</w:t>
      </w:r>
      <w:r w:rsidR="002932EE" w:rsidRPr="00E126CA">
        <w:rPr>
          <w:rFonts w:ascii="Times New Roman" w:hAnsi="Times New Roman"/>
          <w:sz w:val="28"/>
        </w:rPr>
        <w:t xml:space="preserve">, </w:t>
      </w:r>
      <w:r w:rsidR="000A387F" w:rsidRPr="00E126CA">
        <w:rPr>
          <w:rFonts w:ascii="Times New Roman" w:hAnsi="Times New Roman"/>
          <w:sz w:val="28"/>
        </w:rPr>
        <w:t>in term</w:t>
      </w:r>
      <w:r w:rsidR="003D5687" w:rsidRPr="00E126CA">
        <w:rPr>
          <w:rFonts w:ascii="Times New Roman" w:hAnsi="Times New Roman"/>
          <w:sz w:val="28"/>
        </w:rPr>
        <w:t>s of relative predicates, to be contrasted with non-relative or absolute</w:t>
      </w:r>
      <w:r w:rsidR="00E34E9E" w:rsidRPr="00E126CA">
        <w:rPr>
          <w:rFonts w:ascii="Times New Roman" w:hAnsi="Times New Roman"/>
          <w:sz w:val="28"/>
        </w:rPr>
        <w:t xml:space="preserve"> predicates</w:t>
      </w:r>
      <w:r w:rsidR="00120602" w:rsidRPr="00E126CA">
        <w:rPr>
          <w:rFonts w:ascii="Times New Roman" w:hAnsi="Times New Roman"/>
          <w:sz w:val="28"/>
        </w:rPr>
        <w:t>:</w:t>
      </w:r>
    </w:p>
    <w:p w:rsidR="00120602" w:rsidRPr="00E126CA" w:rsidRDefault="00120602" w:rsidP="00204F08">
      <w:pPr>
        <w:rPr>
          <w:rFonts w:ascii="Times New Roman" w:hAnsi="Times New Roman"/>
          <w:color w:val="1A1A1A"/>
          <w:sz w:val="28"/>
          <w:szCs w:val="33"/>
          <w:shd w:val="clear" w:color="auto" w:fill="FFFFFF"/>
        </w:rPr>
      </w:pPr>
    </w:p>
    <w:p w:rsidR="00AE475D" w:rsidRPr="00E126CA" w:rsidRDefault="00AE475D" w:rsidP="00AE475D">
      <w:pPr>
        <w:widowControl w:val="0"/>
        <w:autoSpaceDE w:val="0"/>
        <w:autoSpaceDN w:val="0"/>
        <w:adjustRightInd w:val="0"/>
        <w:rPr>
          <w:rFonts w:ascii="Times New Roman" w:hAnsi="Times New Roman" w:cs="Times New Roman"/>
          <w:sz w:val="28"/>
          <w:szCs w:val="16"/>
        </w:rPr>
      </w:pPr>
      <w:r w:rsidRPr="00E126CA">
        <w:rPr>
          <w:rFonts w:ascii="Times New Roman" w:hAnsi="Times New Roman" w:cs="Times New Roman"/>
          <w:sz w:val="28"/>
        </w:rPr>
        <w:t>We call relatives all such things as are</w:t>
      </w:r>
      <w:r w:rsidR="00BD3F61" w:rsidRPr="00E126CA">
        <w:rPr>
          <w:rFonts w:ascii="Times New Roman" w:hAnsi="Times New Roman" w:cs="Times New Roman"/>
          <w:sz w:val="28"/>
        </w:rPr>
        <w:t xml:space="preserve"> said to be just what they are </w:t>
      </w:r>
      <w:r w:rsidRPr="00E126CA">
        <w:rPr>
          <w:rFonts w:ascii="Times New Roman" w:hAnsi="Times New Roman" w:cs="Times New Roman"/>
          <w:sz w:val="28"/>
        </w:rPr>
        <w:t>of or than other things, or in some other way in relation to something else. For</w:t>
      </w:r>
    </w:p>
    <w:p w:rsidR="00AE475D" w:rsidRPr="00E126CA" w:rsidRDefault="00AE475D" w:rsidP="00AE475D">
      <w:pPr>
        <w:widowControl w:val="0"/>
        <w:autoSpaceDE w:val="0"/>
        <w:autoSpaceDN w:val="0"/>
        <w:adjustRightInd w:val="0"/>
        <w:rPr>
          <w:rFonts w:ascii="Times New Roman" w:hAnsi="Times New Roman" w:cs="Times New Roman"/>
          <w:sz w:val="28"/>
        </w:rPr>
      </w:pPr>
      <w:r w:rsidRPr="00E126CA">
        <w:rPr>
          <w:rFonts w:ascii="Times New Roman" w:hAnsi="Times New Roman" w:cs="Times New Roman"/>
          <w:sz w:val="28"/>
        </w:rPr>
        <w:t>example, what is larger is called what it is than something else (it is called larger</w:t>
      </w:r>
    </w:p>
    <w:p w:rsidR="00AE475D" w:rsidRPr="00E126CA" w:rsidRDefault="00AE475D" w:rsidP="00AE475D">
      <w:pPr>
        <w:widowControl w:val="0"/>
        <w:autoSpaceDE w:val="0"/>
        <w:autoSpaceDN w:val="0"/>
        <w:adjustRightInd w:val="0"/>
        <w:rPr>
          <w:rFonts w:ascii="Times New Roman" w:hAnsi="Times New Roman" w:cs="Times New Roman"/>
          <w:sz w:val="28"/>
        </w:rPr>
      </w:pPr>
      <w:r w:rsidRPr="00E126CA">
        <w:rPr>
          <w:rFonts w:ascii="Times New Roman" w:hAnsi="Times New Roman" w:cs="Times New Roman"/>
          <w:sz w:val="28"/>
        </w:rPr>
        <w:t>than something); and what is double is called what it is of something else (it is</w:t>
      </w:r>
    </w:p>
    <w:p w:rsidR="008574B0" w:rsidRPr="00E126CA" w:rsidRDefault="00AE475D" w:rsidP="00AE475D">
      <w:pPr>
        <w:widowControl w:val="0"/>
        <w:autoSpaceDE w:val="0"/>
        <w:autoSpaceDN w:val="0"/>
        <w:adjustRightInd w:val="0"/>
        <w:rPr>
          <w:rFonts w:ascii="Times New Roman" w:hAnsi="Times New Roman" w:cs="Times New Roman"/>
          <w:sz w:val="28"/>
          <w:szCs w:val="19"/>
        </w:rPr>
      </w:pPr>
      <w:r w:rsidRPr="00E126CA">
        <w:rPr>
          <w:rFonts w:ascii="Times New Roman" w:hAnsi="Times New Roman" w:cs="Times New Roman"/>
          <w:sz w:val="28"/>
        </w:rPr>
        <w:t>called double of something); similarly with all other such cases</w:t>
      </w:r>
      <w:r w:rsidR="00D55D63" w:rsidRPr="00E126CA">
        <w:rPr>
          <w:rFonts w:ascii="Times New Roman" w:hAnsi="Times New Roman" w:cs="Times New Roman"/>
          <w:sz w:val="28"/>
        </w:rPr>
        <w:t xml:space="preserve">. </w:t>
      </w:r>
      <w:r w:rsidR="00932FBD" w:rsidRPr="00E126CA">
        <w:rPr>
          <w:rFonts w:ascii="Times New Roman" w:hAnsi="Times New Roman"/>
          <w:sz w:val="28"/>
        </w:rPr>
        <w:t>(</w:t>
      </w:r>
      <w:r w:rsidR="00932FBD" w:rsidRPr="00E126CA">
        <w:rPr>
          <w:rFonts w:ascii="Times New Roman" w:hAnsi="Times New Roman"/>
          <w:i/>
          <w:sz w:val="28"/>
        </w:rPr>
        <w:t>Categories</w:t>
      </w:r>
      <w:r w:rsidR="00932FBD" w:rsidRPr="00E126CA">
        <w:rPr>
          <w:rFonts w:ascii="Times New Roman" w:hAnsi="Times New Roman"/>
          <w:sz w:val="28"/>
        </w:rPr>
        <w:t xml:space="preserve"> </w:t>
      </w:r>
      <w:r w:rsidR="00932FBD" w:rsidRPr="00E126CA">
        <w:rPr>
          <w:rFonts w:ascii="Times New Roman" w:hAnsi="Times New Roman" w:cs="Times New Roman"/>
          <w:sz w:val="28"/>
          <w:szCs w:val="19"/>
        </w:rPr>
        <w:t xml:space="preserve">7, 6a36–6b, </w:t>
      </w:r>
      <w:r w:rsidR="00932FBD" w:rsidRPr="00E126CA">
        <w:rPr>
          <w:rFonts w:ascii="Times New Roman" w:hAnsi="Times New Roman"/>
          <w:sz w:val="28"/>
        </w:rPr>
        <w:t>trans. J. L. Ackrill)</w:t>
      </w:r>
      <w:r w:rsidR="000A387F" w:rsidRPr="00E126CA">
        <w:rPr>
          <w:rStyle w:val="Marquenotebasdepage"/>
          <w:rFonts w:ascii="Times New Roman" w:hAnsi="Times New Roman" w:cs="Times New Roman"/>
          <w:sz w:val="28"/>
          <w:szCs w:val="19"/>
        </w:rPr>
        <w:footnoteReference w:id="15"/>
      </w:r>
    </w:p>
    <w:p w:rsidR="007D1EC4" w:rsidRPr="00E126CA" w:rsidRDefault="007D1EC4" w:rsidP="007B0DF2">
      <w:pPr>
        <w:widowControl w:val="0"/>
        <w:autoSpaceDE w:val="0"/>
        <w:autoSpaceDN w:val="0"/>
        <w:adjustRightInd w:val="0"/>
        <w:rPr>
          <w:rFonts w:ascii="Times New Roman" w:hAnsi="Times New Roman" w:cs="Times New Roman"/>
          <w:sz w:val="28"/>
          <w:szCs w:val="19"/>
        </w:rPr>
      </w:pPr>
    </w:p>
    <w:p w:rsidR="00204F08" w:rsidRPr="00E126CA" w:rsidRDefault="006F3D90" w:rsidP="00120602">
      <w:pPr>
        <w:rPr>
          <w:rFonts w:ascii="Times New Roman" w:hAnsi="Times New Roman"/>
          <w:sz w:val="28"/>
          <w:szCs w:val="20"/>
        </w:rPr>
      </w:pPr>
      <w:r w:rsidRPr="00E126CA">
        <w:rPr>
          <w:rFonts w:ascii="Times New Roman" w:hAnsi="Times New Roman"/>
          <w:sz w:val="28"/>
        </w:rPr>
        <w:t xml:space="preserve">However, </w:t>
      </w:r>
      <w:r w:rsidR="007D1EC4" w:rsidRPr="00E126CA">
        <w:rPr>
          <w:rFonts w:ascii="Times New Roman" w:hAnsi="Times New Roman"/>
          <w:sz w:val="28"/>
        </w:rPr>
        <w:t xml:space="preserve">Aristotle </w:t>
      </w:r>
      <w:r w:rsidRPr="00E126CA">
        <w:rPr>
          <w:rFonts w:ascii="Times New Roman" w:hAnsi="Times New Roman"/>
          <w:sz w:val="28"/>
        </w:rPr>
        <w:t xml:space="preserve">rejects this </w:t>
      </w:r>
      <w:r w:rsidR="0042388C" w:rsidRPr="00E126CA">
        <w:rPr>
          <w:rFonts w:ascii="Times New Roman" w:hAnsi="Times New Roman"/>
          <w:sz w:val="28"/>
        </w:rPr>
        <w:t xml:space="preserve">first </w:t>
      </w:r>
      <w:r w:rsidRPr="00E126CA">
        <w:rPr>
          <w:rFonts w:ascii="Times New Roman" w:hAnsi="Times New Roman"/>
          <w:sz w:val="28"/>
        </w:rPr>
        <w:t>definition</w:t>
      </w:r>
      <w:r w:rsidR="0042388C" w:rsidRPr="00E126CA">
        <w:rPr>
          <w:rFonts w:ascii="Times New Roman" w:hAnsi="Times New Roman"/>
          <w:sz w:val="28"/>
        </w:rPr>
        <w:t xml:space="preserve"> atte</w:t>
      </w:r>
      <w:r w:rsidR="00171556" w:rsidRPr="00E126CA">
        <w:rPr>
          <w:rFonts w:ascii="Times New Roman" w:hAnsi="Times New Roman"/>
          <w:sz w:val="28"/>
        </w:rPr>
        <w:t>mpt</w:t>
      </w:r>
      <w:r w:rsidRPr="00E126CA">
        <w:rPr>
          <w:rFonts w:ascii="Times New Roman" w:hAnsi="Times New Roman"/>
          <w:sz w:val="28"/>
        </w:rPr>
        <w:t xml:space="preserve">, for </w:t>
      </w:r>
      <w:r w:rsidR="00E126CA" w:rsidRPr="00E126CA">
        <w:rPr>
          <w:rFonts w:ascii="Times New Roman" w:hAnsi="Times New Roman"/>
          <w:sz w:val="28"/>
        </w:rPr>
        <w:t>certain</w:t>
      </w:r>
      <w:r w:rsidRPr="00E126CA">
        <w:rPr>
          <w:rFonts w:ascii="Times New Roman" w:hAnsi="Times New Roman"/>
          <w:sz w:val="28"/>
        </w:rPr>
        <w:t xml:space="preserve"> substances</w:t>
      </w:r>
      <w:r w:rsidR="00E34E9E" w:rsidRPr="00E126CA">
        <w:rPr>
          <w:rFonts w:ascii="Times New Roman" w:hAnsi="Times New Roman"/>
          <w:sz w:val="28"/>
        </w:rPr>
        <w:t>,</w:t>
      </w:r>
      <w:r w:rsidRPr="00E126CA">
        <w:rPr>
          <w:rFonts w:ascii="Times New Roman" w:hAnsi="Times New Roman"/>
          <w:sz w:val="28"/>
        </w:rPr>
        <w:t xml:space="preserve"> like hands and heads</w:t>
      </w:r>
      <w:r w:rsidR="00E34E9E" w:rsidRPr="00E126CA">
        <w:rPr>
          <w:rFonts w:ascii="Times New Roman" w:hAnsi="Times New Roman"/>
          <w:sz w:val="28"/>
        </w:rPr>
        <w:t>,</w:t>
      </w:r>
      <w:r w:rsidRPr="00E126CA">
        <w:rPr>
          <w:rFonts w:ascii="Times New Roman" w:hAnsi="Times New Roman"/>
          <w:sz w:val="28"/>
        </w:rPr>
        <w:t xml:space="preserve"> are said to be of certain other </w:t>
      </w:r>
      <w:r w:rsidR="00196915" w:rsidRPr="00E126CA">
        <w:rPr>
          <w:rFonts w:ascii="Times New Roman" w:hAnsi="Times New Roman"/>
          <w:sz w:val="28"/>
        </w:rPr>
        <w:t>substances (namely animals). He goes</w:t>
      </w:r>
      <w:r w:rsidR="0042388C" w:rsidRPr="00E126CA">
        <w:rPr>
          <w:rFonts w:ascii="Times New Roman" w:hAnsi="Times New Roman"/>
          <w:sz w:val="28"/>
        </w:rPr>
        <w:t xml:space="preserve"> on to define</w:t>
      </w:r>
      <w:r w:rsidR="007D1EC4" w:rsidRPr="00E126CA">
        <w:rPr>
          <w:rFonts w:ascii="Times New Roman" w:hAnsi="Times New Roman"/>
          <w:sz w:val="28"/>
        </w:rPr>
        <w:t xml:space="preserve"> relations non-metalinguistically</w:t>
      </w:r>
      <w:r w:rsidR="00204F08" w:rsidRPr="00E126CA">
        <w:rPr>
          <w:rFonts w:ascii="Times New Roman" w:hAnsi="Times New Roman"/>
          <w:sz w:val="28"/>
        </w:rPr>
        <w:t xml:space="preserve"> as ‘</w:t>
      </w:r>
      <w:r w:rsidR="00204F08" w:rsidRPr="00E126CA">
        <w:rPr>
          <w:rFonts w:ascii="Times New Roman" w:hAnsi="Times New Roman"/>
          <w:iCs/>
          <w:color w:val="1A1A1A"/>
          <w:sz w:val="28"/>
        </w:rPr>
        <w:t>those things for which this is their very being: to be toward another in a certain way</w:t>
      </w:r>
      <w:r w:rsidR="00E34E9E" w:rsidRPr="00E126CA">
        <w:rPr>
          <w:rFonts w:ascii="Times New Roman" w:hAnsi="Times New Roman"/>
          <w:iCs/>
          <w:color w:val="1A1A1A"/>
          <w:sz w:val="28"/>
        </w:rPr>
        <w:t>’</w:t>
      </w:r>
      <w:r w:rsidR="00204F08" w:rsidRPr="00E126CA">
        <w:rPr>
          <w:rFonts w:ascii="Times New Roman" w:hAnsi="Times New Roman"/>
          <w:color w:val="1A1A1A"/>
          <w:sz w:val="28"/>
          <w:szCs w:val="33"/>
          <w:shd w:val="clear" w:color="auto" w:fill="FFFFFF"/>
        </w:rPr>
        <w:t xml:space="preserve"> (</w:t>
      </w:r>
      <w:r w:rsidR="007C20EC" w:rsidRPr="00E126CA">
        <w:rPr>
          <w:rFonts w:ascii="Times New Roman" w:hAnsi="Times New Roman"/>
          <w:i/>
          <w:color w:val="1A1A1A"/>
          <w:sz w:val="28"/>
          <w:szCs w:val="33"/>
          <w:shd w:val="clear" w:color="auto" w:fill="FFFFFF"/>
        </w:rPr>
        <w:t>Categories</w:t>
      </w:r>
      <w:r w:rsidR="007C20EC" w:rsidRPr="00E126CA">
        <w:rPr>
          <w:rFonts w:ascii="Times New Roman" w:hAnsi="Times New Roman"/>
          <w:color w:val="1A1A1A"/>
          <w:sz w:val="28"/>
          <w:szCs w:val="33"/>
          <w:shd w:val="clear" w:color="auto" w:fill="FFFFFF"/>
        </w:rPr>
        <w:t xml:space="preserve"> </w:t>
      </w:r>
      <w:r w:rsidR="00204F08" w:rsidRPr="00E126CA">
        <w:rPr>
          <w:rFonts w:ascii="Times New Roman" w:hAnsi="Times New Roman"/>
          <w:color w:val="1A1A1A"/>
          <w:sz w:val="28"/>
          <w:szCs w:val="33"/>
          <w:shd w:val="clear" w:color="auto" w:fill="FFFFFF"/>
        </w:rPr>
        <w:t>7, 8a29 35)</w:t>
      </w:r>
      <w:r w:rsidR="002B1461" w:rsidRPr="00E126CA">
        <w:rPr>
          <w:rFonts w:ascii="Times New Roman" w:hAnsi="Times New Roman"/>
          <w:color w:val="1A1A1A"/>
          <w:sz w:val="28"/>
          <w:szCs w:val="33"/>
          <w:shd w:val="clear" w:color="auto" w:fill="FFFFFF"/>
        </w:rPr>
        <w:t xml:space="preserve">. To the modern reader, this cannot fail to be reminiscent of Russell’s conception </w:t>
      </w:r>
      <w:r w:rsidR="00120602" w:rsidRPr="00E126CA">
        <w:rPr>
          <w:rFonts w:ascii="Times New Roman" w:hAnsi="Times New Roman"/>
          <w:color w:val="1A1A1A"/>
          <w:sz w:val="28"/>
          <w:szCs w:val="33"/>
          <w:shd w:val="clear" w:color="auto" w:fill="FFFFFF"/>
        </w:rPr>
        <w:t xml:space="preserve">of relation </w:t>
      </w:r>
      <w:r w:rsidR="006C2E6C" w:rsidRPr="00E126CA">
        <w:rPr>
          <w:rFonts w:ascii="Times New Roman" w:hAnsi="Times New Roman"/>
          <w:color w:val="1A1A1A"/>
          <w:sz w:val="28"/>
          <w:szCs w:val="33"/>
          <w:shd w:val="clear" w:color="auto" w:fill="FFFFFF"/>
        </w:rPr>
        <w:t xml:space="preserve">as having a </w:t>
      </w:r>
      <w:r w:rsidR="00DD7AA9" w:rsidRPr="00E126CA">
        <w:rPr>
          <w:rFonts w:ascii="Times New Roman" w:hAnsi="Times New Roman"/>
          <w:color w:val="1A1A1A"/>
          <w:sz w:val="28"/>
          <w:szCs w:val="33"/>
          <w:shd w:val="clear" w:color="auto" w:fill="FFFFFF"/>
        </w:rPr>
        <w:t xml:space="preserve">sense or </w:t>
      </w:r>
      <w:r w:rsidR="006C2E6C" w:rsidRPr="00E126CA">
        <w:rPr>
          <w:rFonts w:ascii="Times New Roman" w:hAnsi="Times New Roman"/>
          <w:color w:val="1A1A1A"/>
          <w:sz w:val="28"/>
          <w:szCs w:val="33"/>
          <w:shd w:val="clear" w:color="auto" w:fill="FFFFFF"/>
        </w:rPr>
        <w:t>direction (1937, sec.94</w:t>
      </w:r>
      <w:r w:rsidR="00DD7AA9" w:rsidRPr="00E126CA">
        <w:rPr>
          <w:rFonts w:ascii="Times New Roman" w:hAnsi="Times New Roman"/>
          <w:color w:val="1A1A1A"/>
          <w:sz w:val="28"/>
          <w:szCs w:val="33"/>
          <w:shd w:val="clear" w:color="auto" w:fill="FFFFFF"/>
        </w:rPr>
        <w:t>, 1984, 126-7</w:t>
      </w:r>
      <w:r w:rsidR="006C2E6C" w:rsidRPr="00E126CA">
        <w:rPr>
          <w:rFonts w:ascii="Times New Roman" w:hAnsi="Times New Roman"/>
          <w:color w:val="1A1A1A"/>
          <w:sz w:val="28"/>
          <w:szCs w:val="33"/>
          <w:shd w:val="clear" w:color="auto" w:fill="FFFFFF"/>
        </w:rPr>
        <w:t xml:space="preserve">) </w:t>
      </w:r>
      <w:r w:rsidR="00567827" w:rsidRPr="00E126CA">
        <w:rPr>
          <w:rFonts w:ascii="Times New Roman" w:hAnsi="Times New Roman"/>
          <w:color w:val="1A1A1A"/>
          <w:sz w:val="28"/>
          <w:szCs w:val="33"/>
          <w:shd w:val="clear" w:color="auto" w:fill="FFFFFF"/>
        </w:rPr>
        <w:t>which will be discussed later</w:t>
      </w:r>
      <w:r w:rsidR="00120602" w:rsidRPr="00E126CA">
        <w:rPr>
          <w:rFonts w:ascii="Times New Roman" w:hAnsi="Times New Roman"/>
          <w:color w:val="1A1A1A"/>
          <w:sz w:val="28"/>
          <w:szCs w:val="33"/>
          <w:shd w:val="clear" w:color="auto" w:fill="FFFFFF"/>
        </w:rPr>
        <w:t xml:space="preserve"> in this book</w:t>
      </w:r>
      <w:r w:rsidR="00567827" w:rsidRPr="00E126CA">
        <w:rPr>
          <w:rFonts w:ascii="Times New Roman" w:hAnsi="Times New Roman"/>
          <w:color w:val="1A1A1A"/>
          <w:sz w:val="28"/>
          <w:szCs w:val="33"/>
          <w:shd w:val="clear" w:color="auto" w:fill="FFFFFF"/>
        </w:rPr>
        <w:t>.</w:t>
      </w:r>
      <w:r w:rsidR="00196915" w:rsidRPr="00E126CA">
        <w:rPr>
          <w:rFonts w:ascii="Times New Roman" w:hAnsi="Times New Roman"/>
          <w:color w:val="1A1A1A"/>
          <w:sz w:val="28"/>
          <w:szCs w:val="33"/>
          <w:shd w:val="clear" w:color="auto" w:fill="FFFFFF"/>
        </w:rPr>
        <w:t xml:space="preserve"> In his </w:t>
      </w:r>
      <w:r w:rsidR="00196915" w:rsidRPr="00E126CA">
        <w:rPr>
          <w:rFonts w:ascii="Times New Roman" w:hAnsi="Times New Roman"/>
          <w:i/>
          <w:color w:val="1A1A1A"/>
          <w:sz w:val="28"/>
          <w:szCs w:val="33"/>
          <w:shd w:val="clear" w:color="auto" w:fill="FFFFFF"/>
        </w:rPr>
        <w:t>M</w:t>
      </w:r>
      <w:r w:rsidR="00EC7982" w:rsidRPr="00E126CA">
        <w:rPr>
          <w:rFonts w:ascii="Times New Roman" w:hAnsi="Times New Roman"/>
          <w:i/>
          <w:color w:val="1A1A1A"/>
          <w:sz w:val="28"/>
          <w:szCs w:val="33"/>
          <w:shd w:val="clear" w:color="auto" w:fill="FFFFFF"/>
        </w:rPr>
        <w:t>etaphysics</w:t>
      </w:r>
      <w:r w:rsidR="00196915" w:rsidRPr="00E126CA">
        <w:rPr>
          <w:rFonts w:ascii="Times New Roman" w:hAnsi="Times New Roman"/>
          <w:color w:val="1A1A1A"/>
          <w:sz w:val="28"/>
          <w:szCs w:val="33"/>
          <w:shd w:val="clear" w:color="auto" w:fill="FFFFFF"/>
        </w:rPr>
        <w:t xml:space="preserve"> </w:t>
      </w:r>
      <w:r w:rsidR="007C20EC" w:rsidRPr="00E126CA">
        <w:rPr>
          <w:rFonts w:ascii="Times New Roman" w:hAnsi="Times New Roman"/>
          <w:color w:val="1A1A1A"/>
          <w:sz w:val="28"/>
          <w:szCs w:val="33"/>
          <w:shd w:val="clear" w:color="auto" w:fill="FFFFFF"/>
        </w:rPr>
        <w:t>(</w:t>
      </w:r>
      <w:r w:rsidR="00196915" w:rsidRPr="00E126CA">
        <w:rPr>
          <w:rFonts w:ascii="Times New Roman" w:hAnsi="Times New Roman"/>
          <w:color w:val="1A1A1A"/>
          <w:sz w:val="28"/>
          <w:szCs w:val="33"/>
          <w:shd w:val="clear" w:color="auto" w:fill="FFFFFF"/>
        </w:rPr>
        <w:t>V, 15</w:t>
      </w:r>
      <w:r w:rsidR="007C20EC" w:rsidRPr="00E126CA">
        <w:rPr>
          <w:rFonts w:ascii="Times New Roman" w:hAnsi="Times New Roman"/>
          <w:color w:val="1A1A1A"/>
          <w:sz w:val="28"/>
          <w:szCs w:val="33"/>
          <w:shd w:val="clear" w:color="auto" w:fill="FFFFFF"/>
        </w:rPr>
        <w:t>)</w:t>
      </w:r>
      <w:r w:rsidR="00E34E9E" w:rsidRPr="00E126CA">
        <w:rPr>
          <w:rFonts w:ascii="Times New Roman" w:hAnsi="Times New Roman"/>
          <w:color w:val="1A1A1A"/>
          <w:sz w:val="28"/>
          <w:szCs w:val="33"/>
          <w:shd w:val="clear" w:color="auto" w:fill="FFFFFF"/>
        </w:rPr>
        <w:t>,</w:t>
      </w:r>
      <w:r w:rsidR="00196915" w:rsidRPr="00E126CA">
        <w:rPr>
          <w:rFonts w:ascii="Times New Roman" w:hAnsi="Times New Roman"/>
          <w:color w:val="1A1A1A"/>
          <w:sz w:val="28"/>
          <w:szCs w:val="33"/>
          <w:shd w:val="clear" w:color="auto" w:fill="FFFFFF"/>
        </w:rPr>
        <w:t xml:space="preserve"> Aristotle further</w:t>
      </w:r>
      <w:r w:rsidR="00EC7982" w:rsidRPr="00E126CA">
        <w:rPr>
          <w:rFonts w:ascii="Times New Roman" w:hAnsi="Times New Roman"/>
          <w:color w:val="1A1A1A"/>
          <w:sz w:val="28"/>
          <w:szCs w:val="33"/>
          <w:shd w:val="clear" w:color="auto" w:fill="FFFFFF"/>
        </w:rPr>
        <w:t xml:space="preserve"> distingu</w:t>
      </w:r>
      <w:r w:rsidR="00E34E9E" w:rsidRPr="00E126CA">
        <w:rPr>
          <w:rFonts w:ascii="Times New Roman" w:hAnsi="Times New Roman"/>
          <w:color w:val="1A1A1A"/>
          <w:sz w:val="28"/>
          <w:szCs w:val="33"/>
          <w:shd w:val="clear" w:color="auto" w:fill="FFFFFF"/>
        </w:rPr>
        <w:t xml:space="preserve">ishes among three types of relations: </w:t>
      </w:r>
      <w:r w:rsidR="00EC7982" w:rsidRPr="00E126CA">
        <w:rPr>
          <w:rFonts w:ascii="Times New Roman" w:hAnsi="Times New Roman"/>
          <w:color w:val="1A1A1A"/>
          <w:sz w:val="28"/>
          <w:szCs w:val="33"/>
          <w:shd w:val="clear" w:color="auto" w:fill="FFFFFF"/>
        </w:rPr>
        <w:t>numerical</w:t>
      </w:r>
      <w:r w:rsidR="00E817F7" w:rsidRPr="00E126CA">
        <w:rPr>
          <w:rFonts w:ascii="Times New Roman" w:hAnsi="Times New Roman"/>
          <w:color w:val="1A1A1A"/>
          <w:sz w:val="28"/>
          <w:szCs w:val="33"/>
          <w:shd w:val="clear" w:color="auto" w:fill="FFFFFF"/>
        </w:rPr>
        <w:t xml:space="preserve"> (a type of relation that, for Aristotle, includes identity, qualitative and quantitative equality, as well as other numerical relations like the relation of double to half)</w:t>
      </w:r>
      <w:r w:rsidR="00EC7982" w:rsidRPr="00E126CA">
        <w:rPr>
          <w:rFonts w:ascii="Times New Roman" w:hAnsi="Times New Roman"/>
          <w:color w:val="1A1A1A"/>
          <w:sz w:val="28"/>
          <w:szCs w:val="33"/>
          <w:shd w:val="clear" w:color="auto" w:fill="FFFFFF"/>
        </w:rPr>
        <w:t>, causal, and psychological</w:t>
      </w:r>
      <w:r w:rsidR="00196915" w:rsidRPr="00E126CA">
        <w:rPr>
          <w:rFonts w:ascii="Times New Roman" w:hAnsi="Times New Roman"/>
          <w:color w:val="1A1A1A"/>
          <w:sz w:val="28"/>
          <w:szCs w:val="33"/>
          <w:shd w:val="clear" w:color="auto" w:fill="FFFFFF"/>
        </w:rPr>
        <w:t xml:space="preserve"> relations</w:t>
      </w:r>
      <w:r w:rsidR="00EC7982" w:rsidRPr="00E126CA">
        <w:rPr>
          <w:rFonts w:ascii="Times New Roman" w:hAnsi="Times New Roman"/>
          <w:color w:val="1A1A1A"/>
          <w:sz w:val="28"/>
          <w:szCs w:val="33"/>
          <w:shd w:val="clear" w:color="auto" w:fill="FFFFFF"/>
        </w:rPr>
        <w:t>.</w:t>
      </w:r>
    </w:p>
    <w:p w:rsidR="005D4F0C" w:rsidRPr="00E126CA" w:rsidRDefault="00E4473B" w:rsidP="00BB1E37">
      <w:pPr>
        <w:widowControl w:val="0"/>
        <w:autoSpaceDE w:val="0"/>
        <w:autoSpaceDN w:val="0"/>
        <w:adjustRightInd w:val="0"/>
        <w:rPr>
          <w:rFonts w:ascii="Times New Roman" w:hAnsi="Times New Roman" w:cs="Times New Roman"/>
          <w:sz w:val="28"/>
          <w:szCs w:val="18"/>
        </w:rPr>
      </w:pPr>
      <w:r w:rsidRPr="00E126CA">
        <w:rPr>
          <w:rFonts w:ascii="Times New Roman" w:hAnsi="Times New Roman"/>
          <w:sz w:val="28"/>
        </w:rPr>
        <w:t xml:space="preserve"> Given the fundamental importance that the philosophy o</w:t>
      </w:r>
      <w:r w:rsidR="00326A09" w:rsidRPr="00E126CA">
        <w:rPr>
          <w:rFonts w:ascii="Times New Roman" w:hAnsi="Times New Roman"/>
          <w:sz w:val="28"/>
        </w:rPr>
        <w:t>f Aristotle-referred to as the P</w:t>
      </w:r>
      <w:r w:rsidRPr="00E126CA">
        <w:rPr>
          <w:rFonts w:ascii="Times New Roman" w:hAnsi="Times New Roman"/>
          <w:sz w:val="28"/>
        </w:rPr>
        <w:t xml:space="preserve">hilosopher </w:t>
      </w:r>
      <w:r w:rsidR="00B7509F" w:rsidRPr="00E126CA">
        <w:rPr>
          <w:rFonts w:ascii="Times New Roman" w:hAnsi="Times New Roman"/>
          <w:sz w:val="28"/>
        </w:rPr>
        <w:t>in medieval times</w:t>
      </w:r>
      <w:r w:rsidRPr="00E126CA">
        <w:rPr>
          <w:rFonts w:ascii="Times New Roman" w:hAnsi="Times New Roman"/>
          <w:sz w:val="28"/>
        </w:rPr>
        <w:t>-</w:t>
      </w:r>
      <w:r w:rsidR="00FD433B" w:rsidRPr="00E126CA">
        <w:rPr>
          <w:rFonts w:ascii="Times New Roman" w:hAnsi="Times New Roman"/>
          <w:sz w:val="28"/>
        </w:rPr>
        <w:t>had in the development of</w:t>
      </w:r>
      <w:r w:rsidRPr="00E126CA">
        <w:rPr>
          <w:rFonts w:ascii="Times New Roman" w:hAnsi="Times New Roman"/>
          <w:sz w:val="28"/>
        </w:rPr>
        <w:t xml:space="preserve"> western medieval philosophy</w:t>
      </w:r>
      <w:r w:rsidR="00DE41FB" w:rsidRPr="00E126CA">
        <w:rPr>
          <w:rFonts w:ascii="Times New Roman" w:hAnsi="Times New Roman"/>
          <w:sz w:val="28"/>
        </w:rPr>
        <w:t xml:space="preserve"> from the XII</w:t>
      </w:r>
      <w:r w:rsidR="00B7509F" w:rsidRPr="00E126CA">
        <w:rPr>
          <w:rFonts w:ascii="Times New Roman" w:hAnsi="Times New Roman"/>
          <w:sz w:val="28"/>
        </w:rPr>
        <w:t>th century</w:t>
      </w:r>
      <w:r w:rsidR="00145C00" w:rsidRPr="00E126CA">
        <w:rPr>
          <w:rFonts w:ascii="Times New Roman" w:hAnsi="Times New Roman"/>
          <w:sz w:val="28"/>
        </w:rPr>
        <w:t xml:space="preserve"> onwards</w:t>
      </w:r>
      <w:r w:rsidRPr="00E126CA">
        <w:rPr>
          <w:rFonts w:ascii="Times New Roman" w:hAnsi="Times New Roman"/>
          <w:sz w:val="28"/>
        </w:rPr>
        <w:t>,</w:t>
      </w:r>
      <w:r w:rsidR="009C0DE7" w:rsidRPr="00E126CA">
        <w:rPr>
          <w:rFonts w:ascii="Times New Roman" w:hAnsi="Times New Roman"/>
          <w:sz w:val="28"/>
        </w:rPr>
        <w:t xml:space="preserve"> a time at</w:t>
      </w:r>
      <w:r w:rsidR="003D0A25" w:rsidRPr="00E126CA">
        <w:rPr>
          <w:rFonts w:ascii="Times New Roman" w:hAnsi="Times New Roman"/>
          <w:sz w:val="28"/>
        </w:rPr>
        <w:t xml:space="preserve"> which Aristotle’s work</w:t>
      </w:r>
      <w:r w:rsidR="00145C00" w:rsidRPr="00E126CA">
        <w:rPr>
          <w:rFonts w:ascii="Times New Roman" w:hAnsi="Times New Roman"/>
          <w:sz w:val="28"/>
        </w:rPr>
        <w:t xml:space="preserve">, besides the </w:t>
      </w:r>
      <w:r w:rsidR="00145C00" w:rsidRPr="00E126CA">
        <w:rPr>
          <w:rFonts w:ascii="Times New Roman" w:hAnsi="Times New Roman"/>
          <w:i/>
          <w:sz w:val="28"/>
        </w:rPr>
        <w:t>Categories</w:t>
      </w:r>
      <w:r w:rsidR="00145C00" w:rsidRPr="00E126CA">
        <w:rPr>
          <w:rFonts w:ascii="Times New Roman" w:hAnsi="Times New Roman"/>
          <w:sz w:val="28"/>
        </w:rPr>
        <w:t>,</w:t>
      </w:r>
      <w:r w:rsidR="003D0A25" w:rsidRPr="00E126CA">
        <w:rPr>
          <w:rFonts w:ascii="Times New Roman" w:hAnsi="Times New Roman"/>
          <w:sz w:val="28"/>
        </w:rPr>
        <w:t xml:space="preserve"> becam</w:t>
      </w:r>
      <w:r w:rsidR="00196915" w:rsidRPr="00E126CA">
        <w:rPr>
          <w:rFonts w:ascii="Times New Roman" w:hAnsi="Times New Roman"/>
          <w:sz w:val="28"/>
        </w:rPr>
        <w:t>e</w:t>
      </w:r>
      <w:r w:rsidR="00145C00" w:rsidRPr="00E126CA">
        <w:rPr>
          <w:rFonts w:ascii="Times New Roman" w:hAnsi="Times New Roman"/>
          <w:sz w:val="28"/>
        </w:rPr>
        <w:t xml:space="preserve"> </w:t>
      </w:r>
      <w:r w:rsidR="003D0A25" w:rsidRPr="00E126CA">
        <w:rPr>
          <w:rFonts w:ascii="Times New Roman" w:hAnsi="Times New Roman"/>
          <w:sz w:val="28"/>
        </w:rPr>
        <w:t>available to western philosophers,</w:t>
      </w:r>
      <w:r w:rsidRPr="00E126CA">
        <w:rPr>
          <w:rFonts w:ascii="Times New Roman" w:hAnsi="Times New Roman"/>
          <w:sz w:val="28"/>
        </w:rPr>
        <w:t xml:space="preserve"> relations were </w:t>
      </w:r>
      <w:r w:rsidR="00C42DE1" w:rsidRPr="00E126CA">
        <w:rPr>
          <w:rFonts w:ascii="Times New Roman" w:hAnsi="Times New Roman"/>
          <w:sz w:val="28"/>
        </w:rPr>
        <w:t xml:space="preserve">bound to be a major topic of </w:t>
      </w:r>
      <w:r w:rsidR="003D0A25" w:rsidRPr="00E126CA">
        <w:rPr>
          <w:rFonts w:ascii="Times New Roman" w:hAnsi="Times New Roman"/>
          <w:sz w:val="28"/>
        </w:rPr>
        <w:t xml:space="preserve">later </w:t>
      </w:r>
      <w:r w:rsidRPr="00E126CA">
        <w:rPr>
          <w:rFonts w:ascii="Times New Roman" w:hAnsi="Times New Roman"/>
          <w:sz w:val="28"/>
        </w:rPr>
        <w:t>medieval philosophers</w:t>
      </w:r>
      <w:r w:rsidR="000A6659" w:rsidRPr="00E126CA">
        <w:rPr>
          <w:rFonts w:ascii="Times New Roman" w:hAnsi="Times New Roman"/>
          <w:sz w:val="28"/>
        </w:rPr>
        <w:t xml:space="preserve"> (see Brower 2010, 2016</w:t>
      </w:r>
      <w:r w:rsidR="00487A3E" w:rsidRPr="00E126CA">
        <w:rPr>
          <w:rFonts w:ascii="Times New Roman" w:hAnsi="Times New Roman"/>
          <w:sz w:val="28"/>
        </w:rPr>
        <w:t>, Henninger 1989, Weinberg 1965</w:t>
      </w:r>
      <w:r w:rsidR="000A6659" w:rsidRPr="00E126CA">
        <w:rPr>
          <w:rFonts w:ascii="Times New Roman" w:hAnsi="Times New Roman"/>
          <w:sz w:val="28"/>
        </w:rPr>
        <w:t>)</w:t>
      </w:r>
      <w:r w:rsidRPr="00E126CA">
        <w:rPr>
          <w:rFonts w:ascii="Times New Roman" w:hAnsi="Times New Roman"/>
          <w:sz w:val="28"/>
        </w:rPr>
        <w:t>.</w:t>
      </w:r>
      <w:r w:rsidR="00BA209F" w:rsidRPr="00E126CA">
        <w:rPr>
          <w:rStyle w:val="Marquenotebasdepage"/>
          <w:rFonts w:ascii="Times New Roman" w:hAnsi="Times New Roman"/>
          <w:sz w:val="28"/>
        </w:rPr>
        <w:footnoteReference w:id="16"/>
      </w:r>
      <w:r w:rsidRPr="00E126CA">
        <w:rPr>
          <w:rFonts w:ascii="Times New Roman" w:hAnsi="Times New Roman"/>
          <w:sz w:val="28"/>
        </w:rPr>
        <w:t xml:space="preserve"> </w:t>
      </w:r>
      <w:r w:rsidR="0042388C" w:rsidRPr="00E126CA">
        <w:rPr>
          <w:rFonts w:ascii="Times New Roman" w:hAnsi="Times New Roman"/>
          <w:sz w:val="28"/>
        </w:rPr>
        <w:t xml:space="preserve">Following </w:t>
      </w:r>
      <w:r w:rsidR="00C62C55" w:rsidRPr="00E126CA">
        <w:rPr>
          <w:rFonts w:ascii="Times New Roman" w:hAnsi="Times New Roman"/>
          <w:sz w:val="28"/>
        </w:rPr>
        <w:t xml:space="preserve">Aristotle, </w:t>
      </w:r>
      <w:r w:rsidR="00143003" w:rsidRPr="00E126CA">
        <w:rPr>
          <w:rFonts w:ascii="Times New Roman" w:hAnsi="Times New Roman"/>
          <w:sz w:val="28"/>
        </w:rPr>
        <w:t>the dominant stance during the middle</w:t>
      </w:r>
      <w:r w:rsidR="001A45A2" w:rsidRPr="00E126CA">
        <w:rPr>
          <w:rFonts w:ascii="Times New Roman" w:hAnsi="Times New Roman"/>
          <w:sz w:val="28"/>
        </w:rPr>
        <w:t xml:space="preserve"> </w:t>
      </w:r>
      <w:r w:rsidR="00143003" w:rsidRPr="00E126CA">
        <w:rPr>
          <w:rFonts w:ascii="Times New Roman" w:hAnsi="Times New Roman"/>
          <w:sz w:val="28"/>
        </w:rPr>
        <w:t>ages</w:t>
      </w:r>
      <w:r w:rsidR="00D0605E" w:rsidRPr="00E126CA">
        <w:rPr>
          <w:rFonts w:ascii="Times New Roman" w:hAnsi="Times New Roman"/>
          <w:sz w:val="28"/>
        </w:rPr>
        <w:t xml:space="preserve"> was to consider that, </w:t>
      </w:r>
      <w:r w:rsidR="00D6294D" w:rsidRPr="00E126CA">
        <w:rPr>
          <w:rFonts w:ascii="Times New Roman" w:hAnsi="Times New Roman"/>
          <w:sz w:val="28"/>
        </w:rPr>
        <w:t>when an</w:t>
      </w:r>
      <w:r w:rsidR="009B5BA7" w:rsidRPr="00E126CA">
        <w:rPr>
          <w:rFonts w:ascii="Times New Roman" w:hAnsi="Times New Roman"/>
          <w:sz w:val="28"/>
        </w:rPr>
        <w:t xml:space="preserve"> o</w:t>
      </w:r>
      <w:r w:rsidR="00D6294D" w:rsidRPr="00E126CA">
        <w:rPr>
          <w:rFonts w:ascii="Times New Roman" w:hAnsi="Times New Roman"/>
          <w:sz w:val="28"/>
        </w:rPr>
        <w:t>bject</w:t>
      </w:r>
      <w:r w:rsidR="00143003" w:rsidRPr="00E126CA">
        <w:rPr>
          <w:rFonts w:ascii="Times New Roman" w:hAnsi="Times New Roman"/>
          <w:sz w:val="28"/>
        </w:rPr>
        <w:t xml:space="preserve"> </w:t>
      </w:r>
      <w:r w:rsidR="009B5BA7" w:rsidRPr="00E126CA">
        <w:rPr>
          <w:rFonts w:ascii="Times New Roman" w:hAnsi="Times New Roman"/>
          <w:sz w:val="28"/>
        </w:rPr>
        <w:t xml:space="preserve">A is </w:t>
      </w:r>
      <w:r w:rsidR="00143003" w:rsidRPr="00E126CA">
        <w:rPr>
          <w:rFonts w:ascii="Times New Roman" w:hAnsi="Times New Roman"/>
          <w:sz w:val="28"/>
        </w:rPr>
        <w:t>related</w:t>
      </w:r>
      <w:r w:rsidR="009B5BA7" w:rsidRPr="00E126CA">
        <w:rPr>
          <w:rFonts w:ascii="Times New Roman" w:hAnsi="Times New Roman"/>
          <w:sz w:val="28"/>
        </w:rPr>
        <w:t xml:space="preserve"> to B</w:t>
      </w:r>
      <w:r w:rsidR="00143003" w:rsidRPr="00E126CA">
        <w:rPr>
          <w:rFonts w:ascii="Times New Roman" w:hAnsi="Times New Roman"/>
          <w:sz w:val="28"/>
        </w:rPr>
        <w:t>, for example by havin</w:t>
      </w:r>
      <w:r w:rsidR="009B5BA7" w:rsidRPr="00E126CA">
        <w:rPr>
          <w:rFonts w:ascii="Times New Roman" w:hAnsi="Times New Roman"/>
          <w:sz w:val="28"/>
        </w:rPr>
        <w:t>g the same height as B</w:t>
      </w:r>
      <w:r w:rsidR="00143003" w:rsidRPr="00E126CA">
        <w:rPr>
          <w:rFonts w:ascii="Times New Roman" w:hAnsi="Times New Roman"/>
          <w:sz w:val="28"/>
        </w:rPr>
        <w:t xml:space="preserve">, there </w:t>
      </w:r>
      <w:r w:rsidR="00E94432" w:rsidRPr="00E126CA">
        <w:rPr>
          <w:rFonts w:ascii="Times New Roman" w:hAnsi="Times New Roman"/>
          <w:sz w:val="28"/>
        </w:rPr>
        <w:t>generally</w:t>
      </w:r>
      <w:r w:rsidR="00E94432" w:rsidRPr="00E126CA">
        <w:rPr>
          <w:rStyle w:val="Marquenotebasdepage"/>
          <w:rFonts w:ascii="Times New Roman" w:hAnsi="Times New Roman"/>
          <w:sz w:val="28"/>
        </w:rPr>
        <w:footnoteReference w:id="17"/>
      </w:r>
      <w:r w:rsidR="00E94432" w:rsidRPr="00E126CA">
        <w:rPr>
          <w:rFonts w:ascii="Times New Roman" w:hAnsi="Times New Roman"/>
          <w:sz w:val="28"/>
        </w:rPr>
        <w:t xml:space="preserve"> </w:t>
      </w:r>
      <w:r w:rsidR="00143003" w:rsidRPr="00E126CA">
        <w:rPr>
          <w:rFonts w:ascii="Times New Roman" w:hAnsi="Times New Roman"/>
          <w:sz w:val="28"/>
        </w:rPr>
        <w:t>really were t</w:t>
      </w:r>
      <w:r w:rsidR="00D0605E" w:rsidRPr="00E126CA">
        <w:rPr>
          <w:rFonts w:ascii="Times New Roman" w:hAnsi="Times New Roman"/>
          <w:sz w:val="28"/>
        </w:rPr>
        <w:t>wo</w:t>
      </w:r>
      <w:r w:rsidR="006A3F62" w:rsidRPr="00E126CA">
        <w:rPr>
          <w:rFonts w:ascii="Times New Roman" w:hAnsi="Times New Roman"/>
          <w:sz w:val="28"/>
        </w:rPr>
        <w:t xml:space="preserve"> </w:t>
      </w:r>
      <w:r w:rsidR="004511E9" w:rsidRPr="00E126CA">
        <w:rPr>
          <w:rFonts w:ascii="Times New Roman" w:hAnsi="Times New Roman"/>
          <w:sz w:val="28"/>
        </w:rPr>
        <w:t>accidents</w:t>
      </w:r>
      <w:r w:rsidR="00E34E9E" w:rsidRPr="00E126CA">
        <w:rPr>
          <w:rStyle w:val="Marquenotebasdepage"/>
          <w:rFonts w:ascii="Times New Roman" w:hAnsi="Times New Roman"/>
          <w:sz w:val="28"/>
        </w:rPr>
        <w:footnoteReference w:id="18"/>
      </w:r>
      <w:r w:rsidR="009B5BA7" w:rsidRPr="00E126CA">
        <w:rPr>
          <w:rFonts w:ascii="Times New Roman" w:hAnsi="Times New Roman"/>
          <w:sz w:val="28"/>
        </w:rPr>
        <w:t xml:space="preserve"> </w:t>
      </w:r>
      <w:r w:rsidR="00143003" w:rsidRPr="00E126CA">
        <w:rPr>
          <w:rFonts w:ascii="Times New Roman" w:hAnsi="Times New Roman"/>
          <w:sz w:val="28"/>
        </w:rPr>
        <w:t xml:space="preserve">one inhering in A, </w:t>
      </w:r>
      <w:r w:rsidR="009B5BA7" w:rsidRPr="00E126CA">
        <w:rPr>
          <w:rFonts w:ascii="Times New Roman" w:hAnsi="Times New Roman"/>
          <w:sz w:val="28"/>
        </w:rPr>
        <w:t xml:space="preserve">the relation </w:t>
      </w:r>
      <w:r w:rsidR="00143003" w:rsidRPr="00E126CA">
        <w:rPr>
          <w:rFonts w:ascii="Times New Roman" w:hAnsi="Times New Roman"/>
          <w:sz w:val="28"/>
        </w:rPr>
        <w:t>of being the same height as B,</w:t>
      </w:r>
      <w:r w:rsidR="009B5BA7" w:rsidRPr="00E126CA">
        <w:rPr>
          <w:rFonts w:ascii="Times New Roman" w:hAnsi="Times New Roman"/>
          <w:sz w:val="28"/>
        </w:rPr>
        <w:t xml:space="preserve"> and another inhering in B, the </w:t>
      </w:r>
      <w:r w:rsidR="00E126CA" w:rsidRPr="00E126CA">
        <w:rPr>
          <w:rFonts w:ascii="Times New Roman" w:hAnsi="Times New Roman"/>
          <w:sz w:val="28"/>
        </w:rPr>
        <w:t>correlation</w:t>
      </w:r>
      <w:r w:rsidR="00143003" w:rsidRPr="00E126CA">
        <w:rPr>
          <w:rFonts w:ascii="Times New Roman" w:hAnsi="Times New Roman"/>
          <w:sz w:val="28"/>
        </w:rPr>
        <w:t xml:space="preserve"> of being the same height as A. </w:t>
      </w:r>
      <w:r w:rsidR="00E126CA">
        <w:rPr>
          <w:rFonts w:ascii="Times New Roman" w:hAnsi="Times New Roman"/>
          <w:sz w:val="28"/>
        </w:rPr>
        <w:t>Philosophers then tried to reduce these</w:t>
      </w:r>
      <w:r w:rsidR="00E126CA" w:rsidRPr="00E126CA">
        <w:rPr>
          <w:rFonts w:ascii="Times New Roman" w:hAnsi="Times New Roman"/>
          <w:sz w:val="28"/>
        </w:rPr>
        <w:t xml:space="preserve"> relations and correlations</w:t>
      </w:r>
      <w:r w:rsidR="00E126CA">
        <w:rPr>
          <w:rFonts w:ascii="Times New Roman" w:hAnsi="Times New Roman"/>
          <w:sz w:val="28"/>
        </w:rPr>
        <w:t xml:space="preserve"> </w:t>
      </w:r>
      <w:r w:rsidR="00E126CA" w:rsidRPr="00E126CA">
        <w:rPr>
          <w:rFonts w:ascii="Times New Roman" w:hAnsi="Times New Roman"/>
          <w:sz w:val="28"/>
        </w:rPr>
        <w:t xml:space="preserve">into further monadic accidents inhering in (i.e. located in) their subject. </w:t>
      </w:r>
      <w:r w:rsidR="00237E28" w:rsidRPr="00E126CA">
        <w:rPr>
          <w:rFonts w:ascii="Times New Roman" w:hAnsi="Times New Roman"/>
          <w:sz w:val="28"/>
        </w:rPr>
        <w:t xml:space="preserve">A first </w:t>
      </w:r>
      <w:r w:rsidR="00143003" w:rsidRPr="00E126CA">
        <w:rPr>
          <w:rFonts w:ascii="Times New Roman" w:hAnsi="Times New Roman"/>
          <w:sz w:val="28"/>
        </w:rPr>
        <w:t xml:space="preserve">variant of this strategy during the middle ages, endorsed </w:t>
      </w:r>
      <w:r w:rsidR="00237E28" w:rsidRPr="00E126CA">
        <w:rPr>
          <w:rFonts w:ascii="Times New Roman" w:hAnsi="Times New Roman"/>
          <w:sz w:val="28"/>
        </w:rPr>
        <w:t>in different forms</w:t>
      </w:r>
      <w:r w:rsidR="00F146AD" w:rsidRPr="00E126CA">
        <w:rPr>
          <w:rFonts w:ascii="Times New Roman" w:hAnsi="Times New Roman"/>
          <w:sz w:val="28"/>
        </w:rPr>
        <w:t xml:space="preserve"> </w:t>
      </w:r>
      <w:r w:rsidR="00143003" w:rsidRPr="00E126CA">
        <w:rPr>
          <w:rFonts w:ascii="Times New Roman" w:hAnsi="Times New Roman"/>
          <w:sz w:val="28"/>
        </w:rPr>
        <w:t xml:space="preserve">by </w:t>
      </w:r>
      <w:r w:rsidR="00D0605E" w:rsidRPr="00E126CA">
        <w:rPr>
          <w:rFonts w:ascii="Times New Roman" w:hAnsi="Times New Roman"/>
          <w:sz w:val="28"/>
        </w:rPr>
        <w:t xml:space="preserve">such as </w:t>
      </w:r>
      <w:r w:rsidR="004B17C6" w:rsidRPr="00E126CA">
        <w:rPr>
          <w:rFonts w:ascii="Times New Roman" w:hAnsi="Times New Roman"/>
          <w:sz w:val="28"/>
        </w:rPr>
        <w:t>Abelard (</w:t>
      </w:r>
      <w:r w:rsidR="00563A75" w:rsidRPr="00E126CA">
        <w:rPr>
          <w:rFonts w:ascii="Times New Roman" w:hAnsi="Times New Roman"/>
          <w:sz w:val="28"/>
        </w:rPr>
        <w:t>1079-</w:t>
      </w:r>
      <w:r w:rsidR="005D1358" w:rsidRPr="00E126CA">
        <w:rPr>
          <w:rFonts w:ascii="Times New Roman" w:hAnsi="Times New Roman"/>
          <w:sz w:val="28"/>
        </w:rPr>
        <w:t xml:space="preserve">1142, </w:t>
      </w:r>
      <w:r w:rsidR="003D23DC" w:rsidRPr="00E126CA">
        <w:rPr>
          <w:rFonts w:ascii="Times New Roman" w:hAnsi="Times New Roman"/>
          <w:i/>
          <w:sz w:val="28"/>
        </w:rPr>
        <w:t>Logica ‘ingredientibus’</w:t>
      </w:r>
      <w:r w:rsidR="003D23DC" w:rsidRPr="00E126CA">
        <w:rPr>
          <w:rFonts w:ascii="Times New Roman" w:hAnsi="Times New Roman"/>
          <w:sz w:val="28"/>
        </w:rPr>
        <w:t xml:space="preserve">, 216-7, </w:t>
      </w:r>
      <w:r w:rsidR="000F000A" w:rsidRPr="00E126CA">
        <w:rPr>
          <w:rFonts w:ascii="Times New Roman" w:hAnsi="Times New Roman"/>
          <w:sz w:val="28"/>
        </w:rPr>
        <w:t>see Bre</w:t>
      </w:r>
      <w:r w:rsidR="004B17C6" w:rsidRPr="00E126CA">
        <w:rPr>
          <w:rFonts w:ascii="Times New Roman" w:hAnsi="Times New Roman"/>
          <w:sz w:val="28"/>
        </w:rPr>
        <w:t xml:space="preserve">wer 1998), </w:t>
      </w:r>
      <w:r w:rsidR="00D077AD" w:rsidRPr="00E126CA">
        <w:rPr>
          <w:rFonts w:ascii="Times New Roman" w:hAnsi="Times New Roman"/>
          <w:sz w:val="28"/>
        </w:rPr>
        <w:t xml:space="preserve">Thomas </w:t>
      </w:r>
      <w:r w:rsidR="00143003" w:rsidRPr="00E126CA">
        <w:rPr>
          <w:rFonts w:ascii="Times New Roman" w:hAnsi="Times New Roman"/>
          <w:sz w:val="28"/>
        </w:rPr>
        <w:t>Aquinas</w:t>
      </w:r>
      <w:r w:rsidR="00D077AD" w:rsidRPr="00E126CA">
        <w:rPr>
          <w:rFonts w:ascii="Times New Roman" w:hAnsi="Times New Roman"/>
          <w:sz w:val="28"/>
        </w:rPr>
        <w:t xml:space="preserve"> (1224/5-74</w:t>
      </w:r>
      <w:r w:rsidR="006B4369" w:rsidRPr="00E126CA">
        <w:rPr>
          <w:rFonts w:ascii="Times New Roman" w:hAnsi="Times New Roman"/>
          <w:sz w:val="28"/>
        </w:rPr>
        <w:t xml:space="preserve">, </w:t>
      </w:r>
      <w:r w:rsidR="00237E28" w:rsidRPr="00E126CA">
        <w:rPr>
          <w:rFonts w:ascii="Times New Roman" w:hAnsi="Times New Roman"/>
          <w:sz w:val="28"/>
        </w:rPr>
        <w:t xml:space="preserve">see </w:t>
      </w:r>
      <w:r w:rsidR="006B4369" w:rsidRPr="00E126CA">
        <w:rPr>
          <w:rFonts w:ascii="Times New Roman" w:hAnsi="Times New Roman"/>
          <w:i/>
          <w:sz w:val="28"/>
        </w:rPr>
        <w:t>Summa Theologica</w:t>
      </w:r>
      <w:r w:rsidR="006B4369" w:rsidRPr="00E126CA">
        <w:rPr>
          <w:rFonts w:ascii="Times New Roman" w:hAnsi="Times New Roman"/>
          <w:sz w:val="28"/>
        </w:rPr>
        <w:t xml:space="preserve"> I, q</w:t>
      </w:r>
      <w:r w:rsidR="00910D95" w:rsidRPr="00E126CA">
        <w:rPr>
          <w:rFonts w:ascii="Times New Roman" w:hAnsi="Times New Roman"/>
          <w:sz w:val="28"/>
        </w:rPr>
        <w:t>.</w:t>
      </w:r>
      <w:r w:rsidR="006B4369" w:rsidRPr="00E126CA">
        <w:rPr>
          <w:rFonts w:ascii="Times New Roman" w:hAnsi="Times New Roman"/>
          <w:sz w:val="28"/>
        </w:rPr>
        <w:t>28, a</w:t>
      </w:r>
      <w:r w:rsidR="00910D95" w:rsidRPr="00E126CA">
        <w:rPr>
          <w:rFonts w:ascii="Times New Roman" w:hAnsi="Times New Roman"/>
          <w:sz w:val="28"/>
        </w:rPr>
        <w:t>.</w:t>
      </w:r>
      <w:r w:rsidR="006B4369" w:rsidRPr="00E126CA">
        <w:rPr>
          <w:rFonts w:ascii="Times New Roman" w:hAnsi="Times New Roman"/>
          <w:sz w:val="28"/>
        </w:rPr>
        <w:t xml:space="preserve">1, </w:t>
      </w:r>
      <w:r w:rsidR="006B4369" w:rsidRPr="00E126CA">
        <w:rPr>
          <w:rFonts w:ascii="Times New Roman" w:hAnsi="Times New Roman"/>
          <w:i/>
          <w:sz w:val="28"/>
        </w:rPr>
        <w:t>Quodlibetal</w:t>
      </w:r>
      <w:r w:rsidR="006B4369" w:rsidRPr="00E126CA">
        <w:rPr>
          <w:rFonts w:ascii="Times New Roman" w:hAnsi="Times New Roman"/>
          <w:sz w:val="28"/>
        </w:rPr>
        <w:t xml:space="preserve"> I, a.2, IX, a4</w:t>
      </w:r>
      <w:r w:rsidR="00D077AD" w:rsidRPr="00E126CA">
        <w:rPr>
          <w:rFonts w:ascii="Times New Roman" w:hAnsi="Times New Roman"/>
          <w:sz w:val="28"/>
        </w:rPr>
        <w:t>)</w:t>
      </w:r>
      <w:r w:rsidR="00503AA2" w:rsidRPr="00E126CA">
        <w:rPr>
          <w:rFonts w:ascii="Times New Roman" w:hAnsi="Times New Roman"/>
          <w:sz w:val="28"/>
        </w:rPr>
        <w:t>, Gilles of Rome</w:t>
      </w:r>
      <w:r w:rsidR="00A12C17" w:rsidRPr="00E126CA">
        <w:rPr>
          <w:rFonts w:ascii="Times New Roman" w:hAnsi="Times New Roman"/>
          <w:sz w:val="28"/>
        </w:rPr>
        <w:t xml:space="preserve"> (1243-1316, </w:t>
      </w:r>
      <w:r w:rsidR="00237E28" w:rsidRPr="00E126CA">
        <w:rPr>
          <w:rFonts w:ascii="Times New Roman" w:hAnsi="Times New Roman"/>
          <w:sz w:val="28"/>
        </w:rPr>
        <w:t xml:space="preserve">see </w:t>
      </w:r>
      <w:r w:rsidR="00A12C17" w:rsidRPr="00E126CA">
        <w:rPr>
          <w:rFonts w:ascii="Times New Roman" w:hAnsi="Times New Roman"/>
          <w:i/>
          <w:sz w:val="28"/>
        </w:rPr>
        <w:t xml:space="preserve">In </w:t>
      </w:r>
      <w:r w:rsidR="00910D95" w:rsidRPr="00E126CA">
        <w:rPr>
          <w:rFonts w:ascii="Times New Roman" w:hAnsi="Times New Roman"/>
          <w:i/>
          <w:sz w:val="28"/>
        </w:rPr>
        <w:t>I Sent</w:t>
      </w:r>
      <w:r w:rsidR="00910D95" w:rsidRPr="00E126CA">
        <w:rPr>
          <w:rFonts w:ascii="Times New Roman" w:hAnsi="Times New Roman"/>
          <w:sz w:val="28"/>
        </w:rPr>
        <w:t>.</w:t>
      </w:r>
      <w:r w:rsidR="00A12C17" w:rsidRPr="00E126CA">
        <w:rPr>
          <w:rFonts w:ascii="Times New Roman" w:hAnsi="Times New Roman"/>
          <w:sz w:val="28"/>
        </w:rPr>
        <w:t>, d.26, q.1)</w:t>
      </w:r>
      <w:r w:rsidR="00D0605E" w:rsidRPr="00E126CA">
        <w:rPr>
          <w:rFonts w:ascii="Times New Roman" w:hAnsi="Times New Roman"/>
          <w:sz w:val="28"/>
        </w:rPr>
        <w:t>,</w:t>
      </w:r>
      <w:r w:rsidR="00143003" w:rsidRPr="00E126CA">
        <w:rPr>
          <w:rFonts w:ascii="Times New Roman" w:hAnsi="Times New Roman"/>
          <w:sz w:val="28"/>
        </w:rPr>
        <w:t xml:space="preserve"> and Henry of Ghent</w:t>
      </w:r>
      <w:r w:rsidR="00703500" w:rsidRPr="00E126CA">
        <w:rPr>
          <w:rFonts w:ascii="Times New Roman" w:hAnsi="Times New Roman"/>
          <w:sz w:val="28"/>
        </w:rPr>
        <w:t xml:space="preserve"> (d.1293</w:t>
      </w:r>
      <w:r w:rsidR="00910D95" w:rsidRPr="00E126CA">
        <w:rPr>
          <w:rFonts w:ascii="Times New Roman" w:hAnsi="Times New Roman"/>
          <w:sz w:val="28"/>
        </w:rPr>
        <w:t xml:space="preserve">, </w:t>
      </w:r>
      <w:r w:rsidR="00237E28" w:rsidRPr="00E126CA">
        <w:rPr>
          <w:rFonts w:ascii="Times New Roman" w:hAnsi="Times New Roman"/>
          <w:sz w:val="28"/>
        </w:rPr>
        <w:t xml:space="preserve">see </w:t>
      </w:r>
      <w:r w:rsidR="00910D95" w:rsidRPr="00E126CA">
        <w:rPr>
          <w:rFonts w:ascii="Times New Roman" w:hAnsi="Times New Roman"/>
          <w:i/>
          <w:sz w:val="28"/>
        </w:rPr>
        <w:t>Quodlibetal</w:t>
      </w:r>
      <w:r w:rsidR="00910D95" w:rsidRPr="00E126CA">
        <w:rPr>
          <w:rFonts w:ascii="Times New Roman" w:hAnsi="Times New Roman"/>
          <w:sz w:val="28"/>
        </w:rPr>
        <w:t xml:space="preserve"> V, q.2, VII, question 2, IX, q.</w:t>
      </w:r>
      <w:r w:rsidR="006B4369" w:rsidRPr="00E126CA">
        <w:rPr>
          <w:rFonts w:ascii="Times New Roman" w:hAnsi="Times New Roman"/>
          <w:sz w:val="28"/>
        </w:rPr>
        <w:t>3</w:t>
      </w:r>
      <w:r w:rsidR="00703500" w:rsidRPr="00E126CA">
        <w:rPr>
          <w:rFonts w:ascii="Times New Roman" w:hAnsi="Times New Roman"/>
          <w:sz w:val="28"/>
        </w:rPr>
        <w:t>)</w:t>
      </w:r>
      <w:r w:rsidR="00143003" w:rsidRPr="00E126CA">
        <w:rPr>
          <w:rFonts w:ascii="Times New Roman" w:hAnsi="Times New Roman"/>
          <w:sz w:val="28"/>
        </w:rPr>
        <w:t>, was  to attempt to re</w:t>
      </w:r>
      <w:r w:rsidR="009B5BA7" w:rsidRPr="00E126CA">
        <w:rPr>
          <w:rFonts w:ascii="Times New Roman" w:hAnsi="Times New Roman"/>
          <w:sz w:val="28"/>
        </w:rPr>
        <w:t>duce relation</w:t>
      </w:r>
      <w:r w:rsidR="00035FAC" w:rsidRPr="00E126CA">
        <w:rPr>
          <w:rFonts w:ascii="Times New Roman" w:hAnsi="Times New Roman"/>
          <w:sz w:val="28"/>
        </w:rPr>
        <w:t>s</w:t>
      </w:r>
      <w:r w:rsidR="003E62E6" w:rsidRPr="00E126CA">
        <w:rPr>
          <w:rFonts w:ascii="Times New Roman" w:hAnsi="Times New Roman"/>
          <w:sz w:val="28"/>
        </w:rPr>
        <w:t xml:space="preserve"> to ordinary monadic </w:t>
      </w:r>
      <w:r w:rsidR="00143003" w:rsidRPr="00E126CA">
        <w:rPr>
          <w:rFonts w:ascii="Times New Roman" w:hAnsi="Times New Roman"/>
          <w:sz w:val="28"/>
        </w:rPr>
        <w:t>accidents</w:t>
      </w:r>
      <w:r w:rsidR="00D0605E" w:rsidRPr="00E126CA">
        <w:rPr>
          <w:rFonts w:ascii="Times New Roman" w:hAnsi="Times New Roman"/>
          <w:sz w:val="28"/>
        </w:rPr>
        <w:t xml:space="preserve">, like having a certain height, </w:t>
      </w:r>
      <w:r w:rsidR="00FB511E" w:rsidRPr="00E126CA">
        <w:rPr>
          <w:rFonts w:ascii="Times New Roman" w:hAnsi="Times New Roman"/>
          <w:i/>
          <w:sz w:val="28"/>
        </w:rPr>
        <w:t>being inside</w:t>
      </w:r>
      <w:r w:rsidR="00FB511E" w:rsidRPr="00E126CA">
        <w:rPr>
          <w:rFonts w:ascii="Times New Roman" w:hAnsi="Times New Roman"/>
          <w:sz w:val="28"/>
        </w:rPr>
        <w:t xml:space="preserve"> the relata </w:t>
      </w:r>
      <w:r w:rsidR="00AA4DDE" w:rsidRPr="00E126CA">
        <w:rPr>
          <w:rFonts w:ascii="Times New Roman" w:hAnsi="Times New Roman"/>
          <w:sz w:val="28"/>
        </w:rPr>
        <w:t xml:space="preserve">(their </w:t>
      </w:r>
      <w:r w:rsidR="00AA4DDE" w:rsidRPr="00E126CA">
        <w:rPr>
          <w:rFonts w:ascii="Times New Roman" w:hAnsi="Times New Roman"/>
          <w:i/>
          <w:sz w:val="28"/>
        </w:rPr>
        <w:t>esse-in</w:t>
      </w:r>
      <w:r w:rsidR="00AA4DDE" w:rsidRPr="00E126CA">
        <w:rPr>
          <w:rFonts w:ascii="Times New Roman" w:hAnsi="Times New Roman"/>
          <w:sz w:val="28"/>
        </w:rPr>
        <w:t>)</w:t>
      </w:r>
      <w:r w:rsidR="00D0605E" w:rsidRPr="00E126CA">
        <w:rPr>
          <w:rFonts w:ascii="Times New Roman" w:hAnsi="Times New Roman"/>
          <w:sz w:val="28"/>
        </w:rPr>
        <w:t xml:space="preserve">, </w:t>
      </w:r>
      <w:r w:rsidR="006F314A" w:rsidRPr="00E126CA">
        <w:rPr>
          <w:rFonts w:ascii="Times New Roman" w:hAnsi="Times New Roman"/>
          <w:sz w:val="28"/>
        </w:rPr>
        <w:t>conjoined</w:t>
      </w:r>
      <w:r w:rsidR="00623055" w:rsidRPr="00E126CA">
        <w:rPr>
          <w:rFonts w:ascii="Times New Roman" w:hAnsi="Times New Roman"/>
          <w:sz w:val="28"/>
        </w:rPr>
        <w:t xml:space="preserve"> with a certain </w:t>
      </w:r>
      <w:r w:rsidR="00FB3E57" w:rsidRPr="00E126CA">
        <w:rPr>
          <w:rFonts w:ascii="Times New Roman" w:hAnsi="Times New Roman"/>
          <w:i/>
          <w:sz w:val="28"/>
        </w:rPr>
        <w:t>being-</w:t>
      </w:r>
      <w:r w:rsidR="00623055" w:rsidRPr="00E126CA">
        <w:rPr>
          <w:rFonts w:ascii="Times New Roman" w:hAnsi="Times New Roman"/>
          <w:i/>
          <w:sz w:val="28"/>
        </w:rPr>
        <w:t>towards</w:t>
      </w:r>
      <w:r w:rsidR="00623055" w:rsidRPr="00E126CA">
        <w:rPr>
          <w:rFonts w:ascii="Times New Roman" w:hAnsi="Times New Roman"/>
          <w:sz w:val="28"/>
        </w:rPr>
        <w:t xml:space="preserve"> </w:t>
      </w:r>
      <w:r w:rsidR="00AA4DDE" w:rsidRPr="00E126CA">
        <w:rPr>
          <w:rFonts w:ascii="Times New Roman" w:hAnsi="Times New Roman"/>
          <w:sz w:val="28"/>
        </w:rPr>
        <w:t xml:space="preserve">the other relata (their </w:t>
      </w:r>
      <w:r w:rsidR="00AA4DDE" w:rsidRPr="00E126CA">
        <w:rPr>
          <w:rFonts w:ascii="Times New Roman" w:hAnsi="Times New Roman"/>
          <w:i/>
          <w:sz w:val="28"/>
        </w:rPr>
        <w:t>esse-ad</w:t>
      </w:r>
      <w:r w:rsidR="00AA4DDE" w:rsidRPr="00E126CA">
        <w:rPr>
          <w:rFonts w:ascii="Times New Roman" w:hAnsi="Times New Roman"/>
          <w:sz w:val="28"/>
        </w:rPr>
        <w:t>)</w:t>
      </w:r>
      <w:r w:rsidR="00237E28" w:rsidRPr="00E126CA">
        <w:rPr>
          <w:rFonts w:ascii="Times New Roman" w:hAnsi="Times New Roman"/>
          <w:sz w:val="28"/>
        </w:rPr>
        <w:t>.</w:t>
      </w:r>
      <w:r w:rsidR="00237E28" w:rsidRPr="00E126CA">
        <w:rPr>
          <w:rStyle w:val="Marquenotebasdepage"/>
          <w:rFonts w:ascii="Times New Roman" w:hAnsi="Times New Roman"/>
          <w:sz w:val="28"/>
        </w:rPr>
        <w:footnoteReference w:id="19"/>
      </w:r>
      <w:r w:rsidR="00222A34" w:rsidRPr="00E126CA">
        <w:rPr>
          <w:rFonts w:ascii="Times New Roman" w:hAnsi="Times New Roman"/>
          <w:sz w:val="28"/>
        </w:rPr>
        <w:t xml:space="preserve"> </w:t>
      </w:r>
      <w:r w:rsidR="00D0605E" w:rsidRPr="00E126CA">
        <w:rPr>
          <w:rFonts w:ascii="Times New Roman" w:hAnsi="Times New Roman"/>
          <w:sz w:val="28"/>
        </w:rPr>
        <w:t>A second variant of the same strategy</w:t>
      </w:r>
      <w:r w:rsidR="002E7DAD" w:rsidRPr="00E126CA">
        <w:rPr>
          <w:rFonts w:ascii="Times New Roman" w:hAnsi="Times New Roman"/>
          <w:sz w:val="28"/>
        </w:rPr>
        <w:t>, e</w:t>
      </w:r>
      <w:r w:rsidR="00FD433B" w:rsidRPr="00E126CA">
        <w:rPr>
          <w:rFonts w:ascii="Times New Roman" w:hAnsi="Times New Roman"/>
          <w:sz w:val="28"/>
        </w:rPr>
        <w:t>n</w:t>
      </w:r>
      <w:r w:rsidR="002E7DAD" w:rsidRPr="00E126CA">
        <w:rPr>
          <w:rFonts w:ascii="Times New Roman" w:hAnsi="Times New Roman"/>
          <w:sz w:val="28"/>
        </w:rPr>
        <w:t xml:space="preserve">dorsed </w:t>
      </w:r>
      <w:r w:rsidR="00237E28" w:rsidRPr="00E126CA">
        <w:rPr>
          <w:rFonts w:ascii="Times New Roman" w:hAnsi="Times New Roman"/>
          <w:sz w:val="28"/>
        </w:rPr>
        <w:t>in different forms</w:t>
      </w:r>
      <w:r w:rsidR="00F146AD" w:rsidRPr="00E126CA">
        <w:rPr>
          <w:rFonts w:ascii="Times New Roman" w:hAnsi="Times New Roman"/>
          <w:sz w:val="28"/>
        </w:rPr>
        <w:t xml:space="preserve"> </w:t>
      </w:r>
      <w:r w:rsidR="002E7DAD" w:rsidRPr="00E126CA">
        <w:rPr>
          <w:rFonts w:ascii="Times New Roman" w:hAnsi="Times New Roman"/>
          <w:sz w:val="28"/>
        </w:rPr>
        <w:t xml:space="preserve">by such as Albert the Great </w:t>
      </w:r>
      <w:r w:rsidR="00D0605E" w:rsidRPr="00E126CA">
        <w:rPr>
          <w:rFonts w:ascii="Times New Roman" w:hAnsi="Times New Roman"/>
          <w:sz w:val="28"/>
        </w:rPr>
        <w:t>(</w:t>
      </w:r>
      <w:r w:rsidR="00237E28" w:rsidRPr="00E126CA">
        <w:rPr>
          <w:rFonts w:ascii="Times New Roman" w:hAnsi="Times New Roman"/>
          <w:sz w:val="28"/>
        </w:rPr>
        <w:t>c. 1200-1280, see</w:t>
      </w:r>
      <w:r w:rsidR="00966E6D" w:rsidRPr="00E126CA">
        <w:rPr>
          <w:rFonts w:ascii="Times New Roman" w:hAnsi="Times New Roman"/>
          <w:sz w:val="28"/>
        </w:rPr>
        <w:t xml:space="preserve"> </w:t>
      </w:r>
      <w:r w:rsidR="00934BD9" w:rsidRPr="00E126CA">
        <w:rPr>
          <w:rFonts w:ascii="Times New Roman" w:hAnsi="Times New Roman"/>
          <w:i/>
          <w:sz w:val="28"/>
        </w:rPr>
        <w:t>M</w:t>
      </w:r>
      <w:r w:rsidR="00237E28" w:rsidRPr="00E126CA">
        <w:rPr>
          <w:rFonts w:ascii="Times New Roman" w:hAnsi="Times New Roman"/>
          <w:i/>
          <w:sz w:val="28"/>
        </w:rPr>
        <w:t>e</w:t>
      </w:r>
      <w:r w:rsidR="001C5E82" w:rsidRPr="00E126CA">
        <w:rPr>
          <w:rFonts w:ascii="Times New Roman" w:hAnsi="Times New Roman"/>
          <w:i/>
          <w:sz w:val="28"/>
        </w:rPr>
        <w:t>taphysica</w:t>
      </w:r>
      <w:r w:rsidR="001C5E82" w:rsidRPr="00E126CA">
        <w:rPr>
          <w:rFonts w:ascii="Times New Roman" w:hAnsi="Times New Roman"/>
          <w:sz w:val="28"/>
        </w:rPr>
        <w:t xml:space="preserve"> 266a</w:t>
      </w:r>
      <w:r w:rsidR="00966E6D" w:rsidRPr="00E126CA">
        <w:rPr>
          <w:rFonts w:ascii="Times New Roman" w:hAnsi="Times New Roman"/>
          <w:sz w:val="28"/>
        </w:rPr>
        <w:t>-b</w:t>
      </w:r>
      <w:r w:rsidR="001C5E82" w:rsidRPr="00E126CA">
        <w:rPr>
          <w:rFonts w:ascii="Times New Roman" w:hAnsi="Times New Roman"/>
          <w:sz w:val="28"/>
        </w:rPr>
        <w:t xml:space="preserve">, </w:t>
      </w:r>
      <w:r w:rsidR="00934BD9" w:rsidRPr="00E126CA">
        <w:rPr>
          <w:rFonts w:ascii="Times New Roman" w:hAnsi="Times New Roman"/>
          <w:sz w:val="28"/>
        </w:rPr>
        <w:t>see B</w:t>
      </w:r>
      <w:r w:rsidR="00CF247E" w:rsidRPr="00E126CA">
        <w:rPr>
          <w:rFonts w:ascii="Times New Roman" w:hAnsi="Times New Roman"/>
          <w:sz w:val="28"/>
        </w:rPr>
        <w:t>rower 2001</w:t>
      </w:r>
      <w:r w:rsidR="006C2E6C" w:rsidRPr="00E126CA">
        <w:rPr>
          <w:rFonts w:ascii="Times New Roman" w:hAnsi="Times New Roman"/>
          <w:sz w:val="28"/>
        </w:rPr>
        <w:t>, sec. 5</w:t>
      </w:r>
      <w:r w:rsidR="00966E6D" w:rsidRPr="00E126CA">
        <w:rPr>
          <w:rFonts w:ascii="Times New Roman" w:hAnsi="Times New Roman"/>
          <w:sz w:val="28"/>
        </w:rPr>
        <w:t xml:space="preserve"> </w:t>
      </w:r>
      <w:r w:rsidR="005738CD" w:rsidRPr="00E126CA">
        <w:rPr>
          <w:rFonts w:ascii="Times New Roman" w:hAnsi="Times New Roman"/>
          <w:sz w:val="28"/>
        </w:rPr>
        <w:t>for translation and further re</w:t>
      </w:r>
      <w:r w:rsidR="00966E6D" w:rsidRPr="00E126CA">
        <w:rPr>
          <w:rFonts w:ascii="Times New Roman" w:hAnsi="Times New Roman"/>
          <w:sz w:val="28"/>
        </w:rPr>
        <w:t>f</w:t>
      </w:r>
      <w:r w:rsidR="005738CD" w:rsidRPr="00E126CA">
        <w:rPr>
          <w:rFonts w:ascii="Times New Roman" w:hAnsi="Times New Roman"/>
          <w:sz w:val="28"/>
        </w:rPr>
        <w:t>ere</w:t>
      </w:r>
      <w:r w:rsidR="00966E6D" w:rsidRPr="00E126CA">
        <w:rPr>
          <w:rFonts w:ascii="Times New Roman" w:hAnsi="Times New Roman"/>
          <w:sz w:val="28"/>
        </w:rPr>
        <w:t>nces</w:t>
      </w:r>
      <w:r w:rsidR="00D0605E" w:rsidRPr="00E126CA">
        <w:rPr>
          <w:rFonts w:ascii="Times New Roman" w:hAnsi="Times New Roman"/>
          <w:sz w:val="28"/>
        </w:rPr>
        <w:t>)</w:t>
      </w:r>
      <w:r w:rsidR="00CF247E" w:rsidRPr="00E126CA">
        <w:rPr>
          <w:rFonts w:ascii="Times New Roman" w:hAnsi="Times New Roman"/>
          <w:sz w:val="28"/>
        </w:rPr>
        <w:t xml:space="preserve"> </w:t>
      </w:r>
      <w:r w:rsidR="002E7DAD" w:rsidRPr="00E126CA">
        <w:rPr>
          <w:rFonts w:ascii="Times New Roman" w:hAnsi="Times New Roman"/>
          <w:sz w:val="28"/>
        </w:rPr>
        <w:t>and Duns Scotus</w:t>
      </w:r>
      <w:r w:rsidR="00D0605E" w:rsidRPr="00E126CA">
        <w:rPr>
          <w:rFonts w:ascii="Times New Roman" w:hAnsi="Times New Roman"/>
          <w:sz w:val="28"/>
        </w:rPr>
        <w:t xml:space="preserve"> (</w:t>
      </w:r>
      <w:r w:rsidR="00D077AD" w:rsidRPr="00E126CA">
        <w:rPr>
          <w:rFonts w:ascii="Times New Roman" w:hAnsi="Times New Roman"/>
          <w:sz w:val="28"/>
        </w:rPr>
        <w:t>circa 1265-1308</w:t>
      </w:r>
      <w:r w:rsidR="00D557F0" w:rsidRPr="00E126CA">
        <w:rPr>
          <w:rFonts w:ascii="Times New Roman" w:hAnsi="Times New Roman"/>
          <w:sz w:val="28"/>
        </w:rPr>
        <w:t xml:space="preserve">, see </w:t>
      </w:r>
      <w:r w:rsidR="00D557F0" w:rsidRPr="00E126CA">
        <w:rPr>
          <w:rFonts w:ascii="Times New Roman" w:hAnsi="Times New Roman"/>
          <w:i/>
          <w:sz w:val="28"/>
        </w:rPr>
        <w:t>Ordinatio</w:t>
      </w:r>
      <w:r w:rsidR="00D557F0" w:rsidRPr="00E126CA">
        <w:rPr>
          <w:rFonts w:ascii="Times New Roman" w:hAnsi="Times New Roman"/>
          <w:sz w:val="28"/>
        </w:rPr>
        <w:t xml:space="preserve"> II d.1 q.5 n.277, Quodlibetal, q.6, n.33</w:t>
      </w:r>
      <w:r w:rsidR="00D0605E" w:rsidRPr="00E126CA">
        <w:rPr>
          <w:rFonts w:ascii="Times New Roman" w:hAnsi="Times New Roman"/>
          <w:sz w:val="28"/>
        </w:rPr>
        <w:t>)</w:t>
      </w:r>
      <w:r w:rsidR="002E7DAD" w:rsidRPr="00E126CA">
        <w:rPr>
          <w:rFonts w:ascii="Times New Roman" w:hAnsi="Times New Roman"/>
          <w:sz w:val="28"/>
        </w:rPr>
        <w:t>,</w:t>
      </w:r>
      <w:r w:rsidR="008F7468" w:rsidRPr="00E126CA">
        <w:rPr>
          <w:rFonts w:ascii="Times New Roman" w:hAnsi="Times New Roman"/>
          <w:sz w:val="28"/>
        </w:rPr>
        <w:t xml:space="preserve"> </w:t>
      </w:r>
      <w:r w:rsidR="002F22B8" w:rsidRPr="00E126CA">
        <w:rPr>
          <w:rFonts w:ascii="Times New Roman" w:hAnsi="Times New Roman"/>
          <w:sz w:val="28"/>
        </w:rPr>
        <w:t>was</w:t>
      </w:r>
      <w:r w:rsidR="00523F42" w:rsidRPr="00E126CA">
        <w:rPr>
          <w:rFonts w:ascii="Times New Roman" w:hAnsi="Times New Roman"/>
          <w:sz w:val="28"/>
        </w:rPr>
        <w:t xml:space="preserve"> to attempt to identify</w:t>
      </w:r>
      <w:r w:rsidR="00F7565B" w:rsidRPr="00E126CA">
        <w:rPr>
          <w:rFonts w:ascii="Times New Roman" w:hAnsi="Times New Roman"/>
          <w:sz w:val="28"/>
        </w:rPr>
        <w:t xml:space="preserve"> relations</w:t>
      </w:r>
      <w:r w:rsidR="00D0605E" w:rsidRPr="00E126CA">
        <w:rPr>
          <w:rStyle w:val="Marquenotebasdepage"/>
          <w:rFonts w:ascii="Times New Roman" w:hAnsi="Times New Roman"/>
          <w:sz w:val="28"/>
        </w:rPr>
        <w:footnoteReference w:id="20"/>
      </w:r>
      <w:r w:rsidR="00D10A18" w:rsidRPr="00E126CA">
        <w:rPr>
          <w:rFonts w:ascii="Times New Roman" w:hAnsi="Times New Roman"/>
          <w:sz w:val="28"/>
        </w:rPr>
        <w:t xml:space="preserve"> </w:t>
      </w:r>
      <w:r w:rsidR="00F7565B" w:rsidRPr="00E126CA">
        <w:rPr>
          <w:rFonts w:ascii="Times New Roman" w:hAnsi="Times New Roman"/>
          <w:sz w:val="28"/>
        </w:rPr>
        <w:t>to monadic</w:t>
      </w:r>
      <w:r w:rsidR="002D3424" w:rsidRPr="00E126CA">
        <w:rPr>
          <w:rFonts w:ascii="Times New Roman" w:hAnsi="Times New Roman"/>
          <w:sz w:val="28"/>
        </w:rPr>
        <w:t xml:space="preserve"> accidents </w:t>
      </w:r>
      <w:r w:rsidR="00F7565B" w:rsidRPr="00E126CA">
        <w:rPr>
          <w:rFonts w:ascii="Times New Roman" w:hAnsi="Times New Roman"/>
          <w:sz w:val="28"/>
        </w:rPr>
        <w:t xml:space="preserve">but to insist that these </w:t>
      </w:r>
      <w:r w:rsidR="00D0605E" w:rsidRPr="00E126CA">
        <w:rPr>
          <w:rFonts w:ascii="Times New Roman" w:hAnsi="Times New Roman"/>
          <w:sz w:val="28"/>
        </w:rPr>
        <w:t>accid</w:t>
      </w:r>
      <w:r w:rsidR="002F22B8" w:rsidRPr="00E126CA">
        <w:rPr>
          <w:rFonts w:ascii="Times New Roman" w:hAnsi="Times New Roman"/>
          <w:sz w:val="28"/>
        </w:rPr>
        <w:t xml:space="preserve">ents </w:t>
      </w:r>
      <w:r w:rsidR="00D0605E" w:rsidRPr="00E126CA">
        <w:rPr>
          <w:rFonts w:ascii="Times New Roman" w:hAnsi="Times New Roman"/>
          <w:sz w:val="28"/>
        </w:rPr>
        <w:t>were</w:t>
      </w:r>
      <w:r w:rsidR="00F7565B" w:rsidRPr="00E126CA">
        <w:rPr>
          <w:rFonts w:ascii="Times New Roman" w:hAnsi="Times New Roman"/>
          <w:sz w:val="28"/>
        </w:rPr>
        <w:t xml:space="preserve"> </w:t>
      </w:r>
      <w:r w:rsidR="00F7565B" w:rsidRPr="00E126CA">
        <w:rPr>
          <w:rFonts w:ascii="Times New Roman" w:hAnsi="Times New Roman"/>
          <w:i/>
          <w:sz w:val="28"/>
        </w:rPr>
        <w:t>sui generis</w:t>
      </w:r>
      <w:r w:rsidR="00F7565B" w:rsidRPr="00E126CA">
        <w:rPr>
          <w:rFonts w:ascii="Times New Roman" w:hAnsi="Times New Roman"/>
          <w:sz w:val="28"/>
        </w:rPr>
        <w:t xml:space="preserve"> </w:t>
      </w:r>
      <w:r w:rsidR="00523F42" w:rsidRPr="00E126CA">
        <w:rPr>
          <w:rFonts w:ascii="Times New Roman" w:hAnsi="Times New Roman"/>
          <w:sz w:val="28"/>
        </w:rPr>
        <w:t xml:space="preserve">relative </w:t>
      </w:r>
      <w:r w:rsidR="00F7565B" w:rsidRPr="00E126CA">
        <w:rPr>
          <w:rFonts w:ascii="Times New Roman" w:hAnsi="Times New Roman"/>
          <w:sz w:val="28"/>
        </w:rPr>
        <w:t>accidents</w:t>
      </w:r>
      <w:r w:rsidR="00555C47" w:rsidRPr="00E126CA">
        <w:rPr>
          <w:rFonts w:ascii="Times New Roman" w:hAnsi="Times New Roman"/>
          <w:sz w:val="28"/>
        </w:rPr>
        <w:t xml:space="preserve"> grounded in</w:t>
      </w:r>
      <w:r w:rsidR="00ED63B3" w:rsidRPr="00E126CA">
        <w:rPr>
          <w:rFonts w:ascii="Times New Roman" w:hAnsi="Times New Roman"/>
          <w:sz w:val="28"/>
        </w:rPr>
        <w:t xml:space="preserve"> but distinct from</w:t>
      </w:r>
      <w:r w:rsidR="00555C47" w:rsidRPr="00E126CA">
        <w:rPr>
          <w:rFonts w:ascii="Times New Roman" w:hAnsi="Times New Roman"/>
          <w:sz w:val="28"/>
        </w:rPr>
        <w:t xml:space="preserve"> ordinary </w:t>
      </w:r>
      <w:r w:rsidR="00523F42" w:rsidRPr="00E126CA">
        <w:rPr>
          <w:rFonts w:ascii="Times New Roman" w:hAnsi="Times New Roman"/>
          <w:sz w:val="28"/>
        </w:rPr>
        <w:t>non-relative ones</w:t>
      </w:r>
      <w:r w:rsidR="00563A75" w:rsidRPr="00E126CA">
        <w:rPr>
          <w:rFonts w:ascii="Times New Roman" w:hAnsi="Times New Roman"/>
          <w:sz w:val="28"/>
        </w:rPr>
        <w:t>.</w:t>
      </w:r>
      <w:r w:rsidR="00563A75" w:rsidRPr="00E126CA">
        <w:rPr>
          <w:rStyle w:val="Marquenotebasdepage"/>
          <w:rFonts w:ascii="Times New Roman" w:hAnsi="Times New Roman"/>
          <w:sz w:val="28"/>
        </w:rPr>
        <w:footnoteReference w:id="21"/>
      </w:r>
      <w:r w:rsidR="00C2198C" w:rsidRPr="00E126CA">
        <w:rPr>
          <w:rFonts w:ascii="Times New Roman" w:hAnsi="Times New Roman"/>
          <w:sz w:val="28"/>
        </w:rPr>
        <w:t xml:space="preserve"> </w:t>
      </w:r>
      <w:r w:rsidR="00035FAC" w:rsidRPr="00E126CA">
        <w:rPr>
          <w:rFonts w:ascii="Times New Roman" w:hAnsi="Times New Roman"/>
          <w:sz w:val="28"/>
        </w:rPr>
        <w:t>Roughly</w:t>
      </w:r>
      <w:r w:rsidR="00D0605E" w:rsidRPr="00E126CA">
        <w:rPr>
          <w:rFonts w:ascii="Times New Roman" w:hAnsi="Times New Roman"/>
          <w:sz w:val="28"/>
        </w:rPr>
        <w:t xml:space="preserve">, if A was similar in colour to B, </w:t>
      </w:r>
      <w:r w:rsidR="00D46407" w:rsidRPr="00E126CA">
        <w:rPr>
          <w:rFonts w:ascii="Times New Roman" w:hAnsi="Times New Roman"/>
          <w:sz w:val="28"/>
        </w:rPr>
        <w:t xml:space="preserve">the accident of </w:t>
      </w:r>
      <w:r w:rsidR="00D10A18" w:rsidRPr="00E126CA">
        <w:rPr>
          <w:rFonts w:ascii="Times New Roman" w:hAnsi="Times New Roman"/>
          <w:sz w:val="28"/>
        </w:rPr>
        <w:t xml:space="preserve">A’s </w:t>
      </w:r>
      <w:r w:rsidR="00035FAC" w:rsidRPr="00E126CA">
        <w:rPr>
          <w:rFonts w:ascii="Times New Roman" w:hAnsi="Times New Roman"/>
          <w:sz w:val="28"/>
        </w:rPr>
        <w:t xml:space="preserve">colour </w:t>
      </w:r>
      <w:r w:rsidR="00D46407" w:rsidRPr="00E126CA">
        <w:rPr>
          <w:rFonts w:ascii="Times New Roman" w:hAnsi="Times New Roman"/>
          <w:sz w:val="28"/>
        </w:rPr>
        <w:t>similar</w:t>
      </w:r>
      <w:r w:rsidR="00846921" w:rsidRPr="00E126CA">
        <w:rPr>
          <w:rFonts w:ascii="Times New Roman" w:hAnsi="Times New Roman"/>
          <w:sz w:val="28"/>
        </w:rPr>
        <w:t>ity</w:t>
      </w:r>
      <w:r w:rsidR="00D46407" w:rsidRPr="00E126CA">
        <w:rPr>
          <w:rFonts w:ascii="Times New Roman" w:hAnsi="Times New Roman"/>
          <w:sz w:val="28"/>
        </w:rPr>
        <w:t xml:space="preserve"> </w:t>
      </w:r>
      <w:r w:rsidR="00035FAC" w:rsidRPr="00E126CA">
        <w:rPr>
          <w:rFonts w:ascii="Times New Roman" w:hAnsi="Times New Roman"/>
          <w:sz w:val="28"/>
        </w:rPr>
        <w:t>to B would be</w:t>
      </w:r>
      <w:r w:rsidR="00D0605E" w:rsidRPr="00E126CA">
        <w:rPr>
          <w:rFonts w:ascii="Times New Roman" w:hAnsi="Times New Roman"/>
          <w:sz w:val="28"/>
        </w:rPr>
        <w:t xml:space="preserve"> </w:t>
      </w:r>
      <w:r w:rsidR="00035FAC" w:rsidRPr="00E126CA">
        <w:rPr>
          <w:rFonts w:ascii="Times New Roman" w:hAnsi="Times New Roman"/>
          <w:sz w:val="28"/>
        </w:rPr>
        <w:t>considered</w:t>
      </w:r>
      <w:r w:rsidR="00C2198C" w:rsidRPr="00E126CA">
        <w:rPr>
          <w:rFonts w:ascii="Times New Roman" w:hAnsi="Times New Roman"/>
          <w:sz w:val="28"/>
        </w:rPr>
        <w:t xml:space="preserve">, following this second </w:t>
      </w:r>
      <w:r w:rsidR="00035FAC" w:rsidRPr="00E126CA">
        <w:rPr>
          <w:rFonts w:ascii="Times New Roman" w:hAnsi="Times New Roman"/>
          <w:sz w:val="28"/>
        </w:rPr>
        <w:t>line of thought</w:t>
      </w:r>
      <w:r w:rsidR="00C2198C" w:rsidRPr="00E126CA">
        <w:rPr>
          <w:rFonts w:ascii="Times New Roman" w:hAnsi="Times New Roman"/>
          <w:sz w:val="28"/>
        </w:rPr>
        <w:t xml:space="preserve">, </w:t>
      </w:r>
      <w:r w:rsidR="00D0605E" w:rsidRPr="00E126CA">
        <w:rPr>
          <w:rFonts w:ascii="Times New Roman" w:hAnsi="Times New Roman"/>
          <w:sz w:val="28"/>
        </w:rPr>
        <w:t>to be</w:t>
      </w:r>
      <w:r w:rsidR="001E0397" w:rsidRPr="00E126CA">
        <w:rPr>
          <w:rFonts w:ascii="Times New Roman" w:hAnsi="Times New Roman"/>
          <w:sz w:val="28"/>
        </w:rPr>
        <w:t xml:space="preserve"> grounded </w:t>
      </w:r>
      <w:r w:rsidR="00D0605E" w:rsidRPr="00E126CA">
        <w:rPr>
          <w:rFonts w:ascii="Times New Roman" w:hAnsi="Times New Roman"/>
          <w:sz w:val="28"/>
        </w:rPr>
        <w:t xml:space="preserve">in </w:t>
      </w:r>
      <w:r w:rsidR="00D46407" w:rsidRPr="00E126CA">
        <w:rPr>
          <w:rFonts w:ascii="Times New Roman" w:hAnsi="Times New Roman"/>
          <w:sz w:val="28"/>
        </w:rPr>
        <w:t>but disti</w:t>
      </w:r>
      <w:r w:rsidR="00D0605E" w:rsidRPr="00E126CA">
        <w:rPr>
          <w:rFonts w:ascii="Times New Roman" w:hAnsi="Times New Roman"/>
          <w:sz w:val="28"/>
        </w:rPr>
        <w:t>nct from A’</w:t>
      </w:r>
      <w:r w:rsidR="00D46407" w:rsidRPr="00E126CA">
        <w:rPr>
          <w:rFonts w:ascii="Times New Roman" w:hAnsi="Times New Roman"/>
          <w:sz w:val="28"/>
        </w:rPr>
        <w:t>s colour</w:t>
      </w:r>
      <w:r w:rsidR="002E7DAD" w:rsidRPr="00E126CA">
        <w:rPr>
          <w:rFonts w:ascii="Times New Roman" w:hAnsi="Times New Roman"/>
          <w:sz w:val="28"/>
        </w:rPr>
        <w:t xml:space="preserve">. Interestingly, an apparent </w:t>
      </w:r>
      <w:r w:rsidR="00D10A18" w:rsidRPr="00E126CA">
        <w:rPr>
          <w:rFonts w:ascii="Times New Roman" w:hAnsi="Times New Roman"/>
          <w:sz w:val="28"/>
        </w:rPr>
        <w:t xml:space="preserve">exception to the animadversion towards real </w:t>
      </w:r>
      <w:r w:rsidR="00C2198C" w:rsidRPr="00E126CA">
        <w:rPr>
          <w:rFonts w:ascii="Times New Roman" w:hAnsi="Times New Roman"/>
          <w:sz w:val="28"/>
        </w:rPr>
        <w:t xml:space="preserve">and </w:t>
      </w:r>
      <w:r w:rsidR="00D10A18" w:rsidRPr="00E126CA">
        <w:rPr>
          <w:rFonts w:ascii="Times New Roman" w:hAnsi="Times New Roman"/>
          <w:sz w:val="28"/>
        </w:rPr>
        <w:t xml:space="preserve">irreducible </w:t>
      </w:r>
      <w:r w:rsidR="00C2198C" w:rsidRPr="00E126CA">
        <w:rPr>
          <w:rFonts w:ascii="Times New Roman" w:hAnsi="Times New Roman"/>
          <w:sz w:val="28"/>
        </w:rPr>
        <w:t>relations</w:t>
      </w:r>
      <w:r w:rsidR="00D10A18" w:rsidRPr="00E126CA">
        <w:rPr>
          <w:rFonts w:ascii="Times New Roman" w:hAnsi="Times New Roman"/>
          <w:sz w:val="28"/>
        </w:rPr>
        <w:t xml:space="preserve">, </w:t>
      </w:r>
      <w:r w:rsidR="002E7DAD" w:rsidRPr="00E126CA">
        <w:rPr>
          <w:rFonts w:ascii="Times New Roman" w:hAnsi="Times New Roman"/>
          <w:sz w:val="28"/>
        </w:rPr>
        <w:t>shared by both of these currents, stands out</w:t>
      </w:r>
      <w:r w:rsidR="00D0605E" w:rsidRPr="00E126CA">
        <w:rPr>
          <w:rFonts w:ascii="Times New Roman" w:hAnsi="Times New Roman"/>
          <w:sz w:val="28"/>
        </w:rPr>
        <w:t>, that of</w:t>
      </w:r>
      <w:r w:rsidR="002E7DAD" w:rsidRPr="00E126CA">
        <w:rPr>
          <w:rFonts w:ascii="Times New Roman" w:hAnsi="Times New Roman"/>
          <w:sz w:val="28"/>
        </w:rPr>
        <w:t xml:space="preserve"> </w:t>
      </w:r>
      <w:r w:rsidR="005B0DAA" w:rsidRPr="00E126CA">
        <w:rPr>
          <w:rFonts w:ascii="Times New Roman" w:hAnsi="Times New Roman"/>
          <w:sz w:val="28"/>
        </w:rPr>
        <w:t>XIIIth century</w:t>
      </w:r>
      <w:r w:rsidR="005738CD" w:rsidRPr="00E126CA">
        <w:rPr>
          <w:rFonts w:ascii="Times New Roman" w:hAnsi="Times New Roman"/>
          <w:sz w:val="28"/>
        </w:rPr>
        <w:t>’s</w:t>
      </w:r>
      <w:r w:rsidR="005B0DAA" w:rsidRPr="00E126CA">
        <w:rPr>
          <w:rFonts w:ascii="Times New Roman" w:hAnsi="Times New Roman"/>
          <w:sz w:val="28"/>
        </w:rPr>
        <w:t xml:space="preserve"> </w:t>
      </w:r>
      <w:r w:rsidR="002E7DAD" w:rsidRPr="00E126CA">
        <w:rPr>
          <w:rFonts w:ascii="Times New Roman" w:hAnsi="Times New Roman"/>
          <w:sz w:val="28"/>
        </w:rPr>
        <w:t>Nicholas de Paris (</w:t>
      </w:r>
      <w:r w:rsidR="002E7DAD" w:rsidRPr="00E126CA">
        <w:rPr>
          <w:rFonts w:ascii="Times New Roman" w:hAnsi="Times New Roman" w:cs="Times New Roman"/>
          <w:i/>
          <w:sz w:val="28"/>
          <w:szCs w:val="19"/>
        </w:rPr>
        <w:t>Rationes super Libro Sex Principiorum</w:t>
      </w:r>
      <w:r w:rsidR="002E7DAD" w:rsidRPr="00E126CA">
        <w:rPr>
          <w:rFonts w:ascii="Times New Roman" w:hAnsi="Times New Roman" w:cs="Times New Roman"/>
          <w:sz w:val="28"/>
          <w:szCs w:val="19"/>
        </w:rPr>
        <w:t xml:space="preserve">, </w:t>
      </w:r>
      <w:r w:rsidR="00BB1E37" w:rsidRPr="00E126CA">
        <w:rPr>
          <w:rFonts w:ascii="Times New Roman" w:hAnsi="Times New Roman" w:cs="Times New Roman"/>
          <w:sz w:val="28"/>
          <w:szCs w:val="18"/>
        </w:rPr>
        <w:t xml:space="preserve">MS Vatican Biblioteca Apostolica Vat. lat. 3011, </w:t>
      </w:r>
      <w:r w:rsidR="00BB1E37" w:rsidRPr="00E126CA">
        <w:rPr>
          <w:rFonts w:ascii="Times New Roman" w:hAnsi="Times New Roman" w:cs="Times New Roman"/>
          <w:sz w:val="28"/>
          <w:szCs w:val="19"/>
        </w:rPr>
        <w:t xml:space="preserve">f. 14ra, </w:t>
      </w:r>
      <w:r w:rsidR="00C2198C" w:rsidRPr="00E126CA">
        <w:rPr>
          <w:rFonts w:ascii="Times New Roman" w:hAnsi="Times New Roman" w:cs="Times New Roman"/>
          <w:sz w:val="28"/>
          <w:szCs w:val="19"/>
        </w:rPr>
        <w:t xml:space="preserve">see </w:t>
      </w:r>
      <w:r w:rsidR="00A47A0E" w:rsidRPr="00E126CA">
        <w:rPr>
          <w:rFonts w:ascii="Times New Roman" w:hAnsi="Times New Roman"/>
          <w:sz w:val="28"/>
        </w:rPr>
        <w:t>Hansen 2012</w:t>
      </w:r>
      <w:r w:rsidR="008A393F" w:rsidRPr="00E126CA">
        <w:rPr>
          <w:rFonts w:ascii="Times New Roman" w:hAnsi="Times New Roman"/>
          <w:sz w:val="28"/>
        </w:rPr>
        <w:t>, Ebbesen 1995</w:t>
      </w:r>
      <w:r w:rsidR="00A47A0E" w:rsidRPr="00E126CA">
        <w:rPr>
          <w:rFonts w:ascii="Times New Roman" w:hAnsi="Times New Roman"/>
          <w:sz w:val="28"/>
        </w:rPr>
        <w:t xml:space="preserve">). </w:t>
      </w:r>
      <w:r w:rsidR="00E126CA" w:rsidRPr="00E126CA">
        <w:rPr>
          <w:rFonts w:ascii="Times New Roman" w:hAnsi="Times New Roman"/>
          <w:sz w:val="28"/>
        </w:rPr>
        <w:t>Another possible exception to the philosophical denial of real irreducible relation</w:t>
      </w:r>
      <w:r w:rsidR="00E126CA">
        <w:rPr>
          <w:rFonts w:ascii="Times New Roman" w:hAnsi="Times New Roman"/>
          <w:sz w:val="28"/>
        </w:rPr>
        <w:t>s</w:t>
      </w:r>
      <w:r w:rsidR="00E126CA" w:rsidRPr="00E126CA">
        <w:rPr>
          <w:rFonts w:ascii="Times New Roman" w:hAnsi="Times New Roman"/>
          <w:sz w:val="28"/>
        </w:rPr>
        <w:t xml:space="preserve"> is arguably provided by Peter Aureoli (circa 1280-1322). </w:t>
      </w:r>
      <w:r w:rsidR="00A47A0E" w:rsidRPr="00E126CA">
        <w:rPr>
          <w:rFonts w:ascii="Times New Roman" w:hAnsi="Times New Roman"/>
          <w:sz w:val="28"/>
        </w:rPr>
        <w:t>While denying</w:t>
      </w:r>
      <w:r w:rsidR="00A87804" w:rsidRPr="00E126CA">
        <w:rPr>
          <w:rFonts w:ascii="Times New Roman" w:hAnsi="Times New Roman"/>
          <w:sz w:val="28"/>
        </w:rPr>
        <w:t xml:space="preserve"> that actual relations</w:t>
      </w:r>
      <w:r w:rsidR="000312F4" w:rsidRPr="00E126CA">
        <w:rPr>
          <w:rFonts w:ascii="Times New Roman" w:hAnsi="Times New Roman"/>
          <w:sz w:val="28"/>
        </w:rPr>
        <w:t>, construed as connecting two objects together,</w:t>
      </w:r>
      <w:r w:rsidR="00A47A0E" w:rsidRPr="00E126CA">
        <w:rPr>
          <w:rFonts w:ascii="Times New Roman" w:hAnsi="Times New Roman"/>
          <w:sz w:val="28"/>
        </w:rPr>
        <w:t xml:space="preserve"> exist mind-independently, Aureoli</w:t>
      </w:r>
      <w:r w:rsidR="00A87804" w:rsidRPr="00E126CA">
        <w:rPr>
          <w:rFonts w:ascii="Times New Roman" w:hAnsi="Times New Roman"/>
          <w:sz w:val="28"/>
        </w:rPr>
        <w:t xml:space="preserve"> acknowledged that some exist </w:t>
      </w:r>
      <w:r w:rsidR="00227D9E" w:rsidRPr="00E126CA">
        <w:rPr>
          <w:rFonts w:ascii="Times New Roman" w:hAnsi="Times New Roman"/>
          <w:sz w:val="28"/>
        </w:rPr>
        <w:t xml:space="preserve">in a potential and </w:t>
      </w:r>
      <w:r w:rsidR="00A87804" w:rsidRPr="00E126CA">
        <w:rPr>
          <w:rFonts w:ascii="Times New Roman" w:hAnsi="Times New Roman"/>
          <w:sz w:val="28"/>
        </w:rPr>
        <w:t>mind-independent way</w:t>
      </w:r>
      <w:r w:rsidR="00C2198C" w:rsidRPr="00E126CA">
        <w:rPr>
          <w:rFonts w:ascii="Times New Roman" w:hAnsi="Times New Roman"/>
          <w:sz w:val="28"/>
        </w:rPr>
        <w:t xml:space="preserve"> (In I Sent. P.687.2 C)</w:t>
      </w:r>
      <w:r w:rsidR="00A47A0E" w:rsidRPr="00E126CA">
        <w:rPr>
          <w:rFonts w:ascii="Times New Roman" w:hAnsi="Times New Roman"/>
          <w:sz w:val="28"/>
        </w:rPr>
        <w:t>. Finally R</w:t>
      </w:r>
      <w:r w:rsidR="000874B6" w:rsidRPr="00E126CA">
        <w:rPr>
          <w:rFonts w:ascii="Times New Roman" w:hAnsi="Times New Roman"/>
          <w:sz w:val="28"/>
        </w:rPr>
        <w:t>ich</w:t>
      </w:r>
      <w:r w:rsidR="00A47A0E" w:rsidRPr="00E126CA">
        <w:rPr>
          <w:rFonts w:ascii="Times New Roman" w:hAnsi="Times New Roman"/>
          <w:sz w:val="28"/>
        </w:rPr>
        <w:t>ard of M</w:t>
      </w:r>
      <w:r w:rsidR="00991E95" w:rsidRPr="00E126CA">
        <w:rPr>
          <w:rFonts w:ascii="Times New Roman" w:hAnsi="Times New Roman"/>
          <w:sz w:val="28"/>
        </w:rPr>
        <w:t xml:space="preserve">edieville </w:t>
      </w:r>
      <w:r w:rsidR="00D077AD" w:rsidRPr="00E126CA">
        <w:rPr>
          <w:rFonts w:ascii="Times New Roman" w:hAnsi="Times New Roman"/>
          <w:sz w:val="28"/>
        </w:rPr>
        <w:t>(1245/9-1302/7)</w:t>
      </w:r>
      <w:r w:rsidR="00CD24E6" w:rsidRPr="00E126CA">
        <w:rPr>
          <w:rFonts w:ascii="Times New Roman" w:hAnsi="Times New Roman"/>
          <w:sz w:val="28"/>
        </w:rPr>
        <w:t xml:space="preserve"> </w:t>
      </w:r>
      <w:r w:rsidR="00A47A0E" w:rsidRPr="00E126CA">
        <w:rPr>
          <w:rFonts w:ascii="Times New Roman" w:hAnsi="Times New Roman"/>
          <w:sz w:val="28"/>
        </w:rPr>
        <w:t>might also be counted among such exceptions, for he</w:t>
      </w:r>
      <w:r w:rsidR="00991E95" w:rsidRPr="00E126CA">
        <w:rPr>
          <w:rFonts w:ascii="Times New Roman" w:hAnsi="Times New Roman"/>
          <w:sz w:val="28"/>
        </w:rPr>
        <w:t xml:space="preserve"> considered relations as </w:t>
      </w:r>
      <w:r w:rsidR="00CD24E6" w:rsidRPr="00E126CA">
        <w:rPr>
          <w:rFonts w:ascii="Times New Roman" w:hAnsi="Times New Roman"/>
          <w:sz w:val="28"/>
        </w:rPr>
        <w:t>‘</w:t>
      </w:r>
      <w:r w:rsidR="00991E95" w:rsidRPr="00E126CA">
        <w:rPr>
          <w:rFonts w:ascii="Times New Roman" w:hAnsi="Times New Roman"/>
          <w:sz w:val="28"/>
        </w:rPr>
        <w:t>non-inhering</w:t>
      </w:r>
      <w:r w:rsidR="00CD24E6" w:rsidRPr="00E126CA">
        <w:rPr>
          <w:rFonts w:ascii="Times New Roman" w:hAnsi="Times New Roman"/>
          <w:sz w:val="28"/>
        </w:rPr>
        <w:t>’</w:t>
      </w:r>
      <w:r w:rsidR="00991E95" w:rsidRPr="00E126CA">
        <w:rPr>
          <w:rFonts w:ascii="Times New Roman" w:hAnsi="Times New Roman"/>
          <w:sz w:val="28"/>
        </w:rPr>
        <w:t xml:space="preserve"> accidents that ‘depend simult</w:t>
      </w:r>
      <w:r w:rsidR="00934BD9" w:rsidRPr="00E126CA">
        <w:rPr>
          <w:rFonts w:ascii="Times New Roman" w:hAnsi="Times New Roman"/>
          <w:sz w:val="28"/>
        </w:rPr>
        <w:t>a</w:t>
      </w:r>
      <w:r w:rsidR="00991E95" w:rsidRPr="00E126CA">
        <w:rPr>
          <w:rFonts w:ascii="Times New Roman" w:hAnsi="Times New Roman"/>
          <w:sz w:val="28"/>
        </w:rPr>
        <w:t>neously</w:t>
      </w:r>
      <w:r w:rsidR="000D116D" w:rsidRPr="00E126CA">
        <w:rPr>
          <w:rFonts w:ascii="Times New Roman" w:hAnsi="Times New Roman"/>
          <w:sz w:val="28"/>
        </w:rPr>
        <w:t xml:space="preserve"> on</w:t>
      </w:r>
      <w:r w:rsidR="00991E95" w:rsidRPr="00E126CA">
        <w:rPr>
          <w:rFonts w:ascii="Times New Roman" w:hAnsi="Times New Roman"/>
          <w:sz w:val="28"/>
        </w:rPr>
        <w:t xml:space="preserve"> tw</w:t>
      </w:r>
      <w:r w:rsidR="00BD4D2A" w:rsidRPr="00E126CA">
        <w:rPr>
          <w:rFonts w:ascii="Times New Roman" w:hAnsi="Times New Roman"/>
          <w:sz w:val="28"/>
        </w:rPr>
        <w:t>o</w:t>
      </w:r>
      <w:r w:rsidR="00CD24E6" w:rsidRPr="00E126CA">
        <w:rPr>
          <w:rFonts w:ascii="Times New Roman" w:hAnsi="Times New Roman"/>
          <w:sz w:val="28"/>
        </w:rPr>
        <w:t xml:space="preserve"> </w:t>
      </w:r>
      <w:r w:rsidR="00685285" w:rsidRPr="00E126CA">
        <w:rPr>
          <w:rFonts w:ascii="Times New Roman" w:hAnsi="Times New Roman"/>
          <w:sz w:val="28"/>
        </w:rPr>
        <w:t>(</w:t>
      </w:r>
      <w:r w:rsidR="00CD24E6" w:rsidRPr="00E126CA">
        <w:rPr>
          <w:rFonts w:ascii="Times New Roman" w:hAnsi="Times New Roman"/>
          <w:sz w:val="28"/>
        </w:rPr>
        <w:t>objects</w:t>
      </w:r>
      <w:r w:rsidR="00685285" w:rsidRPr="00E126CA">
        <w:rPr>
          <w:rFonts w:ascii="Times New Roman" w:hAnsi="Times New Roman"/>
          <w:sz w:val="28"/>
        </w:rPr>
        <w:t>)</w:t>
      </w:r>
      <w:r w:rsidR="00BD4D2A" w:rsidRPr="00E126CA">
        <w:rPr>
          <w:rFonts w:ascii="Times New Roman" w:hAnsi="Times New Roman"/>
          <w:sz w:val="28"/>
        </w:rPr>
        <w:t>’</w:t>
      </w:r>
      <w:r w:rsidR="00CD24E6" w:rsidRPr="00E126CA">
        <w:rPr>
          <w:rFonts w:ascii="Times New Roman" w:hAnsi="Times New Roman"/>
          <w:sz w:val="28"/>
        </w:rPr>
        <w:t xml:space="preserve"> (</w:t>
      </w:r>
      <w:r w:rsidR="00CD24E6" w:rsidRPr="00E126CA">
        <w:rPr>
          <w:rFonts w:ascii="Times New Roman" w:hAnsi="Times New Roman"/>
          <w:i/>
          <w:sz w:val="28"/>
        </w:rPr>
        <w:t>Quodlibetal</w:t>
      </w:r>
      <w:r w:rsidR="00CD24E6" w:rsidRPr="00E126CA">
        <w:rPr>
          <w:rFonts w:ascii="Times New Roman" w:hAnsi="Times New Roman"/>
          <w:sz w:val="28"/>
        </w:rPr>
        <w:t xml:space="preserve"> I, q</w:t>
      </w:r>
      <w:r w:rsidR="00C2198C" w:rsidRPr="00E126CA">
        <w:rPr>
          <w:rFonts w:ascii="Times New Roman" w:hAnsi="Times New Roman"/>
          <w:sz w:val="28"/>
        </w:rPr>
        <w:t>.</w:t>
      </w:r>
      <w:r w:rsidR="00991E95" w:rsidRPr="00E126CA">
        <w:rPr>
          <w:rFonts w:ascii="Times New Roman" w:hAnsi="Times New Roman"/>
          <w:sz w:val="28"/>
        </w:rPr>
        <w:t>9</w:t>
      </w:r>
      <w:r w:rsidR="00CD24E6" w:rsidRPr="00E126CA">
        <w:rPr>
          <w:rFonts w:ascii="Times New Roman" w:hAnsi="Times New Roman"/>
          <w:sz w:val="28"/>
        </w:rPr>
        <w:t>, see Henninger 1989, ch.4, p.64, for latin text and translation</w:t>
      </w:r>
      <w:r w:rsidR="00703500" w:rsidRPr="00E126CA">
        <w:rPr>
          <w:rFonts w:ascii="Times New Roman" w:hAnsi="Times New Roman"/>
          <w:sz w:val="28"/>
        </w:rPr>
        <w:t>)</w:t>
      </w:r>
      <w:r w:rsidR="00A87804" w:rsidRPr="00E126CA">
        <w:rPr>
          <w:rFonts w:ascii="Times New Roman" w:hAnsi="Times New Roman"/>
          <w:sz w:val="28"/>
        </w:rPr>
        <w:t>.</w:t>
      </w:r>
    </w:p>
    <w:p w:rsidR="00391E38" w:rsidRPr="00E126CA" w:rsidRDefault="00A87804" w:rsidP="00BB2811">
      <w:pPr>
        <w:rPr>
          <w:rFonts w:ascii="Times New Roman" w:hAnsi="Times New Roman"/>
          <w:sz w:val="28"/>
          <w:szCs w:val="20"/>
        </w:rPr>
      </w:pPr>
      <w:r w:rsidRPr="00E126CA">
        <w:rPr>
          <w:rFonts w:ascii="Times New Roman" w:hAnsi="Times New Roman"/>
          <w:sz w:val="28"/>
        </w:rPr>
        <w:t xml:space="preserve"> </w:t>
      </w:r>
      <w:r w:rsidR="00BB2811" w:rsidRPr="00E126CA">
        <w:rPr>
          <w:rFonts w:ascii="Times New Roman" w:hAnsi="Times New Roman"/>
          <w:sz w:val="28"/>
        </w:rPr>
        <w:t>Medieval p</w:t>
      </w:r>
      <w:r w:rsidR="00391E38" w:rsidRPr="00E126CA">
        <w:rPr>
          <w:rFonts w:ascii="Times New Roman" w:hAnsi="Times New Roman"/>
          <w:sz w:val="28"/>
        </w:rPr>
        <w:t>hilosophers faced the same obstacl</w:t>
      </w:r>
      <w:r w:rsidR="00BB2811" w:rsidRPr="00E126CA">
        <w:rPr>
          <w:rFonts w:ascii="Times New Roman" w:hAnsi="Times New Roman"/>
          <w:sz w:val="28"/>
        </w:rPr>
        <w:t xml:space="preserve">es as their </w:t>
      </w:r>
      <w:r w:rsidR="00E126CA" w:rsidRPr="00E126CA">
        <w:rPr>
          <w:rFonts w:ascii="Times New Roman" w:hAnsi="Times New Roman"/>
          <w:sz w:val="28"/>
        </w:rPr>
        <w:t>Greek</w:t>
      </w:r>
      <w:r w:rsidR="00BB2811" w:rsidRPr="00E126CA">
        <w:rPr>
          <w:rFonts w:ascii="Times New Roman" w:hAnsi="Times New Roman"/>
          <w:sz w:val="28"/>
        </w:rPr>
        <w:t xml:space="preserve"> predecessors in trying to understand and characterize the nature of relations</w:t>
      </w:r>
      <w:r w:rsidR="00434953" w:rsidRPr="00E126CA">
        <w:rPr>
          <w:rFonts w:ascii="Times New Roman" w:hAnsi="Times New Roman"/>
          <w:sz w:val="28"/>
        </w:rPr>
        <w:t>, construed as monadic properties</w:t>
      </w:r>
      <w:r w:rsidR="00BB2811" w:rsidRPr="00E126CA">
        <w:rPr>
          <w:rFonts w:ascii="Times New Roman" w:hAnsi="Times New Roman"/>
          <w:sz w:val="28"/>
        </w:rPr>
        <w:t xml:space="preserve">. </w:t>
      </w:r>
      <w:r w:rsidR="00CB5637" w:rsidRPr="00E126CA">
        <w:rPr>
          <w:rFonts w:ascii="Times New Roman" w:hAnsi="Times New Roman"/>
          <w:sz w:val="28"/>
        </w:rPr>
        <w:t xml:space="preserve">In particular, the main difficulty that they faced was to understand how </w:t>
      </w:r>
      <w:r w:rsidR="00D36E98" w:rsidRPr="00E126CA">
        <w:rPr>
          <w:rFonts w:ascii="Times New Roman" w:hAnsi="Times New Roman"/>
          <w:sz w:val="28"/>
        </w:rPr>
        <w:t xml:space="preserve">the location of </w:t>
      </w:r>
      <w:r w:rsidR="00CB5637" w:rsidRPr="00E126CA">
        <w:rPr>
          <w:rFonts w:ascii="Times New Roman" w:hAnsi="Times New Roman"/>
          <w:sz w:val="28"/>
        </w:rPr>
        <w:t xml:space="preserve">relations, construed as accidents, </w:t>
      </w:r>
      <w:r w:rsidR="00D36E98" w:rsidRPr="00E126CA">
        <w:rPr>
          <w:rFonts w:ascii="Times New Roman" w:hAnsi="Times New Roman"/>
          <w:sz w:val="28"/>
        </w:rPr>
        <w:t xml:space="preserve">could possibly be divided </w:t>
      </w:r>
      <w:r w:rsidR="00E126CA" w:rsidRPr="00E126CA">
        <w:rPr>
          <w:rFonts w:ascii="Times New Roman" w:hAnsi="Times New Roman"/>
          <w:sz w:val="28"/>
        </w:rPr>
        <w:t>between</w:t>
      </w:r>
      <w:r w:rsidR="00D36E98" w:rsidRPr="00E126CA">
        <w:rPr>
          <w:rFonts w:ascii="Times New Roman" w:hAnsi="Times New Roman"/>
          <w:sz w:val="28"/>
        </w:rPr>
        <w:t xml:space="preserve"> two substances. </w:t>
      </w:r>
      <w:r w:rsidR="00CB5637" w:rsidRPr="00E126CA">
        <w:rPr>
          <w:rFonts w:ascii="Times New Roman" w:hAnsi="Times New Roman"/>
          <w:sz w:val="28"/>
        </w:rPr>
        <w:t>This is arguably the main reason why they, in their vast majority, rejected real irreducible relations ((</w:t>
      </w:r>
      <w:r w:rsidR="00CB5637" w:rsidRPr="00E126CA">
        <w:rPr>
          <w:rFonts w:ascii="Times New Roman" w:hAnsi="Times New Roman" w:cs="Times New Roman"/>
          <w:sz w:val="28"/>
          <w:szCs w:val="17"/>
        </w:rPr>
        <w:t>see Penner 2017, pp.58-59</w:t>
      </w:r>
      <w:r w:rsidR="00CB5637" w:rsidRPr="00E126CA">
        <w:rPr>
          <w:rFonts w:ascii="Times New Roman" w:hAnsi="Times New Roman"/>
          <w:sz w:val="28"/>
        </w:rPr>
        <w:t xml:space="preserve">). </w:t>
      </w:r>
      <w:r w:rsidR="00391E38" w:rsidRPr="00E126CA">
        <w:rPr>
          <w:rFonts w:ascii="Times New Roman" w:hAnsi="Times New Roman"/>
          <w:sz w:val="28"/>
        </w:rPr>
        <w:t>In response</w:t>
      </w:r>
      <w:r w:rsidR="00CB5637" w:rsidRPr="00E126CA">
        <w:rPr>
          <w:rFonts w:ascii="Times New Roman" w:hAnsi="Times New Roman"/>
          <w:sz w:val="28"/>
        </w:rPr>
        <w:t xml:space="preserve"> to the difficulties they faced</w:t>
      </w:r>
      <w:r w:rsidR="00391E38" w:rsidRPr="00E126CA">
        <w:rPr>
          <w:rFonts w:ascii="Times New Roman" w:hAnsi="Times New Roman"/>
          <w:sz w:val="28"/>
        </w:rPr>
        <w:t xml:space="preserve">, </w:t>
      </w:r>
      <w:r w:rsidR="00A47A0E" w:rsidRPr="00E126CA">
        <w:rPr>
          <w:rFonts w:ascii="Times New Roman" w:hAnsi="Times New Roman"/>
          <w:sz w:val="28"/>
        </w:rPr>
        <w:t xml:space="preserve">they reacted </w:t>
      </w:r>
      <w:r w:rsidR="00391E38" w:rsidRPr="00E126CA">
        <w:rPr>
          <w:rFonts w:ascii="Times New Roman" w:hAnsi="Times New Roman"/>
          <w:sz w:val="28"/>
        </w:rPr>
        <w:t xml:space="preserve">in part by resorting to a number of metaphors and </w:t>
      </w:r>
      <w:r w:rsidR="00E126CA" w:rsidRPr="00E126CA">
        <w:rPr>
          <w:rFonts w:ascii="Times New Roman" w:hAnsi="Times New Roman"/>
          <w:sz w:val="28"/>
        </w:rPr>
        <w:t>analogies</w:t>
      </w:r>
      <w:r w:rsidR="00391E38" w:rsidRPr="00E126CA">
        <w:rPr>
          <w:rFonts w:ascii="Times New Roman" w:hAnsi="Times New Roman"/>
          <w:sz w:val="28"/>
        </w:rPr>
        <w:t xml:space="preserve"> that summarised the link </w:t>
      </w:r>
      <w:r w:rsidR="003065F1" w:rsidRPr="00E126CA">
        <w:rPr>
          <w:rFonts w:ascii="Times New Roman" w:hAnsi="Times New Roman"/>
          <w:sz w:val="28"/>
        </w:rPr>
        <w:t>between relational accidents</w:t>
      </w:r>
      <w:r w:rsidR="002B7FB7" w:rsidRPr="00E126CA">
        <w:rPr>
          <w:rFonts w:ascii="Times New Roman" w:hAnsi="Times New Roman"/>
          <w:sz w:val="28"/>
        </w:rPr>
        <w:t xml:space="preserve"> and their relatas</w:t>
      </w:r>
      <w:r w:rsidR="00391E38" w:rsidRPr="00E126CA">
        <w:rPr>
          <w:rFonts w:ascii="Times New Roman" w:hAnsi="Times New Roman"/>
          <w:sz w:val="28"/>
        </w:rPr>
        <w:t xml:space="preserve">. </w:t>
      </w:r>
      <w:r w:rsidR="002B7FB7" w:rsidRPr="00E126CA">
        <w:rPr>
          <w:rFonts w:ascii="Times New Roman" w:hAnsi="Times New Roman"/>
          <w:sz w:val="28"/>
        </w:rPr>
        <w:t>Following Aristotle, w</w:t>
      </w:r>
      <w:r w:rsidR="00391E38" w:rsidRPr="00E126CA">
        <w:rPr>
          <w:rFonts w:ascii="Times New Roman" w:hAnsi="Times New Roman"/>
          <w:sz w:val="28"/>
        </w:rPr>
        <w:t>hen A is related to B, an accident was said to inhere in A and ‘to point to’</w:t>
      </w:r>
      <w:r w:rsidR="00C06EC0" w:rsidRPr="00E126CA">
        <w:rPr>
          <w:rFonts w:ascii="Times New Roman" w:hAnsi="Times New Roman"/>
          <w:sz w:val="28"/>
        </w:rPr>
        <w:t>, or ’</w:t>
      </w:r>
      <w:r w:rsidR="00BB2811" w:rsidRPr="00E126CA">
        <w:rPr>
          <w:rFonts w:ascii="Times New Roman" w:hAnsi="Times New Roman"/>
          <w:sz w:val="28"/>
        </w:rPr>
        <w:t>to be</w:t>
      </w:r>
      <w:r w:rsidR="00391E38" w:rsidRPr="00E126CA">
        <w:rPr>
          <w:rFonts w:ascii="Times New Roman" w:hAnsi="Times New Roman"/>
          <w:sz w:val="28"/>
        </w:rPr>
        <w:t xml:space="preserve"> </w:t>
      </w:r>
      <w:r w:rsidR="00C06EC0" w:rsidRPr="00E126CA">
        <w:rPr>
          <w:rFonts w:ascii="Times New Roman" w:hAnsi="Times New Roman"/>
          <w:sz w:val="28"/>
        </w:rPr>
        <w:t xml:space="preserve">towards’ </w:t>
      </w:r>
      <w:r w:rsidR="00391E38" w:rsidRPr="00E126CA">
        <w:rPr>
          <w:rFonts w:ascii="Times New Roman" w:hAnsi="Times New Roman"/>
          <w:sz w:val="28"/>
        </w:rPr>
        <w:t xml:space="preserve">B. Sometimes relations were said to </w:t>
      </w:r>
      <w:r w:rsidR="00684EB9" w:rsidRPr="00E126CA">
        <w:rPr>
          <w:rFonts w:ascii="Times New Roman" w:hAnsi="Times New Roman"/>
          <w:sz w:val="28"/>
        </w:rPr>
        <w:t>‘</w:t>
      </w:r>
      <w:r w:rsidR="00391E38" w:rsidRPr="00E126CA">
        <w:rPr>
          <w:rFonts w:ascii="Times New Roman" w:hAnsi="Times New Roman"/>
          <w:sz w:val="28"/>
        </w:rPr>
        <w:t>lie between</w:t>
      </w:r>
      <w:r w:rsidR="00684EB9" w:rsidRPr="00E126CA">
        <w:rPr>
          <w:rFonts w:ascii="Times New Roman" w:hAnsi="Times New Roman"/>
          <w:sz w:val="28"/>
        </w:rPr>
        <w:t>’</w:t>
      </w:r>
      <w:r w:rsidR="00391E38" w:rsidRPr="00E126CA">
        <w:rPr>
          <w:rFonts w:ascii="Times New Roman" w:hAnsi="Times New Roman"/>
          <w:sz w:val="28"/>
        </w:rPr>
        <w:t xml:space="preserve"> the relatas, to </w:t>
      </w:r>
      <w:r w:rsidR="00684EB9" w:rsidRPr="00E126CA">
        <w:rPr>
          <w:rFonts w:ascii="Times New Roman" w:hAnsi="Times New Roman"/>
          <w:sz w:val="28"/>
        </w:rPr>
        <w:t>‘</w:t>
      </w:r>
      <w:r w:rsidR="00391E38" w:rsidRPr="00E126CA">
        <w:rPr>
          <w:rFonts w:ascii="Times New Roman" w:hAnsi="Times New Roman"/>
          <w:sz w:val="28"/>
        </w:rPr>
        <w:t>look outwards</w:t>
      </w:r>
      <w:r w:rsidR="00684EB9" w:rsidRPr="00E126CA">
        <w:rPr>
          <w:rFonts w:ascii="Times New Roman" w:hAnsi="Times New Roman"/>
          <w:sz w:val="28"/>
        </w:rPr>
        <w:t>’</w:t>
      </w:r>
      <w:r w:rsidR="00391E38" w:rsidRPr="00E126CA">
        <w:rPr>
          <w:rFonts w:ascii="Times New Roman" w:hAnsi="Times New Roman"/>
          <w:sz w:val="28"/>
        </w:rPr>
        <w:t xml:space="preserve"> </w:t>
      </w:r>
      <w:r w:rsidR="00BB2811" w:rsidRPr="00E126CA">
        <w:rPr>
          <w:rFonts w:ascii="Times New Roman" w:hAnsi="Times New Roman"/>
          <w:sz w:val="28"/>
        </w:rPr>
        <w:t xml:space="preserve">or </w:t>
      </w:r>
      <w:r w:rsidR="00684EB9" w:rsidRPr="00E126CA">
        <w:rPr>
          <w:rFonts w:ascii="Times New Roman" w:hAnsi="Times New Roman"/>
          <w:sz w:val="28"/>
        </w:rPr>
        <w:t>‘</w:t>
      </w:r>
      <w:r w:rsidR="00BB2811" w:rsidRPr="00E126CA">
        <w:rPr>
          <w:rFonts w:ascii="Times New Roman" w:hAnsi="Times New Roman"/>
          <w:sz w:val="28"/>
        </w:rPr>
        <w:t xml:space="preserve"> to </w:t>
      </w:r>
      <w:r w:rsidR="00391E38" w:rsidRPr="00E126CA">
        <w:rPr>
          <w:rFonts w:ascii="Times New Roman" w:hAnsi="Times New Roman"/>
          <w:sz w:val="28"/>
        </w:rPr>
        <w:t>be directed</w:t>
      </w:r>
      <w:r w:rsidR="00684EB9" w:rsidRPr="00E126CA">
        <w:rPr>
          <w:rFonts w:ascii="Times New Roman" w:hAnsi="Times New Roman"/>
          <w:sz w:val="28"/>
        </w:rPr>
        <w:t>’</w:t>
      </w:r>
      <w:r w:rsidR="00391E38" w:rsidRPr="00E126CA">
        <w:rPr>
          <w:rFonts w:ascii="Times New Roman" w:hAnsi="Times New Roman"/>
          <w:sz w:val="28"/>
        </w:rPr>
        <w:t xml:space="preserve"> at</w:t>
      </w:r>
      <w:r w:rsidR="00684EB9" w:rsidRPr="00E126CA">
        <w:rPr>
          <w:rFonts w:ascii="Times New Roman" w:hAnsi="Times New Roman"/>
          <w:sz w:val="28"/>
        </w:rPr>
        <w:t xml:space="preserve"> their relata. Relations were </w:t>
      </w:r>
      <w:r w:rsidR="00A47A0E" w:rsidRPr="00E126CA">
        <w:rPr>
          <w:rFonts w:ascii="Times New Roman" w:hAnsi="Times New Roman"/>
          <w:sz w:val="28"/>
        </w:rPr>
        <w:t xml:space="preserve">also </w:t>
      </w:r>
      <w:r w:rsidR="00684EB9" w:rsidRPr="00E126CA">
        <w:rPr>
          <w:rFonts w:ascii="Times New Roman" w:hAnsi="Times New Roman"/>
          <w:sz w:val="28"/>
        </w:rPr>
        <w:t>considered to</w:t>
      </w:r>
      <w:r w:rsidR="00391E38" w:rsidRPr="00E126CA">
        <w:rPr>
          <w:rFonts w:ascii="Times New Roman" w:hAnsi="Times New Roman"/>
          <w:sz w:val="28"/>
        </w:rPr>
        <w:t xml:space="preserve"> be similar to </w:t>
      </w:r>
      <w:r w:rsidR="00684EB9" w:rsidRPr="00E126CA">
        <w:rPr>
          <w:rFonts w:ascii="Times New Roman" w:hAnsi="Times New Roman"/>
          <w:sz w:val="28"/>
        </w:rPr>
        <w:t>‘</w:t>
      </w:r>
      <w:r w:rsidR="00391E38" w:rsidRPr="00E126CA">
        <w:rPr>
          <w:rFonts w:ascii="Times New Roman" w:hAnsi="Times New Roman"/>
          <w:sz w:val="28"/>
        </w:rPr>
        <w:t>roads</w:t>
      </w:r>
      <w:r w:rsidR="00684EB9" w:rsidRPr="00E126CA">
        <w:rPr>
          <w:rFonts w:ascii="Times New Roman" w:hAnsi="Times New Roman"/>
          <w:sz w:val="28"/>
        </w:rPr>
        <w:t>’</w:t>
      </w:r>
      <w:r w:rsidR="00391E38" w:rsidRPr="00E126CA">
        <w:rPr>
          <w:rFonts w:ascii="Times New Roman" w:hAnsi="Times New Roman"/>
          <w:sz w:val="28"/>
        </w:rPr>
        <w:t xml:space="preserve"> running between two cities</w:t>
      </w:r>
      <w:r w:rsidR="00684EB9" w:rsidRPr="00E126CA">
        <w:rPr>
          <w:rFonts w:ascii="Times New Roman" w:hAnsi="Times New Roman"/>
          <w:sz w:val="28"/>
        </w:rPr>
        <w:t>,</w:t>
      </w:r>
      <w:r w:rsidR="00391E38" w:rsidRPr="00E126CA">
        <w:rPr>
          <w:rFonts w:ascii="Times New Roman" w:hAnsi="Times New Roman"/>
          <w:sz w:val="28"/>
        </w:rPr>
        <w:t xml:space="preserve"> </w:t>
      </w:r>
      <w:r w:rsidR="00E126CA" w:rsidRPr="00E126CA">
        <w:rPr>
          <w:rFonts w:ascii="Times New Roman" w:hAnsi="Times New Roman"/>
          <w:sz w:val="28"/>
        </w:rPr>
        <w:t>or to</w:t>
      </w:r>
      <w:r w:rsidR="002B7FB7" w:rsidRPr="00E126CA">
        <w:rPr>
          <w:rFonts w:ascii="Times New Roman" w:hAnsi="Times New Roman"/>
          <w:sz w:val="28"/>
        </w:rPr>
        <w:t xml:space="preserve"> </w:t>
      </w:r>
      <w:r w:rsidR="00593A2F" w:rsidRPr="00E126CA">
        <w:rPr>
          <w:rFonts w:ascii="Times New Roman" w:hAnsi="Times New Roman"/>
          <w:sz w:val="28"/>
        </w:rPr>
        <w:t xml:space="preserve">be </w:t>
      </w:r>
      <w:r w:rsidR="00684EB9" w:rsidRPr="00E126CA">
        <w:rPr>
          <w:rFonts w:ascii="Times New Roman" w:hAnsi="Times New Roman"/>
          <w:sz w:val="28"/>
        </w:rPr>
        <w:t>‘</w:t>
      </w:r>
      <w:r w:rsidR="00391E38" w:rsidRPr="00E126CA">
        <w:rPr>
          <w:rFonts w:ascii="Times New Roman" w:hAnsi="Times New Roman"/>
          <w:sz w:val="28"/>
        </w:rPr>
        <w:t>bridges</w:t>
      </w:r>
      <w:r w:rsidR="00684EB9" w:rsidRPr="00E126CA">
        <w:rPr>
          <w:rFonts w:ascii="Times New Roman" w:hAnsi="Times New Roman"/>
          <w:sz w:val="28"/>
        </w:rPr>
        <w:t>’</w:t>
      </w:r>
      <w:r w:rsidR="00391E38" w:rsidRPr="00E126CA">
        <w:rPr>
          <w:rFonts w:ascii="Times New Roman" w:hAnsi="Times New Roman"/>
          <w:sz w:val="28"/>
        </w:rPr>
        <w:t xml:space="preserve">, </w:t>
      </w:r>
      <w:r w:rsidR="002B7FB7" w:rsidRPr="00E126CA">
        <w:rPr>
          <w:rFonts w:ascii="Times New Roman" w:hAnsi="Times New Roman"/>
          <w:sz w:val="28"/>
        </w:rPr>
        <w:t xml:space="preserve">or </w:t>
      </w:r>
      <w:r w:rsidR="00684EB9" w:rsidRPr="00E126CA">
        <w:rPr>
          <w:rFonts w:ascii="Times New Roman" w:hAnsi="Times New Roman"/>
          <w:sz w:val="28"/>
        </w:rPr>
        <w:t>‘</w:t>
      </w:r>
      <w:r w:rsidR="00391E38" w:rsidRPr="00E126CA">
        <w:rPr>
          <w:rFonts w:ascii="Times New Roman" w:hAnsi="Times New Roman"/>
          <w:sz w:val="28"/>
        </w:rPr>
        <w:t>intervals</w:t>
      </w:r>
      <w:r w:rsidR="00684EB9" w:rsidRPr="00E126CA">
        <w:rPr>
          <w:rFonts w:ascii="Times New Roman" w:hAnsi="Times New Roman"/>
          <w:sz w:val="28"/>
        </w:rPr>
        <w:t>’</w:t>
      </w:r>
      <w:r w:rsidR="00391E38" w:rsidRPr="00E126CA">
        <w:rPr>
          <w:rFonts w:ascii="Times New Roman" w:hAnsi="Times New Roman"/>
          <w:sz w:val="28"/>
        </w:rPr>
        <w:t>, i.e. palisade stretching between two watchtowers (</w:t>
      </w:r>
      <w:r w:rsidR="00593A2F" w:rsidRPr="00E126CA">
        <w:rPr>
          <w:rFonts w:ascii="Times New Roman" w:hAnsi="Times New Roman"/>
          <w:sz w:val="28"/>
        </w:rPr>
        <w:t xml:space="preserve">see </w:t>
      </w:r>
      <w:r w:rsidR="00685285" w:rsidRPr="00E126CA">
        <w:rPr>
          <w:rFonts w:ascii="Times New Roman" w:hAnsi="Times New Roman"/>
          <w:sz w:val="28"/>
        </w:rPr>
        <w:t>Peter Aureoli</w:t>
      </w:r>
      <w:r w:rsidR="00391E38" w:rsidRPr="00E126CA">
        <w:rPr>
          <w:rFonts w:ascii="Times New Roman" w:hAnsi="Times New Roman"/>
          <w:sz w:val="28"/>
        </w:rPr>
        <w:t xml:space="preserve">, </w:t>
      </w:r>
      <w:r w:rsidR="00495460" w:rsidRPr="00E126CA">
        <w:rPr>
          <w:rFonts w:ascii="Times New Roman" w:hAnsi="Times New Roman"/>
          <w:sz w:val="28"/>
        </w:rPr>
        <w:t>In I Sent. p.662.1DE and 664.1 AB-C</w:t>
      </w:r>
      <w:r w:rsidR="0027096F" w:rsidRPr="00E126CA">
        <w:rPr>
          <w:rFonts w:ascii="Times New Roman" w:hAnsi="Times New Roman"/>
          <w:sz w:val="28"/>
        </w:rPr>
        <w:t xml:space="preserve">, </w:t>
      </w:r>
      <w:r w:rsidR="00685285" w:rsidRPr="00E126CA">
        <w:rPr>
          <w:rFonts w:ascii="Times New Roman" w:hAnsi="Times New Roman"/>
          <w:sz w:val="28"/>
        </w:rPr>
        <w:t xml:space="preserve">see Henninger 1989, </w:t>
      </w:r>
      <w:r w:rsidR="004822ED" w:rsidRPr="00E126CA">
        <w:rPr>
          <w:rFonts w:ascii="Times New Roman" w:hAnsi="Times New Roman"/>
          <w:sz w:val="28"/>
        </w:rPr>
        <w:t>p</w:t>
      </w:r>
      <w:r w:rsidR="000604C7" w:rsidRPr="00E126CA">
        <w:rPr>
          <w:rFonts w:ascii="Times New Roman" w:hAnsi="Times New Roman"/>
          <w:sz w:val="28"/>
        </w:rPr>
        <w:t>p</w:t>
      </w:r>
      <w:r w:rsidR="004822ED" w:rsidRPr="00E126CA">
        <w:rPr>
          <w:rFonts w:ascii="Times New Roman" w:hAnsi="Times New Roman"/>
          <w:sz w:val="28"/>
        </w:rPr>
        <w:t>.</w:t>
      </w:r>
      <w:r w:rsidR="000604C7" w:rsidRPr="00E126CA">
        <w:rPr>
          <w:rFonts w:ascii="Times New Roman" w:hAnsi="Times New Roman"/>
          <w:sz w:val="28"/>
        </w:rPr>
        <w:t>153-</w:t>
      </w:r>
      <w:r w:rsidR="004822ED" w:rsidRPr="00E126CA">
        <w:rPr>
          <w:rFonts w:ascii="Times New Roman" w:hAnsi="Times New Roman"/>
          <w:sz w:val="28"/>
        </w:rPr>
        <w:t xml:space="preserve">154). </w:t>
      </w:r>
      <w:r w:rsidR="00E126CA">
        <w:rPr>
          <w:rFonts w:ascii="Times New Roman" w:hAnsi="Times New Roman"/>
          <w:sz w:val="28"/>
        </w:rPr>
        <w:t xml:space="preserve">Philosophers also considered relations </w:t>
      </w:r>
      <w:r w:rsidR="00E126CA" w:rsidRPr="00E126CA">
        <w:rPr>
          <w:rFonts w:ascii="Times New Roman" w:hAnsi="Times New Roman"/>
          <w:sz w:val="28"/>
        </w:rPr>
        <w:t>to be ‘rooted’ in</w:t>
      </w:r>
      <w:r w:rsidR="00E126CA">
        <w:rPr>
          <w:rFonts w:ascii="Times New Roman" w:hAnsi="Times New Roman"/>
          <w:sz w:val="28"/>
        </w:rPr>
        <w:t>to</w:t>
      </w:r>
      <w:r w:rsidR="00E126CA" w:rsidRPr="00E126CA">
        <w:rPr>
          <w:rFonts w:ascii="Times New Roman" w:hAnsi="Times New Roman"/>
          <w:sz w:val="28"/>
        </w:rPr>
        <w:t xml:space="preserve"> their relatas (see </w:t>
      </w:r>
      <w:r w:rsidR="00E126CA" w:rsidRPr="00E126CA">
        <w:rPr>
          <w:rFonts w:ascii="Times New Roman" w:hAnsi="Times New Roman"/>
          <w:color w:val="1A1A1A"/>
          <w:sz w:val="28"/>
          <w:szCs w:val="33"/>
          <w:shd w:val="clear" w:color="auto" w:fill="FFFFFF"/>
        </w:rPr>
        <w:t>Albert the Great,</w:t>
      </w:r>
      <w:r w:rsidR="00E126CA" w:rsidRPr="00E126CA">
        <w:rPr>
          <w:rFonts w:ascii="Times New Roman" w:hAnsi="Times New Roman"/>
          <w:color w:val="1A1A1A"/>
          <w:sz w:val="28"/>
        </w:rPr>
        <w:t> </w:t>
      </w:r>
      <w:r w:rsidR="00E126CA" w:rsidRPr="00E126CA">
        <w:rPr>
          <w:rFonts w:ascii="Times New Roman" w:hAnsi="Times New Roman"/>
          <w:i/>
          <w:iCs/>
          <w:color w:val="1A1A1A"/>
          <w:sz w:val="28"/>
        </w:rPr>
        <w:t>Liber de praedicamentis</w:t>
      </w:r>
      <w:r w:rsidR="00E126CA" w:rsidRPr="00E126CA">
        <w:rPr>
          <w:rFonts w:ascii="Times New Roman" w:hAnsi="Times New Roman"/>
          <w:color w:val="1A1A1A"/>
          <w:sz w:val="28"/>
          <w:szCs w:val="33"/>
          <w:shd w:val="clear" w:color="auto" w:fill="FFFFFF"/>
        </w:rPr>
        <w:t>, 241a-241b</w:t>
      </w:r>
      <w:r w:rsidR="00E126CA" w:rsidRPr="00E126CA">
        <w:rPr>
          <w:rStyle w:val="Marquenotebasdepage"/>
          <w:rFonts w:ascii="Times New Roman" w:hAnsi="Times New Roman"/>
          <w:color w:val="1A1A1A"/>
          <w:sz w:val="28"/>
          <w:szCs w:val="33"/>
          <w:shd w:val="clear" w:color="auto" w:fill="FFFFFF"/>
        </w:rPr>
        <w:footnoteReference w:id="22"/>
      </w:r>
      <w:r w:rsidR="00E126CA" w:rsidRPr="00E126CA">
        <w:rPr>
          <w:rFonts w:ascii="Times New Roman" w:hAnsi="Times New Roman"/>
          <w:color w:val="1A1A1A"/>
          <w:sz w:val="28"/>
          <w:szCs w:val="33"/>
          <w:shd w:val="clear" w:color="auto" w:fill="FFFFFF"/>
        </w:rPr>
        <w:t xml:space="preserve">; </w:t>
      </w:r>
      <w:r w:rsidR="00E126CA" w:rsidRPr="00E126CA">
        <w:rPr>
          <w:rFonts w:ascii="Times New Roman" w:hAnsi="Times New Roman"/>
          <w:sz w:val="28"/>
        </w:rPr>
        <w:t>Aquinas in V Phys. Lect 3</w:t>
      </w:r>
      <w:r w:rsidR="00E126CA" w:rsidRPr="00E126CA">
        <w:rPr>
          <w:rFonts w:ascii="Times New Roman" w:hAnsi="Times New Roman"/>
          <w:color w:val="1A1A1A"/>
          <w:sz w:val="28"/>
          <w:szCs w:val="33"/>
          <w:shd w:val="clear" w:color="auto" w:fill="FFFFFF"/>
        </w:rPr>
        <w:t xml:space="preserve">). </w:t>
      </w:r>
      <w:r w:rsidR="002B7FB7" w:rsidRPr="00E126CA">
        <w:rPr>
          <w:rFonts w:ascii="Times New Roman" w:hAnsi="Times New Roman"/>
          <w:sz w:val="28"/>
        </w:rPr>
        <w:t xml:space="preserve">Interestingly, we will </w:t>
      </w:r>
      <w:r w:rsidR="00B930B2" w:rsidRPr="00E126CA">
        <w:rPr>
          <w:rFonts w:ascii="Times New Roman" w:hAnsi="Times New Roman"/>
          <w:sz w:val="28"/>
        </w:rPr>
        <w:t xml:space="preserve">encounter </w:t>
      </w:r>
      <w:r w:rsidR="002B7FB7" w:rsidRPr="00E126CA">
        <w:rPr>
          <w:rFonts w:ascii="Times New Roman" w:hAnsi="Times New Roman"/>
          <w:sz w:val="28"/>
        </w:rPr>
        <w:t xml:space="preserve">these </w:t>
      </w:r>
      <w:r w:rsidR="00B930B2" w:rsidRPr="00E126CA">
        <w:rPr>
          <w:rFonts w:ascii="Times New Roman" w:hAnsi="Times New Roman"/>
          <w:sz w:val="28"/>
        </w:rPr>
        <w:t xml:space="preserve">very </w:t>
      </w:r>
      <w:r w:rsidR="002B7FB7" w:rsidRPr="00E126CA">
        <w:rPr>
          <w:rFonts w:ascii="Times New Roman" w:hAnsi="Times New Roman"/>
          <w:sz w:val="28"/>
        </w:rPr>
        <w:t xml:space="preserve">same metaphors </w:t>
      </w:r>
      <w:r w:rsidR="00B33BBA" w:rsidRPr="00E126CA">
        <w:rPr>
          <w:rFonts w:ascii="Times New Roman" w:hAnsi="Times New Roman"/>
          <w:sz w:val="28"/>
        </w:rPr>
        <w:t>when discussing,</w:t>
      </w:r>
      <w:r w:rsidR="00264AC3" w:rsidRPr="00E126CA">
        <w:rPr>
          <w:rFonts w:ascii="Times New Roman" w:hAnsi="Times New Roman"/>
          <w:sz w:val="28"/>
        </w:rPr>
        <w:t xml:space="preserve"> </w:t>
      </w:r>
      <w:r w:rsidR="00B33BBA" w:rsidRPr="00E126CA">
        <w:rPr>
          <w:rFonts w:ascii="Times New Roman" w:hAnsi="Times New Roman"/>
          <w:sz w:val="28"/>
        </w:rPr>
        <w:t xml:space="preserve">later in the book, </w:t>
      </w:r>
      <w:r w:rsidR="002B7FB7" w:rsidRPr="00E126CA">
        <w:rPr>
          <w:rFonts w:ascii="Times New Roman" w:hAnsi="Times New Roman"/>
          <w:sz w:val="28"/>
        </w:rPr>
        <w:t>the contemporary philosophical literature</w:t>
      </w:r>
      <w:r w:rsidR="00B33BBA" w:rsidRPr="00E126CA">
        <w:rPr>
          <w:rFonts w:ascii="Times New Roman" w:hAnsi="Times New Roman"/>
          <w:sz w:val="28"/>
        </w:rPr>
        <w:t xml:space="preserve"> dedicated to relations</w:t>
      </w:r>
      <w:r w:rsidR="002B7FB7" w:rsidRPr="00E126CA">
        <w:rPr>
          <w:rFonts w:ascii="Times New Roman" w:hAnsi="Times New Roman"/>
          <w:sz w:val="28"/>
        </w:rPr>
        <w:t xml:space="preserve">. </w:t>
      </w:r>
    </w:p>
    <w:p w:rsidR="006F1BAD" w:rsidRPr="00E126CA" w:rsidRDefault="002E7DAD" w:rsidP="002E7DAD">
      <w:pPr>
        <w:widowControl w:val="0"/>
        <w:autoSpaceDE w:val="0"/>
        <w:autoSpaceDN w:val="0"/>
        <w:adjustRightInd w:val="0"/>
        <w:rPr>
          <w:rFonts w:ascii="Times New Roman" w:hAnsi="Times New Roman" w:cs="Times New Roman"/>
          <w:sz w:val="28"/>
          <w:szCs w:val="19"/>
        </w:rPr>
      </w:pPr>
      <w:r w:rsidRPr="00E126CA">
        <w:rPr>
          <w:rFonts w:ascii="Times New Roman" w:hAnsi="Times New Roman"/>
          <w:sz w:val="28"/>
        </w:rPr>
        <w:t xml:space="preserve"> </w:t>
      </w:r>
      <w:r w:rsidR="009168AB" w:rsidRPr="00E126CA">
        <w:rPr>
          <w:rFonts w:ascii="Times New Roman" w:hAnsi="Times New Roman"/>
          <w:sz w:val="28"/>
        </w:rPr>
        <w:t>During the XIVth centur</w:t>
      </w:r>
      <w:r w:rsidR="0031181E" w:rsidRPr="00E126CA">
        <w:rPr>
          <w:rFonts w:ascii="Times New Roman" w:hAnsi="Times New Roman"/>
          <w:sz w:val="28"/>
        </w:rPr>
        <w:t>y, with the advent of nominalism</w:t>
      </w:r>
      <w:r w:rsidR="007D4421" w:rsidRPr="00E126CA">
        <w:rPr>
          <w:rFonts w:ascii="Times New Roman" w:hAnsi="Times New Roman"/>
          <w:sz w:val="28"/>
        </w:rPr>
        <w:t xml:space="preserve"> and conceptualism</w:t>
      </w:r>
      <w:r w:rsidR="00A47A0E" w:rsidRPr="00E126CA">
        <w:rPr>
          <w:rFonts w:ascii="Times New Roman" w:hAnsi="Times New Roman"/>
          <w:sz w:val="28"/>
        </w:rPr>
        <w:t>, philosophers were more and more inclined</w:t>
      </w:r>
      <w:r w:rsidR="003065F1" w:rsidRPr="00E126CA">
        <w:rPr>
          <w:rFonts w:ascii="Times New Roman" w:hAnsi="Times New Roman"/>
          <w:sz w:val="28"/>
        </w:rPr>
        <w:t xml:space="preserve"> </w:t>
      </w:r>
      <w:r w:rsidR="00A47A0E" w:rsidRPr="00E126CA">
        <w:rPr>
          <w:rFonts w:ascii="Times New Roman" w:hAnsi="Times New Roman"/>
          <w:sz w:val="28"/>
        </w:rPr>
        <w:t>to deny</w:t>
      </w:r>
      <w:r w:rsidR="00F92C20" w:rsidRPr="00E126CA">
        <w:rPr>
          <w:rFonts w:ascii="Times New Roman" w:hAnsi="Times New Roman"/>
          <w:sz w:val="28"/>
        </w:rPr>
        <w:t xml:space="preserve"> the </w:t>
      </w:r>
      <w:r w:rsidR="00A47A0E" w:rsidRPr="00E126CA">
        <w:rPr>
          <w:rFonts w:ascii="Times New Roman" w:hAnsi="Times New Roman"/>
          <w:sz w:val="28"/>
        </w:rPr>
        <w:t>mind-independence</w:t>
      </w:r>
      <w:r w:rsidR="0063667D" w:rsidRPr="00E126CA">
        <w:rPr>
          <w:rFonts w:ascii="Times New Roman" w:hAnsi="Times New Roman"/>
          <w:sz w:val="28"/>
        </w:rPr>
        <w:t xml:space="preserve"> of</w:t>
      </w:r>
      <w:r w:rsidR="00A47A0E" w:rsidRPr="00E126CA">
        <w:rPr>
          <w:rFonts w:ascii="Times New Roman" w:hAnsi="Times New Roman"/>
          <w:sz w:val="28"/>
        </w:rPr>
        <w:t xml:space="preserve"> </w:t>
      </w:r>
      <w:r w:rsidR="00F92C20" w:rsidRPr="00E126CA">
        <w:rPr>
          <w:rFonts w:ascii="Times New Roman" w:hAnsi="Times New Roman"/>
          <w:sz w:val="28"/>
        </w:rPr>
        <w:t>relations</w:t>
      </w:r>
      <w:r w:rsidR="0063667D" w:rsidRPr="00E126CA">
        <w:rPr>
          <w:rFonts w:ascii="Times New Roman" w:hAnsi="Times New Roman"/>
          <w:sz w:val="28"/>
        </w:rPr>
        <w:t>.</w:t>
      </w:r>
      <w:r w:rsidR="0096276B" w:rsidRPr="00E126CA">
        <w:rPr>
          <w:rStyle w:val="Marquenotebasdepage"/>
          <w:rFonts w:ascii="Times New Roman" w:hAnsi="Times New Roman"/>
          <w:sz w:val="28"/>
        </w:rPr>
        <w:footnoteReference w:id="23"/>
      </w:r>
      <w:r w:rsidR="0063667D" w:rsidRPr="00E126CA">
        <w:rPr>
          <w:rFonts w:ascii="Times New Roman" w:hAnsi="Times New Roman"/>
          <w:sz w:val="28"/>
        </w:rPr>
        <w:t xml:space="preserve"> </w:t>
      </w:r>
      <w:r w:rsidR="002E6889" w:rsidRPr="00E126CA">
        <w:rPr>
          <w:rFonts w:ascii="Times New Roman" w:hAnsi="Times New Roman"/>
          <w:sz w:val="28"/>
        </w:rPr>
        <w:t xml:space="preserve">William of Ockham (1285-1347/9, </w:t>
      </w:r>
      <w:r w:rsidR="002E6889" w:rsidRPr="00E126CA">
        <w:rPr>
          <w:rFonts w:ascii="Times New Roman" w:hAnsi="Times New Roman"/>
          <w:i/>
          <w:sz w:val="28"/>
        </w:rPr>
        <w:t xml:space="preserve">Reportation </w:t>
      </w:r>
      <w:r w:rsidR="002E6889" w:rsidRPr="00E126CA">
        <w:rPr>
          <w:rFonts w:ascii="Times New Roman" w:hAnsi="Times New Roman"/>
          <w:sz w:val="28"/>
        </w:rPr>
        <w:t xml:space="preserve">II, q.2, </w:t>
      </w:r>
      <w:r w:rsidR="002E6889" w:rsidRPr="00E126CA">
        <w:rPr>
          <w:rFonts w:ascii="Times New Roman" w:hAnsi="Times New Roman"/>
          <w:i/>
          <w:sz w:val="28"/>
        </w:rPr>
        <w:t>Ordinatio</w:t>
      </w:r>
      <w:r w:rsidR="002E6889" w:rsidRPr="00E126CA">
        <w:rPr>
          <w:rFonts w:ascii="Times New Roman" w:hAnsi="Times New Roman"/>
          <w:sz w:val="28"/>
        </w:rPr>
        <w:t xml:space="preserve"> I, d.30, q.1, </w:t>
      </w:r>
      <w:r w:rsidR="002E6889" w:rsidRPr="00E126CA">
        <w:rPr>
          <w:rFonts w:ascii="Times New Roman" w:hAnsi="Times New Roman"/>
          <w:i/>
          <w:sz w:val="28"/>
        </w:rPr>
        <w:t>Summa Logicae</w:t>
      </w:r>
      <w:r w:rsidR="002E6889" w:rsidRPr="00E126CA">
        <w:rPr>
          <w:rFonts w:ascii="Times New Roman" w:hAnsi="Times New Roman"/>
          <w:sz w:val="28"/>
        </w:rPr>
        <w:t xml:space="preserve"> I, c. 49) </w:t>
      </w:r>
      <w:r w:rsidR="00E126CA">
        <w:rPr>
          <w:rFonts w:ascii="Times New Roman" w:hAnsi="Times New Roman"/>
          <w:sz w:val="28"/>
        </w:rPr>
        <w:t>considered</w:t>
      </w:r>
      <w:r w:rsidR="002E6889" w:rsidRPr="00E126CA">
        <w:rPr>
          <w:rFonts w:ascii="Times New Roman" w:hAnsi="Times New Roman"/>
          <w:sz w:val="28"/>
        </w:rPr>
        <w:t xml:space="preserve"> relations to exist in two </w:t>
      </w:r>
      <w:r w:rsidR="00E126CA" w:rsidRPr="00E126CA">
        <w:rPr>
          <w:rFonts w:ascii="Times New Roman" w:hAnsi="Times New Roman"/>
          <w:sz w:val="28"/>
        </w:rPr>
        <w:t>senses</w:t>
      </w:r>
      <w:r w:rsidR="002E6889" w:rsidRPr="00E126CA">
        <w:rPr>
          <w:rFonts w:ascii="Times New Roman" w:hAnsi="Times New Roman"/>
          <w:sz w:val="28"/>
        </w:rPr>
        <w:t>. I</w:t>
      </w:r>
      <w:r w:rsidR="00B33BBA" w:rsidRPr="00E126CA">
        <w:rPr>
          <w:rFonts w:ascii="Times New Roman" w:hAnsi="Times New Roman"/>
          <w:sz w:val="28"/>
        </w:rPr>
        <w:t>n the first sense, relation R was</w:t>
      </w:r>
      <w:r w:rsidR="002E6889" w:rsidRPr="00E126CA">
        <w:rPr>
          <w:rFonts w:ascii="Times New Roman" w:hAnsi="Times New Roman"/>
          <w:sz w:val="28"/>
        </w:rPr>
        <w:t xml:space="preserve"> claimed to be identical with the relatas existing in the particular way connoted by the relational predicate ‘R’. I</w:t>
      </w:r>
      <w:r w:rsidR="00B33BBA" w:rsidRPr="00E126CA">
        <w:rPr>
          <w:rFonts w:ascii="Times New Roman" w:hAnsi="Times New Roman"/>
          <w:sz w:val="28"/>
        </w:rPr>
        <w:t>n the second sense relations were</w:t>
      </w:r>
      <w:r w:rsidR="002E6889" w:rsidRPr="00E126CA">
        <w:rPr>
          <w:rFonts w:ascii="Times New Roman" w:hAnsi="Times New Roman"/>
          <w:sz w:val="28"/>
        </w:rPr>
        <w:t xml:space="preserve"> claimed to be identical with relational concepts. Furthermore, this summary of Ockham’s position needs to me mitigated as he held it as being only valid when limited to what is knowable by natural reason. Ockham acknowledged that, in the case of some of what are considered to be revealed truths according to the </w:t>
      </w:r>
      <w:r w:rsidR="00E126CA" w:rsidRPr="00E126CA">
        <w:rPr>
          <w:rFonts w:ascii="Times New Roman" w:hAnsi="Times New Roman"/>
          <w:sz w:val="28"/>
        </w:rPr>
        <w:t>Christian</w:t>
      </w:r>
      <w:r w:rsidR="002E6889" w:rsidRPr="00E126CA">
        <w:rPr>
          <w:rFonts w:ascii="Times New Roman" w:hAnsi="Times New Roman"/>
          <w:sz w:val="28"/>
        </w:rPr>
        <w:t xml:space="preserve"> faith, for example in the case of the theological treatment of the relations of the different persons of the Trinity, real irreducible relations needed to be acknowledged (see Henninger 1989, Ch.7.4). On his side, </w:t>
      </w:r>
      <w:r w:rsidR="00802CC3" w:rsidRPr="00E126CA">
        <w:rPr>
          <w:rFonts w:ascii="Times New Roman" w:hAnsi="Times New Roman"/>
          <w:sz w:val="28"/>
        </w:rPr>
        <w:t>Peter Aureoli</w:t>
      </w:r>
      <w:r w:rsidR="0063667D" w:rsidRPr="00E126CA">
        <w:rPr>
          <w:rFonts w:ascii="Times New Roman" w:hAnsi="Times New Roman"/>
          <w:sz w:val="28"/>
        </w:rPr>
        <w:t xml:space="preserve"> identified relation</w:t>
      </w:r>
      <w:r w:rsidR="00025303" w:rsidRPr="00E126CA">
        <w:rPr>
          <w:rFonts w:ascii="Times New Roman" w:hAnsi="Times New Roman"/>
          <w:sz w:val="28"/>
        </w:rPr>
        <w:t>s with relational concepts</w:t>
      </w:r>
      <w:r w:rsidR="00A47A0E" w:rsidRPr="00E126CA">
        <w:rPr>
          <w:rFonts w:ascii="Times New Roman" w:hAnsi="Times New Roman"/>
          <w:sz w:val="28"/>
        </w:rPr>
        <w:t xml:space="preserve"> (</w:t>
      </w:r>
      <w:r w:rsidR="00B506DD" w:rsidRPr="00E126CA">
        <w:rPr>
          <w:rFonts w:ascii="Times New Roman" w:hAnsi="Times New Roman"/>
          <w:i/>
          <w:sz w:val="28"/>
        </w:rPr>
        <w:t>Lib. I Sent</w:t>
      </w:r>
      <w:r w:rsidR="00B506DD" w:rsidRPr="00E126CA">
        <w:rPr>
          <w:rFonts w:ascii="Times New Roman" w:hAnsi="Times New Roman"/>
          <w:sz w:val="28"/>
        </w:rPr>
        <w:t>, p.662, I.c), although, as alr</w:t>
      </w:r>
      <w:r w:rsidR="00025303" w:rsidRPr="00E126CA">
        <w:rPr>
          <w:rFonts w:ascii="Times New Roman" w:hAnsi="Times New Roman"/>
          <w:sz w:val="28"/>
        </w:rPr>
        <w:t>eady noted, he granted that relations</w:t>
      </w:r>
      <w:r w:rsidR="00B506DD" w:rsidRPr="00E126CA">
        <w:rPr>
          <w:rFonts w:ascii="Times New Roman" w:hAnsi="Times New Roman"/>
          <w:sz w:val="28"/>
        </w:rPr>
        <w:t xml:space="preserve"> could exist mind-independently in a potential way</w:t>
      </w:r>
      <w:r w:rsidR="0063667D" w:rsidRPr="00E126CA">
        <w:rPr>
          <w:rFonts w:ascii="Times New Roman" w:hAnsi="Times New Roman"/>
          <w:sz w:val="28"/>
        </w:rPr>
        <w:t xml:space="preserve">. </w:t>
      </w:r>
    </w:p>
    <w:p w:rsidR="00A85938" w:rsidRPr="00E126CA" w:rsidRDefault="006F1BAD" w:rsidP="002F1E3F">
      <w:pPr>
        <w:rPr>
          <w:rFonts w:ascii="Times New Roman" w:hAnsi="Times New Roman"/>
          <w:sz w:val="28"/>
        </w:rPr>
      </w:pPr>
      <w:r w:rsidRPr="00E126CA">
        <w:rPr>
          <w:rFonts w:ascii="Times New Roman" w:hAnsi="Times New Roman"/>
          <w:sz w:val="28"/>
        </w:rPr>
        <w:t xml:space="preserve">The defiance towards real </w:t>
      </w:r>
      <w:r w:rsidR="0063667D" w:rsidRPr="00E126CA">
        <w:rPr>
          <w:rFonts w:ascii="Times New Roman" w:hAnsi="Times New Roman"/>
          <w:sz w:val="28"/>
        </w:rPr>
        <w:t xml:space="preserve">irreducible </w:t>
      </w:r>
      <w:r w:rsidRPr="00E126CA">
        <w:rPr>
          <w:rFonts w:ascii="Times New Roman" w:hAnsi="Times New Roman"/>
          <w:sz w:val="28"/>
        </w:rPr>
        <w:t xml:space="preserve">relations continued after the middle ages and was explicitly endorsed by </w:t>
      </w:r>
      <w:r w:rsidR="009F760F" w:rsidRPr="00E126CA">
        <w:rPr>
          <w:rFonts w:ascii="Times New Roman" w:hAnsi="Times New Roman"/>
          <w:sz w:val="28"/>
        </w:rPr>
        <w:t xml:space="preserve">the </w:t>
      </w:r>
      <w:r w:rsidR="002E6889" w:rsidRPr="00E126CA">
        <w:rPr>
          <w:rFonts w:ascii="Times New Roman" w:hAnsi="Times New Roman"/>
          <w:sz w:val="28"/>
        </w:rPr>
        <w:t xml:space="preserve">nominalist or </w:t>
      </w:r>
      <w:r w:rsidR="009F760F" w:rsidRPr="00E126CA">
        <w:rPr>
          <w:rFonts w:ascii="Times New Roman" w:hAnsi="Times New Roman"/>
          <w:sz w:val="28"/>
        </w:rPr>
        <w:t xml:space="preserve">conceptualist </w:t>
      </w:r>
      <w:r w:rsidR="00177394" w:rsidRPr="00E126CA">
        <w:rPr>
          <w:rFonts w:ascii="Times New Roman" w:hAnsi="Times New Roman"/>
          <w:sz w:val="28"/>
        </w:rPr>
        <w:t>conceptions</w:t>
      </w:r>
      <w:r w:rsidR="009F760F" w:rsidRPr="00E126CA">
        <w:rPr>
          <w:rFonts w:ascii="Times New Roman" w:hAnsi="Times New Roman"/>
          <w:sz w:val="28"/>
        </w:rPr>
        <w:t xml:space="preserve"> of </w:t>
      </w:r>
      <w:r w:rsidRPr="00E126CA">
        <w:rPr>
          <w:rFonts w:ascii="Times New Roman" w:hAnsi="Times New Roman"/>
          <w:sz w:val="28"/>
        </w:rPr>
        <w:t xml:space="preserve">such as </w:t>
      </w:r>
      <w:r w:rsidR="000C45F2" w:rsidRPr="00E126CA">
        <w:rPr>
          <w:rFonts w:ascii="Times New Roman" w:hAnsi="Times New Roman"/>
          <w:sz w:val="28"/>
        </w:rPr>
        <w:t>Spinoza (</w:t>
      </w:r>
      <w:r w:rsidR="00BB7D8E" w:rsidRPr="00E126CA">
        <w:rPr>
          <w:rFonts w:ascii="Times New Roman" w:hAnsi="Times New Roman"/>
          <w:i/>
          <w:sz w:val="28"/>
        </w:rPr>
        <w:t>Short treatise</w:t>
      </w:r>
      <w:r w:rsidR="00233B35" w:rsidRPr="00E126CA">
        <w:rPr>
          <w:rFonts w:ascii="Times New Roman" w:hAnsi="Times New Roman"/>
          <w:sz w:val="28"/>
        </w:rPr>
        <w:t xml:space="preserve"> </w:t>
      </w:r>
      <w:r w:rsidR="00BB7D8E" w:rsidRPr="00E126CA">
        <w:rPr>
          <w:rFonts w:ascii="Times New Roman" w:hAnsi="Times New Roman"/>
          <w:sz w:val="28"/>
        </w:rPr>
        <w:t xml:space="preserve">I, 10, </w:t>
      </w:r>
      <w:r w:rsidR="00BB7D8E" w:rsidRPr="00E126CA">
        <w:rPr>
          <w:rFonts w:ascii="Times New Roman" w:hAnsi="Times New Roman"/>
          <w:i/>
          <w:sz w:val="28"/>
        </w:rPr>
        <w:t>Metaphysical Thoughts</w:t>
      </w:r>
      <w:r w:rsidR="00BB7D8E" w:rsidRPr="00E126CA">
        <w:rPr>
          <w:rFonts w:ascii="Times New Roman" w:hAnsi="Times New Roman"/>
          <w:sz w:val="28"/>
        </w:rPr>
        <w:t xml:space="preserve"> 1,5</w:t>
      </w:r>
      <w:r w:rsidR="000C45F2" w:rsidRPr="00E126CA">
        <w:rPr>
          <w:rFonts w:ascii="Times New Roman" w:hAnsi="Times New Roman"/>
          <w:sz w:val="28"/>
        </w:rPr>
        <w:t xml:space="preserve">), </w:t>
      </w:r>
      <w:r w:rsidR="0063667D" w:rsidRPr="00E126CA">
        <w:rPr>
          <w:rFonts w:ascii="Times New Roman" w:hAnsi="Times New Roman"/>
          <w:sz w:val="28"/>
        </w:rPr>
        <w:t xml:space="preserve">of </w:t>
      </w:r>
      <w:r w:rsidR="00BB7D8E" w:rsidRPr="00E126CA">
        <w:rPr>
          <w:rFonts w:ascii="Times New Roman" w:hAnsi="Times New Roman"/>
          <w:sz w:val="28"/>
        </w:rPr>
        <w:t>Gassendi (</w:t>
      </w:r>
      <w:r w:rsidR="00BB7D8E" w:rsidRPr="00E126CA">
        <w:rPr>
          <w:rFonts w:ascii="Times New Roman" w:hAnsi="Times New Roman"/>
          <w:i/>
          <w:sz w:val="28"/>
        </w:rPr>
        <w:t>Dissertations en forme de paradox</w:t>
      </w:r>
      <w:r w:rsidR="002E6889" w:rsidRPr="00E126CA">
        <w:rPr>
          <w:rFonts w:ascii="Times New Roman" w:hAnsi="Times New Roman"/>
          <w:i/>
          <w:sz w:val="28"/>
        </w:rPr>
        <w:t>es contre les aristotéliciens</w:t>
      </w:r>
      <w:r w:rsidR="002E6889" w:rsidRPr="00E126CA">
        <w:rPr>
          <w:rFonts w:ascii="Times New Roman" w:hAnsi="Times New Roman"/>
          <w:sz w:val="28"/>
        </w:rPr>
        <w:t>, book</w:t>
      </w:r>
      <w:r w:rsidR="00BB7D8E" w:rsidRPr="00E126CA">
        <w:rPr>
          <w:rFonts w:ascii="Times New Roman" w:hAnsi="Times New Roman"/>
          <w:sz w:val="28"/>
        </w:rPr>
        <w:t xml:space="preserve"> 2</w:t>
      </w:r>
      <w:r w:rsidR="002E6889" w:rsidRPr="00E126CA">
        <w:rPr>
          <w:rFonts w:ascii="Times New Roman" w:hAnsi="Times New Roman"/>
          <w:sz w:val="28"/>
        </w:rPr>
        <w:t xml:space="preserve">, </w:t>
      </w:r>
      <w:r w:rsidR="00BB7D8E" w:rsidRPr="00E126CA">
        <w:rPr>
          <w:rFonts w:ascii="Times New Roman" w:hAnsi="Times New Roman"/>
          <w:sz w:val="28"/>
        </w:rPr>
        <w:t>ex</w:t>
      </w:r>
      <w:r w:rsidR="002E6889" w:rsidRPr="00E126CA">
        <w:rPr>
          <w:rFonts w:ascii="Times New Roman" w:hAnsi="Times New Roman"/>
          <w:sz w:val="28"/>
        </w:rPr>
        <w:t>. 3</w:t>
      </w:r>
      <w:r w:rsidR="00BB7D8E" w:rsidRPr="00E126CA">
        <w:rPr>
          <w:rFonts w:ascii="Times New Roman" w:hAnsi="Times New Roman"/>
          <w:sz w:val="28"/>
        </w:rPr>
        <w:t>,</w:t>
      </w:r>
      <w:r w:rsidR="002E6889" w:rsidRPr="00E126CA">
        <w:rPr>
          <w:rFonts w:ascii="Times New Roman" w:hAnsi="Times New Roman"/>
          <w:sz w:val="28"/>
        </w:rPr>
        <w:t xml:space="preserve"> </w:t>
      </w:r>
      <w:r w:rsidR="00BB7D8E" w:rsidRPr="00E126CA">
        <w:rPr>
          <w:rFonts w:ascii="Times New Roman" w:hAnsi="Times New Roman"/>
          <w:sz w:val="28"/>
        </w:rPr>
        <w:t>a</w:t>
      </w:r>
      <w:r w:rsidR="002E6889" w:rsidRPr="00E126CA">
        <w:rPr>
          <w:rFonts w:ascii="Times New Roman" w:hAnsi="Times New Roman"/>
          <w:sz w:val="28"/>
        </w:rPr>
        <w:t>. 12</w:t>
      </w:r>
      <w:r w:rsidR="00A85938" w:rsidRPr="00E126CA">
        <w:rPr>
          <w:rFonts w:ascii="Times New Roman" w:hAnsi="Times New Roman"/>
          <w:sz w:val="28"/>
        </w:rPr>
        <w:t>), Hobbes (</w:t>
      </w:r>
      <w:r w:rsidR="002E6889" w:rsidRPr="00E126CA">
        <w:rPr>
          <w:rFonts w:ascii="Times New Roman" w:hAnsi="Times New Roman"/>
          <w:i/>
          <w:sz w:val="28"/>
        </w:rPr>
        <w:t>Elements of Philosophy</w:t>
      </w:r>
      <w:r w:rsidR="002E6889" w:rsidRPr="00E126CA">
        <w:rPr>
          <w:rFonts w:ascii="Times New Roman" w:hAnsi="Times New Roman"/>
          <w:sz w:val="28"/>
        </w:rPr>
        <w:t>,</w:t>
      </w:r>
      <w:r w:rsidR="00BB7D8E" w:rsidRPr="00E126CA">
        <w:rPr>
          <w:rFonts w:ascii="Times New Roman" w:hAnsi="Times New Roman"/>
          <w:sz w:val="28"/>
        </w:rPr>
        <w:t xml:space="preserve"> II, </w:t>
      </w:r>
      <w:r w:rsidR="002E6889" w:rsidRPr="00E126CA">
        <w:rPr>
          <w:rFonts w:ascii="Times New Roman" w:hAnsi="Times New Roman"/>
          <w:sz w:val="28"/>
        </w:rPr>
        <w:t xml:space="preserve">c. 11, </w:t>
      </w:r>
      <w:r w:rsidR="00BB7D8E" w:rsidRPr="00E126CA">
        <w:rPr>
          <w:rFonts w:ascii="Times New Roman" w:hAnsi="Times New Roman"/>
          <w:sz w:val="28"/>
        </w:rPr>
        <w:t>sect. 6</w:t>
      </w:r>
      <w:r w:rsidR="00A85938" w:rsidRPr="00E126CA">
        <w:rPr>
          <w:rFonts w:ascii="Times New Roman" w:hAnsi="Times New Roman"/>
          <w:sz w:val="28"/>
        </w:rPr>
        <w:t>)</w:t>
      </w:r>
      <w:r w:rsidR="00BB7D8E" w:rsidRPr="00E126CA">
        <w:rPr>
          <w:rFonts w:ascii="Times New Roman" w:hAnsi="Times New Roman"/>
          <w:sz w:val="28"/>
        </w:rPr>
        <w:t xml:space="preserve">, </w:t>
      </w:r>
      <w:r w:rsidRPr="00E126CA">
        <w:rPr>
          <w:rFonts w:ascii="Times New Roman" w:hAnsi="Times New Roman"/>
          <w:sz w:val="28"/>
        </w:rPr>
        <w:t>Locke</w:t>
      </w:r>
      <w:r w:rsidR="00994654" w:rsidRPr="00E126CA">
        <w:rPr>
          <w:rFonts w:ascii="Times New Roman" w:hAnsi="Times New Roman"/>
          <w:sz w:val="28"/>
        </w:rPr>
        <w:t xml:space="preserve"> (</w:t>
      </w:r>
      <w:r w:rsidR="00994654" w:rsidRPr="00E126CA">
        <w:rPr>
          <w:rFonts w:ascii="Times New Roman" w:hAnsi="Times New Roman"/>
          <w:i/>
          <w:sz w:val="28"/>
        </w:rPr>
        <w:t>Essay</w:t>
      </w:r>
      <w:r w:rsidR="00994654" w:rsidRPr="00E126CA">
        <w:rPr>
          <w:rFonts w:ascii="Times New Roman" w:hAnsi="Times New Roman"/>
          <w:sz w:val="28"/>
        </w:rPr>
        <w:t>, bk</w:t>
      </w:r>
      <w:r w:rsidR="002E6889" w:rsidRPr="00E126CA">
        <w:rPr>
          <w:rFonts w:ascii="Times New Roman" w:hAnsi="Times New Roman"/>
          <w:sz w:val="28"/>
        </w:rPr>
        <w:t>. 2, ch.</w:t>
      </w:r>
      <w:r w:rsidR="00994654" w:rsidRPr="00E126CA">
        <w:rPr>
          <w:rFonts w:ascii="Times New Roman" w:hAnsi="Times New Roman"/>
          <w:sz w:val="28"/>
        </w:rPr>
        <w:t>25, p</w:t>
      </w:r>
      <w:r w:rsidR="002E6889" w:rsidRPr="00E126CA">
        <w:rPr>
          <w:rFonts w:ascii="Times New Roman" w:hAnsi="Times New Roman"/>
          <w:sz w:val="28"/>
        </w:rPr>
        <w:t>ar. 1,5,7</w:t>
      </w:r>
      <w:r w:rsidR="00994654" w:rsidRPr="00E126CA">
        <w:rPr>
          <w:rFonts w:ascii="Times New Roman" w:hAnsi="Times New Roman"/>
          <w:sz w:val="28"/>
        </w:rPr>
        <w:t>)</w:t>
      </w:r>
      <w:r w:rsidRPr="00E126CA">
        <w:rPr>
          <w:rFonts w:ascii="Times New Roman" w:hAnsi="Times New Roman"/>
          <w:sz w:val="28"/>
        </w:rPr>
        <w:t xml:space="preserve">, </w:t>
      </w:r>
      <w:r w:rsidR="00B33BBA" w:rsidRPr="00E126CA">
        <w:rPr>
          <w:rFonts w:ascii="Times New Roman" w:hAnsi="Times New Roman"/>
          <w:sz w:val="28"/>
        </w:rPr>
        <w:t xml:space="preserve">and </w:t>
      </w:r>
      <w:r w:rsidR="00A85938" w:rsidRPr="00E126CA">
        <w:rPr>
          <w:rFonts w:ascii="Times New Roman" w:hAnsi="Times New Roman"/>
          <w:sz w:val="28"/>
        </w:rPr>
        <w:t>H</w:t>
      </w:r>
      <w:r w:rsidR="003409BE" w:rsidRPr="00E126CA">
        <w:rPr>
          <w:rFonts w:ascii="Times New Roman" w:hAnsi="Times New Roman"/>
          <w:sz w:val="28"/>
        </w:rPr>
        <w:t>ume</w:t>
      </w:r>
      <w:r w:rsidR="00A85938" w:rsidRPr="00E126CA">
        <w:rPr>
          <w:rFonts w:ascii="Times New Roman" w:hAnsi="Times New Roman"/>
          <w:sz w:val="28"/>
        </w:rPr>
        <w:t xml:space="preserve"> (</w:t>
      </w:r>
      <w:r w:rsidR="003409BE" w:rsidRPr="00E126CA">
        <w:rPr>
          <w:rFonts w:ascii="Times New Roman" w:hAnsi="Times New Roman"/>
          <w:i/>
          <w:iCs/>
          <w:color w:val="1A1A1A"/>
          <w:sz w:val="28"/>
        </w:rPr>
        <w:t>A Treatise of Human Nature</w:t>
      </w:r>
      <w:r w:rsidR="003409BE" w:rsidRPr="00E126CA">
        <w:rPr>
          <w:rFonts w:ascii="Times New Roman" w:hAnsi="Times New Roman"/>
          <w:color w:val="1A1A1A"/>
          <w:sz w:val="28"/>
          <w:szCs w:val="33"/>
          <w:shd w:val="clear" w:color="auto" w:fill="FFFFFF"/>
        </w:rPr>
        <w:t>, bk. 1, pt. 1, sec. 5</w:t>
      </w:r>
      <w:r w:rsidR="00A85938" w:rsidRPr="00E126CA">
        <w:rPr>
          <w:rFonts w:ascii="Times New Roman" w:hAnsi="Times New Roman"/>
          <w:color w:val="1A1A1A"/>
          <w:sz w:val="28"/>
          <w:szCs w:val="33"/>
          <w:shd w:val="clear" w:color="auto" w:fill="FFFFFF"/>
        </w:rPr>
        <w:t>)</w:t>
      </w:r>
      <w:r w:rsidR="00DC502F" w:rsidRPr="00E126CA">
        <w:rPr>
          <w:rFonts w:ascii="Times New Roman" w:hAnsi="Times New Roman"/>
          <w:color w:val="1A1A1A"/>
          <w:sz w:val="28"/>
          <w:szCs w:val="33"/>
          <w:shd w:val="clear" w:color="auto" w:fill="FFFFFF"/>
        </w:rPr>
        <w:t xml:space="preserve">. The case of </w:t>
      </w:r>
      <w:r w:rsidRPr="00E126CA">
        <w:rPr>
          <w:rFonts w:ascii="Times New Roman" w:hAnsi="Times New Roman"/>
          <w:sz w:val="28"/>
        </w:rPr>
        <w:t>Leibniz</w:t>
      </w:r>
      <w:r w:rsidR="009F760F" w:rsidRPr="00E126CA">
        <w:rPr>
          <w:rFonts w:ascii="Times New Roman" w:hAnsi="Times New Roman"/>
          <w:sz w:val="28"/>
        </w:rPr>
        <w:t xml:space="preserve"> </w:t>
      </w:r>
      <w:r w:rsidR="00EC2539" w:rsidRPr="00E126CA">
        <w:rPr>
          <w:rFonts w:ascii="Times New Roman" w:hAnsi="Times New Roman"/>
          <w:sz w:val="28"/>
        </w:rPr>
        <w:t>deserves special notice for his position</w:t>
      </w:r>
      <w:r w:rsidR="00DC502F" w:rsidRPr="00E126CA">
        <w:rPr>
          <w:rFonts w:ascii="Times New Roman" w:hAnsi="Times New Roman"/>
          <w:sz w:val="28"/>
        </w:rPr>
        <w:t xml:space="preserve"> directly bore the mark of scholastic thought</w:t>
      </w:r>
      <w:r w:rsidR="00900A5F" w:rsidRPr="00E126CA">
        <w:rPr>
          <w:rFonts w:ascii="Times New Roman" w:hAnsi="Times New Roman"/>
          <w:sz w:val="28"/>
        </w:rPr>
        <w:t>.</w:t>
      </w:r>
      <w:r w:rsidR="00900A5F" w:rsidRPr="00E126CA">
        <w:rPr>
          <w:rStyle w:val="Marquenotebasdepage"/>
          <w:rFonts w:ascii="Times New Roman" w:hAnsi="Times New Roman"/>
          <w:sz w:val="28"/>
        </w:rPr>
        <w:footnoteReference w:id="24"/>
      </w:r>
      <w:r w:rsidR="00900A5F" w:rsidRPr="00E126CA">
        <w:rPr>
          <w:rFonts w:ascii="Times New Roman" w:hAnsi="Times New Roman"/>
          <w:sz w:val="28"/>
        </w:rPr>
        <w:t xml:space="preserve"> </w:t>
      </w:r>
      <w:r w:rsidR="00177394" w:rsidRPr="00E126CA">
        <w:rPr>
          <w:rFonts w:ascii="Times New Roman" w:hAnsi="Times New Roman"/>
          <w:sz w:val="28"/>
        </w:rPr>
        <w:t xml:space="preserve">In </w:t>
      </w:r>
      <w:r w:rsidR="00120602" w:rsidRPr="00E126CA">
        <w:rPr>
          <w:rFonts w:ascii="Times New Roman" w:hAnsi="Times New Roman"/>
          <w:sz w:val="28"/>
        </w:rPr>
        <w:t>a letter to Des Bosses</w:t>
      </w:r>
      <w:r w:rsidR="00177394" w:rsidRPr="00E126CA">
        <w:rPr>
          <w:rFonts w:ascii="Times New Roman" w:hAnsi="Times New Roman"/>
          <w:sz w:val="28"/>
        </w:rPr>
        <w:t xml:space="preserve">, Leibniz </w:t>
      </w:r>
      <w:r w:rsidR="0063667D" w:rsidRPr="00E126CA">
        <w:rPr>
          <w:rFonts w:ascii="Times New Roman" w:hAnsi="Times New Roman"/>
          <w:sz w:val="28"/>
        </w:rPr>
        <w:t xml:space="preserve">famously </w:t>
      </w:r>
      <w:r w:rsidR="00177394" w:rsidRPr="00E126CA">
        <w:rPr>
          <w:rFonts w:ascii="Times New Roman" w:hAnsi="Times New Roman"/>
          <w:sz w:val="28"/>
        </w:rPr>
        <w:t>wrote</w:t>
      </w:r>
      <w:r w:rsidRPr="00E126CA">
        <w:rPr>
          <w:rFonts w:ascii="Times New Roman" w:hAnsi="Times New Roman"/>
          <w:sz w:val="28"/>
        </w:rPr>
        <w:t>:</w:t>
      </w:r>
    </w:p>
    <w:p w:rsidR="006F1BAD" w:rsidRPr="00E126CA" w:rsidRDefault="006F1BAD" w:rsidP="002F1E3F">
      <w:pPr>
        <w:rPr>
          <w:rFonts w:ascii="Times New Roman" w:hAnsi="Times New Roman"/>
          <w:sz w:val="28"/>
          <w:szCs w:val="20"/>
        </w:rPr>
      </w:pPr>
    </w:p>
    <w:p w:rsidR="00A85938" w:rsidRPr="00E126CA" w:rsidRDefault="00754493" w:rsidP="002F1E3F">
      <w:pPr>
        <w:rPr>
          <w:rFonts w:ascii="Times New Roman" w:hAnsi="Times New Roman"/>
          <w:sz w:val="28"/>
        </w:rPr>
      </w:pPr>
      <w:r w:rsidRPr="00E126CA">
        <w:rPr>
          <w:rFonts w:ascii="Times New Roman" w:hAnsi="Times New Roman"/>
          <w:sz w:val="28"/>
        </w:rPr>
        <w:t xml:space="preserve">I do not believe that you will admit </w:t>
      </w:r>
      <w:r w:rsidR="009F760F" w:rsidRPr="00E126CA">
        <w:rPr>
          <w:rFonts w:ascii="Times New Roman" w:hAnsi="Times New Roman"/>
          <w:sz w:val="28"/>
        </w:rPr>
        <w:t xml:space="preserve">an accident </w:t>
      </w:r>
      <w:r w:rsidRPr="00E126CA">
        <w:rPr>
          <w:rFonts w:ascii="Times New Roman" w:hAnsi="Times New Roman"/>
          <w:sz w:val="28"/>
        </w:rPr>
        <w:t>that are in two objects at the same time</w:t>
      </w:r>
      <w:r w:rsidR="009F760F" w:rsidRPr="00E126CA">
        <w:rPr>
          <w:rFonts w:ascii="Times New Roman" w:hAnsi="Times New Roman"/>
          <w:sz w:val="28"/>
        </w:rPr>
        <w:t>. My judgment about relations is that paternity in David is one thing, son</w:t>
      </w:r>
      <w:r w:rsidR="00F1696F" w:rsidRPr="00E126CA">
        <w:rPr>
          <w:rFonts w:ascii="Times New Roman" w:hAnsi="Times New Roman"/>
          <w:sz w:val="28"/>
        </w:rPr>
        <w:t>s</w:t>
      </w:r>
      <w:r w:rsidR="009F760F" w:rsidRPr="00E126CA">
        <w:rPr>
          <w:rFonts w:ascii="Times New Roman" w:hAnsi="Times New Roman"/>
          <w:sz w:val="28"/>
        </w:rPr>
        <w:t>hip in Solomon another, but that the relation common to both is a merely mental thing whose basis is the modifications of the individuals</w:t>
      </w:r>
      <w:r w:rsidR="00162D07" w:rsidRPr="00E126CA">
        <w:rPr>
          <w:rFonts w:ascii="Times New Roman" w:hAnsi="Times New Roman"/>
          <w:sz w:val="28"/>
        </w:rPr>
        <w:t xml:space="preserve"> (</w:t>
      </w:r>
      <w:r w:rsidR="00162D07" w:rsidRPr="00E126CA">
        <w:rPr>
          <w:rFonts w:ascii="Times New Roman" w:hAnsi="Times New Roman"/>
          <w:i/>
          <w:sz w:val="28"/>
        </w:rPr>
        <w:t xml:space="preserve">Philosophical Papers and Letters, </w:t>
      </w:r>
      <w:r w:rsidR="00162D07" w:rsidRPr="00E126CA">
        <w:rPr>
          <w:rFonts w:ascii="Times New Roman" w:hAnsi="Times New Roman"/>
          <w:sz w:val="28"/>
        </w:rPr>
        <w:t>p.609)</w:t>
      </w:r>
      <w:r w:rsidR="009F760F" w:rsidRPr="00E126CA">
        <w:rPr>
          <w:rFonts w:ascii="Times New Roman" w:hAnsi="Times New Roman"/>
          <w:sz w:val="28"/>
        </w:rPr>
        <w:t>.</w:t>
      </w:r>
    </w:p>
    <w:p w:rsidR="003D1CEB" w:rsidRPr="00E126CA" w:rsidRDefault="003D1CEB" w:rsidP="002F1E3F">
      <w:pPr>
        <w:rPr>
          <w:rFonts w:ascii="Times New Roman" w:hAnsi="Times New Roman"/>
          <w:sz w:val="28"/>
        </w:rPr>
      </w:pPr>
    </w:p>
    <w:p w:rsidR="00FD433B" w:rsidRPr="00E126CA" w:rsidRDefault="0063667D" w:rsidP="002F1E3F">
      <w:pPr>
        <w:rPr>
          <w:rFonts w:ascii="Times New Roman" w:hAnsi="Times New Roman"/>
          <w:sz w:val="28"/>
        </w:rPr>
      </w:pPr>
      <w:r w:rsidRPr="00E126CA">
        <w:rPr>
          <w:rFonts w:ascii="Times New Roman" w:hAnsi="Times New Roman"/>
          <w:sz w:val="28"/>
        </w:rPr>
        <w:t>Similarly, in</w:t>
      </w:r>
      <w:r w:rsidR="003D1CEB" w:rsidRPr="00E126CA">
        <w:rPr>
          <w:rFonts w:ascii="Times New Roman" w:hAnsi="Times New Roman"/>
          <w:sz w:val="28"/>
        </w:rPr>
        <w:t xml:space="preserve"> his correspondence with Clark, </w:t>
      </w:r>
      <w:r w:rsidR="00DA6830" w:rsidRPr="00E126CA">
        <w:rPr>
          <w:rFonts w:ascii="Times New Roman" w:hAnsi="Times New Roman"/>
          <w:sz w:val="28"/>
        </w:rPr>
        <w:t>Leibniz wrote,</w:t>
      </w:r>
      <w:r w:rsidR="001022B7" w:rsidRPr="00E126CA">
        <w:rPr>
          <w:rFonts w:ascii="Times New Roman" w:hAnsi="Times New Roman"/>
          <w:sz w:val="28"/>
        </w:rPr>
        <w:t xml:space="preserve"> </w:t>
      </w:r>
      <w:r w:rsidR="003D1CEB" w:rsidRPr="00E126CA">
        <w:rPr>
          <w:rFonts w:ascii="Times New Roman" w:hAnsi="Times New Roman"/>
          <w:sz w:val="28"/>
        </w:rPr>
        <w:t>concerning the ratio of two lines L and M :</w:t>
      </w:r>
    </w:p>
    <w:p w:rsidR="003D1CEB" w:rsidRPr="00E126CA" w:rsidRDefault="003D1CEB" w:rsidP="002F1E3F">
      <w:pPr>
        <w:rPr>
          <w:rFonts w:ascii="Times New Roman" w:hAnsi="Times New Roman"/>
          <w:sz w:val="28"/>
        </w:rPr>
      </w:pPr>
    </w:p>
    <w:p w:rsidR="00250D8D" w:rsidRPr="00E126CA" w:rsidRDefault="003D1CEB" w:rsidP="00A85938">
      <w:pPr>
        <w:widowControl w:val="0"/>
        <w:autoSpaceDE w:val="0"/>
        <w:autoSpaceDN w:val="0"/>
        <w:adjustRightInd w:val="0"/>
        <w:rPr>
          <w:rFonts w:ascii="Times New Roman" w:hAnsi="Times New Roman" w:cs="Times New Roman"/>
          <w:sz w:val="28"/>
          <w:szCs w:val="19"/>
        </w:rPr>
      </w:pPr>
      <w:r w:rsidRPr="00E126CA">
        <w:rPr>
          <w:rFonts w:ascii="Times New Roman" w:hAnsi="Times New Roman" w:cs="Times New Roman"/>
          <w:sz w:val="28"/>
          <w:szCs w:val="19"/>
        </w:rPr>
        <w:t>It cannot be said that both of them, L and M together, are the subject of such an accident;</w:t>
      </w:r>
      <w:r w:rsidR="00DA6830" w:rsidRPr="00E126CA">
        <w:rPr>
          <w:rFonts w:ascii="Times New Roman" w:hAnsi="Times New Roman" w:cs="Times New Roman"/>
          <w:sz w:val="28"/>
          <w:szCs w:val="19"/>
        </w:rPr>
        <w:t xml:space="preserve"> </w:t>
      </w:r>
      <w:r w:rsidRPr="00E126CA">
        <w:rPr>
          <w:rFonts w:ascii="Times New Roman" w:hAnsi="Times New Roman" w:cs="Times New Roman"/>
          <w:sz w:val="28"/>
          <w:szCs w:val="19"/>
        </w:rPr>
        <w:t>for if so, we should have an accident in two subjects, with one leg in one and the other in</w:t>
      </w:r>
      <w:r w:rsidR="00021E36" w:rsidRPr="00E126CA">
        <w:rPr>
          <w:rFonts w:ascii="Times New Roman" w:hAnsi="Times New Roman" w:cs="Times New Roman"/>
          <w:sz w:val="28"/>
          <w:szCs w:val="19"/>
        </w:rPr>
        <w:t xml:space="preserve"> </w:t>
      </w:r>
      <w:r w:rsidRPr="00E126CA">
        <w:rPr>
          <w:rFonts w:ascii="Times New Roman" w:hAnsi="Times New Roman" w:cs="Times New Roman"/>
          <w:sz w:val="28"/>
          <w:szCs w:val="19"/>
        </w:rPr>
        <w:t>the other, which is contrary to the notion of accidents. (Leibniz 5th letter</w:t>
      </w:r>
      <w:r w:rsidR="00D10A18" w:rsidRPr="00E126CA">
        <w:rPr>
          <w:rFonts w:ascii="Times New Roman" w:hAnsi="Times New Roman" w:cs="Times New Roman"/>
          <w:sz w:val="28"/>
          <w:szCs w:val="19"/>
        </w:rPr>
        <w:t xml:space="preserve">, </w:t>
      </w:r>
      <w:r w:rsidR="00233B35" w:rsidRPr="00E126CA">
        <w:rPr>
          <w:rFonts w:ascii="Times New Roman" w:hAnsi="Times New Roman" w:cs="Times New Roman"/>
          <w:sz w:val="28"/>
          <w:szCs w:val="19"/>
        </w:rPr>
        <w:t xml:space="preserve">in his </w:t>
      </w:r>
      <w:r w:rsidR="00233B35" w:rsidRPr="00E126CA">
        <w:rPr>
          <w:rFonts w:ascii="Times New Roman" w:hAnsi="Times New Roman" w:cs="Times New Roman"/>
          <w:i/>
          <w:sz w:val="28"/>
          <w:szCs w:val="19"/>
        </w:rPr>
        <w:t>C</w:t>
      </w:r>
      <w:r w:rsidR="00D10A18" w:rsidRPr="00E126CA">
        <w:rPr>
          <w:rFonts w:ascii="Times New Roman" w:hAnsi="Times New Roman" w:cs="Times New Roman"/>
          <w:i/>
          <w:sz w:val="28"/>
          <w:szCs w:val="19"/>
        </w:rPr>
        <w:t>orrespondence with Clark</w:t>
      </w:r>
      <w:r w:rsidR="00D10A18" w:rsidRPr="00E126CA">
        <w:rPr>
          <w:rFonts w:ascii="Times New Roman" w:hAnsi="Times New Roman" w:cs="Times New Roman"/>
          <w:sz w:val="28"/>
          <w:szCs w:val="19"/>
        </w:rPr>
        <w:t>, ch.</w:t>
      </w:r>
      <w:r w:rsidRPr="00E126CA">
        <w:rPr>
          <w:rFonts w:ascii="Times New Roman" w:hAnsi="Times New Roman" w:cs="Times New Roman"/>
          <w:sz w:val="28"/>
          <w:szCs w:val="19"/>
        </w:rPr>
        <w:t>47)</w:t>
      </w:r>
      <w:r w:rsidR="00E450A9" w:rsidRPr="00E126CA">
        <w:rPr>
          <w:rFonts w:ascii="Times New Roman" w:hAnsi="Times New Roman" w:cs="Times New Roman"/>
          <w:sz w:val="28"/>
          <w:szCs w:val="19"/>
        </w:rPr>
        <w:t>.</w:t>
      </w:r>
    </w:p>
    <w:p w:rsidR="002E2FD9" w:rsidRPr="00E126CA" w:rsidRDefault="002E2FD9" w:rsidP="00A85938">
      <w:pPr>
        <w:widowControl w:val="0"/>
        <w:autoSpaceDE w:val="0"/>
        <w:autoSpaceDN w:val="0"/>
        <w:adjustRightInd w:val="0"/>
        <w:rPr>
          <w:rFonts w:ascii="Times New Roman" w:hAnsi="Times New Roman" w:cs="Times New Roman"/>
          <w:sz w:val="28"/>
          <w:szCs w:val="19"/>
        </w:rPr>
      </w:pPr>
    </w:p>
    <w:p w:rsidR="002E2FD9" w:rsidRPr="00E126CA" w:rsidRDefault="00021E36" w:rsidP="00A85938">
      <w:pPr>
        <w:widowControl w:val="0"/>
        <w:autoSpaceDE w:val="0"/>
        <w:autoSpaceDN w:val="0"/>
        <w:adjustRightInd w:val="0"/>
        <w:rPr>
          <w:rFonts w:ascii="Times New Roman" w:hAnsi="Times New Roman" w:cs="Times New Roman"/>
          <w:sz w:val="28"/>
          <w:szCs w:val="19"/>
        </w:rPr>
      </w:pPr>
      <w:r w:rsidRPr="00E126CA">
        <w:rPr>
          <w:rFonts w:ascii="Times New Roman" w:hAnsi="Times New Roman"/>
          <w:sz w:val="28"/>
        </w:rPr>
        <w:t>It is striking that the above argument is identical to the location objection th</w:t>
      </w:r>
      <w:r w:rsidR="0063667D" w:rsidRPr="00E126CA">
        <w:rPr>
          <w:rFonts w:ascii="Times New Roman" w:hAnsi="Times New Roman"/>
          <w:sz w:val="28"/>
        </w:rPr>
        <w:t>at medieval philosophers made against</w:t>
      </w:r>
      <w:r w:rsidRPr="00E126CA">
        <w:rPr>
          <w:rFonts w:ascii="Times New Roman" w:hAnsi="Times New Roman"/>
          <w:sz w:val="28"/>
        </w:rPr>
        <w:t xml:space="preserve"> accepting real irreducible relat</w:t>
      </w:r>
      <w:r w:rsidR="00A85938" w:rsidRPr="00E126CA">
        <w:rPr>
          <w:rFonts w:ascii="Times New Roman" w:hAnsi="Times New Roman"/>
          <w:sz w:val="28"/>
        </w:rPr>
        <w:t>ions.</w:t>
      </w:r>
      <w:r w:rsidR="00F1696F" w:rsidRPr="00E126CA">
        <w:rPr>
          <w:rStyle w:val="Marquenotebasdepage"/>
          <w:rFonts w:ascii="Times New Roman" w:hAnsi="Times New Roman"/>
          <w:sz w:val="28"/>
        </w:rPr>
        <w:footnoteReference w:id="25"/>
      </w:r>
      <w:r w:rsidR="00A85938" w:rsidRPr="00E126CA">
        <w:rPr>
          <w:rFonts w:ascii="Times New Roman" w:hAnsi="Times New Roman"/>
          <w:sz w:val="28"/>
        </w:rPr>
        <w:t xml:space="preserve"> </w:t>
      </w:r>
    </w:p>
    <w:p w:rsidR="00B75823" w:rsidRPr="00E126CA" w:rsidRDefault="00C62C55" w:rsidP="00A85938">
      <w:pPr>
        <w:widowControl w:val="0"/>
        <w:autoSpaceDE w:val="0"/>
        <w:autoSpaceDN w:val="0"/>
        <w:adjustRightInd w:val="0"/>
        <w:rPr>
          <w:rFonts w:ascii="Times New Roman" w:hAnsi="Times New Roman"/>
          <w:sz w:val="28"/>
        </w:rPr>
      </w:pPr>
      <w:r w:rsidRPr="00E126CA">
        <w:rPr>
          <w:rFonts w:ascii="Times New Roman" w:hAnsi="Times New Roman"/>
          <w:sz w:val="28"/>
        </w:rPr>
        <w:t>As we will see</w:t>
      </w:r>
      <w:r w:rsidR="00A85938" w:rsidRPr="00E126CA">
        <w:rPr>
          <w:rFonts w:ascii="Times New Roman" w:hAnsi="Times New Roman"/>
          <w:sz w:val="28"/>
        </w:rPr>
        <w:t xml:space="preserve"> in the rest of this book</w:t>
      </w:r>
      <w:r w:rsidRPr="00E126CA">
        <w:rPr>
          <w:rFonts w:ascii="Times New Roman" w:hAnsi="Times New Roman"/>
          <w:sz w:val="28"/>
        </w:rPr>
        <w:t xml:space="preserve">, </w:t>
      </w:r>
      <w:r w:rsidR="00154CFA" w:rsidRPr="00E126CA">
        <w:rPr>
          <w:rFonts w:ascii="Times New Roman" w:hAnsi="Times New Roman"/>
          <w:sz w:val="28"/>
        </w:rPr>
        <w:t xml:space="preserve">the defiance towards irreducible and real relations is by no means dead </w:t>
      </w:r>
      <w:r w:rsidR="001E15DD" w:rsidRPr="00E126CA">
        <w:rPr>
          <w:rFonts w:ascii="Times New Roman" w:hAnsi="Times New Roman"/>
          <w:sz w:val="28"/>
        </w:rPr>
        <w:t xml:space="preserve">in contemporary philosophy. Contemporary philosophers </w:t>
      </w:r>
      <w:r w:rsidR="00F7565B" w:rsidRPr="00E126CA">
        <w:rPr>
          <w:rFonts w:ascii="Times New Roman" w:hAnsi="Times New Roman"/>
          <w:sz w:val="28"/>
        </w:rPr>
        <w:t xml:space="preserve">such as </w:t>
      </w:r>
      <w:r w:rsidR="001E15DD" w:rsidRPr="00E126CA">
        <w:rPr>
          <w:rFonts w:ascii="Times New Roman" w:hAnsi="Times New Roman"/>
          <w:sz w:val="28"/>
        </w:rPr>
        <w:t>(</w:t>
      </w:r>
      <w:r w:rsidR="00F7565B" w:rsidRPr="00E126CA">
        <w:rPr>
          <w:rFonts w:ascii="Times New Roman" w:hAnsi="Times New Roman"/>
          <w:sz w:val="28"/>
        </w:rPr>
        <w:t xml:space="preserve">Simons </w:t>
      </w:r>
      <w:r w:rsidR="00F1696F" w:rsidRPr="00E126CA">
        <w:rPr>
          <w:rFonts w:ascii="Times New Roman" w:hAnsi="Times New Roman"/>
          <w:sz w:val="28"/>
        </w:rPr>
        <w:t>2017</w:t>
      </w:r>
      <w:r w:rsidR="001E15DD" w:rsidRPr="00E126CA">
        <w:rPr>
          <w:rFonts w:ascii="Times New Roman" w:hAnsi="Times New Roman"/>
          <w:sz w:val="28"/>
        </w:rPr>
        <w:t>,</w:t>
      </w:r>
      <w:r w:rsidR="0073058D" w:rsidRPr="00E126CA">
        <w:rPr>
          <w:rFonts w:ascii="Times New Roman" w:hAnsi="Times New Roman"/>
          <w:sz w:val="28"/>
        </w:rPr>
        <w:t xml:space="preserve"> </w:t>
      </w:r>
      <w:r w:rsidR="001E15DD" w:rsidRPr="00E126CA">
        <w:rPr>
          <w:rFonts w:ascii="Times New Roman" w:hAnsi="Times New Roman"/>
          <w:sz w:val="28"/>
        </w:rPr>
        <w:t xml:space="preserve">Lowe </w:t>
      </w:r>
      <w:r w:rsidR="00F1696F" w:rsidRPr="00E126CA">
        <w:rPr>
          <w:rFonts w:ascii="Times New Roman" w:hAnsi="Times New Roman"/>
          <w:sz w:val="28"/>
        </w:rPr>
        <w:t>2017</w:t>
      </w:r>
      <w:r w:rsidR="001E15DD" w:rsidRPr="00E126CA">
        <w:rPr>
          <w:rFonts w:ascii="Times New Roman" w:hAnsi="Times New Roman"/>
          <w:sz w:val="28"/>
        </w:rPr>
        <w:t xml:space="preserve">, </w:t>
      </w:r>
      <w:r w:rsidR="00CD1608" w:rsidRPr="00E126CA">
        <w:rPr>
          <w:rFonts w:ascii="Times New Roman" w:hAnsi="Times New Roman"/>
          <w:sz w:val="28"/>
        </w:rPr>
        <w:t xml:space="preserve">Campbell 1990, </w:t>
      </w:r>
      <w:r w:rsidR="00F0674A" w:rsidRPr="00E126CA">
        <w:rPr>
          <w:rFonts w:ascii="Times New Roman" w:hAnsi="Times New Roman"/>
          <w:sz w:val="28"/>
        </w:rPr>
        <w:t xml:space="preserve">Parsons </w:t>
      </w:r>
      <w:r w:rsidR="001E15DD" w:rsidRPr="00E126CA">
        <w:rPr>
          <w:rFonts w:ascii="Times New Roman" w:hAnsi="Times New Roman"/>
          <w:sz w:val="28"/>
        </w:rPr>
        <w:t>2009</w:t>
      </w:r>
      <w:r w:rsidR="00F0674A" w:rsidRPr="00E126CA">
        <w:rPr>
          <w:rFonts w:ascii="Times New Roman" w:hAnsi="Times New Roman"/>
          <w:sz w:val="28"/>
        </w:rPr>
        <w:t xml:space="preserve">, </w:t>
      </w:r>
      <w:r w:rsidR="00CD1608" w:rsidRPr="00E126CA">
        <w:rPr>
          <w:rFonts w:ascii="Times New Roman" w:hAnsi="Times New Roman"/>
          <w:sz w:val="28"/>
        </w:rPr>
        <w:t>Heil 2012, ch.7, Vallicella 2002)</w:t>
      </w:r>
      <w:r w:rsidR="00DA753F" w:rsidRPr="00E126CA">
        <w:rPr>
          <w:rFonts w:ascii="Times New Roman" w:hAnsi="Times New Roman"/>
          <w:sz w:val="28"/>
        </w:rPr>
        <w:t xml:space="preserve"> </w:t>
      </w:r>
      <w:r w:rsidR="00F7565B" w:rsidRPr="00E126CA">
        <w:rPr>
          <w:rFonts w:ascii="Times New Roman" w:hAnsi="Times New Roman"/>
          <w:sz w:val="28"/>
        </w:rPr>
        <w:t xml:space="preserve">have recently attempted to defend </w:t>
      </w:r>
      <w:r w:rsidR="00F1696F" w:rsidRPr="00E126CA">
        <w:rPr>
          <w:rFonts w:ascii="Times New Roman" w:hAnsi="Times New Roman"/>
          <w:sz w:val="28"/>
        </w:rPr>
        <w:t>the view that there are no irreducible and real relations</w:t>
      </w:r>
      <w:r w:rsidR="00F7565B" w:rsidRPr="00E126CA">
        <w:rPr>
          <w:rFonts w:ascii="Times New Roman" w:hAnsi="Times New Roman"/>
          <w:sz w:val="28"/>
        </w:rPr>
        <w:t xml:space="preserve">. Although </w:t>
      </w:r>
      <w:r w:rsidR="00A85938" w:rsidRPr="00E126CA">
        <w:rPr>
          <w:rFonts w:ascii="Times New Roman" w:hAnsi="Times New Roman"/>
          <w:sz w:val="28"/>
        </w:rPr>
        <w:t>it still survives, it must nonetheless</w:t>
      </w:r>
      <w:r w:rsidR="0063667D" w:rsidRPr="00E126CA">
        <w:rPr>
          <w:rFonts w:ascii="Times New Roman" w:hAnsi="Times New Roman"/>
          <w:sz w:val="28"/>
        </w:rPr>
        <w:t xml:space="preserve"> be said that this</w:t>
      </w:r>
      <w:r w:rsidR="00F7565B" w:rsidRPr="00E126CA">
        <w:rPr>
          <w:rFonts w:ascii="Times New Roman" w:hAnsi="Times New Roman"/>
          <w:sz w:val="28"/>
        </w:rPr>
        <w:t xml:space="preserve"> position is currently a minority view and that a real sea change </w:t>
      </w:r>
      <w:r w:rsidR="00E126CA" w:rsidRPr="00E126CA">
        <w:rPr>
          <w:rFonts w:ascii="Times New Roman" w:hAnsi="Times New Roman"/>
          <w:sz w:val="28"/>
        </w:rPr>
        <w:t>occurred</w:t>
      </w:r>
      <w:r w:rsidR="00F7565B" w:rsidRPr="00E126CA">
        <w:rPr>
          <w:rFonts w:ascii="Times New Roman" w:hAnsi="Times New Roman"/>
          <w:sz w:val="28"/>
        </w:rPr>
        <w:t xml:space="preserve"> at the end of the XIXth century. </w:t>
      </w:r>
      <w:r w:rsidR="0063667D" w:rsidRPr="00E126CA">
        <w:rPr>
          <w:rFonts w:ascii="Times New Roman" w:hAnsi="Times New Roman"/>
          <w:sz w:val="28"/>
        </w:rPr>
        <w:t>During these decades</w:t>
      </w:r>
      <w:r w:rsidR="00F7565B" w:rsidRPr="00E126CA">
        <w:rPr>
          <w:rFonts w:ascii="Times New Roman" w:hAnsi="Times New Roman"/>
          <w:sz w:val="28"/>
        </w:rPr>
        <w:t>, the irreducible and real nature of relations move</w:t>
      </w:r>
      <w:r w:rsidR="00A85938" w:rsidRPr="00E126CA">
        <w:rPr>
          <w:rFonts w:ascii="Times New Roman" w:hAnsi="Times New Roman"/>
          <w:sz w:val="28"/>
        </w:rPr>
        <w:t xml:space="preserve">d from being the minority’s to </w:t>
      </w:r>
      <w:r w:rsidR="00F7565B" w:rsidRPr="00E126CA">
        <w:rPr>
          <w:rFonts w:ascii="Times New Roman" w:hAnsi="Times New Roman"/>
          <w:sz w:val="28"/>
        </w:rPr>
        <w:t>being the majority</w:t>
      </w:r>
      <w:r w:rsidR="00A85938" w:rsidRPr="00E126CA">
        <w:rPr>
          <w:rFonts w:ascii="Times New Roman" w:hAnsi="Times New Roman"/>
          <w:sz w:val="28"/>
        </w:rPr>
        <w:t>’s</w:t>
      </w:r>
      <w:r w:rsidR="00F7565B" w:rsidRPr="00E126CA">
        <w:rPr>
          <w:rFonts w:ascii="Times New Roman" w:hAnsi="Times New Roman"/>
          <w:sz w:val="28"/>
        </w:rPr>
        <w:t xml:space="preserve"> view.</w:t>
      </w:r>
      <w:r w:rsidR="00D30D52" w:rsidRPr="00E126CA">
        <w:rPr>
          <w:rFonts w:ascii="Times New Roman" w:hAnsi="Times New Roman"/>
          <w:sz w:val="28"/>
        </w:rPr>
        <w:t xml:space="preserve"> </w:t>
      </w:r>
      <w:r w:rsidR="000D5D13" w:rsidRPr="00E126CA">
        <w:rPr>
          <w:rFonts w:ascii="Times New Roman" w:hAnsi="Times New Roman"/>
          <w:sz w:val="28"/>
        </w:rPr>
        <w:t xml:space="preserve"> A further sea chang</w:t>
      </w:r>
      <w:r w:rsidR="00AF6174" w:rsidRPr="00E126CA">
        <w:rPr>
          <w:rFonts w:ascii="Times New Roman" w:hAnsi="Times New Roman"/>
          <w:sz w:val="28"/>
        </w:rPr>
        <w:t xml:space="preserve">e that </w:t>
      </w:r>
      <w:r w:rsidR="00E126CA" w:rsidRPr="00E126CA">
        <w:rPr>
          <w:rFonts w:ascii="Times New Roman" w:hAnsi="Times New Roman"/>
          <w:sz w:val="28"/>
        </w:rPr>
        <w:t>occurred</w:t>
      </w:r>
      <w:r w:rsidR="00AF6174" w:rsidRPr="00E126CA">
        <w:rPr>
          <w:rFonts w:ascii="Times New Roman" w:hAnsi="Times New Roman"/>
          <w:sz w:val="28"/>
        </w:rPr>
        <w:t xml:space="preserve"> </w:t>
      </w:r>
      <w:r w:rsidR="000D5D13" w:rsidRPr="00E126CA">
        <w:rPr>
          <w:rFonts w:ascii="Times New Roman" w:hAnsi="Times New Roman"/>
          <w:sz w:val="28"/>
        </w:rPr>
        <w:t xml:space="preserve">is </w:t>
      </w:r>
      <w:r w:rsidR="007C6ED7" w:rsidRPr="00E126CA">
        <w:rPr>
          <w:rFonts w:ascii="Times New Roman" w:hAnsi="Times New Roman"/>
          <w:sz w:val="28"/>
        </w:rPr>
        <w:t>that</w:t>
      </w:r>
      <w:r w:rsidR="00AF6174" w:rsidRPr="00E126CA">
        <w:rPr>
          <w:rFonts w:ascii="Times New Roman" w:hAnsi="Times New Roman"/>
          <w:sz w:val="28"/>
        </w:rPr>
        <w:t>,</w:t>
      </w:r>
      <w:r w:rsidR="007C6ED7" w:rsidRPr="00E126CA">
        <w:rPr>
          <w:rFonts w:ascii="Times New Roman" w:hAnsi="Times New Roman"/>
          <w:sz w:val="28"/>
        </w:rPr>
        <w:t xml:space="preserve"> prior to the XIXth century</w:t>
      </w:r>
      <w:r w:rsidR="00AF6174" w:rsidRPr="00E126CA">
        <w:rPr>
          <w:rFonts w:ascii="Times New Roman" w:hAnsi="Times New Roman"/>
          <w:sz w:val="28"/>
        </w:rPr>
        <w:t>,</w:t>
      </w:r>
      <w:r w:rsidR="007C6ED7" w:rsidRPr="00E126CA">
        <w:rPr>
          <w:rFonts w:ascii="Times New Roman" w:hAnsi="Times New Roman"/>
          <w:sz w:val="28"/>
        </w:rPr>
        <w:t xml:space="preserve"> philosophers limited themselves to the study of dyadic relations ignoring those of higher adicity</w:t>
      </w:r>
      <w:r w:rsidR="0063667D" w:rsidRPr="00E126CA">
        <w:rPr>
          <w:rFonts w:ascii="Times New Roman" w:hAnsi="Times New Roman"/>
          <w:sz w:val="28"/>
        </w:rPr>
        <w:t xml:space="preserve"> and that posterior to these decades, they </w:t>
      </w:r>
      <w:r w:rsidR="002B7176" w:rsidRPr="00E126CA">
        <w:rPr>
          <w:rFonts w:ascii="Times New Roman" w:hAnsi="Times New Roman"/>
          <w:sz w:val="28"/>
        </w:rPr>
        <w:t>went on to discuss</w:t>
      </w:r>
      <w:r w:rsidR="0063667D" w:rsidRPr="00E126CA">
        <w:rPr>
          <w:rFonts w:ascii="Times New Roman" w:hAnsi="Times New Roman"/>
          <w:sz w:val="28"/>
        </w:rPr>
        <w:t xml:space="preserve"> </w:t>
      </w:r>
      <w:r w:rsidR="002B7176" w:rsidRPr="00E126CA">
        <w:rPr>
          <w:rFonts w:ascii="Times New Roman" w:hAnsi="Times New Roman"/>
          <w:sz w:val="28"/>
        </w:rPr>
        <w:t xml:space="preserve">also </w:t>
      </w:r>
      <w:r w:rsidR="0063667D" w:rsidRPr="00E126CA">
        <w:rPr>
          <w:rFonts w:ascii="Times New Roman" w:hAnsi="Times New Roman"/>
          <w:sz w:val="28"/>
        </w:rPr>
        <w:t>relations of higher adicity</w:t>
      </w:r>
      <w:r w:rsidR="007C6ED7" w:rsidRPr="00E126CA">
        <w:rPr>
          <w:rFonts w:ascii="Times New Roman" w:hAnsi="Times New Roman"/>
          <w:sz w:val="28"/>
        </w:rPr>
        <w:t xml:space="preserve">. </w:t>
      </w:r>
    </w:p>
    <w:p w:rsidR="006F6E68" w:rsidRPr="00E126CA" w:rsidRDefault="00B75823" w:rsidP="004204F3">
      <w:pPr>
        <w:rPr>
          <w:rFonts w:ascii="Times New Roman" w:hAnsi="Times New Roman"/>
          <w:sz w:val="28"/>
        </w:rPr>
      </w:pPr>
      <w:r w:rsidRPr="00E126CA">
        <w:rPr>
          <w:rFonts w:ascii="Times New Roman" w:hAnsi="Times New Roman"/>
          <w:sz w:val="28"/>
        </w:rPr>
        <w:t xml:space="preserve">An important source of </w:t>
      </w:r>
      <w:r w:rsidR="00AF6174" w:rsidRPr="00E126CA">
        <w:rPr>
          <w:rFonts w:ascii="Times New Roman" w:hAnsi="Times New Roman"/>
          <w:sz w:val="28"/>
        </w:rPr>
        <w:t xml:space="preserve">this sea change </w:t>
      </w:r>
      <w:r w:rsidR="0005574E" w:rsidRPr="00E126CA">
        <w:rPr>
          <w:rFonts w:ascii="Times New Roman" w:hAnsi="Times New Roman"/>
          <w:sz w:val="28"/>
        </w:rPr>
        <w:t xml:space="preserve">was, as is </w:t>
      </w:r>
      <w:r w:rsidR="00CB5637" w:rsidRPr="00E126CA">
        <w:rPr>
          <w:rFonts w:ascii="Times New Roman" w:hAnsi="Times New Roman"/>
          <w:sz w:val="28"/>
        </w:rPr>
        <w:t>frequent</w:t>
      </w:r>
      <w:r w:rsidR="0005574E" w:rsidRPr="00E126CA">
        <w:rPr>
          <w:rFonts w:ascii="Times New Roman" w:hAnsi="Times New Roman"/>
          <w:sz w:val="28"/>
        </w:rPr>
        <w:t xml:space="preserve"> in philosophy’s </w:t>
      </w:r>
      <w:r w:rsidR="00CB5637" w:rsidRPr="00E126CA">
        <w:rPr>
          <w:rFonts w:ascii="Times New Roman" w:hAnsi="Times New Roman"/>
          <w:sz w:val="28"/>
        </w:rPr>
        <w:t xml:space="preserve">modern </w:t>
      </w:r>
      <w:r w:rsidR="0005574E" w:rsidRPr="00E126CA">
        <w:rPr>
          <w:rFonts w:ascii="Times New Roman" w:hAnsi="Times New Roman"/>
          <w:sz w:val="28"/>
        </w:rPr>
        <w:t>history, the growing</w:t>
      </w:r>
      <w:r w:rsidRPr="00E126CA">
        <w:rPr>
          <w:rFonts w:ascii="Times New Roman" w:hAnsi="Times New Roman"/>
          <w:sz w:val="28"/>
        </w:rPr>
        <w:t xml:space="preserve"> importance </w:t>
      </w:r>
      <w:r w:rsidR="000D5D13" w:rsidRPr="00E126CA">
        <w:rPr>
          <w:rFonts w:ascii="Times New Roman" w:hAnsi="Times New Roman"/>
          <w:sz w:val="28"/>
        </w:rPr>
        <w:t>relations</w:t>
      </w:r>
      <w:r w:rsidR="0005574E" w:rsidRPr="00E126CA">
        <w:rPr>
          <w:rFonts w:ascii="Times New Roman" w:hAnsi="Times New Roman"/>
          <w:sz w:val="28"/>
        </w:rPr>
        <w:t xml:space="preserve"> </w:t>
      </w:r>
      <w:r w:rsidR="00B02DCD" w:rsidRPr="00E126CA">
        <w:rPr>
          <w:rFonts w:ascii="Times New Roman" w:hAnsi="Times New Roman"/>
          <w:sz w:val="28"/>
        </w:rPr>
        <w:t xml:space="preserve">and structures </w:t>
      </w:r>
      <w:r w:rsidR="0005574E" w:rsidRPr="00E126CA">
        <w:rPr>
          <w:rFonts w:ascii="Times New Roman" w:hAnsi="Times New Roman"/>
          <w:sz w:val="28"/>
        </w:rPr>
        <w:t xml:space="preserve">took </w:t>
      </w:r>
      <w:r w:rsidRPr="00E126CA">
        <w:rPr>
          <w:rFonts w:ascii="Times New Roman" w:hAnsi="Times New Roman"/>
          <w:sz w:val="28"/>
        </w:rPr>
        <w:t>in science and mathematics</w:t>
      </w:r>
      <w:r w:rsidR="003E6B54" w:rsidRPr="00E126CA">
        <w:rPr>
          <w:rFonts w:ascii="Times New Roman" w:hAnsi="Times New Roman"/>
          <w:sz w:val="28"/>
        </w:rPr>
        <w:t xml:space="preserve"> during this period</w:t>
      </w:r>
      <w:r w:rsidRPr="00E126CA">
        <w:rPr>
          <w:rFonts w:ascii="Times New Roman" w:hAnsi="Times New Roman"/>
          <w:sz w:val="28"/>
        </w:rPr>
        <w:t>.</w:t>
      </w:r>
      <w:r w:rsidR="00B02DCD" w:rsidRPr="00E126CA">
        <w:rPr>
          <w:rStyle w:val="Marquenotebasdepage"/>
          <w:rFonts w:ascii="Times New Roman" w:hAnsi="Times New Roman"/>
          <w:sz w:val="28"/>
        </w:rPr>
        <w:footnoteReference w:id="26"/>
      </w:r>
      <w:r w:rsidRPr="00E126CA">
        <w:rPr>
          <w:rFonts w:ascii="Times New Roman" w:hAnsi="Times New Roman"/>
          <w:sz w:val="28"/>
        </w:rPr>
        <w:t xml:space="preserve"> Indeed, to a large extant</w:t>
      </w:r>
      <w:r w:rsidR="0005574E" w:rsidRPr="00E126CA">
        <w:rPr>
          <w:rFonts w:ascii="Times New Roman" w:hAnsi="Times New Roman"/>
          <w:sz w:val="28"/>
        </w:rPr>
        <w:t>,</w:t>
      </w:r>
      <w:r w:rsidRPr="00E126CA">
        <w:rPr>
          <w:rFonts w:ascii="Times New Roman" w:hAnsi="Times New Roman"/>
          <w:sz w:val="28"/>
        </w:rPr>
        <w:t xml:space="preserve"> XXth century </w:t>
      </w:r>
      <w:r w:rsidR="0005574E" w:rsidRPr="00E126CA">
        <w:rPr>
          <w:rFonts w:ascii="Times New Roman" w:hAnsi="Times New Roman"/>
          <w:sz w:val="28"/>
        </w:rPr>
        <w:t xml:space="preserve">science </w:t>
      </w:r>
      <w:r w:rsidRPr="00E126CA">
        <w:rPr>
          <w:rFonts w:ascii="Times New Roman" w:hAnsi="Times New Roman"/>
          <w:sz w:val="28"/>
        </w:rPr>
        <w:t xml:space="preserve">can be considered as </w:t>
      </w:r>
      <w:r w:rsidR="0005574E" w:rsidRPr="00E126CA">
        <w:rPr>
          <w:rFonts w:ascii="Times New Roman" w:hAnsi="Times New Roman"/>
          <w:sz w:val="28"/>
        </w:rPr>
        <w:t xml:space="preserve">being the century </w:t>
      </w:r>
      <w:r w:rsidRPr="00E126CA">
        <w:rPr>
          <w:rFonts w:ascii="Times New Roman" w:hAnsi="Times New Roman"/>
          <w:sz w:val="28"/>
        </w:rPr>
        <w:t>of relations</w:t>
      </w:r>
      <w:r w:rsidR="00D44BC9" w:rsidRPr="00E126CA">
        <w:rPr>
          <w:rFonts w:ascii="Times New Roman" w:hAnsi="Times New Roman"/>
          <w:sz w:val="28"/>
        </w:rPr>
        <w:t xml:space="preserve"> and structures (loosely construed as a collection of relations)</w:t>
      </w:r>
      <w:r w:rsidRPr="00E126CA">
        <w:rPr>
          <w:rFonts w:ascii="Times New Roman" w:hAnsi="Times New Roman"/>
          <w:sz w:val="28"/>
        </w:rPr>
        <w:t>.</w:t>
      </w:r>
      <w:r w:rsidR="0073058D" w:rsidRPr="00E126CA">
        <w:rPr>
          <w:rFonts w:ascii="Times New Roman" w:hAnsi="Times New Roman"/>
          <w:sz w:val="28"/>
        </w:rPr>
        <w:t xml:space="preserve"> </w:t>
      </w:r>
      <w:r w:rsidR="00DB57C4" w:rsidRPr="00E126CA">
        <w:rPr>
          <w:rFonts w:ascii="Times New Roman" w:hAnsi="Times New Roman"/>
          <w:sz w:val="28"/>
        </w:rPr>
        <w:t xml:space="preserve">Relations are </w:t>
      </w:r>
      <w:r w:rsidR="0063667D" w:rsidRPr="00E126CA">
        <w:rPr>
          <w:rFonts w:ascii="Times New Roman" w:hAnsi="Times New Roman"/>
          <w:sz w:val="28"/>
        </w:rPr>
        <w:t xml:space="preserve">indeed </w:t>
      </w:r>
      <w:r w:rsidR="00DB57C4" w:rsidRPr="00E126CA">
        <w:rPr>
          <w:rFonts w:ascii="Times New Roman" w:hAnsi="Times New Roman"/>
          <w:sz w:val="28"/>
        </w:rPr>
        <w:t>rife in the nat</w:t>
      </w:r>
      <w:r w:rsidR="000D5D13" w:rsidRPr="00E126CA">
        <w:rPr>
          <w:rFonts w:ascii="Times New Roman" w:hAnsi="Times New Roman"/>
          <w:sz w:val="28"/>
        </w:rPr>
        <w:t>ural</w:t>
      </w:r>
      <w:r w:rsidR="006F6E68" w:rsidRPr="00E126CA">
        <w:rPr>
          <w:rFonts w:ascii="Times New Roman" w:hAnsi="Times New Roman"/>
          <w:sz w:val="28"/>
        </w:rPr>
        <w:t>, human</w:t>
      </w:r>
      <w:r w:rsidR="003E6B54" w:rsidRPr="00E126CA">
        <w:rPr>
          <w:rFonts w:ascii="Times New Roman" w:hAnsi="Times New Roman"/>
          <w:sz w:val="28"/>
        </w:rPr>
        <w:t xml:space="preserve"> and mathematical realms</w:t>
      </w:r>
      <w:r w:rsidR="000D5D13" w:rsidRPr="00E126CA">
        <w:rPr>
          <w:rFonts w:ascii="Times New Roman" w:hAnsi="Times New Roman"/>
          <w:sz w:val="28"/>
        </w:rPr>
        <w:t xml:space="preserve"> and the</w:t>
      </w:r>
      <w:r w:rsidR="0073058D" w:rsidRPr="00E126CA">
        <w:rPr>
          <w:rFonts w:ascii="Times New Roman" w:hAnsi="Times New Roman"/>
          <w:sz w:val="28"/>
        </w:rPr>
        <w:t xml:space="preserve"> </w:t>
      </w:r>
      <w:r w:rsidR="00DB57C4" w:rsidRPr="00E126CA">
        <w:rPr>
          <w:rFonts w:ascii="Times New Roman" w:hAnsi="Times New Roman"/>
          <w:sz w:val="28"/>
        </w:rPr>
        <w:t>discovery of their importance largely coincides with some of t</w:t>
      </w:r>
      <w:r w:rsidR="006F6E68" w:rsidRPr="00E126CA">
        <w:rPr>
          <w:rFonts w:ascii="Times New Roman" w:hAnsi="Times New Roman"/>
          <w:sz w:val="28"/>
        </w:rPr>
        <w:t>he main scientific progresses made in these fields during</w:t>
      </w:r>
      <w:r w:rsidR="00DB57C4" w:rsidRPr="00E126CA">
        <w:rPr>
          <w:rFonts w:ascii="Times New Roman" w:hAnsi="Times New Roman"/>
          <w:sz w:val="28"/>
        </w:rPr>
        <w:t xml:space="preserve"> the XXth century. </w:t>
      </w:r>
    </w:p>
    <w:p w:rsidR="000D5D13" w:rsidRPr="00E126CA" w:rsidRDefault="000D5D13" w:rsidP="004204F3">
      <w:pPr>
        <w:rPr>
          <w:rFonts w:ascii="Times New Roman" w:hAnsi="Times New Roman"/>
          <w:sz w:val="28"/>
        </w:rPr>
      </w:pPr>
      <w:r w:rsidRPr="00E126CA">
        <w:rPr>
          <w:rFonts w:ascii="Times New Roman" w:hAnsi="Times New Roman"/>
          <w:sz w:val="28"/>
        </w:rPr>
        <w:t>As</w:t>
      </w:r>
      <w:r w:rsidR="006F6E68" w:rsidRPr="00E126CA">
        <w:rPr>
          <w:rFonts w:ascii="Times New Roman" w:hAnsi="Times New Roman"/>
          <w:sz w:val="28"/>
        </w:rPr>
        <w:t xml:space="preserve"> a matter of fact</w:t>
      </w:r>
      <w:r w:rsidRPr="00E126CA">
        <w:rPr>
          <w:rFonts w:ascii="Times New Roman" w:hAnsi="Times New Roman"/>
          <w:sz w:val="28"/>
        </w:rPr>
        <w:t xml:space="preserve">, the topic of relations might be one of the </w:t>
      </w:r>
      <w:r w:rsidR="00AF6174" w:rsidRPr="00E126CA">
        <w:rPr>
          <w:rFonts w:ascii="Times New Roman" w:hAnsi="Times New Roman"/>
          <w:sz w:val="28"/>
        </w:rPr>
        <w:t>very few topics common to these</w:t>
      </w:r>
      <w:r w:rsidRPr="00E126CA">
        <w:rPr>
          <w:rFonts w:ascii="Times New Roman" w:hAnsi="Times New Roman"/>
          <w:sz w:val="28"/>
        </w:rPr>
        <w:t xml:space="preserve"> otherwis</w:t>
      </w:r>
      <w:r w:rsidR="003E6B54" w:rsidRPr="00E126CA">
        <w:rPr>
          <w:rFonts w:ascii="Times New Roman" w:hAnsi="Times New Roman"/>
          <w:sz w:val="28"/>
        </w:rPr>
        <w:t xml:space="preserve">e foreign domains of </w:t>
      </w:r>
      <w:r w:rsidR="00E126CA" w:rsidRPr="00E126CA">
        <w:rPr>
          <w:rFonts w:ascii="Times New Roman" w:hAnsi="Times New Roman"/>
          <w:sz w:val="28"/>
        </w:rPr>
        <w:t>research</w:t>
      </w:r>
      <w:r w:rsidR="003E6B54" w:rsidRPr="00E126CA">
        <w:rPr>
          <w:rFonts w:ascii="Times New Roman" w:hAnsi="Times New Roman"/>
          <w:sz w:val="28"/>
        </w:rPr>
        <w:t xml:space="preserve">. This topic </w:t>
      </w:r>
      <w:r w:rsidRPr="00E126CA">
        <w:rPr>
          <w:rFonts w:ascii="Times New Roman" w:hAnsi="Times New Roman"/>
          <w:sz w:val="28"/>
        </w:rPr>
        <w:t>might help to bridge the growing gap separating the ‘two cultures’, famously depicted by C. P. Snow (1959), constituted from the end of the XVIIIth century onwards by the natural sciences and the humanities.</w:t>
      </w:r>
      <w:r w:rsidRPr="00E126CA">
        <w:rPr>
          <w:rStyle w:val="Marquenotebasdepage"/>
          <w:rFonts w:ascii="Times New Roman" w:hAnsi="Times New Roman"/>
          <w:sz w:val="28"/>
        </w:rPr>
        <w:footnoteReference w:id="27"/>
      </w:r>
      <w:r w:rsidRPr="00E126CA">
        <w:rPr>
          <w:rFonts w:ascii="Times New Roman" w:hAnsi="Times New Roman"/>
          <w:sz w:val="28"/>
        </w:rPr>
        <w:t xml:space="preserve"> This liaison is perhaps best illustrated by</w:t>
      </w:r>
      <w:r w:rsidR="001E15DD" w:rsidRPr="00E126CA">
        <w:rPr>
          <w:rFonts w:ascii="Times New Roman" w:hAnsi="Times New Roman"/>
          <w:sz w:val="28"/>
        </w:rPr>
        <w:t xml:space="preserve"> the contribution of André Weil</w:t>
      </w:r>
      <w:r w:rsidRPr="00E126CA">
        <w:rPr>
          <w:rFonts w:ascii="Times New Roman" w:hAnsi="Times New Roman"/>
          <w:sz w:val="28"/>
        </w:rPr>
        <w:t xml:space="preserve">-brother of philosopher Simon Weil, member of the </w:t>
      </w:r>
      <w:r w:rsidR="00C21EF3" w:rsidRPr="00E126CA">
        <w:rPr>
          <w:rFonts w:ascii="Times New Roman" w:hAnsi="Times New Roman"/>
          <w:sz w:val="28"/>
        </w:rPr>
        <w:t xml:space="preserve">structuralist </w:t>
      </w:r>
      <w:r w:rsidRPr="00E126CA">
        <w:rPr>
          <w:rFonts w:ascii="Times New Roman" w:hAnsi="Times New Roman"/>
          <w:sz w:val="28"/>
        </w:rPr>
        <w:t xml:space="preserve">Bourbaki group, and one of last century’s foremost number theorists-to </w:t>
      </w:r>
      <w:r w:rsidR="001E15DD" w:rsidRPr="00E126CA">
        <w:rPr>
          <w:rFonts w:ascii="Times New Roman" w:hAnsi="Times New Roman"/>
          <w:i/>
          <w:sz w:val="28"/>
        </w:rPr>
        <w:t>Les structures de la parenté</w:t>
      </w:r>
      <w:r w:rsidR="001948E5" w:rsidRPr="00E126CA">
        <w:rPr>
          <w:rFonts w:ascii="Times New Roman" w:hAnsi="Times New Roman"/>
          <w:i/>
          <w:sz w:val="28"/>
        </w:rPr>
        <w:t xml:space="preserve"> (On Elementary Structures of Kinship</w:t>
      </w:r>
      <w:r w:rsidR="001948E5" w:rsidRPr="00E126CA">
        <w:rPr>
          <w:rFonts w:ascii="Times New Roman" w:hAnsi="Times New Roman"/>
          <w:sz w:val="28"/>
        </w:rPr>
        <w:t xml:space="preserve"> 1947)</w:t>
      </w:r>
      <w:r w:rsidR="001E15DD" w:rsidRPr="00E126CA">
        <w:rPr>
          <w:rFonts w:ascii="Times New Roman" w:hAnsi="Times New Roman"/>
          <w:sz w:val="28"/>
        </w:rPr>
        <w:t>, the landmark thesis of Levi-Strauss-</w:t>
      </w:r>
      <w:r w:rsidR="00330B95" w:rsidRPr="00E126CA">
        <w:rPr>
          <w:rFonts w:ascii="Times New Roman" w:hAnsi="Times New Roman"/>
          <w:sz w:val="28"/>
        </w:rPr>
        <w:t xml:space="preserve">one of the founders, along with Mauss, and Radcliff-brown </w:t>
      </w:r>
      <w:r w:rsidRPr="00E126CA">
        <w:rPr>
          <w:rFonts w:ascii="Times New Roman" w:hAnsi="Times New Roman"/>
          <w:sz w:val="28"/>
        </w:rPr>
        <w:t>of structuralist anthropology</w:t>
      </w:r>
      <w:r w:rsidR="0086130D" w:rsidRPr="00E126CA">
        <w:rPr>
          <w:rFonts w:ascii="Times New Roman" w:hAnsi="Times New Roman"/>
          <w:sz w:val="28"/>
        </w:rPr>
        <w:t xml:space="preserve">, </w:t>
      </w:r>
      <w:r w:rsidRPr="00E126CA">
        <w:rPr>
          <w:rFonts w:ascii="Times New Roman" w:hAnsi="Times New Roman"/>
          <w:sz w:val="28"/>
        </w:rPr>
        <w:t>and of the structuralist movement in the</w:t>
      </w:r>
      <w:r w:rsidR="003B3581" w:rsidRPr="00E126CA">
        <w:rPr>
          <w:rFonts w:ascii="Times New Roman" w:hAnsi="Times New Roman"/>
          <w:sz w:val="28"/>
        </w:rPr>
        <w:t xml:space="preserve"> human sciences</w:t>
      </w:r>
      <w:r w:rsidRPr="00E126CA">
        <w:rPr>
          <w:rFonts w:ascii="Times New Roman" w:hAnsi="Times New Roman"/>
          <w:sz w:val="28"/>
        </w:rPr>
        <w:t>.</w:t>
      </w:r>
      <w:r w:rsidR="00330B95" w:rsidRPr="00E126CA">
        <w:rPr>
          <w:rStyle w:val="Marquenotebasdepage"/>
          <w:rFonts w:ascii="Times New Roman" w:hAnsi="Times New Roman"/>
          <w:sz w:val="28"/>
        </w:rPr>
        <w:footnoteReference w:id="28"/>
      </w:r>
    </w:p>
    <w:p w:rsidR="002F1E3F" w:rsidRPr="00E126CA" w:rsidRDefault="004204F3" w:rsidP="002F1E3F">
      <w:pPr>
        <w:rPr>
          <w:rFonts w:ascii="Times New Roman" w:hAnsi="Times New Roman"/>
          <w:sz w:val="28"/>
        </w:rPr>
      </w:pPr>
      <w:r w:rsidRPr="00E126CA">
        <w:rPr>
          <w:rFonts w:ascii="Times New Roman" w:hAnsi="Times New Roman"/>
          <w:sz w:val="28"/>
        </w:rPr>
        <w:t>A</w:t>
      </w:r>
      <w:r w:rsidR="00E7630B" w:rsidRPr="00E126CA">
        <w:rPr>
          <w:rFonts w:ascii="Times New Roman" w:hAnsi="Times New Roman"/>
          <w:sz w:val="28"/>
        </w:rPr>
        <w:t xml:space="preserve"> first source</w:t>
      </w:r>
      <w:r w:rsidRPr="00E126CA">
        <w:rPr>
          <w:rFonts w:ascii="Times New Roman" w:hAnsi="Times New Roman"/>
          <w:sz w:val="28"/>
        </w:rPr>
        <w:t xml:space="preserve"> of the </w:t>
      </w:r>
      <w:r w:rsidR="006F6E68" w:rsidRPr="00E126CA">
        <w:rPr>
          <w:rFonts w:ascii="Times New Roman" w:hAnsi="Times New Roman"/>
          <w:sz w:val="28"/>
        </w:rPr>
        <w:t>growing importance that</w:t>
      </w:r>
      <w:r w:rsidRPr="00E126CA">
        <w:rPr>
          <w:rFonts w:ascii="Times New Roman" w:hAnsi="Times New Roman"/>
          <w:sz w:val="28"/>
        </w:rPr>
        <w:t xml:space="preserve"> relations </w:t>
      </w:r>
      <w:r w:rsidR="006F6E68" w:rsidRPr="00E126CA">
        <w:rPr>
          <w:rFonts w:ascii="Times New Roman" w:hAnsi="Times New Roman"/>
          <w:sz w:val="28"/>
        </w:rPr>
        <w:t xml:space="preserve">took </w:t>
      </w:r>
      <w:r w:rsidR="00E7630B" w:rsidRPr="00E126CA">
        <w:rPr>
          <w:rFonts w:ascii="Times New Roman" w:hAnsi="Times New Roman"/>
          <w:sz w:val="28"/>
        </w:rPr>
        <w:t xml:space="preserve">in science </w:t>
      </w:r>
      <w:r w:rsidR="006F6E68" w:rsidRPr="00E126CA">
        <w:rPr>
          <w:rFonts w:ascii="Times New Roman" w:hAnsi="Times New Roman"/>
          <w:sz w:val="28"/>
        </w:rPr>
        <w:t>is</w:t>
      </w:r>
      <w:r w:rsidR="00267152" w:rsidRPr="00E126CA">
        <w:rPr>
          <w:rFonts w:ascii="Times New Roman" w:hAnsi="Times New Roman"/>
          <w:sz w:val="28"/>
        </w:rPr>
        <w:t xml:space="preserve"> </w:t>
      </w:r>
      <w:r w:rsidRPr="00E126CA">
        <w:rPr>
          <w:rFonts w:ascii="Times New Roman" w:hAnsi="Times New Roman"/>
          <w:sz w:val="28"/>
        </w:rPr>
        <w:t>mathematics.</w:t>
      </w:r>
      <w:r w:rsidR="006E5886" w:rsidRPr="00E126CA">
        <w:rPr>
          <w:rStyle w:val="Marquenotebasdepage"/>
          <w:rFonts w:ascii="Times New Roman" w:hAnsi="Times New Roman"/>
          <w:sz w:val="28"/>
        </w:rPr>
        <w:footnoteReference w:id="29"/>
      </w:r>
      <w:r w:rsidRPr="00E126CA">
        <w:rPr>
          <w:rFonts w:ascii="Times New Roman" w:hAnsi="Times New Roman"/>
          <w:sz w:val="28"/>
        </w:rPr>
        <w:t xml:space="preserve"> </w:t>
      </w:r>
      <w:r w:rsidR="00E126CA">
        <w:rPr>
          <w:rFonts w:ascii="Times New Roman" w:hAnsi="Times New Roman"/>
          <w:sz w:val="28"/>
        </w:rPr>
        <w:t>F</w:t>
      </w:r>
      <w:r w:rsidR="00E126CA" w:rsidRPr="00E126CA">
        <w:rPr>
          <w:rFonts w:ascii="Times New Roman" w:hAnsi="Times New Roman"/>
          <w:sz w:val="28"/>
        </w:rPr>
        <w:t>élix</w:t>
      </w:r>
      <w:r w:rsidR="001F424E" w:rsidRPr="00E126CA">
        <w:rPr>
          <w:rFonts w:ascii="Times New Roman" w:hAnsi="Times New Roman"/>
          <w:sz w:val="28"/>
        </w:rPr>
        <w:t xml:space="preserve"> Klein </w:t>
      </w:r>
      <w:r w:rsidR="003B3581" w:rsidRPr="00E126CA">
        <w:rPr>
          <w:rFonts w:ascii="Times New Roman" w:hAnsi="Times New Roman"/>
          <w:sz w:val="28"/>
        </w:rPr>
        <w:t xml:space="preserve">in his Erlangen Program (1872) </w:t>
      </w:r>
      <w:r w:rsidR="001F424E" w:rsidRPr="00E126CA">
        <w:rPr>
          <w:rFonts w:ascii="Times New Roman" w:hAnsi="Times New Roman"/>
          <w:sz w:val="28"/>
        </w:rPr>
        <w:t xml:space="preserve">classified </w:t>
      </w:r>
      <w:r w:rsidR="00716A42" w:rsidRPr="00E126CA">
        <w:rPr>
          <w:rFonts w:ascii="Times New Roman" w:hAnsi="Times New Roman"/>
          <w:sz w:val="28"/>
        </w:rPr>
        <w:t xml:space="preserve">and characterised </w:t>
      </w:r>
      <w:r w:rsidR="00D6241E" w:rsidRPr="00E126CA">
        <w:rPr>
          <w:rFonts w:ascii="Times New Roman" w:hAnsi="Times New Roman"/>
          <w:sz w:val="28"/>
        </w:rPr>
        <w:t xml:space="preserve">some of the main </w:t>
      </w:r>
      <w:r w:rsidR="001F424E" w:rsidRPr="00E126CA">
        <w:rPr>
          <w:rFonts w:ascii="Times New Roman" w:hAnsi="Times New Roman"/>
          <w:sz w:val="28"/>
        </w:rPr>
        <w:t xml:space="preserve">geometries </w:t>
      </w:r>
      <w:r w:rsidR="003B3581" w:rsidRPr="00E126CA">
        <w:rPr>
          <w:rFonts w:ascii="Times New Roman" w:hAnsi="Times New Roman"/>
          <w:sz w:val="28"/>
        </w:rPr>
        <w:t xml:space="preserve">of </w:t>
      </w:r>
      <w:r w:rsidR="00D6241E" w:rsidRPr="00E126CA">
        <w:rPr>
          <w:rFonts w:ascii="Times New Roman" w:hAnsi="Times New Roman"/>
          <w:sz w:val="28"/>
        </w:rPr>
        <w:t>his ti</w:t>
      </w:r>
      <w:r w:rsidR="001F424E" w:rsidRPr="00E126CA">
        <w:rPr>
          <w:rFonts w:ascii="Times New Roman" w:hAnsi="Times New Roman"/>
          <w:sz w:val="28"/>
        </w:rPr>
        <w:t xml:space="preserve">me using </w:t>
      </w:r>
      <w:r w:rsidR="00D6241E" w:rsidRPr="00E126CA">
        <w:rPr>
          <w:rFonts w:ascii="Times New Roman" w:hAnsi="Times New Roman"/>
          <w:sz w:val="28"/>
        </w:rPr>
        <w:t>their invariants and transformation</w:t>
      </w:r>
      <w:r w:rsidR="003B3581" w:rsidRPr="00E126CA">
        <w:rPr>
          <w:rFonts w:ascii="Times New Roman" w:hAnsi="Times New Roman"/>
          <w:sz w:val="28"/>
        </w:rPr>
        <w:t xml:space="preserve"> groups</w:t>
      </w:r>
      <w:r w:rsidR="001F424E" w:rsidRPr="00E126CA">
        <w:rPr>
          <w:rFonts w:ascii="Times New Roman" w:hAnsi="Times New Roman"/>
          <w:sz w:val="28"/>
        </w:rPr>
        <w:t xml:space="preserve">. </w:t>
      </w:r>
      <w:r w:rsidR="003B3581" w:rsidRPr="00E126CA">
        <w:rPr>
          <w:rFonts w:ascii="Times New Roman" w:hAnsi="Times New Roman"/>
          <w:sz w:val="28"/>
        </w:rPr>
        <w:t>This</w:t>
      </w:r>
      <w:r w:rsidRPr="00E126CA">
        <w:rPr>
          <w:rFonts w:ascii="Times New Roman" w:hAnsi="Times New Roman"/>
          <w:sz w:val="28"/>
        </w:rPr>
        <w:t xml:space="preserve"> structural</w:t>
      </w:r>
      <w:r w:rsidR="00393D8D" w:rsidRPr="00E126CA">
        <w:rPr>
          <w:rFonts w:ascii="Times New Roman" w:hAnsi="Times New Roman"/>
          <w:sz w:val="28"/>
        </w:rPr>
        <w:t>ist</w:t>
      </w:r>
      <w:r w:rsidRPr="00E126CA">
        <w:rPr>
          <w:rFonts w:ascii="Times New Roman" w:hAnsi="Times New Roman"/>
          <w:sz w:val="28"/>
        </w:rPr>
        <w:t xml:space="preserve"> conception was quickly to </w:t>
      </w:r>
      <w:r w:rsidR="003B3581" w:rsidRPr="00E126CA">
        <w:rPr>
          <w:rFonts w:ascii="Times New Roman" w:hAnsi="Times New Roman"/>
          <w:sz w:val="28"/>
        </w:rPr>
        <w:t xml:space="preserve">spread through the </w:t>
      </w:r>
      <w:r w:rsidRPr="00E126CA">
        <w:rPr>
          <w:rFonts w:ascii="Times New Roman" w:hAnsi="Times New Roman"/>
          <w:sz w:val="28"/>
        </w:rPr>
        <w:t>whole of mathematics and reached its heyd</w:t>
      </w:r>
      <w:r w:rsidR="00C21EF3" w:rsidRPr="00E126CA">
        <w:rPr>
          <w:rFonts w:ascii="Times New Roman" w:hAnsi="Times New Roman"/>
          <w:sz w:val="28"/>
        </w:rPr>
        <w:t>ay in the French Bourbaki group</w:t>
      </w:r>
      <w:r w:rsidR="00046DE8" w:rsidRPr="00E126CA">
        <w:rPr>
          <w:rFonts w:ascii="Times New Roman" w:hAnsi="Times New Roman"/>
          <w:sz w:val="28"/>
        </w:rPr>
        <w:t>,</w:t>
      </w:r>
      <w:r w:rsidR="00F05AD8" w:rsidRPr="00E126CA">
        <w:rPr>
          <w:rStyle w:val="Marquenotebasdepage"/>
          <w:rFonts w:ascii="Times New Roman" w:hAnsi="Times New Roman"/>
          <w:sz w:val="28"/>
        </w:rPr>
        <w:footnoteReference w:id="30"/>
      </w:r>
      <w:r w:rsidR="001C75A0" w:rsidRPr="00E126CA">
        <w:rPr>
          <w:rFonts w:ascii="Times New Roman" w:hAnsi="Times New Roman"/>
          <w:sz w:val="28"/>
        </w:rPr>
        <w:t xml:space="preserve"> </w:t>
      </w:r>
      <w:r w:rsidR="00DF0CA9" w:rsidRPr="00E126CA">
        <w:rPr>
          <w:rFonts w:ascii="Times New Roman" w:hAnsi="Times New Roman"/>
          <w:sz w:val="28"/>
        </w:rPr>
        <w:t>according to whom the whole of mathematics boiled down to the study o</w:t>
      </w:r>
      <w:r w:rsidR="00F05AD8" w:rsidRPr="00E126CA">
        <w:rPr>
          <w:rFonts w:ascii="Times New Roman" w:hAnsi="Times New Roman"/>
          <w:sz w:val="28"/>
        </w:rPr>
        <w:t xml:space="preserve">f </w:t>
      </w:r>
      <w:r w:rsidR="003050F2" w:rsidRPr="00E126CA">
        <w:rPr>
          <w:rFonts w:ascii="Times New Roman" w:hAnsi="Times New Roman"/>
          <w:sz w:val="28"/>
        </w:rPr>
        <w:t xml:space="preserve">the </w:t>
      </w:r>
      <w:r w:rsidR="00F05AD8" w:rsidRPr="00E126CA">
        <w:rPr>
          <w:rFonts w:ascii="Times New Roman" w:hAnsi="Times New Roman"/>
          <w:sz w:val="28"/>
        </w:rPr>
        <w:t>three main types of what Bourbaki</w:t>
      </w:r>
      <w:r w:rsidR="00DF0CA9" w:rsidRPr="00E126CA">
        <w:rPr>
          <w:rFonts w:ascii="Times New Roman" w:hAnsi="Times New Roman"/>
          <w:sz w:val="28"/>
        </w:rPr>
        <w:t xml:space="preserve"> called ‘mother structures’, </w:t>
      </w:r>
      <w:r w:rsidR="00F05AD8" w:rsidRPr="00E126CA">
        <w:rPr>
          <w:rFonts w:ascii="Times New Roman" w:hAnsi="Times New Roman"/>
          <w:sz w:val="28"/>
        </w:rPr>
        <w:t xml:space="preserve">namely the </w:t>
      </w:r>
      <w:r w:rsidR="00DF0CA9" w:rsidRPr="00E126CA">
        <w:rPr>
          <w:rFonts w:ascii="Times New Roman" w:hAnsi="Times New Roman"/>
          <w:sz w:val="28"/>
        </w:rPr>
        <w:t xml:space="preserve">algebraic, topological, and order structures </w:t>
      </w:r>
      <w:r w:rsidR="006F6E68" w:rsidRPr="00E126CA">
        <w:rPr>
          <w:rFonts w:ascii="Times New Roman" w:hAnsi="Times New Roman"/>
          <w:sz w:val="28"/>
        </w:rPr>
        <w:t>(</w:t>
      </w:r>
      <w:r w:rsidR="00046DE8" w:rsidRPr="00E126CA">
        <w:rPr>
          <w:rFonts w:ascii="Times New Roman" w:hAnsi="Times New Roman"/>
          <w:sz w:val="28"/>
        </w:rPr>
        <w:t xml:space="preserve">see </w:t>
      </w:r>
      <w:r w:rsidR="00F05AD8" w:rsidRPr="00E126CA">
        <w:rPr>
          <w:rFonts w:ascii="Times New Roman" w:hAnsi="Times New Roman"/>
          <w:sz w:val="28"/>
        </w:rPr>
        <w:t>P</w:t>
      </w:r>
      <w:r w:rsidR="00DF0CA9" w:rsidRPr="00E126CA">
        <w:rPr>
          <w:rFonts w:ascii="Times New Roman" w:hAnsi="Times New Roman"/>
          <w:sz w:val="28"/>
        </w:rPr>
        <w:t xml:space="preserve">iaget </w:t>
      </w:r>
      <w:r w:rsidR="004B3D09" w:rsidRPr="00E126CA">
        <w:rPr>
          <w:rFonts w:ascii="Times New Roman" w:hAnsi="Times New Roman"/>
          <w:sz w:val="28"/>
        </w:rPr>
        <w:t xml:space="preserve">1968 </w:t>
      </w:r>
      <w:r w:rsidR="00DF0CA9" w:rsidRPr="00E126CA">
        <w:rPr>
          <w:rFonts w:ascii="Times New Roman" w:hAnsi="Times New Roman"/>
          <w:sz w:val="28"/>
        </w:rPr>
        <w:t>pp.21-25</w:t>
      </w:r>
      <w:r w:rsidR="006F6E68" w:rsidRPr="00E126CA">
        <w:rPr>
          <w:rFonts w:ascii="Times New Roman" w:hAnsi="Times New Roman"/>
          <w:sz w:val="28"/>
        </w:rPr>
        <w:t>)</w:t>
      </w:r>
      <w:r w:rsidR="00F05AD8" w:rsidRPr="00E126CA">
        <w:rPr>
          <w:rFonts w:ascii="Times New Roman" w:hAnsi="Times New Roman"/>
          <w:sz w:val="28"/>
        </w:rPr>
        <w:t>.</w:t>
      </w:r>
    </w:p>
    <w:p w:rsidR="00E7630B" w:rsidRPr="00E126CA" w:rsidRDefault="00670810" w:rsidP="004B3D09">
      <w:pPr>
        <w:rPr>
          <w:rFonts w:ascii="Times New Roman" w:hAnsi="Times New Roman"/>
          <w:sz w:val="28"/>
        </w:rPr>
      </w:pPr>
      <w:r w:rsidRPr="00E126CA">
        <w:rPr>
          <w:rFonts w:ascii="Times New Roman" w:hAnsi="Times New Roman"/>
          <w:sz w:val="28"/>
        </w:rPr>
        <w:t xml:space="preserve">In </w:t>
      </w:r>
      <w:r w:rsidR="001A00C6" w:rsidRPr="00E126CA">
        <w:rPr>
          <w:rFonts w:ascii="Times New Roman" w:hAnsi="Times New Roman"/>
          <w:sz w:val="28"/>
        </w:rPr>
        <w:t xml:space="preserve">the </w:t>
      </w:r>
      <w:r w:rsidRPr="00E126CA">
        <w:rPr>
          <w:rFonts w:ascii="Times New Roman" w:hAnsi="Times New Roman"/>
          <w:sz w:val="28"/>
        </w:rPr>
        <w:t xml:space="preserve">human sciences, the importance </w:t>
      </w:r>
      <w:r w:rsidR="009C3DDD" w:rsidRPr="00E126CA">
        <w:rPr>
          <w:rFonts w:ascii="Times New Roman" w:hAnsi="Times New Roman"/>
          <w:sz w:val="28"/>
        </w:rPr>
        <w:t xml:space="preserve">bestowed on the </w:t>
      </w:r>
      <w:r w:rsidR="00F05AD8" w:rsidRPr="00E126CA">
        <w:rPr>
          <w:rFonts w:ascii="Times New Roman" w:hAnsi="Times New Roman"/>
          <w:sz w:val="28"/>
        </w:rPr>
        <w:t xml:space="preserve">notion </w:t>
      </w:r>
      <w:r w:rsidR="00046DE8" w:rsidRPr="00E126CA">
        <w:rPr>
          <w:rFonts w:ascii="Times New Roman" w:hAnsi="Times New Roman"/>
          <w:sz w:val="28"/>
        </w:rPr>
        <w:t xml:space="preserve">of </w:t>
      </w:r>
      <w:r w:rsidRPr="00E126CA">
        <w:rPr>
          <w:rFonts w:ascii="Times New Roman" w:hAnsi="Times New Roman"/>
          <w:sz w:val="28"/>
        </w:rPr>
        <w:t xml:space="preserve">relations </w:t>
      </w:r>
      <w:r w:rsidR="00177A9F" w:rsidRPr="00E126CA">
        <w:rPr>
          <w:rFonts w:ascii="Times New Roman" w:hAnsi="Times New Roman"/>
          <w:sz w:val="28"/>
        </w:rPr>
        <w:t>was at least as great</w:t>
      </w:r>
      <w:r w:rsidR="00F05AD8" w:rsidRPr="00E126CA">
        <w:rPr>
          <w:rFonts w:ascii="Times New Roman" w:hAnsi="Times New Roman"/>
          <w:sz w:val="28"/>
        </w:rPr>
        <w:t xml:space="preserve"> during the XXth century</w:t>
      </w:r>
      <w:r w:rsidRPr="00E126CA">
        <w:rPr>
          <w:rFonts w:ascii="Times New Roman" w:hAnsi="Times New Roman"/>
          <w:sz w:val="28"/>
        </w:rPr>
        <w:t xml:space="preserve">. </w:t>
      </w:r>
      <w:r w:rsidR="00F05AD8" w:rsidRPr="00E126CA">
        <w:rPr>
          <w:rFonts w:ascii="Times New Roman" w:hAnsi="Times New Roman"/>
          <w:sz w:val="28"/>
        </w:rPr>
        <w:t xml:space="preserve">However, by </w:t>
      </w:r>
      <w:r w:rsidR="009C3DDD" w:rsidRPr="00E126CA">
        <w:rPr>
          <w:rFonts w:ascii="Times New Roman" w:hAnsi="Times New Roman"/>
          <w:sz w:val="28"/>
        </w:rPr>
        <w:t xml:space="preserve">contrast with mathematics, the specificity of the XXth century in this regard </w:t>
      </w:r>
      <w:r w:rsidR="00F05AD8" w:rsidRPr="00E126CA">
        <w:rPr>
          <w:rFonts w:ascii="Times New Roman" w:hAnsi="Times New Roman"/>
          <w:sz w:val="28"/>
        </w:rPr>
        <w:t>must be mitigated as the topics</w:t>
      </w:r>
      <w:r w:rsidR="002F1E3F" w:rsidRPr="00E126CA">
        <w:rPr>
          <w:rFonts w:ascii="Times New Roman" w:hAnsi="Times New Roman"/>
          <w:sz w:val="28"/>
        </w:rPr>
        <w:t xml:space="preserve"> of relations is certainly </w:t>
      </w:r>
      <w:r w:rsidR="00DA3079" w:rsidRPr="00E126CA">
        <w:rPr>
          <w:rFonts w:ascii="Times New Roman" w:hAnsi="Times New Roman"/>
          <w:sz w:val="28"/>
        </w:rPr>
        <w:t>as old as the human science</w:t>
      </w:r>
      <w:r w:rsidR="00F05AD8" w:rsidRPr="00E126CA">
        <w:rPr>
          <w:rFonts w:ascii="Times New Roman" w:hAnsi="Times New Roman"/>
          <w:sz w:val="28"/>
        </w:rPr>
        <w:t>s themselves (see D</w:t>
      </w:r>
      <w:r w:rsidR="00A2661B" w:rsidRPr="00E126CA">
        <w:rPr>
          <w:rFonts w:ascii="Times New Roman" w:hAnsi="Times New Roman"/>
          <w:sz w:val="28"/>
        </w:rPr>
        <w:t>ucrot and al.</w:t>
      </w:r>
      <w:r w:rsidR="00046DE8" w:rsidRPr="00E126CA">
        <w:rPr>
          <w:rFonts w:ascii="Times New Roman" w:hAnsi="Times New Roman"/>
          <w:sz w:val="28"/>
        </w:rPr>
        <w:t xml:space="preserve"> </w:t>
      </w:r>
      <w:r w:rsidR="00A2661B" w:rsidRPr="00E126CA">
        <w:rPr>
          <w:rFonts w:ascii="Times New Roman" w:hAnsi="Times New Roman"/>
          <w:sz w:val="28"/>
        </w:rPr>
        <w:t>p.16)</w:t>
      </w:r>
      <w:r w:rsidR="002F1E3F" w:rsidRPr="00E126CA">
        <w:rPr>
          <w:rFonts w:ascii="Times New Roman" w:hAnsi="Times New Roman"/>
          <w:sz w:val="28"/>
        </w:rPr>
        <w:t>. Indeed, the idea of structure has been at the heart of linguistic thinking and sociology, and anthropology</w:t>
      </w:r>
      <w:r w:rsidR="00F05AD8" w:rsidRPr="00E126CA">
        <w:rPr>
          <w:rFonts w:ascii="Times New Roman" w:hAnsi="Times New Roman"/>
          <w:sz w:val="28"/>
        </w:rPr>
        <w:t xml:space="preserve"> since the very start of these disciplines</w:t>
      </w:r>
      <w:r w:rsidR="002F1E3F" w:rsidRPr="00E126CA">
        <w:rPr>
          <w:rFonts w:ascii="Times New Roman" w:hAnsi="Times New Roman"/>
          <w:sz w:val="28"/>
        </w:rPr>
        <w:t>. Nonetheless,</w:t>
      </w:r>
      <w:r w:rsidR="00F05AD8" w:rsidRPr="00E126CA">
        <w:rPr>
          <w:rFonts w:ascii="Times New Roman" w:hAnsi="Times New Roman"/>
          <w:sz w:val="28"/>
        </w:rPr>
        <w:t xml:space="preserve"> it is only in the XXth century that the notion of structure</w:t>
      </w:r>
      <w:r w:rsidR="002F1E3F" w:rsidRPr="00E126CA">
        <w:rPr>
          <w:rFonts w:ascii="Times New Roman" w:hAnsi="Times New Roman"/>
          <w:sz w:val="28"/>
        </w:rPr>
        <w:t xml:space="preserve"> became the key element of a scientific m</w:t>
      </w:r>
      <w:r w:rsidR="00E223DD" w:rsidRPr="00E126CA">
        <w:rPr>
          <w:rFonts w:ascii="Times New Roman" w:hAnsi="Times New Roman"/>
          <w:sz w:val="28"/>
        </w:rPr>
        <w:t xml:space="preserve">ovement </w:t>
      </w:r>
      <w:r w:rsidR="00BF03F5" w:rsidRPr="00E126CA">
        <w:rPr>
          <w:rFonts w:ascii="Times New Roman" w:hAnsi="Times New Roman"/>
          <w:sz w:val="28"/>
        </w:rPr>
        <w:t>that, under</w:t>
      </w:r>
      <w:r w:rsidR="00F05AD8" w:rsidRPr="00E126CA">
        <w:rPr>
          <w:rFonts w:ascii="Times New Roman" w:hAnsi="Times New Roman"/>
          <w:sz w:val="28"/>
        </w:rPr>
        <w:t xml:space="preserve"> the name of structuralism, spanned</w:t>
      </w:r>
      <w:r w:rsidR="00E223DD" w:rsidRPr="00E126CA">
        <w:rPr>
          <w:rFonts w:ascii="Times New Roman" w:hAnsi="Times New Roman"/>
          <w:sz w:val="28"/>
        </w:rPr>
        <w:t xml:space="preserve"> </w:t>
      </w:r>
      <w:r w:rsidR="00A2752B" w:rsidRPr="00E126CA">
        <w:rPr>
          <w:rFonts w:ascii="Times New Roman" w:hAnsi="Times New Roman"/>
          <w:sz w:val="28"/>
        </w:rPr>
        <w:t xml:space="preserve">the whole </w:t>
      </w:r>
      <w:r w:rsidR="00F05AD8" w:rsidRPr="00E126CA">
        <w:rPr>
          <w:rFonts w:ascii="Times New Roman" w:hAnsi="Times New Roman"/>
          <w:sz w:val="28"/>
        </w:rPr>
        <w:t xml:space="preserve">of </w:t>
      </w:r>
      <w:r w:rsidR="00A2752B" w:rsidRPr="00E126CA">
        <w:rPr>
          <w:rFonts w:ascii="Times New Roman" w:hAnsi="Times New Roman"/>
          <w:sz w:val="28"/>
        </w:rPr>
        <w:t>human and social sciences</w:t>
      </w:r>
      <w:r w:rsidR="002F1E3F" w:rsidRPr="00E126CA">
        <w:rPr>
          <w:rFonts w:ascii="Times New Roman" w:hAnsi="Times New Roman"/>
          <w:sz w:val="28"/>
        </w:rPr>
        <w:t>. The founding moment of this movement is often reported as being constituted by the meeting of Jakobson and Levi-Strauss</w:t>
      </w:r>
      <w:r w:rsidR="00F33F89" w:rsidRPr="00E126CA">
        <w:rPr>
          <w:rStyle w:val="Marquenotebasdepage"/>
          <w:rFonts w:ascii="Times New Roman" w:hAnsi="Times New Roman"/>
          <w:sz w:val="28"/>
        </w:rPr>
        <w:footnoteReference w:id="31"/>
      </w:r>
      <w:r w:rsidR="002F1E3F" w:rsidRPr="00E126CA">
        <w:rPr>
          <w:rFonts w:ascii="Times New Roman" w:hAnsi="Times New Roman"/>
          <w:sz w:val="28"/>
        </w:rPr>
        <w:t xml:space="preserve"> </w:t>
      </w:r>
      <w:r w:rsidR="00F05AD8" w:rsidRPr="00E126CA">
        <w:rPr>
          <w:rFonts w:ascii="Times New Roman" w:hAnsi="Times New Roman"/>
          <w:sz w:val="28"/>
        </w:rPr>
        <w:t xml:space="preserve">while </w:t>
      </w:r>
      <w:r w:rsidR="002F1E3F" w:rsidRPr="00E126CA">
        <w:rPr>
          <w:rFonts w:ascii="Times New Roman" w:hAnsi="Times New Roman"/>
          <w:sz w:val="28"/>
        </w:rPr>
        <w:t>in exile</w:t>
      </w:r>
      <w:r w:rsidR="00CF1865" w:rsidRPr="00E126CA">
        <w:rPr>
          <w:rFonts w:ascii="Times New Roman" w:hAnsi="Times New Roman"/>
          <w:sz w:val="28"/>
        </w:rPr>
        <w:t xml:space="preserve"> </w:t>
      </w:r>
      <w:r w:rsidR="00F05AD8" w:rsidRPr="00E126CA">
        <w:rPr>
          <w:rFonts w:ascii="Times New Roman" w:hAnsi="Times New Roman"/>
          <w:sz w:val="28"/>
        </w:rPr>
        <w:t xml:space="preserve">in New York in 1942 </w:t>
      </w:r>
      <w:r w:rsidR="00BF03F5" w:rsidRPr="00E126CA">
        <w:rPr>
          <w:rFonts w:ascii="Times New Roman" w:hAnsi="Times New Roman"/>
          <w:sz w:val="28"/>
        </w:rPr>
        <w:t>(see Dosse 1992</w:t>
      </w:r>
      <w:r w:rsidR="00CF1865" w:rsidRPr="00E126CA">
        <w:rPr>
          <w:rFonts w:ascii="Times New Roman" w:hAnsi="Times New Roman"/>
          <w:sz w:val="28"/>
        </w:rPr>
        <w:t xml:space="preserve"> p.28</w:t>
      </w:r>
      <w:r w:rsidR="00BF03F5" w:rsidRPr="00E126CA">
        <w:rPr>
          <w:rFonts w:ascii="Times New Roman" w:hAnsi="Times New Roman"/>
          <w:sz w:val="28"/>
        </w:rPr>
        <w:t xml:space="preserve">, p. </w:t>
      </w:r>
      <w:r w:rsidR="00F424D9" w:rsidRPr="00E126CA">
        <w:rPr>
          <w:rFonts w:ascii="Times New Roman" w:hAnsi="Times New Roman"/>
          <w:sz w:val="28"/>
        </w:rPr>
        <w:t>38</w:t>
      </w:r>
      <w:r w:rsidR="00CF1865" w:rsidRPr="00E126CA">
        <w:rPr>
          <w:rFonts w:ascii="Times New Roman" w:hAnsi="Times New Roman"/>
          <w:sz w:val="28"/>
        </w:rPr>
        <w:t xml:space="preserve"> for an account of their encounter)</w:t>
      </w:r>
      <w:r w:rsidR="002F1E3F" w:rsidRPr="00E126CA">
        <w:rPr>
          <w:rFonts w:ascii="Times New Roman" w:hAnsi="Times New Roman"/>
          <w:sz w:val="28"/>
        </w:rPr>
        <w:t xml:space="preserve">. </w:t>
      </w:r>
      <w:r w:rsidR="002F22B8" w:rsidRPr="00E126CA">
        <w:rPr>
          <w:rFonts w:ascii="Times New Roman" w:hAnsi="Times New Roman"/>
          <w:sz w:val="28"/>
        </w:rPr>
        <w:t>After the war, the study of relations and the structuralist point of view was applied to virtually every human science, and its influence was central</w:t>
      </w:r>
      <w:r w:rsidR="00CF1865" w:rsidRPr="00E126CA">
        <w:rPr>
          <w:rFonts w:ascii="Times New Roman" w:hAnsi="Times New Roman"/>
          <w:sz w:val="28"/>
        </w:rPr>
        <w:t>, especially in France,</w:t>
      </w:r>
      <w:r w:rsidR="002F22B8" w:rsidRPr="00E126CA">
        <w:rPr>
          <w:rFonts w:ascii="Times New Roman" w:hAnsi="Times New Roman"/>
          <w:sz w:val="28"/>
        </w:rPr>
        <w:t xml:space="preserve"> to the human science</w:t>
      </w:r>
      <w:r w:rsidR="00CF1865" w:rsidRPr="00E126CA">
        <w:rPr>
          <w:rFonts w:ascii="Times New Roman" w:hAnsi="Times New Roman"/>
          <w:sz w:val="28"/>
        </w:rPr>
        <w:t>s</w:t>
      </w:r>
      <w:r w:rsidR="002F22B8" w:rsidRPr="00E126CA">
        <w:rPr>
          <w:rFonts w:ascii="Times New Roman" w:hAnsi="Times New Roman"/>
          <w:sz w:val="28"/>
        </w:rPr>
        <w:t xml:space="preserve"> of the second-half of the XXth century.</w:t>
      </w:r>
      <w:r w:rsidR="00B02DCD" w:rsidRPr="00E126CA">
        <w:rPr>
          <w:rStyle w:val="Marquenotebasdepage"/>
          <w:rFonts w:ascii="Times New Roman" w:hAnsi="Times New Roman"/>
          <w:sz w:val="28"/>
        </w:rPr>
        <w:footnoteReference w:id="32"/>
      </w:r>
      <w:r w:rsidR="002F22B8" w:rsidRPr="00E126CA">
        <w:rPr>
          <w:rFonts w:ascii="Times New Roman" w:hAnsi="Times New Roman"/>
          <w:sz w:val="28"/>
        </w:rPr>
        <w:t xml:space="preserve"> In particular structuralist work of noted importance was done in the fields of </w:t>
      </w:r>
      <w:r w:rsidR="00AB1229" w:rsidRPr="00E126CA">
        <w:rPr>
          <w:rFonts w:ascii="Times New Roman" w:hAnsi="Times New Roman"/>
          <w:sz w:val="28"/>
        </w:rPr>
        <w:t xml:space="preserve">indo-european </w:t>
      </w:r>
      <w:r w:rsidR="002F22B8" w:rsidRPr="00E126CA">
        <w:rPr>
          <w:rFonts w:ascii="Times New Roman" w:hAnsi="Times New Roman"/>
          <w:sz w:val="28"/>
        </w:rPr>
        <w:t>mythology (</w:t>
      </w:r>
      <w:r w:rsidR="00AB35CC" w:rsidRPr="00E126CA">
        <w:rPr>
          <w:rFonts w:ascii="Times New Roman" w:hAnsi="Times New Roman"/>
          <w:sz w:val="28"/>
        </w:rPr>
        <w:t xml:space="preserve">with the work of </w:t>
      </w:r>
      <w:r w:rsidR="00A22320" w:rsidRPr="00E126CA">
        <w:rPr>
          <w:rFonts w:ascii="Times New Roman" w:hAnsi="Times New Roman"/>
          <w:sz w:val="28"/>
        </w:rPr>
        <w:t xml:space="preserve">Georges </w:t>
      </w:r>
      <w:r w:rsidR="002F22B8" w:rsidRPr="00E126CA">
        <w:rPr>
          <w:rFonts w:ascii="Times New Roman" w:hAnsi="Times New Roman"/>
          <w:sz w:val="28"/>
        </w:rPr>
        <w:t>Dumézil</w:t>
      </w:r>
      <w:r w:rsidR="00AB1229" w:rsidRPr="00E126CA">
        <w:rPr>
          <w:rStyle w:val="Marquenotebasdepage"/>
          <w:rFonts w:ascii="Times New Roman" w:hAnsi="Times New Roman"/>
          <w:sz w:val="28"/>
        </w:rPr>
        <w:footnoteReference w:id="33"/>
      </w:r>
      <w:r w:rsidR="002F22B8" w:rsidRPr="00E126CA">
        <w:rPr>
          <w:rFonts w:ascii="Times New Roman" w:hAnsi="Times New Roman"/>
          <w:sz w:val="28"/>
        </w:rPr>
        <w:t>), sociology (</w:t>
      </w:r>
      <w:r w:rsidR="00AB35CC" w:rsidRPr="00E126CA">
        <w:rPr>
          <w:rFonts w:ascii="Times New Roman" w:hAnsi="Times New Roman"/>
          <w:sz w:val="28"/>
        </w:rPr>
        <w:t xml:space="preserve">perhaps most prominently with </w:t>
      </w:r>
      <w:r w:rsidR="000D5D01" w:rsidRPr="00E126CA">
        <w:rPr>
          <w:rFonts w:ascii="Times New Roman" w:hAnsi="Times New Roman"/>
          <w:sz w:val="28"/>
        </w:rPr>
        <w:t xml:space="preserve">the work of Pierre </w:t>
      </w:r>
      <w:r w:rsidR="002F22B8" w:rsidRPr="00E126CA">
        <w:rPr>
          <w:rFonts w:ascii="Times New Roman" w:hAnsi="Times New Roman"/>
          <w:sz w:val="28"/>
        </w:rPr>
        <w:t>Bourdieu</w:t>
      </w:r>
      <w:r w:rsidR="00B7554B" w:rsidRPr="00E126CA">
        <w:rPr>
          <w:rStyle w:val="Marquenotebasdepage"/>
          <w:rFonts w:ascii="Times New Roman" w:hAnsi="Times New Roman"/>
          <w:sz w:val="28"/>
        </w:rPr>
        <w:footnoteReference w:id="34"/>
      </w:r>
      <w:r w:rsidR="00C70B44" w:rsidRPr="00E126CA">
        <w:rPr>
          <w:rFonts w:ascii="Times New Roman" w:hAnsi="Times New Roman"/>
          <w:sz w:val="28"/>
        </w:rPr>
        <w:t>, and to a lesser extent with the structural-</w:t>
      </w:r>
      <w:r w:rsidR="00E126CA" w:rsidRPr="00E126CA">
        <w:rPr>
          <w:rFonts w:ascii="Times New Roman" w:hAnsi="Times New Roman"/>
          <w:sz w:val="28"/>
        </w:rPr>
        <w:t>functionalist</w:t>
      </w:r>
      <w:r w:rsidR="00C70B44" w:rsidRPr="00E126CA">
        <w:rPr>
          <w:rFonts w:ascii="Times New Roman" w:hAnsi="Times New Roman"/>
          <w:sz w:val="28"/>
        </w:rPr>
        <w:t xml:space="preserve"> approach of </w:t>
      </w:r>
      <w:r w:rsidR="000D5D01" w:rsidRPr="00E126CA">
        <w:rPr>
          <w:rFonts w:ascii="Times New Roman" w:hAnsi="Times New Roman"/>
          <w:sz w:val="28"/>
        </w:rPr>
        <w:t xml:space="preserve">Talcott </w:t>
      </w:r>
      <w:r w:rsidR="00C70B44" w:rsidRPr="00E126CA">
        <w:rPr>
          <w:rFonts w:ascii="Times New Roman" w:hAnsi="Times New Roman"/>
          <w:sz w:val="28"/>
        </w:rPr>
        <w:t>Parsons</w:t>
      </w:r>
      <w:r w:rsidR="00B7554B" w:rsidRPr="00E126CA">
        <w:rPr>
          <w:rStyle w:val="Marquenotebasdepage"/>
          <w:rFonts w:ascii="Times New Roman" w:hAnsi="Times New Roman"/>
          <w:sz w:val="28"/>
        </w:rPr>
        <w:footnoteReference w:id="35"/>
      </w:r>
      <w:r w:rsidR="002F22B8" w:rsidRPr="00E126CA">
        <w:rPr>
          <w:rFonts w:ascii="Times New Roman" w:hAnsi="Times New Roman"/>
          <w:sz w:val="28"/>
        </w:rPr>
        <w:t xml:space="preserve">), </w:t>
      </w:r>
      <w:r w:rsidR="00E126CA" w:rsidRPr="00E126CA">
        <w:rPr>
          <w:rFonts w:ascii="Times New Roman" w:hAnsi="Times New Roman"/>
          <w:sz w:val="28"/>
        </w:rPr>
        <w:t>linguistics</w:t>
      </w:r>
      <w:r w:rsidR="00AB35CC" w:rsidRPr="00E126CA">
        <w:rPr>
          <w:rFonts w:ascii="Times New Roman" w:hAnsi="Times New Roman"/>
          <w:sz w:val="28"/>
        </w:rPr>
        <w:t xml:space="preserve"> (</w:t>
      </w:r>
      <w:r w:rsidR="002363D3" w:rsidRPr="00E126CA">
        <w:rPr>
          <w:rFonts w:ascii="Times New Roman" w:hAnsi="Times New Roman"/>
          <w:sz w:val="28"/>
        </w:rPr>
        <w:t>perhaps most pro</w:t>
      </w:r>
      <w:r w:rsidR="00181D46" w:rsidRPr="00E126CA">
        <w:rPr>
          <w:rFonts w:ascii="Times New Roman" w:hAnsi="Times New Roman"/>
          <w:sz w:val="28"/>
        </w:rPr>
        <w:t xml:space="preserve">minently with </w:t>
      </w:r>
      <w:r w:rsidR="006254F5" w:rsidRPr="00E126CA">
        <w:rPr>
          <w:rFonts w:ascii="Times New Roman" w:hAnsi="Times New Roman"/>
          <w:sz w:val="28"/>
        </w:rPr>
        <w:t>Troubetskoy</w:t>
      </w:r>
      <w:r w:rsidR="00A2661B" w:rsidRPr="00E126CA">
        <w:rPr>
          <w:rFonts w:ascii="Times New Roman" w:hAnsi="Times New Roman"/>
          <w:sz w:val="28"/>
        </w:rPr>
        <w:t>,</w:t>
      </w:r>
      <w:r w:rsidR="00F06E42" w:rsidRPr="00E126CA">
        <w:rPr>
          <w:rStyle w:val="Marquenotebasdepage"/>
          <w:rFonts w:ascii="Times New Roman" w:hAnsi="Times New Roman"/>
          <w:sz w:val="28"/>
        </w:rPr>
        <w:footnoteReference w:id="36"/>
      </w:r>
      <w:r w:rsidR="006254F5" w:rsidRPr="00E126CA">
        <w:rPr>
          <w:rFonts w:ascii="Times New Roman" w:hAnsi="Times New Roman"/>
          <w:sz w:val="28"/>
        </w:rPr>
        <w:t xml:space="preserve"> </w:t>
      </w:r>
      <w:r w:rsidR="00437511" w:rsidRPr="00E126CA">
        <w:rPr>
          <w:rFonts w:ascii="Times New Roman" w:hAnsi="Times New Roman"/>
          <w:sz w:val="28"/>
        </w:rPr>
        <w:t>Saussure,</w:t>
      </w:r>
      <w:r w:rsidR="00437511" w:rsidRPr="00E126CA">
        <w:rPr>
          <w:rStyle w:val="Marquenotebasdepage"/>
          <w:rFonts w:ascii="Times New Roman" w:hAnsi="Times New Roman"/>
          <w:sz w:val="28"/>
        </w:rPr>
        <w:footnoteReference w:id="37"/>
      </w:r>
      <w:r w:rsidR="00437511" w:rsidRPr="00E126CA">
        <w:rPr>
          <w:rFonts w:ascii="Times New Roman" w:hAnsi="Times New Roman"/>
          <w:sz w:val="28"/>
        </w:rPr>
        <w:t xml:space="preserve"> </w:t>
      </w:r>
      <w:r w:rsidR="002F22B8" w:rsidRPr="00E126CA">
        <w:rPr>
          <w:rFonts w:ascii="Times New Roman" w:hAnsi="Times New Roman"/>
          <w:sz w:val="28"/>
        </w:rPr>
        <w:t>Jakobson</w:t>
      </w:r>
      <w:r w:rsidR="00A2661B" w:rsidRPr="00E126CA">
        <w:rPr>
          <w:rFonts w:ascii="Times New Roman" w:hAnsi="Times New Roman"/>
          <w:sz w:val="28"/>
        </w:rPr>
        <w:t>,</w:t>
      </w:r>
      <w:r w:rsidR="00406B05" w:rsidRPr="00E126CA">
        <w:rPr>
          <w:rStyle w:val="Marquenotebasdepage"/>
          <w:rFonts w:ascii="Times New Roman" w:hAnsi="Times New Roman"/>
          <w:sz w:val="28"/>
        </w:rPr>
        <w:footnoteReference w:id="38"/>
      </w:r>
      <w:r w:rsidR="00AB35CC" w:rsidRPr="00E126CA">
        <w:rPr>
          <w:rFonts w:ascii="Times New Roman" w:hAnsi="Times New Roman"/>
          <w:sz w:val="28"/>
        </w:rPr>
        <w:t xml:space="preserve"> </w:t>
      </w:r>
      <w:r w:rsidR="0086130D" w:rsidRPr="00E126CA">
        <w:rPr>
          <w:rFonts w:ascii="Times New Roman" w:hAnsi="Times New Roman"/>
          <w:sz w:val="28"/>
        </w:rPr>
        <w:t>Hjelmslev</w:t>
      </w:r>
      <w:r w:rsidR="00E922AE" w:rsidRPr="00E126CA">
        <w:rPr>
          <w:rFonts w:ascii="Times New Roman" w:hAnsi="Times New Roman"/>
          <w:sz w:val="28"/>
        </w:rPr>
        <w:t>,</w:t>
      </w:r>
      <w:r w:rsidR="007D0D61" w:rsidRPr="00E126CA">
        <w:rPr>
          <w:rStyle w:val="Marquenotebasdepage"/>
          <w:rFonts w:ascii="Times New Roman" w:hAnsi="Times New Roman"/>
          <w:sz w:val="28"/>
        </w:rPr>
        <w:footnoteReference w:id="39"/>
      </w:r>
      <w:r w:rsidR="0086130D" w:rsidRPr="00E126CA">
        <w:rPr>
          <w:rFonts w:ascii="Times New Roman" w:hAnsi="Times New Roman"/>
          <w:sz w:val="28"/>
        </w:rPr>
        <w:t xml:space="preserve"> </w:t>
      </w:r>
      <w:r w:rsidR="000F1459" w:rsidRPr="00E126CA">
        <w:rPr>
          <w:rFonts w:ascii="Times New Roman" w:hAnsi="Times New Roman"/>
          <w:sz w:val="28"/>
        </w:rPr>
        <w:t xml:space="preserve">and </w:t>
      </w:r>
      <w:r w:rsidR="00AB35CC" w:rsidRPr="00E126CA">
        <w:rPr>
          <w:rFonts w:ascii="Times New Roman" w:hAnsi="Times New Roman"/>
          <w:sz w:val="28"/>
        </w:rPr>
        <w:t>Benveniste</w:t>
      </w:r>
      <w:r w:rsidR="00437511" w:rsidRPr="00E126CA">
        <w:rPr>
          <w:rStyle w:val="Marquenotebasdepage"/>
          <w:rFonts w:ascii="Times New Roman" w:hAnsi="Times New Roman"/>
          <w:sz w:val="28"/>
        </w:rPr>
        <w:footnoteReference w:id="40"/>
      </w:r>
      <w:r w:rsidR="002F22B8" w:rsidRPr="00E126CA">
        <w:rPr>
          <w:rFonts w:ascii="Times New Roman" w:hAnsi="Times New Roman"/>
          <w:sz w:val="28"/>
        </w:rPr>
        <w:t>), history</w:t>
      </w:r>
      <w:r w:rsidR="00F33F89" w:rsidRPr="00E126CA">
        <w:rPr>
          <w:rStyle w:val="Marquenotebasdepage"/>
          <w:rFonts w:ascii="Times New Roman" w:hAnsi="Times New Roman"/>
          <w:sz w:val="28"/>
        </w:rPr>
        <w:footnoteReference w:id="41"/>
      </w:r>
      <w:r w:rsidR="002F22B8" w:rsidRPr="00E126CA">
        <w:rPr>
          <w:rFonts w:ascii="Times New Roman" w:hAnsi="Times New Roman"/>
          <w:sz w:val="28"/>
        </w:rPr>
        <w:t xml:space="preserve">, </w:t>
      </w:r>
      <w:r w:rsidR="00181D46" w:rsidRPr="00E126CA">
        <w:rPr>
          <w:rFonts w:ascii="Times New Roman" w:hAnsi="Times New Roman"/>
          <w:sz w:val="28"/>
        </w:rPr>
        <w:t>with li</w:t>
      </w:r>
      <w:r w:rsidR="00316668" w:rsidRPr="00E126CA">
        <w:rPr>
          <w:rFonts w:ascii="Times New Roman" w:hAnsi="Times New Roman"/>
          <w:sz w:val="28"/>
        </w:rPr>
        <w:t>t</w:t>
      </w:r>
      <w:r w:rsidR="00A2752B" w:rsidRPr="00E126CA">
        <w:rPr>
          <w:rFonts w:ascii="Times New Roman" w:hAnsi="Times New Roman"/>
          <w:sz w:val="28"/>
        </w:rPr>
        <w:t>e</w:t>
      </w:r>
      <w:r w:rsidR="00316668" w:rsidRPr="00E126CA">
        <w:rPr>
          <w:rFonts w:ascii="Times New Roman" w:hAnsi="Times New Roman"/>
          <w:sz w:val="28"/>
        </w:rPr>
        <w:t xml:space="preserve">rary studies generally </w:t>
      </w:r>
      <w:r w:rsidR="00E126CA" w:rsidRPr="00E126CA">
        <w:rPr>
          <w:rFonts w:ascii="Times New Roman" w:hAnsi="Times New Roman"/>
          <w:sz w:val="28"/>
        </w:rPr>
        <w:t>(for</w:t>
      </w:r>
      <w:r w:rsidR="00BB2684" w:rsidRPr="00E126CA">
        <w:rPr>
          <w:rFonts w:ascii="Times New Roman" w:hAnsi="Times New Roman"/>
          <w:sz w:val="28"/>
        </w:rPr>
        <w:t xml:space="preserve"> example with the work of </w:t>
      </w:r>
      <w:r w:rsidR="002F22B8" w:rsidRPr="00E126CA">
        <w:rPr>
          <w:rFonts w:ascii="Times New Roman" w:hAnsi="Times New Roman"/>
          <w:sz w:val="28"/>
        </w:rPr>
        <w:t>Genette</w:t>
      </w:r>
      <w:r w:rsidR="00316668" w:rsidRPr="00E126CA">
        <w:rPr>
          <w:rFonts w:ascii="Times New Roman" w:hAnsi="Times New Roman"/>
          <w:sz w:val="28"/>
        </w:rPr>
        <w:t>, Barthes,</w:t>
      </w:r>
      <w:r w:rsidR="002F22B8" w:rsidRPr="00E126CA">
        <w:rPr>
          <w:rFonts w:ascii="Times New Roman" w:hAnsi="Times New Roman"/>
          <w:sz w:val="28"/>
        </w:rPr>
        <w:t xml:space="preserve"> and Todorov</w:t>
      </w:r>
      <w:r w:rsidR="005936C6" w:rsidRPr="00E126CA">
        <w:rPr>
          <w:rStyle w:val="Marquenotebasdepage"/>
          <w:rFonts w:ascii="Times New Roman" w:hAnsi="Times New Roman"/>
          <w:sz w:val="28"/>
        </w:rPr>
        <w:footnoteReference w:id="42"/>
      </w:r>
      <w:r w:rsidR="002F22B8" w:rsidRPr="00E126CA">
        <w:rPr>
          <w:rFonts w:ascii="Times New Roman" w:hAnsi="Times New Roman"/>
          <w:sz w:val="28"/>
        </w:rPr>
        <w:t>), semiology</w:t>
      </w:r>
      <w:r w:rsidR="00DF4475" w:rsidRPr="00E126CA">
        <w:rPr>
          <w:rStyle w:val="Marquenotebasdepage"/>
          <w:rFonts w:ascii="Times New Roman" w:hAnsi="Times New Roman"/>
          <w:sz w:val="28"/>
        </w:rPr>
        <w:footnoteReference w:id="43"/>
      </w:r>
      <w:r w:rsidR="002F22B8" w:rsidRPr="00E126CA">
        <w:rPr>
          <w:rFonts w:ascii="Times New Roman" w:hAnsi="Times New Roman"/>
          <w:sz w:val="28"/>
        </w:rPr>
        <w:t xml:space="preserve"> (Greimas</w:t>
      </w:r>
      <w:r w:rsidR="00DD0233" w:rsidRPr="00E126CA">
        <w:rPr>
          <w:rFonts w:ascii="Times New Roman" w:hAnsi="Times New Roman"/>
          <w:sz w:val="28"/>
        </w:rPr>
        <w:t xml:space="preserve">, </w:t>
      </w:r>
      <w:r w:rsidR="001D62B6" w:rsidRPr="00E126CA">
        <w:rPr>
          <w:rFonts w:ascii="Times New Roman" w:hAnsi="Times New Roman"/>
          <w:sz w:val="28"/>
        </w:rPr>
        <w:t>Metz</w:t>
      </w:r>
      <w:r w:rsidR="00DD0233" w:rsidRPr="00E126CA">
        <w:rPr>
          <w:rStyle w:val="Marquenotebasdepage"/>
          <w:rFonts w:ascii="Times New Roman" w:hAnsi="Times New Roman"/>
          <w:sz w:val="28"/>
        </w:rPr>
        <w:footnoteReference w:id="44"/>
      </w:r>
      <w:r w:rsidR="00BF03F5" w:rsidRPr="00E126CA">
        <w:rPr>
          <w:rFonts w:ascii="Times New Roman" w:hAnsi="Times New Roman"/>
          <w:sz w:val="28"/>
        </w:rPr>
        <w:t>), narratology (</w:t>
      </w:r>
      <w:r w:rsidR="00C0642F" w:rsidRPr="00E126CA">
        <w:rPr>
          <w:rFonts w:ascii="Times New Roman" w:hAnsi="Times New Roman"/>
          <w:sz w:val="28"/>
        </w:rPr>
        <w:t>Propp</w:t>
      </w:r>
      <w:r w:rsidR="005D39EA" w:rsidRPr="00E126CA">
        <w:rPr>
          <w:rFonts w:ascii="Times New Roman" w:hAnsi="Times New Roman"/>
          <w:sz w:val="28"/>
        </w:rPr>
        <w:t xml:space="preserve"> 1928</w:t>
      </w:r>
      <w:r w:rsidR="007F29DA" w:rsidRPr="00E126CA">
        <w:rPr>
          <w:rFonts w:ascii="Times New Roman" w:hAnsi="Times New Roman"/>
          <w:sz w:val="28"/>
        </w:rPr>
        <w:t xml:space="preserve"> (1958), </w:t>
      </w:r>
      <w:r w:rsidR="00BF03F5" w:rsidRPr="00E126CA">
        <w:rPr>
          <w:rFonts w:ascii="Times New Roman" w:hAnsi="Times New Roman"/>
          <w:sz w:val="28"/>
        </w:rPr>
        <w:t xml:space="preserve">Greimas </w:t>
      </w:r>
      <w:r w:rsidR="00DD0233" w:rsidRPr="00E126CA">
        <w:rPr>
          <w:rFonts w:ascii="Times New Roman" w:hAnsi="Times New Roman"/>
          <w:sz w:val="28"/>
        </w:rPr>
        <w:t xml:space="preserve">(1966), </w:t>
      </w:r>
      <w:r w:rsidR="00BF03F5" w:rsidRPr="00E126CA">
        <w:rPr>
          <w:rFonts w:ascii="Times New Roman" w:hAnsi="Times New Roman"/>
          <w:sz w:val="28"/>
        </w:rPr>
        <w:t xml:space="preserve">pp. </w:t>
      </w:r>
      <w:r w:rsidR="00C27E29" w:rsidRPr="00E126CA">
        <w:rPr>
          <w:rFonts w:ascii="Times New Roman" w:hAnsi="Times New Roman"/>
          <w:sz w:val="28"/>
        </w:rPr>
        <w:t>172-221,</w:t>
      </w:r>
      <w:r w:rsidR="004024A9" w:rsidRPr="00E126CA">
        <w:rPr>
          <w:rFonts w:ascii="Times New Roman" w:hAnsi="Times New Roman"/>
          <w:sz w:val="28"/>
        </w:rPr>
        <w:t xml:space="preserve"> </w:t>
      </w:r>
      <w:r w:rsidR="005936C6" w:rsidRPr="00E126CA">
        <w:rPr>
          <w:rFonts w:ascii="Times New Roman" w:hAnsi="Times New Roman"/>
          <w:sz w:val="28"/>
        </w:rPr>
        <w:t xml:space="preserve">see </w:t>
      </w:r>
      <w:r w:rsidR="00C27E29" w:rsidRPr="00E126CA">
        <w:rPr>
          <w:rFonts w:ascii="Times New Roman" w:hAnsi="Times New Roman"/>
          <w:sz w:val="28"/>
        </w:rPr>
        <w:t xml:space="preserve">also </w:t>
      </w:r>
      <w:r w:rsidR="00F05AD8" w:rsidRPr="00E126CA">
        <w:rPr>
          <w:rFonts w:ascii="Times New Roman" w:hAnsi="Times New Roman"/>
          <w:sz w:val="28"/>
        </w:rPr>
        <w:t>Todorov in D</w:t>
      </w:r>
      <w:r w:rsidR="005936C6" w:rsidRPr="00E126CA">
        <w:rPr>
          <w:rFonts w:ascii="Times New Roman" w:hAnsi="Times New Roman"/>
          <w:sz w:val="28"/>
        </w:rPr>
        <w:t>ucrot et</w:t>
      </w:r>
      <w:r w:rsidR="00F05AD8" w:rsidRPr="00E126CA">
        <w:rPr>
          <w:rFonts w:ascii="Times New Roman" w:hAnsi="Times New Roman"/>
          <w:sz w:val="28"/>
        </w:rPr>
        <w:t xml:space="preserve"> </w:t>
      </w:r>
      <w:r w:rsidR="005936C6" w:rsidRPr="00E126CA">
        <w:rPr>
          <w:rFonts w:ascii="Times New Roman" w:hAnsi="Times New Roman"/>
          <w:sz w:val="28"/>
        </w:rPr>
        <w:t>al</w:t>
      </w:r>
      <w:r w:rsidR="00F05AD8" w:rsidRPr="00E126CA">
        <w:rPr>
          <w:rFonts w:ascii="Times New Roman" w:hAnsi="Times New Roman"/>
          <w:sz w:val="28"/>
        </w:rPr>
        <w:t>.</w:t>
      </w:r>
      <w:r w:rsidR="005936C6" w:rsidRPr="00E126CA">
        <w:rPr>
          <w:rFonts w:ascii="Times New Roman" w:hAnsi="Times New Roman"/>
          <w:sz w:val="28"/>
        </w:rPr>
        <w:t xml:space="preserve">, </w:t>
      </w:r>
      <w:r w:rsidR="00DD0233" w:rsidRPr="00E126CA">
        <w:rPr>
          <w:rFonts w:ascii="Times New Roman" w:hAnsi="Times New Roman"/>
          <w:sz w:val="28"/>
        </w:rPr>
        <w:t xml:space="preserve">(1968), </w:t>
      </w:r>
      <w:r w:rsidR="005936C6" w:rsidRPr="00E126CA">
        <w:rPr>
          <w:rFonts w:ascii="Times New Roman" w:hAnsi="Times New Roman"/>
          <w:sz w:val="28"/>
        </w:rPr>
        <w:t>pp.123 and ff.</w:t>
      </w:r>
      <w:r w:rsidR="00AB35CC" w:rsidRPr="00E126CA">
        <w:rPr>
          <w:rFonts w:ascii="Times New Roman" w:hAnsi="Times New Roman"/>
          <w:sz w:val="28"/>
        </w:rPr>
        <w:t>), just to mention a</w:t>
      </w:r>
      <w:r w:rsidR="002F22B8" w:rsidRPr="00E126CA">
        <w:rPr>
          <w:rFonts w:ascii="Times New Roman" w:hAnsi="Times New Roman"/>
          <w:sz w:val="28"/>
        </w:rPr>
        <w:t xml:space="preserve"> few.</w:t>
      </w:r>
    </w:p>
    <w:p w:rsidR="00705D3D" w:rsidRPr="00E126CA" w:rsidRDefault="00705D3D" w:rsidP="004204F3">
      <w:pPr>
        <w:rPr>
          <w:rFonts w:ascii="Times New Roman" w:hAnsi="Times New Roman"/>
          <w:sz w:val="28"/>
        </w:rPr>
      </w:pPr>
      <w:r w:rsidRPr="00E126CA">
        <w:rPr>
          <w:rFonts w:ascii="Times New Roman" w:hAnsi="Times New Roman"/>
          <w:sz w:val="28"/>
        </w:rPr>
        <w:t>A</w:t>
      </w:r>
      <w:r w:rsidR="00D70AF3" w:rsidRPr="00E126CA">
        <w:rPr>
          <w:rFonts w:ascii="Times New Roman" w:hAnsi="Times New Roman"/>
          <w:sz w:val="28"/>
        </w:rPr>
        <w:t xml:space="preserve"> third source of the interest for</w:t>
      </w:r>
      <w:r w:rsidRPr="00E126CA">
        <w:rPr>
          <w:rFonts w:ascii="Times New Roman" w:hAnsi="Times New Roman"/>
          <w:sz w:val="28"/>
        </w:rPr>
        <w:t xml:space="preserve"> rela</w:t>
      </w:r>
      <w:r w:rsidR="00F05AD8" w:rsidRPr="00E126CA">
        <w:rPr>
          <w:rFonts w:ascii="Times New Roman" w:hAnsi="Times New Roman"/>
          <w:sz w:val="28"/>
        </w:rPr>
        <w:t>tions came from psychology where the</w:t>
      </w:r>
      <w:r w:rsidRPr="00E126CA">
        <w:rPr>
          <w:rFonts w:ascii="Times New Roman" w:hAnsi="Times New Roman"/>
          <w:sz w:val="28"/>
        </w:rPr>
        <w:t xml:space="preserve"> Gestalt movement promoted Gestalt </w:t>
      </w:r>
      <w:r w:rsidR="00C320CD" w:rsidRPr="00E126CA">
        <w:rPr>
          <w:rFonts w:ascii="Times New Roman" w:hAnsi="Times New Roman"/>
          <w:sz w:val="28"/>
        </w:rPr>
        <w:t xml:space="preserve">(variously translated as ‘patterns’, ‘forms’, </w:t>
      </w:r>
      <w:r w:rsidRPr="00E126CA">
        <w:rPr>
          <w:rFonts w:ascii="Times New Roman" w:hAnsi="Times New Roman"/>
          <w:sz w:val="28"/>
        </w:rPr>
        <w:t xml:space="preserve">or </w:t>
      </w:r>
      <w:r w:rsidR="00C320CD" w:rsidRPr="00E126CA">
        <w:rPr>
          <w:rFonts w:ascii="Times New Roman" w:hAnsi="Times New Roman"/>
          <w:sz w:val="28"/>
        </w:rPr>
        <w:t>‘</w:t>
      </w:r>
      <w:r w:rsidRPr="00E126CA">
        <w:rPr>
          <w:rFonts w:ascii="Times New Roman" w:hAnsi="Times New Roman"/>
          <w:sz w:val="28"/>
        </w:rPr>
        <w:t>structures</w:t>
      </w:r>
      <w:r w:rsidR="00C320CD" w:rsidRPr="00E126CA">
        <w:rPr>
          <w:rFonts w:ascii="Times New Roman" w:hAnsi="Times New Roman"/>
          <w:sz w:val="28"/>
        </w:rPr>
        <w:t>’)</w:t>
      </w:r>
      <w:r w:rsidRPr="00E126CA">
        <w:rPr>
          <w:rFonts w:ascii="Times New Roman" w:hAnsi="Times New Roman"/>
          <w:sz w:val="28"/>
        </w:rPr>
        <w:t xml:space="preserve"> as </w:t>
      </w:r>
      <w:r w:rsidR="00C320CD" w:rsidRPr="00E126CA">
        <w:rPr>
          <w:rFonts w:ascii="Times New Roman" w:hAnsi="Times New Roman"/>
          <w:sz w:val="28"/>
        </w:rPr>
        <w:t>the key notion</w:t>
      </w:r>
      <w:r w:rsidRPr="00E126CA">
        <w:rPr>
          <w:rFonts w:ascii="Times New Roman" w:hAnsi="Times New Roman"/>
          <w:sz w:val="28"/>
        </w:rPr>
        <w:t xml:space="preserve"> of the field.</w:t>
      </w:r>
      <w:r w:rsidR="00DD227C" w:rsidRPr="00E126CA">
        <w:rPr>
          <w:rFonts w:ascii="Times New Roman" w:hAnsi="Times New Roman"/>
          <w:sz w:val="28"/>
        </w:rPr>
        <w:t xml:space="preserve"> </w:t>
      </w:r>
      <w:r w:rsidR="00C122F3" w:rsidRPr="00E126CA">
        <w:rPr>
          <w:rFonts w:ascii="Times New Roman" w:hAnsi="Times New Roman"/>
          <w:sz w:val="28"/>
        </w:rPr>
        <w:t>Sta</w:t>
      </w:r>
      <w:r w:rsidR="004504A3" w:rsidRPr="00E126CA">
        <w:rPr>
          <w:rFonts w:ascii="Times New Roman" w:hAnsi="Times New Roman"/>
          <w:sz w:val="28"/>
        </w:rPr>
        <w:t>rting at the beginning of the XXth century in Germany</w:t>
      </w:r>
      <w:r w:rsidR="00C122F3" w:rsidRPr="00E126CA">
        <w:rPr>
          <w:rFonts w:ascii="Times New Roman" w:hAnsi="Times New Roman"/>
          <w:sz w:val="28"/>
        </w:rPr>
        <w:t xml:space="preserve"> with the work of Köhler, Koffka, and Wertheimer among others, </w:t>
      </w:r>
      <w:r w:rsidR="004504A3" w:rsidRPr="00E126CA">
        <w:rPr>
          <w:rFonts w:ascii="Times New Roman" w:hAnsi="Times New Roman"/>
          <w:sz w:val="28"/>
        </w:rPr>
        <w:t xml:space="preserve">and anticipated by Ehrenfels seminal paper ‘Über Gestaltquälitaten’(1890), the </w:t>
      </w:r>
      <w:r w:rsidR="0086130D" w:rsidRPr="00E126CA">
        <w:rPr>
          <w:rFonts w:ascii="Times New Roman" w:hAnsi="Times New Roman"/>
          <w:sz w:val="28"/>
        </w:rPr>
        <w:t xml:space="preserve">Gestalt school </w:t>
      </w:r>
      <w:r w:rsidR="00B92450" w:rsidRPr="00E126CA">
        <w:rPr>
          <w:rFonts w:ascii="Times New Roman" w:hAnsi="Times New Roman"/>
          <w:sz w:val="28"/>
        </w:rPr>
        <w:t xml:space="preserve">developped, </w:t>
      </w:r>
      <w:r w:rsidR="00DD227C" w:rsidRPr="00E126CA">
        <w:rPr>
          <w:rFonts w:ascii="Times New Roman" w:hAnsi="Times New Roman"/>
          <w:sz w:val="28"/>
        </w:rPr>
        <w:t xml:space="preserve">in strong opposition to </w:t>
      </w:r>
      <w:r w:rsidR="004504A3" w:rsidRPr="00E126CA">
        <w:rPr>
          <w:rFonts w:ascii="Times New Roman" w:hAnsi="Times New Roman"/>
          <w:sz w:val="28"/>
        </w:rPr>
        <w:t xml:space="preserve">the </w:t>
      </w:r>
      <w:r w:rsidR="00D70AF3" w:rsidRPr="00E126CA">
        <w:rPr>
          <w:rFonts w:ascii="Times New Roman" w:hAnsi="Times New Roman"/>
          <w:sz w:val="28"/>
        </w:rPr>
        <w:t>associationist school</w:t>
      </w:r>
      <w:r w:rsidR="004504A3" w:rsidRPr="00E126CA">
        <w:rPr>
          <w:rFonts w:ascii="Times New Roman" w:hAnsi="Times New Roman"/>
          <w:sz w:val="28"/>
        </w:rPr>
        <w:t xml:space="preserve">, which dominated XIXth century </w:t>
      </w:r>
      <w:r w:rsidR="00E126CA" w:rsidRPr="00E126CA">
        <w:rPr>
          <w:rFonts w:ascii="Times New Roman" w:hAnsi="Times New Roman"/>
          <w:sz w:val="28"/>
        </w:rPr>
        <w:t>psychology</w:t>
      </w:r>
      <w:r w:rsidR="00C122F3" w:rsidRPr="00E126CA">
        <w:rPr>
          <w:rFonts w:ascii="Times New Roman" w:hAnsi="Times New Roman"/>
          <w:sz w:val="28"/>
        </w:rPr>
        <w:t xml:space="preserve"> </w:t>
      </w:r>
      <w:r w:rsidR="004504A3" w:rsidRPr="00E126CA">
        <w:rPr>
          <w:rFonts w:ascii="Times New Roman" w:hAnsi="Times New Roman"/>
          <w:sz w:val="28"/>
        </w:rPr>
        <w:t>and which</w:t>
      </w:r>
      <w:r w:rsidR="0086130D" w:rsidRPr="00E126CA">
        <w:rPr>
          <w:rFonts w:ascii="Times New Roman" w:hAnsi="Times New Roman"/>
          <w:sz w:val="28"/>
        </w:rPr>
        <w:t xml:space="preserve"> tried to reduce all psychological processes to associations between sensations and mental images</w:t>
      </w:r>
      <w:r w:rsidR="00002ED4" w:rsidRPr="00E126CA">
        <w:rPr>
          <w:rFonts w:ascii="Times New Roman" w:hAnsi="Times New Roman"/>
          <w:sz w:val="28"/>
        </w:rPr>
        <w:t xml:space="preserve"> </w:t>
      </w:r>
      <w:r w:rsidR="007C10AB" w:rsidRPr="00E126CA">
        <w:rPr>
          <w:rFonts w:ascii="Times New Roman" w:hAnsi="Times New Roman"/>
          <w:sz w:val="28"/>
        </w:rPr>
        <w:t>(see Kö</w:t>
      </w:r>
      <w:r w:rsidR="00DD227C" w:rsidRPr="00E126CA">
        <w:rPr>
          <w:rFonts w:ascii="Times New Roman" w:hAnsi="Times New Roman"/>
          <w:sz w:val="28"/>
        </w:rPr>
        <w:t>hler</w:t>
      </w:r>
      <w:r w:rsidR="004504A3" w:rsidRPr="00E126CA">
        <w:rPr>
          <w:rFonts w:ascii="Times New Roman" w:hAnsi="Times New Roman"/>
          <w:sz w:val="28"/>
        </w:rPr>
        <w:t xml:space="preserve"> </w:t>
      </w:r>
      <w:r w:rsidR="00402668" w:rsidRPr="00E126CA">
        <w:rPr>
          <w:rFonts w:ascii="Times New Roman" w:hAnsi="Times New Roman"/>
          <w:sz w:val="28"/>
        </w:rPr>
        <w:t xml:space="preserve">1947, </w:t>
      </w:r>
      <w:r w:rsidR="004504A3" w:rsidRPr="00E126CA">
        <w:rPr>
          <w:rFonts w:ascii="Times New Roman" w:hAnsi="Times New Roman"/>
          <w:sz w:val="28"/>
        </w:rPr>
        <w:t xml:space="preserve">ch.5, esp. p. 144, ch.6, </w:t>
      </w:r>
      <w:r w:rsidR="00DD227C" w:rsidRPr="00E126CA">
        <w:rPr>
          <w:rFonts w:ascii="Times New Roman" w:hAnsi="Times New Roman"/>
          <w:sz w:val="28"/>
        </w:rPr>
        <w:t>Guillaum</w:t>
      </w:r>
      <w:r w:rsidR="00B02191" w:rsidRPr="00E126CA">
        <w:rPr>
          <w:rFonts w:ascii="Times New Roman" w:hAnsi="Times New Roman"/>
          <w:sz w:val="28"/>
        </w:rPr>
        <w:t>e</w:t>
      </w:r>
      <w:r w:rsidR="00402668" w:rsidRPr="00E126CA">
        <w:rPr>
          <w:rFonts w:ascii="Times New Roman" w:hAnsi="Times New Roman"/>
          <w:sz w:val="28"/>
        </w:rPr>
        <w:t xml:space="preserve"> 1979 c</w:t>
      </w:r>
      <w:r w:rsidR="004504A3" w:rsidRPr="00E126CA">
        <w:rPr>
          <w:rFonts w:ascii="Times New Roman" w:hAnsi="Times New Roman"/>
          <w:sz w:val="28"/>
        </w:rPr>
        <w:t>h.1</w:t>
      </w:r>
      <w:r w:rsidR="00402668" w:rsidRPr="00E126CA">
        <w:rPr>
          <w:rFonts w:ascii="Times New Roman" w:hAnsi="Times New Roman"/>
          <w:sz w:val="28"/>
        </w:rPr>
        <w:t>, Piaget 1968,</w:t>
      </w:r>
      <w:r w:rsidR="00DD227C" w:rsidRPr="00E126CA">
        <w:rPr>
          <w:rFonts w:ascii="Times New Roman" w:hAnsi="Times New Roman"/>
          <w:sz w:val="28"/>
        </w:rPr>
        <w:t>ch.4)</w:t>
      </w:r>
      <w:r w:rsidR="00FF5D98" w:rsidRPr="00E126CA">
        <w:rPr>
          <w:rFonts w:ascii="Times New Roman" w:hAnsi="Times New Roman"/>
          <w:sz w:val="28"/>
        </w:rPr>
        <w:t xml:space="preserve">. </w:t>
      </w:r>
      <w:r w:rsidR="00C122F3" w:rsidRPr="00E126CA">
        <w:rPr>
          <w:rFonts w:ascii="Times New Roman" w:hAnsi="Times New Roman"/>
          <w:sz w:val="28"/>
        </w:rPr>
        <w:t xml:space="preserve"> On the contrary, a</w:t>
      </w:r>
      <w:r w:rsidR="009E2D91" w:rsidRPr="00E126CA">
        <w:rPr>
          <w:rFonts w:ascii="Times New Roman" w:hAnsi="Times New Roman"/>
          <w:sz w:val="28"/>
        </w:rPr>
        <w:t>ccording to Gestalt</w:t>
      </w:r>
      <w:r w:rsidR="007E20B7" w:rsidRPr="00E126CA">
        <w:rPr>
          <w:rFonts w:ascii="Times New Roman" w:hAnsi="Times New Roman"/>
          <w:sz w:val="28"/>
        </w:rPr>
        <w:t>ists</w:t>
      </w:r>
      <w:r w:rsidR="00C122F3" w:rsidRPr="00E126CA">
        <w:rPr>
          <w:rFonts w:ascii="Times New Roman" w:hAnsi="Times New Roman"/>
          <w:sz w:val="28"/>
        </w:rPr>
        <w:t xml:space="preserve">, </w:t>
      </w:r>
      <w:r w:rsidR="009E2D91" w:rsidRPr="00E126CA">
        <w:rPr>
          <w:rFonts w:ascii="Times New Roman" w:hAnsi="Times New Roman"/>
          <w:sz w:val="28"/>
        </w:rPr>
        <w:t>psychological wholes</w:t>
      </w:r>
      <w:r w:rsidR="00C122F3" w:rsidRPr="00E126CA">
        <w:rPr>
          <w:rFonts w:ascii="Times New Roman" w:hAnsi="Times New Roman"/>
          <w:sz w:val="28"/>
        </w:rPr>
        <w:t>, like melodies</w:t>
      </w:r>
      <w:r w:rsidR="002C2517" w:rsidRPr="00E126CA">
        <w:rPr>
          <w:rFonts w:ascii="Times New Roman" w:hAnsi="Times New Roman"/>
          <w:sz w:val="28"/>
        </w:rPr>
        <w:t>, to tak</w:t>
      </w:r>
      <w:r w:rsidR="00C122F3" w:rsidRPr="00E126CA">
        <w:rPr>
          <w:rFonts w:ascii="Times New Roman" w:hAnsi="Times New Roman"/>
          <w:sz w:val="28"/>
        </w:rPr>
        <w:t>e</w:t>
      </w:r>
      <w:r w:rsidR="002C2517" w:rsidRPr="00E126CA">
        <w:rPr>
          <w:rFonts w:ascii="Times New Roman" w:hAnsi="Times New Roman"/>
          <w:sz w:val="28"/>
        </w:rPr>
        <w:t xml:space="preserve"> Ehrenfels </w:t>
      </w:r>
      <w:r w:rsidR="007009A6" w:rsidRPr="00E126CA">
        <w:rPr>
          <w:rFonts w:ascii="Times New Roman" w:hAnsi="Times New Roman"/>
          <w:sz w:val="28"/>
        </w:rPr>
        <w:t>(</w:t>
      </w:r>
      <w:r w:rsidR="002D3EB4" w:rsidRPr="00E126CA">
        <w:rPr>
          <w:rFonts w:ascii="Times New Roman" w:hAnsi="Times New Roman"/>
          <w:sz w:val="28"/>
        </w:rPr>
        <w:t>1890</w:t>
      </w:r>
      <w:r w:rsidR="007009A6" w:rsidRPr="00E126CA">
        <w:rPr>
          <w:rFonts w:ascii="Times New Roman" w:hAnsi="Times New Roman"/>
          <w:sz w:val="28"/>
        </w:rPr>
        <w:t xml:space="preserve">) </w:t>
      </w:r>
      <w:r w:rsidR="002C2517" w:rsidRPr="00E126CA">
        <w:rPr>
          <w:rFonts w:ascii="Times New Roman" w:hAnsi="Times New Roman"/>
          <w:sz w:val="28"/>
        </w:rPr>
        <w:t>example,</w:t>
      </w:r>
      <w:r w:rsidR="00C320CD" w:rsidRPr="00E126CA">
        <w:rPr>
          <w:rFonts w:ascii="Times New Roman" w:hAnsi="Times New Roman"/>
          <w:sz w:val="28"/>
        </w:rPr>
        <w:t xml:space="preserve"> were irreducible to their </w:t>
      </w:r>
      <w:r w:rsidR="002C2517" w:rsidRPr="00E126CA">
        <w:rPr>
          <w:rFonts w:ascii="Times New Roman" w:hAnsi="Times New Roman"/>
          <w:sz w:val="28"/>
        </w:rPr>
        <w:t xml:space="preserve">sensorial </w:t>
      </w:r>
      <w:r w:rsidR="007E20B7" w:rsidRPr="00E126CA">
        <w:rPr>
          <w:rFonts w:ascii="Times New Roman" w:hAnsi="Times New Roman"/>
          <w:sz w:val="28"/>
        </w:rPr>
        <w:t>elements</w:t>
      </w:r>
      <w:r w:rsidR="002C2517" w:rsidRPr="00E126CA">
        <w:rPr>
          <w:rFonts w:ascii="Times New Roman" w:hAnsi="Times New Roman"/>
          <w:sz w:val="28"/>
        </w:rPr>
        <w:t>, i.e. the individ</w:t>
      </w:r>
      <w:r w:rsidR="00C122F3" w:rsidRPr="00E126CA">
        <w:rPr>
          <w:rFonts w:ascii="Times New Roman" w:hAnsi="Times New Roman"/>
          <w:sz w:val="28"/>
        </w:rPr>
        <w:t>ual sounds that composed them. In addition to their sensorial parts, s</w:t>
      </w:r>
      <w:r w:rsidR="00402668" w:rsidRPr="00E126CA">
        <w:rPr>
          <w:rFonts w:ascii="Times New Roman" w:hAnsi="Times New Roman"/>
          <w:sz w:val="28"/>
        </w:rPr>
        <w:t>uch wholes were</w:t>
      </w:r>
      <w:r w:rsidR="00C122F3" w:rsidRPr="00E126CA">
        <w:rPr>
          <w:rFonts w:ascii="Times New Roman" w:hAnsi="Times New Roman"/>
          <w:sz w:val="28"/>
        </w:rPr>
        <w:t xml:space="preserve"> also constituted by a</w:t>
      </w:r>
      <w:r w:rsidR="002C2517" w:rsidRPr="00E126CA">
        <w:rPr>
          <w:rFonts w:ascii="Times New Roman" w:hAnsi="Times New Roman"/>
          <w:sz w:val="28"/>
        </w:rPr>
        <w:t xml:space="preserve"> further irreducible Gesta</w:t>
      </w:r>
      <w:r w:rsidR="007E20B7" w:rsidRPr="00E126CA">
        <w:rPr>
          <w:rFonts w:ascii="Times New Roman" w:hAnsi="Times New Roman"/>
          <w:sz w:val="28"/>
        </w:rPr>
        <w:t>lt-</w:t>
      </w:r>
      <w:r w:rsidR="00E126CA" w:rsidRPr="00E126CA">
        <w:rPr>
          <w:rFonts w:ascii="Times New Roman" w:hAnsi="Times New Roman"/>
          <w:sz w:val="28"/>
        </w:rPr>
        <w:t>quality that</w:t>
      </w:r>
      <w:r w:rsidR="007E20B7" w:rsidRPr="00E126CA">
        <w:rPr>
          <w:rFonts w:ascii="Times New Roman" w:hAnsi="Times New Roman"/>
          <w:sz w:val="28"/>
        </w:rPr>
        <w:t xml:space="preserve"> structure</w:t>
      </w:r>
      <w:r w:rsidR="00402668" w:rsidRPr="00E126CA">
        <w:rPr>
          <w:rFonts w:ascii="Times New Roman" w:hAnsi="Times New Roman"/>
          <w:sz w:val="28"/>
        </w:rPr>
        <w:t>d</w:t>
      </w:r>
      <w:r w:rsidR="00C122F3" w:rsidRPr="00E126CA">
        <w:rPr>
          <w:rFonts w:ascii="Times New Roman" w:hAnsi="Times New Roman"/>
          <w:sz w:val="28"/>
        </w:rPr>
        <w:t xml:space="preserve"> these sensorial constituents</w:t>
      </w:r>
      <w:r w:rsidR="002C2517" w:rsidRPr="00E126CA">
        <w:rPr>
          <w:rFonts w:ascii="Times New Roman" w:hAnsi="Times New Roman"/>
          <w:sz w:val="28"/>
        </w:rPr>
        <w:t xml:space="preserve">. </w:t>
      </w:r>
      <w:r w:rsidR="00136C77" w:rsidRPr="00E126CA">
        <w:rPr>
          <w:rFonts w:ascii="Times New Roman" w:hAnsi="Times New Roman"/>
          <w:sz w:val="28"/>
        </w:rPr>
        <w:t>The Gestal</w:t>
      </w:r>
      <w:r w:rsidR="00FF5D98" w:rsidRPr="00E126CA">
        <w:rPr>
          <w:rFonts w:ascii="Times New Roman" w:hAnsi="Times New Roman"/>
          <w:sz w:val="28"/>
        </w:rPr>
        <w:t>t</w:t>
      </w:r>
      <w:r w:rsidR="00181D46" w:rsidRPr="00E126CA">
        <w:rPr>
          <w:rFonts w:ascii="Times New Roman" w:hAnsi="Times New Roman"/>
          <w:sz w:val="28"/>
        </w:rPr>
        <w:t xml:space="preserve"> school not only applied structural ideas to the study of perception</w:t>
      </w:r>
      <w:r w:rsidR="004504A3" w:rsidRPr="00E126CA">
        <w:rPr>
          <w:rFonts w:ascii="Times New Roman" w:hAnsi="Times New Roman"/>
          <w:sz w:val="28"/>
        </w:rPr>
        <w:t xml:space="preserve"> </w:t>
      </w:r>
      <w:r w:rsidR="00181D46" w:rsidRPr="00E126CA">
        <w:rPr>
          <w:rFonts w:ascii="Times New Roman" w:hAnsi="Times New Roman"/>
          <w:sz w:val="28"/>
        </w:rPr>
        <w:t>although it is perhaps there that it was the mo</w:t>
      </w:r>
      <w:r w:rsidR="00B92450" w:rsidRPr="00E126CA">
        <w:rPr>
          <w:rFonts w:ascii="Times New Roman" w:hAnsi="Times New Roman"/>
          <w:sz w:val="28"/>
        </w:rPr>
        <w:t xml:space="preserve">st influential. Its distinctive approach was also applied </w:t>
      </w:r>
      <w:r w:rsidR="005F3CFB" w:rsidRPr="00E126CA">
        <w:rPr>
          <w:rFonts w:ascii="Times New Roman" w:hAnsi="Times New Roman"/>
          <w:sz w:val="28"/>
        </w:rPr>
        <w:t xml:space="preserve">to virtually every subfield of psychology (Guillaume </w:t>
      </w:r>
      <w:r w:rsidR="00402668" w:rsidRPr="00E126CA">
        <w:rPr>
          <w:rFonts w:ascii="Times New Roman" w:hAnsi="Times New Roman"/>
          <w:sz w:val="28"/>
        </w:rPr>
        <w:t xml:space="preserve">1979, </w:t>
      </w:r>
      <w:r w:rsidR="005F3CFB" w:rsidRPr="00E126CA">
        <w:rPr>
          <w:rFonts w:ascii="Times New Roman" w:hAnsi="Times New Roman"/>
          <w:sz w:val="28"/>
        </w:rPr>
        <w:t>ch</w:t>
      </w:r>
      <w:r w:rsidR="007009A6" w:rsidRPr="00E126CA">
        <w:rPr>
          <w:rFonts w:ascii="Times New Roman" w:hAnsi="Times New Roman"/>
          <w:sz w:val="28"/>
        </w:rPr>
        <w:t>s</w:t>
      </w:r>
      <w:r w:rsidR="005F3CFB" w:rsidRPr="00E126CA">
        <w:rPr>
          <w:rFonts w:ascii="Times New Roman" w:hAnsi="Times New Roman"/>
          <w:sz w:val="28"/>
        </w:rPr>
        <w:t xml:space="preserve">.3-4) including the </w:t>
      </w:r>
      <w:r w:rsidR="00181D46" w:rsidRPr="00E126CA">
        <w:rPr>
          <w:rFonts w:ascii="Times New Roman" w:hAnsi="Times New Roman"/>
          <w:sz w:val="28"/>
        </w:rPr>
        <w:t>study of actions</w:t>
      </w:r>
      <w:r w:rsidR="005F3CFB" w:rsidRPr="00E126CA">
        <w:rPr>
          <w:rFonts w:ascii="Times New Roman" w:hAnsi="Times New Roman"/>
          <w:sz w:val="28"/>
        </w:rPr>
        <w:t xml:space="preserve"> (Guillaume </w:t>
      </w:r>
      <w:r w:rsidR="00402668" w:rsidRPr="00E126CA">
        <w:rPr>
          <w:rFonts w:ascii="Times New Roman" w:hAnsi="Times New Roman"/>
          <w:sz w:val="28"/>
        </w:rPr>
        <w:t xml:space="preserve">1979, </w:t>
      </w:r>
      <w:r w:rsidR="005F3CFB" w:rsidRPr="00E126CA">
        <w:rPr>
          <w:rFonts w:ascii="Times New Roman" w:hAnsi="Times New Roman"/>
          <w:sz w:val="28"/>
        </w:rPr>
        <w:t>ch.5)</w:t>
      </w:r>
      <w:r w:rsidR="00181D46" w:rsidRPr="00E126CA">
        <w:rPr>
          <w:rFonts w:ascii="Times New Roman" w:hAnsi="Times New Roman"/>
          <w:sz w:val="28"/>
        </w:rPr>
        <w:t>,</w:t>
      </w:r>
      <w:r w:rsidR="007C3EAD" w:rsidRPr="00E126CA">
        <w:rPr>
          <w:rFonts w:ascii="Times New Roman" w:hAnsi="Times New Roman"/>
          <w:sz w:val="28"/>
        </w:rPr>
        <w:t xml:space="preserve"> </w:t>
      </w:r>
      <w:r w:rsidR="00FA01EA" w:rsidRPr="00E126CA">
        <w:rPr>
          <w:rFonts w:ascii="Times New Roman" w:hAnsi="Times New Roman"/>
          <w:sz w:val="28"/>
        </w:rPr>
        <w:t>intelligence</w:t>
      </w:r>
      <w:r w:rsidR="007C3EAD" w:rsidRPr="00E126CA">
        <w:rPr>
          <w:rFonts w:ascii="Times New Roman" w:hAnsi="Times New Roman"/>
          <w:sz w:val="28"/>
        </w:rPr>
        <w:t xml:space="preserve"> (G</w:t>
      </w:r>
      <w:r w:rsidR="005F3CFB" w:rsidRPr="00E126CA">
        <w:rPr>
          <w:rFonts w:ascii="Times New Roman" w:hAnsi="Times New Roman"/>
          <w:sz w:val="28"/>
        </w:rPr>
        <w:t xml:space="preserve">uillaume </w:t>
      </w:r>
      <w:r w:rsidR="00402668" w:rsidRPr="00E126CA">
        <w:rPr>
          <w:rFonts w:ascii="Times New Roman" w:hAnsi="Times New Roman"/>
          <w:sz w:val="28"/>
        </w:rPr>
        <w:t xml:space="preserve">1979, </w:t>
      </w:r>
      <w:r w:rsidR="005F3CFB" w:rsidRPr="00E126CA">
        <w:rPr>
          <w:rFonts w:ascii="Times New Roman" w:hAnsi="Times New Roman"/>
          <w:sz w:val="28"/>
        </w:rPr>
        <w:t>ch.7)</w:t>
      </w:r>
      <w:r w:rsidR="00FA01EA" w:rsidRPr="00E126CA">
        <w:rPr>
          <w:rFonts w:ascii="Times New Roman" w:hAnsi="Times New Roman"/>
          <w:sz w:val="28"/>
        </w:rPr>
        <w:t>, and memory</w:t>
      </w:r>
      <w:r w:rsidR="000A0C76" w:rsidRPr="00E126CA">
        <w:rPr>
          <w:rFonts w:ascii="Times New Roman" w:hAnsi="Times New Roman"/>
          <w:sz w:val="28"/>
        </w:rPr>
        <w:t xml:space="preserve"> </w:t>
      </w:r>
      <w:r w:rsidR="007C3EAD" w:rsidRPr="00E126CA">
        <w:rPr>
          <w:rFonts w:ascii="Times New Roman" w:hAnsi="Times New Roman"/>
          <w:sz w:val="28"/>
        </w:rPr>
        <w:t>(</w:t>
      </w:r>
      <w:r w:rsidR="00E126CA" w:rsidRPr="00E126CA">
        <w:rPr>
          <w:rFonts w:ascii="Times New Roman" w:hAnsi="Times New Roman"/>
          <w:sz w:val="28"/>
        </w:rPr>
        <w:t>Köhle</w:t>
      </w:r>
      <w:r w:rsidR="00E126CA">
        <w:rPr>
          <w:rFonts w:ascii="Times New Roman" w:hAnsi="Times New Roman"/>
          <w:sz w:val="28"/>
        </w:rPr>
        <w:t>r</w:t>
      </w:r>
      <w:r w:rsidR="00402668" w:rsidRPr="00E126CA">
        <w:rPr>
          <w:rFonts w:ascii="Times New Roman" w:hAnsi="Times New Roman"/>
          <w:sz w:val="28"/>
        </w:rPr>
        <w:t xml:space="preserve"> 1947,</w:t>
      </w:r>
      <w:r w:rsidR="000A0C76" w:rsidRPr="00E126CA">
        <w:rPr>
          <w:rFonts w:ascii="Times New Roman" w:hAnsi="Times New Roman"/>
          <w:sz w:val="28"/>
        </w:rPr>
        <w:t xml:space="preserve"> ch.9</w:t>
      </w:r>
      <w:r w:rsidR="00C122F3" w:rsidRPr="00E126CA">
        <w:rPr>
          <w:rFonts w:ascii="Times New Roman" w:hAnsi="Times New Roman"/>
          <w:sz w:val="28"/>
        </w:rPr>
        <w:t>, G</w:t>
      </w:r>
      <w:r w:rsidR="005F3CFB" w:rsidRPr="00E126CA">
        <w:rPr>
          <w:rFonts w:ascii="Times New Roman" w:hAnsi="Times New Roman"/>
          <w:sz w:val="28"/>
        </w:rPr>
        <w:t xml:space="preserve">uillaume </w:t>
      </w:r>
      <w:r w:rsidR="00402668" w:rsidRPr="00E126CA">
        <w:rPr>
          <w:rFonts w:ascii="Times New Roman" w:hAnsi="Times New Roman"/>
          <w:sz w:val="28"/>
        </w:rPr>
        <w:t xml:space="preserve">1979, </w:t>
      </w:r>
      <w:r w:rsidR="005F3CFB" w:rsidRPr="00E126CA">
        <w:rPr>
          <w:rFonts w:ascii="Times New Roman" w:hAnsi="Times New Roman"/>
          <w:sz w:val="28"/>
        </w:rPr>
        <w:t>ch.6</w:t>
      </w:r>
      <w:r w:rsidR="007C3EAD" w:rsidRPr="00E126CA">
        <w:rPr>
          <w:rFonts w:ascii="Times New Roman" w:hAnsi="Times New Roman"/>
          <w:sz w:val="28"/>
        </w:rPr>
        <w:t>)</w:t>
      </w:r>
      <w:r w:rsidR="00FA01EA" w:rsidRPr="00E126CA">
        <w:rPr>
          <w:rFonts w:ascii="Times New Roman" w:hAnsi="Times New Roman"/>
          <w:sz w:val="28"/>
        </w:rPr>
        <w:t>.</w:t>
      </w:r>
    </w:p>
    <w:p w:rsidR="00E2406E" w:rsidRPr="00E126CA" w:rsidRDefault="00046DE8" w:rsidP="002F1E3F">
      <w:pPr>
        <w:rPr>
          <w:rFonts w:ascii="Times New Roman" w:hAnsi="Times New Roman"/>
          <w:sz w:val="28"/>
        </w:rPr>
      </w:pPr>
      <w:r w:rsidRPr="00E126CA">
        <w:rPr>
          <w:rFonts w:ascii="Times New Roman" w:hAnsi="Times New Roman"/>
          <w:sz w:val="28"/>
        </w:rPr>
        <w:t>T</w:t>
      </w:r>
      <w:r w:rsidR="00F82DA9" w:rsidRPr="00E126CA">
        <w:rPr>
          <w:rFonts w:ascii="Times New Roman" w:hAnsi="Times New Roman"/>
          <w:sz w:val="28"/>
        </w:rPr>
        <w:t>ogether with innovations in logic, the central importance of</w:t>
      </w:r>
      <w:r w:rsidR="00402668" w:rsidRPr="00E126CA">
        <w:rPr>
          <w:rFonts w:ascii="Times New Roman" w:hAnsi="Times New Roman"/>
          <w:sz w:val="28"/>
        </w:rPr>
        <w:t xml:space="preserve"> relations in virtually every </w:t>
      </w:r>
      <w:r w:rsidRPr="00E126CA">
        <w:rPr>
          <w:rFonts w:ascii="Times New Roman" w:hAnsi="Times New Roman"/>
          <w:sz w:val="28"/>
        </w:rPr>
        <w:t xml:space="preserve">scientific </w:t>
      </w:r>
      <w:r w:rsidR="007009A6" w:rsidRPr="00E126CA">
        <w:rPr>
          <w:rFonts w:ascii="Times New Roman" w:hAnsi="Times New Roman"/>
          <w:sz w:val="28"/>
        </w:rPr>
        <w:t>discipline was</w:t>
      </w:r>
      <w:r w:rsidR="0060678A" w:rsidRPr="00E126CA">
        <w:rPr>
          <w:rFonts w:ascii="Times New Roman" w:hAnsi="Times New Roman"/>
          <w:sz w:val="28"/>
        </w:rPr>
        <w:t xml:space="preserve"> </w:t>
      </w:r>
      <w:r w:rsidR="00F82DA9" w:rsidRPr="00E126CA">
        <w:rPr>
          <w:rFonts w:ascii="Times New Roman" w:hAnsi="Times New Roman"/>
          <w:sz w:val="28"/>
        </w:rPr>
        <w:t xml:space="preserve">essential to the philosophical acceptance of </w:t>
      </w:r>
      <w:r w:rsidR="00AA0D48" w:rsidRPr="00E126CA">
        <w:rPr>
          <w:rFonts w:ascii="Times New Roman" w:hAnsi="Times New Roman"/>
          <w:sz w:val="28"/>
        </w:rPr>
        <w:t xml:space="preserve">irreducible and mind-independent </w:t>
      </w:r>
      <w:r w:rsidR="00F82DA9" w:rsidRPr="00E126CA">
        <w:rPr>
          <w:rFonts w:ascii="Times New Roman" w:hAnsi="Times New Roman"/>
          <w:sz w:val="28"/>
        </w:rPr>
        <w:t xml:space="preserve">relations as legitimate </w:t>
      </w:r>
      <w:r w:rsidR="00AA0D48" w:rsidRPr="00E126CA">
        <w:rPr>
          <w:rFonts w:ascii="Times New Roman" w:hAnsi="Times New Roman"/>
          <w:sz w:val="28"/>
        </w:rPr>
        <w:t>constituents of the world.</w:t>
      </w:r>
      <w:r w:rsidR="00D71545" w:rsidRPr="00E126CA">
        <w:rPr>
          <w:rFonts w:ascii="Times New Roman" w:hAnsi="Times New Roman"/>
          <w:sz w:val="28"/>
        </w:rPr>
        <w:t xml:space="preserve"> We will encounter examples drawn from these various scientific fields again in the rest of this book.</w:t>
      </w:r>
    </w:p>
    <w:p w:rsidR="0023346B" w:rsidRPr="00E126CA" w:rsidRDefault="0023346B" w:rsidP="002575EC">
      <w:pPr>
        <w:rPr>
          <w:rFonts w:ascii="Times New Roman" w:hAnsi="Times New Roman"/>
          <w:sz w:val="28"/>
        </w:rPr>
      </w:pPr>
    </w:p>
    <w:sectPr w:rsidR="0023346B" w:rsidRPr="00E126CA" w:rsidSect="0023346B">
      <w:footerReference w:type="even" r:id="rId6"/>
      <w:footerReference w:type="default" r:id="rId7"/>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09" w:rsidRDefault="007D1E76" w:rsidP="005D18E7">
    <w:pPr>
      <w:pStyle w:val="Pieddepage"/>
      <w:framePr w:wrap="around" w:vAnchor="text" w:hAnchor="margin" w:xAlign="right" w:y="1"/>
      <w:rPr>
        <w:rStyle w:val="Numrodepage"/>
        <w:rFonts w:eastAsiaTheme="minorEastAsia"/>
        <w:lang w:eastAsia="fr-FR"/>
      </w:rPr>
    </w:pPr>
    <w:r>
      <w:rPr>
        <w:rStyle w:val="Numrodepage"/>
      </w:rPr>
      <w:fldChar w:fldCharType="begin"/>
    </w:r>
    <w:r w:rsidR="004B3D09">
      <w:rPr>
        <w:rStyle w:val="Numrodepage"/>
      </w:rPr>
      <w:instrText xml:space="preserve">PAGE  </w:instrText>
    </w:r>
    <w:r>
      <w:rPr>
        <w:rStyle w:val="Numrodepage"/>
      </w:rPr>
      <w:fldChar w:fldCharType="end"/>
    </w:r>
  </w:p>
  <w:p w:rsidR="004B3D09" w:rsidRDefault="004B3D09" w:rsidP="005D18E7">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09" w:rsidRDefault="007D1E76" w:rsidP="005D18E7">
    <w:pPr>
      <w:pStyle w:val="Pieddepage"/>
      <w:framePr w:wrap="around" w:vAnchor="text" w:hAnchor="margin" w:xAlign="right" w:y="1"/>
      <w:rPr>
        <w:rStyle w:val="Numrodepage"/>
        <w:rFonts w:eastAsiaTheme="minorEastAsia"/>
        <w:lang w:eastAsia="fr-FR"/>
      </w:rPr>
    </w:pPr>
    <w:r>
      <w:rPr>
        <w:rStyle w:val="Numrodepage"/>
      </w:rPr>
      <w:fldChar w:fldCharType="begin"/>
    </w:r>
    <w:r w:rsidR="004B3D09">
      <w:rPr>
        <w:rStyle w:val="Numrodepage"/>
      </w:rPr>
      <w:instrText xml:space="preserve">PAGE  </w:instrText>
    </w:r>
    <w:r>
      <w:rPr>
        <w:rStyle w:val="Numrodepage"/>
      </w:rPr>
      <w:fldChar w:fldCharType="separate"/>
    </w:r>
    <w:r w:rsidR="009213CB">
      <w:rPr>
        <w:rStyle w:val="Numrodepage"/>
        <w:noProof/>
      </w:rPr>
      <w:t>18</w:t>
    </w:r>
    <w:r>
      <w:rPr>
        <w:rStyle w:val="Numrodepage"/>
      </w:rPr>
      <w:fldChar w:fldCharType="end"/>
    </w:r>
  </w:p>
  <w:p w:rsidR="004B3D09" w:rsidRDefault="004B3D09" w:rsidP="005D18E7">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B3D09" w:rsidRPr="00976F65" w:rsidRDefault="004B3D09">
      <w:pPr>
        <w:pStyle w:val="Notedebasdepage"/>
        <w:rPr>
          <w:rFonts w:ascii="Cambria" w:hAnsi="Cambria"/>
        </w:rPr>
      </w:pPr>
      <w:r>
        <w:rPr>
          <w:rStyle w:val="Marquenotebasdepage"/>
        </w:rPr>
        <w:footnoteRef/>
      </w:r>
      <w:r>
        <w:t xml:space="preserve"> </w:t>
      </w:r>
      <w:r w:rsidRPr="00976F65">
        <w:rPr>
          <w:rFonts w:ascii="Cambria" w:hAnsi="Cambria"/>
        </w:rPr>
        <w:t>The monadic nature of the property of having a certain electric charge is controversial, as we willl see later. However, for simplicity’s sake we assume here that this property is indeed monadic.</w:t>
      </w:r>
    </w:p>
  </w:footnote>
  <w:footnote w:id="0">
    <w:p w:rsidR="004B3D09" w:rsidRPr="00BC179F" w:rsidRDefault="004B3D09" w:rsidP="004C776E">
      <w:pPr>
        <w:pStyle w:val="Notedebasdepage"/>
        <w:rPr>
          <w:rFonts w:ascii="Times New Roman" w:hAnsi="Times New Roman"/>
        </w:rPr>
      </w:pPr>
      <w:r w:rsidRPr="00BC179F">
        <w:rPr>
          <w:rStyle w:val="Marquenotebasdepage"/>
          <w:rFonts w:ascii="Times New Roman" w:hAnsi="Times New Roman"/>
        </w:rPr>
        <w:footnoteRef/>
      </w:r>
      <w:r w:rsidRPr="00BC179F">
        <w:rPr>
          <w:rFonts w:ascii="Times New Roman" w:hAnsi="Times New Roman"/>
        </w:rPr>
        <w:t xml:space="preserve"> </w:t>
      </w:r>
      <w:r w:rsidRPr="00BC179F">
        <w:rPr>
          <w:rFonts w:ascii="Times New Roman" w:hAnsi="Times New Roman"/>
          <w:lang w:val="fr-CH"/>
        </w:rPr>
        <w:t xml:space="preserve">The ‘typically’ here is meant to allow for the possibility of relations which are not and perhaps cannot be represented at all, as well as for cases where relations are arguably, in some way to be made precise, indirectly represented by monadic predicates (for example, the monadic predicate ‘loving oneself’ which represents the relation that people that love themselves bear to themselves). </w:t>
      </w:r>
    </w:p>
  </w:footnote>
  <w:footnote w:id="1">
    <w:p w:rsidR="004B3D09" w:rsidRPr="00BC179F" w:rsidRDefault="004B3D09">
      <w:pPr>
        <w:pStyle w:val="Notedebasdepage"/>
        <w:rPr>
          <w:rFonts w:ascii="Times New Roman" w:hAnsi="Times New Roman"/>
        </w:rPr>
      </w:pPr>
      <w:r w:rsidRPr="00BC179F">
        <w:rPr>
          <w:rStyle w:val="Marquenotebasdepage"/>
          <w:rFonts w:ascii="Times New Roman" w:hAnsi="Times New Roman"/>
        </w:rPr>
        <w:footnoteRef/>
      </w:r>
      <w:r w:rsidRPr="00BC179F">
        <w:rPr>
          <w:rFonts w:ascii="Times New Roman" w:hAnsi="Times New Roman"/>
        </w:rPr>
        <w:t xml:space="preserve"> For the two different theories of properties as tropes (i.e. abstract particulars) or as universals, see the lexicon at the end of the book.</w:t>
      </w:r>
    </w:p>
  </w:footnote>
  <w:footnote w:id="2">
    <w:p w:rsidR="004B3D09" w:rsidRPr="00BC179F" w:rsidRDefault="004B3D09">
      <w:pPr>
        <w:pStyle w:val="Notedebasdepage"/>
        <w:rPr>
          <w:rFonts w:ascii="Times New Roman" w:hAnsi="Times New Roman"/>
        </w:rPr>
      </w:pPr>
      <w:r w:rsidRPr="00BC179F">
        <w:rPr>
          <w:rStyle w:val="Marquenotebasdepage"/>
          <w:rFonts w:ascii="Times New Roman" w:hAnsi="Times New Roman"/>
        </w:rPr>
        <w:footnoteRef/>
      </w:r>
      <w:r w:rsidRPr="00BC179F">
        <w:rPr>
          <w:rFonts w:ascii="Times New Roman" w:hAnsi="Times New Roman"/>
        </w:rPr>
        <w:t xml:space="preserve"> </w:t>
      </w:r>
      <w:r w:rsidRPr="00BC179F">
        <w:rPr>
          <w:rFonts w:ascii="Times New Roman" w:hAnsi="Times New Roman"/>
          <w:lang w:val="fr-CH"/>
        </w:rPr>
        <w:t xml:space="preserve">The adicity of a predicate is familiar. It is equal to the number of ‘slots’ of predicates or, equivalently, to the number of noun phrases’ tokens needed to complement the predicate at hand in order to obtain an atomic formula. </w:t>
      </w:r>
      <w:r w:rsidR="00E126CA" w:rsidRPr="00BC179F">
        <w:rPr>
          <w:rFonts w:ascii="Times New Roman" w:hAnsi="Times New Roman"/>
        </w:rPr>
        <w:t>Throughout</w:t>
      </w:r>
      <w:r w:rsidRPr="00BC179F">
        <w:rPr>
          <w:rFonts w:ascii="Times New Roman" w:hAnsi="Times New Roman"/>
        </w:rPr>
        <w:t xml:space="preserve"> this book, we will follow Strawson (1974, pp.37-8) and Armstrong (1978, p.3), in considering predicates to be constituted by whole sentences frames rather than by single words.</w:t>
      </w:r>
    </w:p>
  </w:footnote>
  <w:footnote w:id="3">
    <w:p w:rsidR="004B3D09" w:rsidRPr="00BC179F" w:rsidRDefault="004B3D09" w:rsidP="00D061AB">
      <w:pPr>
        <w:pStyle w:val="Notedebasdepage"/>
        <w:rPr>
          <w:rFonts w:ascii="Times New Roman" w:hAnsi="Times New Roman"/>
        </w:rPr>
      </w:pPr>
      <w:r w:rsidRPr="00BC179F">
        <w:rPr>
          <w:rStyle w:val="Marquenotebasdepage"/>
          <w:rFonts w:ascii="Times New Roman" w:hAnsi="Times New Roman"/>
        </w:rPr>
        <w:footnoteRef/>
      </w:r>
      <w:r w:rsidRPr="00BC179F">
        <w:rPr>
          <w:rFonts w:ascii="Times New Roman" w:hAnsi="Times New Roman"/>
        </w:rPr>
        <w:t xml:space="preserve"> For the view that Plato already had a confused conception of relations, see the references in Castaneda’s appendix (1972).</w:t>
      </w:r>
    </w:p>
  </w:footnote>
  <w:footnote w:id="4">
    <w:p w:rsidR="004B3D09" w:rsidRPr="00E126CA" w:rsidRDefault="004B3D09" w:rsidP="00655D5B">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See (Henninger, 1989), pp.2-3. For modern examples of this view of relational statements, see for example (Mill, Logic, I, 2, n°7).</w:t>
      </w:r>
    </w:p>
  </w:footnote>
  <w:footnote w:id="5">
    <w:p w:rsidR="004B3D09" w:rsidRPr="00E126CA" w:rsidRDefault="004B3D09" w:rsidP="008B7A0A">
      <w:pPr>
        <w:widowControl w:val="0"/>
        <w:autoSpaceDE w:val="0"/>
        <w:autoSpaceDN w:val="0"/>
        <w:adjustRightInd w:val="0"/>
        <w:rPr>
          <w:rFonts w:ascii="Times New Roman" w:hAnsi="Times New Roman" w:cs="Times New Roman"/>
          <w:szCs w:val="19"/>
        </w:rPr>
      </w:pPr>
      <w:r w:rsidRPr="00E126CA">
        <w:rPr>
          <w:rStyle w:val="Marquenotebasdepage"/>
          <w:rFonts w:ascii="Times New Roman" w:hAnsi="Times New Roman"/>
        </w:rPr>
        <w:footnoteRef/>
      </w:r>
      <w:r w:rsidRPr="00E126CA">
        <w:rPr>
          <w:rFonts w:ascii="Times New Roman" w:hAnsi="Times New Roman"/>
        </w:rPr>
        <w:t xml:space="preserve"> </w:t>
      </w:r>
      <w:r w:rsidRPr="00E126CA">
        <w:rPr>
          <w:rFonts w:ascii="Times New Roman" w:hAnsi="Times New Roman" w:cs="Times New Roman"/>
          <w:szCs w:val="19"/>
        </w:rPr>
        <w:t>In a slightly anachronistic way, we will often, in the lines below, use concepts and expressions such as ‘grounding’ and ‘truthmaking’ belonging to contemporary metaphysics when discussing the works of past philosophers. Although such terminology was alien to ancient philosophers, the concepts and views of the philosophers at hand will always be sufficiently similar, take or give a bit, to contemporary views to warrant such an ascription. We will mention the differences between ancient views and that of contemporary philosophers when necessary. This slight anachronism seems a necessary evil required to relate and compare past philosophical views to contemporary debates.</w:t>
      </w:r>
    </w:p>
    <w:p w:rsidR="004B3D09" w:rsidRPr="00E126CA" w:rsidRDefault="004B3D09">
      <w:pPr>
        <w:pStyle w:val="Notedebasdepage"/>
        <w:rPr>
          <w:rFonts w:ascii="Times New Roman" w:hAnsi="Times New Roman"/>
        </w:rPr>
      </w:pPr>
    </w:p>
  </w:footnote>
  <w:footnote w:id="6">
    <w:p w:rsidR="004B3D09" w:rsidRPr="00E126CA" w:rsidRDefault="004B3D09" w:rsidP="006812A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definitions of this term, see the lexicon at the book’s end.</w:t>
      </w:r>
    </w:p>
  </w:footnote>
  <w:footnote w:id="7">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All dialogues’ translations are drawn from Cooper, John M. and Hutchinson, D. S. (ed.) (1997) </w:t>
      </w:r>
      <w:r w:rsidRPr="00E126CA">
        <w:rPr>
          <w:rFonts w:ascii="Times New Roman" w:hAnsi="Times New Roman"/>
          <w:i/>
        </w:rPr>
        <w:t>Plato: Complete Works</w:t>
      </w:r>
      <w:r w:rsidRPr="00E126CA">
        <w:rPr>
          <w:rFonts w:ascii="Times New Roman" w:hAnsi="Times New Roman"/>
        </w:rPr>
        <w:t xml:space="preserve"> (Indianapolis :Hackett).</w:t>
      </w:r>
    </w:p>
  </w:footnote>
  <w:footnote w:id="8">
    <w:p w:rsidR="00E126CA" w:rsidRPr="00E126CA" w:rsidRDefault="00E126C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Particulars are empirical, spatial, and temporal objects. Forms have properties by self-predicating, the exact nature of which is intensely debated by commentators. Some scholars believe that self-predicating is of the same type as the partaking of particulars in Forms (Vlastos 1981), others that it differs in that a Form, by contrast with the particulars that partake in it, is a perfect instance of the property it stands for (Malcolm 1981), others that the relation between a Form and its essence is a </w:t>
      </w:r>
      <w:r w:rsidRPr="00E126CA">
        <w:rPr>
          <w:rFonts w:ascii="Times New Roman" w:hAnsi="Times New Roman"/>
          <w:i/>
        </w:rPr>
        <w:t>sui generis</w:t>
      </w:r>
      <w:r w:rsidRPr="00E126CA">
        <w:rPr>
          <w:rFonts w:ascii="Times New Roman" w:hAnsi="Times New Roman"/>
        </w:rPr>
        <w:t xml:space="preserve"> form of predication (Code 1986), others still that it is a form of identity (Allen 1965).</w:t>
      </w:r>
    </w:p>
  </w:footnote>
  <w:footnote w:id="9">
    <w:p w:rsidR="004B3D09" w:rsidRPr="00E126CA" w:rsidRDefault="00E126C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According to Gallop (1976), Plato, in the passage of the </w:t>
      </w:r>
      <w:r w:rsidRPr="00E126CA">
        <w:rPr>
          <w:rFonts w:ascii="Times New Roman" w:hAnsi="Times New Roman"/>
          <w:i/>
        </w:rPr>
        <w:t>Phaedo</w:t>
      </w:r>
      <w:r>
        <w:rPr>
          <w:rFonts w:ascii="Times New Roman" w:hAnsi="Times New Roman"/>
        </w:rPr>
        <w:t xml:space="preserve"> at</w:t>
      </w:r>
      <w:r w:rsidRPr="00E126CA">
        <w:rPr>
          <w:rFonts w:ascii="Times New Roman" w:hAnsi="Times New Roman"/>
        </w:rPr>
        <w:t xml:space="preserve"> hand, is concerned with distinguishing essential from accidental predication rather than in offering a theory of relations </w:t>
      </w:r>
      <w:r w:rsidRPr="00E126CA">
        <w:rPr>
          <w:rFonts w:ascii="Times New Roman" w:hAnsi="Times New Roman"/>
          <w:i/>
        </w:rPr>
        <w:t xml:space="preserve">per se, </w:t>
      </w:r>
      <w:r w:rsidRPr="00E126CA">
        <w:rPr>
          <w:rFonts w:ascii="Times New Roman" w:hAnsi="Times New Roman"/>
        </w:rPr>
        <w:t xml:space="preserve">and assimilates non-relational concepts to relational ones. </w:t>
      </w:r>
      <w:r w:rsidR="004B3D09" w:rsidRPr="00E126CA">
        <w:rPr>
          <w:rFonts w:ascii="Times New Roman" w:hAnsi="Times New Roman"/>
        </w:rPr>
        <w:t xml:space="preserve">We follow here the other interpreters of Plato’s </w:t>
      </w:r>
      <w:r w:rsidR="004B3D09" w:rsidRPr="00E126CA">
        <w:rPr>
          <w:rFonts w:ascii="Times New Roman" w:hAnsi="Times New Roman"/>
          <w:i/>
        </w:rPr>
        <w:t>Phaedo</w:t>
      </w:r>
      <w:r w:rsidR="004B3D09" w:rsidRPr="00E126CA">
        <w:rPr>
          <w:rFonts w:ascii="Times New Roman" w:hAnsi="Times New Roman"/>
        </w:rPr>
        <w:t xml:space="preserve"> mentioned above according to whom Plato does develop a metaphysical thesis of what grounds or explains the truth of true relational predications and of relational facts.</w:t>
      </w:r>
    </w:p>
  </w:footnote>
  <w:footnote w:id="10">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The question of what portion of the views exposed in Platonic dialogues is Plato’s and which portion Socrates’ is one of the most pervasive questions in Platonic scholarship and we have no intention to enter into this controversy. For the sake of readability, we ascribe here all of </w:t>
      </w:r>
      <w:r w:rsidR="00E126CA" w:rsidRPr="00E126CA">
        <w:rPr>
          <w:rFonts w:ascii="Times New Roman" w:hAnsi="Times New Roman"/>
        </w:rPr>
        <w:t>Socrates’</w:t>
      </w:r>
      <w:r w:rsidRPr="00E126CA">
        <w:rPr>
          <w:rFonts w:ascii="Times New Roman" w:hAnsi="Times New Roman"/>
        </w:rPr>
        <w:t xml:space="preserve"> view to Plato. It is customary to consider that the early dialogues, to which the </w:t>
      </w:r>
      <w:r w:rsidRPr="00E126CA">
        <w:rPr>
          <w:rFonts w:ascii="Times New Roman" w:hAnsi="Times New Roman"/>
          <w:i/>
        </w:rPr>
        <w:t>Greater Hippias</w:t>
      </w:r>
      <w:r w:rsidRPr="00E126CA">
        <w:rPr>
          <w:rFonts w:ascii="Times New Roman" w:hAnsi="Times New Roman"/>
        </w:rPr>
        <w:t xml:space="preserve"> belongs, expose mainly Socratic views, whereas the middle dialogues, to which the </w:t>
      </w:r>
      <w:r w:rsidRPr="00E126CA">
        <w:rPr>
          <w:rFonts w:ascii="Times New Roman" w:hAnsi="Times New Roman"/>
          <w:i/>
        </w:rPr>
        <w:t>Phaedo</w:t>
      </w:r>
      <w:r w:rsidRPr="00E126CA">
        <w:rPr>
          <w:rFonts w:ascii="Times New Roman" w:hAnsi="Times New Roman"/>
        </w:rPr>
        <w:t xml:space="preserve"> belongs, and the late dialogues, to which the </w:t>
      </w:r>
      <w:r w:rsidRPr="00E126CA">
        <w:rPr>
          <w:rFonts w:ascii="Times New Roman" w:hAnsi="Times New Roman"/>
          <w:i/>
        </w:rPr>
        <w:t>Parmenides</w:t>
      </w:r>
      <w:r w:rsidRPr="00E126CA">
        <w:rPr>
          <w:rFonts w:ascii="Times New Roman" w:hAnsi="Times New Roman"/>
        </w:rPr>
        <w:t xml:space="preserve"> belong, express Plato’s own views,</w:t>
      </w:r>
    </w:p>
  </w:footnote>
  <w:footnote w:id="11">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Plato elaborated his theory of non-distributive predication in his </w:t>
      </w:r>
      <w:r w:rsidRPr="00E126CA">
        <w:rPr>
          <w:rFonts w:ascii="Times New Roman" w:hAnsi="Times New Roman"/>
          <w:i/>
        </w:rPr>
        <w:t>Greater Hippias</w:t>
      </w:r>
      <w:r w:rsidRPr="00E126CA">
        <w:rPr>
          <w:rFonts w:ascii="Times New Roman" w:hAnsi="Times New Roman"/>
        </w:rPr>
        <w:t xml:space="preserve"> (300d7-303a1). A plural predication is distributive iff as being F </w:t>
      </w:r>
      <w:r w:rsidR="00E126CA" w:rsidRPr="00E126CA">
        <w:rPr>
          <w:rFonts w:ascii="Times New Roman" w:hAnsi="Times New Roman"/>
        </w:rPr>
        <w:t>implies</w:t>
      </w:r>
      <w:r w:rsidRPr="00E126CA">
        <w:rPr>
          <w:rFonts w:ascii="Times New Roman" w:hAnsi="Times New Roman"/>
        </w:rPr>
        <w:t xml:space="preserve"> that each of the as is F. Otherwise it is non-distributive. A plural predication is collective iff as being F imply that none of the as is F. Plato’s example of a non-distributive property is the property of being two (</w:t>
      </w:r>
      <w:r w:rsidRPr="00E126CA">
        <w:rPr>
          <w:rFonts w:ascii="Times New Roman" w:hAnsi="Times New Roman"/>
          <w:i/>
        </w:rPr>
        <w:t>Greater Hippias</w:t>
      </w:r>
      <w:r w:rsidRPr="00E126CA">
        <w:rPr>
          <w:rFonts w:ascii="Times New Roman" w:hAnsi="Times New Roman"/>
        </w:rPr>
        <w:t xml:space="preserve">, 301d5-302 b3). According to Scaltas (2016, p.21), strictly speaking, there are two irreducibly plural forms of predications in the </w:t>
      </w:r>
      <w:r w:rsidRPr="00E126CA">
        <w:rPr>
          <w:rFonts w:ascii="Times New Roman" w:hAnsi="Times New Roman"/>
          <w:i/>
        </w:rPr>
        <w:t>Greater Hippias</w:t>
      </w:r>
      <w:r w:rsidRPr="00E126CA">
        <w:rPr>
          <w:rFonts w:ascii="Times New Roman" w:hAnsi="Times New Roman"/>
        </w:rPr>
        <w:t>. A first one whereby the property in which the plurality partakes is never possessed by the members of the pluralities, and a second one whereby, although the members of the pluralities can possess the same property as the plurality, the possession of the property by the individuals does never ground the fact that the plurality possesses the same property. We are here only concerned with the first type of irreducibly plural predication.</w:t>
      </w:r>
    </w:p>
  </w:footnote>
  <w:footnote w:id="12">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This feature, called the monoeidicity nature of Forms, is defended in the </w:t>
      </w:r>
      <w:r w:rsidRPr="00E126CA">
        <w:rPr>
          <w:rFonts w:ascii="Times New Roman" w:hAnsi="Times New Roman"/>
          <w:i/>
        </w:rPr>
        <w:t>Phaedo</w:t>
      </w:r>
      <w:r w:rsidRPr="00E126CA">
        <w:rPr>
          <w:rFonts w:ascii="Times New Roman" w:hAnsi="Times New Roman"/>
        </w:rPr>
        <w:t xml:space="preserve">, but mitigated in the </w:t>
      </w:r>
      <w:r w:rsidRPr="00E126CA">
        <w:rPr>
          <w:rFonts w:ascii="Times New Roman" w:hAnsi="Times New Roman"/>
          <w:i/>
        </w:rPr>
        <w:t>Republic</w:t>
      </w:r>
      <w:r w:rsidRPr="00E126CA">
        <w:rPr>
          <w:rFonts w:ascii="Times New Roman" w:hAnsi="Times New Roman"/>
        </w:rPr>
        <w:t xml:space="preserve"> (see Scaltas 2016, p.26).</w:t>
      </w:r>
    </w:p>
  </w:footnote>
  <w:footnote w:id="13">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‘Participation’ being Castaneda’s chosen word to express partaking (1972, p.469). </w:t>
      </w:r>
    </w:p>
  </w:footnote>
  <w:footnote w:id="14">
    <w:p w:rsidR="004B3D09" w:rsidRPr="00E126CA" w:rsidRDefault="004B3D09" w:rsidP="00944FF1">
      <w:pPr>
        <w:rPr>
          <w:rFonts w:ascii="Times New Roman" w:hAnsi="Times New Roman"/>
          <w:szCs w:val="20"/>
        </w:rPr>
      </w:pPr>
      <w:r w:rsidRPr="00E126CA">
        <w:rPr>
          <w:rStyle w:val="Marquenotebasdepage"/>
          <w:rFonts w:ascii="Times New Roman" w:hAnsi="Times New Roman"/>
        </w:rPr>
        <w:footnoteRef/>
      </w:r>
      <w:r w:rsidRPr="00E126CA">
        <w:rPr>
          <w:rFonts w:ascii="Times New Roman" w:hAnsi="Times New Roman"/>
        </w:rPr>
        <w:t xml:space="preserve"> </w:t>
      </w:r>
      <w:r w:rsidR="00E126CA" w:rsidRPr="00E126CA">
        <w:rPr>
          <w:rFonts w:ascii="Times New Roman" w:hAnsi="Times New Roman"/>
        </w:rPr>
        <w:t xml:space="preserve">Recall that the </w:t>
      </w:r>
      <w:r w:rsidR="00E126CA" w:rsidRPr="00E126CA">
        <w:rPr>
          <w:rFonts w:ascii="Times New Roman" w:hAnsi="Times New Roman"/>
          <w:i/>
        </w:rPr>
        <w:t>Metaphysics</w:t>
      </w:r>
      <w:r w:rsidR="00E126CA" w:rsidRPr="00E126CA">
        <w:rPr>
          <w:rFonts w:ascii="Times New Roman" w:hAnsi="Times New Roman"/>
        </w:rPr>
        <w:t xml:space="preserve">, unlike the </w:t>
      </w:r>
      <w:r w:rsidR="00E126CA" w:rsidRPr="00E126CA">
        <w:rPr>
          <w:rFonts w:ascii="Times New Roman" w:hAnsi="Times New Roman"/>
          <w:i/>
        </w:rPr>
        <w:t>Categories</w:t>
      </w:r>
      <w:r w:rsidR="00E126CA">
        <w:rPr>
          <w:rFonts w:ascii="Times New Roman" w:hAnsi="Times New Roman"/>
          <w:i/>
        </w:rPr>
        <w:t>,</w:t>
      </w:r>
      <w:r w:rsidR="00E126CA" w:rsidRPr="00E126CA">
        <w:rPr>
          <w:rFonts w:ascii="Times New Roman" w:hAnsi="Times New Roman"/>
        </w:rPr>
        <w:t xml:space="preserve"> which was available to western readers as early as the VIIth century, was only available to western philosophers from the XIIth century onwards. </w:t>
      </w:r>
      <w:r w:rsidRPr="00E126CA">
        <w:rPr>
          <w:rFonts w:ascii="Times New Roman" w:hAnsi="Times New Roman"/>
          <w:color w:val="1A1A1A"/>
          <w:szCs w:val="33"/>
          <w:shd w:val="clear" w:color="auto" w:fill="FFFFFF"/>
        </w:rPr>
        <w:t>Recall also that the other Aristotelian categories (</w:t>
      </w:r>
      <w:r w:rsidRPr="00E126CA">
        <w:rPr>
          <w:rFonts w:ascii="Times New Roman" w:hAnsi="Times New Roman"/>
          <w:i/>
          <w:color w:val="1A1A1A"/>
          <w:szCs w:val="33"/>
          <w:shd w:val="clear" w:color="auto" w:fill="FFFFFF"/>
        </w:rPr>
        <w:t xml:space="preserve">Categories </w:t>
      </w:r>
      <w:r w:rsidRPr="00E126CA">
        <w:rPr>
          <w:rFonts w:ascii="Times New Roman" w:hAnsi="Times New Roman"/>
          <w:color w:val="1A1A1A"/>
          <w:szCs w:val="33"/>
          <w:shd w:val="clear" w:color="auto" w:fill="FFFFFF"/>
        </w:rPr>
        <w:t>4, Ib25-6) are those of substance, quality, quantity, somewhere, position, sometime, having, acting, being acted upon.</w:t>
      </w:r>
    </w:p>
    <w:p w:rsidR="004B3D09" w:rsidRPr="00E126CA" w:rsidRDefault="004B3D09">
      <w:pPr>
        <w:pStyle w:val="Notedebasdepage"/>
        <w:rPr>
          <w:rFonts w:ascii="Times New Roman" w:hAnsi="Times New Roman"/>
        </w:rPr>
      </w:pPr>
    </w:p>
  </w:footnote>
  <w:footnote w:id="15">
    <w:p w:rsidR="004B3D09" w:rsidRPr="00E126CA" w:rsidRDefault="004B3D09">
      <w:pPr>
        <w:pStyle w:val="Notedebasdepage"/>
        <w:rPr>
          <w:rFonts w:ascii="Times New Roman" w:hAnsi="Times New Roman"/>
          <w:i/>
        </w:rPr>
      </w:pPr>
      <w:r w:rsidRPr="00E126CA">
        <w:rPr>
          <w:rStyle w:val="Marquenotebasdepage"/>
          <w:rFonts w:ascii="Times New Roman" w:hAnsi="Times New Roman"/>
        </w:rPr>
        <w:footnoteRef/>
      </w:r>
      <w:r w:rsidRPr="00E126CA">
        <w:rPr>
          <w:rFonts w:ascii="Times New Roman" w:hAnsi="Times New Roman"/>
        </w:rPr>
        <w:t xml:space="preserve"> Translation drawn from J. Barnes (ed.) (1984) </w:t>
      </w:r>
      <w:r w:rsidRPr="00E126CA">
        <w:rPr>
          <w:rFonts w:ascii="Times New Roman" w:hAnsi="Times New Roman"/>
          <w:i/>
        </w:rPr>
        <w:t>The Complete Works of Aristotle.</w:t>
      </w:r>
    </w:p>
  </w:footnote>
  <w:footnote w:id="16">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w:t>
      </w:r>
      <w:r w:rsidRPr="00E126CA">
        <w:rPr>
          <w:rFonts w:ascii="Times New Roman" w:hAnsi="Times New Roman"/>
          <w:color w:val="1A1A1A"/>
          <w:szCs w:val="33"/>
          <w:shd w:val="clear" w:color="auto" w:fill="FFFFFF"/>
        </w:rPr>
        <w:t>For the influence of the</w:t>
      </w:r>
      <w:r w:rsidRPr="00E126CA">
        <w:rPr>
          <w:rFonts w:ascii="Times New Roman" w:hAnsi="Times New Roman"/>
          <w:i/>
          <w:color w:val="1A1A1A"/>
          <w:szCs w:val="33"/>
          <w:shd w:val="clear" w:color="auto" w:fill="FFFFFF"/>
        </w:rPr>
        <w:t xml:space="preserve"> Categories</w:t>
      </w:r>
      <w:r w:rsidRPr="00E126CA">
        <w:rPr>
          <w:rFonts w:ascii="Times New Roman" w:hAnsi="Times New Roman"/>
          <w:color w:val="1A1A1A"/>
          <w:szCs w:val="33"/>
          <w:shd w:val="clear" w:color="auto" w:fill="FFFFFF"/>
        </w:rPr>
        <w:t xml:space="preserve"> on medieval thought see (Pasnau 2012, sec.3</w:t>
      </w:r>
      <w:r w:rsidRPr="00E126CA">
        <w:rPr>
          <w:rFonts w:ascii="Times New Roman" w:hAnsi="Times New Roman"/>
        </w:rPr>
        <w:t xml:space="preserve">). </w:t>
      </w:r>
    </w:p>
  </w:footnote>
  <w:footnote w:id="17">
    <w:p w:rsidR="004B3D09" w:rsidRPr="00E126CA" w:rsidRDefault="004B3D09" w:rsidP="00E94432">
      <w:pPr>
        <w:rPr>
          <w:rFonts w:ascii="Times New Roman" w:hAnsi="Times New Roman"/>
          <w:szCs w:val="20"/>
        </w:rPr>
      </w:pPr>
      <w:r w:rsidRPr="00E126CA">
        <w:rPr>
          <w:rStyle w:val="Marquenotebasdepage"/>
          <w:rFonts w:ascii="Times New Roman" w:hAnsi="Times New Roman"/>
        </w:rPr>
        <w:footnoteRef/>
      </w:r>
      <w:r w:rsidRPr="00E126CA">
        <w:rPr>
          <w:rFonts w:ascii="Times New Roman" w:hAnsi="Times New Roman"/>
        </w:rPr>
        <w:t xml:space="preserve"> </w:t>
      </w:r>
      <w:r w:rsidR="00E126CA" w:rsidRPr="00E126CA">
        <w:rPr>
          <w:rFonts w:ascii="Times New Roman" w:hAnsi="Times New Roman"/>
        </w:rPr>
        <w:t>Apart from some exceptions like the relation of the knower to</w:t>
      </w:r>
      <w:r w:rsidR="00E126CA">
        <w:rPr>
          <w:rFonts w:ascii="Times New Roman" w:hAnsi="Times New Roman"/>
        </w:rPr>
        <w:t xml:space="preserve"> the known, which Aristotle did not believe </w:t>
      </w:r>
      <w:r w:rsidR="00E126CA" w:rsidRPr="00E126CA">
        <w:rPr>
          <w:rFonts w:ascii="Times New Roman" w:hAnsi="Times New Roman"/>
        </w:rPr>
        <w:t xml:space="preserve">to be matched by any real correlation (see Aristotle </w:t>
      </w:r>
      <w:r w:rsidR="00E126CA" w:rsidRPr="00E126CA">
        <w:rPr>
          <w:rFonts w:ascii="Times New Roman" w:hAnsi="Times New Roman"/>
          <w:i/>
          <w:iCs/>
          <w:color w:val="1A1A1A"/>
        </w:rPr>
        <w:t>Metaphysics</w:t>
      </w:r>
      <w:r w:rsidR="00E126CA" w:rsidRPr="00E126CA">
        <w:rPr>
          <w:rFonts w:ascii="Times New Roman" w:hAnsi="Times New Roman"/>
          <w:color w:val="1A1A1A"/>
        </w:rPr>
        <w:t> </w:t>
      </w:r>
      <w:r w:rsidR="00E126CA" w:rsidRPr="00E126CA">
        <w:rPr>
          <w:rFonts w:ascii="Times New Roman" w:hAnsi="Times New Roman"/>
          <w:color w:val="1A1A1A"/>
          <w:szCs w:val="33"/>
          <w:shd w:val="clear" w:color="auto" w:fill="FFFFFF"/>
        </w:rPr>
        <w:t>V, 15, 1021a30)</w:t>
      </w:r>
      <w:r w:rsidR="00E126CA" w:rsidRPr="00E126CA">
        <w:rPr>
          <w:rFonts w:ascii="Times New Roman" w:hAnsi="Times New Roman"/>
        </w:rPr>
        <w:t xml:space="preserve"> or of the relations whereby creatures are related to God (according to philosophers like Augustinus, Aquinas and Scotus).</w:t>
      </w:r>
    </w:p>
  </w:footnote>
  <w:footnote w:id="18">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Accidents, that are today called (contingent) tropes, are defined, following Aristotle (</w:t>
      </w:r>
      <w:r w:rsidRPr="00E126CA">
        <w:rPr>
          <w:rFonts w:ascii="Times New Roman" w:hAnsi="Times New Roman"/>
          <w:i/>
          <w:iCs/>
          <w:color w:val="1A1A1A"/>
        </w:rPr>
        <w:t>Categories</w:t>
      </w:r>
      <w:r w:rsidRPr="00E126CA">
        <w:rPr>
          <w:rFonts w:ascii="Times New Roman" w:hAnsi="Times New Roman"/>
          <w:color w:val="1A1A1A"/>
        </w:rPr>
        <w:t> </w:t>
      </w:r>
      <w:r w:rsidRPr="00E126CA">
        <w:rPr>
          <w:rFonts w:ascii="Times New Roman" w:hAnsi="Times New Roman"/>
          <w:color w:val="1A1A1A"/>
          <w:szCs w:val="33"/>
          <w:shd w:val="clear" w:color="auto" w:fill="FFFFFF"/>
        </w:rPr>
        <w:t xml:space="preserve">1, 1a20–1b6), </w:t>
      </w:r>
      <w:r w:rsidRPr="00E126CA">
        <w:rPr>
          <w:rFonts w:ascii="Times New Roman" w:hAnsi="Times New Roman"/>
        </w:rPr>
        <w:t xml:space="preserve">as what inhere (i.e. are in) a subject by contrast with substances that are not in any subject. </w:t>
      </w:r>
    </w:p>
  </w:footnote>
  <w:footnote w:id="19">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See Henninger (1989, chs.2</w:t>
      </w:r>
      <w:r w:rsidR="00E126CA" w:rsidRPr="00E126CA">
        <w:rPr>
          <w:rFonts w:ascii="Times New Roman" w:hAnsi="Times New Roman"/>
        </w:rPr>
        <w:t>, 3</w:t>
      </w:r>
      <w:r w:rsidRPr="00E126CA">
        <w:rPr>
          <w:rFonts w:ascii="Times New Roman" w:hAnsi="Times New Roman"/>
        </w:rPr>
        <w:t xml:space="preserve">) for further references, </w:t>
      </w:r>
      <w:r w:rsidR="00E126CA" w:rsidRPr="00E126CA">
        <w:rPr>
          <w:rFonts w:ascii="Times New Roman" w:hAnsi="Times New Roman"/>
        </w:rPr>
        <w:t>Latin</w:t>
      </w:r>
      <w:r w:rsidRPr="00E126CA">
        <w:rPr>
          <w:rFonts w:ascii="Times New Roman" w:hAnsi="Times New Roman"/>
        </w:rPr>
        <w:t xml:space="preserve"> text and translations. </w:t>
      </w:r>
    </w:p>
  </w:footnote>
  <w:footnote w:id="20">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Apart from some </w:t>
      </w:r>
      <w:r w:rsidR="00E126CA" w:rsidRPr="00E126CA">
        <w:rPr>
          <w:rFonts w:ascii="Times New Roman" w:hAnsi="Times New Roman"/>
        </w:rPr>
        <w:t>possible</w:t>
      </w:r>
      <w:r w:rsidRPr="00E126CA">
        <w:rPr>
          <w:rFonts w:ascii="Times New Roman" w:hAnsi="Times New Roman"/>
        </w:rPr>
        <w:t xml:space="preserve"> exceptions like the </w:t>
      </w:r>
      <w:r w:rsidR="00E126CA" w:rsidRPr="00E126CA">
        <w:rPr>
          <w:rFonts w:ascii="Times New Roman" w:hAnsi="Times New Roman"/>
        </w:rPr>
        <w:t>transcendental</w:t>
      </w:r>
      <w:r w:rsidRPr="00E126CA">
        <w:rPr>
          <w:rFonts w:ascii="Times New Roman" w:hAnsi="Times New Roman"/>
        </w:rPr>
        <w:t xml:space="preserve"> relations that creatures bear to God, considered by Scotus to be really identical to their foundations (see Henninger 1989, ch.5.2).</w:t>
      </w:r>
    </w:p>
  </w:footnote>
  <w:footnote w:id="21">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See Henninger (1989, ch.5) for further references, </w:t>
      </w:r>
      <w:r w:rsidR="00E126CA" w:rsidRPr="00E126CA">
        <w:rPr>
          <w:rFonts w:ascii="Times New Roman" w:hAnsi="Times New Roman"/>
        </w:rPr>
        <w:t>Latin</w:t>
      </w:r>
      <w:r w:rsidRPr="00E126CA">
        <w:rPr>
          <w:rFonts w:ascii="Times New Roman" w:hAnsi="Times New Roman"/>
        </w:rPr>
        <w:t xml:space="preserve"> text, and translations.</w:t>
      </w:r>
    </w:p>
  </w:footnote>
  <w:footnote w:id="22">
    <w:p w:rsidR="00E126CA" w:rsidRPr="00E126CA" w:rsidRDefault="00E126C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w:t>
      </w:r>
      <w:r w:rsidRPr="00E126CA">
        <w:rPr>
          <w:rFonts w:ascii="Times New Roman" w:hAnsi="Times New Roman"/>
          <w:color w:val="1A1A1A"/>
          <w:szCs w:val="33"/>
          <w:shd w:val="clear" w:color="auto" w:fill="FFFFFF"/>
        </w:rPr>
        <w:t>See Brewer (2001, p.232) for translation.</w:t>
      </w:r>
    </w:p>
  </w:footnote>
  <w:footnote w:id="23">
    <w:p w:rsidR="004B3D09" w:rsidRPr="00E126CA" w:rsidRDefault="004B3D09" w:rsidP="0096276B">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w:t>
      </w:r>
      <w:r w:rsidR="00E126CA" w:rsidRPr="00E126CA">
        <w:rPr>
          <w:rFonts w:ascii="Times New Roman" w:hAnsi="Times New Roman"/>
        </w:rPr>
        <w:t>In this, the Stoics</w:t>
      </w:r>
      <w:r w:rsidR="00E126CA">
        <w:rPr>
          <w:rFonts w:ascii="Times New Roman" w:hAnsi="Times New Roman"/>
        </w:rPr>
        <w:t xml:space="preserve"> largely anticipated them</w:t>
      </w:r>
      <w:r w:rsidR="00E126CA" w:rsidRPr="00E126CA">
        <w:rPr>
          <w:rFonts w:ascii="Times New Roman" w:hAnsi="Times New Roman"/>
        </w:rPr>
        <w:t xml:space="preserve">. </w:t>
      </w:r>
      <w:r w:rsidRPr="00E126CA">
        <w:rPr>
          <w:rFonts w:ascii="Times New Roman" w:hAnsi="Times New Roman"/>
        </w:rPr>
        <w:t xml:space="preserve">For the related position of the Islamic Mutakallimun, see (Weinberg, </w:t>
      </w:r>
      <w:r w:rsidRPr="00E126CA">
        <w:rPr>
          <w:rFonts w:ascii="Times New Roman" w:hAnsi="Times New Roman"/>
          <w:i/>
        </w:rPr>
        <w:t>The Concept of Relations</w:t>
      </w:r>
      <w:r w:rsidRPr="00E126CA">
        <w:rPr>
          <w:rFonts w:ascii="Times New Roman" w:hAnsi="Times New Roman"/>
        </w:rPr>
        <w:t xml:space="preserve">, pp.89-91). </w:t>
      </w:r>
    </w:p>
  </w:footnote>
  <w:footnote w:id="24">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w:t>
      </w:r>
      <w:r w:rsidRPr="00E126CA">
        <w:rPr>
          <w:rFonts w:ascii="Times New Roman" w:hAnsi="Times New Roman" w:cs="Times New Roman"/>
          <w:szCs w:val="17"/>
        </w:rPr>
        <w:t>For more on Leibniz’ view on relations, see Jauernig (2010) and Mugnai (2001)</w:t>
      </w:r>
      <w:r w:rsidRPr="00E126CA">
        <w:rPr>
          <w:rFonts w:ascii="Times New Roman" w:hAnsi="Times New Roman"/>
        </w:rPr>
        <w:t>.</w:t>
      </w:r>
    </w:p>
  </w:footnote>
  <w:footnote w:id="25">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In making the above statement, Leibniz was indeed arguably widely influenced by medieval philosophy, in particular by the Persian Avicenna (980-1037) who wrote that ‘in no way may you think that one accident is in two objects’ (</w:t>
      </w:r>
      <w:r w:rsidRPr="00E126CA">
        <w:rPr>
          <w:rFonts w:ascii="Times New Roman" w:hAnsi="Times New Roman" w:cs="Times New Roman"/>
          <w:i/>
          <w:szCs w:val="17"/>
        </w:rPr>
        <w:t>Liber de philosophia prima sive scientia divina</w:t>
      </w:r>
      <w:r w:rsidRPr="00E126CA">
        <w:rPr>
          <w:rFonts w:ascii="Times New Roman" w:hAnsi="Times New Roman" w:cs="Times New Roman"/>
          <w:szCs w:val="17"/>
        </w:rPr>
        <w:t xml:space="preserve"> I–IV, 3.10) and by Aquinas (</w:t>
      </w:r>
      <w:r w:rsidRPr="00E126CA">
        <w:rPr>
          <w:rFonts w:ascii="Times New Roman" w:hAnsi="Times New Roman" w:cs="Times New Roman"/>
          <w:i/>
          <w:szCs w:val="17"/>
        </w:rPr>
        <w:t>Sent I</w:t>
      </w:r>
      <w:r w:rsidRPr="00E126CA">
        <w:rPr>
          <w:rFonts w:ascii="Times New Roman" w:hAnsi="Times New Roman" w:cs="Times New Roman"/>
          <w:szCs w:val="17"/>
        </w:rPr>
        <w:t xml:space="preserve">, d. 27, q. 1, art. 1, ad 2.). </w:t>
      </w:r>
    </w:p>
  </w:footnote>
  <w:footnote w:id="26">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an overview of structuralism during the XXth century in both the human sciences (including psychology and linguistics), and the natural sciences (including mathematics, logic, biology, and physics), as well as in continental philosophy see (Piaget 1968); for the relationship between structuralism in mathematics and in linguistics, see Jakobson ‘Verbal Communication’ (1972), and Jakobson and Waugh’s </w:t>
      </w:r>
      <w:r w:rsidRPr="00E126CA">
        <w:rPr>
          <w:rFonts w:ascii="Times New Roman" w:hAnsi="Times New Roman"/>
          <w:i/>
        </w:rPr>
        <w:t xml:space="preserve">The Sound Shape of Language </w:t>
      </w:r>
      <w:r w:rsidRPr="00E126CA">
        <w:rPr>
          <w:rFonts w:ascii="Times New Roman" w:hAnsi="Times New Roman"/>
        </w:rPr>
        <w:t xml:space="preserve">(1979, p.22); for authoritative history of structuralism in phonology and for the influence of modern art on its development, see Jakobson ‘Retrospect’ (1962) in his </w:t>
      </w:r>
      <w:r w:rsidRPr="00E126CA">
        <w:rPr>
          <w:rFonts w:ascii="Times New Roman" w:hAnsi="Times New Roman"/>
          <w:i/>
        </w:rPr>
        <w:t>Selected Writings 1</w:t>
      </w:r>
      <w:r w:rsidRPr="00E126CA">
        <w:rPr>
          <w:rFonts w:ascii="Times New Roman" w:hAnsi="Times New Roman"/>
        </w:rPr>
        <w:t xml:space="preserve"> and ‘The Phonemic Concept of Distinctive Features’ </w:t>
      </w:r>
      <w:r w:rsidRPr="00E126CA">
        <w:rPr>
          <w:rFonts w:ascii="Times New Roman" w:hAnsi="Times New Roman"/>
          <w:i/>
        </w:rPr>
        <w:t>in Proceedings of the Fourth International Congress of Phonemics Sciences</w:t>
      </w:r>
      <w:r w:rsidRPr="00E126CA">
        <w:rPr>
          <w:rFonts w:ascii="Times New Roman" w:hAnsi="Times New Roman"/>
        </w:rPr>
        <w:t>, Helsinski 1961 (La Haye 1962).</w:t>
      </w:r>
      <w:r w:rsidR="009949F3" w:rsidRPr="00E126CA">
        <w:rPr>
          <w:rFonts w:ascii="Times New Roman" w:hAnsi="Times New Roman"/>
        </w:rPr>
        <w:t xml:space="preserve">-In the final lines of this chapter, references to page numbers are provisionally made only to original editions but will also refer to </w:t>
      </w:r>
      <w:r w:rsidR="00E126CA" w:rsidRPr="00E126CA">
        <w:rPr>
          <w:rFonts w:ascii="Times New Roman" w:hAnsi="Times New Roman"/>
        </w:rPr>
        <w:t>English</w:t>
      </w:r>
      <w:r w:rsidR="009949F3" w:rsidRPr="00E126CA">
        <w:rPr>
          <w:rFonts w:ascii="Times New Roman" w:hAnsi="Times New Roman"/>
        </w:rPr>
        <w:t xml:space="preserve"> translations, if available, in the final version.</w:t>
      </w:r>
    </w:p>
  </w:footnote>
  <w:footnote w:id="27">
    <w:p w:rsidR="004B3D09" w:rsidRPr="00E126CA" w:rsidRDefault="004B3D09" w:rsidP="000D5D13">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Although Snow primarily aimed at literary circles in his conference, he also </w:t>
      </w:r>
      <w:r w:rsidR="00E126CA">
        <w:rPr>
          <w:rFonts w:ascii="Times New Roman" w:hAnsi="Times New Roman"/>
        </w:rPr>
        <w:t>intended</w:t>
      </w:r>
      <w:r w:rsidRPr="00E126CA">
        <w:rPr>
          <w:rFonts w:ascii="Times New Roman" w:hAnsi="Times New Roman"/>
        </w:rPr>
        <w:t xml:space="preserve"> to include social scientists in the category </w:t>
      </w:r>
      <w:r w:rsidR="00E126CA" w:rsidRPr="00E126CA">
        <w:rPr>
          <w:rFonts w:ascii="Times New Roman" w:hAnsi="Times New Roman"/>
        </w:rPr>
        <w:t>of the</w:t>
      </w:r>
      <w:r w:rsidRPr="00E126CA">
        <w:rPr>
          <w:rFonts w:ascii="Times New Roman" w:hAnsi="Times New Roman"/>
        </w:rPr>
        <w:t xml:space="preserve"> ‘literary intellectuals’ (Snow 1959, p.9). For a more conciliatory description of the relationship between the humanities and the sciences that describes it as an aspect of the debate between the ancient and the modern from the XVIIth century onwards, see Gould </w:t>
      </w:r>
      <w:r w:rsidRPr="00E126CA">
        <w:rPr>
          <w:rFonts w:ascii="Times New Roman" w:hAnsi="Times New Roman"/>
          <w:i/>
        </w:rPr>
        <w:t>The Hedgehog, the Fox, and the Magister’s Pox</w:t>
      </w:r>
      <w:r w:rsidRPr="00E126CA">
        <w:rPr>
          <w:rFonts w:ascii="Times New Roman" w:hAnsi="Times New Roman"/>
        </w:rPr>
        <w:t xml:space="preserve"> (2003).</w:t>
      </w:r>
    </w:p>
  </w:footnote>
  <w:footnote w:id="28">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‘On the Algebraic Study of Certain Types of Wedding Laws (Murngin System)’, in Levi-Strauss’ </w:t>
      </w:r>
      <w:r w:rsidRPr="00E126CA">
        <w:rPr>
          <w:rFonts w:ascii="Times New Roman" w:hAnsi="Times New Roman"/>
          <w:i/>
        </w:rPr>
        <w:t>On Elementary Structures of Kinship</w:t>
      </w:r>
      <w:r w:rsidRPr="00E126CA">
        <w:rPr>
          <w:rFonts w:ascii="Times New Roman" w:hAnsi="Times New Roman"/>
        </w:rPr>
        <w:t xml:space="preserve"> (1947, pp.257-263). Weil’s contribution is dedicated to the application of group theory to the wedding system of Murngin people living in the North of Australia.</w:t>
      </w:r>
    </w:p>
  </w:footnote>
  <w:footnote w:id="29">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‘It is not things that matter but their relations’ in E.T. Bell, </w:t>
      </w:r>
      <w:r w:rsidRPr="00E126CA">
        <w:rPr>
          <w:rFonts w:ascii="Times New Roman" w:hAnsi="Times New Roman"/>
          <w:i/>
        </w:rPr>
        <w:t>The Development of Mathematics</w:t>
      </w:r>
      <w:r w:rsidRPr="00E126CA">
        <w:rPr>
          <w:rFonts w:ascii="Times New Roman" w:hAnsi="Times New Roman"/>
        </w:rPr>
        <w:t>, (New York 1945, p.466).</w:t>
      </w:r>
    </w:p>
  </w:footnote>
  <w:footnote w:id="30">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The Bourbaki group counted among its members some of last century’s greatest mathematicians, such as Pierre Cartan and Serre. For the development of the modern notion of mathematical structure, see (Bourbaki, N. 1984 pp.29-35, Hellman and Shapiro 2019, pp.7-32). </w:t>
      </w:r>
    </w:p>
  </w:footnote>
  <w:footnote w:id="31">
    <w:p w:rsidR="004B3D09" w:rsidRPr="00E126CA" w:rsidRDefault="00E126C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‘Structuralism strives to represent social facts using models, always taking into consideration not terms, but relations between terms’ Levi-Strauss, in </w:t>
      </w:r>
      <w:r>
        <w:rPr>
          <w:rFonts w:ascii="Times New Roman" w:hAnsi="Times New Roman"/>
          <w:i/>
        </w:rPr>
        <w:t>Le Nouvel o</w:t>
      </w:r>
      <w:r w:rsidRPr="00E126CA">
        <w:rPr>
          <w:rFonts w:ascii="Times New Roman" w:hAnsi="Times New Roman"/>
          <w:i/>
        </w:rPr>
        <w:t>bservateur</w:t>
      </w:r>
      <w:r w:rsidRPr="00E126CA">
        <w:rPr>
          <w:rFonts w:ascii="Times New Roman" w:hAnsi="Times New Roman"/>
        </w:rPr>
        <w:t xml:space="preserve">, </w:t>
      </w:r>
      <w:r>
        <w:rPr>
          <w:rFonts w:ascii="Times New Roman" w:hAnsi="Times New Roman"/>
        </w:rPr>
        <w:t xml:space="preserve">25 January </w:t>
      </w:r>
      <w:r w:rsidRPr="00E126CA">
        <w:rPr>
          <w:rFonts w:ascii="Times New Roman" w:hAnsi="Times New Roman"/>
        </w:rPr>
        <w:t>1967, p.32, author’s translation); see also ‘(…) like phonemes, kinship terms are meaningful elements; like them, they acquire their meanings only by being part of systems (…)’ (</w:t>
      </w:r>
      <w:r w:rsidRPr="00E126CA">
        <w:rPr>
          <w:rFonts w:ascii="Times New Roman" w:hAnsi="Times New Roman"/>
          <w:i/>
        </w:rPr>
        <w:t>Anthropologie structurale I</w:t>
      </w:r>
      <w:r w:rsidRPr="00E126CA">
        <w:rPr>
          <w:rFonts w:ascii="Times New Roman" w:hAnsi="Times New Roman"/>
        </w:rPr>
        <w:t>, 1958, p. 47, author’s translation); see also ‘Traditional sociology’s mistake, like that of traditional linguistics, is to have concentrated on terms rather than on the relations between terms.’ in (</w:t>
      </w:r>
      <w:r w:rsidRPr="00E126CA">
        <w:rPr>
          <w:rFonts w:ascii="Times New Roman" w:hAnsi="Times New Roman"/>
          <w:i/>
        </w:rPr>
        <w:t>Anthropologie structurale I</w:t>
      </w:r>
      <w:r w:rsidRPr="00E126CA">
        <w:rPr>
          <w:rFonts w:ascii="Times New Roman" w:hAnsi="Times New Roman"/>
        </w:rPr>
        <w:t xml:space="preserve">, 1958, p.63, author’s translation). </w:t>
      </w:r>
      <w:r w:rsidR="004B3D09" w:rsidRPr="00E126CA">
        <w:rPr>
          <w:rFonts w:ascii="Times New Roman" w:hAnsi="Times New Roman"/>
        </w:rPr>
        <w:t xml:space="preserve">Other relevant sections from Levi-Strauss include: </w:t>
      </w:r>
      <w:r w:rsidR="004B3D09" w:rsidRPr="00E126CA">
        <w:rPr>
          <w:rFonts w:ascii="Times New Roman" w:hAnsi="Times New Roman"/>
          <w:i/>
        </w:rPr>
        <w:t>Anthrologie structurale I</w:t>
      </w:r>
      <w:r w:rsidR="004B3D09" w:rsidRPr="00E126CA">
        <w:rPr>
          <w:rFonts w:ascii="Times New Roman" w:hAnsi="Times New Roman"/>
        </w:rPr>
        <w:t xml:space="preserve"> (1958, ‘Structural Analysis in Linguistic and Anthropology’, ‘Language and Society’, ‘Linguistic and Anthropology’, ‘The Notion of Structure in Anthropology’ as well as p.330, 332, 379, 380, 414, 415-417), </w:t>
      </w:r>
      <w:r w:rsidR="004B3D09" w:rsidRPr="00E126CA">
        <w:rPr>
          <w:rFonts w:ascii="Times New Roman" w:hAnsi="Times New Roman"/>
          <w:i/>
        </w:rPr>
        <w:t>Anthropologie Structurale II</w:t>
      </w:r>
      <w:r w:rsidR="004B3D09" w:rsidRPr="00E126CA">
        <w:rPr>
          <w:rFonts w:ascii="Times New Roman" w:hAnsi="Times New Roman"/>
        </w:rPr>
        <w:t xml:space="preserve"> (1973, p.28, 29, 103). See also his introduction to Jakobson’s </w:t>
      </w:r>
      <w:r w:rsidR="004B3D09" w:rsidRPr="00E126CA">
        <w:rPr>
          <w:rFonts w:ascii="Times New Roman" w:hAnsi="Times New Roman"/>
          <w:i/>
        </w:rPr>
        <w:t>Six Lectures on Sound and Meaning</w:t>
      </w:r>
      <w:r w:rsidR="004B3D09" w:rsidRPr="00E126CA">
        <w:rPr>
          <w:rFonts w:ascii="Times New Roman" w:hAnsi="Times New Roman"/>
        </w:rPr>
        <w:t xml:space="preserve"> (1976, Minuit) and his </w:t>
      </w:r>
      <w:r w:rsidR="004B3D09" w:rsidRPr="00E126CA">
        <w:rPr>
          <w:rFonts w:ascii="Times New Roman" w:hAnsi="Times New Roman"/>
          <w:i/>
        </w:rPr>
        <w:t xml:space="preserve">Introduction to the Work of Marcel Mauss </w:t>
      </w:r>
      <w:r w:rsidR="004B3D09" w:rsidRPr="00E126CA">
        <w:rPr>
          <w:rFonts w:ascii="Times New Roman" w:hAnsi="Times New Roman"/>
        </w:rPr>
        <w:t>(1950, 1987).</w:t>
      </w:r>
    </w:p>
  </w:footnote>
  <w:footnote w:id="32">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a survey of the institutional history of structuralism in the human and social sciences, and more generally in French culture during the XXth century, see Dosse, François </w:t>
      </w:r>
      <w:r w:rsidRPr="00E126CA">
        <w:rPr>
          <w:rFonts w:ascii="Times New Roman" w:hAnsi="Times New Roman"/>
          <w:i/>
        </w:rPr>
        <w:t xml:space="preserve">Histoire du Structuralisme I: Le champ du signe 1945-1966 </w:t>
      </w:r>
      <w:r w:rsidRPr="00E126CA">
        <w:rPr>
          <w:rFonts w:ascii="Times New Roman" w:hAnsi="Times New Roman"/>
        </w:rPr>
        <w:t>(1992);</w:t>
      </w:r>
      <w:r w:rsidRPr="00E126CA">
        <w:rPr>
          <w:rFonts w:ascii="Times New Roman" w:hAnsi="Times New Roman"/>
          <w:i/>
        </w:rPr>
        <w:t xml:space="preserve"> II. Le chant du cygne 1967 à nos jours </w:t>
      </w:r>
      <w:r w:rsidRPr="00E126CA">
        <w:rPr>
          <w:rFonts w:ascii="Times New Roman" w:hAnsi="Times New Roman"/>
        </w:rPr>
        <w:t>(1992). For review papers of the structuralist approach in linguistics, psychoanalysis, continental philosophy, anthropology, and literary studies, see Ducrot and al. (1968).</w:t>
      </w:r>
    </w:p>
  </w:footnote>
  <w:footnote w:id="33">
    <w:p w:rsidR="004B3D09" w:rsidRPr="00E126CA" w:rsidRDefault="00E126CA">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the starting point of his famous </w:t>
      </w:r>
      <w:r>
        <w:rPr>
          <w:rFonts w:ascii="Times New Roman" w:hAnsi="Times New Roman"/>
        </w:rPr>
        <w:t>defence of trifunctionality in Indo-E</w:t>
      </w:r>
      <w:r w:rsidRPr="00E126CA">
        <w:rPr>
          <w:rFonts w:ascii="Times New Roman" w:hAnsi="Times New Roman"/>
        </w:rPr>
        <w:t xml:space="preserve">uropean mythology and sociology, according to which Indo-European deities and social groups were divided among the three casts of the producers, the priests, and the warriors, see his ‘La préhistoire des flamines majeures’, in </w:t>
      </w:r>
      <w:r w:rsidRPr="00E126CA">
        <w:rPr>
          <w:rFonts w:ascii="Times New Roman" w:hAnsi="Times New Roman"/>
          <w:i/>
        </w:rPr>
        <w:t>Revue d’histoire des religions</w:t>
      </w:r>
      <w:r w:rsidRPr="00E126CA">
        <w:rPr>
          <w:rFonts w:ascii="Times New Roman" w:hAnsi="Times New Roman"/>
        </w:rPr>
        <w:t xml:space="preserve">, CV III, pp.188-220 (1938). </w:t>
      </w:r>
      <w:r w:rsidR="004B3D09" w:rsidRPr="00E126CA">
        <w:rPr>
          <w:rFonts w:ascii="Times New Roman" w:hAnsi="Times New Roman"/>
        </w:rPr>
        <w:t xml:space="preserve">This thesis had a great influence on French </w:t>
      </w:r>
      <w:r w:rsidRPr="00E126CA">
        <w:rPr>
          <w:rFonts w:ascii="Times New Roman" w:hAnsi="Times New Roman"/>
        </w:rPr>
        <w:t>post-war</w:t>
      </w:r>
      <w:r w:rsidR="004B3D09" w:rsidRPr="00E126CA">
        <w:rPr>
          <w:rFonts w:ascii="Times New Roman" w:hAnsi="Times New Roman"/>
        </w:rPr>
        <w:t xml:space="preserve"> comparative mythology and history, especially on the eminent medieval historian Georges Duby.</w:t>
      </w:r>
    </w:p>
  </w:footnote>
  <w:footnote w:id="34">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a critical discussion of the use of the term ‘structuralism’ as a label for his own work, expression to which he favours ‘genetic structuralism’ see his </w:t>
      </w:r>
      <w:r w:rsidRPr="00E126CA">
        <w:rPr>
          <w:rFonts w:ascii="Times New Roman" w:hAnsi="Times New Roman"/>
          <w:i/>
        </w:rPr>
        <w:t>Choses Dites</w:t>
      </w:r>
      <w:r w:rsidRPr="00E126CA">
        <w:rPr>
          <w:rFonts w:ascii="Times New Roman" w:hAnsi="Times New Roman"/>
        </w:rPr>
        <w:t xml:space="preserve"> (p.20, 24-25, 44, 187, 334-35, 342).</w:t>
      </w:r>
    </w:p>
  </w:footnote>
  <w:footnote w:id="35">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Note that at the end of his life, following remarks made by his great student Robert K. Merton, Parsons called into question the very label ‘strucural-functionalism’ with which his name has become associated, preferring that of ‘functional analysis’ instead (see Parsons (1975, pp.67-83, esp. pp.67-68, 79-80)).</w:t>
      </w:r>
    </w:p>
  </w:footnote>
  <w:footnote w:id="36">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‘Current phonology is above all characterised by its structuralism and its universal systematism.’ (author’s translation) in Troubetskoy</w:t>
      </w:r>
      <w:r w:rsidR="00134DDE" w:rsidRPr="00E126CA">
        <w:rPr>
          <w:rFonts w:ascii="Times New Roman" w:hAnsi="Times New Roman"/>
        </w:rPr>
        <w:t>’s</w:t>
      </w:r>
      <w:r w:rsidRPr="00E126CA">
        <w:rPr>
          <w:rFonts w:ascii="Times New Roman" w:hAnsi="Times New Roman"/>
        </w:rPr>
        <w:t xml:space="preserve"> ‘Current Phonology’ (1933). For a sketch of Troubetskoy’s biography see ‘Nicolaj Sergeevic Trubetskoy (16 </w:t>
      </w:r>
      <w:r w:rsidR="00E126CA" w:rsidRPr="00E126CA">
        <w:rPr>
          <w:rFonts w:ascii="Times New Roman" w:hAnsi="Times New Roman"/>
        </w:rPr>
        <w:t>April</w:t>
      </w:r>
      <w:r w:rsidRPr="00E126CA">
        <w:rPr>
          <w:rFonts w:ascii="Times New Roman" w:hAnsi="Times New Roman"/>
        </w:rPr>
        <w:t xml:space="preserve"> 1890-25 </w:t>
      </w:r>
      <w:r w:rsidR="00E126CA" w:rsidRPr="00E126CA">
        <w:rPr>
          <w:rFonts w:ascii="Times New Roman" w:hAnsi="Times New Roman"/>
        </w:rPr>
        <w:t>June</w:t>
      </w:r>
      <w:r w:rsidRPr="00E126CA">
        <w:rPr>
          <w:rFonts w:ascii="Times New Roman" w:hAnsi="Times New Roman"/>
        </w:rPr>
        <w:t xml:space="preserve"> 1938)’, in Jakobson, </w:t>
      </w:r>
      <w:r w:rsidRPr="00E126CA">
        <w:rPr>
          <w:rFonts w:ascii="Times New Roman" w:hAnsi="Times New Roman"/>
          <w:i/>
        </w:rPr>
        <w:t>Essais de Linguistique Générale II,</w:t>
      </w:r>
      <w:r w:rsidRPr="00E126CA">
        <w:rPr>
          <w:rFonts w:ascii="Times New Roman" w:hAnsi="Times New Roman"/>
        </w:rPr>
        <w:t xml:space="preserve"> 1973, ch.15.</w:t>
      </w:r>
    </w:p>
  </w:footnote>
  <w:footnote w:id="37">
    <w:p w:rsidR="004B3D09" w:rsidRPr="00E126CA" w:rsidRDefault="004B3D09">
      <w:pPr>
        <w:pStyle w:val="Notedebasdepage"/>
      </w:pPr>
      <w:r w:rsidRPr="00E126CA">
        <w:rPr>
          <w:rStyle w:val="Marquenotebasdepage"/>
          <w:rFonts w:ascii="Times New Roman" w:hAnsi="Times New Roman"/>
        </w:rPr>
        <w:footnoteRef/>
      </w:r>
      <w:r w:rsidRPr="00E126CA">
        <w:rPr>
          <w:rFonts w:ascii="Times New Roman" w:hAnsi="Times New Roman"/>
        </w:rPr>
        <w:t xml:space="preserve"> ‘Phonemes are above all oppositive, relative, and negative entities.’ in Saussure (1967, 1995, p.164) and ‘(…) </w:t>
      </w:r>
      <w:r w:rsidRPr="00E126CA">
        <w:rPr>
          <w:rFonts w:ascii="Times New Roman" w:hAnsi="Times New Roman"/>
          <w:i/>
        </w:rPr>
        <w:t>in language there are only differences.</w:t>
      </w:r>
      <w:r w:rsidRPr="00E126CA">
        <w:rPr>
          <w:rFonts w:ascii="Times New Roman" w:hAnsi="Times New Roman"/>
        </w:rPr>
        <w:t xml:space="preserve"> (…) there are only differences </w:t>
      </w:r>
      <w:r w:rsidRPr="00E126CA">
        <w:rPr>
          <w:rFonts w:ascii="Times New Roman" w:hAnsi="Times New Roman"/>
          <w:i/>
        </w:rPr>
        <w:t>without positive terms</w:t>
      </w:r>
      <w:r w:rsidRPr="00E126CA">
        <w:rPr>
          <w:rFonts w:ascii="Times New Roman" w:hAnsi="Times New Roman"/>
        </w:rPr>
        <w:t>.’ Ibid. (p.166. see also p.56, 78, 107, 124, 125, 149, ch.4) (author’s translation).</w:t>
      </w:r>
    </w:p>
  </w:footnote>
  <w:footnote w:id="38">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‘On the Common Language of Linguists and </w:t>
      </w:r>
      <w:r w:rsidR="00E126CA" w:rsidRPr="00E126CA">
        <w:rPr>
          <w:rFonts w:ascii="Times New Roman" w:hAnsi="Times New Roman"/>
        </w:rPr>
        <w:t>A</w:t>
      </w:r>
      <w:r w:rsidR="00E126CA">
        <w:rPr>
          <w:rFonts w:ascii="Times New Roman" w:hAnsi="Times New Roman"/>
        </w:rPr>
        <w:t>nthropologists</w:t>
      </w:r>
      <w:r w:rsidRPr="00E126CA">
        <w:rPr>
          <w:rFonts w:ascii="Times New Roman" w:hAnsi="Times New Roman"/>
        </w:rPr>
        <w:t xml:space="preserve">’ in his </w:t>
      </w:r>
      <w:r w:rsidRPr="00E126CA">
        <w:rPr>
          <w:rFonts w:ascii="Times New Roman" w:hAnsi="Times New Roman"/>
          <w:i/>
        </w:rPr>
        <w:t>Essais de Linguistique Générale I,</w:t>
      </w:r>
      <w:r w:rsidRPr="00E126CA">
        <w:rPr>
          <w:rFonts w:ascii="Times New Roman" w:hAnsi="Times New Roman"/>
        </w:rPr>
        <w:t xml:space="preserve"> Minuit, 2013. The following quote is also relevant: ‘It is impossible to understand a change </w:t>
      </w:r>
      <w:r w:rsidR="00E126CA" w:rsidRPr="00E126CA">
        <w:rPr>
          <w:rFonts w:ascii="Times New Roman" w:hAnsi="Times New Roman"/>
        </w:rPr>
        <w:t>occurring</w:t>
      </w:r>
      <w:r w:rsidRPr="00E126CA">
        <w:rPr>
          <w:rFonts w:ascii="Times New Roman" w:hAnsi="Times New Roman"/>
        </w:rPr>
        <w:t xml:space="preserve"> in a linguistic system without taking into account the system that is affected by it’, </w:t>
      </w:r>
      <w:r w:rsidR="00134DDE" w:rsidRPr="00E126CA">
        <w:rPr>
          <w:rFonts w:ascii="Times New Roman" w:hAnsi="Times New Roman"/>
        </w:rPr>
        <w:t>(</w:t>
      </w:r>
      <w:r w:rsidRPr="00E126CA">
        <w:rPr>
          <w:rFonts w:ascii="Times New Roman" w:hAnsi="Times New Roman"/>
        </w:rPr>
        <w:t>Ibid, p.76</w:t>
      </w:r>
      <w:r w:rsidR="00134DDE" w:rsidRPr="00E126CA">
        <w:rPr>
          <w:rFonts w:ascii="Times New Roman" w:hAnsi="Times New Roman"/>
        </w:rPr>
        <w:t>)</w:t>
      </w:r>
      <w:r w:rsidRPr="00E126CA">
        <w:rPr>
          <w:rFonts w:ascii="Times New Roman" w:hAnsi="Times New Roman"/>
        </w:rPr>
        <w:t xml:space="preserve">, see also Ibid., p.104, and in his </w:t>
      </w:r>
      <w:r w:rsidRPr="00E126CA">
        <w:rPr>
          <w:rFonts w:ascii="Times New Roman" w:hAnsi="Times New Roman"/>
          <w:i/>
        </w:rPr>
        <w:t xml:space="preserve">Essais de Linguistique Générale II, 1973, </w:t>
      </w:r>
      <w:r w:rsidRPr="00E126CA">
        <w:rPr>
          <w:rFonts w:ascii="Times New Roman" w:hAnsi="Times New Roman"/>
        </w:rPr>
        <w:t xml:space="preserve">p.11, ‘the study of verbal structures is the undeniable aim of </w:t>
      </w:r>
      <w:r w:rsidR="00E126CA" w:rsidRPr="00E126CA">
        <w:rPr>
          <w:rFonts w:ascii="Times New Roman" w:hAnsi="Times New Roman"/>
        </w:rPr>
        <w:t>current</w:t>
      </w:r>
      <w:r w:rsidRPr="00E126CA">
        <w:rPr>
          <w:rFonts w:ascii="Times New Roman" w:hAnsi="Times New Roman"/>
        </w:rPr>
        <w:t xml:space="preserve"> linguistics in all </w:t>
      </w:r>
      <w:r w:rsidR="00E126CA" w:rsidRPr="00E126CA">
        <w:rPr>
          <w:rFonts w:ascii="Times New Roman" w:hAnsi="Times New Roman"/>
        </w:rPr>
        <w:t>respects (</w:t>
      </w:r>
      <w:r w:rsidRPr="00E126CA">
        <w:rPr>
          <w:rFonts w:ascii="Times New Roman" w:hAnsi="Times New Roman"/>
        </w:rPr>
        <w:t xml:space="preserve">…)’, see also ch.1, p.100, 314, 315. In his </w:t>
      </w:r>
      <w:r w:rsidRPr="00E126CA">
        <w:rPr>
          <w:rFonts w:ascii="Times New Roman" w:hAnsi="Times New Roman"/>
          <w:i/>
        </w:rPr>
        <w:t>Six Lectures on Sound and Meaning</w:t>
      </w:r>
      <w:r w:rsidRPr="00E126CA">
        <w:rPr>
          <w:rFonts w:ascii="Times New Roman" w:hAnsi="Times New Roman"/>
        </w:rPr>
        <w:t xml:space="preserve"> (1976), p.85: ‘Saussure already and rightly underlined that, what matters for phonemes, is not at all their </w:t>
      </w:r>
      <w:r w:rsidR="00E126CA">
        <w:rPr>
          <w:rFonts w:ascii="Times New Roman" w:hAnsi="Times New Roman"/>
        </w:rPr>
        <w:t>phonic</w:t>
      </w:r>
      <w:r w:rsidRPr="00E126CA">
        <w:rPr>
          <w:rFonts w:ascii="Times New Roman" w:hAnsi="Times New Roman"/>
        </w:rPr>
        <w:t xml:space="preserve"> individuality, seen in itself and existing by itself. What matters is their reciprocal opposition inside a phonological system.’ (author’s translation) see also p.75, 78. In </w:t>
      </w:r>
      <w:r w:rsidRPr="00E126CA">
        <w:rPr>
          <w:rFonts w:ascii="Times New Roman" w:hAnsi="Times New Roman"/>
          <w:i/>
        </w:rPr>
        <w:t>The Sound Shape of Language</w:t>
      </w:r>
      <w:r w:rsidRPr="00E126CA">
        <w:rPr>
          <w:rFonts w:ascii="Times New Roman" w:hAnsi="Times New Roman"/>
        </w:rPr>
        <w:t xml:space="preserve">, by Jakobson and Waugh, </w:t>
      </w:r>
      <w:r w:rsidR="00134DDE" w:rsidRPr="00E126CA">
        <w:rPr>
          <w:rFonts w:ascii="Times New Roman" w:hAnsi="Times New Roman"/>
        </w:rPr>
        <w:t>(</w:t>
      </w:r>
      <w:r w:rsidRPr="00E126CA">
        <w:rPr>
          <w:rFonts w:ascii="Times New Roman" w:hAnsi="Times New Roman"/>
        </w:rPr>
        <w:t>1979</w:t>
      </w:r>
      <w:r w:rsidR="00134DDE" w:rsidRPr="00E126CA">
        <w:rPr>
          <w:rFonts w:ascii="Times New Roman" w:hAnsi="Times New Roman"/>
        </w:rPr>
        <w:t>)</w:t>
      </w:r>
      <w:r w:rsidRPr="00E126CA">
        <w:rPr>
          <w:rFonts w:ascii="Times New Roman" w:hAnsi="Times New Roman"/>
        </w:rPr>
        <w:t>,</w:t>
      </w:r>
      <w:r w:rsidR="00134DDE" w:rsidRPr="00E126CA">
        <w:rPr>
          <w:rFonts w:ascii="Times New Roman" w:hAnsi="Times New Roman"/>
        </w:rPr>
        <w:t xml:space="preserve"> see</w:t>
      </w:r>
      <w:r w:rsidRPr="00E126CA">
        <w:rPr>
          <w:rFonts w:ascii="Times New Roman" w:hAnsi="Times New Roman"/>
        </w:rPr>
        <w:t xml:space="preserve"> p.29, 63, ch.3. </w:t>
      </w:r>
    </w:p>
  </w:footnote>
  <w:footnote w:id="39">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summary of Hjelmslev glossematic and its relation to structuralism, see Ducrot et al., </w:t>
      </w:r>
      <w:r w:rsidR="00134DDE" w:rsidRPr="00E126CA">
        <w:rPr>
          <w:rFonts w:ascii="Times New Roman" w:hAnsi="Times New Roman"/>
        </w:rPr>
        <w:t>(</w:t>
      </w:r>
      <w:r w:rsidRPr="00E126CA">
        <w:rPr>
          <w:rFonts w:ascii="Times New Roman" w:hAnsi="Times New Roman"/>
        </w:rPr>
        <w:t>1968, p.70 and ff</w:t>
      </w:r>
      <w:r w:rsidR="00134DDE" w:rsidRPr="00E126CA">
        <w:rPr>
          <w:rFonts w:ascii="Times New Roman" w:hAnsi="Times New Roman"/>
        </w:rPr>
        <w:t>)</w:t>
      </w:r>
      <w:r w:rsidRPr="00E126CA">
        <w:rPr>
          <w:rFonts w:ascii="Times New Roman" w:hAnsi="Times New Roman"/>
        </w:rPr>
        <w:t>.</w:t>
      </w:r>
    </w:p>
  </w:footnote>
  <w:footnote w:id="40">
    <w:p w:rsidR="004B3D09" w:rsidRPr="00E126CA" w:rsidRDefault="004B3D09">
      <w:pPr>
        <w:pStyle w:val="Notedebasdepage"/>
      </w:pPr>
      <w:r w:rsidRPr="00E126CA">
        <w:rPr>
          <w:rStyle w:val="Marquenotebasdepage"/>
        </w:rPr>
        <w:footnoteRef/>
      </w:r>
      <w:r w:rsidRPr="00E126CA">
        <w:t xml:space="preserve"> </w:t>
      </w:r>
      <w:r w:rsidRPr="00E126CA">
        <w:rPr>
          <w:rFonts w:ascii="Times New Roman" w:hAnsi="Times New Roman"/>
        </w:rPr>
        <w:t xml:space="preserve">According to Benveniste, ‘the positive notion of linguistic fact is replaced by that of positive relation’ (author’s translation) in ‘Coup d’œil sur le développement de la linguistique’, 1963, repr. in his </w:t>
      </w:r>
      <w:r w:rsidRPr="00E126CA">
        <w:rPr>
          <w:rFonts w:ascii="Times New Roman" w:hAnsi="Times New Roman"/>
          <w:i/>
        </w:rPr>
        <w:t>Problèmes de Linguistique Générale</w:t>
      </w:r>
      <w:r w:rsidRPr="00E126CA">
        <w:rPr>
          <w:rFonts w:ascii="Times New Roman" w:hAnsi="Times New Roman"/>
        </w:rPr>
        <w:t>, I, 1986, p.20.</w:t>
      </w:r>
    </w:p>
  </w:footnote>
  <w:footnote w:id="41">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discussion of the influence of structuralism on </w:t>
      </w:r>
      <w:r w:rsidR="00402668" w:rsidRPr="00E126CA">
        <w:rPr>
          <w:rFonts w:ascii="Times New Roman" w:hAnsi="Times New Roman"/>
        </w:rPr>
        <w:t xml:space="preserve">the </w:t>
      </w:r>
      <w:r w:rsidRPr="00E126CA">
        <w:rPr>
          <w:rFonts w:ascii="Times New Roman" w:hAnsi="Times New Roman"/>
        </w:rPr>
        <w:t xml:space="preserve">French historical school Ecole des Annales, see Le Roy Ladurie’s  ‘L’histoire immobile’ (Immobile History), inaugural presentation at the Collège de France, 30 </w:t>
      </w:r>
      <w:r w:rsidR="00E126CA" w:rsidRPr="00E126CA">
        <w:rPr>
          <w:rFonts w:ascii="Times New Roman" w:hAnsi="Times New Roman"/>
        </w:rPr>
        <w:t>November</w:t>
      </w:r>
      <w:r w:rsidRPr="00E126CA">
        <w:rPr>
          <w:rFonts w:ascii="Times New Roman" w:hAnsi="Times New Roman"/>
        </w:rPr>
        <w:t xml:space="preserve"> 1973, repr. in his </w:t>
      </w:r>
      <w:r w:rsidRPr="00E126CA">
        <w:rPr>
          <w:rFonts w:ascii="Times New Roman" w:hAnsi="Times New Roman"/>
          <w:i/>
        </w:rPr>
        <w:t>Le Territoire de l’historien</w:t>
      </w:r>
      <w:r w:rsidRPr="00E126CA">
        <w:rPr>
          <w:rFonts w:ascii="Times New Roman" w:hAnsi="Times New Roman"/>
        </w:rPr>
        <w:t>, vol.2, Gallimard, 1978.</w:t>
      </w:r>
    </w:p>
  </w:footnote>
  <w:footnote w:id="42">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For summary of the structuralist study of literary forms, see Todorov, pp.97-165, in Ducrot et al. (1968).</w:t>
      </w:r>
    </w:p>
  </w:footnote>
  <w:footnote w:id="43">
    <w:p w:rsidR="004B3D09" w:rsidRPr="00E126CA" w:rsidRDefault="004B3D09">
      <w:pPr>
        <w:pStyle w:val="Notedebasdepage"/>
        <w:rPr>
          <w:rFonts w:ascii="Times New Roman" w:hAnsi="Times New Roman"/>
        </w:rPr>
      </w:pPr>
      <w:r w:rsidRPr="00E126CA">
        <w:rPr>
          <w:rStyle w:val="Marquenotebasdepage"/>
          <w:rFonts w:ascii="Times New Roman" w:hAnsi="Times New Roman"/>
        </w:rPr>
        <w:footnoteRef/>
      </w:r>
      <w:r w:rsidRPr="00E126CA">
        <w:rPr>
          <w:rFonts w:ascii="Times New Roman" w:hAnsi="Times New Roman"/>
        </w:rPr>
        <w:t xml:space="preserve"> Semiology was defined by Saussure as ‘the science that studies signs as a part of social life’, in Saussure (1967, 1995), p.33.</w:t>
      </w:r>
    </w:p>
  </w:footnote>
  <w:footnote w:id="44">
    <w:p w:rsidR="004B3D09" w:rsidRPr="00E126CA" w:rsidRDefault="004B3D09" w:rsidP="00DD0233">
      <w:pPr>
        <w:pStyle w:val="Notedebasdepage"/>
      </w:pPr>
      <w:r w:rsidRPr="00E126CA">
        <w:rPr>
          <w:rStyle w:val="Marquenotebasdepage"/>
        </w:rPr>
        <w:footnoteRef/>
      </w:r>
      <w:r w:rsidRPr="00E126CA">
        <w:t xml:space="preserve"> See for example, Greimas, A. (1966), </w:t>
      </w:r>
      <w:r w:rsidRPr="00E126CA">
        <w:rPr>
          <w:rFonts w:ascii="Times New Roman" w:hAnsi="Times New Roman"/>
        </w:rPr>
        <w:t>Metz (1968, 1973),</w:t>
      </w:r>
      <w:r w:rsidR="00402668" w:rsidRPr="00E126CA">
        <w:rPr>
          <w:rFonts w:ascii="Times New Roman" w:hAnsi="Times New Roman"/>
        </w:rPr>
        <w:t xml:space="preserve"> see Eco (</w:t>
      </w:r>
      <w:r w:rsidRPr="00E126CA">
        <w:rPr>
          <w:rFonts w:ascii="Times New Roman" w:hAnsi="Times New Roman"/>
        </w:rPr>
        <w:t>1988, ch.3</w:t>
      </w:r>
      <w:r w:rsidR="00402668" w:rsidRPr="00E126CA">
        <w:rPr>
          <w:rFonts w:ascii="Times New Roman" w:hAnsi="Times New Roman"/>
        </w:rPr>
        <w:t>)</w:t>
      </w:r>
      <w:r w:rsidRPr="00E126CA">
        <w:rPr>
          <w:rFonts w:ascii="Times New Roman" w:hAnsi="Times New Roman"/>
        </w:rPr>
        <w:t xml:space="preserve"> for a summary of structural semiology.</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10"/>
    <w:multiLevelType w:val="hybridMultilevel"/>
    <w:tmpl w:val="82821E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A04D69"/>
    <w:multiLevelType w:val="hybridMultilevel"/>
    <w:tmpl w:val="50F08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A8592F"/>
    <w:multiLevelType w:val="multilevel"/>
    <w:tmpl w:val="5BE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93109"/>
    <w:multiLevelType w:val="multilevel"/>
    <w:tmpl w:val="C480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20FD7"/>
    <w:multiLevelType w:val="multilevel"/>
    <w:tmpl w:val="B0C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52049"/>
    <w:multiLevelType w:val="hybridMultilevel"/>
    <w:tmpl w:val="B686B758"/>
    <w:lvl w:ilvl="0" w:tplc="127EC2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E9500AC"/>
    <w:multiLevelType w:val="hybridMultilevel"/>
    <w:tmpl w:val="193C9A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8B47E5"/>
    <w:multiLevelType w:val="hybridMultilevel"/>
    <w:tmpl w:val="E17630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8F1F2B"/>
    <w:multiLevelType w:val="hybridMultilevel"/>
    <w:tmpl w:val="D1CC281A"/>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D52702"/>
    <w:multiLevelType w:val="multilevel"/>
    <w:tmpl w:val="5624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55BF9"/>
    <w:multiLevelType w:val="multilevel"/>
    <w:tmpl w:val="4E82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42376"/>
    <w:multiLevelType w:val="multilevel"/>
    <w:tmpl w:val="4760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A35D3"/>
    <w:multiLevelType w:val="multilevel"/>
    <w:tmpl w:val="1D3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A46C2"/>
    <w:multiLevelType w:val="hybridMultilevel"/>
    <w:tmpl w:val="2A92843C"/>
    <w:lvl w:ilvl="0" w:tplc="1602A554">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31C4F4B"/>
    <w:multiLevelType w:val="multilevel"/>
    <w:tmpl w:val="660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56F81"/>
    <w:multiLevelType w:val="hybridMultilevel"/>
    <w:tmpl w:val="0BD8C5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3325E6"/>
    <w:multiLevelType w:val="multilevel"/>
    <w:tmpl w:val="528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E75849"/>
    <w:multiLevelType w:val="multilevel"/>
    <w:tmpl w:val="82B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152AB"/>
    <w:multiLevelType w:val="hybridMultilevel"/>
    <w:tmpl w:val="9C54ED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9B951E0"/>
    <w:multiLevelType w:val="hybridMultilevel"/>
    <w:tmpl w:val="82821E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31402A"/>
    <w:multiLevelType w:val="multilevel"/>
    <w:tmpl w:val="904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721A2B"/>
    <w:multiLevelType w:val="multilevel"/>
    <w:tmpl w:val="328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2158D"/>
    <w:multiLevelType w:val="multilevel"/>
    <w:tmpl w:val="D28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9C508C"/>
    <w:multiLevelType w:val="hybridMultilevel"/>
    <w:tmpl w:val="D9C629C0"/>
    <w:lvl w:ilvl="0" w:tplc="E08CF77C">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665806FE"/>
    <w:multiLevelType w:val="hybridMultilevel"/>
    <w:tmpl w:val="28BC3E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95B0C22"/>
    <w:multiLevelType w:val="multilevel"/>
    <w:tmpl w:val="6AA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A2798F"/>
    <w:multiLevelType w:val="multilevel"/>
    <w:tmpl w:val="5FC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402BC"/>
    <w:multiLevelType w:val="multilevel"/>
    <w:tmpl w:val="316C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961D97"/>
    <w:multiLevelType w:val="hybridMultilevel"/>
    <w:tmpl w:val="B0FE86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39E3404"/>
    <w:multiLevelType w:val="hybridMultilevel"/>
    <w:tmpl w:val="9AFACF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8"/>
  </w:num>
  <w:num w:numId="3">
    <w:abstractNumId w:val="1"/>
  </w:num>
  <w:num w:numId="4">
    <w:abstractNumId w:val="13"/>
  </w:num>
  <w:num w:numId="5">
    <w:abstractNumId w:val="19"/>
  </w:num>
  <w:num w:numId="6">
    <w:abstractNumId w:val="15"/>
  </w:num>
  <w:num w:numId="7">
    <w:abstractNumId w:val="23"/>
  </w:num>
  <w:num w:numId="8">
    <w:abstractNumId w:val="17"/>
  </w:num>
  <w:num w:numId="9">
    <w:abstractNumId w:val="16"/>
  </w:num>
  <w:num w:numId="10">
    <w:abstractNumId w:val="12"/>
  </w:num>
  <w:num w:numId="11">
    <w:abstractNumId w:val="0"/>
  </w:num>
  <w:num w:numId="12">
    <w:abstractNumId w:val="8"/>
  </w:num>
  <w:num w:numId="13">
    <w:abstractNumId w:val="29"/>
  </w:num>
  <w:num w:numId="14">
    <w:abstractNumId w:val="24"/>
  </w:num>
  <w:num w:numId="15">
    <w:abstractNumId w:val="5"/>
  </w:num>
  <w:num w:numId="16">
    <w:abstractNumId w:val="22"/>
  </w:num>
  <w:num w:numId="17">
    <w:abstractNumId w:val="3"/>
  </w:num>
  <w:num w:numId="18">
    <w:abstractNumId w:val="25"/>
  </w:num>
  <w:num w:numId="19">
    <w:abstractNumId w:val="20"/>
  </w:num>
  <w:num w:numId="20">
    <w:abstractNumId w:val="4"/>
  </w:num>
  <w:num w:numId="21">
    <w:abstractNumId w:val="18"/>
  </w:num>
  <w:num w:numId="22">
    <w:abstractNumId w:val="7"/>
  </w:num>
  <w:num w:numId="23">
    <w:abstractNumId w:val="26"/>
  </w:num>
  <w:num w:numId="24">
    <w:abstractNumId w:val="10"/>
  </w:num>
  <w:num w:numId="25">
    <w:abstractNumId w:val="21"/>
  </w:num>
  <w:num w:numId="26">
    <w:abstractNumId w:val="2"/>
  </w:num>
  <w:num w:numId="27">
    <w:abstractNumId w:val="14"/>
  </w:num>
  <w:num w:numId="28">
    <w:abstractNumId w:val="11"/>
  </w:num>
  <w:num w:numId="29">
    <w:abstractNumId w:val="9"/>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F275E"/>
    <w:rsid w:val="00001267"/>
    <w:rsid w:val="00002ED4"/>
    <w:rsid w:val="000035A9"/>
    <w:rsid w:val="00014CCA"/>
    <w:rsid w:val="00017367"/>
    <w:rsid w:val="000176FD"/>
    <w:rsid w:val="00020134"/>
    <w:rsid w:val="00021E36"/>
    <w:rsid w:val="00025303"/>
    <w:rsid w:val="00025F4D"/>
    <w:rsid w:val="00026575"/>
    <w:rsid w:val="000309BA"/>
    <w:rsid w:val="000312F4"/>
    <w:rsid w:val="00031ABC"/>
    <w:rsid w:val="00032233"/>
    <w:rsid w:val="00033917"/>
    <w:rsid w:val="00033B29"/>
    <w:rsid w:val="000348BE"/>
    <w:rsid w:val="00035AC6"/>
    <w:rsid w:val="00035F2F"/>
    <w:rsid w:val="00035FAC"/>
    <w:rsid w:val="00037AD6"/>
    <w:rsid w:val="00042C60"/>
    <w:rsid w:val="00044206"/>
    <w:rsid w:val="00044A19"/>
    <w:rsid w:val="000458EA"/>
    <w:rsid w:val="00046DE8"/>
    <w:rsid w:val="00050285"/>
    <w:rsid w:val="00051479"/>
    <w:rsid w:val="00052A2C"/>
    <w:rsid w:val="00052A78"/>
    <w:rsid w:val="0005574E"/>
    <w:rsid w:val="00057200"/>
    <w:rsid w:val="0005721C"/>
    <w:rsid w:val="000604C7"/>
    <w:rsid w:val="000607AB"/>
    <w:rsid w:val="00076CE9"/>
    <w:rsid w:val="00080752"/>
    <w:rsid w:val="000810F3"/>
    <w:rsid w:val="00087469"/>
    <w:rsid w:val="000874B6"/>
    <w:rsid w:val="00090327"/>
    <w:rsid w:val="00091BA1"/>
    <w:rsid w:val="00094367"/>
    <w:rsid w:val="000A0C02"/>
    <w:rsid w:val="000A0C76"/>
    <w:rsid w:val="000A387F"/>
    <w:rsid w:val="000A6659"/>
    <w:rsid w:val="000A6BA4"/>
    <w:rsid w:val="000A6EBA"/>
    <w:rsid w:val="000A6FE2"/>
    <w:rsid w:val="000B14E4"/>
    <w:rsid w:val="000B2E21"/>
    <w:rsid w:val="000B2FD4"/>
    <w:rsid w:val="000B4587"/>
    <w:rsid w:val="000B5AC8"/>
    <w:rsid w:val="000B776A"/>
    <w:rsid w:val="000B7778"/>
    <w:rsid w:val="000C1A38"/>
    <w:rsid w:val="000C458E"/>
    <w:rsid w:val="000C45F2"/>
    <w:rsid w:val="000C4C5A"/>
    <w:rsid w:val="000C539A"/>
    <w:rsid w:val="000D09C9"/>
    <w:rsid w:val="000D0D52"/>
    <w:rsid w:val="000D116D"/>
    <w:rsid w:val="000D11C3"/>
    <w:rsid w:val="000D3CD5"/>
    <w:rsid w:val="000D4712"/>
    <w:rsid w:val="000D5D01"/>
    <w:rsid w:val="000D5D13"/>
    <w:rsid w:val="000E0263"/>
    <w:rsid w:val="000E1960"/>
    <w:rsid w:val="000E3BB5"/>
    <w:rsid w:val="000E3C2E"/>
    <w:rsid w:val="000E5527"/>
    <w:rsid w:val="000E789A"/>
    <w:rsid w:val="000F000A"/>
    <w:rsid w:val="000F1459"/>
    <w:rsid w:val="000F34FF"/>
    <w:rsid w:val="000F431F"/>
    <w:rsid w:val="00102108"/>
    <w:rsid w:val="001022B7"/>
    <w:rsid w:val="001029C0"/>
    <w:rsid w:val="001038AF"/>
    <w:rsid w:val="00104804"/>
    <w:rsid w:val="0010727D"/>
    <w:rsid w:val="00107950"/>
    <w:rsid w:val="0011249F"/>
    <w:rsid w:val="0011384E"/>
    <w:rsid w:val="0011487F"/>
    <w:rsid w:val="0011578F"/>
    <w:rsid w:val="0011694E"/>
    <w:rsid w:val="00120602"/>
    <w:rsid w:val="00123A12"/>
    <w:rsid w:val="001332C6"/>
    <w:rsid w:val="00134DDE"/>
    <w:rsid w:val="0013511C"/>
    <w:rsid w:val="00135CE7"/>
    <w:rsid w:val="001363B4"/>
    <w:rsid w:val="00136C77"/>
    <w:rsid w:val="001401B2"/>
    <w:rsid w:val="00141EF0"/>
    <w:rsid w:val="00143003"/>
    <w:rsid w:val="001446B5"/>
    <w:rsid w:val="00145C00"/>
    <w:rsid w:val="00147121"/>
    <w:rsid w:val="0015134A"/>
    <w:rsid w:val="00153181"/>
    <w:rsid w:val="00154CFA"/>
    <w:rsid w:val="0015592D"/>
    <w:rsid w:val="00156757"/>
    <w:rsid w:val="00162D07"/>
    <w:rsid w:val="001636E5"/>
    <w:rsid w:val="00163729"/>
    <w:rsid w:val="00165E4F"/>
    <w:rsid w:val="00170403"/>
    <w:rsid w:val="0017081B"/>
    <w:rsid w:val="00171556"/>
    <w:rsid w:val="00174D71"/>
    <w:rsid w:val="00177394"/>
    <w:rsid w:val="00177A9F"/>
    <w:rsid w:val="00181D46"/>
    <w:rsid w:val="00184F6C"/>
    <w:rsid w:val="00190578"/>
    <w:rsid w:val="00192CD2"/>
    <w:rsid w:val="00192FC0"/>
    <w:rsid w:val="001948E5"/>
    <w:rsid w:val="00196915"/>
    <w:rsid w:val="001A00C6"/>
    <w:rsid w:val="001A2608"/>
    <w:rsid w:val="001A33C0"/>
    <w:rsid w:val="001A3AEF"/>
    <w:rsid w:val="001A3BCB"/>
    <w:rsid w:val="001A45A2"/>
    <w:rsid w:val="001A6611"/>
    <w:rsid w:val="001A6A53"/>
    <w:rsid w:val="001B0969"/>
    <w:rsid w:val="001B3F8C"/>
    <w:rsid w:val="001B41B4"/>
    <w:rsid w:val="001C0914"/>
    <w:rsid w:val="001C1277"/>
    <w:rsid w:val="001C2194"/>
    <w:rsid w:val="001C342E"/>
    <w:rsid w:val="001C5E82"/>
    <w:rsid w:val="001C6056"/>
    <w:rsid w:val="001C611F"/>
    <w:rsid w:val="001C6FC0"/>
    <w:rsid w:val="001C7077"/>
    <w:rsid w:val="001C70EC"/>
    <w:rsid w:val="001C75A0"/>
    <w:rsid w:val="001D0296"/>
    <w:rsid w:val="001D62B6"/>
    <w:rsid w:val="001D710D"/>
    <w:rsid w:val="001D78C9"/>
    <w:rsid w:val="001E0397"/>
    <w:rsid w:val="001E15DD"/>
    <w:rsid w:val="001E1D7B"/>
    <w:rsid w:val="001F1313"/>
    <w:rsid w:val="001F424E"/>
    <w:rsid w:val="001F50B5"/>
    <w:rsid w:val="001F635F"/>
    <w:rsid w:val="00200484"/>
    <w:rsid w:val="00201E59"/>
    <w:rsid w:val="002036FE"/>
    <w:rsid w:val="00204F08"/>
    <w:rsid w:val="00212A61"/>
    <w:rsid w:val="00215CF8"/>
    <w:rsid w:val="00215D4D"/>
    <w:rsid w:val="002179F2"/>
    <w:rsid w:val="00221357"/>
    <w:rsid w:val="00222A34"/>
    <w:rsid w:val="00223A9E"/>
    <w:rsid w:val="002255F5"/>
    <w:rsid w:val="0022593D"/>
    <w:rsid w:val="00225CB5"/>
    <w:rsid w:val="00227C0D"/>
    <w:rsid w:val="00227D9E"/>
    <w:rsid w:val="0023044B"/>
    <w:rsid w:val="0023299B"/>
    <w:rsid w:val="00232F3E"/>
    <w:rsid w:val="0023346B"/>
    <w:rsid w:val="00233B35"/>
    <w:rsid w:val="00233E4C"/>
    <w:rsid w:val="00235BD4"/>
    <w:rsid w:val="002363D3"/>
    <w:rsid w:val="00237E28"/>
    <w:rsid w:val="002434F7"/>
    <w:rsid w:val="00244F09"/>
    <w:rsid w:val="002451B9"/>
    <w:rsid w:val="00246E29"/>
    <w:rsid w:val="00250CC9"/>
    <w:rsid w:val="00250D8D"/>
    <w:rsid w:val="00253939"/>
    <w:rsid w:val="002575EC"/>
    <w:rsid w:val="00257A40"/>
    <w:rsid w:val="00260E6C"/>
    <w:rsid w:val="0026156F"/>
    <w:rsid w:val="0026263C"/>
    <w:rsid w:val="00264AC3"/>
    <w:rsid w:val="002665CE"/>
    <w:rsid w:val="00267152"/>
    <w:rsid w:val="002671BA"/>
    <w:rsid w:val="00267A7D"/>
    <w:rsid w:val="002706D0"/>
    <w:rsid w:val="0027096F"/>
    <w:rsid w:val="002709DA"/>
    <w:rsid w:val="00273DC9"/>
    <w:rsid w:val="002808FF"/>
    <w:rsid w:val="0028242B"/>
    <w:rsid w:val="00286EED"/>
    <w:rsid w:val="00291475"/>
    <w:rsid w:val="002918B4"/>
    <w:rsid w:val="0029282B"/>
    <w:rsid w:val="002932EE"/>
    <w:rsid w:val="002952DD"/>
    <w:rsid w:val="00296D26"/>
    <w:rsid w:val="002A18FD"/>
    <w:rsid w:val="002A1AA1"/>
    <w:rsid w:val="002A3276"/>
    <w:rsid w:val="002A5C3E"/>
    <w:rsid w:val="002A6A10"/>
    <w:rsid w:val="002B1189"/>
    <w:rsid w:val="002B1461"/>
    <w:rsid w:val="002B7176"/>
    <w:rsid w:val="002B7FB7"/>
    <w:rsid w:val="002C22C0"/>
    <w:rsid w:val="002C2517"/>
    <w:rsid w:val="002C2EA7"/>
    <w:rsid w:val="002C3EA9"/>
    <w:rsid w:val="002C661F"/>
    <w:rsid w:val="002C7D06"/>
    <w:rsid w:val="002D1C40"/>
    <w:rsid w:val="002D1F39"/>
    <w:rsid w:val="002D3424"/>
    <w:rsid w:val="002D3EB4"/>
    <w:rsid w:val="002E1C53"/>
    <w:rsid w:val="002E2269"/>
    <w:rsid w:val="002E2FD9"/>
    <w:rsid w:val="002E6889"/>
    <w:rsid w:val="002E71B5"/>
    <w:rsid w:val="002E767A"/>
    <w:rsid w:val="002E7DAD"/>
    <w:rsid w:val="002F02D7"/>
    <w:rsid w:val="002F042F"/>
    <w:rsid w:val="002F1E3F"/>
    <w:rsid w:val="002F22B8"/>
    <w:rsid w:val="002F2771"/>
    <w:rsid w:val="002F3302"/>
    <w:rsid w:val="002F3EDF"/>
    <w:rsid w:val="002F67B8"/>
    <w:rsid w:val="00300880"/>
    <w:rsid w:val="003012B7"/>
    <w:rsid w:val="003027CE"/>
    <w:rsid w:val="003050F2"/>
    <w:rsid w:val="0030593C"/>
    <w:rsid w:val="003065F1"/>
    <w:rsid w:val="00310717"/>
    <w:rsid w:val="0031105C"/>
    <w:rsid w:val="0031181E"/>
    <w:rsid w:val="00313355"/>
    <w:rsid w:val="003152FB"/>
    <w:rsid w:val="00316668"/>
    <w:rsid w:val="00317FE5"/>
    <w:rsid w:val="00323100"/>
    <w:rsid w:val="00324918"/>
    <w:rsid w:val="0032661D"/>
    <w:rsid w:val="00326A09"/>
    <w:rsid w:val="0032705A"/>
    <w:rsid w:val="0032749C"/>
    <w:rsid w:val="0033011A"/>
    <w:rsid w:val="00330A54"/>
    <w:rsid w:val="00330B95"/>
    <w:rsid w:val="003311A0"/>
    <w:rsid w:val="00332243"/>
    <w:rsid w:val="00336330"/>
    <w:rsid w:val="00337FC4"/>
    <w:rsid w:val="0034051E"/>
    <w:rsid w:val="003409BE"/>
    <w:rsid w:val="0034145E"/>
    <w:rsid w:val="00341BAF"/>
    <w:rsid w:val="00343EF7"/>
    <w:rsid w:val="00345066"/>
    <w:rsid w:val="003450EA"/>
    <w:rsid w:val="00345982"/>
    <w:rsid w:val="00351668"/>
    <w:rsid w:val="003563FF"/>
    <w:rsid w:val="00365EB3"/>
    <w:rsid w:val="0036706B"/>
    <w:rsid w:val="00367BEF"/>
    <w:rsid w:val="00370BF2"/>
    <w:rsid w:val="00370F07"/>
    <w:rsid w:val="00372148"/>
    <w:rsid w:val="00373F12"/>
    <w:rsid w:val="003742C2"/>
    <w:rsid w:val="0037461D"/>
    <w:rsid w:val="00381DAA"/>
    <w:rsid w:val="003824DA"/>
    <w:rsid w:val="00386020"/>
    <w:rsid w:val="0038732F"/>
    <w:rsid w:val="00390176"/>
    <w:rsid w:val="00391E38"/>
    <w:rsid w:val="00393D8D"/>
    <w:rsid w:val="003A1F74"/>
    <w:rsid w:val="003B1397"/>
    <w:rsid w:val="003B3581"/>
    <w:rsid w:val="003B3CF4"/>
    <w:rsid w:val="003B5C4B"/>
    <w:rsid w:val="003B6E73"/>
    <w:rsid w:val="003B789B"/>
    <w:rsid w:val="003C059E"/>
    <w:rsid w:val="003C0B1D"/>
    <w:rsid w:val="003C308F"/>
    <w:rsid w:val="003C7E31"/>
    <w:rsid w:val="003D0A25"/>
    <w:rsid w:val="003D1CEB"/>
    <w:rsid w:val="003D23DC"/>
    <w:rsid w:val="003D4E0D"/>
    <w:rsid w:val="003D4FCF"/>
    <w:rsid w:val="003D5687"/>
    <w:rsid w:val="003D6486"/>
    <w:rsid w:val="003D7ACD"/>
    <w:rsid w:val="003E04EC"/>
    <w:rsid w:val="003E1869"/>
    <w:rsid w:val="003E1FE8"/>
    <w:rsid w:val="003E39C5"/>
    <w:rsid w:val="003E3F4A"/>
    <w:rsid w:val="003E4910"/>
    <w:rsid w:val="003E62E6"/>
    <w:rsid w:val="003E6B54"/>
    <w:rsid w:val="003F1DC0"/>
    <w:rsid w:val="003F2294"/>
    <w:rsid w:val="00400A9C"/>
    <w:rsid w:val="00401799"/>
    <w:rsid w:val="0040228E"/>
    <w:rsid w:val="004024A9"/>
    <w:rsid w:val="00402668"/>
    <w:rsid w:val="004032EA"/>
    <w:rsid w:val="00405BC0"/>
    <w:rsid w:val="00406B05"/>
    <w:rsid w:val="004075DD"/>
    <w:rsid w:val="00410C13"/>
    <w:rsid w:val="00411959"/>
    <w:rsid w:val="004136B5"/>
    <w:rsid w:val="004146AC"/>
    <w:rsid w:val="00415476"/>
    <w:rsid w:val="0041588B"/>
    <w:rsid w:val="004204F3"/>
    <w:rsid w:val="0042109B"/>
    <w:rsid w:val="00421435"/>
    <w:rsid w:val="004224E1"/>
    <w:rsid w:val="0042388C"/>
    <w:rsid w:val="00425F46"/>
    <w:rsid w:val="004278A9"/>
    <w:rsid w:val="0043207A"/>
    <w:rsid w:val="0043358C"/>
    <w:rsid w:val="00433BBB"/>
    <w:rsid w:val="00434953"/>
    <w:rsid w:val="004358CB"/>
    <w:rsid w:val="00435A87"/>
    <w:rsid w:val="00436DF3"/>
    <w:rsid w:val="00437511"/>
    <w:rsid w:val="00445C36"/>
    <w:rsid w:val="00445D0E"/>
    <w:rsid w:val="004504A3"/>
    <w:rsid w:val="00450A72"/>
    <w:rsid w:val="004511E9"/>
    <w:rsid w:val="004574B8"/>
    <w:rsid w:val="00457CCC"/>
    <w:rsid w:val="0046071A"/>
    <w:rsid w:val="004610F3"/>
    <w:rsid w:val="00461FCE"/>
    <w:rsid w:val="004702F9"/>
    <w:rsid w:val="00470E4E"/>
    <w:rsid w:val="00472C71"/>
    <w:rsid w:val="004770DD"/>
    <w:rsid w:val="004818A6"/>
    <w:rsid w:val="00481F38"/>
    <w:rsid w:val="004822ED"/>
    <w:rsid w:val="00484C07"/>
    <w:rsid w:val="00484F3D"/>
    <w:rsid w:val="004857E7"/>
    <w:rsid w:val="00486E35"/>
    <w:rsid w:val="00487555"/>
    <w:rsid w:val="00487A3E"/>
    <w:rsid w:val="0049264A"/>
    <w:rsid w:val="00495460"/>
    <w:rsid w:val="004968D9"/>
    <w:rsid w:val="004973E4"/>
    <w:rsid w:val="004A02AB"/>
    <w:rsid w:val="004A3564"/>
    <w:rsid w:val="004A75F7"/>
    <w:rsid w:val="004B17C6"/>
    <w:rsid w:val="004B3D09"/>
    <w:rsid w:val="004B58D6"/>
    <w:rsid w:val="004B5B2D"/>
    <w:rsid w:val="004B7F17"/>
    <w:rsid w:val="004C05F9"/>
    <w:rsid w:val="004C2524"/>
    <w:rsid w:val="004C3DCF"/>
    <w:rsid w:val="004C53C8"/>
    <w:rsid w:val="004C5CFF"/>
    <w:rsid w:val="004C776E"/>
    <w:rsid w:val="004D08D3"/>
    <w:rsid w:val="004D3CA0"/>
    <w:rsid w:val="004D43D1"/>
    <w:rsid w:val="004E00CB"/>
    <w:rsid w:val="004E0A92"/>
    <w:rsid w:val="004E3480"/>
    <w:rsid w:val="004E3BF4"/>
    <w:rsid w:val="004E600A"/>
    <w:rsid w:val="004F1F16"/>
    <w:rsid w:val="004F31E5"/>
    <w:rsid w:val="004F33A5"/>
    <w:rsid w:val="004F33ED"/>
    <w:rsid w:val="004F3BF3"/>
    <w:rsid w:val="004F4AC2"/>
    <w:rsid w:val="004F4B41"/>
    <w:rsid w:val="0050158B"/>
    <w:rsid w:val="00503AA2"/>
    <w:rsid w:val="00505CAF"/>
    <w:rsid w:val="00510070"/>
    <w:rsid w:val="00510254"/>
    <w:rsid w:val="00511323"/>
    <w:rsid w:val="00511F1F"/>
    <w:rsid w:val="00512547"/>
    <w:rsid w:val="00512993"/>
    <w:rsid w:val="00512DF5"/>
    <w:rsid w:val="00515450"/>
    <w:rsid w:val="00516EA3"/>
    <w:rsid w:val="0052347F"/>
    <w:rsid w:val="00523F42"/>
    <w:rsid w:val="00527FF1"/>
    <w:rsid w:val="00531426"/>
    <w:rsid w:val="00532F2A"/>
    <w:rsid w:val="00533E11"/>
    <w:rsid w:val="00536F27"/>
    <w:rsid w:val="005423B0"/>
    <w:rsid w:val="0054300B"/>
    <w:rsid w:val="00543560"/>
    <w:rsid w:val="00543F5A"/>
    <w:rsid w:val="00544342"/>
    <w:rsid w:val="005513CB"/>
    <w:rsid w:val="00553B36"/>
    <w:rsid w:val="00555C47"/>
    <w:rsid w:val="00556A23"/>
    <w:rsid w:val="0055779E"/>
    <w:rsid w:val="0056368B"/>
    <w:rsid w:val="00563A75"/>
    <w:rsid w:val="005655C4"/>
    <w:rsid w:val="00567316"/>
    <w:rsid w:val="00567827"/>
    <w:rsid w:val="005703AF"/>
    <w:rsid w:val="00571126"/>
    <w:rsid w:val="00572EDB"/>
    <w:rsid w:val="0057350A"/>
    <w:rsid w:val="005738CD"/>
    <w:rsid w:val="00573B74"/>
    <w:rsid w:val="00573DD1"/>
    <w:rsid w:val="00576FF7"/>
    <w:rsid w:val="00577A64"/>
    <w:rsid w:val="005802DC"/>
    <w:rsid w:val="00582BE6"/>
    <w:rsid w:val="00590577"/>
    <w:rsid w:val="00590645"/>
    <w:rsid w:val="00590EDC"/>
    <w:rsid w:val="0059101E"/>
    <w:rsid w:val="00591797"/>
    <w:rsid w:val="005936C6"/>
    <w:rsid w:val="005938C0"/>
    <w:rsid w:val="00593A2F"/>
    <w:rsid w:val="00593B56"/>
    <w:rsid w:val="00593E72"/>
    <w:rsid w:val="005941AF"/>
    <w:rsid w:val="00594A02"/>
    <w:rsid w:val="00595A23"/>
    <w:rsid w:val="00597499"/>
    <w:rsid w:val="00597892"/>
    <w:rsid w:val="005A08E9"/>
    <w:rsid w:val="005A2AA5"/>
    <w:rsid w:val="005A34FF"/>
    <w:rsid w:val="005A4BFE"/>
    <w:rsid w:val="005A7F8B"/>
    <w:rsid w:val="005B0DAA"/>
    <w:rsid w:val="005B0EBC"/>
    <w:rsid w:val="005B22BB"/>
    <w:rsid w:val="005B56E3"/>
    <w:rsid w:val="005C1388"/>
    <w:rsid w:val="005C4144"/>
    <w:rsid w:val="005C45FC"/>
    <w:rsid w:val="005C497C"/>
    <w:rsid w:val="005C5F7A"/>
    <w:rsid w:val="005D1358"/>
    <w:rsid w:val="005D17A4"/>
    <w:rsid w:val="005D18E7"/>
    <w:rsid w:val="005D1D4B"/>
    <w:rsid w:val="005D3462"/>
    <w:rsid w:val="005D39EA"/>
    <w:rsid w:val="005D4F0C"/>
    <w:rsid w:val="005D663C"/>
    <w:rsid w:val="005E35B5"/>
    <w:rsid w:val="005E428E"/>
    <w:rsid w:val="005E5912"/>
    <w:rsid w:val="005E5B58"/>
    <w:rsid w:val="005E7E9C"/>
    <w:rsid w:val="005F2301"/>
    <w:rsid w:val="005F3872"/>
    <w:rsid w:val="005F3CFB"/>
    <w:rsid w:val="005F4090"/>
    <w:rsid w:val="005F61FB"/>
    <w:rsid w:val="005F6343"/>
    <w:rsid w:val="006013A7"/>
    <w:rsid w:val="006021C2"/>
    <w:rsid w:val="00603E1F"/>
    <w:rsid w:val="0060678A"/>
    <w:rsid w:val="006122B1"/>
    <w:rsid w:val="006175D6"/>
    <w:rsid w:val="00617C77"/>
    <w:rsid w:val="00620856"/>
    <w:rsid w:val="00623055"/>
    <w:rsid w:val="006247ED"/>
    <w:rsid w:val="006254F5"/>
    <w:rsid w:val="0062647F"/>
    <w:rsid w:val="0063202B"/>
    <w:rsid w:val="00633B54"/>
    <w:rsid w:val="00633E12"/>
    <w:rsid w:val="00634CA7"/>
    <w:rsid w:val="006357A0"/>
    <w:rsid w:val="0063592B"/>
    <w:rsid w:val="0063667D"/>
    <w:rsid w:val="00640239"/>
    <w:rsid w:val="006430E5"/>
    <w:rsid w:val="00652766"/>
    <w:rsid w:val="006554A1"/>
    <w:rsid w:val="0065566F"/>
    <w:rsid w:val="00655D5B"/>
    <w:rsid w:val="006653EC"/>
    <w:rsid w:val="00665C03"/>
    <w:rsid w:val="00667D1E"/>
    <w:rsid w:val="00670810"/>
    <w:rsid w:val="00672DC8"/>
    <w:rsid w:val="00674459"/>
    <w:rsid w:val="006812AA"/>
    <w:rsid w:val="0068253B"/>
    <w:rsid w:val="00683232"/>
    <w:rsid w:val="00684EB9"/>
    <w:rsid w:val="00685285"/>
    <w:rsid w:val="00685A36"/>
    <w:rsid w:val="006936A4"/>
    <w:rsid w:val="00695083"/>
    <w:rsid w:val="006969E7"/>
    <w:rsid w:val="006A0BA3"/>
    <w:rsid w:val="006A2B26"/>
    <w:rsid w:val="006A2E25"/>
    <w:rsid w:val="006A3CBA"/>
    <w:rsid w:val="006A3F62"/>
    <w:rsid w:val="006B2E98"/>
    <w:rsid w:val="006B4369"/>
    <w:rsid w:val="006B5A84"/>
    <w:rsid w:val="006C0529"/>
    <w:rsid w:val="006C19B4"/>
    <w:rsid w:val="006C231F"/>
    <w:rsid w:val="006C256F"/>
    <w:rsid w:val="006C2631"/>
    <w:rsid w:val="006C2E6C"/>
    <w:rsid w:val="006C2F98"/>
    <w:rsid w:val="006C3819"/>
    <w:rsid w:val="006C7679"/>
    <w:rsid w:val="006D0C62"/>
    <w:rsid w:val="006D1EA0"/>
    <w:rsid w:val="006D29C7"/>
    <w:rsid w:val="006D33C4"/>
    <w:rsid w:val="006D4BA6"/>
    <w:rsid w:val="006D4FBC"/>
    <w:rsid w:val="006D6355"/>
    <w:rsid w:val="006D65AD"/>
    <w:rsid w:val="006E1BF8"/>
    <w:rsid w:val="006E3059"/>
    <w:rsid w:val="006E30C2"/>
    <w:rsid w:val="006E361F"/>
    <w:rsid w:val="006E404F"/>
    <w:rsid w:val="006E4E87"/>
    <w:rsid w:val="006E5886"/>
    <w:rsid w:val="006E7640"/>
    <w:rsid w:val="006F1BAD"/>
    <w:rsid w:val="006F314A"/>
    <w:rsid w:val="006F3D90"/>
    <w:rsid w:val="006F6E68"/>
    <w:rsid w:val="007009A6"/>
    <w:rsid w:val="00701AB9"/>
    <w:rsid w:val="007033D7"/>
    <w:rsid w:val="007034CA"/>
    <w:rsid w:val="00703500"/>
    <w:rsid w:val="00704392"/>
    <w:rsid w:val="00705D3D"/>
    <w:rsid w:val="00705FB9"/>
    <w:rsid w:val="00706FC4"/>
    <w:rsid w:val="00710A2D"/>
    <w:rsid w:val="00712FB4"/>
    <w:rsid w:val="007149CA"/>
    <w:rsid w:val="00716A42"/>
    <w:rsid w:val="00720671"/>
    <w:rsid w:val="00722DEF"/>
    <w:rsid w:val="00725A80"/>
    <w:rsid w:val="0072714E"/>
    <w:rsid w:val="0073058D"/>
    <w:rsid w:val="007311A7"/>
    <w:rsid w:val="00731CC5"/>
    <w:rsid w:val="007327BC"/>
    <w:rsid w:val="007332AD"/>
    <w:rsid w:val="0073333B"/>
    <w:rsid w:val="00735A91"/>
    <w:rsid w:val="00737031"/>
    <w:rsid w:val="00742F0D"/>
    <w:rsid w:val="00743EED"/>
    <w:rsid w:val="007440E3"/>
    <w:rsid w:val="00746FBF"/>
    <w:rsid w:val="007505E7"/>
    <w:rsid w:val="00751D87"/>
    <w:rsid w:val="0075397F"/>
    <w:rsid w:val="00754493"/>
    <w:rsid w:val="0075572A"/>
    <w:rsid w:val="00756BAE"/>
    <w:rsid w:val="00761575"/>
    <w:rsid w:val="00761B97"/>
    <w:rsid w:val="00762615"/>
    <w:rsid w:val="0076515A"/>
    <w:rsid w:val="007667D5"/>
    <w:rsid w:val="007713E1"/>
    <w:rsid w:val="007725DB"/>
    <w:rsid w:val="007847FC"/>
    <w:rsid w:val="00786682"/>
    <w:rsid w:val="0078751C"/>
    <w:rsid w:val="0079255F"/>
    <w:rsid w:val="00793AB9"/>
    <w:rsid w:val="007947E9"/>
    <w:rsid w:val="00795514"/>
    <w:rsid w:val="00795FD8"/>
    <w:rsid w:val="00796F0A"/>
    <w:rsid w:val="007A03A0"/>
    <w:rsid w:val="007A563F"/>
    <w:rsid w:val="007A57BF"/>
    <w:rsid w:val="007B0DF2"/>
    <w:rsid w:val="007B2E17"/>
    <w:rsid w:val="007B395D"/>
    <w:rsid w:val="007B4399"/>
    <w:rsid w:val="007C10AB"/>
    <w:rsid w:val="007C1D74"/>
    <w:rsid w:val="007C20EC"/>
    <w:rsid w:val="007C3EAD"/>
    <w:rsid w:val="007C4586"/>
    <w:rsid w:val="007C53F0"/>
    <w:rsid w:val="007C5B38"/>
    <w:rsid w:val="007C6ED7"/>
    <w:rsid w:val="007C7FE3"/>
    <w:rsid w:val="007D0974"/>
    <w:rsid w:val="007D0D61"/>
    <w:rsid w:val="007D1AA4"/>
    <w:rsid w:val="007D1E76"/>
    <w:rsid w:val="007D1EC4"/>
    <w:rsid w:val="007D2AD2"/>
    <w:rsid w:val="007D317B"/>
    <w:rsid w:val="007D4421"/>
    <w:rsid w:val="007D57C8"/>
    <w:rsid w:val="007D7133"/>
    <w:rsid w:val="007E0D5A"/>
    <w:rsid w:val="007E1A68"/>
    <w:rsid w:val="007E20B7"/>
    <w:rsid w:val="007E507F"/>
    <w:rsid w:val="007F13CA"/>
    <w:rsid w:val="007F2021"/>
    <w:rsid w:val="007F29DA"/>
    <w:rsid w:val="007F29F3"/>
    <w:rsid w:val="007F31CA"/>
    <w:rsid w:val="007F3B7A"/>
    <w:rsid w:val="007F4EF4"/>
    <w:rsid w:val="007F515D"/>
    <w:rsid w:val="007F5C7B"/>
    <w:rsid w:val="008003D8"/>
    <w:rsid w:val="00800AB5"/>
    <w:rsid w:val="00800C64"/>
    <w:rsid w:val="008019E2"/>
    <w:rsid w:val="00802B4D"/>
    <w:rsid w:val="00802CC3"/>
    <w:rsid w:val="00806880"/>
    <w:rsid w:val="00806A88"/>
    <w:rsid w:val="00806B88"/>
    <w:rsid w:val="00810144"/>
    <w:rsid w:val="00812D2C"/>
    <w:rsid w:val="008173C0"/>
    <w:rsid w:val="0082107B"/>
    <w:rsid w:val="00821F5C"/>
    <w:rsid w:val="0082292F"/>
    <w:rsid w:val="008230CE"/>
    <w:rsid w:val="008236CB"/>
    <w:rsid w:val="0082511E"/>
    <w:rsid w:val="00830B58"/>
    <w:rsid w:val="00832B59"/>
    <w:rsid w:val="00835947"/>
    <w:rsid w:val="00835A11"/>
    <w:rsid w:val="008360A2"/>
    <w:rsid w:val="00836D63"/>
    <w:rsid w:val="008375B9"/>
    <w:rsid w:val="0084315A"/>
    <w:rsid w:val="00844878"/>
    <w:rsid w:val="00846921"/>
    <w:rsid w:val="00853564"/>
    <w:rsid w:val="008574B0"/>
    <w:rsid w:val="0086130D"/>
    <w:rsid w:val="00862DC6"/>
    <w:rsid w:val="00864355"/>
    <w:rsid w:val="00864E21"/>
    <w:rsid w:val="00864E94"/>
    <w:rsid w:val="00865137"/>
    <w:rsid w:val="00865C09"/>
    <w:rsid w:val="008719BC"/>
    <w:rsid w:val="0087320B"/>
    <w:rsid w:val="00874B97"/>
    <w:rsid w:val="00874F3F"/>
    <w:rsid w:val="00877032"/>
    <w:rsid w:val="00877B66"/>
    <w:rsid w:val="008816C5"/>
    <w:rsid w:val="008825BE"/>
    <w:rsid w:val="00884BE6"/>
    <w:rsid w:val="008855C5"/>
    <w:rsid w:val="0089103D"/>
    <w:rsid w:val="0089152C"/>
    <w:rsid w:val="00891DC1"/>
    <w:rsid w:val="00892545"/>
    <w:rsid w:val="00897E99"/>
    <w:rsid w:val="008A053A"/>
    <w:rsid w:val="008A07BC"/>
    <w:rsid w:val="008A31B1"/>
    <w:rsid w:val="008A3720"/>
    <w:rsid w:val="008A393F"/>
    <w:rsid w:val="008A5ED5"/>
    <w:rsid w:val="008A70B6"/>
    <w:rsid w:val="008B4831"/>
    <w:rsid w:val="008B4F15"/>
    <w:rsid w:val="008B7A0A"/>
    <w:rsid w:val="008C1523"/>
    <w:rsid w:val="008C2811"/>
    <w:rsid w:val="008C4FC6"/>
    <w:rsid w:val="008C5C3E"/>
    <w:rsid w:val="008D24E6"/>
    <w:rsid w:val="008D372F"/>
    <w:rsid w:val="008D4B30"/>
    <w:rsid w:val="008D5BA7"/>
    <w:rsid w:val="008D5BAB"/>
    <w:rsid w:val="008E23A6"/>
    <w:rsid w:val="008E264C"/>
    <w:rsid w:val="008E5479"/>
    <w:rsid w:val="008E6A92"/>
    <w:rsid w:val="008F28EB"/>
    <w:rsid w:val="008F37FE"/>
    <w:rsid w:val="008F3A69"/>
    <w:rsid w:val="008F3BEC"/>
    <w:rsid w:val="008F7468"/>
    <w:rsid w:val="008F79E3"/>
    <w:rsid w:val="008F7A74"/>
    <w:rsid w:val="00900A5F"/>
    <w:rsid w:val="00903414"/>
    <w:rsid w:val="00903BA1"/>
    <w:rsid w:val="009109CA"/>
    <w:rsid w:val="00910D95"/>
    <w:rsid w:val="0091250B"/>
    <w:rsid w:val="00912AE8"/>
    <w:rsid w:val="00913F63"/>
    <w:rsid w:val="00914469"/>
    <w:rsid w:val="00915D81"/>
    <w:rsid w:val="009168AB"/>
    <w:rsid w:val="00917C07"/>
    <w:rsid w:val="00920E92"/>
    <w:rsid w:val="009213CB"/>
    <w:rsid w:val="0092158D"/>
    <w:rsid w:val="00921991"/>
    <w:rsid w:val="00923AAF"/>
    <w:rsid w:val="009250E5"/>
    <w:rsid w:val="00926648"/>
    <w:rsid w:val="00926B41"/>
    <w:rsid w:val="00932FBD"/>
    <w:rsid w:val="00934BD9"/>
    <w:rsid w:val="009357C2"/>
    <w:rsid w:val="009359B5"/>
    <w:rsid w:val="00937526"/>
    <w:rsid w:val="00940FA0"/>
    <w:rsid w:val="00941B8D"/>
    <w:rsid w:val="00942B72"/>
    <w:rsid w:val="00943FA1"/>
    <w:rsid w:val="00944FF1"/>
    <w:rsid w:val="00950B33"/>
    <w:rsid w:val="00951175"/>
    <w:rsid w:val="009547CC"/>
    <w:rsid w:val="00954B38"/>
    <w:rsid w:val="009559C4"/>
    <w:rsid w:val="00956324"/>
    <w:rsid w:val="00956F05"/>
    <w:rsid w:val="009574F4"/>
    <w:rsid w:val="009609C9"/>
    <w:rsid w:val="0096225C"/>
    <w:rsid w:val="0096276B"/>
    <w:rsid w:val="009645B0"/>
    <w:rsid w:val="00966E6D"/>
    <w:rsid w:val="00967C12"/>
    <w:rsid w:val="00967EEF"/>
    <w:rsid w:val="00971D92"/>
    <w:rsid w:val="00971F95"/>
    <w:rsid w:val="00976F65"/>
    <w:rsid w:val="009837A0"/>
    <w:rsid w:val="00991E95"/>
    <w:rsid w:val="00994654"/>
    <w:rsid w:val="009949F3"/>
    <w:rsid w:val="0099675C"/>
    <w:rsid w:val="00996DFA"/>
    <w:rsid w:val="00997047"/>
    <w:rsid w:val="00997360"/>
    <w:rsid w:val="00997D79"/>
    <w:rsid w:val="009A0BA4"/>
    <w:rsid w:val="009A1CFC"/>
    <w:rsid w:val="009A1CFD"/>
    <w:rsid w:val="009A24F6"/>
    <w:rsid w:val="009A38EF"/>
    <w:rsid w:val="009A51F9"/>
    <w:rsid w:val="009A7159"/>
    <w:rsid w:val="009B320A"/>
    <w:rsid w:val="009B3E7E"/>
    <w:rsid w:val="009B49A4"/>
    <w:rsid w:val="009B50D1"/>
    <w:rsid w:val="009B5BA7"/>
    <w:rsid w:val="009B7185"/>
    <w:rsid w:val="009C0DE7"/>
    <w:rsid w:val="009C1866"/>
    <w:rsid w:val="009C1F0E"/>
    <w:rsid w:val="009C2D7F"/>
    <w:rsid w:val="009C3DDD"/>
    <w:rsid w:val="009C4F0E"/>
    <w:rsid w:val="009D23E4"/>
    <w:rsid w:val="009D318E"/>
    <w:rsid w:val="009D4FE9"/>
    <w:rsid w:val="009D5D8F"/>
    <w:rsid w:val="009E0A8D"/>
    <w:rsid w:val="009E2131"/>
    <w:rsid w:val="009E2D91"/>
    <w:rsid w:val="009E4C7D"/>
    <w:rsid w:val="009F0176"/>
    <w:rsid w:val="009F228D"/>
    <w:rsid w:val="009F275E"/>
    <w:rsid w:val="009F3D34"/>
    <w:rsid w:val="009F4765"/>
    <w:rsid w:val="009F760F"/>
    <w:rsid w:val="00A003D7"/>
    <w:rsid w:val="00A007CA"/>
    <w:rsid w:val="00A03D8F"/>
    <w:rsid w:val="00A10570"/>
    <w:rsid w:val="00A110B0"/>
    <w:rsid w:val="00A12C17"/>
    <w:rsid w:val="00A166BF"/>
    <w:rsid w:val="00A22320"/>
    <w:rsid w:val="00A2277B"/>
    <w:rsid w:val="00A23769"/>
    <w:rsid w:val="00A24B3F"/>
    <w:rsid w:val="00A2661B"/>
    <w:rsid w:val="00A2752B"/>
    <w:rsid w:val="00A30B15"/>
    <w:rsid w:val="00A310AF"/>
    <w:rsid w:val="00A3650D"/>
    <w:rsid w:val="00A41DBE"/>
    <w:rsid w:val="00A42F59"/>
    <w:rsid w:val="00A43A0F"/>
    <w:rsid w:val="00A4410A"/>
    <w:rsid w:val="00A462EE"/>
    <w:rsid w:val="00A47A0E"/>
    <w:rsid w:val="00A50D6D"/>
    <w:rsid w:val="00A51B38"/>
    <w:rsid w:val="00A618B7"/>
    <w:rsid w:val="00A64CB6"/>
    <w:rsid w:val="00A64DA1"/>
    <w:rsid w:val="00A6697A"/>
    <w:rsid w:val="00A7388F"/>
    <w:rsid w:val="00A76F54"/>
    <w:rsid w:val="00A80902"/>
    <w:rsid w:val="00A8107D"/>
    <w:rsid w:val="00A81ED1"/>
    <w:rsid w:val="00A8415E"/>
    <w:rsid w:val="00A85938"/>
    <w:rsid w:val="00A87804"/>
    <w:rsid w:val="00A87C41"/>
    <w:rsid w:val="00A87E6C"/>
    <w:rsid w:val="00A904AA"/>
    <w:rsid w:val="00A91F11"/>
    <w:rsid w:val="00A96AE0"/>
    <w:rsid w:val="00A96F99"/>
    <w:rsid w:val="00AA0D48"/>
    <w:rsid w:val="00AA2E20"/>
    <w:rsid w:val="00AA3D7C"/>
    <w:rsid w:val="00AA4AB8"/>
    <w:rsid w:val="00AA4DDE"/>
    <w:rsid w:val="00AA580F"/>
    <w:rsid w:val="00AA5B81"/>
    <w:rsid w:val="00AA7708"/>
    <w:rsid w:val="00AB0829"/>
    <w:rsid w:val="00AB1229"/>
    <w:rsid w:val="00AB2D78"/>
    <w:rsid w:val="00AB35CC"/>
    <w:rsid w:val="00AB4CAC"/>
    <w:rsid w:val="00AB568D"/>
    <w:rsid w:val="00AB6B34"/>
    <w:rsid w:val="00AB7B90"/>
    <w:rsid w:val="00AC1B14"/>
    <w:rsid w:val="00AD0EB3"/>
    <w:rsid w:val="00AD2A41"/>
    <w:rsid w:val="00AD2A81"/>
    <w:rsid w:val="00AD50E0"/>
    <w:rsid w:val="00AD6CD9"/>
    <w:rsid w:val="00AD7337"/>
    <w:rsid w:val="00AD7DC6"/>
    <w:rsid w:val="00AE1388"/>
    <w:rsid w:val="00AE475D"/>
    <w:rsid w:val="00AE5982"/>
    <w:rsid w:val="00AE7BB0"/>
    <w:rsid w:val="00AF099C"/>
    <w:rsid w:val="00AF1770"/>
    <w:rsid w:val="00AF24D8"/>
    <w:rsid w:val="00AF2CF7"/>
    <w:rsid w:val="00AF5DC7"/>
    <w:rsid w:val="00AF601B"/>
    <w:rsid w:val="00AF615C"/>
    <w:rsid w:val="00AF6174"/>
    <w:rsid w:val="00AF6F37"/>
    <w:rsid w:val="00AF7AB6"/>
    <w:rsid w:val="00B006F9"/>
    <w:rsid w:val="00B013FD"/>
    <w:rsid w:val="00B01A68"/>
    <w:rsid w:val="00B02191"/>
    <w:rsid w:val="00B02DCD"/>
    <w:rsid w:val="00B0475D"/>
    <w:rsid w:val="00B26109"/>
    <w:rsid w:val="00B26CFD"/>
    <w:rsid w:val="00B27A35"/>
    <w:rsid w:val="00B3070E"/>
    <w:rsid w:val="00B3182E"/>
    <w:rsid w:val="00B33BBA"/>
    <w:rsid w:val="00B35007"/>
    <w:rsid w:val="00B35298"/>
    <w:rsid w:val="00B35356"/>
    <w:rsid w:val="00B4063E"/>
    <w:rsid w:val="00B436EC"/>
    <w:rsid w:val="00B440CF"/>
    <w:rsid w:val="00B455D1"/>
    <w:rsid w:val="00B45B5B"/>
    <w:rsid w:val="00B45ED8"/>
    <w:rsid w:val="00B46E65"/>
    <w:rsid w:val="00B4729B"/>
    <w:rsid w:val="00B50113"/>
    <w:rsid w:val="00B506DD"/>
    <w:rsid w:val="00B51419"/>
    <w:rsid w:val="00B64780"/>
    <w:rsid w:val="00B66893"/>
    <w:rsid w:val="00B70EA8"/>
    <w:rsid w:val="00B712D8"/>
    <w:rsid w:val="00B72C34"/>
    <w:rsid w:val="00B73D03"/>
    <w:rsid w:val="00B74508"/>
    <w:rsid w:val="00B7509F"/>
    <w:rsid w:val="00B7554B"/>
    <w:rsid w:val="00B75823"/>
    <w:rsid w:val="00B762AC"/>
    <w:rsid w:val="00B81271"/>
    <w:rsid w:val="00B823F5"/>
    <w:rsid w:val="00B839FA"/>
    <w:rsid w:val="00B85ABE"/>
    <w:rsid w:val="00B92450"/>
    <w:rsid w:val="00B930B2"/>
    <w:rsid w:val="00B94E01"/>
    <w:rsid w:val="00B952A7"/>
    <w:rsid w:val="00B9754E"/>
    <w:rsid w:val="00BA07F8"/>
    <w:rsid w:val="00BA209F"/>
    <w:rsid w:val="00BA2870"/>
    <w:rsid w:val="00BA33D4"/>
    <w:rsid w:val="00BA4880"/>
    <w:rsid w:val="00BA73BD"/>
    <w:rsid w:val="00BB065E"/>
    <w:rsid w:val="00BB1E37"/>
    <w:rsid w:val="00BB2684"/>
    <w:rsid w:val="00BB2811"/>
    <w:rsid w:val="00BB2BC9"/>
    <w:rsid w:val="00BB2CD4"/>
    <w:rsid w:val="00BB6597"/>
    <w:rsid w:val="00BB73AC"/>
    <w:rsid w:val="00BB7D8E"/>
    <w:rsid w:val="00BB7DF1"/>
    <w:rsid w:val="00BC179F"/>
    <w:rsid w:val="00BC2D8C"/>
    <w:rsid w:val="00BC4460"/>
    <w:rsid w:val="00BC73B7"/>
    <w:rsid w:val="00BC7C39"/>
    <w:rsid w:val="00BD16C5"/>
    <w:rsid w:val="00BD17E0"/>
    <w:rsid w:val="00BD1DE4"/>
    <w:rsid w:val="00BD35B7"/>
    <w:rsid w:val="00BD3F61"/>
    <w:rsid w:val="00BD4D2A"/>
    <w:rsid w:val="00BD4D31"/>
    <w:rsid w:val="00BE0390"/>
    <w:rsid w:val="00BE3A03"/>
    <w:rsid w:val="00BF03F5"/>
    <w:rsid w:val="00BF1AAC"/>
    <w:rsid w:val="00BF1EEB"/>
    <w:rsid w:val="00BF3848"/>
    <w:rsid w:val="00BF445E"/>
    <w:rsid w:val="00BF4801"/>
    <w:rsid w:val="00BF796D"/>
    <w:rsid w:val="00BF7B95"/>
    <w:rsid w:val="00C02C14"/>
    <w:rsid w:val="00C0642F"/>
    <w:rsid w:val="00C06EC0"/>
    <w:rsid w:val="00C07A1E"/>
    <w:rsid w:val="00C11153"/>
    <w:rsid w:val="00C11977"/>
    <w:rsid w:val="00C122F3"/>
    <w:rsid w:val="00C13A5A"/>
    <w:rsid w:val="00C1454E"/>
    <w:rsid w:val="00C14A64"/>
    <w:rsid w:val="00C1657D"/>
    <w:rsid w:val="00C166BD"/>
    <w:rsid w:val="00C2198C"/>
    <w:rsid w:val="00C21EF3"/>
    <w:rsid w:val="00C226AD"/>
    <w:rsid w:val="00C24B1D"/>
    <w:rsid w:val="00C26A4E"/>
    <w:rsid w:val="00C27181"/>
    <w:rsid w:val="00C27E29"/>
    <w:rsid w:val="00C320CD"/>
    <w:rsid w:val="00C332D7"/>
    <w:rsid w:val="00C33911"/>
    <w:rsid w:val="00C35F45"/>
    <w:rsid w:val="00C364B8"/>
    <w:rsid w:val="00C37845"/>
    <w:rsid w:val="00C42DE1"/>
    <w:rsid w:val="00C42E27"/>
    <w:rsid w:val="00C4427A"/>
    <w:rsid w:val="00C44910"/>
    <w:rsid w:val="00C44D12"/>
    <w:rsid w:val="00C50921"/>
    <w:rsid w:val="00C5216F"/>
    <w:rsid w:val="00C54D30"/>
    <w:rsid w:val="00C55079"/>
    <w:rsid w:val="00C56762"/>
    <w:rsid w:val="00C56A54"/>
    <w:rsid w:val="00C60A26"/>
    <w:rsid w:val="00C61FBF"/>
    <w:rsid w:val="00C62C55"/>
    <w:rsid w:val="00C64476"/>
    <w:rsid w:val="00C6632C"/>
    <w:rsid w:val="00C7039D"/>
    <w:rsid w:val="00C70B44"/>
    <w:rsid w:val="00C72335"/>
    <w:rsid w:val="00C75C4D"/>
    <w:rsid w:val="00C807DF"/>
    <w:rsid w:val="00C817A5"/>
    <w:rsid w:val="00C81C1B"/>
    <w:rsid w:val="00C83070"/>
    <w:rsid w:val="00C85BFE"/>
    <w:rsid w:val="00C93C3C"/>
    <w:rsid w:val="00C952DA"/>
    <w:rsid w:val="00C962D9"/>
    <w:rsid w:val="00CA1D61"/>
    <w:rsid w:val="00CA4493"/>
    <w:rsid w:val="00CB0B6E"/>
    <w:rsid w:val="00CB1B87"/>
    <w:rsid w:val="00CB234B"/>
    <w:rsid w:val="00CB3BEC"/>
    <w:rsid w:val="00CB5637"/>
    <w:rsid w:val="00CB5C44"/>
    <w:rsid w:val="00CB61A0"/>
    <w:rsid w:val="00CC3B15"/>
    <w:rsid w:val="00CD1608"/>
    <w:rsid w:val="00CD24E6"/>
    <w:rsid w:val="00CD2AF8"/>
    <w:rsid w:val="00CD32B7"/>
    <w:rsid w:val="00CD4D59"/>
    <w:rsid w:val="00CD68E3"/>
    <w:rsid w:val="00CD69B5"/>
    <w:rsid w:val="00CD7D7F"/>
    <w:rsid w:val="00CE2324"/>
    <w:rsid w:val="00CE2699"/>
    <w:rsid w:val="00CE37BD"/>
    <w:rsid w:val="00CE4F4D"/>
    <w:rsid w:val="00CE50E5"/>
    <w:rsid w:val="00CF1865"/>
    <w:rsid w:val="00CF247E"/>
    <w:rsid w:val="00CF474B"/>
    <w:rsid w:val="00CF4F54"/>
    <w:rsid w:val="00CF537C"/>
    <w:rsid w:val="00D00F18"/>
    <w:rsid w:val="00D01817"/>
    <w:rsid w:val="00D01EC6"/>
    <w:rsid w:val="00D02D68"/>
    <w:rsid w:val="00D03D10"/>
    <w:rsid w:val="00D0532B"/>
    <w:rsid w:val="00D0544B"/>
    <w:rsid w:val="00D0605E"/>
    <w:rsid w:val="00D061AB"/>
    <w:rsid w:val="00D077AD"/>
    <w:rsid w:val="00D07C27"/>
    <w:rsid w:val="00D1009E"/>
    <w:rsid w:val="00D10A18"/>
    <w:rsid w:val="00D10B44"/>
    <w:rsid w:val="00D133E8"/>
    <w:rsid w:val="00D15BB1"/>
    <w:rsid w:val="00D22365"/>
    <w:rsid w:val="00D23FA4"/>
    <w:rsid w:val="00D24F46"/>
    <w:rsid w:val="00D2646C"/>
    <w:rsid w:val="00D30D52"/>
    <w:rsid w:val="00D35390"/>
    <w:rsid w:val="00D356BE"/>
    <w:rsid w:val="00D36E98"/>
    <w:rsid w:val="00D41675"/>
    <w:rsid w:val="00D41807"/>
    <w:rsid w:val="00D436C9"/>
    <w:rsid w:val="00D44BC9"/>
    <w:rsid w:val="00D46407"/>
    <w:rsid w:val="00D5073C"/>
    <w:rsid w:val="00D5231B"/>
    <w:rsid w:val="00D557F0"/>
    <w:rsid w:val="00D55A2C"/>
    <w:rsid w:val="00D55D63"/>
    <w:rsid w:val="00D571E2"/>
    <w:rsid w:val="00D61842"/>
    <w:rsid w:val="00D61A43"/>
    <w:rsid w:val="00D6241E"/>
    <w:rsid w:val="00D6294D"/>
    <w:rsid w:val="00D63085"/>
    <w:rsid w:val="00D631AE"/>
    <w:rsid w:val="00D646D2"/>
    <w:rsid w:val="00D647F5"/>
    <w:rsid w:val="00D64B95"/>
    <w:rsid w:val="00D65369"/>
    <w:rsid w:val="00D67127"/>
    <w:rsid w:val="00D70AF3"/>
    <w:rsid w:val="00D71545"/>
    <w:rsid w:val="00D72312"/>
    <w:rsid w:val="00D76815"/>
    <w:rsid w:val="00D77446"/>
    <w:rsid w:val="00D77D26"/>
    <w:rsid w:val="00D800BF"/>
    <w:rsid w:val="00D81778"/>
    <w:rsid w:val="00D8241F"/>
    <w:rsid w:val="00D82F9A"/>
    <w:rsid w:val="00D8333B"/>
    <w:rsid w:val="00D90F29"/>
    <w:rsid w:val="00D9229F"/>
    <w:rsid w:val="00D93473"/>
    <w:rsid w:val="00D948C4"/>
    <w:rsid w:val="00DA04F4"/>
    <w:rsid w:val="00DA0CB0"/>
    <w:rsid w:val="00DA3079"/>
    <w:rsid w:val="00DA5149"/>
    <w:rsid w:val="00DA6830"/>
    <w:rsid w:val="00DA753F"/>
    <w:rsid w:val="00DB07E5"/>
    <w:rsid w:val="00DB1371"/>
    <w:rsid w:val="00DB4702"/>
    <w:rsid w:val="00DB57C4"/>
    <w:rsid w:val="00DB5A7D"/>
    <w:rsid w:val="00DB6C38"/>
    <w:rsid w:val="00DB6C54"/>
    <w:rsid w:val="00DB74E9"/>
    <w:rsid w:val="00DB771B"/>
    <w:rsid w:val="00DC26D7"/>
    <w:rsid w:val="00DC502F"/>
    <w:rsid w:val="00DD0233"/>
    <w:rsid w:val="00DD227C"/>
    <w:rsid w:val="00DD31D7"/>
    <w:rsid w:val="00DD4BBE"/>
    <w:rsid w:val="00DD5615"/>
    <w:rsid w:val="00DD7AA9"/>
    <w:rsid w:val="00DE0DFC"/>
    <w:rsid w:val="00DE30FB"/>
    <w:rsid w:val="00DE41FB"/>
    <w:rsid w:val="00DE5BAE"/>
    <w:rsid w:val="00DE5CD9"/>
    <w:rsid w:val="00DE73F2"/>
    <w:rsid w:val="00DF044D"/>
    <w:rsid w:val="00DF0CA9"/>
    <w:rsid w:val="00DF1910"/>
    <w:rsid w:val="00DF289C"/>
    <w:rsid w:val="00DF4444"/>
    <w:rsid w:val="00DF4475"/>
    <w:rsid w:val="00DF596C"/>
    <w:rsid w:val="00DF7EB6"/>
    <w:rsid w:val="00E0105E"/>
    <w:rsid w:val="00E043CB"/>
    <w:rsid w:val="00E07B21"/>
    <w:rsid w:val="00E1033F"/>
    <w:rsid w:val="00E104CE"/>
    <w:rsid w:val="00E126CA"/>
    <w:rsid w:val="00E128DA"/>
    <w:rsid w:val="00E1336A"/>
    <w:rsid w:val="00E17A06"/>
    <w:rsid w:val="00E223DD"/>
    <w:rsid w:val="00E22C2B"/>
    <w:rsid w:val="00E2406E"/>
    <w:rsid w:val="00E31B8A"/>
    <w:rsid w:val="00E34DA2"/>
    <w:rsid w:val="00E34E9E"/>
    <w:rsid w:val="00E402A7"/>
    <w:rsid w:val="00E409F0"/>
    <w:rsid w:val="00E43BC0"/>
    <w:rsid w:val="00E4473B"/>
    <w:rsid w:val="00E450A9"/>
    <w:rsid w:val="00E504A1"/>
    <w:rsid w:val="00E52AED"/>
    <w:rsid w:val="00E53916"/>
    <w:rsid w:val="00E635F3"/>
    <w:rsid w:val="00E668A2"/>
    <w:rsid w:val="00E711D2"/>
    <w:rsid w:val="00E744EF"/>
    <w:rsid w:val="00E7589A"/>
    <w:rsid w:val="00E7630B"/>
    <w:rsid w:val="00E7675D"/>
    <w:rsid w:val="00E77DC0"/>
    <w:rsid w:val="00E814DD"/>
    <w:rsid w:val="00E817F7"/>
    <w:rsid w:val="00E8334C"/>
    <w:rsid w:val="00E85D88"/>
    <w:rsid w:val="00E908E5"/>
    <w:rsid w:val="00E90BAF"/>
    <w:rsid w:val="00E922AE"/>
    <w:rsid w:val="00E932C3"/>
    <w:rsid w:val="00E93FE5"/>
    <w:rsid w:val="00E94432"/>
    <w:rsid w:val="00E944B4"/>
    <w:rsid w:val="00EA165B"/>
    <w:rsid w:val="00EA1F01"/>
    <w:rsid w:val="00EA246D"/>
    <w:rsid w:val="00EA3CAC"/>
    <w:rsid w:val="00EA6461"/>
    <w:rsid w:val="00EB1F71"/>
    <w:rsid w:val="00EB2CD3"/>
    <w:rsid w:val="00EB46CA"/>
    <w:rsid w:val="00EB7026"/>
    <w:rsid w:val="00EC12B0"/>
    <w:rsid w:val="00EC2539"/>
    <w:rsid w:val="00EC5229"/>
    <w:rsid w:val="00EC63FD"/>
    <w:rsid w:val="00EC7982"/>
    <w:rsid w:val="00ED1FDE"/>
    <w:rsid w:val="00ED309D"/>
    <w:rsid w:val="00ED4D04"/>
    <w:rsid w:val="00ED63B3"/>
    <w:rsid w:val="00ED7990"/>
    <w:rsid w:val="00EE253E"/>
    <w:rsid w:val="00EE4E03"/>
    <w:rsid w:val="00EE564D"/>
    <w:rsid w:val="00EE58C6"/>
    <w:rsid w:val="00EF20CD"/>
    <w:rsid w:val="00F01524"/>
    <w:rsid w:val="00F01AAE"/>
    <w:rsid w:val="00F01DBE"/>
    <w:rsid w:val="00F0232F"/>
    <w:rsid w:val="00F05196"/>
    <w:rsid w:val="00F05AD8"/>
    <w:rsid w:val="00F0674A"/>
    <w:rsid w:val="00F06E3D"/>
    <w:rsid w:val="00F06E42"/>
    <w:rsid w:val="00F10066"/>
    <w:rsid w:val="00F1071B"/>
    <w:rsid w:val="00F11C5B"/>
    <w:rsid w:val="00F11CFC"/>
    <w:rsid w:val="00F146AD"/>
    <w:rsid w:val="00F1502D"/>
    <w:rsid w:val="00F1696F"/>
    <w:rsid w:val="00F22EB6"/>
    <w:rsid w:val="00F312EE"/>
    <w:rsid w:val="00F31703"/>
    <w:rsid w:val="00F33F89"/>
    <w:rsid w:val="00F34ECB"/>
    <w:rsid w:val="00F36664"/>
    <w:rsid w:val="00F411F5"/>
    <w:rsid w:val="00F424D9"/>
    <w:rsid w:val="00F426F4"/>
    <w:rsid w:val="00F42A1F"/>
    <w:rsid w:val="00F45C05"/>
    <w:rsid w:val="00F51B70"/>
    <w:rsid w:val="00F52D87"/>
    <w:rsid w:val="00F54606"/>
    <w:rsid w:val="00F56475"/>
    <w:rsid w:val="00F576DE"/>
    <w:rsid w:val="00F57F63"/>
    <w:rsid w:val="00F603DD"/>
    <w:rsid w:val="00F62566"/>
    <w:rsid w:val="00F626A7"/>
    <w:rsid w:val="00F643AE"/>
    <w:rsid w:val="00F65854"/>
    <w:rsid w:val="00F669CA"/>
    <w:rsid w:val="00F7565B"/>
    <w:rsid w:val="00F76425"/>
    <w:rsid w:val="00F767FA"/>
    <w:rsid w:val="00F77847"/>
    <w:rsid w:val="00F77CC3"/>
    <w:rsid w:val="00F80CC5"/>
    <w:rsid w:val="00F80EEE"/>
    <w:rsid w:val="00F81634"/>
    <w:rsid w:val="00F8226E"/>
    <w:rsid w:val="00F82DA9"/>
    <w:rsid w:val="00F8435E"/>
    <w:rsid w:val="00F84565"/>
    <w:rsid w:val="00F86937"/>
    <w:rsid w:val="00F86970"/>
    <w:rsid w:val="00F9187F"/>
    <w:rsid w:val="00F9243F"/>
    <w:rsid w:val="00F92C20"/>
    <w:rsid w:val="00F950FD"/>
    <w:rsid w:val="00FA01EA"/>
    <w:rsid w:val="00FA0254"/>
    <w:rsid w:val="00FA30E4"/>
    <w:rsid w:val="00FA366C"/>
    <w:rsid w:val="00FA7B7B"/>
    <w:rsid w:val="00FB3E57"/>
    <w:rsid w:val="00FB511E"/>
    <w:rsid w:val="00FB7B7E"/>
    <w:rsid w:val="00FB7E05"/>
    <w:rsid w:val="00FC2A57"/>
    <w:rsid w:val="00FC35E3"/>
    <w:rsid w:val="00FD276A"/>
    <w:rsid w:val="00FD433B"/>
    <w:rsid w:val="00FD46B2"/>
    <w:rsid w:val="00FD5C12"/>
    <w:rsid w:val="00FE30E0"/>
    <w:rsid w:val="00FE451B"/>
    <w:rsid w:val="00FF2394"/>
    <w:rsid w:val="00FF4200"/>
    <w:rsid w:val="00FF5D98"/>
    <w:rsid w:val="00FF7F49"/>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0" w:defSemiHidden="0" w:defUnhideWhenUsed="0" w:defQFormat="0" w:count="276">
    <w:lsdException w:name="Emphasis" w:uiPriority="20"/>
  </w:latentStyles>
  <w:style w:type="paragraph" w:default="1" w:styleId="Normal">
    <w:name w:val="Normal"/>
    <w:qFormat/>
    <w:rsid w:val="0023346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9F275E"/>
    <w:pPr>
      <w:ind w:left="720"/>
      <w:contextualSpacing/>
    </w:pPr>
  </w:style>
  <w:style w:type="paragraph" w:styleId="Notedebasdepage">
    <w:name w:val="footnote text"/>
    <w:basedOn w:val="Normal"/>
    <w:link w:val="NotedebasdepageCar"/>
    <w:uiPriority w:val="99"/>
    <w:semiHidden/>
    <w:unhideWhenUsed/>
    <w:rsid w:val="00FB7B7E"/>
    <w:rPr>
      <w:rFonts w:eastAsiaTheme="minorHAnsi"/>
      <w:lang w:eastAsia="en-US"/>
    </w:rPr>
  </w:style>
  <w:style w:type="character" w:customStyle="1" w:styleId="NotedebasdepageCar">
    <w:name w:val="Note de bas de page Car"/>
    <w:basedOn w:val="Policepardfaut"/>
    <w:link w:val="Notedebasdepage"/>
    <w:uiPriority w:val="99"/>
    <w:semiHidden/>
    <w:rsid w:val="00FB7B7E"/>
    <w:rPr>
      <w:rFonts w:eastAsiaTheme="minorHAnsi"/>
      <w:lang w:eastAsia="en-US"/>
    </w:rPr>
  </w:style>
  <w:style w:type="character" w:styleId="Marquenotebasdepage">
    <w:name w:val="footnote reference"/>
    <w:basedOn w:val="Policepardfaut"/>
    <w:uiPriority w:val="99"/>
    <w:semiHidden/>
    <w:unhideWhenUsed/>
    <w:rsid w:val="00FB7B7E"/>
    <w:rPr>
      <w:vertAlign w:val="superscript"/>
    </w:rPr>
  </w:style>
  <w:style w:type="paragraph" w:styleId="Pieddepage">
    <w:name w:val="footer"/>
    <w:basedOn w:val="Normal"/>
    <w:link w:val="PieddepageCar"/>
    <w:uiPriority w:val="99"/>
    <w:semiHidden/>
    <w:unhideWhenUsed/>
    <w:rsid w:val="00FB7B7E"/>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semiHidden/>
    <w:rsid w:val="00FB7B7E"/>
    <w:rPr>
      <w:rFonts w:eastAsiaTheme="minorHAnsi"/>
      <w:lang w:eastAsia="en-US"/>
    </w:rPr>
  </w:style>
  <w:style w:type="character" w:styleId="Numrodepage">
    <w:name w:val="page number"/>
    <w:basedOn w:val="Policepardfaut"/>
    <w:uiPriority w:val="99"/>
    <w:semiHidden/>
    <w:unhideWhenUsed/>
    <w:rsid w:val="00FB7B7E"/>
  </w:style>
  <w:style w:type="character" w:customStyle="1" w:styleId="apple-converted-space">
    <w:name w:val="apple-converted-space"/>
    <w:basedOn w:val="Policepardfaut"/>
    <w:rsid w:val="00FB7B7E"/>
  </w:style>
  <w:style w:type="character" w:styleId="Accentuation">
    <w:name w:val="Emphasis"/>
    <w:basedOn w:val="Policepardfaut"/>
    <w:uiPriority w:val="20"/>
    <w:rsid w:val="00FB7B7E"/>
    <w:rPr>
      <w:i/>
    </w:rPr>
  </w:style>
  <w:style w:type="paragraph" w:styleId="NormalWeb">
    <w:name w:val="Normal (Web)"/>
    <w:basedOn w:val="Normal"/>
    <w:uiPriority w:val="99"/>
    <w:rsid w:val="00FB7B7E"/>
    <w:pPr>
      <w:spacing w:beforeLines="1" w:afterLines="1"/>
    </w:pPr>
    <w:rPr>
      <w:rFonts w:ascii="Times" w:eastAsiaTheme="minorHAnsi" w:hAnsi="Times" w:cs="Times New Roman"/>
      <w:sz w:val="20"/>
      <w:szCs w:val="20"/>
    </w:rPr>
  </w:style>
  <w:style w:type="character" w:styleId="Lienhypertexte">
    <w:name w:val="Hyperlink"/>
    <w:basedOn w:val="Policepardfaut"/>
    <w:uiPriority w:val="99"/>
    <w:rsid w:val="00147121"/>
    <w:rPr>
      <w:color w:val="0000FF"/>
      <w:u w:val="single"/>
    </w:rPr>
  </w:style>
  <w:style w:type="character" w:customStyle="1" w:styleId="articletitlerectitle">
    <w:name w:val="articletitle rectitle"/>
    <w:basedOn w:val="Policepardfaut"/>
    <w:rsid w:val="001E15DD"/>
  </w:style>
  <w:style w:type="character" w:customStyle="1" w:styleId="name">
    <w:name w:val="name"/>
    <w:basedOn w:val="Policepardfaut"/>
    <w:rsid w:val="001E15DD"/>
  </w:style>
  <w:style w:type="character" w:customStyle="1" w:styleId="pubyear">
    <w:name w:val="pubyear"/>
    <w:basedOn w:val="Policepardfaut"/>
    <w:rsid w:val="001E15DD"/>
  </w:style>
  <w:style w:type="character" w:customStyle="1" w:styleId="pubinfo">
    <w:name w:val="pubinfo"/>
    <w:basedOn w:val="Policepardfaut"/>
    <w:rsid w:val="001E15DD"/>
  </w:style>
</w:styles>
</file>

<file path=word/webSettings.xml><?xml version="1.0" encoding="utf-8"?>
<w:webSettings xmlns:r="http://schemas.openxmlformats.org/officeDocument/2006/relationships" xmlns:w="http://schemas.openxmlformats.org/wordprocessingml/2006/main">
  <w:divs>
    <w:div w:id="22827473">
      <w:bodyDiv w:val="1"/>
      <w:marLeft w:val="0"/>
      <w:marRight w:val="0"/>
      <w:marTop w:val="0"/>
      <w:marBottom w:val="0"/>
      <w:divBdr>
        <w:top w:val="none" w:sz="0" w:space="0" w:color="auto"/>
        <w:left w:val="none" w:sz="0" w:space="0" w:color="auto"/>
        <w:bottom w:val="none" w:sz="0" w:space="0" w:color="auto"/>
        <w:right w:val="none" w:sz="0" w:space="0" w:color="auto"/>
      </w:divBdr>
    </w:div>
    <w:div w:id="52386718">
      <w:bodyDiv w:val="1"/>
      <w:marLeft w:val="0"/>
      <w:marRight w:val="0"/>
      <w:marTop w:val="0"/>
      <w:marBottom w:val="0"/>
      <w:divBdr>
        <w:top w:val="none" w:sz="0" w:space="0" w:color="auto"/>
        <w:left w:val="none" w:sz="0" w:space="0" w:color="auto"/>
        <w:bottom w:val="none" w:sz="0" w:space="0" w:color="auto"/>
        <w:right w:val="none" w:sz="0" w:space="0" w:color="auto"/>
      </w:divBdr>
    </w:div>
    <w:div w:id="81266441">
      <w:bodyDiv w:val="1"/>
      <w:marLeft w:val="0"/>
      <w:marRight w:val="0"/>
      <w:marTop w:val="0"/>
      <w:marBottom w:val="0"/>
      <w:divBdr>
        <w:top w:val="none" w:sz="0" w:space="0" w:color="auto"/>
        <w:left w:val="none" w:sz="0" w:space="0" w:color="auto"/>
        <w:bottom w:val="none" w:sz="0" w:space="0" w:color="auto"/>
        <w:right w:val="none" w:sz="0" w:space="0" w:color="auto"/>
      </w:divBdr>
    </w:div>
    <w:div w:id="106967449">
      <w:bodyDiv w:val="1"/>
      <w:marLeft w:val="0"/>
      <w:marRight w:val="0"/>
      <w:marTop w:val="0"/>
      <w:marBottom w:val="0"/>
      <w:divBdr>
        <w:top w:val="none" w:sz="0" w:space="0" w:color="auto"/>
        <w:left w:val="none" w:sz="0" w:space="0" w:color="auto"/>
        <w:bottom w:val="none" w:sz="0" w:space="0" w:color="auto"/>
        <w:right w:val="none" w:sz="0" w:space="0" w:color="auto"/>
      </w:divBdr>
    </w:div>
    <w:div w:id="157113208">
      <w:bodyDiv w:val="1"/>
      <w:marLeft w:val="0"/>
      <w:marRight w:val="0"/>
      <w:marTop w:val="0"/>
      <w:marBottom w:val="0"/>
      <w:divBdr>
        <w:top w:val="none" w:sz="0" w:space="0" w:color="auto"/>
        <w:left w:val="none" w:sz="0" w:space="0" w:color="auto"/>
        <w:bottom w:val="none" w:sz="0" w:space="0" w:color="auto"/>
        <w:right w:val="none" w:sz="0" w:space="0" w:color="auto"/>
      </w:divBdr>
    </w:div>
    <w:div w:id="158352655">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191722517">
      <w:bodyDiv w:val="1"/>
      <w:marLeft w:val="0"/>
      <w:marRight w:val="0"/>
      <w:marTop w:val="0"/>
      <w:marBottom w:val="0"/>
      <w:divBdr>
        <w:top w:val="none" w:sz="0" w:space="0" w:color="auto"/>
        <w:left w:val="none" w:sz="0" w:space="0" w:color="auto"/>
        <w:bottom w:val="none" w:sz="0" w:space="0" w:color="auto"/>
        <w:right w:val="none" w:sz="0" w:space="0" w:color="auto"/>
      </w:divBdr>
    </w:div>
    <w:div w:id="271788611">
      <w:bodyDiv w:val="1"/>
      <w:marLeft w:val="0"/>
      <w:marRight w:val="0"/>
      <w:marTop w:val="0"/>
      <w:marBottom w:val="0"/>
      <w:divBdr>
        <w:top w:val="none" w:sz="0" w:space="0" w:color="auto"/>
        <w:left w:val="none" w:sz="0" w:space="0" w:color="auto"/>
        <w:bottom w:val="none" w:sz="0" w:space="0" w:color="auto"/>
        <w:right w:val="none" w:sz="0" w:space="0" w:color="auto"/>
      </w:divBdr>
    </w:div>
    <w:div w:id="325321823">
      <w:bodyDiv w:val="1"/>
      <w:marLeft w:val="0"/>
      <w:marRight w:val="0"/>
      <w:marTop w:val="0"/>
      <w:marBottom w:val="0"/>
      <w:divBdr>
        <w:top w:val="none" w:sz="0" w:space="0" w:color="auto"/>
        <w:left w:val="none" w:sz="0" w:space="0" w:color="auto"/>
        <w:bottom w:val="none" w:sz="0" w:space="0" w:color="auto"/>
        <w:right w:val="none" w:sz="0" w:space="0" w:color="auto"/>
      </w:divBdr>
    </w:div>
    <w:div w:id="444813327">
      <w:bodyDiv w:val="1"/>
      <w:marLeft w:val="0"/>
      <w:marRight w:val="0"/>
      <w:marTop w:val="0"/>
      <w:marBottom w:val="0"/>
      <w:divBdr>
        <w:top w:val="none" w:sz="0" w:space="0" w:color="auto"/>
        <w:left w:val="none" w:sz="0" w:space="0" w:color="auto"/>
        <w:bottom w:val="none" w:sz="0" w:space="0" w:color="auto"/>
        <w:right w:val="none" w:sz="0" w:space="0" w:color="auto"/>
      </w:divBdr>
    </w:div>
    <w:div w:id="525867951">
      <w:bodyDiv w:val="1"/>
      <w:marLeft w:val="0"/>
      <w:marRight w:val="0"/>
      <w:marTop w:val="0"/>
      <w:marBottom w:val="0"/>
      <w:divBdr>
        <w:top w:val="none" w:sz="0" w:space="0" w:color="auto"/>
        <w:left w:val="none" w:sz="0" w:space="0" w:color="auto"/>
        <w:bottom w:val="none" w:sz="0" w:space="0" w:color="auto"/>
        <w:right w:val="none" w:sz="0" w:space="0" w:color="auto"/>
      </w:divBdr>
    </w:div>
    <w:div w:id="642194623">
      <w:bodyDiv w:val="1"/>
      <w:marLeft w:val="0"/>
      <w:marRight w:val="0"/>
      <w:marTop w:val="0"/>
      <w:marBottom w:val="0"/>
      <w:divBdr>
        <w:top w:val="none" w:sz="0" w:space="0" w:color="auto"/>
        <w:left w:val="none" w:sz="0" w:space="0" w:color="auto"/>
        <w:bottom w:val="none" w:sz="0" w:space="0" w:color="auto"/>
        <w:right w:val="none" w:sz="0" w:space="0" w:color="auto"/>
      </w:divBdr>
    </w:div>
    <w:div w:id="722679092">
      <w:bodyDiv w:val="1"/>
      <w:marLeft w:val="0"/>
      <w:marRight w:val="0"/>
      <w:marTop w:val="0"/>
      <w:marBottom w:val="0"/>
      <w:divBdr>
        <w:top w:val="none" w:sz="0" w:space="0" w:color="auto"/>
        <w:left w:val="none" w:sz="0" w:space="0" w:color="auto"/>
        <w:bottom w:val="none" w:sz="0" w:space="0" w:color="auto"/>
        <w:right w:val="none" w:sz="0" w:space="0" w:color="auto"/>
      </w:divBdr>
    </w:div>
    <w:div w:id="750541241">
      <w:bodyDiv w:val="1"/>
      <w:marLeft w:val="0"/>
      <w:marRight w:val="0"/>
      <w:marTop w:val="0"/>
      <w:marBottom w:val="0"/>
      <w:divBdr>
        <w:top w:val="none" w:sz="0" w:space="0" w:color="auto"/>
        <w:left w:val="none" w:sz="0" w:space="0" w:color="auto"/>
        <w:bottom w:val="none" w:sz="0" w:space="0" w:color="auto"/>
        <w:right w:val="none" w:sz="0" w:space="0" w:color="auto"/>
      </w:divBdr>
    </w:div>
    <w:div w:id="781924877">
      <w:bodyDiv w:val="1"/>
      <w:marLeft w:val="0"/>
      <w:marRight w:val="0"/>
      <w:marTop w:val="0"/>
      <w:marBottom w:val="0"/>
      <w:divBdr>
        <w:top w:val="none" w:sz="0" w:space="0" w:color="auto"/>
        <w:left w:val="none" w:sz="0" w:space="0" w:color="auto"/>
        <w:bottom w:val="none" w:sz="0" w:space="0" w:color="auto"/>
        <w:right w:val="none" w:sz="0" w:space="0" w:color="auto"/>
      </w:divBdr>
    </w:div>
    <w:div w:id="926496385">
      <w:bodyDiv w:val="1"/>
      <w:marLeft w:val="0"/>
      <w:marRight w:val="0"/>
      <w:marTop w:val="0"/>
      <w:marBottom w:val="0"/>
      <w:divBdr>
        <w:top w:val="none" w:sz="0" w:space="0" w:color="auto"/>
        <w:left w:val="none" w:sz="0" w:space="0" w:color="auto"/>
        <w:bottom w:val="none" w:sz="0" w:space="0" w:color="auto"/>
        <w:right w:val="none" w:sz="0" w:space="0" w:color="auto"/>
      </w:divBdr>
    </w:div>
    <w:div w:id="952707100">
      <w:bodyDiv w:val="1"/>
      <w:marLeft w:val="0"/>
      <w:marRight w:val="0"/>
      <w:marTop w:val="0"/>
      <w:marBottom w:val="0"/>
      <w:divBdr>
        <w:top w:val="none" w:sz="0" w:space="0" w:color="auto"/>
        <w:left w:val="none" w:sz="0" w:space="0" w:color="auto"/>
        <w:bottom w:val="none" w:sz="0" w:space="0" w:color="auto"/>
        <w:right w:val="none" w:sz="0" w:space="0" w:color="auto"/>
      </w:divBdr>
    </w:div>
    <w:div w:id="1073426634">
      <w:bodyDiv w:val="1"/>
      <w:marLeft w:val="0"/>
      <w:marRight w:val="0"/>
      <w:marTop w:val="0"/>
      <w:marBottom w:val="0"/>
      <w:divBdr>
        <w:top w:val="none" w:sz="0" w:space="0" w:color="auto"/>
        <w:left w:val="none" w:sz="0" w:space="0" w:color="auto"/>
        <w:bottom w:val="none" w:sz="0" w:space="0" w:color="auto"/>
        <w:right w:val="none" w:sz="0" w:space="0" w:color="auto"/>
      </w:divBdr>
    </w:div>
    <w:div w:id="1097168913">
      <w:bodyDiv w:val="1"/>
      <w:marLeft w:val="0"/>
      <w:marRight w:val="0"/>
      <w:marTop w:val="0"/>
      <w:marBottom w:val="0"/>
      <w:divBdr>
        <w:top w:val="none" w:sz="0" w:space="0" w:color="auto"/>
        <w:left w:val="none" w:sz="0" w:space="0" w:color="auto"/>
        <w:bottom w:val="none" w:sz="0" w:space="0" w:color="auto"/>
        <w:right w:val="none" w:sz="0" w:space="0" w:color="auto"/>
      </w:divBdr>
    </w:div>
    <w:div w:id="1310939407">
      <w:bodyDiv w:val="1"/>
      <w:marLeft w:val="0"/>
      <w:marRight w:val="0"/>
      <w:marTop w:val="0"/>
      <w:marBottom w:val="0"/>
      <w:divBdr>
        <w:top w:val="none" w:sz="0" w:space="0" w:color="auto"/>
        <w:left w:val="none" w:sz="0" w:space="0" w:color="auto"/>
        <w:bottom w:val="none" w:sz="0" w:space="0" w:color="auto"/>
        <w:right w:val="none" w:sz="0" w:space="0" w:color="auto"/>
      </w:divBdr>
    </w:div>
    <w:div w:id="1322733428">
      <w:bodyDiv w:val="1"/>
      <w:marLeft w:val="0"/>
      <w:marRight w:val="0"/>
      <w:marTop w:val="0"/>
      <w:marBottom w:val="0"/>
      <w:divBdr>
        <w:top w:val="none" w:sz="0" w:space="0" w:color="auto"/>
        <w:left w:val="none" w:sz="0" w:space="0" w:color="auto"/>
        <w:bottom w:val="none" w:sz="0" w:space="0" w:color="auto"/>
        <w:right w:val="none" w:sz="0" w:space="0" w:color="auto"/>
      </w:divBdr>
    </w:div>
    <w:div w:id="1453287883">
      <w:bodyDiv w:val="1"/>
      <w:marLeft w:val="0"/>
      <w:marRight w:val="0"/>
      <w:marTop w:val="0"/>
      <w:marBottom w:val="0"/>
      <w:divBdr>
        <w:top w:val="none" w:sz="0" w:space="0" w:color="auto"/>
        <w:left w:val="none" w:sz="0" w:space="0" w:color="auto"/>
        <w:bottom w:val="none" w:sz="0" w:space="0" w:color="auto"/>
        <w:right w:val="none" w:sz="0" w:space="0" w:color="auto"/>
      </w:divBdr>
    </w:div>
    <w:div w:id="1485969159">
      <w:bodyDiv w:val="1"/>
      <w:marLeft w:val="0"/>
      <w:marRight w:val="0"/>
      <w:marTop w:val="0"/>
      <w:marBottom w:val="0"/>
      <w:divBdr>
        <w:top w:val="none" w:sz="0" w:space="0" w:color="auto"/>
        <w:left w:val="none" w:sz="0" w:space="0" w:color="auto"/>
        <w:bottom w:val="none" w:sz="0" w:space="0" w:color="auto"/>
        <w:right w:val="none" w:sz="0" w:space="0" w:color="auto"/>
      </w:divBdr>
    </w:div>
    <w:div w:id="1689403899">
      <w:bodyDiv w:val="1"/>
      <w:marLeft w:val="0"/>
      <w:marRight w:val="0"/>
      <w:marTop w:val="0"/>
      <w:marBottom w:val="0"/>
      <w:divBdr>
        <w:top w:val="none" w:sz="0" w:space="0" w:color="auto"/>
        <w:left w:val="none" w:sz="0" w:space="0" w:color="auto"/>
        <w:bottom w:val="none" w:sz="0" w:space="0" w:color="auto"/>
        <w:right w:val="none" w:sz="0" w:space="0" w:color="auto"/>
      </w:divBdr>
    </w:div>
    <w:div w:id="1695811995">
      <w:bodyDiv w:val="1"/>
      <w:marLeft w:val="0"/>
      <w:marRight w:val="0"/>
      <w:marTop w:val="0"/>
      <w:marBottom w:val="0"/>
      <w:divBdr>
        <w:top w:val="none" w:sz="0" w:space="0" w:color="auto"/>
        <w:left w:val="none" w:sz="0" w:space="0" w:color="auto"/>
        <w:bottom w:val="none" w:sz="0" w:space="0" w:color="auto"/>
        <w:right w:val="none" w:sz="0" w:space="0" w:color="auto"/>
      </w:divBdr>
    </w:div>
    <w:div w:id="1734502749">
      <w:bodyDiv w:val="1"/>
      <w:marLeft w:val="0"/>
      <w:marRight w:val="0"/>
      <w:marTop w:val="0"/>
      <w:marBottom w:val="0"/>
      <w:divBdr>
        <w:top w:val="none" w:sz="0" w:space="0" w:color="auto"/>
        <w:left w:val="none" w:sz="0" w:space="0" w:color="auto"/>
        <w:bottom w:val="none" w:sz="0" w:space="0" w:color="auto"/>
        <w:right w:val="none" w:sz="0" w:space="0" w:color="auto"/>
      </w:divBdr>
    </w:div>
    <w:div w:id="1734966231">
      <w:bodyDiv w:val="1"/>
      <w:marLeft w:val="0"/>
      <w:marRight w:val="0"/>
      <w:marTop w:val="0"/>
      <w:marBottom w:val="0"/>
      <w:divBdr>
        <w:top w:val="none" w:sz="0" w:space="0" w:color="auto"/>
        <w:left w:val="none" w:sz="0" w:space="0" w:color="auto"/>
        <w:bottom w:val="none" w:sz="0" w:space="0" w:color="auto"/>
        <w:right w:val="none" w:sz="0" w:space="0" w:color="auto"/>
      </w:divBdr>
    </w:div>
    <w:div w:id="1789354706">
      <w:bodyDiv w:val="1"/>
      <w:marLeft w:val="0"/>
      <w:marRight w:val="0"/>
      <w:marTop w:val="0"/>
      <w:marBottom w:val="0"/>
      <w:divBdr>
        <w:top w:val="none" w:sz="0" w:space="0" w:color="auto"/>
        <w:left w:val="none" w:sz="0" w:space="0" w:color="auto"/>
        <w:bottom w:val="none" w:sz="0" w:space="0" w:color="auto"/>
        <w:right w:val="none" w:sz="0" w:space="0" w:color="auto"/>
      </w:divBdr>
    </w:div>
    <w:div w:id="1819226443">
      <w:bodyDiv w:val="1"/>
      <w:marLeft w:val="0"/>
      <w:marRight w:val="0"/>
      <w:marTop w:val="0"/>
      <w:marBottom w:val="0"/>
      <w:divBdr>
        <w:top w:val="none" w:sz="0" w:space="0" w:color="auto"/>
        <w:left w:val="none" w:sz="0" w:space="0" w:color="auto"/>
        <w:bottom w:val="none" w:sz="0" w:space="0" w:color="auto"/>
        <w:right w:val="none" w:sz="0" w:space="0" w:color="auto"/>
      </w:divBdr>
    </w:div>
    <w:div w:id="1862160885">
      <w:bodyDiv w:val="1"/>
      <w:marLeft w:val="0"/>
      <w:marRight w:val="0"/>
      <w:marTop w:val="0"/>
      <w:marBottom w:val="0"/>
      <w:divBdr>
        <w:top w:val="none" w:sz="0" w:space="0" w:color="auto"/>
        <w:left w:val="none" w:sz="0" w:space="0" w:color="auto"/>
        <w:bottom w:val="none" w:sz="0" w:space="0" w:color="auto"/>
        <w:right w:val="none" w:sz="0" w:space="0" w:color="auto"/>
      </w:divBdr>
    </w:div>
    <w:div w:id="2074280228">
      <w:bodyDiv w:val="1"/>
      <w:marLeft w:val="0"/>
      <w:marRight w:val="0"/>
      <w:marTop w:val="0"/>
      <w:marBottom w:val="0"/>
      <w:divBdr>
        <w:top w:val="none" w:sz="0" w:space="0" w:color="auto"/>
        <w:left w:val="none" w:sz="0" w:space="0" w:color="auto"/>
        <w:bottom w:val="none" w:sz="0" w:space="0" w:color="auto"/>
        <w:right w:val="none" w:sz="0" w:space="0" w:color="auto"/>
      </w:divBdr>
    </w:div>
    <w:div w:id="208745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5585</Words>
  <Characters>31836</Characters>
  <Application>Microsoft Macintosh Word</Application>
  <DocSecurity>0</DocSecurity>
  <Lines>265</Lines>
  <Paragraphs>63</Paragraphs>
  <ScaleCrop>false</ScaleCrop>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Waechter</dc:creator>
  <cp:keywords/>
  <cp:lastModifiedBy>Jonas Waechter</cp:lastModifiedBy>
  <cp:revision>4</cp:revision>
  <dcterms:created xsi:type="dcterms:W3CDTF">2021-11-02T13:30:00Z</dcterms:created>
  <dcterms:modified xsi:type="dcterms:W3CDTF">2021-11-02T13:31:00Z</dcterms:modified>
</cp:coreProperties>
</file>