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E008" w14:textId="693EB806" w:rsidR="00FE36B2" w:rsidRPr="00E45411" w:rsidRDefault="003D1CF5" w:rsidP="00FE36B2">
      <w:pPr>
        <w:pStyle w:val="NormalWeb"/>
        <w:spacing w:before="0" w:beforeAutospacing="0" w:after="0" w:afterAutospacing="0"/>
        <w:rPr>
          <w:bCs/>
          <w:sz w:val="32"/>
          <w:szCs w:val="32"/>
          <w:lang w:val="en-US"/>
        </w:rPr>
      </w:pPr>
      <w:r w:rsidRPr="00E45411">
        <w:rPr>
          <w:bCs/>
          <w:sz w:val="32"/>
          <w:szCs w:val="32"/>
          <w:lang w:val="en-US"/>
        </w:rPr>
        <w:t>M</w:t>
      </w:r>
      <w:r w:rsidR="000D6F2A">
        <w:rPr>
          <w:bCs/>
          <w:sz w:val="32"/>
          <w:szCs w:val="32"/>
          <w:lang w:val="en-US"/>
        </w:rPr>
        <w:t>ethodological</w:t>
      </w:r>
      <w:r w:rsidRPr="00E45411">
        <w:rPr>
          <w:bCs/>
          <w:sz w:val="32"/>
          <w:szCs w:val="32"/>
          <w:lang w:val="en-US"/>
        </w:rPr>
        <w:t xml:space="preserve"> N</w:t>
      </w:r>
      <w:r w:rsidR="000D6F2A">
        <w:rPr>
          <w:bCs/>
          <w:sz w:val="32"/>
          <w:szCs w:val="32"/>
          <w:lang w:val="en-US"/>
        </w:rPr>
        <w:t>ote:</w:t>
      </w:r>
      <w:r w:rsidRPr="00E45411">
        <w:rPr>
          <w:bCs/>
          <w:sz w:val="32"/>
          <w:szCs w:val="32"/>
          <w:lang w:val="en-US"/>
        </w:rPr>
        <w:t xml:space="preserve"> B</w:t>
      </w:r>
      <w:r w:rsidR="000D6F2A">
        <w:rPr>
          <w:bCs/>
          <w:sz w:val="32"/>
          <w:szCs w:val="32"/>
          <w:lang w:val="en-US"/>
        </w:rPr>
        <w:t>io</w:t>
      </w:r>
      <w:r w:rsidRPr="00E45411">
        <w:rPr>
          <w:bCs/>
          <w:sz w:val="32"/>
          <w:szCs w:val="32"/>
          <w:lang w:val="en-US"/>
        </w:rPr>
        <w:t>-P</w:t>
      </w:r>
      <w:r w:rsidR="000D6F2A">
        <w:rPr>
          <w:bCs/>
          <w:sz w:val="32"/>
          <w:szCs w:val="32"/>
          <w:lang w:val="en-US"/>
        </w:rPr>
        <w:t>sycho</w:t>
      </w:r>
      <w:r w:rsidRPr="00E45411">
        <w:rPr>
          <w:bCs/>
          <w:sz w:val="32"/>
          <w:szCs w:val="32"/>
          <w:lang w:val="en-US"/>
        </w:rPr>
        <w:t>-S</w:t>
      </w:r>
      <w:r w:rsidR="000D6F2A">
        <w:rPr>
          <w:bCs/>
          <w:sz w:val="32"/>
          <w:szCs w:val="32"/>
          <w:lang w:val="en-US"/>
        </w:rPr>
        <w:t>ocial</w:t>
      </w:r>
      <w:r w:rsidRPr="00E45411">
        <w:rPr>
          <w:bCs/>
          <w:sz w:val="32"/>
          <w:szCs w:val="32"/>
          <w:lang w:val="en-US"/>
        </w:rPr>
        <w:t xml:space="preserve"> B</w:t>
      </w:r>
      <w:r w:rsidR="000D6F2A">
        <w:rPr>
          <w:bCs/>
          <w:sz w:val="32"/>
          <w:szCs w:val="32"/>
          <w:lang w:val="en-US"/>
        </w:rPr>
        <w:t>eing, What Does it Mean</w:t>
      </w:r>
      <w:r w:rsidRPr="00E45411">
        <w:rPr>
          <w:bCs/>
          <w:sz w:val="32"/>
          <w:szCs w:val="32"/>
          <w:lang w:val="en-US"/>
        </w:rPr>
        <w:t>?</w:t>
      </w:r>
    </w:p>
    <w:p w14:paraId="1A012479" w14:textId="77777777" w:rsidR="00FE36B2" w:rsidRPr="00E45411" w:rsidRDefault="00FE36B2" w:rsidP="00FE36B2">
      <w:pPr>
        <w:pStyle w:val="NormalWeb"/>
        <w:spacing w:before="0" w:beforeAutospacing="0" w:after="0" w:afterAutospacing="0"/>
        <w:rPr>
          <w:rFonts w:ascii="Courier New" w:hAnsi="Courier New" w:cs="Courier New"/>
          <w:b/>
          <w:bCs/>
          <w:sz w:val="28"/>
          <w:szCs w:val="28"/>
          <w:lang w:val="en-US"/>
        </w:rPr>
      </w:pPr>
      <w:bookmarkStart w:id="0" w:name="_GoBack"/>
      <w:bookmarkEnd w:id="0"/>
    </w:p>
    <w:p w14:paraId="1CAF6438" w14:textId="211645B4"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Whenever any science takes the human being as an object of investigation, so daring (indeed tautologically) to focus upon the agent itself of all possible knowledge, two different observation methods get necessarily imposed on the observer thus giving rise to quite heterogeneous sets of observational data, namely:</w:t>
      </w:r>
    </w:p>
    <w:p w14:paraId="0FA47171" w14:textId="7E94976F"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br/>
      </w:r>
      <w:r w:rsidRPr="00AE6275">
        <w:rPr>
          <w:bCs/>
          <w:color w:val="0000FF"/>
          <w:sz w:val="28"/>
          <w:szCs w:val="28"/>
          <w:lang w:val="en-US"/>
        </w:rPr>
        <w:t>1st) The so-called biological phenomena, </w:t>
      </w:r>
      <w:r w:rsidRPr="00AE6275">
        <w:rPr>
          <w:bCs/>
          <w:sz w:val="28"/>
          <w:szCs w:val="28"/>
          <w:lang w:val="en-US"/>
        </w:rPr>
        <w:t>in strict sense, which come to our grasp as tangible sets of empirical data, directly available to our sens</w:t>
      </w:r>
      <w:r w:rsidR="00AE6275">
        <w:rPr>
          <w:bCs/>
          <w:sz w:val="28"/>
          <w:szCs w:val="28"/>
          <w:lang w:val="en-US"/>
        </w:rPr>
        <w:t>e</w:t>
      </w:r>
      <w:r w:rsidRPr="00AE6275">
        <w:rPr>
          <w:bCs/>
          <w:sz w:val="28"/>
          <w:szCs w:val="28"/>
          <w:lang w:val="en-US"/>
        </w:rPr>
        <w:t xml:space="preserve"> perception, or </w:t>
      </w:r>
      <w:r w:rsidR="007616D1" w:rsidRPr="00AE6275">
        <w:rPr>
          <w:bCs/>
          <w:sz w:val="28"/>
          <w:szCs w:val="28"/>
          <w:lang w:val="en-US"/>
        </w:rPr>
        <w:t>by</w:t>
      </w:r>
      <w:r w:rsidRPr="00AE6275">
        <w:rPr>
          <w:bCs/>
          <w:sz w:val="28"/>
          <w:szCs w:val="28"/>
          <w:lang w:val="en-US"/>
        </w:rPr>
        <w:t xml:space="preserve"> inference procedures. Such data sets build up our concept of the human body.</w:t>
      </w:r>
    </w:p>
    <w:p w14:paraId="32A0BF43" w14:textId="77777777"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br/>
      </w:r>
      <w:r w:rsidRPr="00AE6275">
        <w:rPr>
          <w:bCs/>
          <w:color w:val="0000FF"/>
          <w:sz w:val="28"/>
          <w:szCs w:val="28"/>
          <w:lang w:val="en-US"/>
        </w:rPr>
        <w:t>2nd) The mental phenomena</w:t>
      </w:r>
      <w:r w:rsidRPr="00AE6275">
        <w:rPr>
          <w:bCs/>
          <w:sz w:val="28"/>
          <w:szCs w:val="28"/>
          <w:lang w:val="en-US"/>
        </w:rPr>
        <w:t>, which let themselves be grasped through verbal and corporal language, but also through observed behaviors and/or human social interactions.</w:t>
      </w:r>
    </w:p>
    <w:p w14:paraId="5BD6448E" w14:textId="32218752"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 xml:space="preserve">Such a </w:t>
      </w:r>
      <w:r w:rsidR="000A4147" w:rsidRPr="00AE6275">
        <w:rPr>
          <w:bCs/>
          <w:sz w:val="28"/>
          <w:szCs w:val="28"/>
          <w:lang w:val="en-US"/>
        </w:rPr>
        <w:t>split</w:t>
      </w:r>
      <w:r w:rsidRPr="00AE6275">
        <w:rPr>
          <w:bCs/>
          <w:sz w:val="28"/>
          <w:szCs w:val="28"/>
          <w:lang w:val="en-US"/>
        </w:rPr>
        <w:t xml:space="preserve">, which has since always imposed itself on the </w:t>
      </w:r>
      <w:r w:rsidR="000A4147" w:rsidRPr="00AE6275">
        <w:rPr>
          <w:bCs/>
          <w:sz w:val="28"/>
          <w:szCs w:val="28"/>
          <w:lang w:val="en-US"/>
        </w:rPr>
        <w:t>h</w:t>
      </w:r>
      <w:r w:rsidRPr="00AE6275">
        <w:rPr>
          <w:bCs/>
          <w:sz w:val="28"/>
          <w:szCs w:val="28"/>
          <w:lang w:val="en-US"/>
        </w:rPr>
        <w:t xml:space="preserve">uman </w:t>
      </w:r>
      <w:r w:rsidR="007616D1" w:rsidRPr="00AE6275">
        <w:rPr>
          <w:bCs/>
          <w:sz w:val="28"/>
          <w:szCs w:val="28"/>
          <w:lang w:val="en-US"/>
        </w:rPr>
        <w:t>ability</w:t>
      </w:r>
      <w:r w:rsidRPr="00AE6275">
        <w:rPr>
          <w:bCs/>
          <w:sz w:val="28"/>
          <w:szCs w:val="28"/>
          <w:lang w:val="en-US"/>
        </w:rPr>
        <w:t xml:space="preserve"> of studying our own species, brings upon </w:t>
      </w:r>
      <w:r w:rsidR="007616D1" w:rsidRPr="00AE6275">
        <w:rPr>
          <w:bCs/>
          <w:sz w:val="28"/>
          <w:szCs w:val="28"/>
          <w:lang w:val="en-US"/>
        </w:rPr>
        <w:t>an overly complex</w:t>
      </w:r>
      <w:r w:rsidRPr="00AE6275">
        <w:rPr>
          <w:bCs/>
          <w:sz w:val="28"/>
          <w:szCs w:val="28"/>
          <w:lang w:val="en-US"/>
        </w:rPr>
        <w:t xml:space="preserve"> and singular challenge, having resulted in:</w:t>
      </w:r>
    </w:p>
    <w:p w14:paraId="4610E5E9" w14:textId="77777777"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br/>
      </w:r>
      <w:r w:rsidRPr="00AE6275">
        <w:rPr>
          <w:bCs/>
          <w:color w:val="0000FF"/>
          <w:sz w:val="28"/>
          <w:szCs w:val="28"/>
          <w:lang w:val="en-US"/>
        </w:rPr>
        <w:t>A) The biological sciences of the human body;</w:t>
      </w:r>
    </w:p>
    <w:p w14:paraId="1150EBD2" w14:textId="77777777" w:rsidR="00FE36B2" w:rsidRPr="00AE6275" w:rsidRDefault="00FE36B2" w:rsidP="00FE36B2">
      <w:pPr>
        <w:pStyle w:val="NormalWeb"/>
        <w:spacing w:before="0" w:beforeAutospacing="0" w:after="0" w:afterAutospacing="0"/>
        <w:rPr>
          <w:sz w:val="28"/>
          <w:szCs w:val="28"/>
          <w:lang w:val="en-US"/>
        </w:rPr>
      </w:pPr>
      <w:r w:rsidRPr="00AE6275">
        <w:rPr>
          <w:bCs/>
          <w:color w:val="0000FF"/>
          <w:sz w:val="28"/>
          <w:szCs w:val="28"/>
          <w:lang w:val="en-US"/>
        </w:rPr>
        <w:br/>
        <w:t>B) The psychological sciences.</w:t>
      </w:r>
    </w:p>
    <w:p w14:paraId="68739866" w14:textId="77777777"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Besides that, it also has given rise to two metaphysical perspectives about the human essence, which may be grouped according to their main core assumptions in:</w:t>
      </w:r>
    </w:p>
    <w:p w14:paraId="35AA7B57" w14:textId="27577118" w:rsidR="00FE36B2" w:rsidRPr="00AE6275" w:rsidRDefault="00225955" w:rsidP="00FE36B2">
      <w:pPr>
        <w:pStyle w:val="NormalWeb"/>
        <w:spacing w:before="0" w:beforeAutospacing="0" w:after="0" w:afterAutospacing="0"/>
        <w:rPr>
          <w:sz w:val="28"/>
          <w:szCs w:val="28"/>
          <w:lang w:val="en-US"/>
        </w:rPr>
      </w:pPr>
      <w:r w:rsidRPr="00AE6275">
        <w:rPr>
          <w:bCs/>
          <w:color w:val="0000FF"/>
          <w:sz w:val="28"/>
          <w:szCs w:val="28"/>
          <w:lang w:val="en-US"/>
        </w:rPr>
        <w:t>I</w:t>
      </w:r>
      <w:r w:rsidR="00FE36B2" w:rsidRPr="00AE6275">
        <w:rPr>
          <w:bCs/>
          <w:color w:val="0000FF"/>
          <w:sz w:val="28"/>
          <w:szCs w:val="28"/>
          <w:lang w:val="en-US"/>
        </w:rPr>
        <w:t>) Dualistic Approach: </w:t>
      </w:r>
      <w:r w:rsidR="00FE36B2" w:rsidRPr="00AE6275">
        <w:rPr>
          <w:bCs/>
          <w:sz w:val="28"/>
          <w:szCs w:val="28"/>
          <w:lang w:val="en-US"/>
        </w:rPr>
        <w:t>according to which human lives are the result from two interacting key components, namely,</w:t>
      </w:r>
    </w:p>
    <w:p w14:paraId="684A7CDD" w14:textId="77777777"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1</w:t>
      </w:r>
      <w:r w:rsidRPr="00AE6275">
        <w:rPr>
          <w:bCs/>
          <w:color w:val="0000FF"/>
          <w:sz w:val="28"/>
          <w:szCs w:val="28"/>
          <w:lang w:val="en-US"/>
        </w:rPr>
        <w:t>. </w:t>
      </w:r>
      <w:r w:rsidRPr="00AE6275">
        <w:rPr>
          <w:bCs/>
          <w:sz w:val="28"/>
          <w:szCs w:val="28"/>
          <w:lang w:val="en-US"/>
        </w:rPr>
        <w:t>An anatomical body, and</w:t>
      </w:r>
    </w:p>
    <w:p w14:paraId="0CA51656" w14:textId="77777777"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2. An immaterial soul (or mind, or spirit).</w:t>
      </w:r>
    </w:p>
    <w:p w14:paraId="345691DF" w14:textId="77777777"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René Descartes's philosophy, as is well known, attributed to the pineal gland the site of the soul, from which the latter was taken as commanding our bodies.</w:t>
      </w:r>
    </w:p>
    <w:p w14:paraId="7826ED6D" w14:textId="39FCB973" w:rsidR="00FE36B2" w:rsidRPr="00AE6275" w:rsidRDefault="00225955" w:rsidP="00FE36B2">
      <w:pPr>
        <w:pStyle w:val="NormalWeb"/>
        <w:spacing w:before="0" w:beforeAutospacing="0" w:after="0" w:afterAutospacing="0"/>
        <w:rPr>
          <w:sz w:val="28"/>
          <w:szCs w:val="28"/>
          <w:lang w:val="en-US"/>
        </w:rPr>
      </w:pPr>
      <w:r w:rsidRPr="00AE6275">
        <w:rPr>
          <w:bCs/>
          <w:color w:val="0000FF"/>
          <w:sz w:val="28"/>
          <w:szCs w:val="28"/>
          <w:lang w:val="en-US"/>
        </w:rPr>
        <w:t>II</w:t>
      </w:r>
      <w:r w:rsidR="00FE36B2" w:rsidRPr="00AE6275">
        <w:rPr>
          <w:bCs/>
          <w:color w:val="0000FF"/>
          <w:sz w:val="28"/>
          <w:szCs w:val="28"/>
          <w:lang w:val="en-US"/>
        </w:rPr>
        <w:t>) Monistic Approach:</w:t>
      </w:r>
      <w:r w:rsidR="00FE36B2" w:rsidRPr="00AE6275">
        <w:rPr>
          <w:bCs/>
          <w:sz w:val="28"/>
          <w:szCs w:val="28"/>
          <w:lang w:val="en-US"/>
        </w:rPr>
        <w:t> according to which, a human individual is just one sole being, and therefore there must not be two different substances such as a body in opposition to an immaterial mind (soul or spirit).</w:t>
      </w:r>
    </w:p>
    <w:p w14:paraId="086F7180" w14:textId="5C4FB965" w:rsidR="00FE36B2" w:rsidRPr="00AE6275" w:rsidRDefault="00FE36B2" w:rsidP="00FE36B2">
      <w:pPr>
        <w:pStyle w:val="NormalWeb"/>
        <w:spacing w:before="0" w:beforeAutospacing="0" w:after="0" w:afterAutospacing="0"/>
        <w:rPr>
          <w:sz w:val="28"/>
          <w:szCs w:val="28"/>
          <w:lang w:val="en-US"/>
        </w:rPr>
      </w:pPr>
      <w:r w:rsidRPr="00AE6275">
        <w:rPr>
          <w:bCs/>
          <w:sz w:val="28"/>
          <w:szCs w:val="28"/>
          <w:lang w:val="en-US"/>
        </w:rPr>
        <w:t xml:space="preserve">Immanuel Kant in his 'Critique of Pure Reason'(1782) </w:t>
      </w:r>
      <w:r w:rsidR="000A4147" w:rsidRPr="00AE6275">
        <w:rPr>
          <w:bCs/>
          <w:sz w:val="28"/>
          <w:szCs w:val="28"/>
          <w:lang w:val="en-US"/>
        </w:rPr>
        <w:t>proved</w:t>
      </w:r>
      <w:r w:rsidRPr="00AE6275">
        <w:rPr>
          <w:bCs/>
          <w:sz w:val="28"/>
          <w:szCs w:val="28"/>
          <w:lang w:val="en-US"/>
        </w:rPr>
        <w:t xml:space="preserve"> certain kind of questions have no answer within the limits of reason. And this is surely the case when having to choose between dualistic and monistic approaches to study our own species.</w:t>
      </w:r>
    </w:p>
    <w:p w14:paraId="3661FB91" w14:textId="6B53CA60" w:rsidR="00FE36B2" w:rsidRPr="00AE6275" w:rsidRDefault="004227D6" w:rsidP="00FE36B2">
      <w:pPr>
        <w:pStyle w:val="NormalWeb"/>
        <w:spacing w:before="0" w:beforeAutospacing="0" w:after="0" w:afterAutospacing="0"/>
        <w:rPr>
          <w:sz w:val="28"/>
          <w:szCs w:val="28"/>
          <w:lang w:val="en-US"/>
        </w:rPr>
      </w:pPr>
      <w:r w:rsidRPr="00AE6275">
        <w:rPr>
          <w:bCs/>
          <w:sz w:val="28"/>
          <w:szCs w:val="28"/>
          <w:lang w:val="en-US"/>
        </w:rPr>
        <w:t xml:space="preserve">Aware of this Kantian evidence, I must stress that since </w:t>
      </w:r>
      <w:r w:rsidR="00E45411">
        <w:rPr>
          <w:bCs/>
          <w:sz w:val="28"/>
          <w:szCs w:val="28"/>
          <w:lang w:val="en-US"/>
        </w:rPr>
        <w:t>the</w:t>
      </w:r>
      <w:r w:rsidRPr="00AE6275">
        <w:rPr>
          <w:bCs/>
          <w:sz w:val="28"/>
          <w:szCs w:val="28"/>
          <w:lang w:val="en-US"/>
        </w:rPr>
        <w:t xml:space="preserve"> begin</w:t>
      </w:r>
      <w:r w:rsidR="00E45411">
        <w:rPr>
          <w:bCs/>
          <w:sz w:val="28"/>
          <w:szCs w:val="28"/>
          <w:lang w:val="en-US"/>
        </w:rPr>
        <w:t>ning</w:t>
      </w:r>
      <w:r w:rsidRPr="00AE6275">
        <w:rPr>
          <w:bCs/>
          <w:sz w:val="28"/>
          <w:szCs w:val="28"/>
          <w:lang w:val="en-US"/>
        </w:rPr>
        <w:t xml:space="preserve"> my psychiatric practice has led me to choose Instrumental Monism as the most </w:t>
      </w:r>
      <w:r w:rsidRPr="00AE6275">
        <w:rPr>
          <w:bCs/>
          <w:sz w:val="28"/>
          <w:szCs w:val="28"/>
          <w:lang w:val="en-US"/>
        </w:rPr>
        <w:lastRenderedPageBreak/>
        <w:t xml:space="preserve">coherent interpretation of the clinical facts I see. Of course, this must be regarded as a metaphysical choice, my opening door to better insights into patients' lives and troubles. This </w:t>
      </w:r>
      <w:r w:rsidR="007616D1" w:rsidRPr="00AE6275">
        <w:rPr>
          <w:bCs/>
          <w:sz w:val="28"/>
          <w:szCs w:val="28"/>
          <w:lang w:val="en-US"/>
        </w:rPr>
        <w:t>explains</w:t>
      </w:r>
      <w:r w:rsidRPr="00AE6275">
        <w:rPr>
          <w:bCs/>
          <w:sz w:val="28"/>
          <w:szCs w:val="28"/>
          <w:lang w:val="en-US"/>
        </w:rPr>
        <w:t xml:space="preserve"> why it has been an instrumental </w:t>
      </w:r>
      <w:r w:rsidR="007616D1" w:rsidRPr="00AE6275">
        <w:rPr>
          <w:bCs/>
          <w:sz w:val="28"/>
          <w:szCs w:val="28"/>
          <w:lang w:val="en-US"/>
        </w:rPr>
        <w:t>choice</w:t>
      </w:r>
      <w:r w:rsidRPr="00AE6275">
        <w:rPr>
          <w:bCs/>
          <w:sz w:val="28"/>
          <w:szCs w:val="28"/>
          <w:lang w:val="en-US"/>
        </w:rPr>
        <w:t>.</w:t>
      </w:r>
    </w:p>
    <w:p w14:paraId="67FCA8C3" w14:textId="77777777" w:rsidR="00FE36B2" w:rsidRPr="00AE6275" w:rsidRDefault="00FE36B2" w:rsidP="00FE36B2">
      <w:pPr>
        <w:pStyle w:val="NormalWeb"/>
        <w:spacing w:before="0" w:beforeAutospacing="0" w:after="0" w:afterAutospacing="0"/>
        <w:rPr>
          <w:sz w:val="28"/>
          <w:szCs w:val="28"/>
          <w:lang w:val="en-US"/>
        </w:rPr>
      </w:pPr>
    </w:p>
    <w:p w14:paraId="62E33ECB" w14:textId="77E552BA" w:rsidR="00FE36B2" w:rsidRPr="00AE6275" w:rsidRDefault="00FE36B2" w:rsidP="00FE36B2">
      <w:pPr>
        <w:pStyle w:val="NormalWeb"/>
        <w:spacing w:before="0" w:beforeAutospacing="0" w:after="0" w:afterAutospacing="0"/>
        <w:rPr>
          <w:sz w:val="28"/>
          <w:szCs w:val="28"/>
          <w:lang w:val="en-US"/>
        </w:rPr>
      </w:pPr>
      <w:r w:rsidRPr="00AE6275">
        <w:rPr>
          <w:bCs/>
          <w:color w:val="0000FF"/>
          <w:sz w:val="28"/>
          <w:szCs w:val="28"/>
          <w:lang w:val="en-US"/>
        </w:rPr>
        <w:t>WARNING:</w:t>
      </w:r>
      <w:r w:rsidRPr="00AE6275">
        <w:rPr>
          <w:bCs/>
          <w:sz w:val="28"/>
          <w:szCs w:val="28"/>
          <w:lang w:val="en-US"/>
        </w:rPr>
        <w:t xml:space="preserve"> The reader must not be tempted to see here a validation of any kind of reductionist etiology, be it psychological or organically oriented, in psychiatric descriptions! Let it be clear that neither one nor the other approach have but less severe limitations, something that surely explains their so constant and so harsh, </w:t>
      </w:r>
      <w:r w:rsidR="007616D1" w:rsidRPr="00AE6275">
        <w:rPr>
          <w:bCs/>
          <w:sz w:val="28"/>
          <w:szCs w:val="28"/>
          <w:lang w:val="en-US"/>
        </w:rPr>
        <w:t>despite</w:t>
      </w:r>
      <w:r w:rsidRPr="00AE6275">
        <w:rPr>
          <w:bCs/>
          <w:sz w:val="28"/>
          <w:szCs w:val="28"/>
          <w:lang w:val="en-US"/>
        </w:rPr>
        <w:t xml:space="preserve"> so unavoidable, disputes.</w:t>
      </w:r>
    </w:p>
    <w:p w14:paraId="42ECD88C" w14:textId="77777777" w:rsidR="00FE36B2" w:rsidRPr="00AE6275" w:rsidRDefault="00FE36B2" w:rsidP="00FE36B2">
      <w:pPr>
        <w:pStyle w:val="NormalWeb"/>
        <w:spacing w:before="0" w:beforeAutospacing="0" w:after="0" w:afterAutospacing="0"/>
        <w:rPr>
          <w:sz w:val="28"/>
          <w:szCs w:val="28"/>
          <w:lang w:val="en-US"/>
        </w:rPr>
      </w:pPr>
    </w:p>
    <w:p w14:paraId="133C54CB" w14:textId="77777777" w:rsidR="00FE36B2" w:rsidRPr="00FE36B2" w:rsidRDefault="00FE36B2" w:rsidP="00FE36B2">
      <w:pPr>
        <w:pStyle w:val="NormalWeb"/>
        <w:spacing w:before="0" w:beforeAutospacing="0" w:after="0" w:afterAutospacing="0"/>
        <w:rPr>
          <w:sz w:val="28"/>
          <w:szCs w:val="28"/>
          <w:lang w:val="en-US"/>
        </w:rPr>
      </w:pPr>
    </w:p>
    <w:sectPr w:rsidR="00FE36B2" w:rsidRPr="00FE36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B2"/>
    <w:rsid w:val="000A4147"/>
    <w:rsid w:val="000D6F2A"/>
    <w:rsid w:val="00225955"/>
    <w:rsid w:val="003D1CF5"/>
    <w:rsid w:val="004227D6"/>
    <w:rsid w:val="007616D1"/>
    <w:rsid w:val="00AE6275"/>
    <w:rsid w:val="00E45411"/>
    <w:rsid w:val="00E53C16"/>
    <w:rsid w:val="00FE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E4FB"/>
  <w15:chartTrackingRefBased/>
  <w15:docId w15:val="{E1294450-1653-43F6-88A3-0E17D86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6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semiHidden/>
    <w:unhideWhenUsed/>
    <w:rsid w:val="00FE3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4408">
      <w:bodyDiv w:val="1"/>
      <w:marLeft w:val="0"/>
      <w:marRight w:val="0"/>
      <w:marTop w:val="0"/>
      <w:marBottom w:val="0"/>
      <w:divBdr>
        <w:top w:val="none" w:sz="0" w:space="0" w:color="auto"/>
        <w:left w:val="none" w:sz="0" w:space="0" w:color="auto"/>
        <w:bottom w:val="none" w:sz="0" w:space="0" w:color="auto"/>
        <w:right w:val="none" w:sz="0" w:space="0" w:color="auto"/>
      </w:divBdr>
      <w:divsChild>
        <w:div w:id="531917228">
          <w:marLeft w:val="0"/>
          <w:marRight w:val="0"/>
          <w:marTop w:val="0"/>
          <w:marBottom w:val="0"/>
          <w:divBdr>
            <w:top w:val="none" w:sz="0" w:space="0" w:color="auto"/>
            <w:left w:val="none" w:sz="0" w:space="0" w:color="auto"/>
            <w:bottom w:val="none" w:sz="0" w:space="0" w:color="auto"/>
            <w:right w:val="none" w:sz="0" w:space="0" w:color="auto"/>
          </w:divBdr>
          <w:divsChild>
            <w:div w:id="1940134941">
              <w:marLeft w:val="0"/>
              <w:marRight w:val="0"/>
              <w:marTop w:val="0"/>
              <w:marBottom w:val="0"/>
              <w:divBdr>
                <w:top w:val="none" w:sz="0" w:space="0" w:color="auto"/>
                <w:left w:val="none" w:sz="0" w:space="0" w:color="auto"/>
                <w:bottom w:val="none" w:sz="0" w:space="0" w:color="auto"/>
                <w:right w:val="none" w:sz="0" w:space="0" w:color="auto"/>
              </w:divBdr>
            </w:div>
            <w:div w:id="628050419">
              <w:marLeft w:val="0"/>
              <w:marRight w:val="0"/>
              <w:marTop w:val="0"/>
              <w:marBottom w:val="0"/>
              <w:divBdr>
                <w:top w:val="none" w:sz="0" w:space="0" w:color="auto"/>
                <w:left w:val="none" w:sz="0" w:space="0" w:color="auto"/>
                <w:bottom w:val="none" w:sz="0" w:space="0" w:color="auto"/>
                <w:right w:val="none" w:sz="0" w:space="0" w:color="auto"/>
              </w:divBdr>
            </w:div>
          </w:divsChild>
        </w:div>
        <w:div w:id="4287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432</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Wagner da Cunha</dc:creator>
  <cp:keywords/>
  <dc:description/>
  <cp:lastModifiedBy>Marcos Wagner da Cunha</cp:lastModifiedBy>
  <cp:revision>2</cp:revision>
  <dcterms:created xsi:type="dcterms:W3CDTF">2019-12-08T20:17:00Z</dcterms:created>
  <dcterms:modified xsi:type="dcterms:W3CDTF">2019-12-08T20:17:00Z</dcterms:modified>
</cp:coreProperties>
</file>