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6BC2" w14:textId="1F0E52DE" w:rsidR="006C4DDF" w:rsidRPr="00FB0F52" w:rsidRDefault="00834A8A" w:rsidP="006C4DDF">
      <w:pPr>
        <w:spacing w:line="480" w:lineRule="auto"/>
        <w:rPr>
          <w:rFonts w:ascii="Garamond" w:hAnsi="Garamond" w:cs="Times New Roman"/>
        </w:rPr>
      </w:pPr>
      <w:r>
        <w:rPr>
          <w:rFonts w:ascii="Garamond" w:hAnsi="Garamond" w:cs="Times New Roman"/>
        </w:rPr>
        <w:t xml:space="preserve">This is the accepted version of the manuscript. Please cite the published version: </w:t>
      </w:r>
      <w:hyperlink r:id="rId7" w:history="1">
        <w:r w:rsidRPr="00834A8A">
          <w:rPr>
            <w:rStyle w:val="Hyperlink"/>
            <w:rFonts w:ascii="Garamond" w:hAnsi="Garamond" w:cs="Times New Roman"/>
            <w:i/>
            <w:iCs/>
          </w:rPr>
          <w:t>Philosophical Studies</w:t>
        </w:r>
        <w:r w:rsidRPr="00834A8A">
          <w:rPr>
            <w:rStyle w:val="Hyperlink"/>
            <w:rFonts w:ascii="Garamond" w:hAnsi="Garamond" w:cs="Times New Roman"/>
          </w:rPr>
          <w:t xml:space="preserve"> 176 (10):2705-2727 (2019)</w:t>
        </w:r>
        <w:r w:rsidRPr="00834A8A">
          <w:rPr>
            <w:rStyle w:val="Hyperlink"/>
            <w:rFonts w:ascii="Garamond" w:hAnsi="Garamond" w:cs="Times New Roman"/>
          </w:rPr>
          <w:t>.</w:t>
        </w:r>
      </w:hyperlink>
    </w:p>
    <w:p w14:paraId="3A12F2CE" w14:textId="6B339C76" w:rsidR="006C4DDF" w:rsidRDefault="006C4DDF" w:rsidP="006C4DDF">
      <w:pPr>
        <w:spacing w:line="480" w:lineRule="auto"/>
        <w:ind w:firstLine="720"/>
        <w:jc w:val="center"/>
        <w:rPr>
          <w:rFonts w:ascii="Garamond" w:hAnsi="Garamond" w:cs="Times New Roman"/>
        </w:rPr>
      </w:pPr>
      <w:r>
        <w:rPr>
          <w:rFonts w:ascii="Garamond" w:hAnsi="Garamond" w:cs="Times New Roman"/>
          <w:b/>
        </w:rPr>
        <w:t>Responsibility and the Limits of Good and Evil</w:t>
      </w:r>
      <w:r w:rsidR="00FB0F52">
        <w:rPr>
          <w:rStyle w:val="FootnoteReference"/>
          <w:rFonts w:ascii="Garamond" w:hAnsi="Garamond" w:cs="Times New Roman"/>
          <w:b/>
        </w:rPr>
        <w:footnoteReference w:id="1"/>
      </w:r>
    </w:p>
    <w:p w14:paraId="7905AC2D" w14:textId="16351048" w:rsidR="006C4DDF" w:rsidRPr="006C4DDF" w:rsidRDefault="006C4DDF" w:rsidP="006C4DDF">
      <w:pPr>
        <w:spacing w:line="480" w:lineRule="auto"/>
        <w:ind w:firstLine="720"/>
        <w:jc w:val="center"/>
        <w:rPr>
          <w:rFonts w:ascii="Garamond" w:hAnsi="Garamond" w:cs="Times New Roman"/>
        </w:rPr>
      </w:pPr>
      <w:r>
        <w:rPr>
          <w:rFonts w:ascii="Garamond" w:hAnsi="Garamond" w:cs="Times New Roman"/>
        </w:rPr>
        <w:t>Robert H. Wallace, University of Arizona</w:t>
      </w:r>
    </w:p>
    <w:p w14:paraId="57BB3823" w14:textId="1F452115" w:rsidR="00460EDA" w:rsidRDefault="00460EDA" w:rsidP="006C4DDF">
      <w:pPr>
        <w:spacing w:line="480" w:lineRule="auto"/>
        <w:jc w:val="both"/>
        <w:rPr>
          <w:rFonts w:ascii="Garamond" w:hAnsi="Garamond" w:cs="Times New Roman"/>
        </w:rPr>
      </w:pPr>
      <w:r>
        <w:rPr>
          <w:rFonts w:ascii="Garamond" w:hAnsi="Garamond" w:cs="Times New Roman"/>
        </w:rPr>
        <w:t>P.F. Strawson’s compatibilism about free will and his attendant account of moral responsibility have had a considerable influence on contemporary work.</w:t>
      </w:r>
      <w:r>
        <w:rPr>
          <w:rStyle w:val="FootnoteReference"/>
          <w:rFonts w:ascii="Garamond" w:hAnsi="Garamond" w:cs="Times New Roman"/>
        </w:rPr>
        <w:footnoteReference w:id="2"/>
      </w:r>
      <w:r>
        <w:rPr>
          <w:rFonts w:ascii="Garamond" w:hAnsi="Garamond" w:cs="Times New Roman"/>
        </w:rPr>
        <w:t xml:space="preserve"> This is so even among those who do not count themselves as followers of Strawson’s overall compatibilist program.  Even opponents address Strawson’s</w:t>
      </w:r>
      <w:r w:rsidRPr="00B667C6">
        <w:rPr>
          <w:rFonts w:ascii="Garamond" w:hAnsi="Garamond" w:cs="Times New Roman"/>
        </w:rPr>
        <w:t xml:space="preserve"> main themes: the moral emotions and our practices of interpersonal expectations and demands</w:t>
      </w:r>
      <w:r>
        <w:rPr>
          <w:rFonts w:ascii="Garamond" w:hAnsi="Garamond" w:cs="Times New Roman"/>
        </w:rPr>
        <w:t>.</w:t>
      </w:r>
      <w:r>
        <w:rPr>
          <w:rStyle w:val="FootnoteReference"/>
          <w:rFonts w:ascii="Garamond" w:hAnsi="Garamond" w:cs="Times New Roman"/>
        </w:rPr>
        <w:footnoteReference w:id="3"/>
      </w:r>
      <w:r>
        <w:rPr>
          <w:rFonts w:ascii="Garamond" w:hAnsi="Garamond" w:cs="Times New Roman"/>
        </w:rPr>
        <w:t xml:space="preserve"> </w:t>
      </w:r>
      <w:r w:rsidRPr="00B667C6">
        <w:rPr>
          <w:rFonts w:ascii="Garamond" w:hAnsi="Garamond" w:cs="Times New Roman"/>
        </w:rPr>
        <w:t xml:space="preserve"> Despite this influence, there </w:t>
      </w:r>
      <w:r>
        <w:rPr>
          <w:rFonts w:ascii="Garamond" w:hAnsi="Garamond" w:cs="Times New Roman"/>
        </w:rPr>
        <w:t>are two</w:t>
      </w:r>
      <w:r w:rsidRPr="00B667C6">
        <w:rPr>
          <w:rFonts w:ascii="Garamond" w:hAnsi="Garamond" w:cs="Times New Roman"/>
        </w:rPr>
        <w:t xml:space="preserve"> damning </w:t>
      </w:r>
      <w:r>
        <w:rPr>
          <w:rFonts w:ascii="Garamond" w:hAnsi="Garamond" w:cs="Times New Roman"/>
        </w:rPr>
        <w:t>problems</w:t>
      </w:r>
      <w:r w:rsidRPr="00B667C6">
        <w:rPr>
          <w:rFonts w:ascii="Garamond" w:hAnsi="Garamond" w:cs="Times New Roman"/>
        </w:rPr>
        <w:t xml:space="preserve"> </w:t>
      </w:r>
      <w:r>
        <w:rPr>
          <w:rFonts w:ascii="Garamond" w:hAnsi="Garamond" w:cs="Times New Roman"/>
        </w:rPr>
        <w:t>for</w:t>
      </w:r>
      <w:r w:rsidRPr="00B667C6">
        <w:rPr>
          <w:rFonts w:ascii="Garamond" w:hAnsi="Garamond" w:cs="Times New Roman"/>
        </w:rPr>
        <w:t xml:space="preserve"> Strawson’s </w:t>
      </w:r>
      <w:r w:rsidRPr="0021633F">
        <w:rPr>
          <w:rFonts w:ascii="Garamond" w:hAnsi="Garamond" w:cs="Times New Roman"/>
        </w:rPr>
        <w:t xml:space="preserve">theory. </w:t>
      </w:r>
      <w:r w:rsidRPr="0021633F">
        <w:rPr>
          <w:rFonts w:ascii="Garamond" w:hAnsi="Garamond"/>
        </w:rPr>
        <w:t xml:space="preserve">First, it </w:t>
      </w:r>
      <w:r>
        <w:rPr>
          <w:rFonts w:ascii="Garamond" w:hAnsi="Garamond"/>
        </w:rPr>
        <w:t xml:space="preserve">appears to </w:t>
      </w:r>
      <w:r w:rsidRPr="0021633F">
        <w:rPr>
          <w:rFonts w:ascii="Garamond" w:hAnsi="Garamond"/>
        </w:rPr>
        <w:t>restrict the class of morally responsible agents to those who are in fact members of the moral community.</w:t>
      </w:r>
      <w:r>
        <w:t xml:space="preserve"> </w:t>
      </w:r>
      <w:r w:rsidRPr="00B667C6">
        <w:rPr>
          <w:rFonts w:ascii="Garamond" w:hAnsi="Garamond" w:cs="Times New Roman"/>
        </w:rPr>
        <w:t xml:space="preserve">However, as Gary Watson has argued in “Responsibility and the Limits of Evil” </w:t>
      </w:r>
      <w:r>
        <w:rPr>
          <w:rFonts w:ascii="Garamond" w:hAnsi="Garamond" w:cs="Times New Roman"/>
        </w:rPr>
        <w:t>(</w:t>
      </w:r>
      <w:r w:rsidR="00270C3B">
        <w:rPr>
          <w:rFonts w:ascii="Garamond" w:hAnsi="Garamond" w:cs="Times New Roman"/>
        </w:rPr>
        <w:t>2008</w:t>
      </w:r>
      <w:r w:rsidR="006722C4">
        <w:rPr>
          <w:rFonts w:ascii="Garamond" w:hAnsi="Garamond" w:cs="Times New Roman"/>
        </w:rPr>
        <w:t>/1987</w:t>
      </w:r>
      <w:r>
        <w:rPr>
          <w:rFonts w:ascii="Garamond" w:hAnsi="Garamond" w:cs="Times New Roman"/>
        </w:rPr>
        <w:t xml:space="preserve">), </w:t>
      </w:r>
      <w:r w:rsidRPr="00B667C6">
        <w:rPr>
          <w:rFonts w:ascii="Garamond" w:hAnsi="Garamond" w:cs="Times New Roman"/>
        </w:rPr>
        <w:t xml:space="preserve">this </w:t>
      </w:r>
      <w:r>
        <w:rPr>
          <w:rFonts w:ascii="Garamond" w:hAnsi="Garamond" w:cs="Times New Roman"/>
        </w:rPr>
        <w:t>has a disturbing</w:t>
      </w:r>
      <w:r w:rsidRPr="00B667C6">
        <w:rPr>
          <w:rFonts w:ascii="Garamond" w:hAnsi="Garamond" w:cs="Times New Roman"/>
        </w:rPr>
        <w:t xml:space="preserve"> consequence: extreme evil</w:t>
      </w:r>
      <w:r>
        <w:rPr>
          <w:rFonts w:ascii="Garamond" w:hAnsi="Garamond" w:cs="Times New Roman"/>
        </w:rPr>
        <w:t xml:space="preserve"> </w:t>
      </w:r>
      <w:r w:rsidRPr="00B667C6">
        <w:rPr>
          <w:rFonts w:ascii="Garamond" w:hAnsi="Garamond" w:cs="Times New Roman"/>
          <w:i/>
        </w:rPr>
        <w:t>exempt</w:t>
      </w:r>
      <w:r>
        <w:rPr>
          <w:rFonts w:ascii="Garamond" w:hAnsi="Garamond" w:cs="Times New Roman"/>
          <w:i/>
        </w:rPr>
        <w:t>s</w:t>
      </w:r>
      <w:r w:rsidRPr="00B667C6">
        <w:rPr>
          <w:rFonts w:ascii="Garamond" w:hAnsi="Garamond" w:cs="Times New Roman"/>
        </w:rPr>
        <w:t xml:space="preserve"> an agent from moral responsibility. </w:t>
      </w:r>
      <w:r>
        <w:rPr>
          <w:rFonts w:ascii="Garamond" w:hAnsi="Garamond" w:cs="Times New Roman"/>
        </w:rPr>
        <w:t>If so, why shouldn’t we view this as a</w:t>
      </w:r>
      <w:r w:rsidRPr="00B667C6">
        <w:rPr>
          <w:rFonts w:ascii="Garamond" w:hAnsi="Garamond" w:cs="Times New Roman"/>
        </w:rPr>
        <w:t xml:space="preserve"> </w:t>
      </w:r>
      <w:r w:rsidRPr="00B667C6">
        <w:rPr>
          <w:rFonts w:ascii="Garamond" w:hAnsi="Garamond" w:cs="Times New Roman"/>
          <w:i/>
        </w:rPr>
        <w:t>reductio</w:t>
      </w:r>
      <w:r>
        <w:rPr>
          <w:rFonts w:ascii="Garamond" w:hAnsi="Garamond" w:cs="Times New Roman"/>
        </w:rPr>
        <w:t>?</w:t>
      </w:r>
      <w:r w:rsidRPr="00B667C6">
        <w:rPr>
          <w:rFonts w:ascii="Garamond" w:hAnsi="Garamond" w:cs="Times New Roman"/>
        </w:rPr>
        <w:t xml:space="preserve"> </w:t>
      </w:r>
      <w:r>
        <w:rPr>
          <w:rFonts w:ascii="Garamond" w:hAnsi="Garamond" w:cs="Times New Roman"/>
        </w:rPr>
        <w:t xml:space="preserve"> Second,</w:t>
      </w:r>
      <w:r w:rsidRPr="00B667C6">
        <w:rPr>
          <w:rFonts w:ascii="Garamond" w:hAnsi="Garamond" w:cs="Times New Roman"/>
        </w:rPr>
        <w:t xml:space="preserve"> </w:t>
      </w:r>
      <w:r>
        <w:rPr>
          <w:rFonts w:ascii="Garamond" w:hAnsi="Garamond" w:cs="Times New Roman"/>
        </w:rPr>
        <w:t>in some cases our emotional reaction to an evildoer’s history clashes with</w:t>
      </w:r>
      <w:r w:rsidRPr="00B667C6">
        <w:rPr>
          <w:rFonts w:ascii="Garamond" w:hAnsi="Garamond" w:cs="Times New Roman"/>
        </w:rPr>
        <w:t xml:space="preserve"> </w:t>
      </w:r>
      <w:r>
        <w:rPr>
          <w:rFonts w:ascii="Garamond" w:hAnsi="Garamond" w:cs="Times New Roman"/>
        </w:rPr>
        <w:t>our emotional expressions of blame</w:t>
      </w:r>
      <w:r w:rsidRPr="00B667C6">
        <w:rPr>
          <w:rFonts w:ascii="Garamond" w:hAnsi="Garamond" w:cs="Times New Roman"/>
        </w:rPr>
        <w:t>. We might then worry that anyone’s actions can be explained by his or her history</w:t>
      </w:r>
      <w:r>
        <w:rPr>
          <w:rFonts w:ascii="Garamond" w:hAnsi="Garamond" w:cs="Times New Roman"/>
        </w:rPr>
        <w:t>, and thereby, conflict with our present blame. We might also worry that had our history been like the unfortunate evildoer, we too might have been evil. This compromises our standing to blame. Together, this would undermine the</w:t>
      </w:r>
      <w:r w:rsidRPr="00B667C6">
        <w:rPr>
          <w:rFonts w:ascii="Garamond" w:hAnsi="Garamond" w:cs="Times New Roman"/>
        </w:rPr>
        <w:t xml:space="preserve"> </w:t>
      </w:r>
      <w:r>
        <w:rPr>
          <w:rFonts w:ascii="Garamond" w:hAnsi="Garamond" w:cs="Times New Roman"/>
        </w:rPr>
        <w:t>expression</w:t>
      </w:r>
      <w:r w:rsidRPr="00B667C6">
        <w:rPr>
          <w:rFonts w:ascii="Garamond" w:hAnsi="Garamond" w:cs="Times New Roman"/>
        </w:rPr>
        <w:t xml:space="preserve"> of </w:t>
      </w:r>
      <w:r>
        <w:rPr>
          <w:rFonts w:ascii="Garamond" w:hAnsi="Garamond" w:cs="Times New Roman"/>
        </w:rPr>
        <w:t xml:space="preserve">blame, generally, and so be </w:t>
      </w:r>
      <w:r w:rsidRPr="00B667C6">
        <w:rPr>
          <w:rFonts w:ascii="Garamond" w:hAnsi="Garamond" w:cs="Times New Roman"/>
        </w:rPr>
        <w:t>self-defeating</w:t>
      </w:r>
      <w:r>
        <w:rPr>
          <w:rFonts w:ascii="Garamond" w:hAnsi="Garamond" w:cs="Times New Roman"/>
        </w:rPr>
        <w:t>.</w:t>
      </w:r>
      <w:r w:rsidRPr="00B667C6">
        <w:rPr>
          <w:rFonts w:ascii="Garamond" w:hAnsi="Garamond" w:cs="Times New Roman"/>
        </w:rPr>
        <w:t xml:space="preserve"> It is</w:t>
      </w:r>
      <w:r>
        <w:rPr>
          <w:rFonts w:ascii="Garamond" w:hAnsi="Garamond" w:cs="Times New Roman"/>
        </w:rPr>
        <w:t xml:space="preserve"> </w:t>
      </w:r>
      <w:r w:rsidRPr="00B667C6">
        <w:rPr>
          <w:rFonts w:ascii="Garamond" w:hAnsi="Garamond" w:cs="Times New Roman"/>
        </w:rPr>
        <w:t>critical to the Strawsonian project to r</w:t>
      </w:r>
      <w:r>
        <w:rPr>
          <w:rFonts w:ascii="Garamond" w:hAnsi="Garamond" w:cs="Times New Roman"/>
        </w:rPr>
        <w:t>espond to these problems. I will do so in a novel way. As I see it, we have</w:t>
      </w:r>
      <w:r w:rsidRPr="00B667C6">
        <w:rPr>
          <w:rFonts w:ascii="Garamond" w:hAnsi="Garamond" w:cs="Times New Roman"/>
        </w:rPr>
        <w:t xml:space="preserve"> an impoverished vocabulary </w:t>
      </w:r>
      <w:r w:rsidRPr="00B667C6">
        <w:rPr>
          <w:rFonts w:ascii="Garamond" w:hAnsi="Garamond" w:cs="Times New Roman"/>
        </w:rPr>
        <w:lastRenderedPageBreak/>
        <w:t xml:space="preserve">of reactive attitudes. </w:t>
      </w:r>
      <w:r>
        <w:rPr>
          <w:rFonts w:ascii="Garamond" w:hAnsi="Garamond" w:cs="Times New Roman"/>
        </w:rPr>
        <w:t>Expanding our vocabulary can dissolve the problems</w:t>
      </w:r>
      <w:r w:rsidRPr="00B667C6">
        <w:rPr>
          <w:rFonts w:ascii="Garamond" w:hAnsi="Garamond" w:cs="Times New Roman"/>
        </w:rPr>
        <w:t xml:space="preserve">. </w:t>
      </w:r>
      <w:r>
        <w:rPr>
          <w:rFonts w:ascii="Garamond" w:hAnsi="Garamond" w:cs="Times New Roman"/>
        </w:rPr>
        <w:t xml:space="preserve">To do so, </w:t>
      </w:r>
      <w:r w:rsidRPr="00B667C6">
        <w:rPr>
          <w:rFonts w:ascii="Garamond" w:hAnsi="Garamond" w:cs="Times New Roman"/>
        </w:rPr>
        <w:t xml:space="preserve">I will revisit the example </w:t>
      </w:r>
      <w:r>
        <w:rPr>
          <w:rFonts w:ascii="Garamond" w:hAnsi="Garamond" w:cs="Times New Roman"/>
        </w:rPr>
        <w:t>of extreme evil discussed by Watson, which</w:t>
      </w:r>
      <w:r w:rsidRPr="00B667C6">
        <w:rPr>
          <w:rFonts w:ascii="Garamond" w:hAnsi="Garamond" w:cs="Times New Roman"/>
        </w:rPr>
        <w:t xml:space="preserve"> motivate</w:t>
      </w:r>
      <w:r>
        <w:rPr>
          <w:rFonts w:ascii="Garamond" w:hAnsi="Garamond" w:cs="Times New Roman"/>
        </w:rPr>
        <w:t>s</w:t>
      </w:r>
      <w:r w:rsidRPr="00B667C6">
        <w:rPr>
          <w:rFonts w:ascii="Garamond" w:hAnsi="Garamond" w:cs="Times New Roman"/>
        </w:rPr>
        <w:t xml:space="preserve"> the challenges</w:t>
      </w:r>
      <w:r>
        <w:rPr>
          <w:rFonts w:ascii="Garamond" w:hAnsi="Garamond" w:cs="Times New Roman"/>
        </w:rPr>
        <w:t>, and</w:t>
      </w:r>
      <w:r w:rsidRPr="00B667C6">
        <w:rPr>
          <w:rFonts w:ascii="Garamond" w:hAnsi="Garamond" w:cs="Times New Roman"/>
        </w:rPr>
        <w:t xml:space="preserve"> then provide a</w:t>
      </w:r>
      <w:r>
        <w:rPr>
          <w:rFonts w:ascii="Garamond" w:hAnsi="Garamond" w:cs="Times New Roman"/>
        </w:rPr>
        <w:t xml:space="preserve"> contrasting</w:t>
      </w:r>
      <w:r w:rsidRPr="00B667C6">
        <w:rPr>
          <w:rFonts w:ascii="Garamond" w:hAnsi="Garamond" w:cs="Times New Roman"/>
        </w:rPr>
        <w:t xml:space="preserve"> example of my own</w:t>
      </w:r>
      <w:r>
        <w:rPr>
          <w:rFonts w:ascii="Garamond" w:hAnsi="Garamond" w:cs="Times New Roman"/>
        </w:rPr>
        <w:t>, one of extreme good</w:t>
      </w:r>
      <w:r w:rsidRPr="00B667C6">
        <w:rPr>
          <w:rFonts w:ascii="Garamond" w:hAnsi="Garamond" w:cs="Times New Roman"/>
        </w:rPr>
        <w:t xml:space="preserve">. </w:t>
      </w:r>
      <w:r>
        <w:rPr>
          <w:rFonts w:ascii="Garamond" w:hAnsi="Garamond" w:cs="Times New Roman"/>
        </w:rPr>
        <w:t xml:space="preserve">By examining these cases at two different ends of a spectrum, I will identify a peculiar pair of reactive attitudes. Relying upon them, I will then </w:t>
      </w:r>
      <w:r w:rsidRPr="00B667C6">
        <w:rPr>
          <w:rFonts w:ascii="Garamond" w:hAnsi="Garamond" w:cs="Times New Roman"/>
        </w:rPr>
        <w:t xml:space="preserve">provide </w:t>
      </w:r>
      <w:r>
        <w:rPr>
          <w:rFonts w:ascii="Garamond" w:hAnsi="Garamond" w:cs="Times New Roman"/>
        </w:rPr>
        <w:t>an</w:t>
      </w:r>
      <w:r w:rsidRPr="00B667C6">
        <w:rPr>
          <w:rFonts w:ascii="Garamond" w:hAnsi="Garamond" w:cs="Times New Roman"/>
        </w:rPr>
        <w:t xml:space="preserve"> unorthodox defense of Strawsonian </w:t>
      </w:r>
      <w:r>
        <w:rPr>
          <w:rFonts w:ascii="Garamond" w:hAnsi="Garamond" w:cs="Times New Roman"/>
        </w:rPr>
        <w:t>compatibilism.</w:t>
      </w:r>
      <w:r w:rsidRPr="00B667C6">
        <w:rPr>
          <w:rFonts w:ascii="Garamond" w:hAnsi="Garamond" w:cs="Times New Roman"/>
        </w:rPr>
        <w:t xml:space="preserve"> </w:t>
      </w:r>
    </w:p>
    <w:p w14:paraId="44657DF7" w14:textId="77777777" w:rsidR="00460EDA" w:rsidRPr="00B667C6" w:rsidRDefault="00460EDA" w:rsidP="00460EDA">
      <w:pPr>
        <w:jc w:val="center"/>
        <w:rPr>
          <w:rFonts w:ascii="Garamond" w:hAnsi="Garamond" w:cs="Times New Roman"/>
        </w:rPr>
      </w:pPr>
      <w:r w:rsidRPr="00B667C6">
        <w:rPr>
          <w:rFonts w:ascii="Garamond" w:hAnsi="Garamond" w:cs="Times New Roman"/>
        </w:rPr>
        <w:t>1. The Basics of Strawsonianism</w:t>
      </w:r>
    </w:p>
    <w:p w14:paraId="049E521D" w14:textId="77777777" w:rsidR="00460EDA" w:rsidRPr="00B667C6" w:rsidRDefault="00460EDA" w:rsidP="00460EDA">
      <w:pPr>
        <w:jc w:val="both"/>
        <w:rPr>
          <w:rFonts w:ascii="Garamond" w:hAnsi="Garamond" w:cs="Times New Roman"/>
        </w:rPr>
      </w:pPr>
    </w:p>
    <w:p w14:paraId="48C0CCCB" w14:textId="156F2919" w:rsidR="00460EDA" w:rsidRDefault="00460EDA" w:rsidP="006C4DDF">
      <w:pPr>
        <w:spacing w:line="480" w:lineRule="auto"/>
        <w:jc w:val="both"/>
        <w:rPr>
          <w:rFonts w:ascii="Garamond" w:hAnsi="Garamond" w:cs="Times New Roman"/>
        </w:rPr>
      </w:pPr>
      <w:r>
        <w:rPr>
          <w:rFonts w:ascii="Garamond" w:hAnsi="Garamond" w:cs="Times New Roman"/>
        </w:rPr>
        <w:t>Strawson’s theory</w:t>
      </w:r>
      <w:r w:rsidR="00421A89">
        <w:rPr>
          <w:rFonts w:ascii="Garamond" w:hAnsi="Garamond" w:cs="Times New Roman"/>
        </w:rPr>
        <w:t xml:space="preserve"> is about moral responsibility in the accountability sense</w:t>
      </w:r>
      <w:r w:rsidR="00BD6A71">
        <w:rPr>
          <w:rFonts w:ascii="Garamond" w:hAnsi="Garamond" w:cs="Times New Roman"/>
        </w:rPr>
        <w:t xml:space="preserve"> of being </w:t>
      </w:r>
      <w:r w:rsidR="00421A89">
        <w:rPr>
          <w:rFonts w:ascii="Garamond" w:hAnsi="Garamond" w:cs="Times New Roman"/>
        </w:rPr>
        <w:t>on the hook for one’s actions</w:t>
      </w:r>
      <w:r w:rsidR="008D0D6E">
        <w:rPr>
          <w:rFonts w:ascii="Garamond" w:hAnsi="Garamond" w:cs="Times New Roman"/>
        </w:rPr>
        <w:t>, so to speak</w:t>
      </w:r>
      <w:r w:rsidR="00421A89">
        <w:rPr>
          <w:rFonts w:ascii="Garamond" w:hAnsi="Garamond" w:cs="Times New Roman"/>
        </w:rPr>
        <w:t>.</w:t>
      </w:r>
      <w:r w:rsidR="00421A89" w:rsidRPr="00421A89">
        <w:rPr>
          <w:rStyle w:val="FootnoteReference"/>
          <w:rFonts w:ascii="Garamond" w:hAnsi="Garamond" w:cs="Times New Roman"/>
        </w:rPr>
        <w:t xml:space="preserve"> </w:t>
      </w:r>
      <w:r w:rsidR="00421A89">
        <w:rPr>
          <w:rStyle w:val="FootnoteReference"/>
          <w:rFonts w:ascii="Garamond" w:hAnsi="Garamond" w:cs="Times New Roman"/>
        </w:rPr>
        <w:footnoteReference w:id="4"/>
      </w:r>
      <w:r w:rsidR="00421A89">
        <w:rPr>
          <w:rFonts w:ascii="Garamond" w:hAnsi="Garamond" w:cs="Times New Roman"/>
        </w:rPr>
        <w:t xml:space="preserve"> </w:t>
      </w:r>
      <w:r>
        <w:rPr>
          <w:rFonts w:ascii="Garamond" w:hAnsi="Garamond" w:cs="Times New Roman"/>
        </w:rPr>
        <w:t xml:space="preserve"> </w:t>
      </w:r>
      <w:r w:rsidR="00421A89">
        <w:rPr>
          <w:rFonts w:ascii="Garamond" w:hAnsi="Garamond" w:cs="Times New Roman"/>
        </w:rPr>
        <w:t xml:space="preserve">It </w:t>
      </w:r>
      <w:r>
        <w:rPr>
          <w:rFonts w:ascii="Garamond" w:hAnsi="Garamond" w:cs="Times New Roman"/>
        </w:rPr>
        <w:t>has three components</w:t>
      </w:r>
      <w:r w:rsidRPr="00B667C6">
        <w:rPr>
          <w:rFonts w:ascii="Garamond" w:hAnsi="Garamond" w:cs="Times New Roman"/>
        </w:rPr>
        <w:t xml:space="preserve">. </w:t>
      </w:r>
      <w:r>
        <w:rPr>
          <w:rFonts w:ascii="Garamond" w:hAnsi="Garamond" w:cs="Times New Roman"/>
        </w:rPr>
        <w:t xml:space="preserve">First, </w:t>
      </w:r>
      <w:r w:rsidRPr="00B667C6">
        <w:rPr>
          <w:rFonts w:ascii="Garamond" w:hAnsi="Garamond" w:cs="Times New Roman"/>
        </w:rPr>
        <w:t>Strawson thinks that the practices of holding someone moral</w:t>
      </w:r>
      <w:r>
        <w:rPr>
          <w:rFonts w:ascii="Garamond" w:hAnsi="Garamond" w:cs="Times New Roman"/>
        </w:rPr>
        <w:t>ly</w:t>
      </w:r>
      <w:r w:rsidRPr="00B667C6">
        <w:rPr>
          <w:rFonts w:ascii="Garamond" w:hAnsi="Garamond" w:cs="Times New Roman"/>
        </w:rPr>
        <w:t xml:space="preserve"> responsib</w:t>
      </w:r>
      <w:r>
        <w:rPr>
          <w:rFonts w:ascii="Garamond" w:hAnsi="Garamond" w:cs="Times New Roman"/>
        </w:rPr>
        <w:t>le are expressed by and consist</w:t>
      </w:r>
      <w:r w:rsidRPr="00B667C6">
        <w:rPr>
          <w:rFonts w:ascii="Garamond" w:hAnsi="Garamond" w:cs="Times New Roman"/>
        </w:rPr>
        <w:t xml:space="preserve"> of emotional </w:t>
      </w:r>
      <w:r w:rsidRPr="00B667C6">
        <w:rPr>
          <w:rFonts w:ascii="Garamond" w:hAnsi="Garamond" w:cs="Times New Roman"/>
          <w:i/>
        </w:rPr>
        <w:t>reactive attitudes</w:t>
      </w:r>
      <w:r w:rsidRPr="00B667C6">
        <w:rPr>
          <w:rFonts w:ascii="Garamond" w:hAnsi="Garamond" w:cs="Times New Roman"/>
        </w:rPr>
        <w:t xml:space="preserve">. Some emotions—resentment </w:t>
      </w:r>
      <w:r>
        <w:rPr>
          <w:rFonts w:ascii="Garamond" w:hAnsi="Garamond" w:cs="Times New Roman"/>
        </w:rPr>
        <w:t xml:space="preserve">and indignation—are responsive </w:t>
      </w:r>
      <w:r w:rsidRPr="00B667C6">
        <w:rPr>
          <w:rFonts w:ascii="Garamond" w:hAnsi="Garamond" w:cs="Times New Roman"/>
        </w:rPr>
        <w:t xml:space="preserve">to </w:t>
      </w:r>
      <w:r>
        <w:rPr>
          <w:rFonts w:ascii="Garamond" w:hAnsi="Garamond" w:cs="Times New Roman"/>
        </w:rPr>
        <w:t xml:space="preserve">the intentions of </w:t>
      </w:r>
      <w:r w:rsidRPr="00B667C6">
        <w:rPr>
          <w:rFonts w:ascii="Garamond" w:hAnsi="Garamond" w:cs="Times New Roman"/>
        </w:rPr>
        <w:t xml:space="preserve">other persons in a way that many emotions </w:t>
      </w:r>
      <w:r>
        <w:rPr>
          <w:rFonts w:ascii="Garamond" w:hAnsi="Garamond" w:cs="Times New Roman"/>
        </w:rPr>
        <w:t>are</w:t>
      </w:r>
      <w:r w:rsidRPr="00B667C6">
        <w:rPr>
          <w:rFonts w:ascii="Garamond" w:hAnsi="Garamond" w:cs="Times New Roman"/>
        </w:rPr>
        <w:t xml:space="preserve"> not. We might get upset </w:t>
      </w:r>
      <w:r>
        <w:rPr>
          <w:rFonts w:ascii="Garamond" w:hAnsi="Garamond" w:cs="Times New Roman"/>
        </w:rPr>
        <w:t>if</w:t>
      </w:r>
      <w:r w:rsidRPr="00B667C6">
        <w:rPr>
          <w:rFonts w:ascii="Garamond" w:hAnsi="Garamond" w:cs="Times New Roman"/>
        </w:rPr>
        <w:t xml:space="preserve"> our car </w:t>
      </w:r>
      <w:r>
        <w:rPr>
          <w:rFonts w:ascii="Garamond" w:hAnsi="Garamond" w:cs="Times New Roman"/>
        </w:rPr>
        <w:t>i</w:t>
      </w:r>
      <w:r w:rsidRPr="00B667C6">
        <w:rPr>
          <w:rFonts w:ascii="Garamond" w:hAnsi="Garamond" w:cs="Times New Roman"/>
        </w:rPr>
        <w:t>s a lemon, but we couldn’t be</w:t>
      </w:r>
      <w:r>
        <w:rPr>
          <w:rFonts w:ascii="Garamond" w:hAnsi="Garamond" w:cs="Times New Roman"/>
        </w:rPr>
        <w:t xml:space="preserve"> genuinely</w:t>
      </w:r>
      <w:r w:rsidRPr="00B667C6">
        <w:rPr>
          <w:rFonts w:ascii="Garamond" w:hAnsi="Garamond" w:cs="Times New Roman"/>
        </w:rPr>
        <w:t xml:space="preserve"> indignant </w:t>
      </w:r>
      <w:r w:rsidRPr="00B667C6">
        <w:rPr>
          <w:rFonts w:ascii="Garamond" w:hAnsi="Garamond" w:cs="Times New Roman"/>
          <w:i/>
        </w:rPr>
        <w:t>at</w:t>
      </w:r>
      <w:r>
        <w:rPr>
          <w:rFonts w:ascii="Garamond" w:hAnsi="Garamond" w:cs="Times New Roman"/>
        </w:rPr>
        <w:t xml:space="preserve"> the car! </w:t>
      </w:r>
      <w:r w:rsidRPr="00B667C6">
        <w:rPr>
          <w:rFonts w:ascii="Garamond" w:hAnsi="Garamond" w:cs="Times New Roman"/>
        </w:rPr>
        <w:t>We get indignant at, say, a co-worker</w:t>
      </w:r>
      <w:r>
        <w:rPr>
          <w:rFonts w:ascii="Garamond" w:hAnsi="Garamond" w:cs="Times New Roman"/>
        </w:rPr>
        <w:t xml:space="preserve"> when we find out that</w:t>
      </w:r>
      <w:r w:rsidRPr="00B667C6">
        <w:rPr>
          <w:rFonts w:ascii="Garamond" w:hAnsi="Garamond" w:cs="Times New Roman"/>
        </w:rPr>
        <w:t xml:space="preserve"> </w:t>
      </w:r>
      <w:r>
        <w:rPr>
          <w:rFonts w:ascii="Garamond" w:hAnsi="Garamond" w:cs="Times New Roman"/>
        </w:rPr>
        <w:t>he or she</w:t>
      </w:r>
      <w:r w:rsidRPr="00B667C6">
        <w:rPr>
          <w:rFonts w:ascii="Garamond" w:hAnsi="Garamond" w:cs="Times New Roman"/>
        </w:rPr>
        <w:t xml:space="preserve"> has</w:t>
      </w:r>
      <w:r>
        <w:rPr>
          <w:rFonts w:ascii="Garamond" w:hAnsi="Garamond" w:cs="Times New Roman"/>
        </w:rPr>
        <w:t xml:space="preserve"> unfairly</w:t>
      </w:r>
      <w:r w:rsidRPr="00B667C6">
        <w:rPr>
          <w:rFonts w:ascii="Garamond" w:hAnsi="Garamond" w:cs="Times New Roman"/>
        </w:rPr>
        <w:t xml:space="preserve"> spoken </w:t>
      </w:r>
      <w:r>
        <w:rPr>
          <w:rFonts w:ascii="Garamond" w:hAnsi="Garamond" w:cs="Times New Roman"/>
        </w:rPr>
        <w:t>ill</w:t>
      </w:r>
      <w:r w:rsidRPr="00B667C6">
        <w:rPr>
          <w:rFonts w:ascii="Garamond" w:hAnsi="Garamond" w:cs="Times New Roman"/>
        </w:rPr>
        <w:t xml:space="preserve"> </w:t>
      </w:r>
      <w:r>
        <w:rPr>
          <w:rFonts w:ascii="Garamond" w:hAnsi="Garamond" w:cs="Times New Roman"/>
        </w:rPr>
        <w:t>of</w:t>
      </w:r>
      <w:r w:rsidRPr="00B667C6">
        <w:rPr>
          <w:rFonts w:ascii="Garamond" w:hAnsi="Garamond" w:cs="Times New Roman"/>
        </w:rPr>
        <w:t xml:space="preserve"> our</w:t>
      </w:r>
      <w:r>
        <w:rPr>
          <w:rFonts w:ascii="Garamond" w:hAnsi="Garamond" w:cs="Times New Roman"/>
        </w:rPr>
        <w:t xml:space="preserve"> other</w:t>
      </w:r>
      <w:r w:rsidRPr="00B667C6">
        <w:rPr>
          <w:rFonts w:ascii="Garamond" w:hAnsi="Garamond" w:cs="Times New Roman"/>
        </w:rPr>
        <w:t xml:space="preserve"> colleagues</w:t>
      </w:r>
      <w:r>
        <w:rPr>
          <w:rFonts w:ascii="Garamond" w:hAnsi="Garamond" w:cs="Times New Roman"/>
        </w:rPr>
        <w:t>.</w:t>
      </w:r>
    </w:p>
    <w:p w14:paraId="277D72AC" w14:textId="77777777" w:rsidR="00460EDA" w:rsidRDefault="00460EDA" w:rsidP="00460EDA">
      <w:pPr>
        <w:spacing w:line="480" w:lineRule="auto"/>
        <w:ind w:firstLine="720"/>
        <w:jc w:val="both"/>
        <w:rPr>
          <w:rFonts w:ascii="Garamond" w:hAnsi="Garamond" w:cs="Times New Roman"/>
        </w:rPr>
      </w:pPr>
      <w:r w:rsidRPr="00B667C6">
        <w:rPr>
          <w:rFonts w:ascii="Garamond" w:hAnsi="Garamond" w:cs="Times New Roman"/>
        </w:rPr>
        <w:t xml:space="preserve">When holding another responsible by way of a reactive </w:t>
      </w:r>
      <w:r>
        <w:rPr>
          <w:rFonts w:ascii="Garamond" w:hAnsi="Garamond" w:cs="Times New Roman"/>
        </w:rPr>
        <w:t xml:space="preserve">attitude like resentment, </w:t>
      </w:r>
      <w:r w:rsidRPr="00B667C6">
        <w:rPr>
          <w:rFonts w:ascii="Garamond" w:hAnsi="Garamond" w:cs="Times New Roman"/>
        </w:rPr>
        <w:t xml:space="preserve">we are reacting to whether or not someone has shown us due consideration in their intended actions. This </w:t>
      </w:r>
      <w:r>
        <w:rPr>
          <w:rFonts w:ascii="Garamond" w:hAnsi="Garamond" w:cs="Times New Roman"/>
        </w:rPr>
        <w:t>is the</w:t>
      </w:r>
      <w:r w:rsidRPr="00B667C6">
        <w:rPr>
          <w:rFonts w:ascii="Garamond" w:hAnsi="Garamond" w:cs="Times New Roman"/>
        </w:rPr>
        <w:t xml:space="preserve"> second component: moral responsibility tracks the </w:t>
      </w:r>
      <w:r w:rsidRPr="00B667C6">
        <w:rPr>
          <w:rFonts w:ascii="Garamond" w:hAnsi="Garamond" w:cs="Times New Roman"/>
          <w:i/>
        </w:rPr>
        <w:t>quality of will</w:t>
      </w:r>
      <w:r>
        <w:rPr>
          <w:rFonts w:ascii="Garamond" w:hAnsi="Garamond" w:cs="Times New Roman"/>
        </w:rPr>
        <w:t>—</w:t>
      </w:r>
      <w:r w:rsidRPr="00B667C6">
        <w:rPr>
          <w:rFonts w:ascii="Garamond" w:hAnsi="Garamond" w:cs="Times New Roman"/>
        </w:rPr>
        <w:t xml:space="preserve">the good or ill will—with which a person </w:t>
      </w:r>
      <w:proofErr w:type="gramStart"/>
      <w:r w:rsidRPr="00B667C6">
        <w:rPr>
          <w:rFonts w:ascii="Garamond" w:hAnsi="Garamond" w:cs="Times New Roman"/>
        </w:rPr>
        <w:t>acts</w:t>
      </w:r>
      <w:proofErr w:type="gramEnd"/>
      <w:r w:rsidRPr="00B667C6">
        <w:rPr>
          <w:rFonts w:ascii="Garamond" w:hAnsi="Garamond" w:cs="Times New Roman"/>
        </w:rPr>
        <w:t>.</w:t>
      </w:r>
      <w:r>
        <w:rPr>
          <w:rFonts w:ascii="Garamond" w:hAnsi="Garamond" w:cs="Times New Roman"/>
        </w:rPr>
        <w:t xml:space="preserve"> “Q</w:t>
      </w:r>
      <w:r w:rsidRPr="00B667C6">
        <w:rPr>
          <w:rFonts w:ascii="Garamond" w:hAnsi="Garamond" w:cs="Times New Roman"/>
        </w:rPr>
        <w:t xml:space="preserve">uality of will” </w:t>
      </w:r>
      <w:r>
        <w:rPr>
          <w:rFonts w:ascii="Garamond" w:hAnsi="Garamond" w:cs="Times New Roman"/>
        </w:rPr>
        <w:t>is best understood as referring to</w:t>
      </w:r>
      <w:r w:rsidRPr="00B667C6">
        <w:rPr>
          <w:rFonts w:ascii="Garamond" w:hAnsi="Garamond" w:cs="Times New Roman"/>
        </w:rPr>
        <w:t xml:space="preserve"> the concern or lack thereof </w:t>
      </w:r>
      <w:r>
        <w:rPr>
          <w:rFonts w:ascii="Garamond" w:hAnsi="Garamond" w:cs="Times New Roman"/>
        </w:rPr>
        <w:t xml:space="preserve">that </w:t>
      </w:r>
      <w:r w:rsidRPr="00B667C6">
        <w:rPr>
          <w:rFonts w:ascii="Garamond" w:hAnsi="Garamond" w:cs="Times New Roman"/>
        </w:rPr>
        <w:t>a person shows to others</w:t>
      </w:r>
      <w:r>
        <w:rPr>
          <w:rFonts w:ascii="Garamond" w:hAnsi="Garamond" w:cs="Times New Roman"/>
        </w:rPr>
        <w:t>, especially as manifested in her actions</w:t>
      </w:r>
      <w:r w:rsidRPr="00B667C6">
        <w:rPr>
          <w:rFonts w:ascii="Garamond" w:hAnsi="Garamond" w:cs="Times New Roman"/>
        </w:rPr>
        <w:t xml:space="preserve">. </w:t>
      </w:r>
      <w:r>
        <w:rPr>
          <w:rFonts w:ascii="Garamond" w:hAnsi="Garamond" w:cs="Times New Roman"/>
        </w:rPr>
        <w:t>This concern is constituted by an agent’s attitudes and intentions</w:t>
      </w:r>
      <w:r w:rsidRPr="00B667C6">
        <w:rPr>
          <w:rFonts w:ascii="Garamond" w:hAnsi="Garamond" w:cs="Times New Roman"/>
        </w:rPr>
        <w:t xml:space="preserve"> (Strawson </w:t>
      </w:r>
      <w:r>
        <w:rPr>
          <w:rFonts w:ascii="Garamond" w:hAnsi="Garamond" w:cs="Times New Roman"/>
        </w:rPr>
        <w:t>2008/</w:t>
      </w:r>
      <w:r w:rsidRPr="00B667C6">
        <w:rPr>
          <w:rFonts w:ascii="Garamond" w:hAnsi="Garamond" w:cs="Times New Roman"/>
        </w:rPr>
        <w:t>1962; McKenna 2012; 59-60</w:t>
      </w:r>
      <w:r>
        <w:rPr>
          <w:rFonts w:ascii="Garamond" w:hAnsi="Garamond" w:cs="Times New Roman"/>
        </w:rPr>
        <w:t>; Shoemaker, 2015</w:t>
      </w:r>
      <w:r w:rsidRPr="00B667C6">
        <w:rPr>
          <w:rFonts w:ascii="Garamond" w:hAnsi="Garamond" w:cs="Times New Roman"/>
        </w:rPr>
        <w:t xml:space="preserve">). In turn, </w:t>
      </w:r>
      <w:r>
        <w:rPr>
          <w:rFonts w:ascii="Garamond" w:hAnsi="Garamond" w:cs="Times New Roman"/>
        </w:rPr>
        <w:t xml:space="preserve">in being disposed to the pertinent reactive attitudes, we </w:t>
      </w:r>
      <w:r w:rsidRPr="00F45D42">
        <w:rPr>
          <w:rFonts w:ascii="Garamond" w:hAnsi="Garamond" w:cs="Times New Roman"/>
          <w:i/>
        </w:rPr>
        <w:t>interpret</w:t>
      </w:r>
      <w:r>
        <w:rPr>
          <w:rFonts w:ascii="Garamond" w:hAnsi="Garamond" w:cs="Times New Roman"/>
        </w:rPr>
        <w:t xml:space="preserve"> agents’ actions as expressing these</w:t>
      </w:r>
      <w:r w:rsidRPr="00B667C6">
        <w:rPr>
          <w:rFonts w:ascii="Garamond" w:hAnsi="Garamond" w:cs="Times New Roman"/>
        </w:rPr>
        <w:t xml:space="preserve"> </w:t>
      </w:r>
      <w:r>
        <w:rPr>
          <w:rFonts w:ascii="Garamond" w:hAnsi="Garamond" w:cs="Times New Roman"/>
        </w:rPr>
        <w:t xml:space="preserve">quality-of-will constituting </w:t>
      </w:r>
      <w:r w:rsidRPr="00B667C6">
        <w:rPr>
          <w:rFonts w:ascii="Garamond" w:hAnsi="Garamond" w:cs="Times New Roman"/>
        </w:rPr>
        <w:t xml:space="preserve">attitudes and intentions. </w:t>
      </w:r>
    </w:p>
    <w:p w14:paraId="12A4EBAE" w14:textId="77777777" w:rsidR="00460EDA" w:rsidRPr="00B667C6" w:rsidRDefault="00460EDA" w:rsidP="00460EDA">
      <w:pPr>
        <w:spacing w:line="480" w:lineRule="auto"/>
        <w:ind w:firstLine="720"/>
        <w:jc w:val="both"/>
        <w:rPr>
          <w:rFonts w:ascii="Garamond" w:hAnsi="Garamond" w:cs="Times New Roman"/>
        </w:rPr>
      </w:pPr>
      <w:r w:rsidRPr="00B667C6">
        <w:rPr>
          <w:rFonts w:ascii="Garamond" w:hAnsi="Garamond" w:cs="Times New Roman"/>
        </w:rPr>
        <w:lastRenderedPageBreak/>
        <w:t>Why focus on interpretation? Sometimes we interpret e</w:t>
      </w:r>
      <w:r>
        <w:rPr>
          <w:rFonts w:ascii="Garamond" w:hAnsi="Garamond" w:cs="Times New Roman"/>
        </w:rPr>
        <w:t>ach other’s actions incorrectly. Hence, we have</w:t>
      </w:r>
      <w:r w:rsidRPr="00B667C6">
        <w:rPr>
          <w:rFonts w:ascii="Garamond" w:hAnsi="Garamond" w:cs="Times New Roman"/>
        </w:rPr>
        <w:t xml:space="preserve"> need for excuses, justifications, and exemptions. We could be </w:t>
      </w:r>
      <w:r w:rsidRPr="00B667C6">
        <w:rPr>
          <w:rFonts w:ascii="Garamond" w:hAnsi="Garamond" w:cs="Times New Roman"/>
          <w:i/>
        </w:rPr>
        <w:t>excused</w:t>
      </w:r>
      <w:r w:rsidRPr="00B667C6">
        <w:rPr>
          <w:rFonts w:ascii="Garamond" w:hAnsi="Garamond" w:cs="Times New Roman"/>
        </w:rPr>
        <w:t xml:space="preserve"> from being held responsible</w:t>
      </w:r>
      <w:proofErr w:type="gramStart"/>
      <w:r w:rsidRPr="00B667C6">
        <w:rPr>
          <w:rFonts w:ascii="Garamond" w:hAnsi="Garamond" w:cs="Times New Roman"/>
        </w:rPr>
        <w:t>—</w:t>
      </w:r>
      <w:r>
        <w:rPr>
          <w:rFonts w:ascii="Garamond" w:hAnsi="Garamond" w:cs="Times New Roman"/>
        </w:rPr>
        <w:t>“</w:t>
      </w:r>
      <w:proofErr w:type="gramEnd"/>
      <w:r w:rsidRPr="00B667C6">
        <w:rPr>
          <w:rFonts w:ascii="Garamond" w:hAnsi="Garamond" w:cs="Times New Roman"/>
        </w:rPr>
        <w:t>I was shoved and fell into you!</w:t>
      </w:r>
      <w:r>
        <w:rPr>
          <w:rFonts w:ascii="Garamond" w:hAnsi="Garamond" w:cs="Times New Roman"/>
        </w:rPr>
        <w:t>”</w:t>
      </w:r>
      <w:r w:rsidRPr="00B667C6">
        <w:rPr>
          <w:rFonts w:ascii="Garamond" w:hAnsi="Garamond" w:cs="Times New Roman"/>
        </w:rPr>
        <w:t xml:space="preserve"> </w:t>
      </w:r>
      <w:r>
        <w:rPr>
          <w:rFonts w:ascii="Garamond" w:hAnsi="Garamond" w:cs="Times New Roman"/>
        </w:rPr>
        <w:t>Alternatively</w:t>
      </w:r>
      <w:r w:rsidRPr="00B667C6">
        <w:rPr>
          <w:rFonts w:ascii="Garamond" w:hAnsi="Garamond" w:cs="Times New Roman"/>
        </w:rPr>
        <w:t xml:space="preserve">, we could provide </w:t>
      </w:r>
      <w:r w:rsidRPr="00B667C6">
        <w:rPr>
          <w:rFonts w:ascii="Garamond" w:hAnsi="Garamond" w:cs="Times New Roman"/>
          <w:i/>
        </w:rPr>
        <w:t>justification</w:t>
      </w:r>
      <w:r w:rsidRPr="00B667C6">
        <w:rPr>
          <w:rFonts w:ascii="Garamond" w:hAnsi="Garamond" w:cs="Times New Roman"/>
        </w:rPr>
        <w:t xml:space="preserve"> for our action</w:t>
      </w:r>
      <w:r>
        <w:rPr>
          <w:rFonts w:ascii="Garamond" w:hAnsi="Garamond" w:cs="Times New Roman"/>
        </w:rPr>
        <w:t>s</w:t>
      </w:r>
      <w:proofErr w:type="gramStart"/>
      <w:r w:rsidRPr="00B667C6">
        <w:rPr>
          <w:rFonts w:ascii="Garamond" w:hAnsi="Garamond" w:cs="Times New Roman"/>
        </w:rPr>
        <w:t>—</w:t>
      </w:r>
      <w:r>
        <w:rPr>
          <w:rFonts w:ascii="Garamond" w:hAnsi="Garamond" w:cs="Times New Roman"/>
        </w:rPr>
        <w:t>“</w:t>
      </w:r>
      <w:proofErr w:type="gramEnd"/>
      <w:r w:rsidRPr="00B667C6">
        <w:rPr>
          <w:rFonts w:ascii="Garamond" w:hAnsi="Garamond" w:cs="Times New Roman"/>
        </w:rPr>
        <w:t xml:space="preserve">if I didn’t </w:t>
      </w:r>
      <w:r>
        <w:rPr>
          <w:rFonts w:ascii="Garamond" w:hAnsi="Garamond" w:cs="Times New Roman"/>
        </w:rPr>
        <w:t>shove</w:t>
      </w:r>
      <w:r w:rsidRPr="00B667C6">
        <w:rPr>
          <w:rFonts w:ascii="Garamond" w:hAnsi="Garamond" w:cs="Times New Roman"/>
        </w:rPr>
        <w:t xml:space="preserve"> you that car would have hit you!</w:t>
      </w:r>
      <w:r>
        <w:rPr>
          <w:rFonts w:ascii="Garamond" w:hAnsi="Garamond" w:cs="Times New Roman"/>
        </w:rPr>
        <w:t>”</w:t>
      </w:r>
      <w:r w:rsidRPr="00B667C6">
        <w:rPr>
          <w:rFonts w:ascii="Garamond" w:hAnsi="Garamond" w:cs="Times New Roman"/>
        </w:rPr>
        <w:t xml:space="preserve"> In either case, we are invited to </w:t>
      </w:r>
      <w:r>
        <w:rPr>
          <w:rFonts w:ascii="Garamond" w:hAnsi="Garamond" w:cs="Times New Roman"/>
        </w:rPr>
        <w:t>a see a different quality of will</w:t>
      </w:r>
      <w:r w:rsidRPr="00B667C6">
        <w:rPr>
          <w:rFonts w:ascii="Garamond" w:hAnsi="Garamond" w:cs="Times New Roman"/>
        </w:rPr>
        <w:t xml:space="preserve"> </w:t>
      </w:r>
      <w:r>
        <w:rPr>
          <w:rFonts w:ascii="Garamond" w:hAnsi="Garamond" w:cs="Times New Roman"/>
        </w:rPr>
        <w:t>behind the (putative) injury. Exemptions show</w:t>
      </w:r>
      <w:r w:rsidRPr="00B667C6">
        <w:rPr>
          <w:rFonts w:ascii="Garamond" w:hAnsi="Garamond" w:cs="Times New Roman"/>
        </w:rPr>
        <w:t xml:space="preserve"> that someone is not the proper target of the reactive </w:t>
      </w:r>
      <w:r>
        <w:rPr>
          <w:rFonts w:ascii="Garamond" w:hAnsi="Garamond" w:cs="Times New Roman"/>
        </w:rPr>
        <w:t>attitudes</w:t>
      </w:r>
      <w:r w:rsidRPr="00B667C6">
        <w:rPr>
          <w:rFonts w:ascii="Garamond" w:hAnsi="Garamond" w:cs="Times New Roman"/>
        </w:rPr>
        <w:t xml:space="preserve"> at all. An exempted agent is “</w:t>
      </w:r>
      <w:r w:rsidRPr="00B667C6">
        <w:rPr>
          <w:rFonts w:ascii="Garamond" w:hAnsi="Garamond" w:cs="Times New Roman"/>
          <w:i/>
        </w:rPr>
        <w:t xml:space="preserve">incapacitated </w:t>
      </w:r>
      <w:r w:rsidRPr="00B667C6">
        <w:rPr>
          <w:rFonts w:ascii="Garamond" w:hAnsi="Garamond" w:cs="Times New Roman"/>
        </w:rPr>
        <w:t xml:space="preserve">in some or all respects for ordinary inter-personal relations” (Strawson </w:t>
      </w:r>
      <w:r>
        <w:rPr>
          <w:rFonts w:ascii="Garamond" w:hAnsi="Garamond" w:cs="Times New Roman"/>
        </w:rPr>
        <w:t>2008/</w:t>
      </w:r>
      <w:r w:rsidRPr="00B667C6">
        <w:rPr>
          <w:rFonts w:ascii="Garamond" w:hAnsi="Garamond" w:cs="Times New Roman"/>
        </w:rPr>
        <w:t>1962; 25). The exempted agent is seen through what Strawson calls objective attitude</w:t>
      </w:r>
      <w:r>
        <w:rPr>
          <w:rFonts w:ascii="Garamond" w:hAnsi="Garamond" w:cs="Times New Roman"/>
        </w:rPr>
        <w:t>s</w:t>
      </w:r>
      <w:r w:rsidRPr="00B667C6">
        <w:rPr>
          <w:rFonts w:ascii="Garamond" w:hAnsi="Garamond" w:cs="Times New Roman"/>
        </w:rPr>
        <w:t xml:space="preserve">. He or she has become an </w:t>
      </w:r>
      <w:r w:rsidRPr="007B383A">
        <w:rPr>
          <w:rFonts w:ascii="Garamond" w:hAnsi="Garamond" w:cs="Times New Roman"/>
        </w:rPr>
        <w:t>object</w:t>
      </w:r>
      <w:r w:rsidRPr="00B667C6">
        <w:rPr>
          <w:rFonts w:ascii="Garamond" w:hAnsi="Garamond" w:cs="Times New Roman"/>
        </w:rPr>
        <w:t xml:space="preserve"> that demands explanation</w:t>
      </w:r>
      <w:r>
        <w:rPr>
          <w:rFonts w:ascii="Garamond" w:hAnsi="Garamond" w:cs="Times New Roman"/>
        </w:rPr>
        <w:t xml:space="preserve"> </w:t>
      </w:r>
      <w:r w:rsidRPr="00B667C6">
        <w:rPr>
          <w:rFonts w:ascii="Garamond" w:hAnsi="Garamond" w:cs="Times New Roman"/>
        </w:rPr>
        <w:t>or requires management</w:t>
      </w:r>
      <w:r>
        <w:rPr>
          <w:rFonts w:ascii="Garamond" w:hAnsi="Garamond" w:cs="Times New Roman"/>
        </w:rPr>
        <w:t xml:space="preserve">, even if temporarily. This person is not </w:t>
      </w:r>
      <w:r w:rsidRPr="00B667C6">
        <w:rPr>
          <w:rFonts w:ascii="Garamond" w:hAnsi="Garamond" w:cs="Times New Roman"/>
        </w:rPr>
        <w:t xml:space="preserve">expected to meet the demands of morality. Examples might include very </w:t>
      </w:r>
      <w:r>
        <w:rPr>
          <w:rFonts w:ascii="Garamond" w:hAnsi="Garamond" w:cs="Times New Roman"/>
        </w:rPr>
        <w:t>young</w:t>
      </w:r>
      <w:r w:rsidRPr="00B667C6">
        <w:rPr>
          <w:rFonts w:ascii="Garamond" w:hAnsi="Garamond" w:cs="Times New Roman"/>
        </w:rPr>
        <w:t xml:space="preserve"> children or the seriously mentally ill.</w:t>
      </w:r>
    </w:p>
    <w:p w14:paraId="5BF238B8" w14:textId="638731ED" w:rsidR="00460EDA" w:rsidRPr="00B667C6" w:rsidRDefault="00460EDA" w:rsidP="00460EDA">
      <w:pPr>
        <w:spacing w:line="480" w:lineRule="auto"/>
        <w:ind w:firstLine="720"/>
        <w:jc w:val="both"/>
        <w:rPr>
          <w:rFonts w:ascii="Garamond" w:hAnsi="Garamond" w:cs="Times New Roman"/>
        </w:rPr>
      </w:pPr>
      <w:r>
        <w:rPr>
          <w:rFonts w:ascii="Garamond" w:hAnsi="Garamond" w:cs="Times New Roman"/>
        </w:rPr>
        <w:t>Here is the</w:t>
      </w:r>
      <w:r w:rsidRPr="00B667C6">
        <w:rPr>
          <w:rFonts w:ascii="Garamond" w:hAnsi="Garamond" w:cs="Times New Roman"/>
        </w:rPr>
        <w:t xml:space="preserve"> third component of the </w:t>
      </w:r>
      <w:r>
        <w:rPr>
          <w:rFonts w:ascii="Garamond" w:hAnsi="Garamond" w:cs="Times New Roman"/>
        </w:rPr>
        <w:t>view: t</w:t>
      </w:r>
      <w:r w:rsidRPr="00B667C6">
        <w:rPr>
          <w:rFonts w:ascii="Garamond" w:hAnsi="Garamond" w:cs="Times New Roman"/>
        </w:rPr>
        <w:t xml:space="preserve">here is nothing more to being morally responsible than being the appropriate target of </w:t>
      </w:r>
      <w:r>
        <w:rPr>
          <w:rFonts w:ascii="Garamond" w:hAnsi="Garamond" w:cs="Times New Roman"/>
        </w:rPr>
        <w:t>reactive</w:t>
      </w:r>
      <w:r w:rsidRPr="00B667C6">
        <w:rPr>
          <w:rFonts w:ascii="Garamond" w:hAnsi="Garamond" w:cs="Times New Roman"/>
        </w:rPr>
        <w:t xml:space="preserve"> attitudes</w:t>
      </w:r>
      <w:r>
        <w:rPr>
          <w:rFonts w:ascii="Garamond" w:hAnsi="Garamond" w:cs="Times New Roman"/>
        </w:rPr>
        <w:t xml:space="preserve"> as set by our practices of holding one another responsible. Our expression of reactive attitudes signifies the moral demands we place on one another</w:t>
      </w:r>
      <w:r w:rsidRPr="00B667C6">
        <w:rPr>
          <w:rFonts w:ascii="Garamond" w:hAnsi="Garamond" w:cs="Times New Roman"/>
        </w:rPr>
        <w:t xml:space="preserve">. To lack either </w:t>
      </w:r>
      <w:r>
        <w:rPr>
          <w:rFonts w:ascii="Garamond" w:hAnsi="Garamond" w:cs="Times New Roman"/>
        </w:rPr>
        <w:t>the capacity for relevant quality of will or the capacity to engage in interpersonal relations would</w:t>
      </w:r>
      <w:r w:rsidRPr="00B667C6">
        <w:rPr>
          <w:rFonts w:ascii="Garamond" w:hAnsi="Garamond" w:cs="Times New Roman"/>
        </w:rPr>
        <w:t xml:space="preserve"> </w:t>
      </w:r>
      <w:r w:rsidRPr="00B667C6">
        <w:rPr>
          <w:rFonts w:ascii="Garamond" w:hAnsi="Garamond" w:cs="Times New Roman"/>
          <w:i/>
        </w:rPr>
        <w:t>dispel</w:t>
      </w:r>
      <w:r w:rsidRPr="00B667C6">
        <w:rPr>
          <w:rFonts w:ascii="Garamond" w:hAnsi="Garamond" w:cs="Times New Roman"/>
        </w:rPr>
        <w:t xml:space="preserve"> the reactive emotion</w:t>
      </w:r>
      <w:r>
        <w:rPr>
          <w:rFonts w:ascii="Garamond" w:hAnsi="Garamond" w:cs="Times New Roman"/>
        </w:rPr>
        <w:t xml:space="preserve">s that express our moral </w:t>
      </w:r>
      <w:r w:rsidR="00AD7E4C">
        <w:rPr>
          <w:rFonts w:ascii="Garamond" w:hAnsi="Garamond" w:cs="Times New Roman"/>
        </w:rPr>
        <w:t>demands and</w:t>
      </w:r>
      <w:r>
        <w:rPr>
          <w:rFonts w:ascii="Garamond" w:hAnsi="Garamond" w:cs="Times New Roman"/>
        </w:rPr>
        <w:t xml:space="preserve"> would invite an objective attitude</w:t>
      </w:r>
      <w:r w:rsidRPr="00B667C6">
        <w:rPr>
          <w:rFonts w:ascii="Garamond" w:hAnsi="Garamond" w:cs="Times New Roman"/>
        </w:rPr>
        <w:t xml:space="preserve">. </w:t>
      </w:r>
    </w:p>
    <w:p w14:paraId="7676C1C2" w14:textId="77777777" w:rsidR="00460EDA" w:rsidRPr="00B667C6" w:rsidRDefault="00460EDA" w:rsidP="00460EDA">
      <w:pPr>
        <w:spacing w:line="480" w:lineRule="auto"/>
        <w:jc w:val="both"/>
        <w:rPr>
          <w:rFonts w:ascii="Garamond" w:hAnsi="Garamond" w:cs="Times New Roman"/>
        </w:rPr>
      </w:pPr>
      <w:r w:rsidRPr="00B667C6">
        <w:rPr>
          <w:rFonts w:ascii="Garamond" w:hAnsi="Garamond" w:cs="Times New Roman"/>
        </w:rPr>
        <w:tab/>
        <w:t xml:space="preserve">We needn’t go into detail about how these </w:t>
      </w:r>
      <w:r>
        <w:rPr>
          <w:rFonts w:ascii="Garamond" w:hAnsi="Garamond" w:cs="Times New Roman"/>
        </w:rPr>
        <w:t>components</w:t>
      </w:r>
      <w:r w:rsidRPr="00B667C6">
        <w:rPr>
          <w:rFonts w:ascii="Garamond" w:hAnsi="Garamond" w:cs="Times New Roman"/>
        </w:rPr>
        <w:t xml:space="preserve"> </w:t>
      </w:r>
      <w:r>
        <w:rPr>
          <w:rFonts w:ascii="Garamond" w:hAnsi="Garamond" w:cs="Times New Roman"/>
        </w:rPr>
        <w:t xml:space="preserve">make for compatibilism. </w:t>
      </w:r>
      <w:r w:rsidRPr="00B667C6">
        <w:rPr>
          <w:rFonts w:ascii="Garamond" w:hAnsi="Garamond" w:cs="Times New Roman"/>
        </w:rPr>
        <w:t>Instead, our focus is the capacities needed to be a target of reactive attitudes</w:t>
      </w:r>
      <w:r>
        <w:rPr>
          <w:rFonts w:ascii="Garamond" w:hAnsi="Garamond" w:cs="Times New Roman"/>
        </w:rPr>
        <w:t>. T</w:t>
      </w:r>
      <w:r w:rsidRPr="00B667C6">
        <w:rPr>
          <w:rFonts w:ascii="Garamond" w:hAnsi="Garamond" w:cs="Times New Roman"/>
        </w:rPr>
        <w:t xml:space="preserve">his </w:t>
      </w:r>
      <w:r>
        <w:rPr>
          <w:rFonts w:ascii="Garamond" w:hAnsi="Garamond" w:cs="Times New Roman"/>
        </w:rPr>
        <w:t>is essential to</w:t>
      </w:r>
      <w:r w:rsidRPr="00B667C6">
        <w:rPr>
          <w:rFonts w:ascii="Garamond" w:hAnsi="Garamond" w:cs="Times New Roman"/>
        </w:rPr>
        <w:t xml:space="preserve"> responsible agents on the </w:t>
      </w:r>
      <w:r>
        <w:rPr>
          <w:rFonts w:ascii="Garamond" w:hAnsi="Garamond" w:cs="Times New Roman"/>
        </w:rPr>
        <w:t xml:space="preserve">Strawsonian </w:t>
      </w:r>
      <w:r w:rsidRPr="00B667C6">
        <w:rPr>
          <w:rFonts w:ascii="Garamond" w:hAnsi="Garamond" w:cs="Times New Roman"/>
        </w:rPr>
        <w:t>view</w:t>
      </w:r>
      <w:r>
        <w:rPr>
          <w:rFonts w:ascii="Garamond" w:hAnsi="Garamond" w:cs="Times New Roman"/>
        </w:rPr>
        <w:t>; however, he</w:t>
      </w:r>
      <w:r w:rsidRPr="00B667C6">
        <w:rPr>
          <w:rFonts w:ascii="Garamond" w:hAnsi="Garamond" w:cs="Times New Roman"/>
        </w:rPr>
        <w:t xml:space="preserve"> does not specify </w:t>
      </w:r>
      <w:r>
        <w:rPr>
          <w:rFonts w:ascii="Garamond" w:hAnsi="Garamond" w:cs="Times New Roman"/>
        </w:rPr>
        <w:t xml:space="preserve">what </w:t>
      </w:r>
      <w:r w:rsidRPr="00B667C6">
        <w:rPr>
          <w:rFonts w:ascii="Garamond" w:hAnsi="Garamond" w:cs="Times New Roman"/>
        </w:rPr>
        <w:t>these capacities</w:t>
      </w:r>
      <w:r>
        <w:rPr>
          <w:rFonts w:ascii="Garamond" w:hAnsi="Garamond" w:cs="Times New Roman"/>
        </w:rPr>
        <w:t xml:space="preserve"> are</w:t>
      </w:r>
      <w:r w:rsidRPr="00B667C6">
        <w:rPr>
          <w:rFonts w:ascii="Garamond" w:hAnsi="Garamond" w:cs="Times New Roman"/>
        </w:rPr>
        <w:t xml:space="preserve">. </w:t>
      </w:r>
      <w:r>
        <w:rPr>
          <w:rFonts w:ascii="Garamond" w:hAnsi="Garamond" w:cs="Times New Roman"/>
        </w:rPr>
        <w:t>Building on a proposal first suggested by Gary Watson (1987), contemporary</w:t>
      </w:r>
      <w:r w:rsidRPr="00B667C6">
        <w:rPr>
          <w:rFonts w:ascii="Garamond" w:hAnsi="Garamond" w:cs="Times New Roman"/>
        </w:rPr>
        <w:t xml:space="preserve"> Strawsonians </w:t>
      </w:r>
      <w:r>
        <w:rPr>
          <w:rFonts w:ascii="Garamond" w:hAnsi="Garamond" w:cs="Times New Roman"/>
        </w:rPr>
        <w:t>have attempted to advance his view by arguing</w:t>
      </w:r>
      <w:r w:rsidRPr="00B667C6">
        <w:rPr>
          <w:rFonts w:ascii="Garamond" w:hAnsi="Garamond" w:cs="Times New Roman"/>
        </w:rPr>
        <w:t xml:space="preserve"> that reactive attitudes communicate </w:t>
      </w:r>
      <w:r>
        <w:rPr>
          <w:rFonts w:ascii="Garamond" w:hAnsi="Garamond" w:cs="Times New Roman"/>
        </w:rPr>
        <w:t xml:space="preserve">responses to </w:t>
      </w:r>
      <w:r w:rsidRPr="00B667C6">
        <w:rPr>
          <w:rFonts w:ascii="Garamond" w:hAnsi="Garamond" w:cs="Times New Roman"/>
        </w:rPr>
        <w:t>interpretations</w:t>
      </w:r>
      <w:r>
        <w:rPr>
          <w:rFonts w:ascii="Garamond" w:hAnsi="Garamond" w:cs="Times New Roman"/>
        </w:rPr>
        <w:t xml:space="preserve"> of </w:t>
      </w:r>
      <w:r w:rsidRPr="00B667C6">
        <w:rPr>
          <w:rFonts w:ascii="Garamond" w:hAnsi="Garamond" w:cs="Times New Roman"/>
        </w:rPr>
        <w:t xml:space="preserve">quality of will. This provides a way to precisify the </w:t>
      </w:r>
      <w:r>
        <w:rPr>
          <w:rFonts w:ascii="Garamond" w:hAnsi="Garamond" w:cs="Times New Roman"/>
        </w:rPr>
        <w:t>requisite</w:t>
      </w:r>
      <w:r w:rsidRPr="00B667C6">
        <w:rPr>
          <w:rFonts w:ascii="Garamond" w:hAnsi="Garamond" w:cs="Times New Roman"/>
        </w:rPr>
        <w:t xml:space="preserve"> capacities. Call the following the argument from communication</w:t>
      </w:r>
      <w:r>
        <w:rPr>
          <w:rFonts w:ascii="Garamond" w:hAnsi="Garamond" w:cs="Times New Roman"/>
        </w:rPr>
        <w:t xml:space="preserve">, which is due to </w:t>
      </w:r>
      <w:r>
        <w:rPr>
          <w:rFonts w:ascii="Garamond" w:hAnsi="Garamond" w:cs="Times New Roman"/>
        </w:rPr>
        <w:lastRenderedPageBreak/>
        <w:t>the interesting work of Colleen Macnamara</w:t>
      </w:r>
      <w:r w:rsidRPr="00B667C6">
        <w:rPr>
          <w:rFonts w:ascii="Garamond" w:hAnsi="Garamond" w:cs="Times New Roman"/>
        </w:rPr>
        <w:t>: (1) morally responsible agents are eligible c</w:t>
      </w:r>
      <w:r>
        <w:rPr>
          <w:rFonts w:ascii="Garamond" w:hAnsi="Garamond" w:cs="Times New Roman"/>
        </w:rPr>
        <w:t>andidates for praise and blame. (2) P</w:t>
      </w:r>
      <w:r w:rsidRPr="00B667C6">
        <w:rPr>
          <w:rFonts w:ascii="Garamond" w:hAnsi="Garamond" w:cs="Times New Roman"/>
        </w:rPr>
        <w:t>raise and blame in the form of the reactive attitudes are forms of communication and</w:t>
      </w:r>
      <w:r>
        <w:rPr>
          <w:rFonts w:ascii="Garamond" w:hAnsi="Garamond" w:cs="Times New Roman"/>
        </w:rPr>
        <w:t>, in paradigmatic cases,</w:t>
      </w:r>
      <w:r w:rsidRPr="00B667C6">
        <w:rPr>
          <w:rFonts w:ascii="Garamond" w:hAnsi="Garamond" w:cs="Times New Roman"/>
        </w:rPr>
        <w:t xml:space="preserve"> take a praised or blamed agent as an intended addressee. (3) In order to be a candidate for praise and blame, then, one has to be a candidate </w:t>
      </w:r>
      <w:r>
        <w:rPr>
          <w:rFonts w:ascii="Garamond" w:hAnsi="Garamond" w:cs="Times New Roman"/>
        </w:rPr>
        <w:t>addressee of praise or blame</w:t>
      </w:r>
      <w:r w:rsidRPr="00B667C6">
        <w:rPr>
          <w:rFonts w:ascii="Garamond" w:hAnsi="Garamond" w:cs="Times New Roman"/>
        </w:rPr>
        <w:t xml:space="preserve">. Therefore, (4) in order to be a proper candidate for address, one must have the capacity to understand the meaning communicated by the reactive attitudes. What </w:t>
      </w:r>
      <w:r>
        <w:rPr>
          <w:rFonts w:ascii="Garamond" w:hAnsi="Garamond" w:cs="Times New Roman"/>
        </w:rPr>
        <w:t>indicates</w:t>
      </w:r>
      <w:r w:rsidRPr="00B667C6">
        <w:rPr>
          <w:rFonts w:ascii="Garamond" w:hAnsi="Garamond" w:cs="Times New Roman"/>
        </w:rPr>
        <w:t xml:space="preserve"> that </w:t>
      </w:r>
      <w:r>
        <w:rPr>
          <w:rFonts w:ascii="Garamond" w:hAnsi="Garamond" w:cs="Times New Roman"/>
        </w:rPr>
        <w:t>some</w:t>
      </w:r>
      <w:r w:rsidRPr="00B667C6">
        <w:rPr>
          <w:rFonts w:ascii="Garamond" w:hAnsi="Garamond" w:cs="Times New Roman"/>
        </w:rPr>
        <w:t xml:space="preserve">one genuinely understands the meaning of a received reactive attitude?  Typically, </w:t>
      </w:r>
      <w:r>
        <w:rPr>
          <w:rFonts w:ascii="Garamond" w:hAnsi="Garamond" w:cs="Times New Roman"/>
        </w:rPr>
        <w:t>they need</w:t>
      </w:r>
      <w:r w:rsidRPr="00B667C6">
        <w:rPr>
          <w:rFonts w:ascii="Garamond" w:hAnsi="Garamond" w:cs="Times New Roman"/>
        </w:rPr>
        <w:t xml:space="preserve"> an understanding of what an appropriate emotional response to a given reactive attitude is. For instance,</w:t>
      </w:r>
      <w:r>
        <w:rPr>
          <w:rFonts w:ascii="Garamond" w:hAnsi="Garamond" w:cs="Times New Roman"/>
        </w:rPr>
        <w:t xml:space="preserve"> someone who knows that</w:t>
      </w:r>
      <w:r w:rsidRPr="00B667C6">
        <w:rPr>
          <w:rFonts w:ascii="Garamond" w:hAnsi="Garamond" w:cs="Times New Roman"/>
        </w:rPr>
        <w:t xml:space="preserve"> blame should be accompanied by guilt and a desire to make amends when fa</w:t>
      </w:r>
      <w:r>
        <w:rPr>
          <w:rFonts w:ascii="Garamond" w:hAnsi="Garamond" w:cs="Times New Roman"/>
        </w:rPr>
        <w:t xml:space="preserve">ced with indignation </w:t>
      </w:r>
      <w:r w:rsidRPr="00B667C6">
        <w:rPr>
          <w:rFonts w:ascii="Garamond" w:hAnsi="Garamond" w:cs="Times New Roman"/>
        </w:rPr>
        <w:t>is a proper target of address in the form of blame. They need not actually feel guilt.</w:t>
      </w:r>
      <w:r w:rsidRPr="00B667C6">
        <w:rPr>
          <w:rStyle w:val="FootnoteReference"/>
          <w:rFonts w:ascii="Garamond" w:hAnsi="Garamond" w:cs="Times New Roman"/>
        </w:rPr>
        <w:footnoteReference w:id="5"/>
      </w:r>
      <w:r w:rsidRPr="00B667C6">
        <w:rPr>
          <w:rFonts w:ascii="Garamond" w:hAnsi="Garamond" w:cs="Times New Roman"/>
        </w:rPr>
        <w:t xml:space="preserve"> </w:t>
      </w:r>
    </w:p>
    <w:p w14:paraId="44F4244A" w14:textId="42CFAC7C" w:rsidR="00460EDA" w:rsidRDefault="00460EDA" w:rsidP="00460EDA">
      <w:pPr>
        <w:spacing w:line="480" w:lineRule="auto"/>
        <w:ind w:firstLine="720"/>
        <w:jc w:val="both"/>
        <w:rPr>
          <w:rFonts w:ascii="Garamond" w:hAnsi="Garamond" w:cs="Times New Roman"/>
        </w:rPr>
      </w:pPr>
      <w:r w:rsidRPr="00B667C6">
        <w:rPr>
          <w:rFonts w:ascii="Garamond" w:hAnsi="Garamond" w:cs="Times New Roman"/>
        </w:rPr>
        <w:t>McKenna</w:t>
      </w:r>
      <w:r>
        <w:rPr>
          <w:rFonts w:ascii="Garamond" w:hAnsi="Garamond" w:cs="Times New Roman"/>
        </w:rPr>
        <w:t>’s</w:t>
      </w:r>
      <w:r w:rsidRPr="00B667C6">
        <w:rPr>
          <w:rFonts w:ascii="Garamond" w:hAnsi="Garamond" w:cs="Times New Roman"/>
        </w:rPr>
        <w:t xml:space="preserve"> (2012) view of the reactive attitudes </w:t>
      </w:r>
      <w:r>
        <w:rPr>
          <w:rFonts w:ascii="Garamond" w:hAnsi="Garamond" w:cs="Times New Roman"/>
        </w:rPr>
        <w:t>shows us</w:t>
      </w:r>
      <w:r w:rsidRPr="00B667C6">
        <w:rPr>
          <w:rFonts w:ascii="Garamond" w:hAnsi="Garamond" w:cs="Times New Roman"/>
        </w:rPr>
        <w:t xml:space="preserve"> </w:t>
      </w:r>
      <w:r>
        <w:rPr>
          <w:rFonts w:ascii="Garamond" w:hAnsi="Garamond" w:cs="Times New Roman"/>
        </w:rPr>
        <w:t xml:space="preserve">that persons with these capacities to understand reactive attitudes constitute a moral community (but importantly McKenna’s view is that one could have these capacities </w:t>
      </w:r>
      <w:r>
        <w:rPr>
          <w:rFonts w:ascii="Garamond" w:hAnsi="Garamond" w:cs="Times New Roman"/>
          <w:i/>
        </w:rPr>
        <w:t>and</w:t>
      </w:r>
      <w:r>
        <w:rPr>
          <w:rFonts w:ascii="Garamond" w:hAnsi="Garamond" w:cs="Times New Roman"/>
        </w:rPr>
        <w:t xml:space="preserve"> be outside the moral community—more on this later).</w:t>
      </w:r>
      <w:r w:rsidRPr="00B667C6">
        <w:rPr>
          <w:rFonts w:ascii="Garamond" w:hAnsi="Garamond" w:cs="Times New Roman"/>
        </w:rPr>
        <w:t xml:space="preserve"> By analogy to the linguistic competence needed to hold an intelligible conversation within a linguistic community, the morally responsible agent is involved in an interpretive enterprise whereby different patterns of conduct come to indicate states of mind, intentions, and so on. An agent embedded in these practices understands </w:t>
      </w:r>
      <w:r w:rsidRPr="00B667C6">
        <w:rPr>
          <w:rFonts w:ascii="Garamond" w:hAnsi="Garamond" w:cs="Times New Roman"/>
          <w:i/>
        </w:rPr>
        <w:t>both</w:t>
      </w:r>
      <w:r w:rsidRPr="00B667C6">
        <w:rPr>
          <w:rFonts w:ascii="Garamond" w:hAnsi="Garamond" w:cs="Times New Roman"/>
        </w:rPr>
        <w:t xml:space="preserve"> their own actions and the actions of others by reference to the set of patterns that have come to indicate good or ill will. The knowledge of one requires the knowledge</w:t>
      </w:r>
      <w:r>
        <w:rPr>
          <w:rFonts w:ascii="Garamond" w:hAnsi="Garamond" w:cs="Times New Roman"/>
        </w:rPr>
        <w:t xml:space="preserve"> of the other</w:t>
      </w:r>
      <w:r w:rsidRPr="00B667C6">
        <w:rPr>
          <w:rFonts w:ascii="Garamond" w:hAnsi="Garamond" w:cs="Times New Roman"/>
        </w:rPr>
        <w:t xml:space="preserve">. Why? In order for the reactive attitudes to work they need to be understood by members of the moral community </w:t>
      </w:r>
      <w:r w:rsidRPr="00B667C6">
        <w:rPr>
          <w:rFonts w:ascii="Garamond" w:hAnsi="Garamond" w:cs="Times New Roman"/>
        </w:rPr>
        <w:lastRenderedPageBreak/>
        <w:t>as expressing dema</w:t>
      </w:r>
      <w:r>
        <w:rPr>
          <w:rFonts w:ascii="Garamond" w:hAnsi="Garamond" w:cs="Times New Roman"/>
        </w:rPr>
        <w:t>nds, for instance.</w:t>
      </w:r>
      <w:r w:rsidRPr="00B667C6">
        <w:rPr>
          <w:rFonts w:ascii="Garamond" w:hAnsi="Garamond" w:cs="Times New Roman"/>
        </w:rPr>
        <w:t xml:space="preserve"> </w:t>
      </w:r>
      <w:r>
        <w:rPr>
          <w:rFonts w:ascii="Garamond" w:hAnsi="Garamond" w:cs="Times New Roman"/>
        </w:rPr>
        <w:t>Their</w:t>
      </w:r>
      <w:r w:rsidRPr="00B667C6">
        <w:rPr>
          <w:rFonts w:ascii="Garamond" w:hAnsi="Garamond" w:cs="Times New Roman"/>
        </w:rPr>
        <w:t xml:space="preserve"> expression require</w:t>
      </w:r>
      <w:r>
        <w:rPr>
          <w:rFonts w:ascii="Garamond" w:hAnsi="Garamond" w:cs="Times New Roman"/>
        </w:rPr>
        <w:t>s</w:t>
      </w:r>
      <w:r w:rsidRPr="00B667C6">
        <w:rPr>
          <w:rFonts w:ascii="Garamond" w:hAnsi="Garamond" w:cs="Times New Roman"/>
        </w:rPr>
        <w:t xml:space="preserve"> a shared framework of value and practice in order to be intelligible</w:t>
      </w:r>
      <w:r>
        <w:rPr>
          <w:rFonts w:ascii="Garamond" w:hAnsi="Garamond" w:cs="Times New Roman"/>
        </w:rPr>
        <w:t>. Pleas to be released from these demands require this shared framework too</w:t>
      </w:r>
      <w:r w:rsidRPr="00B667C6">
        <w:rPr>
          <w:rFonts w:ascii="Garamond" w:hAnsi="Garamond" w:cs="Times New Roman"/>
        </w:rPr>
        <w:t xml:space="preserve">. </w:t>
      </w:r>
      <w:r w:rsidR="00052C84">
        <w:rPr>
          <w:rFonts w:ascii="Garamond" w:hAnsi="Garamond" w:cs="Times New Roman"/>
        </w:rPr>
        <w:t>So,</w:t>
      </w:r>
      <w:r w:rsidRPr="00B667C6">
        <w:rPr>
          <w:rFonts w:ascii="Garamond" w:hAnsi="Garamond" w:cs="Times New Roman"/>
        </w:rPr>
        <w:t xml:space="preserve"> a moral community is constituted by a set of agents capable of understanding</w:t>
      </w:r>
      <w:r>
        <w:rPr>
          <w:rFonts w:ascii="Garamond" w:hAnsi="Garamond" w:cs="Times New Roman"/>
        </w:rPr>
        <w:t xml:space="preserve">, </w:t>
      </w:r>
      <w:r w:rsidRPr="00B667C6">
        <w:rPr>
          <w:rFonts w:ascii="Garamond" w:hAnsi="Garamond" w:cs="Times New Roman"/>
        </w:rPr>
        <w:t>expressing</w:t>
      </w:r>
      <w:r>
        <w:rPr>
          <w:rFonts w:ascii="Garamond" w:hAnsi="Garamond" w:cs="Times New Roman"/>
        </w:rPr>
        <w:t>, and responding to</w:t>
      </w:r>
      <w:r w:rsidRPr="00B667C6">
        <w:rPr>
          <w:rFonts w:ascii="Garamond" w:hAnsi="Garamond" w:cs="Times New Roman"/>
        </w:rPr>
        <w:t xml:space="preserve"> </w:t>
      </w:r>
      <w:r>
        <w:rPr>
          <w:rFonts w:ascii="Garamond" w:hAnsi="Garamond" w:cs="Times New Roman"/>
        </w:rPr>
        <w:t>common</w:t>
      </w:r>
      <w:r w:rsidRPr="00B667C6">
        <w:rPr>
          <w:rFonts w:ascii="Garamond" w:hAnsi="Garamond" w:cs="Times New Roman"/>
        </w:rPr>
        <w:t xml:space="preserve"> moral expectations by way of interp</w:t>
      </w:r>
      <w:r>
        <w:rPr>
          <w:rFonts w:ascii="Garamond" w:hAnsi="Garamond" w:cs="Times New Roman"/>
        </w:rPr>
        <w:t>ersonal emotional reactions.  I</w:t>
      </w:r>
      <w:r w:rsidRPr="00B667C6">
        <w:rPr>
          <w:rFonts w:ascii="Garamond" w:hAnsi="Garamond" w:cs="Times New Roman"/>
        </w:rPr>
        <w:t xml:space="preserve">ncapacitation from moral responsibility is </w:t>
      </w:r>
      <w:r>
        <w:rPr>
          <w:rFonts w:ascii="Garamond" w:hAnsi="Garamond" w:cs="Times New Roman"/>
        </w:rPr>
        <w:t xml:space="preserve">therefore </w:t>
      </w:r>
      <w:r w:rsidRPr="00B667C6">
        <w:rPr>
          <w:rFonts w:ascii="Garamond" w:hAnsi="Garamond" w:cs="Times New Roman"/>
        </w:rPr>
        <w:t>the incapacity to participate in a moral community (cf. McKenna 2008</w:t>
      </w:r>
      <w:r>
        <w:rPr>
          <w:rFonts w:ascii="Garamond" w:hAnsi="Garamond" w:cs="Times New Roman"/>
        </w:rPr>
        <w:t>a/1998</w:t>
      </w:r>
      <w:r w:rsidRPr="00B667C6">
        <w:rPr>
          <w:rFonts w:ascii="Garamond" w:hAnsi="Garamond" w:cs="Times New Roman"/>
        </w:rPr>
        <w:t>).</w:t>
      </w:r>
    </w:p>
    <w:p w14:paraId="65210B9D" w14:textId="77777777" w:rsidR="00460EDA" w:rsidRPr="00B667C6" w:rsidRDefault="00460EDA" w:rsidP="00460EDA">
      <w:pPr>
        <w:spacing w:line="480" w:lineRule="auto"/>
        <w:ind w:firstLine="720"/>
        <w:jc w:val="both"/>
        <w:rPr>
          <w:rFonts w:ascii="Garamond" w:hAnsi="Garamond" w:cs="Times New Roman"/>
        </w:rPr>
      </w:pPr>
      <w:r>
        <w:rPr>
          <w:rFonts w:ascii="Garamond" w:hAnsi="Garamond" w:cs="Times New Roman"/>
        </w:rPr>
        <w:t xml:space="preserve">With the preceding sketch of Strawson’s theory of moral responsibility in place, I turn now to two cases, one really bad and one really good. Using them, I will illustrate the two challenges to the Strawsonian view noted above and also call attention to two reactive emotions on the basis of which I will attempt to defend the view.  </w:t>
      </w:r>
    </w:p>
    <w:p w14:paraId="3FC772FB" w14:textId="77777777" w:rsidR="00460EDA" w:rsidRPr="00B667C6" w:rsidRDefault="00460EDA" w:rsidP="00460EDA">
      <w:pPr>
        <w:jc w:val="center"/>
        <w:rPr>
          <w:rFonts w:ascii="Garamond" w:hAnsi="Garamond" w:cs="Times New Roman"/>
        </w:rPr>
      </w:pPr>
      <w:r w:rsidRPr="00B667C6">
        <w:rPr>
          <w:rFonts w:ascii="Garamond" w:hAnsi="Garamond" w:cs="Times New Roman"/>
        </w:rPr>
        <w:t xml:space="preserve">2. The </w:t>
      </w:r>
      <w:r>
        <w:rPr>
          <w:rFonts w:ascii="Garamond" w:hAnsi="Garamond" w:cs="Times New Roman"/>
        </w:rPr>
        <w:t>Really Bad Case</w:t>
      </w:r>
    </w:p>
    <w:p w14:paraId="6192E511" w14:textId="77777777" w:rsidR="00460EDA" w:rsidRPr="00B667C6" w:rsidRDefault="00460EDA" w:rsidP="00460EDA">
      <w:pPr>
        <w:jc w:val="both"/>
        <w:rPr>
          <w:rFonts w:ascii="Garamond" w:hAnsi="Garamond" w:cs="Times New Roman"/>
        </w:rPr>
      </w:pPr>
    </w:p>
    <w:p w14:paraId="5B6AADDE" w14:textId="4EA7A67A" w:rsidR="00460EDA" w:rsidRPr="00B667C6" w:rsidRDefault="00005E3F" w:rsidP="00460EDA">
      <w:pPr>
        <w:spacing w:line="480" w:lineRule="auto"/>
        <w:jc w:val="both"/>
        <w:rPr>
          <w:rFonts w:ascii="Garamond" w:hAnsi="Garamond" w:cs="Times New Roman"/>
        </w:rPr>
      </w:pPr>
      <w:r>
        <w:rPr>
          <w:rFonts w:ascii="Garamond" w:hAnsi="Garamond" w:cs="Times New Roman"/>
        </w:rPr>
        <w:t>It is natural to think that acts of evildoing are appropriately addressed by the</w:t>
      </w:r>
      <w:r w:rsidR="00460EDA" w:rsidRPr="00B667C6">
        <w:rPr>
          <w:rFonts w:ascii="Garamond" w:hAnsi="Garamond" w:cs="Times New Roman"/>
        </w:rPr>
        <w:t xml:space="preserve"> reactive </w:t>
      </w:r>
      <w:r w:rsidR="00460EDA">
        <w:rPr>
          <w:rFonts w:ascii="Garamond" w:hAnsi="Garamond" w:cs="Times New Roman"/>
        </w:rPr>
        <w:t>attitudes</w:t>
      </w:r>
      <w:r w:rsidR="00460EDA" w:rsidRPr="00B667C6">
        <w:rPr>
          <w:rFonts w:ascii="Garamond" w:hAnsi="Garamond" w:cs="Times New Roman"/>
        </w:rPr>
        <w:t xml:space="preserve"> </w:t>
      </w:r>
      <w:r w:rsidR="00460EDA">
        <w:rPr>
          <w:rFonts w:ascii="Garamond" w:hAnsi="Garamond" w:cs="Times New Roman"/>
        </w:rPr>
        <w:t>express</w:t>
      </w:r>
      <w:r>
        <w:rPr>
          <w:rFonts w:ascii="Garamond" w:hAnsi="Garamond" w:cs="Times New Roman"/>
        </w:rPr>
        <w:t>ive of</w:t>
      </w:r>
      <w:r w:rsidR="00460EDA" w:rsidRPr="00B667C6">
        <w:rPr>
          <w:rFonts w:ascii="Garamond" w:hAnsi="Garamond" w:cs="Times New Roman"/>
        </w:rPr>
        <w:t xml:space="preserve"> blame. Consider the following case:</w:t>
      </w:r>
    </w:p>
    <w:p w14:paraId="269CFEAF" w14:textId="77777777" w:rsidR="00460EDA" w:rsidRPr="00B667C6" w:rsidRDefault="00460EDA" w:rsidP="00460EDA">
      <w:pPr>
        <w:ind w:left="720" w:right="720"/>
        <w:jc w:val="both"/>
        <w:rPr>
          <w:rFonts w:ascii="Garamond" w:hAnsi="Garamond" w:cs="Times New Roman"/>
        </w:rPr>
      </w:pPr>
      <w:r w:rsidRPr="00B667C6">
        <w:rPr>
          <w:rFonts w:ascii="Garamond" w:hAnsi="Garamond" w:cs="Times New Roman"/>
          <w:b/>
        </w:rPr>
        <w:t>Harris</w:t>
      </w:r>
      <w:r w:rsidRPr="00B667C6">
        <w:rPr>
          <w:rFonts w:ascii="Garamond" w:hAnsi="Garamond" w:cs="Times New Roman"/>
        </w:rPr>
        <w:t xml:space="preserve">: Robert Harris </w:t>
      </w:r>
      <w:r>
        <w:rPr>
          <w:rFonts w:ascii="Garamond" w:hAnsi="Garamond" w:cs="Times New Roman"/>
        </w:rPr>
        <w:t xml:space="preserve">and his brother planned to rob a bank. They </w:t>
      </w:r>
      <w:r w:rsidRPr="00B667C6">
        <w:rPr>
          <w:rFonts w:ascii="Garamond" w:hAnsi="Garamond" w:cs="Times New Roman"/>
        </w:rPr>
        <w:t>hijacked the vehicle of two 16-year-old</w:t>
      </w:r>
      <w:r>
        <w:rPr>
          <w:rFonts w:ascii="Garamond" w:hAnsi="Garamond" w:cs="Times New Roman"/>
        </w:rPr>
        <w:t xml:space="preserve"> friends</w:t>
      </w:r>
      <w:r w:rsidRPr="00B667C6">
        <w:rPr>
          <w:rFonts w:ascii="Garamond" w:hAnsi="Garamond" w:cs="Times New Roman"/>
        </w:rPr>
        <w:t xml:space="preserve">. </w:t>
      </w:r>
      <w:r>
        <w:rPr>
          <w:rFonts w:ascii="Garamond" w:hAnsi="Garamond" w:cs="Times New Roman"/>
        </w:rPr>
        <w:t>Robert</w:t>
      </w:r>
      <w:r w:rsidRPr="00B667C6">
        <w:rPr>
          <w:rFonts w:ascii="Garamond" w:hAnsi="Garamond" w:cs="Times New Roman"/>
        </w:rPr>
        <w:t xml:space="preserve"> promised to leave the</w:t>
      </w:r>
      <w:r>
        <w:rPr>
          <w:rFonts w:ascii="Garamond" w:hAnsi="Garamond" w:cs="Times New Roman"/>
        </w:rPr>
        <w:t xml:space="preserve"> friends some money in the car </w:t>
      </w:r>
      <w:r w:rsidRPr="00B667C6">
        <w:rPr>
          <w:rFonts w:ascii="Garamond" w:hAnsi="Garamond" w:cs="Times New Roman"/>
        </w:rPr>
        <w:t xml:space="preserve">for having used it in the robbery. The car ride was amiable. </w:t>
      </w:r>
      <w:r>
        <w:rPr>
          <w:rFonts w:ascii="Garamond" w:hAnsi="Garamond" w:cs="Times New Roman"/>
        </w:rPr>
        <w:t>One of the teenagers wished Robert</w:t>
      </w:r>
      <w:r w:rsidRPr="00B667C6">
        <w:rPr>
          <w:rFonts w:ascii="Garamond" w:hAnsi="Garamond" w:cs="Times New Roman"/>
        </w:rPr>
        <w:t xml:space="preserve"> “good luck</w:t>
      </w:r>
      <w:r>
        <w:rPr>
          <w:rFonts w:ascii="Garamond" w:hAnsi="Garamond" w:cs="Times New Roman"/>
        </w:rPr>
        <w:t xml:space="preserve">.” </w:t>
      </w:r>
      <w:r w:rsidRPr="00B667C6">
        <w:rPr>
          <w:rFonts w:ascii="Garamond" w:hAnsi="Garamond" w:cs="Times New Roman"/>
        </w:rPr>
        <w:t xml:space="preserve">As the </w:t>
      </w:r>
      <w:r>
        <w:rPr>
          <w:rFonts w:ascii="Garamond" w:hAnsi="Garamond" w:cs="Times New Roman"/>
        </w:rPr>
        <w:t>teenagers</w:t>
      </w:r>
      <w:r w:rsidRPr="00B667C6">
        <w:rPr>
          <w:rFonts w:ascii="Garamond" w:hAnsi="Garamond" w:cs="Times New Roman"/>
        </w:rPr>
        <w:t xml:space="preserve"> </w:t>
      </w:r>
      <w:r>
        <w:rPr>
          <w:rFonts w:ascii="Garamond" w:hAnsi="Garamond" w:cs="Times New Roman"/>
        </w:rPr>
        <w:t>left</w:t>
      </w:r>
      <w:r w:rsidRPr="00B667C6">
        <w:rPr>
          <w:rFonts w:ascii="Garamond" w:hAnsi="Garamond" w:cs="Times New Roman"/>
        </w:rPr>
        <w:t xml:space="preserve">, </w:t>
      </w:r>
      <w:r>
        <w:rPr>
          <w:rFonts w:ascii="Garamond" w:hAnsi="Garamond" w:cs="Times New Roman"/>
        </w:rPr>
        <w:t>Robert</w:t>
      </w:r>
      <w:r w:rsidRPr="00B667C6">
        <w:rPr>
          <w:rFonts w:ascii="Garamond" w:hAnsi="Garamond" w:cs="Times New Roman"/>
        </w:rPr>
        <w:t xml:space="preserve"> raised the rifle and </w:t>
      </w:r>
      <w:r>
        <w:rPr>
          <w:rFonts w:ascii="Garamond" w:hAnsi="Garamond" w:cs="Times New Roman"/>
        </w:rPr>
        <w:t>shot</w:t>
      </w:r>
      <w:r w:rsidRPr="00B667C6">
        <w:rPr>
          <w:rFonts w:ascii="Garamond" w:hAnsi="Garamond" w:cs="Times New Roman"/>
        </w:rPr>
        <w:t xml:space="preserve"> </w:t>
      </w:r>
      <w:r>
        <w:rPr>
          <w:rFonts w:ascii="Garamond" w:hAnsi="Garamond" w:cs="Times New Roman"/>
        </w:rPr>
        <w:t>one of them</w:t>
      </w:r>
      <w:r w:rsidRPr="00B667C6">
        <w:rPr>
          <w:rFonts w:ascii="Garamond" w:hAnsi="Garamond" w:cs="Times New Roman"/>
        </w:rPr>
        <w:t xml:space="preserve"> in the back. </w:t>
      </w:r>
      <w:r>
        <w:rPr>
          <w:rFonts w:ascii="Garamond" w:hAnsi="Garamond" w:cs="Times New Roman"/>
        </w:rPr>
        <w:t>He</w:t>
      </w:r>
      <w:r w:rsidRPr="00B667C6">
        <w:rPr>
          <w:rFonts w:ascii="Garamond" w:hAnsi="Garamond" w:cs="Times New Roman"/>
        </w:rPr>
        <w:t xml:space="preserve"> chased </w:t>
      </w:r>
      <w:r>
        <w:rPr>
          <w:rFonts w:ascii="Garamond" w:hAnsi="Garamond" w:cs="Times New Roman"/>
        </w:rPr>
        <w:t>the second</w:t>
      </w:r>
      <w:r w:rsidRPr="00B667C6">
        <w:rPr>
          <w:rFonts w:ascii="Garamond" w:hAnsi="Garamond" w:cs="Times New Roman"/>
        </w:rPr>
        <w:t xml:space="preserve"> down </w:t>
      </w:r>
      <w:r>
        <w:rPr>
          <w:rFonts w:ascii="Garamond" w:hAnsi="Garamond" w:cs="Times New Roman"/>
        </w:rPr>
        <w:t>a</w:t>
      </w:r>
      <w:r w:rsidRPr="00B667C6">
        <w:rPr>
          <w:rFonts w:ascii="Garamond" w:hAnsi="Garamond" w:cs="Times New Roman"/>
        </w:rPr>
        <w:t xml:space="preserve"> hill, shooting him four times. </w:t>
      </w:r>
      <w:r>
        <w:rPr>
          <w:rFonts w:ascii="Garamond" w:hAnsi="Garamond" w:cs="Times New Roman"/>
        </w:rPr>
        <w:t>H</w:t>
      </w:r>
      <w:r w:rsidRPr="00B667C6">
        <w:rPr>
          <w:rFonts w:ascii="Garamond" w:hAnsi="Garamond" w:cs="Times New Roman"/>
        </w:rPr>
        <w:t xml:space="preserve">e knelt over him and shot him in the head. </w:t>
      </w:r>
      <w:r>
        <w:rPr>
          <w:rFonts w:ascii="Garamond" w:hAnsi="Garamond" w:cs="Times New Roman"/>
        </w:rPr>
        <w:t>Harris</w:t>
      </w:r>
      <w:r w:rsidRPr="00B667C6">
        <w:rPr>
          <w:rFonts w:ascii="Garamond" w:hAnsi="Garamond" w:cs="Times New Roman"/>
        </w:rPr>
        <w:t xml:space="preserve"> proceeded to laugh. </w:t>
      </w:r>
      <w:r>
        <w:rPr>
          <w:rFonts w:ascii="Garamond" w:hAnsi="Garamond" w:cs="Times New Roman"/>
        </w:rPr>
        <w:t>Harris</w:t>
      </w:r>
      <w:r w:rsidRPr="00B667C6">
        <w:rPr>
          <w:rFonts w:ascii="Garamond" w:hAnsi="Garamond" w:cs="Times New Roman"/>
        </w:rPr>
        <w:t xml:space="preserve"> and </w:t>
      </w:r>
      <w:r>
        <w:rPr>
          <w:rFonts w:ascii="Garamond" w:hAnsi="Garamond" w:cs="Times New Roman"/>
        </w:rPr>
        <w:t>his brother</w:t>
      </w:r>
      <w:r w:rsidRPr="00B667C6">
        <w:rPr>
          <w:rFonts w:ascii="Garamond" w:hAnsi="Garamond" w:cs="Times New Roman"/>
        </w:rPr>
        <w:t xml:space="preserve"> l</w:t>
      </w:r>
      <w:r>
        <w:rPr>
          <w:rFonts w:ascii="Garamond" w:hAnsi="Garamond" w:cs="Times New Roman"/>
        </w:rPr>
        <w:t>eft the scene and</w:t>
      </w:r>
      <w:r w:rsidRPr="00B667C6">
        <w:rPr>
          <w:rFonts w:ascii="Garamond" w:hAnsi="Garamond" w:cs="Times New Roman"/>
        </w:rPr>
        <w:t xml:space="preserve"> </w:t>
      </w:r>
      <w:r>
        <w:rPr>
          <w:rFonts w:ascii="Garamond" w:hAnsi="Garamond" w:cs="Times New Roman"/>
        </w:rPr>
        <w:t>he</w:t>
      </w:r>
      <w:r w:rsidRPr="00B667C6">
        <w:rPr>
          <w:rFonts w:ascii="Garamond" w:hAnsi="Garamond" w:cs="Times New Roman"/>
        </w:rPr>
        <w:t xml:space="preserve"> began to eat </w:t>
      </w:r>
      <w:r>
        <w:rPr>
          <w:rFonts w:ascii="Garamond" w:hAnsi="Garamond" w:cs="Times New Roman"/>
        </w:rPr>
        <w:t>the teenager’s</w:t>
      </w:r>
      <w:r w:rsidRPr="00B667C6">
        <w:rPr>
          <w:rFonts w:ascii="Garamond" w:hAnsi="Garamond" w:cs="Times New Roman"/>
        </w:rPr>
        <w:t xml:space="preserve"> lunch 15 minutes after the murders. </w:t>
      </w:r>
      <w:r>
        <w:rPr>
          <w:rFonts w:ascii="Garamond" w:hAnsi="Garamond" w:cs="Times New Roman"/>
        </w:rPr>
        <w:t>Harris</w:t>
      </w:r>
      <w:r w:rsidRPr="00B667C6">
        <w:rPr>
          <w:rFonts w:ascii="Garamond" w:hAnsi="Garamond" w:cs="Times New Roman"/>
        </w:rPr>
        <w:t xml:space="preserve"> offered </w:t>
      </w:r>
      <w:r>
        <w:rPr>
          <w:rFonts w:ascii="Garamond" w:hAnsi="Garamond" w:cs="Times New Roman"/>
        </w:rPr>
        <w:t>his brother some food. He refused—nauseated from the murders. Harris</w:t>
      </w:r>
      <w:r w:rsidRPr="00B667C6">
        <w:rPr>
          <w:rFonts w:ascii="Garamond" w:hAnsi="Garamond" w:cs="Times New Roman"/>
        </w:rPr>
        <w:t xml:space="preserve"> mocked his weakness. He proceeded to suggest that </w:t>
      </w:r>
      <w:r>
        <w:rPr>
          <w:rFonts w:ascii="Garamond" w:hAnsi="Garamond" w:cs="Times New Roman"/>
        </w:rPr>
        <w:t>they</w:t>
      </w:r>
      <w:r w:rsidRPr="00B667C6">
        <w:rPr>
          <w:rFonts w:ascii="Garamond" w:hAnsi="Garamond" w:cs="Times New Roman"/>
        </w:rPr>
        <w:t xml:space="preserve"> impersonate police officers and inform </w:t>
      </w:r>
      <w:r>
        <w:rPr>
          <w:rFonts w:ascii="Garamond" w:hAnsi="Garamond" w:cs="Times New Roman"/>
        </w:rPr>
        <w:t>the teenagers’</w:t>
      </w:r>
      <w:r w:rsidRPr="00B667C6">
        <w:rPr>
          <w:rFonts w:ascii="Garamond" w:hAnsi="Garamond" w:cs="Times New Roman"/>
        </w:rPr>
        <w:t xml:space="preserve"> families of the deaths. He went on to suggest that </w:t>
      </w:r>
      <w:r>
        <w:rPr>
          <w:rFonts w:ascii="Garamond" w:hAnsi="Garamond" w:cs="Times New Roman"/>
        </w:rPr>
        <w:t xml:space="preserve">they </w:t>
      </w:r>
      <w:r w:rsidRPr="00B667C6">
        <w:rPr>
          <w:rFonts w:ascii="Garamond" w:hAnsi="Garamond" w:cs="Times New Roman"/>
        </w:rPr>
        <w:t xml:space="preserve">drive near the scene of the murder in order to kill police officers. </w:t>
      </w:r>
      <w:r>
        <w:rPr>
          <w:rFonts w:ascii="Garamond" w:hAnsi="Garamond" w:cs="Times New Roman"/>
        </w:rPr>
        <w:t>Harris</w:t>
      </w:r>
      <w:r w:rsidRPr="00B667C6">
        <w:rPr>
          <w:rFonts w:ascii="Garamond" w:hAnsi="Garamond" w:cs="Times New Roman"/>
        </w:rPr>
        <w:t>, during final preparations for the bank robbery, noticed blood on the rifle and said, “I really blew that guy’s brains out.” He again began to laugh.</w:t>
      </w:r>
      <w:r w:rsidRPr="00B667C6">
        <w:rPr>
          <w:rStyle w:val="FootnoteReference"/>
          <w:rFonts w:ascii="Garamond" w:hAnsi="Garamond" w:cs="Times New Roman"/>
        </w:rPr>
        <w:footnoteReference w:id="6"/>
      </w:r>
      <w:r w:rsidRPr="00B667C6">
        <w:rPr>
          <w:rFonts w:ascii="Garamond" w:hAnsi="Garamond" w:cs="Times New Roman"/>
        </w:rPr>
        <w:t xml:space="preserve"> </w:t>
      </w:r>
    </w:p>
    <w:p w14:paraId="6FE33BAA" w14:textId="77777777" w:rsidR="00460EDA" w:rsidRPr="00B667C6" w:rsidRDefault="00460EDA" w:rsidP="00460EDA">
      <w:pPr>
        <w:jc w:val="both"/>
        <w:rPr>
          <w:rFonts w:ascii="Garamond" w:hAnsi="Garamond" w:cs="Times New Roman"/>
        </w:rPr>
      </w:pPr>
    </w:p>
    <w:p w14:paraId="7B74DC85" w14:textId="77777777" w:rsidR="00460EDA" w:rsidRPr="00B667C6" w:rsidRDefault="00460EDA" w:rsidP="00460EDA">
      <w:pPr>
        <w:spacing w:line="480" w:lineRule="auto"/>
        <w:jc w:val="both"/>
        <w:rPr>
          <w:rFonts w:ascii="Garamond" w:hAnsi="Garamond" w:cs="Times New Roman"/>
        </w:rPr>
      </w:pPr>
      <w:r w:rsidRPr="00B667C6">
        <w:rPr>
          <w:rFonts w:ascii="Garamond" w:hAnsi="Garamond" w:cs="Times New Roman"/>
        </w:rPr>
        <w:lastRenderedPageBreak/>
        <w:t xml:space="preserve">How do people respond to </w:t>
      </w:r>
      <w:r>
        <w:rPr>
          <w:rFonts w:ascii="Garamond" w:hAnsi="Garamond" w:cs="Times New Roman"/>
        </w:rPr>
        <w:t>Harris</w:t>
      </w:r>
      <w:r w:rsidRPr="00B667C6">
        <w:rPr>
          <w:rFonts w:ascii="Garamond" w:hAnsi="Garamond" w:cs="Times New Roman"/>
        </w:rPr>
        <w:t>?</w:t>
      </w:r>
      <w:r>
        <w:rPr>
          <w:rFonts w:ascii="Garamond" w:hAnsi="Garamond" w:cs="Times New Roman"/>
        </w:rPr>
        <w:t xml:space="preserve"> By all appearances, he is clearly blameworthy if anyone is!</w:t>
      </w:r>
      <w:r w:rsidRPr="00B667C6">
        <w:rPr>
          <w:rFonts w:ascii="Garamond" w:hAnsi="Garamond" w:cs="Times New Roman"/>
        </w:rPr>
        <w:t xml:space="preserve"> </w:t>
      </w:r>
      <w:r>
        <w:rPr>
          <w:rFonts w:ascii="Garamond" w:hAnsi="Garamond" w:cs="Times New Roman"/>
        </w:rPr>
        <w:t xml:space="preserve">In prison, he continued to be a man who cared for nothing and no one. </w:t>
      </w:r>
      <w:r w:rsidRPr="00B667C6">
        <w:rPr>
          <w:rFonts w:ascii="Garamond" w:hAnsi="Garamond" w:cs="Times New Roman"/>
        </w:rPr>
        <w:t xml:space="preserve">His </w:t>
      </w:r>
      <w:r>
        <w:rPr>
          <w:rFonts w:ascii="Garamond" w:hAnsi="Garamond" w:cs="Times New Roman"/>
        </w:rPr>
        <w:t xml:space="preserve">fellow inmates on death row </w:t>
      </w:r>
      <w:r w:rsidRPr="00B667C6">
        <w:rPr>
          <w:rFonts w:ascii="Garamond" w:hAnsi="Garamond" w:cs="Times New Roman"/>
        </w:rPr>
        <w:t xml:space="preserve">planned </w:t>
      </w:r>
      <w:r>
        <w:rPr>
          <w:rFonts w:ascii="Garamond" w:hAnsi="Garamond" w:cs="Times New Roman"/>
        </w:rPr>
        <w:t xml:space="preserve">to have a party upon his death </w:t>
      </w:r>
      <w:r w:rsidRPr="00B667C6">
        <w:rPr>
          <w:rFonts w:ascii="Garamond" w:hAnsi="Garamond" w:cs="Times New Roman"/>
        </w:rPr>
        <w:t xml:space="preserve">(Watson </w:t>
      </w:r>
      <w:r>
        <w:rPr>
          <w:rFonts w:ascii="Garamond" w:hAnsi="Garamond" w:cs="Times New Roman"/>
        </w:rPr>
        <w:t>2008/1987</w:t>
      </w:r>
      <w:r w:rsidRPr="00B667C6">
        <w:rPr>
          <w:rFonts w:ascii="Garamond" w:hAnsi="Garamond" w:cs="Times New Roman"/>
        </w:rPr>
        <w:t xml:space="preserve">, </w:t>
      </w:r>
      <w:r>
        <w:rPr>
          <w:rFonts w:ascii="Garamond" w:hAnsi="Garamond" w:cs="Times New Roman"/>
        </w:rPr>
        <w:t>125</w:t>
      </w:r>
      <w:r w:rsidRPr="00B667C6">
        <w:rPr>
          <w:rFonts w:ascii="Garamond" w:hAnsi="Garamond" w:cs="Times New Roman"/>
        </w:rPr>
        <w:t xml:space="preserve">). </w:t>
      </w:r>
    </w:p>
    <w:p w14:paraId="4D3CCC95" w14:textId="77777777" w:rsidR="00460EDA" w:rsidRPr="00B667C6" w:rsidRDefault="00460EDA" w:rsidP="00460EDA">
      <w:pPr>
        <w:spacing w:line="480" w:lineRule="auto"/>
        <w:jc w:val="both"/>
        <w:rPr>
          <w:rFonts w:ascii="Garamond" w:hAnsi="Garamond" w:cs="Times New Roman"/>
        </w:rPr>
      </w:pPr>
      <w:r w:rsidRPr="00B667C6">
        <w:rPr>
          <w:rFonts w:ascii="Garamond" w:hAnsi="Garamond" w:cs="Times New Roman"/>
        </w:rPr>
        <w:tab/>
        <w:t>Yet, as</w:t>
      </w:r>
      <w:r>
        <w:rPr>
          <w:rFonts w:ascii="Garamond" w:hAnsi="Garamond" w:cs="Times New Roman"/>
        </w:rPr>
        <w:t xml:space="preserve"> Watson points out, Strawsonianism seems to suggest</w:t>
      </w:r>
      <w:r w:rsidRPr="00B667C6">
        <w:rPr>
          <w:rFonts w:ascii="Garamond" w:hAnsi="Garamond" w:cs="Times New Roman"/>
        </w:rPr>
        <w:t xml:space="preserve"> that Harris is </w:t>
      </w:r>
      <w:r w:rsidRPr="00B667C6">
        <w:rPr>
          <w:rFonts w:ascii="Garamond" w:hAnsi="Garamond" w:cs="Times New Roman"/>
          <w:i/>
        </w:rPr>
        <w:t xml:space="preserve">ineligible </w:t>
      </w:r>
      <w:r w:rsidRPr="00B667C6">
        <w:rPr>
          <w:rFonts w:ascii="Garamond" w:hAnsi="Garamond" w:cs="Times New Roman"/>
        </w:rPr>
        <w:t xml:space="preserve">for moral responsibility. How so? Harris expresses unfathomably </w:t>
      </w:r>
      <w:r>
        <w:rPr>
          <w:rFonts w:ascii="Garamond" w:hAnsi="Garamond" w:cs="Times New Roman"/>
        </w:rPr>
        <w:t xml:space="preserve">ill will by showing </w:t>
      </w:r>
      <w:r w:rsidRPr="00711CDA">
        <w:rPr>
          <w:rFonts w:ascii="Garamond" w:hAnsi="Garamond" w:cs="Times New Roman"/>
        </w:rPr>
        <w:t>no</w:t>
      </w:r>
      <w:r w:rsidRPr="00B667C6">
        <w:rPr>
          <w:rFonts w:ascii="Garamond" w:hAnsi="Garamond" w:cs="Times New Roman"/>
        </w:rPr>
        <w:t xml:space="preserve"> con</w:t>
      </w:r>
      <w:r>
        <w:rPr>
          <w:rFonts w:ascii="Garamond" w:hAnsi="Garamond" w:cs="Times New Roman"/>
        </w:rPr>
        <w:t>sideration for others</w:t>
      </w:r>
      <w:r w:rsidRPr="00B667C6">
        <w:rPr>
          <w:rFonts w:ascii="Garamond" w:hAnsi="Garamond" w:cs="Times New Roman"/>
        </w:rPr>
        <w:t xml:space="preserve">. </w:t>
      </w:r>
      <w:r>
        <w:rPr>
          <w:rFonts w:ascii="Garamond" w:hAnsi="Garamond" w:cs="Times New Roman"/>
        </w:rPr>
        <w:t>He communicates with us. Yet, as Watson points out, “not all communication is dialogue;” Harris repudiates the moral community and places himself outside of it (2008/1987 128). His being outside the moral community is precisely what makes him so evil. His evil consists in part of the fact that our reactive attitudes towards him are pointless—at best they are met with “icy silence” and at worst with “murderous contempt” (ibid. 128). Harris is not a suitable target for our communicating our reactive attitudes—or so it seems. Due to the structure of the Strawsonian theory, Harris appears to be exempt from morally responsibility. But if he is exempt, it is not because of a lack of interpersonal capacities. If he is exempt, it is because extreme evil is its own kind of exemption</w:t>
      </w:r>
      <w:r w:rsidRPr="00B667C6">
        <w:rPr>
          <w:rFonts w:ascii="Garamond" w:hAnsi="Garamond" w:cs="Times New Roman"/>
        </w:rPr>
        <w:t>, and this is absurd.</w:t>
      </w:r>
    </w:p>
    <w:p w14:paraId="30814A1E" w14:textId="77777777" w:rsidR="00460EDA" w:rsidRPr="00B667C6" w:rsidRDefault="00460EDA" w:rsidP="00460EDA">
      <w:pPr>
        <w:spacing w:line="480" w:lineRule="auto"/>
        <w:jc w:val="both"/>
        <w:rPr>
          <w:rFonts w:ascii="Garamond" w:hAnsi="Garamond" w:cs="Times New Roman"/>
        </w:rPr>
      </w:pPr>
      <w:r w:rsidRPr="00B667C6">
        <w:rPr>
          <w:rFonts w:ascii="Garamond" w:hAnsi="Garamond" w:cs="Times New Roman"/>
        </w:rPr>
        <w:tab/>
        <w:t xml:space="preserve">I have just gone through the first </w:t>
      </w:r>
      <w:r>
        <w:rPr>
          <w:rFonts w:ascii="Garamond" w:hAnsi="Garamond" w:cs="Times New Roman"/>
        </w:rPr>
        <w:t>problem</w:t>
      </w:r>
      <w:r w:rsidRPr="00B667C6">
        <w:rPr>
          <w:rFonts w:ascii="Garamond" w:hAnsi="Garamond" w:cs="Times New Roman"/>
        </w:rPr>
        <w:t xml:space="preserve">: extreme evil ends up being an exempting condition from moral responsibility. </w:t>
      </w:r>
      <w:r>
        <w:rPr>
          <w:rFonts w:ascii="Garamond" w:hAnsi="Garamond" w:cs="Times New Roman"/>
        </w:rPr>
        <w:t>There is another problem</w:t>
      </w:r>
      <w:r w:rsidRPr="00B667C6">
        <w:rPr>
          <w:rFonts w:ascii="Garamond" w:hAnsi="Garamond" w:cs="Times New Roman"/>
        </w:rPr>
        <w:t>. Consider Harris’s childhood:</w:t>
      </w:r>
    </w:p>
    <w:p w14:paraId="6B054081" w14:textId="77777777" w:rsidR="00460EDA" w:rsidRDefault="00460EDA" w:rsidP="00460EDA">
      <w:pPr>
        <w:ind w:left="720" w:right="720"/>
        <w:jc w:val="both"/>
        <w:rPr>
          <w:rFonts w:ascii="Garamond" w:hAnsi="Garamond" w:cs="Times New Roman"/>
        </w:rPr>
      </w:pPr>
      <w:r w:rsidRPr="00B667C6">
        <w:rPr>
          <w:rFonts w:ascii="Garamond" w:hAnsi="Garamond" w:cs="Times New Roman"/>
          <w:b/>
        </w:rPr>
        <w:t>Harris, cont’d</w:t>
      </w:r>
      <w:r>
        <w:rPr>
          <w:rFonts w:ascii="Garamond" w:hAnsi="Garamond" w:cs="Times New Roman"/>
        </w:rPr>
        <w:t>:  Robert Harris was born prematurely</w:t>
      </w:r>
      <w:r w:rsidRPr="00B667C6">
        <w:rPr>
          <w:rFonts w:ascii="Garamond" w:hAnsi="Garamond" w:cs="Times New Roman"/>
        </w:rPr>
        <w:t xml:space="preserve">. His father had kicked his mother in the stomach after accusing her of infidelity. </w:t>
      </w:r>
      <w:r>
        <w:rPr>
          <w:rFonts w:ascii="Garamond" w:hAnsi="Garamond" w:cs="Times New Roman"/>
        </w:rPr>
        <w:t>Robert</w:t>
      </w:r>
      <w:r w:rsidRPr="00B667C6">
        <w:rPr>
          <w:rFonts w:ascii="Garamond" w:hAnsi="Garamond" w:cs="Times New Roman"/>
        </w:rPr>
        <w:t xml:space="preserve"> spent the first months of his life in an incubator at the hospital. </w:t>
      </w:r>
      <w:r>
        <w:rPr>
          <w:rFonts w:ascii="Garamond" w:hAnsi="Garamond" w:cs="Times New Roman"/>
        </w:rPr>
        <w:t>Robert’s</w:t>
      </w:r>
      <w:r w:rsidRPr="00B667C6">
        <w:rPr>
          <w:rFonts w:ascii="Garamond" w:hAnsi="Garamond" w:cs="Times New Roman"/>
        </w:rPr>
        <w:t xml:space="preserve"> father b</w:t>
      </w:r>
      <w:r>
        <w:rPr>
          <w:rFonts w:ascii="Garamond" w:hAnsi="Garamond" w:cs="Times New Roman"/>
        </w:rPr>
        <w:t>eat and abused all his children</w:t>
      </w:r>
      <w:r w:rsidRPr="00B667C6">
        <w:rPr>
          <w:rFonts w:ascii="Garamond" w:hAnsi="Garamond" w:cs="Times New Roman"/>
        </w:rPr>
        <w:t xml:space="preserve"> and </w:t>
      </w:r>
      <w:r>
        <w:rPr>
          <w:rFonts w:ascii="Garamond" w:hAnsi="Garamond" w:cs="Times New Roman"/>
        </w:rPr>
        <w:t>his</w:t>
      </w:r>
      <w:r w:rsidRPr="00B667C6">
        <w:rPr>
          <w:rFonts w:ascii="Garamond" w:hAnsi="Garamond" w:cs="Times New Roman"/>
        </w:rPr>
        <w:t xml:space="preserve"> mother. He sexually assaulted his daughters. He never accepted </w:t>
      </w:r>
      <w:r>
        <w:rPr>
          <w:rFonts w:ascii="Garamond" w:hAnsi="Garamond" w:cs="Times New Roman"/>
        </w:rPr>
        <w:t>Robert as a son</w:t>
      </w:r>
      <w:r w:rsidRPr="00B667C6">
        <w:rPr>
          <w:rFonts w:ascii="Garamond" w:hAnsi="Garamond" w:cs="Times New Roman"/>
        </w:rPr>
        <w:t xml:space="preserve">. Over time, </w:t>
      </w:r>
      <w:r>
        <w:rPr>
          <w:rFonts w:ascii="Garamond" w:hAnsi="Garamond" w:cs="Times New Roman"/>
        </w:rPr>
        <w:t>his mother</w:t>
      </w:r>
      <w:r w:rsidRPr="00B667C6">
        <w:rPr>
          <w:rFonts w:ascii="Garamond" w:hAnsi="Garamond" w:cs="Times New Roman"/>
        </w:rPr>
        <w:t xml:space="preserve"> grew to blame </w:t>
      </w:r>
      <w:r>
        <w:rPr>
          <w:rFonts w:ascii="Garamond" w:hAnsi="Garamond" w:cs="Times New Roman"/>
        </w:rPr>
        <w:t>Robert</w:t>
      </w:r>
      <w:r w:rsidRPr="00B667C6">
        <w:rPr>
          <w:rFonts w:ascii="Garamond" w:hAnsi="Garamond" w:cs="Times New Roman"/>
        </w:rPr>
        <w:t xml:space="preserve"> for </w:t>
      </w:r>
      <w:r>
        <w:rPr>
          <w:rFonts w:ascii="Garamond" w:hAnsi="Garamond" w:cs="Times New Roman"/>
        </w:rPr>
        <w:t>her own</w:t>
      </w:r>
      <w:r w:rsidRPr="00B667C6">
        <w:rPr>
          <w:rFonts w:ascii="Garamond" w:hAnsi="Garamond" w:cs="Times New Roman"/>
        </w:rPr>
        <w:t xml:space="preserve"> abuse and came to hate him. Later, she would say that she felt that Robert’s crimes were her fault. She was never able to love him. His sister reported that Robert was starved for attention. He would seek out his mother’s touch, only to be kicked away. She went on to report that he was the most sensitive of all 10 siblings. As a child, he cried when Bambi’s mother was shot when watching the eponymous film</w:t>
      </w:r>
      <w:r>
        <w:rPr>
          <w:rFonts w:ascii="Garamond" w:hAnsi="Garamond" w:cs="Times New Roman"/>
        </w:rPr>
        <w:t xml:space="preserve">. </w:t>
      </w:r>
      <w:r w:rsidRPr="00B667C6">
        <w:rPr>
          <w:rFonts w:ascii="Garamond" w:hAnsi="Garamond" w:cs="Times New Roman"/>
        </w:rPr>
        <w:t>Robert suffe</w:t>
      </w:r>
      <w:r>
        <w:rPr>
          <w:rFonts w:ascii="Garamond" w:hAnsi="Garamond" w:cs="Times New Roman"/>
        </w:rPr>
        <w:t xml:space="preserve">red from learning disabilities and </w:t>
      </w:r>
      <w:r w:rsidRPr="00B667C6">
        <w:rPr>
          <w:rFonts w:ascii="Garamond" w:hAnsi="Garamond" w:cs="Times New Roman"/>
        </w:rPr>
        <w:t xml:space="preserve">was teased at school. </w:t>
      </w:r>
      <w:r>
        <w:rPr>
          <w:rFonts w:ascii="Garamond" w:hAnsi="Garamond" w:cs="Times New Roman"/>
        </w:rPr>
        <w:t>At age 14,</w:t>
      </w:r>
      <w:r w:rsidRPr="00B667C6">
        <w:rPr>
          <w:rFonts w:ascii="Garamond" w:hAnsi="Garamond" w:cs="Times New Roman"/>
        </w:rPr>
        <w:t xml:space="preserve"> Robert was sent to a youth detention </w:t>
      </w:r>
      <w:r w:rsidRPr="00B667C6">
        <w:rPr>
          <w:rFonts w:ascii="Garamond" w:hAnsi="Garamond" w:cs="Times New Roman"/>
        </w:rPr>
        <w:lastRenderedPageBreak/>
        <w:t>center for stealing a car. He was raped several times and attempted suicide twice.</w:t>
      </w:r>
      <w:r w:rsidRPr="00B667C6">
        <w:rPr>
          <w:rStyle w:val="FootnoteReference"/>
          <w:rFonts w:ascii="Garamond" w:hAnsi="Garamond" w:cs="Times New Roman"/>
        </w:rPr>
        <w:footnoteReference w:id="7"/>
      </w:r>
    </w:p>
    <w:p w14:paraId="43888C60" w14:textId="77777777" w:rsidR="00460EDA" w:rsidRDefault="00460EDA" w:rsidP="00460EDA">
      <w:pPr>
        <w:ind w:left="720" w:right="720"/>
        <w:jc w:val="both"/>
        <w:rPr>
          <w:rFonts w:ascii="Garamond" w:hAnsi="Garamond" w:cs="Times New Roman"/>
        </w:rPr>
      </w:pPr>
    </w:p>
    <w:p w14:paraId="51AB180E" w14:textId="2EC27B2D" w:rsidR="003C49A8" w:rsidRPr="00B667C6" w:rsidRDefault="00460EDA" w:rsidP="00460EDA">
      <w:pPr>
        <w:spacing w:line="480" w:lineRule="auto"/>
        <w:jc w:val="both"/>
        <w:rPr>
          <w:rFonts w:ascii="Garamond" w:hAnsi="Garamond" w:cs="Times New Roman"/>
        </w:rPr>
      </w:pPr>
      <w:r w:rsidRPr="00B667C6">
        <w:rPr>
          <w:rFonts w:ascii="Garamond" w:hAnsi="Garamond" w:cs="Times New Roman"/>
        </w:rPr>
        <w:t xml:space="preserve">The process from heartbroken child </w:t>
      </w:r>
      <w:r>
        <w:rPr>
          <w:rFonts w:ascii="Garamond" w:hAnsi="Garamond" w:cs="Times New Roman"/>
        </w:rPr>
        <w:t>to heartless murderer was brutal. Now</w:t>
      </w:r>
      <w:r w:rsidRPr="00B667C6">
        <w:rPr>
          <w:rFonts w:ascii="Garamond" w:hAnsi="Garamond" w:cs="Times New Roman"/>
        </w:rPr>
        <w:t xml:space="preserve"> </w:t>
      </w:r>
      <w:r>
        <w:rPr>
          <w:rFonts w:ascii="Garamond" w:hAnsi="Garamond" w:cs="Times New Roman"/>
        </w:rPr>
        <w:t xml:space="preserve">it no longer seems clear that it is appropriate to blame Harris, at least not without significant attenuation. Watson </w:t>
      </w:r>
      <w:r w:rsidRPr="00B667C6">
        <w:rPr>
          <w:rFonts w:ascii="Garamond" w:hAnsi="Garamond" w:cs="Times New Roman"/>
        </w:rPr>
        <w:t>describes our reaction to Harris as a mixture of sym</w:t>
      </w:r>
      <w:r>
        <w:rPr>
          <w:rFonts w:ascii="Garamond" w:hAnsi="Garamond" w:cs="Times New Roman"/>
        </w:rPr>
        <w:t>pathy for the child and antipathy towards the man, leading to ambivalence</w:t>
      </w:r>
      <w:r w:rsidRPr="00B667C6">
        <w:rPr>
          <w:rFonts w:ascii="Garamond" w:hAnsi="Garamond" w:cs="Times New Roman"/>
        </w:rPr>
        <w:t>. This clash is accompanied by the unsettling thought that “one’s moral self is such a fragile thing. One tends to think of one’s moral sensibilities as going deeper than that (although it is not clear what this means). This thought induces not only an ontological shudder, but a sense of equality with the other: I too am a potential evildoer.” (</w:t>
      </w:r>
      <w:r>
        <w:rPr>
          <w:rFonts w:ascii="Garamond" w:hAnsi="Garamond" w:cs="Times New Roman"/>
        </w:rPr>
        <w:t>2008/1987</w:t>
      </w:r>
      <w:r w:rsidRPr="00B667C6">
        <w:rPr>
          <w:rFonts w:ascii="Garamond" w:hAnsi="Garamond" w:cs="Times New Roman"/>
        </w:rPr>
        <w:t xml:space="preserve">, 132) </w:t>
      </w:r>
      <w:r>
        <w:rPr>
          <w:rFonts w:ascii="Garamond" w:hAnsi="Garamond" w:cs="Times New Roman"/>
        </w:rPr>
        <w:t>H</w:t>
      </w:r>
      <w:r w:rsidRPr="00B667C6">
        <w:rPr>
          <w:rFonts w:ascii="Garamond" w:hAnsi="Garamond" w:cs="Times New Roman"/>
        </w:rPr>
        <w:t xml:space="preserve">ere is </w:t>
      </w:r>
      <w:r>
        <w:rPr>
          <w:rFonts w:ascii="Garamond" w:hAnsi="Garamond" w:cs="Times New Roman"/>
        </w:rPr>
        <w:t>the second problem</w:t>
      </w:r>
      <w:r w:rsidRPr="00B667C6">
        <w:rPr>
          <w:rFonts w:ascii="Garamond" w:hAnsi="Garamond" w:cs="Times New Roman"/>
        </w:rPr>
        <w:t xml:space="preserve">: Harris was not responsible for </w:t>
      </w:r>
      <w:r>
        <w:rPr>
          <w:rFonts w:ascii="Garamond" w:hAnsi="Garamond" w:cs="Times New Roman"/>
        </w:rPr>
        <w:t xml:space="preserve">his history. No one is—at least not early on. Watson contends, </w:t>
      </w:r>
      <w:r w:rsidRPr="00B667C6">
        <w:rPr>
          <w:rFonts w:ascii="Garamond" w:hAnsi="Garamond" w:cs="Times New Roman"/>
        </w:rPr>
        <w:t xml:space="preserve">rightly, that we are </w:t>
      </w:r>
      <w:r>
        <w:rPr>
          <w:rFonts w:ascii="Garamond" w:hAnsi="Garamond" w:cs="Times New Roman"/>
        </w:rPr>
        <w:t>often</w:t>
      </w:r>
      <w:r w:rsidRPr="00B667C6">
        <w:rPr>
          <w:rFonts w:ascii="Garamond" w:hAnsi="Garamond" w:cs="Times New Roman"/>
        </w:rPr>
        <w:t xml:space="preserve"> ignorant of the historic</w:t>
      </w:r>
      <w:r>
        <w:rPr>
          <w:rFonts w:ascii="Garamond" w:hAnsi="Garamond" w:cs="Times New Roman"/>
        </w:rPr>
        <w:t>al considerations that shape us. He also discusses possible ways to understand the sensitivity of our reactive attitudes to historical considerations within the Strawsonian paradigm.</w:t>
      </w:r>
      <w:r>
        <w:rPr>
          <w:rStyle w:val="FootnoteReference"/>
          <w:rFonts w:ascii="Garamond" w:hAnsi="Garamond" w:cs="Times New Roman"/>
        </w:rPr>
        <w:footnoteReference w:id="8"/>
      </w:r>
      <w:r>
        <w:rPr>
          <w:rFonts w:ascii="Garamond" w:hAnsi="Garamond" w:cs="Times New Roman"/>
        </w:rPr>
        <w:t xml:space="preserve"> However, the fact remains that when one focuses his or her attention on histories, one comes to feel like “it is not </w:t>
      </w:r>
      <w:r>
        <w:rPr>
          <w:rFonts w:ascii="Garamond" w:hAnsi="Garamond" w:cs="Times New Roman"/>
          <w:i/>
        </w:rPr>
        <w:t xml:space="preserve">one’s </w:t>
      </w:r>
      <w:r>
        <w:rPr>
          <w:rFonts w:ascii="Garamond" w:hAnsi="Garamond" w:cs="Times New Roman"/>
        </w:rPr>
        <w:t>business to blame” (ibid. 137). Faced with Harris’s history, we might think to ourselves, “Who am I to judge? It was only luck that kept me from being as evil as Harris. I was spared such a cruel childhood. If I had been in his position, I might have been no different.” And what is true for you is true for anyone. No one is in a position to blame if we are subject to such deep moral luck. If a history can make us feel</w:t>
      </w:r>
      <w:r w:rsidRPr="00B667C6">
        <w:rPr>
          <w:rFonts w:ascii="Garamond" w:hAnsi="Garamond" w:cs="Times New Roman"/>
        </w:rPr>
        <w:t xml:space="preserve"> </w:t>
      </w:r>
      <w:r>
        <w:rPr>
          <w:rFonts w:ascii="Garamond" w:hAnsi="Garamond" w:cs="Times New Roman"/>
        </w:rPr>
        <w:t>like no one is in a position to blame, how can we maintain a commitment that anyone is blameworthy? For a Strawsonian</w:t>
      </w:r>
      <w:r w:rsidRPr="00B667C6">
        <w:rPr>
          <w:rFonts w:ascii="Garamond" w:hAnsi="Garamond" w:cs="Times New Roman"/>
        </w:rPr>
        <w:t xml:space="preserve"> it </w:t>
      </w:r>
      <w:r>
        <w:rPr>
          <w:rFonts w:ascii="Garamond" w:hAnsi="Garamond" w:cs="Times New Roman"/>
        </w:rPr>
        <w:t>is</w:t>
      </w:r>
      <w:r w:rsidRPr="00B667C6">
        <w:rPr>
          <w:rFonts w:ascii="Garamond" w:hAnsi="Garamond" w:cs="Times New Roman"/>
        </w:rPr>
        <w:t xml:space="preserve"> impossible to pull apart the propriety of reactive attitudes from </w:t>
      </w:r>
      <w:r w:rsidRPr="00B667C6">
        <w:rPr>
          <w:rFonts w:ascii="Garamond" w:hAnsi="Garamond" w:cs="Times New Roman"/>
        </w:rPr>
        <w:lastRenderedPageBreak/>
        <w:t xml:space="preserve">responsibility because the theory says that </w:t>
      </w:r>
      <w:r w:rsidRPr="00B667C6">
        <w:rPr>
          <w:rFonts w:ascii="Garamond" w:hAnsi="Garamond" w:cs="Times New Roman"/>
          <w:i/>
        </w:rPr>
        <w:t xml:space="preserve">to be responsible </w:t>
      </w:r>
      <w:r w:rsidRPr="00B667C6">
        <w:rPr>
          <w:rFonts w:ascii="Garamond" w:hAnsi="Garamond" w:cs="Times New Roman"/>
        </w:rPr>
        <w:t xml:space="preserve">is </w:t>
      </w:r>
      <w:r>
        <w:rPr>
          <w:rFonts w:ascii="Garamond" w:hAnsi="Garamond" w:cs="Times New Roman"/>
        </w:rPr>
        <w:t>to be the appropriate target</w:t>
      </w:r>
      <w:r w:rsidRPr="00B667C6">
        <w:rPr>
          <w:rFonts w:ascii="Garamond" w:hAnsi="Garamond" w:cs="Times New Roman"/>
        </w:rPr>
        <w:t xml:space="preserve"> of those attitudes</w:t>
      </w:r>
      <w:r>
        <w:rPr>
          <w:rFonts w:ascii="Garamond" w:hAnsi="Garamond" w:cs="Times New Roman"/>
        </w:rPr>
        <w:t xml:space="preserve">. If no one can appropriately blame by addressing other persons with reactive attitudes, then it looks like no one can be blameworthy. </w:t>
      </w:r>
      <w:r w:rsidRPr="00B667C6">
        <w:rPr>
          <w:rFonts w:ascii="Garamond" w:hAnsi="Garamond" w:cs="Times New Roman"/>
        </w:rPr>
        <w:t xml:space="preserve">The theory </w:t>
      </w:r>
      <w:r>
        <w:rPr>
          <w:rFonts w:ascii="Garamond" w:hAnsi="Garamond" w:cs="Times New Roman"/>
        </w:rPr>
        <w:t>appears to be</w:t>
      </w:r>
      <w:r w:rsidRPr="00B667C6">
        <w:rPr>
          <w:rFonts w:ascii="Garamond" w:hAnsi="Garamond" w:cs="Times New Roman"/>
        </w:rPr>
        <w:t xml:space="preserve"> self-defeating. </w:t>
      </w:r>
    </w:p>
    <w:p w14:paraId="46E908C6" w14:textId="77777777" w:rsidR="00460EDA" w:rsidRPr="00B667C6" w:rsidRDefault="00460EDA" w:rsidP="00460EDA">
      <w:pPr>
        <w:jc w:val="center"/>
        <w:rPr>
          <w:rFonts w:ascii="Garamond" w:hAnsi="Garamond" w:cs="Times New Roman"/>
        </w:rPr>
      </w:pPr>
      <w:r>
        <w:rPr>
          <w:rFonts w:ascii="Garamond" w:hAnsi="Garamond" w:cs="Times New Roman"/>
        </w:rPr>
        <w:t>3. A Possible Solution</w:t>
      </w:r>
    </w:p>
    <w:p w14:paraId="75027F4D" w14:textId="77777777" w:rsidR="00460EDA" w:rsidRPr="00B667C6" w:rsidRDefault="00460EDA" w:rsidP="00460EDA">
      <w:pPr>
        <w:jc w:val="both"/>
        <w:rPr>
          <w:rFonts w:ascii="Garamond" w:hAnsi="Garamond" w:cs="Times New Roman"/>
        </w:rPr>
      </w:pPr>
    </w:p>
    <w:p w14:paraId="7BDA91F9" w14:textId="1B4060F4" w:rsidR="00460EDA" w:rsidRPr="00B667C6" w:rsidRDefault="00460EDA" w:rsidP="006C4DDF">
      <w:pPr>
        <w:spacing w:line="480" w:lineRule="auto"/>
        <w:jc w:val="both"/>
        <w:rPr>
          <w:rFonts w:ascii="Garamond" w:hAnsi="Garamond" w:cs="Times New Roman"/>
        </w:rPr>
      </w:pPr>
      <w:r w:rsidRPr="00B667C6">
        <w:rPr>
          <w:rFonts w:ascii="Garamond" w:hAnsi="Garamond" w:cs="Times New Roman"/>
        </w:rPr>
        <w:t>Consider the following defense of the Strawsonian theory offered by McKenna (2008</w:t>
      </w:r>
      <w:r w:rsidR="009874EB">
        <w:rPr>
          <w:rFonts w:ascii="Garamond" w:hAnsi="Garamond" w:cs="Times New Roman"/>
        </w:rPr>
        <w:t>a</w:t>
      </w:r>
      <w:r>
        <w:rPr>
          <w:rFonts w:ascii="Garamond" w:hAnsi="Garamond" w:cs="Times New Roman"/>
        </w:rPr>
        <w:t>/1998</w:t>
      </w:r>
      <w:r w:rsidRPr="00B667C6">
        <w:rPr>
          <w:rFonts w:ascii="Garamond" w:hAnsi="Garamond" w:cs="Times New Roman"/>
        </w:rPr>
        <w:t xml:space="preserve">). First, we can get the right result with a minimal revision of the basic theory. So long as someone has the </w:t>
      </w:r>
      <w:r w:rsidRPr="00E90D5A">
        <w:rPr>
          <w:rFonts w:ascii="Garamond" w:hAnsi="Garamond" w:cs="Times New Roman"/>
        </w:rPr>
        <w:t>capacity</w:t>
      </w:r>
      <w:r w:rsidRPr="00B667C6">
        <w:rPr>
          <w:rFonts w:ascii="Garamond" w:hAnsi="Garamond" w:cs="Times New Roman"/>
        </w:rPr>
        <w:t xml:space="preserve"> to participate in the moral community, then he or she is the appropriate target of reactive attitudes. </w:t>
      </w:r>
      <w:r>
        <w:rPr>
          <w:rFonts w:ascii="Garamond" w:hAnsi="Garamond" w:cs="Times New Roman"/>
          <w:i/>
        </w:rPr>
        <w:t>Pace</w:t>
      </w:r>
      <w:r>
        <w:rPr>
          <w:rFonts w:ascii="Garamond" w:hAnsi="Garamond" w:cs="Times New Roman"/>
        </w:rPr>
        <w:t xml:space="preserve"> Watson</w:t>
      </w:r>
      <w:r w:rsidRPr="00B667C6">
        <w:rPr>
          <w:rFonts w:ascii="Garamond" w:hAnsi="Garamond" w:cs="Times New Roman"/>
        </w:rPr>
        <w:t>, it is clear that Harris does understand the values of our community. He must in or</w:t>
      </w:r>
      <w:r>
        <w:rPr>
          <w:rFonts w:ascii="Garamond" w:hAnsi="Garamond" w:cs="Times New Roman"/>
        </w:rPr>
        <w:t xml:space="preserve">der to mock and repudiate them. </w:t>
      </w:r>
      <w:r w:rsidRPr="00B667C6">
        <w:rPr>
          <w:rFonts w:ascii="Garamond" w:hAnsi="Garamond" w:cs="Times New Roman"/>
        </w:rPr>
        <w:t xml:space="preserve">It follows that he has the capacity to participate in the moral community in a way that, for instance, a frightening animal does not. </w:t>
      </w:r>
      <w:r>
        <w:rPr>
          <w:rFonts w:ascii="Garamond" w:hAnsi="Garamond" w:cs="Times New Roman"/>
        </w:rPr>
        <w:t xml:space="preserve">Se we should hold him blameworthy. </w:t>
      </w:r>
      <w:r w:rsidRPr="00B667C6">
        <w:rPr>
          <w:rFonts w:ascii="Garamond" w:hAnsi="Garamond" w:cs="Times New Roman"/>
        </w:rPr>
        <w:t xml:space="preserve">Second, the skeptical force of Harris’s “ontological shudder” is unwarranted. If the skeptical worry arises from the suspension of our </w:t>
      </w:r>
      <w:r>
        <w:rPr>
          <w:rFonts w:ascii="Garamond" w:hAnsi="Garamond" w:cs="Times New Roman"/>
        </w:rPr>
        <w:t>reactive attitudes,</w:t>
      </w:r>
      <w:r w:rsidRPr="00B667C6">
        <w:rPr>
          <w:rFonts w:ascii="Garamond" w:hAnsi="Garamond" w:cs="Times New Roman"/>
        </w:rPr>
        <w:t xml:space="preserve"> we need only admit that the appropriateness of those reactive emotions is distinct from</w:t>
      </w:r>
      <w:r>
        <w:rPr>
          <w:rFonts w:ascii="Garamond" w:hAnsi="Garamond" w:cs="Times New Roman"/>
        </w:rPr>
        <w:t xml:space="preserve"> what emotions we in fact have</w:t>
      </w:r>
      <w:r w:rsidRPr="00B667C6">
        <w:rPr>
          <w:rFonts w:ascii="Garamond" w:hAnsi="Garamond" w:cs="Times New Roman"/>
        </w:rPr>
        <w:t xml:space="preserve">. In the Harris case, we can understand that </w:t>
      </w:r>
      <w:r>
        <w:rPr>
          <w:rFonts w:ascii="Garamond" w:hAnsi="Garamond" w:cs="Times New Roman"/>
        </w:rPr>
        <w:t>certain</w:t>
      </w:r>
      <w:r w:rsidRPr="00B667C6">
        <w:rPr>
          <w:rFonts w:ascii="Garamond" w:hAnsi="Garamond" w:cs="Times New Roman"/>
        </w:rPr>
        <w:t xml:space="preserve"> negative emotions are appropriate, even when the emotions </w:t>
      </w:r>
      <w:r>
        <w:rPr>
          <w:rFonts w:ascii="Garamond" w:hAnsi="Garamond" w:cs="Times New Roman"/>
        </w:rPr>
        <w:t>we actually experience</w:t>
      </w:r>
      <w:r w:rsidRPr="00B667C6">
        <w:rPr>
          <w:rFonts w:ascii="Garamond" w:hAnsi="Garamond" w:cs="Times New Roman"/>
        </w:rPr>
        <w:t xml:space="preserve"> </w:t>
      </w:r>
      <w:r>
        <w:rPr>
          <w:rFonts w:ascii="Garamond" w:hAnsi="Garamond" w:cs="Times New Roman"/>
        </w:rPr>
        <w:t xml:space="preserve">are sympathetic. If </w:t>
      </w:r>
      <w:r w:rsidRPr="00B667C6">
        <w:rPr>
          <w:rFonts w:ascii="Garamond" w:hAnsi="Garamond" w:cs="Times New Roman"/>
        </w:rPr>
        <w:t>the skeptical worry arises</w:t>
      </w:r>
      <w:r>
        <w:rPr>
          <w:rFonts w:ascii="Garamond" w:hAnsi="Garamond" w:cs="Times New Roman"/>
        </w:rPr>
        <w:t xml:space="preserve"> out of concerns for moral luck or equality,</w:t>
      </w:r>
      <w:r w:rsidRPr="00B667C6">
        <w:rPr>
          <w:rFonts w:ascii="Garamond" w:hAnsi="Garamond" w:cs="Times New Roman"/>
        </w:rPr>
        <w:t xml:space="preserve"> then you must realize that given who you are now you could not become like Harris.</w:t>
      </w:r>
      <w:r>
        <w:rPr>
          <w:rFonts w:ascii="Garamond" w:hAnsi="Garamond" w:cs="Times New Roman"/>
        </w:rPr>
        <w:t xml:space="preserve"> You</w:t>
      </w:r>
      <w:r w:rsidRPr="00B667C6">
        <w:rPr>
          <w:rFonts w:ascii="Garamond" w:hAnsi="Garamond" w:cs="Times New Roman"/>
        </w:rPr>
        <w:t xml:space="preserve"> </w:t>
      </w:r>
      <w:r>
        <w:rPr>
          <w:rFonts w:ascii="Garamond" w:hAnsi="Garamond" w:cs="Times New Roman"/>
        </w:rPr>
        <w:t>lack</w:t>
      </w:r>
      <w:r w:rsidRPr="00B667C6">
        <w:rPr>
          <w:rFonts w:ascii="Garamond" w:hAnsi="Garamond" w:cs="Times New Roman"/>
        </w:rPr>
        <w:t xml:space="preserve"> </w:t>
      </w:r>
      <w:r>
        <w:rPr>
          <w:rFonts w:ascii="Garamond" w:hAnsi="Garamond" w:cs="Times New Roman"/>
        </w:rPr>
        <w:t>the</w:t>
      </w:r>
      <w:r w:rsidRPr="00B667C6">
        <w:rPr>
          <w:rFonts w:ascii="Garamond" w:hAnsi="Garamond" w:cs="Times New Roman"/>
        </w:rPr>
        <w:t xml:space="preserve"> potential for evil</w:t>
      </w:r>
      <w:r>
        <w:rPr>
          <w:rFonts w:ascii="Garamond" w:hAnsi="Garamond" w:cs="Times New Roman"/>
        </w:rPr>
        <w:t xml:space="preserve"> (unless, of course you are like Harris, but that is a different sort of case,)</w:t>
      </w:r>
      <w:r w:rsidRPr="00B667C6">
        <w:rPr>
          <w:rFonts w:ascii="Garamond" w:hAnsi="Garamond" w:cs="Times New Roman"/>
        </w:rPr>
        <w:t>. Even if we ought to be compassionate in holding Harris accountable, “the moral order” must find its voice through blame (2008</w:t>
      </w:r>
      <w:r>
        <w:rPr>
          <w:rFonts w:ascii="Garamond" w:hAnsi="Garamond" w:cs="Times New Roman"/>
        </w:rPr>
        <w:t>/1998</w:t>
      </w:r>
      <w:r w:rsidRPr="00B667C6">
        <w:rPr>
          <w:rFonts w:ascii="Garamond" w:hAnsi="Garamond" w:cs="Times New Roman"/>
        </w:rPr>
        <w:t xml:space="preserve">, 217). </w:t>
      </w:r>
      <w:r>
        <w:rPr>
          <w:rFonts w:ascii="Garamond" w:hAnsi="Garamond" w:cs="Times New Roman"/>
        </w:rPr>
        <w:t>We owe that to his victims.</w:t>
      </w:r>
    </w:p>
    <w:p w14:paraId="0B1EF7F8" w14:textId="77777777" w:rsidR="00460EDA" w:rsidRPr="00B667C6" w:rsidRDefault="00460EDA" w:rsidP="00460EDA">
      <w:pPr>
        <w:spacing w:line="480" w:lineRule="auto"/>
        <w:ind w:firstLine="720"/>
        <w:jc w:val="both"/>
        <w:rPr>
          <w:rFonts w:ascii="Garamond" w:hAnsi="Garamond" w:cs="Times New Roman"/>
        </w:rPr>
      </w:pPr>
      <w:r w:rsidRPr="00B667C6">
        <w:rPr>
          <w:rFonts w:ascii="Garamond" w:hAnsi="Garamond" w:cs="Times New Roman"/>
        </w:rPr>
        <w:t xml:space="preserve">Could this be the solution the Strawsonian is looking for? </w:t>
      </w:r>
      <w:r>
        <w:rPr>
          <w:rFonts w:ascii="Garamond" w:hAnsi="Garamond" w:cs="Times New Roman"/>
        </w:rPr>
        <w:t>I will argue that it is not.</w:t>
      </w:r>
      <w:r w:rsidRPr="00B667C6">
        <w:rPr>
          <w:rFonts w:ascii="Garamond" w:hAnsi="Garamond" w:cs="Times New Roman"/>
        </w:rPr>
        <w:t xml:space="preserve"> N</w:t>
      </w:r>
      <w:r>
        <w:rPr>
          <w:rFonts w:ascii="Garamond" w:hAnsi="Garamond" w:cs="Times New Roman"/>
        </w:rPr>
        <w:t>evertheless, McKenna’s response</w:t>
      </w:r>
      <w:r w:rsidRPr="00B667C6">
        <w:rPr>
          <w:rFonts w:ascii="Garamond" w:hAnsi="Garamond" w:cs="Times New Roman"/>
        </w:rPr>
        <w:t xml:space="preserve"> move</w:t>
      </w:r>
      <w:r>
        <w:rPr>
          <w:rFonts w:ascii="Garamond" w:hAnsi="Garamond" w:cs="Times New Roman"/>
        </w:rPr>
        <w:t>s</w:t>
      </w:r>
      <w:r w:rsidRPr="00B667C6">
        <w:rPr>
          <w:rFonts w:ascii="Garamond" w:hAnsi="Garamond" w:cs="Times New Roman"/>
        </w:rPr>
        <w:t xml:space="preserve"> us in the direction of a better reply.</w:t>
      </w:r>
    </w:p>
    <w:p w14:paraId="3E1B97F8" w14:textId="77777777" w:rsidR="00460EDA" w:rsidRPr="00B667C6" w:rsidRDefault="00460EDA" w:rsidP="00460EDA">
      <w:pPr>
        <w:spacing w:line="480" w:lineRule="auto"/>
        <w:ind w:firstLine="720"/>
        <w:jc w:val="both"/>
        <w:rPr>
          <w:rFonts w:ascii="Garamond" w:hAnsi="Garamond" w:cs="Times New Roman"/>
        </w:rPr>
      </w:pPr>
      <w:r>
        <w:rPr>
          <w:rFonts w:ascii="Garamond" w:hAnsi="Garamond" w:cs="Times New Roman"/>
        </w:rPr>
        <w:lastRenderedPageBreak/>
        <w:t>Let’s assess McK</w:t>
      </w:r>
      <w:r w:rsidRPr="00B667C6">
        <w:rPr>
          <w:rFonts w:ascii="Garamond" w:hAnsi="Garamond" w:cs="Times New Roman"/>
        </w:rPr>
        <w:t xml:space="preserve">enna’s response to the </w:t>
      </w:r>
      <w:r w:rsidRPr="00B667C6">
        <w:rPr>
          <w:rFonts w:ascii="Garamond" w:hAnsi="Garamond" w:cs="Times New Roman"/>
          <w:i/>
        </w:rPr>
        <w:t>reductio</w:t>
      </w:r>
      <w:r w:rsidRPr="00B667C6">
        <w:rPr>
          <w:rFonts w:ascii="Garamond" w:hAnsi="Garamond" w:cs="Times New Roman"/>
        </w:rPr>
        <w:t xml:space="preserve">: we can hold those outside of the moral community responsible so long as they have a </w:t>
      </w:r>
      <w:r>
        <w:rPr>
          <w:rFonts w:ascii="Garamond" w:hAnsi="Garamond" w:cs="Times New Roman"/>
        </w:rPr>
        <w:t xml:space="preserve">(here and now) </w:t>
      </w:r>
      <w:r w:rsidRPr="00B667C6">
        <w:rPr>
          <w:rFonts w:ascii="Garamond" w:hAnsi="Garamond" w:cs="Times New Roman"/>
        </w:rPr>
        <w:t xml:space="preserve">capacity </w:t>
      </w:r>
      <w:r>
        <w:rPr>
          <w:rFonts w:ascii="Garamond" w:hAnsi="Garamond" w:cs="Times New Roman"/>
        </w:rPr>
        <w:t xml:space="preserve">to </w:t>
      </w:r>
      <w:r w:rsidRPr="00B667C6">
        <w:rPr>
          <w:rFonts w:ascii="Garamond" w:hAnsi="Garamond" w:cs="Times New Roman"/>
        </w:rPr>
        <w:t xml:space="preserve">be members. This response strikes me as insufficient. </w:t>
      </w:r>
      <w:r>
        <w:rPr>
          <w:rFonts w:ascii="Garamond" w:hAnsi="Garamond" w:cs="Times New Roman"/>
        </w:rPr>
        <w:t>We must</w:t>
      </w:r>
      <w:r w:rsidRPr="00B667C6">
        <w:rPr>
          <w:rFonts w:ascii="Garamond" w:hAnsi="Garamond" w:cs="Times New Roman"/>
        </w:rPr>
        <w:t xml:space="preserve"> conclude that Harris does indeed have </w:t>
      </w:r>
      <w:r>
        <w:rPr>
          <w:rFonts w:ascii="Garamond" w:hAnsi="Garamond" w:cs="Times New Roman"/>
        </w:rPr>
        <w:t>the</w:t>
      </w:r>
      <w:r w:rsidRPr="00B667C6">
        <w:rPr>
          <w:rFonts w:ascii="Garamond" w:hAnsi="Garamond" w:cs="Times New Roman"/>
        </w:rPr>
        <w:t xml:space="preserve"> capacity</w:t>
      </w:r>
      <w:r>
        <w:rPr>
          <w:rFonts w:ascii="Garamond" w:hAnsi="Garamond" w:cs="Times New Roman"/>
        </w:rPr>
        <w:t xml:space="preserve"> (here and now)</w:t>
      </w:r>
      <w:r w:rsidRPr="00B667C6">
        <w:rPr>
          <w:rFonts w:ascii="Garamond" w:hAnsi="Garamond" w:cs="Times New Roman"/>
        </w:rPr>
        <w:t xml:space="preserve"> to meet the expe</w:t>
      </w:r>
      <w:r>
        <w:rPr>
          <w:rFonts w:ascii="Garamond" w:hAnsi="Garamond" w:cs="Times New Roman"/>
        </w:rPr>
        <w:t>ctations and demands of morality</w:t>
      </w:r>
      <w:r w:rsidRPr="00B667C6">
        <w:rPr>
          <w:rFonts w:ascii="Garamond" w:hAnsi="Garamond" w:cs="Times New Roman"/>
        </w:rPr>
        <w:t xml:space="preserve">. Yet, </w:t>
      </w:r>
      <w:r>
        <w:rPr>
          <w:rFonts w:ascii="Garamond" w:hAnsi="Garamond" w:cs="Times New Roman"/>
        </w:rPr>
        <w:t xml:space="preserve">contrary to McKenna, </w:t>
      </w:r>
      <w:r w:rsidRPr="00B667C6">
        <w:rPr>
          <w:rFonts w:ascii="Garamond" w:hAnsi="Garamond" w:cs="Times New Roman"/>
        </w:rPr>
        <w:t xml:space="preserve">I think that it is </w:t>
      </w:r>
      <w:r>
        <w:rPr>
          <w:rFonts w:ascii="Garamond" w:hAnsi="Garamond" w:cs="Times New Roman"/>
        </w:rPr>
        <w:t xml:space="preserve">in some sense </w:t>
      </w:r>
      <w:r w:rsidRPr="00B667C6">
        <w:rPr>
          <w:rFonts w:ascii="Garamond" w:hAnsi="Garamond" w:cs="Times New Roman"/>
        </w:rPr>
        <w:t xml:space="preserve">appropriate </w:t>
      </w:r>
      <w:r>
        <w:rPr>
          <w:rFonts w:ascii="Garamond" w:hAnsi="Garamond" w:cs="Times New Roman"/>
        </w:rPr>
        <w:t xml:space="preserve">for us to </w:t>
      </w:r>
      <w:r w:rsidRPr="009F7B28">
        <w:rPr>
          <w:rFonts w:ascii="Garamond" w:hAnsi="Garamond" w:cs="Times New Roman"/>
          <w:i/>
        </w:rPr>
        <w:t>stop</w:t>
      </w:r>
      <w:r>
        <w:rPr>
          <w:rFonts w:ascii="Garamond" w:hAnsi="Garamond" w:cs="Times New Roman"/>
        </w:rPr>
        <w:t xml:space="preserve"> engaging Harris with </w:t>
      </w:r>
      <w:r w:rsidRPr="00B667C6">
        <w:rPr>
          <w:rFonts w:ascii="Garamond" w:hAnsi="Garamond" w:cs="Times New Roman"/>
        </w:rPr>
        <w:t>moral demand</w:t>
      </w:r>
      <w:r>
        <w:rPr>
          <w:rFonts w:ascii="Garamond" w:hAnsi="Garamond" w:cs="Times New Roman"/>
        </w:rPr>
        <w:t>s while maintaining a commitment to his blameworthiness</w:t>
      </w:r>
      <w:r>
        <w:rPr>
          <w:rStyle w:val="CommentReference"/>
        </w:rPr>
        <w:t>.</w:t>
      </w:r>
      <w:r>
        <w:rPr>
          <w:rStyle w:val="FootnoteReference"/>
          <w:sz w:val="16"/>
          <w:szCs w:val="16"/>
        </w:rPr>
        <w:footnoteReference w:id="9"/>
      </w:r>
      <w:r>
        <w:rPr>
          <w:rStyle w:val="CommentReference"/>
        </w:rPr>
        <w:t xml:space="preserve"> </w:t>
      </w:r>
      <w:r w:rsidRPr="00B667C6">
        <w:rPr>
          <w:rFonts w:ascii="Garamond" w:hAnsi="Garamond" w:cs="Times New Roman"/>
        </w:rPr>
        <w:t xml:space="preserve">Why? At least at </w:t>
      </w:r>
      <w:r>
        <w:rPr>
          <w:rFonts w:ascii="Garamond" w:hAnsi="Garamond" w:cs="Times New Roman"/>
        </w:rPr>
        <w:t>for some</w:t>
      </w:r>
      <w:r w:rsidRPr="00B667C6">
        <w:rPr>
          <w:rFonts w:ascii="Garamond" w:hAnsi="Garamond" w:cs="Times New Roman"/>
        </w:rPr>
        <w:t xml:space="preserve"> time, he </w:t>
      </w:r>
      <w:r>
        <w:rPr>
          <w:rFonts w:ascii="Garamond" w:hAnsi="Garamond" w:cs="Times New Roman"/>
        </w:rPr>
        <w:t>did not care for our indignation</w:t>
      </w:r>
      <w:r w:rsidRPr="00B667C6">
        <w:rPr>
          <w:rFonts w:ascii="Garamond" w:hAnsi="Garamond" w:cs="Times New Roman"/>
        </w:rPr>
        <w:t xml:space="preserve">. He </w:t>
      </w:r>
      <w:r>
        <w:rPr>
          <w:rFonts w:ascii="Garamond" w:hAnsi="Garamond" w:cs="Times New Roman"/>
        </w:rPr>
        <w:t xml:space="preserve">was unresponsive </w:t>
      </w:r>
      <w:r w:rsidRPr="00B667C6">
        <w:rPr>
          <w:rFonts w:ascii="Garamond" w:hAnsi="Garamond" w:cs="Times New Roman"/>
        </w:rPr>
        <w:t>to moral demands</w:t>
      </w:r>
      <w:r>
        <w:rPr>
          <w:rFonts w:ascii="Garamond" w:hAnsi="Garamond" w:cs="Times New Roman"/>
        </w:rPr>
        <w:t xml:space="preserve">.  </w:t>
      </w:r>
      <w:r w:rsidRPr="00B667C6">
        <w:rPr>
          <w:rFonts w:ascii="Garamond" w:hAnsi="Garamond" w:cs="Times New Roman"/>
        </w:rPr>
        <w:t xml:space="preserve">A perfectly appropriate response to such a person is to </w:t>
      </w:r>
      <w:r w:rsidRPr="00B667C6">
        <w:rPr>
          <w:rFonts w:ascii="Garamond" w:hAnsi="Garamond" w:cs="Times New Roman"/>
          <w:i/>
        </w:rPr>
        <w:t xml:space="preserve">stop trying to get them to </w:t>
      </w:r>
      <w:r>
        <w:rPr>
          <w:rFonts w:ascii="Garamond" w:hAnsi="Garamond" w:cs="Times New Roman"/>
          <w:i/>
        </w:rPr>
        <w:t>respond</w:t>
      </w:r>
      <w:r w:rsidRPr="00B667C6">
        <w:rPr>
          <w:rFonts w:ascii="Garamond" w:hAnsi="Garamond" w:cs="Times New Roman"/>
        </w:rPr>
        <w:t>.  Consider the following case:</w:t>
      </w:r>
    </w:p>
    <w:p w14:paraId="43A1EBBF" w14:textId="50522512" w:rsidR="00460EDA" w:rsidRPr="00B667C6" w:rsidRDefault="00460EDA" w:rsidP="00460EDA">
      <w:pPr>
        <w:ind w:left="720" w:right="720"/>
        <w:jc w:val="both"/>
        <w:rPr>
          <w:rFonts w:ascii="Garamond" w:hAnsi="Garamond" w:cs="Times New Roman"/>
        </w:rPr>
      </w:pPr>
      <w:r w:rsidRPr="00B667C6">
        <w:rPr>
          <w:rFonts w:ascii="Garamond" w:hAnsi="Garamond" w:cs="Times New Roman"/>
          <w:b/>
        </w:rPr>
        <w:t>Cheater</w:t>
      </w:r>
      <w:r w:rsidRPr="00B667C6">
        <w:rPr>
          <w:rFonts w:ascii="Garamond" w:hAnsi="Garamond" w:cs="Times New Roman"/>
        </w:rPr>
        <w:t>: Charles consistently cheats when playing little league baseball</w:t>
      </w:r>
      <w:r>
        <w:rPr>
          <w:rFonts w:ascii="Garamond" w:hAnsi="Garamond" w:cs="Times New Roman"/>
        </w:rPr>
        <w:t xml:space="preserve">. </w:t>
      </w:r>
      <w:r w:rsidRPr="00B667C6">
        <w:rPr>
          <w:rFonts w:ascii="Garamond" w:hAnsi="Garamond" w:cs="Times New Roman"/>
        </w:rPr>
        <w:t xml:space="preserve">The other little leaguers call him out on his cheating, but Charles does not care. He continues to cheat in spite of this. Eventually, the other children stop trying to penalize Charles. Instead, they just don’t let Charles play with them anymore. </w:t>
      </w:r>
    </w:p>
    <w:p w14:paraId="35DDD262" w14:textId="77777777" w:rsidR="00460EDA" w:rsidRPr="00B667C6" w:rsidRDefault="00460EDA" w:rsidP="00460EDA">
      <w:pPr>
        <w:ind w:left="720" w:right="720"/>
        <w:jc w:val="both"/>
        <w:rPr>
          <w:rFonts w:ascii="Garamond" w:hAnsi="Garamond" w:cs="Times New Roman"/>
        </w:rPr>
      </w:pPr>
    </w:p>
    <w:p w14:paraId="19DCC4D5" w14:textId="0F747CE8" w:rsidR="00460EDA" w:rsidRPr="00B667C6" w:rsidRDefault="00460EDA" w:rsidP="00460EDA">
      <w:pPr>
        <w:spacing w:line="480" w:lineRule="auto"/>
        <w:jc w:val="both"/>
        <w:rPr>
          <w:rFonts w:ascii="Garamond" w:hAnsi="Garamond" w:cs="Times New Roman"/>
        </w:rPr>
      </w:pPr>
      <w:r>
        <w:rPr>
          <w:rFonts w:ascii="Garamond" w:hAnsi="Garamond" w:cs="Times New Roman"/>
        </w:rPr>
        <w:t>By excluding Charles, the little leaguers</w:t>
      </w:r>
      <w:r w:rsidRPr="00B667C6">
        <w:rPr>
          <w:rFonts w:ascii="Garamond" w:hAnsi="Garamond" w:cs="Times New Roman"/>
        </w:rPr>
        <w:t xml:space="preserve"> protect the integrity of the game in a way that is distinct from </w:t>
      </w:r>
      <w:r>
        <w:rPr>
          <w:rFonts w:ascii="Garamond" w:hAnsi="Garamond" w:cs="Times New Roman"/>
        </w:rPr>
        <w:t>either</w:t>
      </w:r>
      <w:r w:rsidRPr="00B667C6">
        <w:rPr>
          <w:rFonts w:ascii="Garamond" w:hAnsi="Garamond" w:cs="Times New Roman"/>
        </w:rPr>
        <w:t xml:space="preserve"> </w:t>
      </w:r>
      <w:r w:rsidR="00DC4D94">
        <w:rPr>
          <w:rFonts w:ascii="Garamond" w:hAnsi="Garamond" w:cs="Times New Roman"/>
        </w:rPr>
        <w:t>acting so as to hold</w:t>
      </w:r>
      <w:r w:rsidRPr="00B667C6">
        <w:rPr>
          <w:rFonts w:ascii="Garamond" w:hAnsi="Garamond" w:cs="Times New Roman"/>
        </w:rPr>
        <w:t xml:space="preserve"> </w:t>
      </w:r>
      <w:r>
        <w:rPr>
          <w:rFonts w:ascii="Garamond" w:hAnsi="Garamond" w:cs="Times New Roman"/>
        </w:rPr>
        <w:t>him accountable or exempting him</w:t>
      </w:r>
      <w:r w:rsidR="00DC4D94">
        <w:rPr>
          <w:rFonts w:ascii="Garamond" w:hAnsi="Garamond" w:cs="Times New Roman"/>
        </w:rPr>
        <w:t xml:space="preserve"> from blame</w:t>
      </w:r>
      <w:r w:rsidRPr="00B667C6">
        <w:rPr>
          <w:rFonts w:ascii="Garamond" w:hAnsi="Garamond" w:cs="Times New Roman"/>
        </w:rPr>
        <w:t>.</w:t>
      </w:r>
      <w:r>
        <w:rPr>
          <w:rFonts w:ascii="Garamond" w:hAnsi="Garamond" w:cs="Times New Roman"/>
        </w:rPr>
        <w:t xml:space="preserve"> </w:t>
      </w:r>
      <w:r w:rsidRPr="00B667C6">
        <w:rPr>
          <w:rFonts w:ascii="Garamond" w:hAnsi="Garamond" w:cs="Times New Roman"/>
        </w:rPr>
        <w:t xml:space="preserve">Our response to the Harris case, and our protection of “the moral order,” is more like </w:t>
      </w:r>
      <w:r w:rsidRPr="00B667C6">
        <w:rPr>
          <w:rFonts w:ascii="Garamond" w:hAnsi="Garamond" w:cs="Times New Roman"/>
          <w:b/>
        </w:rPr>
        <w:t>Cheater</w:t>
      </w:r>
      <w:r w:rsidRPr="00B667C6">
        <w:rPr>
          <w:rFonts w:ascii="Garamond" w:hAnsi="Garamond" w:cs="Times New Roman"/>
        </w:rPr>
        <w:t xml:space="preserve"> than we might initially imagine. To block the </w:t>
      </w:r>
      <w:r w:rsidRPr="00B667C6">
        <w:rPr>
          <w:rFonts w:ascii="Garamond" w:hAnsi="Garamond" w:cs="Times New Roman"/>
          <w:i/>
        </w:rPr>
        <w:t>reductio</w:t>
      </w:r>
      <w:r w:rsidRPr="00B667C6">
        <w:rPr>
          <w:rFonts w:ascii="Garamond" w:hAnsi="Garamond" w:cs="Times New Roman"/>
        </w:rPr>
        <w:t xml:space="preserve"> worry, a react</w:t>
      </w:r>
      <w:r>
        <w:rPr>
          <w:rFonts w:ascii="Garamond" w:hAnsi="Garamond" w:cs="Times New Roman"/>
        </w:rPr>
        <w:t xml:space="preserve">ive attitude that expresses this </w:t>
      </w:r>
      <w:r w:rsidRPr="00B667C6">
        <w:rPr>
          <w:rFonts w:ascii="Garamond" w:hAnsi="Garamond" w:cs="Times New Roman"/>
        </w:rPr>
        <w:t xml:space="preserve">response is needed: Harris is </w:t>
      </w:r>
      <w:r>
        <w:rPr>
          <w:rFonts w:ascii="Garamond" w:hAnsi="Garamond" w:cs="Times New Roman"/>
        </w:rPr>
        <w:t>an</w:t>
      </w:r>
      <w:r w:rsidRPr="00B667C6">
        <w:rPr>
          <w:rFonts w:ascii="Garamond" w:hAnsi="Garamond" w:cs="Times New Roman"/>
        </w:rPr>
        <w:t xml:space="preserve"> appropriate target of </w:t>
      </w:r>
      <w:r>
        <w:rPr>
          <w:rFonts w:ascii="Garamond" w:hAnsi="Garamond" w:cs="Times New Roman"/>
        </w:rPr>
        <w:t>moral demands</w:t>
      </w:r>
      <w:r w:rsidRPr="00B667C6">
        <w:rPr>
          <w:rFonts w:ascii="Garamond" w:hAnsi="Garamond" w:cs="Times New Roman"/>
        </w:rPr>
        <w:t>, but</w:t>
      </w:r>
      <w:r>
        <w:rPr>
          <w:rFonts w:ascii="Garamond" w:hAnsi="Garamond" w:cs="Times New Roman"/>
        </w:rPr>
        <w:t xml:space="preserve"> it is</w:t>
      </w:r>
      <w:r w:rsidRPr="00B667C6">
        <w:rPr>
          <w:rFonts w:ascii="Garamond" w:hAnsi="Garamond" w:cs="Times New Roman"/>
        </w:rPr>
        <w:t xml:space="preserve"> also appropriate for us to </w:t>
      </w:r>
      <w:r>
        <w:rPr>
          <w:rFonts w:ascii="Garamond" w:hAnsi="Garamond" w:cs="Times New Roman"/>
        </w:rPr>
        <w:t>withdraw our efforts to communicate those</w:t>
      </w:r>
      <w:r w:rsidRPr="00B667C6">
        <w:rPr>
          <w:rFonts w:ascii="Garamond" w:hAnsi="Garamond" w:cs="Times New Roman"/>
        </w:rPr>
        <w:t xml:space="preserve"> demands </w:t>
      </w:r>
      <w:r>
        <w:rPr>
          <w:rFonts w:ascii="Garamond" w:hAnsi="Garamond" w:cs="Times New Roman"/>
        </w:rPr>
        <w:t>to</w:t>
      </w:r>
      <w:r w:rsidRPr="00B667C6">
        <w:rPr>
          <w:rFonts w:ascii="Garamond" w:hAnsi="Garamond" w:cs="Times New Roman"/>
        </w:rPr>
        <w:t xml:space="preserve"> him.</w:t>
      </w:r>
    </w:p>
    <w:p w14:paraId="4577E0F1" w14:textId="57A9D068" w:rsidR="00460EDA" w:rsidRPr="00B667C6" w:rsidRDefault="00460EDA" w:rsidP="00460EDA">
      <w:pPr>
        <w:spacing w:line="480" w:lineRule="auto"/>
        <w:ind w:firstLine="720"/>
        <w:jc w:val="both"/>
        <w:rPr>
          <w:rFonts w:ascii="Garamond" w:hAnsi="Garamond" w:cs="Times New Roman"/>
          <w:bCs/>
          <w:iCs/>
        </w:rPr>
      </w:pPr>
      <w:r>
        <w:rPr>
          <w:rFonts w:ascii="Garamond" w:hAnsi="Garamond" w:cs="Times New Roman"/>
        </w:rPr>
        <w:t xml:space="preserve">Regarding the self-defeating problem, </w:t>
      </w:r>
      <w:r w:rsidRPr="00B667C6">
        <w:rPr>
          <w:rFonts w:ascii="Garamond" w:hAnsi="Garamond" w:cs="Times New Roman"/>
        </w:rPr>
        <w:t>I agree with McKenna’s distinction between the eliciting of a reactive attitude and the understanding of the appropriateness conditions of having a reactive attitude. It successfully replies to the worry about the presence of sympathetic emotions</w:t>
      </w:r>
      <w:r>
        <w:rPr>
          <w:rFonts w:ascii="Garamond" w:hAnsi="Garamond" w:cs="Times New Roman"/>
        </w:rPr>
        <w:t xml:space="preserve"> when faced with Harris’s history</w:t>
      </w:r>
      <w:r w:rsidRPr="00B667C6">
        <w:rPr>
          <w:rFonts w:ascii="Garamond" w:hAnsi="Garamond" w:cs="Times New Roman"/>
        </w:rPr>
        <w:t xml:space="preserve">. However, </w:t>
      </w:r>
      <w:r>
        <w:rPr>
          <w:rFonts w:ascii="Garamond" w:hAnsi="Garamond" w:cs="Times New Roman"/>
        </w:rPr>
        <w:t xml:space="preserve">we do ourselves a disservice </w:t>
      </w:r>
      <w:r w:rsidRPr="00B667C6">
        <w:rPr>
          <w:rFonts w:ascii="Garamond" w:hAnsi="Garamond" w:cs="Times New Roman"/>
        </w:rPr>
        <w:t xml:space="preserve">by </w:t>
      </w:r>
      <w:r>
        <w:rPr>
          <w:rFonts w:ascii="Garamond" w:hAnsi="Garamond" w:cs="Times New Roman"/>
        </w:rPr>
        <w:lastRenderedPageBreak/>
        <w:t>acknowledging</w:t>
      </w:r>
      <w:r w:rsidRPr="00B667C6">
        <w:rPr>
          <w:rFonts w:ascii="Garamond" w:hAnsi="Garamond" w:cs="Times New Roman"/>
        </w:rPr>
        <w:t xml:space="preserve"> that </w:t>
      </w:r>
      <w:r>
        <w:rPr>
          <w:rFonts w:ascii="Garamond" w:hAnsi="Garamond" w:cs="Times New Roman"/>
        </w:rPr>
        <w:t>we cannot become like Harris</w:t>
      </w:r>
      <w:r w:rsidRPr="00B667C6">
        <w:rPr>
          <w:rFonts w:ascii="Garamond" w:hAnsi="Garamond" w:cs="Times New Roman"/>
        </w:rPr>
        <w:t>. Still, we would also do ourselves a disservice if, like Watson, we concluded that we</w:t>
      </w:r>
      <w:r>
        <w:rPr>
          <w:rFonts w:ascii="Garamond" w:hAnsi="Garamond" w:cs="Times New Roman"/>
        </w:rPr>
        <w:t xml:space="preserve"> </w:t>
      </w:r>
      <w:r w:rsidRPr="00B667C6">
        <w:rPr>
          <w:rFonts w:ascii="Garamond" w:hAnsi="Garamond" w:cs="Times New Roman"/>
        </w:rPr>
        <w:t xml:space="preserve">could be like Harris. </w:t>
      </w:r>
      <w:r>
        <w:rPr>
          <w:rFonts w:ascii="Garamond" w:hAnsi="Garamond" w:cs="Times New Roman"/>
        </w:rPr>
        <w:t>B</w:t>
      </w:r>
      <w:r w:rsidRPr="00B667C6">
        <w:rPr>
          <w:rFonts w:ascii="Garamond" w:hAnsi="Garamond" w:cs="Times New Roman"/>
        </w:rPr>
        <w:t xml:space="preserve">oth </w:t>
      </w:r>
      <w:r>
        <w:rPr>
          <w:rFonts w:ascii="Garamond" w:hAnsi="Garamond" w:cs="Times New Roman"/>
        </w:rPr>
        <w:t xml:space="preserve">responses </w:t>
      </w:r>
      <w:r w:rsidRPr="00B667C6">
        <w:rPr>
          <w:rFonts w:ascii="Garamond" w:hAnsi="Garamond" w:cs="Times New Roman"/>
        </w:rPr>
        <w:t xml:space="preserve">miss the </w:t>
      </w:r>
      <w:r>
        <w:rPr>
          <w:rFonts w:ascii="Garamond" w:hAnsi="Garamond" w:cs="Times New Roman"/>
        </w:rPr>
        <w:t>heart</w:t>
      </w:r>
      <w:r w:rsidRPr="00B667C6">
        <w:rPr>
          <w:rFonts w:ascii="Garamond" w:hAnsi="Garamond" w:cs="Times New Roman"/>
        </w:rPr>
        <w:t xml:space="preserve"> of the “shudder.” </w:t>
      </w:r>
      <w:r>
        <w:rPr>
          <w:rFonts w:ascii="Garamond" w:hAnsi="Garamond" w:cs="Times New Roman"/>
        </w:rPr>
        <w:t xml:space="preserve">Why? Here, my answer is crucial to the view I will advance: </w:t>
      </w:r>
      <w:r w:rsidRPr="00F45D42">
        <w:rPr>
          <w:rFonts w:ascii="Garamond" w:hAnsi="Garamond" w:cs="Times New Roman"/>
          <w:i/>
        </w:rPr>
        <w:t>We feel degraded when faced with evil</w:t>
      </w:r>
      <w:r w:rsidRPr="00B667C6">
        <w:rPr>
          <w:rFonts w:ascii="Garamond" w:hAnsi="Garamond" w:cs="Times New Roman"/>
        </w:rPr>
        <w:t xml:space="preserve">. </w:t>
      </w:r>
      <w:r>
        <w:rPr>
          <w:rFonts w:ascii="Garamond" w:hAnsi="Garamond" w:cs="Times New Roman"/>
        </w:rPr>
        <w:t>This degradation</w:t>
      </w:r>
      <w:r w:rsidRPr="00B667C6">
        <w:rPr>
          <w:rFonts w:ascii="Garamond" w:hAnsi="Garamond" w:cs="Times New Roman"/>
        </w:rPr>
        <w:t xml:space="preserve"> is not directed at any particular feature of oneself</w:t>
      </w:r>
      <w:r>
        <w:rPr>
          <w:rFonts w:ascii="Garamond" w:hAnsi="Garamond" w:cs="Times New Roman"/>
        </w:rPr>
        <w:t>—an assumption shared in the disagreement between Watson and McKenna</w:t>
      </w:r>
      <w:r w:rsidRPr="00B667C6">
        <w:rPr>
          <w:rFonts w:ascii="Garamond" w:hAnsi="Garamond" w:cs="Times New Roman"/>
        </w:rPr>
        <w:t>.</w:t>
      </w:r>
      <w:r w:rsidRPr="00B667C6">
        <w:rPr>
          <w:rStyle w:val="FootnoteReference"/>
          <w:rFonts w:ascii="Garamond" w:hAnsi="Garamond" w:cs="Times New Roman"/>
        </w:rPr>
        <w:footnoteReference w:id="10"/>
      </w:r>
      <w:r w:rsidRPr="00B667C6">
        <w:rPr>
          <w:rFonts w:ascii="Garamond" w:hAnsi="Garamond" w:cs="Times New Roman"/>
        </w:rPr>
        <w:t xml:space="preserve"> </w:t>
      </w:r>
      <w:r>
        <w:rPr>
          <w:rFonts w:ascii="Garamond" w:hAnsi="Garamond" w:cs="Times New Roman"/>
        </w:rPr>
        <w:t>Rather</w:t>
      </w:r>
      <w:r w:rsidRPr="00B667C6">
        <w:rPr>
          <w:rFonts w:ascii="Garamond" w:hAnsi="Garamond" w:cs="Times New Roman"/>
        </w:rPr>
        <w:t xml:space="preserve">, </w:t>
      </w:r>
      <w:r>
        <w:rPr>
          <w:rFonts w:ascii="Garamond" w:hAnsi="Garamond" w:cs="Times New Roman"/>
        </w:rPr>
        <w:t>it</w:t>
      </w:r>
      <w:r w:rsidRPr="00B667C6">
        <w:rPr>
          <w:rFonts w:ascii="Garamond" w:hAnsi="Garamond" w:cs="Times New Roman"/>
        </w:rPr>
        <w:t xml:space="preserve"> </w:t>
      </w:r>
      <w:r>
        <w:rPr>
          <w:rFonts w:ascii="Garamond" w:hAnsi="Garamond" w:cs="Times New Roman"/>
        </w:rPr>
        <w:t xml:space="preserve">is </w:t>
      </w:r>
      <w:r w:rsidRPr="00B667C6">
        <w:rPr>
          <w:rFonts w:ascii="Garamond" w:hAnsi="Garamond" w:cs="Times New Roman"/>
        </w:rPr>
        <w:t xml:space="preserve">directed at our common </w:t>
      </w:r>
      <w:r w:rsidRPr="001660D1">
        <w:rPr>
          <w:rFonts w:ascii="Garamond" w:hAnsi="Garamond" w:cs="Times New Roman"/>
        </w:rPr>
        <w:t>humanity</w:t>
      </w:r>
      <w:r w:rsidRPr="00B667C6">
        <w:rPr>
          <w:rFonts w:ascii="Garamond" w:hAnsi="Garamond" w:cs="Times New Roman"/>
        </w:rPr>
        <w:t xml:space="preserve">. For instance, there was no special feature of the soldiers of the </w:t>
      </w:r>
      <w:r w:rsidRPr="00B667C6">
        <w:rPr>
          <w:rFonts w:ascii="Garamond" w:hAnsi="Garamond" w:cs="Times New Roman"/>
          <w:bCs/>
          <w:iCs/>
        </w:rPr>
        <w:t xml:space="preserve">Einsatzgruppen death-squads that we might use to explain their participation in genocide. One might wonder, if they were able to become the instruments of genocide, might I? Might anyone? And </w:t>
      </w:r>
      <w:r w:rsidR="00E01542" w:rsidRPr="00B667C6">
        <w:rPr>
          <w:rFonts w:ascii="Garamond" w:hAnsi="Garamond" w:cs="Times New Roman"/>
          <w:bCs/>
          <w:iCs/>
        </w:rPr>
        <w:t>so,</w:t>
      </w:r>
      <w:r w:rsidRPr="00B667C6">
        <w:rPr>
          <w:rFonts w:ascii="Garamond" w:hAnsi="Garamond" w:cs="Times New Roman"/>
          <w:bCs/>
          <w:iCs/>
        </w:rPr>
        <w:t xml:space="preserve"> one comes to </w:t>
      </w:r>
      <w:r w:rsidRPr="00B667C6">
        <w:rPr>
          <w:rFonts w:ascii="Garamond" w:hAnsi="Garamond" w:cs="Times New Roman"/>
          <w:bCs/>
          <w:i/>
          <w:iCs/>
        </w:rPr>
        <w:t>understand</w:t>
      </w:r>
      <w:r w:rsidRPr="00B667C6">
        <w:rPr>
          <w:rFonts w:ascii="Garamond" w:hAnsi="Garamond" w:cs="Times New Roman"/>
          <w:bCs/>
          <w:iCs/>
        </w:rPr>
        <w:t xml:space="preserve">, not simply wonder, that </w:t>
      </w:r>
      <w:r w:rsidRPr="00B667C6">
        <w:rPr>
          <w:rFonts w:ascii="Garamond" w:hAnsi="Garamond" w:cs="Times New Roman"/>
          <w:bCs/>
          <w:i/>
          <w:iCs/>
        </w:rPr>
        <w:t>we</w:t>
      </w:r>
      <w:r w:rsidRPr="00B667C6">
        <w:rPr>
          <w:rFonts w:ascii="Garamond" w:hAnsi="Garamond" w:cs="Times New Roman"/>
          <w:bCs/>
          <w:iCs/>
        </w:rPr>
        <w:t xml:space="preserve"> are able to become evildoers. </w:t>
      </w:r>
      <w:r>
        <w:rPr>
          <w:rFonts w:ascii="Garamond" w:hAnsi="Garamond" w:cs="Times New Roman"/>
          <w:bCs/>
          <w:iCs/>
        </w:rPr>
        <w:t xml:space="preserve">This challenges </w:t>
      </w:r>
      <w:r>
        <w:rPr>
          <w:rFonts w:ascii="Garamond" w:hAnsi="Garamond" w:cs="Times New Roman"/>
        </w:rPr>
        <w:t>o</w:t>
      </w:r>
      <w:r w:rsidRPr="00B667C6">
        <w:rPr>
          <w:rFonts w:ascii="Garamond" w:hAnsi="Garamond" w:cs="Times New Roman"/>
        </w:rPr>
        <w:t xml:space="preserve">ur </w:t>
      </w:r>
      <w:r>
        <w:rPr>
          <w:rFonts w:ascii="Garamond" w:hAnsi="Garamond" w:cs="Times New Roman"/>
        </w:rPr>
        <w:t>status as moral beings</w:t>
      </w:r>
      <w:r w:rsidRPr="00B667C6">
        <w:rPr>
          <w:rFonts w:ascii="Garamond" w:hAnsi="Garamond" w:cs="Times New Roman"/>
        </w:rPr>
        <w:t xml:space="preserve">. </w:t>
      </w:r>
      <w:r>
        <w:rPr>
          <w:rFonts w:ascii="Garamond" w:hAnsi="Garamond" w:cs="Times New Roman"/>
        </w:rPr>
        <w:t xml:space="preserve"> It is </w:t>
      </w:r>
      <w:r>
        <w:rPr>
          <w:rFonts w:ascii="Garamond" w:hAnsi="Garamond" w:cs="Times New Roman"/>
          <w:bCs/>
          <w:iCs/>
        </w:rPr>
        <w:t>degrading.</w:t>
      </w:r>
    </w:p>
    <w:p w14:paraId="22FD54EB" w14:textId="77777777" w:rsidR="00460EDA" w:rsidRPr="00B667C6" w:rsidRDefault="00460EDA" w:rsidP="00460EDA">
      <w:pPr>
        <w:spacing w:line="480" w:lineRule="auto"/>
        <w:ind w:firstLine="720"/>
        <w:jc w:val="both"/>
        <w:rPr>
          <w:rFonts w:ascii="Garamond" w:hAnsi="Garamond" w:cs="Times New Roman"/>
          <w:bCs/>
          <w:iCs/>
        </w:rPr>
      </w:pPr>
      <w:r>
        <w:rPr>
          <w:rFonts w:ascii="Garamond" w:hAnsi="Garamond" w:cs="Times New Roman"/>
          <w:bCs/>
          <w:iCs/>
        </w:rPr>
        <w:t>B</w:t>
      </w:r>
      <w:r w:rsidRPr="00B667C6">
        <w:rPr>
          <w:rFonts w:ascii="Garamond" w:hAnsi="Garamond" w:cs="Times New Roman"/>
          <w:bCs/>
          <w:iCs/>
        </w:rPr>
        <w:t>oth Watson’s and McKenna’s explanations of our r</w:t>
      </w:r>
      <w:r>
        <w:rPr>
          <w:rFonts w:ascii="Garamond" w:hAnsi="Garamond" w:cs="Times New Roman"/>
          <w:bCs/>
          <w:iCs/>
        </w:rPr>
        <w:t>eactions to Harris are tempting</w:t>
      </w:r>
      <w:r w:rsidRPr="00B667C6">
        <w:rPr>
          <w:rFonts w:ascii="Garamond" w:hAnsi="Garamond" w:cs="Times New Roman"/>
          <w:bCs/>
          <w:iCs/>
        </w:rPr>
        <w:t xml:space="preserve"> because they are explanatorily powerful in cases dissimilar to </w:t>
      </w:r>
      <w:r w:rsidRPr="00B667C6">
        <w:rPr>
          <w:rFonts w:ascii="Garamond" w:hAnsi="Garamond" w:cs="Times New Roman"/>
          <w:b/>
          <w:bCs/>
          <w:iCs/>
        </w:rPr>
        <w:t>Cheater</w:t>
      </w:r>
      <w:r w:rsidRPr="00B667C6">
        <w:rPr>
          <w:rFonts w:ascii="Garamond" w:hAnsi="Garamond" w:cs="Times New Roman"/>
          <w:bCs/>
          <w:iCs/>
        </w:rPr>
        <w:t xml:space="preserve">. Consider this example: </w:t>
      </w:r>
    </w:p>
    <w:p w14:paraId="6BAF8D44" w14:textId="77777777" w:rsidR="00460EDA" w:rsidRPr="00B667C6" w:rsidRDefault="00460EDA" w:rsidP="00460EDA">
      <w:pPr>
        <w:ind w:left="720" w:right="720"/>
        <w:jc w:val="both"/>
        <w:rPr>
          <w:rFonts w:ascii="Garamond" w:hAnsi="Garamond" w:cs="Times New Roman"/>
        </w:rPr>
      </w:pPr>
      <w:r w:rsidRPr="00B667C6">
        <w:rPr>
          <w:rFonts w:ascii="Garamond" w:hAnsi="Garamond" w:cs="Times New Roman"/>
          <w:b/>
        </w:rPr>
        <w:t>Insult</w:t>
      </w:r>
      <w:r w:rsidRPr="00B667C6">
        <w:rPr>
          <w:rFonts w:ascii="Garamond" w:hAnsi="Garamond" w:cs="Times New Roman"/>
        </w:rPr>
        <w:t xml:space="preserve">: Tom and Tanya are coworkers. Tom, for no good reason, calls Tanya a jerk. Tanya, however, knows that Tom has had a particularly bad day at work—he just lost the big account and it was not his fault. </w:t>
      </w:r>
    </w:p>
    <w:p w14:paraId="48CB57FF" w14:textId="77777777" w:rsidR="00460EDA" w:rsidRPr="00B667C6" w:rsidRDefault="00460EDA" w:rsidP="00460EDA">
      <w:pPr>
        <w:ind w:right="720"/>
        <w:rPr>
          <w:rFonts w:ascii="Garamond" w:hAnsi="Garamond" w:cs="Times New Roman"/>
        </w:rPr>
      </w:pPr>
    </w:p>
    <w:p w14:paraId="3BFBB9DD" w14:textId="77777777" w:rsidR="00460EDA" w:rsidRPr="00B667C6" w:rsidRDefault="00460EDA" w:rsidP="00460EDA">
      <w:pPr>
        <w:ind w:right="720"/>
        <w:rPr>
          <w:rFonts w:ascii="Garamond" w:hAnsi="Garamond" w:cs="Times New Roman"/>
        </w:rPr>
      </w:pPr>
      <w:r w:rsidRPr="00B667C6">
        <w:rPr>
          <w:rFonts w:ascii="Garamond" w:hAnsi="Garamond" w:cs="Times New Roman"/>
        </w:rPr>
        <w:t>How</w:t>
      </w:r>
      <w:r>
        <w:rPr>
          <w:rFonts w:ascii="Garamond" w:hAnsi="Garamond" w:cs="Times New Roman"/>
        </w:rPr>
        <w:t xml:space="preserve"> might Tanya respond to Tom? T</w:t>
      </w:r>
      <w:r w:rsidRPr="00B667C6">
        <w:rPr>
          <w:rFonts w:ascii="Garamond" w:hAnsi="Garamond" w:cs="Times New Roman"/>
        </w:rPr>
        <w:t>here are at least two plausible answers:</w:t>
      </w:r>
    </w:p>
    <w:p w14:paraId="43162029" w14:textId="77777777" w:rsidR="00460EDA" w:rsidRPr="00B667C6" w:rsidRDefault="00460EDA" w:rsidP="00460EDA">
      <w:pPr>
        <w:ind w:right="720"/>
        <w:rPr>
          <w:rFonts w:ascii="Garamond" w:hAnsi="Garamond" w:cs="Times New Roman"/>
        </w:rPr>
      </w:pPr>
    </w:p>
    <w:p w14:paraId="42DCACAC" w14:textId="77777777" w:rsidR="00460EDA" w:rsidRPr="00B667C6" w:rsidRDefault="00460EDA" w:rsidP="00460EDA">
      <w:pPr>
        <w:ind w:left="720" w:right="720"/>
        <w:jc w:val="both"/>
        <w:rPr>
          <w:rFonts w:ascii="Garamond" w:hAnsi="Garamond" w:cs="Times New Roman"/>
        </w:rPr>
      </w:pPr>
      <w:r w:rsidRPr="00B667C6">
        <w:rPr>
          <w:rFonts w:ascii="Garamond" w:hAnsi="Garamond" w:cs="Times New Roman"/>
          <w:b/>
        </w:rPr>
        <w:t>Insult, cont’d 1</w:t>
      </w:r>
      <w:r w:rsidRPr="00B667C6">
        <w:rPr>
          <w:rFonts w:ascii="Garamond" w:hAnsi="Garamond" w:cs="Times New Roman"/>
        </w:rPr>
        <w:t xml:space="preserve">: Tanya feels </w:t>
      </w:r>
      <w:r>
        <w:rPr>
          <w:rFonts w:ascii="Garamond" w:hAnsi="Garamond" w:cs="Times New Roman"/>
        </w:rPr>
        <w:t>antipathy toward</w:t>
      </w:r>
      <w:r w:rsidRPr="00B667C6">
        <w:rPr>
          <w:rFonts w:ascii="Garamond" w:hAnsi="Garamond" w:cs="Times New Roman"/>
        </w:rPr>
        <w:t xml:space="preserve"> Tom for calling her a jerk for no reason. At the same time, she feels s</w:t>
      </w:r>
      <w:r>
        <w:rPr>
          <w:rFonts w:ascii="Garamond" w:hAnsi="Garamond" w:cs="Times New Roman"/>
        </w:rPr>
        <w:t>ympathy for him, because Tom’s unfairly l</w:t>
      </w:r>
      <w:r w:rsidRPr="00B667C6">
        <w:rPr>
          <w:rFonts w:ascii="Garamond" w:hAnsi="Garamond" w:cs="Times New Roman"/>
        </w:rPr>
        <w:t xml:space="preserve">osing the big account was a tough break. </w:t>
      </w:r>
      <w:r>
        <w:rPr>
          <w:rFonts w:ascii="Garamond" w:hAnsi="Garamond" w:cs="Times New Roman"/>
        </w:rPr>
        <w:t>She remains conflicted.</w:t>
      </w:r>
    </w:p>
    <w:p w14:paraId="26D90BEA" w14:textId="77777777" w:rsidR="00460EDA" w:rsidRPr="00B667C6" w:rsidRDefault="00460EDA" w:rsidP="00460EDA">
      <w:pPr>
        <w:ind w:left="720" w:right="720"/>
        <w:rPr>
          <w:rFonts w:ascii="Garamond" w:hAnsi="Garamond" w:cs="Times New Roman"/>
        </w:rPr>
      </w:pPr>
    </w:p>
    <w:p w14:paraId="6FAAEA25" w14:textId="77777777" w:rsidR="00460EDA" w:rsidRPr="00B667C6" w:rsidRDefault="00460EDA" w:rsidP="00460EDA">
      <w:pPr>
        <w:ind w:left="720" w:right="720"/>
        <w:jc w:val="both"/>
        <w:rPr>
          <w:rFonts w:ascii="Garamond" w:hAnsi="Garamond" w:cs="Times New Roman"/>
        </w:rPr>
      </w:pPr>
      <w:r w:rsidRPr="00B667C6">
        <w:rPr>
          <w:rFonts w:ascii="Garamond" w:hAnsi="Garamond" w:cs="Times New Roman"/>
          <w:b/>
        </w:rPr>
        <w:t>Insult, cont’d 2</w:t>
      </w:r>
      <w:r w:rsidRPr="00B667C6">
        <w:rPr>
          <w:rFonts w:ascii="Garamond" w:hAnsi="Garamond" w:cs="Times New Roman"/>
        </w:rPr>
        <w:t xml:space="preserve">: Tanya </w:t>
      </w:r>
      <w:r>
        <w:rPr>
          <w:rFonts w:ascii="Garamond" w:hAnsi="Garamond" w:cs="Times New Roman"/>
        </w:rPr>
        <w:t>thinks</w:t>
      </w:r>
      <w:r w:rsidRPr="00B667C6">
        <w:rPr>
          <w:rFonts w:ascii="Garamond" w:hAnsi="Garamond" w:cs="Times New Roman"/>
        </w:rPr>
        <w:t xml:space="preserve"> it would be appropriate to resent Tom for calling her a jerk, but she just can’t bring herself to do it. Tom’s</w:t>
      </w:r>
      <w:r>
        <w:rPr>
          <w:rFonts w:ascii="Garamond" w:hAnsi="Garamond" w:cs="Times New Roman"/>
        </w:rPr>
        <w:t xml:space="preserve"> unfairly</w:t>
      </w:r>
      <w:r w:rsidRPr="00B667C6">
        <w:rPr>
          <w:rFonts w:ascii="Garamond" w:hAnsi="Garamond" w:cs="Times New Roman"/>
        </w:rPr>
        <w:t xml:space="preserve"> losing t</w:t>
      </w:r>
      <w:r>
        <w:rPr>
          <w:rFonts w:ascii="Garamond" w:hAnsi="Garamond" w:cs="Times New Roman"/>
        </w:rPr>
        <w:t xml:space="preserve">he big account through </w:t>
      </w:r>
      <w:r w:rsidRPr="00B667C6">
        <w:rPr>
          <w:rFonts w:ascii="Garamond" w:hAnsi="Garamond" w:cs="Times New Roman"/>
        </w:rPr>
        <w:t>was a tough break, and her current emotional state is just sympathetic towards Tom.</w:t>
      </w:r>
    </w:p>
    <w:p w14:paraId="0AE57AFD" w14:textId="77777777" w:rsidR="00460EDA" w:rsidRPr="00B667C6" w:rsidRDefault="00460EDA" w:rsidP="00460EDA">
      <w:pPr>
        <w:rPr>
          <w:rFonts w:ascii="Garamond" w:hAnsi="Garamond" w:cs="Times New Roman"/>
        </w:rPr>
      </w:pPr>
    </w:p>
    <w:p w14:paraId="21F87640" w14:textId="6A368235" w:rsidR="003C49A8" w:rsidRDefault="00460EDA" w:rsidP="00460EDA">
      <w:pPr>
        <w:spacing w:line="480" w:lineRule="auto"/>
        <w:jc w:val="both"/>
        <w:rPr>
          <w:rFonts w:ascii="Garamond" w:hAnsi="Garamond" w:cs="Times New Roman"/>
        </w:rPr>
      </w:pPr>
      <w:r w:rsidRPr="00B667C6">
        <w:rPr>
          <w:rFonts w:ascii="Garamond" w:hAnsi="Garamond" w:cs="Times New Roman"/>
        </w:rPr>
        <w:t xml:space="preserve">I see no </w:t>
      </w:r>
      <w:r w:rsidRPr="00B667C6">
        <w:rPr>
          <w:rFonts w:ascii="Garamond" w:hAnsi="Garamond" w:cs="Times New Roman"/>
          <w:i/>
        </w:rPr>
        <w:t>prima facie</w:t>
      </w:r>
      <w:r w:rsidRPr="00B667C6">
        <w:rPr>
          <w:rFonts w:ascii="Garamond" w:hAnsi="Garamond" w:cs="Times New Roman"/>
        </w:rPr>
        <w:t xml:space="preserve"> reason </w:t>
      </w:r>
      <w:r>
        <w:rPr>
          <w:rFonts w:ascii="Garamond" w:hAnsi="Garamond" w:cs="Times New Roman"/>
        </w:rPr>
        <w:t>to favor</w:t>
      </w:r>
      <w:r w:rsidRPr="00B667C6">
        <w:rPr>
          <w:rFonts w:ascii="Garamond" w:hAnsi="Garamond" w:cs="Times New Roman"/>
        </w:rPr>
        <w:t xml:space="preserve"> either o</w:t>
      </w:r>
      <w:r>
        <w:rPr>
          <w:rFonts w:ascii="Garamond" w:hAnsi="Garamond" w:cs="Times New Roman"/>
        </w:rPr>
        <w:t>f Tanya’s possible reactions</w:t>
      </w:r>
      <w:r w:rsidRPr="00B667C6">
        <w:rPr>
          <w:rFonts w:ascii="Garamond" w:hAnsi="Garamond" w:cs="Times New Roman"/>
        </w:rPr>
        <w:t xml:space="preserve">. Local variation in practices and personal temperament license either response. But </w:t>
      </w:r>
      <w:r w:rsidRPr="00113A7E">
        <w:rPr>
          <w:rFonts w:ascii="Garamond" w:hAnsi="Garamond" w:cs="Times New Roman"/>
          <w:b/>
        </w:rPr>
        <w:t>Harris</w:t>
      </w:r>
      <w:r w:rsidRPr="00B667C6">
        <w:rPr>
          <w:rFonts w:ascii="Garamond" w:hAnsi="Garamond" w:cs="Times New Roman"/>
        </w:rPr>
        <w:t xml:space="preserve"> is not comparable to </w:t>
      </w:r>
      <w:r w:rsidRPr="00B21341">
        <w:rPr>
          <w:rFonts w:ascii="Garamond" w:hAnsi="Garamond" w:cs="Times New Roman"/>
          <w:b/>
        </w:rPr>
        <w:t>Insult</w:t>
      </w:r>
      <w:r>
        <w:rPr>
          <w:rFonts w:ascii="Garamond" w:hAnsi="Garamond" w:cs="Times New Roman"/>
        </w:rPr>
        <w:t xml:space="preserve">. </w:t>
      </w:r>
      <w:r w:rsidRPr="00B00BA4">
        <w:rPr>
          <w:rFonts w:ascii="Garamond" w:hAnsi="Garamond" w:cs="Times New Roman"/>
        </w:rPr>
        <w:t>Tom</w:t>
      </w:r>
      <w:r>
        <w:rPr>
          <w:rFonts w:ascii="Garamond" w:hAnsi="Garamond" w:cs="Times New Roman"/>
        </w:rPr>
        <w:t>, we can safely stipulate,</w:t>
      </w:r>
      <w:r w:rsidRPr="00B667C6">
        <w:rPr>
          <w:rFonts w:ascii="Garamond" w:hAnsi="Garamond" w:cs="Times New Roman"/>
        </w:rPr>
        <w:t xml:space="preserve"> would care a</w:t>
      </w:r>
      <w:r>
        <w:rPr>
          <w:rFonts w:ascii="Garamond" w:hAnsi="Garamond" w:cs="Times New Roman"/>
        </w:rPr>
        <w:t xml:space="preserve">bout Tanya’s reactive attitudes. Harris is, like </w:t>
      </w:r>
      <w:r>
        <w:rPr>
          <w:rFonts w:ascii="Garamond" w:hAnsi="Garamond" w:cs="Times New Roman"/>
        </w:rPr>
        <w:lastRenderedPageBreak/>
        <w:t xml:space="preserve">the child in </w:t>
      </w:r>
      <w:r>
        <w:rPr>
          <w:rFonts w:ascii="Garamond" w:hAnsi="Garamond" w:cs="Times New Roman"/>
          <w:b/>
        </w:rPr>
        <w:t>Cheater</w:t>
      </w:r>
      <w:r w:rsidRPr="00B667C6">
        <w:rPr>
          <w:rFonts w:ascii="Garamond" w:hAnsi="Garamond" w:cs="Times New Roman"/>
        </w:rPr>
        <w:t xml:space="preserve">, a target of demands but unmoved by them. What the Strawsonian needs is a different solution to a different kind of case. </w:t>
      </w:r>
    </w:p>
    <w:p w14:paraId="02475565" w14:textId="77777777" w:rsidR="00460EDA" w:rsidRPr="00B667C6" w:rsidRDefault="00460EDA" w:rsidP="00460EDA">
      <w:pPr>
        <w:jc w:val="center"/>
        <w:rPr>
          <w:rFonts w:ascii="Garamond" w:hAnsi="Garamond" w:cs="Times New Roman"/>
        </w:rPr>
      </w:pPr>
      <w:r w:rsidRPr="00B667C6">
        <w:rPr>
          <w:rFonts w:ascii="Garamond" w:hAnsi="Garamond" w:cs="Times New Roman"/>
        </w:rPr>
        <w:t xml:space="preserve">4. The </w:t>
      </w:r>
      <w:r>
        <w:rPr>
          <w:rFonts w:ascii="Garamond" w:hAnsi="Garamond" w:cs="Times New Roman"/>
        </w:rPr>
        <w:t xml:space="preserve">Really </w:t>
      </w:r>
      <w:r w:rsidRPr="00B667C6">
        <w:rPr>
          <w:rFonts w:ascii="Garamond" w:hAnsi="Garamond" w:cs="Times New Roman"/>
        </w:rPr>
        <w:t xml:space="preserve">Good Case </w:t>
      </w:r>
    </w:p>
    <w:p w14:paraId="05A3B91F" w14:textId="77777777" w:rsidR="00460EDA" w:rsidRPr="00B667C6" w:rsidRDefault="00460EDA" w:rsidP="00460EDA">
      <w:pPr>
        <w:jc w:val="both"/>
        <w:rPr>
          <w:rFonts w:ascii="Garamond" w:hAnsi="Garamond" w:cs="Times New Roman"/>
        </w:rPr>
      </w:pPr>
    </w:p>
    <w:p w14:paraId="75017AEE" w14:textId="73E2FA7B" w:rsidR="00460EDA" w:rsidRDefault="00460EDA" w:rsidP="00460EDA">
      <w:pPr>
        <w:spacing w:line="480" w:lineRule="auto"/>
        <w:jc w:val="both"/>
        <w:rPr>
          <w:rFonts w:ascii="Garamond" w:hAnsi="Garamond" w:cs="Times New Roman"/>
        </w:rPr>
      </w:pPr>
      <w:r w:rsidRPr="00B667C6">
        <w:rPr>
          <w:rFonts w:ascii="Garamond" w:hAnsi="Garamond" w:cs="Times New Roman"/>
        </w:rPr>
        <w:t xml:space="preserve">McKenna’s account draws our attention to </w:t>
      </w:r>
      <w:r>
        <w:rPr>
          <w:rFonts w:ascii="Garamond" w:hAnsi="Garamond" w:cs="Times New Roman"/>
        </w:rPr>
        <w:t>the form of</w:t>
      </w:r>
      <w:r w:rsidRPr="00B667C6">
        <w:rPr>
          <w:rFonts w:ascii="Garamond" w:hAnsi="Garamond" w:cs="Times New Roman"/>
        </w:rPr>
        <w:t xml:space="preserve"> a satisfactory solution to Watson’s </w:t>
      </w:r>
      <w:r w:rsidRPr="00B667C6">
        <w:rPr>
          <w:rFonts w:ascii="Garamond" w:hAnsi="Garamond" w:cs="Times New Roman"/>
          <w:i/>
        </w:rPr>
        <w:t xml:space="preserve">reductio </w:t>
      </w:r>
      <w:r w:rsidRPr="00B667C6">
        <w:rPr>
          <w:rFonts w:ascii="Garamond" w:hAnsi="Garamond" w:cs="Times New Roman"/>
        </w:rPr>
        <w:t>and self-</w:t>
      </w:r>
      <w:r>
        <w:rPr>
          <w:rFonts w:ascii="Garamond" w:hAnsi="Garamond" w:cs="Times New Roman"/>
        </w:rPr>
        <w:t>defeating</w:t>
      </w:r>
      <w:r w:rsidRPr="00B667C6">
        <w:rPr>
          <w:rFonts w:ascii="Garamond" w:hAnsi="Garamond" w:cs="Times New Roman"/>
        </w:rPr>
        <w:t xml:space="preserve"> problem</w:t>
      </w:r>
      <w:r>
        <w:rPr>
          <w:rFonts w:ascii="Garamond" w:hAnsi="Garamond" w:cs="Times New Roman"/>
        </w:rPr>
        <w:t>s</w:t>
      </w:r>
      <w:r w:rsidRPr="00B667C6">
        <w:rPr>
          <w:rFonts w:ascii="Garamond" w:hAnsi="Garamond" w:cs="Times New Roman"/>
        </w:rPr>
        <w:t>.</w:t>
      </w:r>
      <w:r>
        <w:rPr>
          <w:rFonts w:ascii="Garamond" w:hAnsi="Garamond" w:cs="Times New Roman"/>
        </w:rPr>
        <w:t xml:space="preserve"> Finding this solution</w:t>
      </w:r>
      <w:r w:rsidRPr="00B667C6">
        <w:rPr>
          <w:rFonts w:ascii="Garamond" w:hAnsi="Garamond" w:cs="Times New Roman"/>
        </w:rPr>
        <w:t xml:space="preserve"> will be easier to reach if we reflect on a different </w:t>
      </w:r>
      <w:r>
        <w:rPr>
          <w:rFonts w:ascii="Garamond" w:hAnsi="Garamond" w:cs="Times New Roman"/>
        </w:rPr>
        <w:t>kind</w:t>
      </w:r>
      <w:r w:rsidRPr="00B667C6">
        <w:rPr>
          <w:rFonts w:ascii="Garamond" w:hAnsi="Garamond" w:cs="Times New Roman"/>
        </w:rPr>
        <w:t xml:space="preserve"> of example</w:t>
      </w:r>
      <w:r>
        <w:rPr>
          <w:rFonts w:ascii="Garamond" w:hAnsi="Garamond" w:cs="Times New Roman"/>
        </w:rPr>
        <w:t xml:space="preserve">, the opposite of </w:t>
      </w:r>
      <w:r>
        <w:rPr>
          <w:rFonts w:ascii="Garamond" w:hAnsi="Garamond" w:cs="Times New Roman"/>
          <w:b/>
        </w:rPr>
        <w:t>Cheater</w:t>
      </w:r>
      <w:r>
        <w:rPr>
          <w:rFonts w:ascii="Garamond" w:hAnsi="Garamond" w:cs="Times New Roman"/>
        </w:rPr>
        <w:t>:</w:t>
      </w:r>
    </w:p>
    <w:p w14:paraId="54D5F4C9" w14:textId="77777777" w:rsidR="00460EDA" w:rsidRDefault="00460EDA" w:rsidP="00460EDA">
      <w:pPr>
        <w:ind w:left="720" w:right="720"/>
        <w:jc w:val="both"/>
        <w:rPr>
          <w:rFonts w:ascii="Garamond" w:hAnsi="Garamond" w:cs="Times New Roman"/>
        </w:rPr>
      </w:pPr>
      <w:r>
        <w:rPr>
          <w:rFonts w:ascii="Garamond" w:hAnsi="Garamond" w:cs="Times New Roman"/>
          <w:b/>
        </w:rPr>
        <w:t xml:space="preserve">Paragon: </w:t>
      </w:r>
      <w:r>
        <w:rPr>
          <w:rFonts w:ascii="Garamond" w:hAnsi="Garamond" w:cs="Times New Roman"/>
        </w:rPr>
        <w:t xml:space="preserve"> Patricia</w:t>
      </w:r>
      <w:r w:rsidRPr="00B667C6">
        <w:rPr>
          <w:rFonts w:ascii="Garamond" w:hAnsi="Garamond" w:cs="Times New Roman"/>
        </w:rPr>
        <w:t xml:space="preserve"> consistently </w:t>
      </w:r>
      <w:r>
        <w:rPr>
          <w:rFonts w:ascii="Garamond" w:hAnsi="Garamond" w:cs="Times New Roman"/>
        </w:rPr>
        <w:t>follows the rules</w:t>
      </w:r>
      <w:r w:rsidRPr="00B667C6">
        <w:rPr>
          <w:rFonts w:ascii="Garamond" w:hAnsi="Garamond" w:cs="Times New Roman"/>
        </w:rPr>
        <w:t xml:space="preserve"> when playing little league baseball</w:t>
      </w:r>
      <w:r>
        <w:rPr>
          <w:rFonts w:ascii="Garamond" w:hAnsi="Garamond" w:cs="Times New Roman"/>
        </w:rPr>
        <w:t>. She also encourages other players to do so. She is furthermore a paradigm example of good sportsmanship. Regardless of how well she plays, t</w:t>
      </w:r>
      <w:r w:rsidRPr="00B667C6">
        <w:rPr>
          <w:rFonts w:ascii="Garamond" w:hAnsi="Garamond" w:cs="Times New Roman"/>
        </w:rPr>
        <w:t xml:space="preserve">he other little leaguers </w:t>
      </w:r>
      <w:r>
        <w:rPr>
          <w:rFonts w:ascii="Garamond" w:hAnsi="Garamond" w:cs="Times New Roman"/>
        </w:rPr>
        <w:t>want her on their team</w:t>
      </w:r>
      <w:r w:rsidRPr="00B667C6">
        <w:rPr>
          <w:rFonts w:ascii="Garamond" w:hAnsi="Garamond" w:cs="Times New Roman"/>
        </w:rPr>
        <w:t xml:space="preserve">. </w:t>
      </w:r>
      <w:r>
        <w:rPr>
          <w:rFonts w:ascii="Garamond" w:hAnsi="Garamond" w:cs="Times New Roman"/>
        </w:rPr>
        <w:t>When she plays well, Patricia makes sure to credit the team.</w:t>
      </w:r>
      <w:r w:rsidRPr="00B667C6">
        <w:rPr>
          <w:rFonts w:ascii="Garamond" w:hAnsi="Garamond" w:cs="Times New Roman"/>
        </w:rPr>
        <w:t xml:space="preserve"> </w:t>
      </w:r>
    </w:p>
    <w:p w14:paraId="2F1CA926" w14:textId="77777777" w:rsidR="00460EDA" w:rsidRDefault="00460EDA" w:rsidP="00460EDA">
      <w:pPr>
        <w:ind w:left="720"/>
        <w:jc w:val="both"/>
        <w:rPr>
          <w:rFonts w:ascii="Garamond" w:hAnsi="Garamond" w:cs="Times New Roman"/>
        </w:rPr>
      </w:pPr>
    </w:p>
    <w:p w14:paraId="7991E062" w14:textId="77777777" w:rsidR="00460EDA" w:rsidRPr="00B667C6" w:rsidRDefault="00460EDA" w:rsidP="00460EDA">
      <w:pPr>
        <w:spacing w:line="480" w:lineRule="auto"/>
        <w:jc w:val="both"/>
        <w:rPr>
          <w:rFonts w:ascii="Garamond" w:hAnsi="Garamond" w:cs="Times New Roman"/>
        </w:rPr>
      </w:pPr>
      <w:r>
        <w:rPr>
          <w:rFonts w:ascii="Garamond" w:hAnsi="Garamond" w:cs="Times New Roman"/>
        </w:rPr>
        <w:t xml:space="preserve">There is an attitude that is appropriate for the little leaguers to have towards Patricia that is distinct from both praise and admiration—one of inclusion—that is the opposite response of the children in </w:t>
      </w:r>
      <w:r>
        <w:rPr>
          <w:rFonts w:ascii="Garamond" w:hAnsi="Garamond" w:cs="Times New Roman"/>
          <w:b/>
        </w:rPr>
        <w:t>Cheater</w:t>
      </w:r>
      <w:r>
        <w:rPr>
          <w:rFonts w:ascii="Garamond" w:hAnsi="Garamond" w:cs="Times New Roman"/>
        </w:rPr>
        <w:t>—one of exclusion. Let me be clear: Patricia is clearly praiseworthy, but she is the appropriate target of a further attitude (more on this later). Moving to serious matters, c</w:t>
      </w:r>
      <w:r w:rsidRPr="00B667C6">
        <w:rPr>
          <w:rFonts w:ascii="Garamond" w:hAnsi="Garamond" w:cs="Times New Roman"/>
        </w:rPr>
        <w:t>onsider the following case:</w:t>
      </w:r>
    </w:p>
    <w:p w14:paraId="6C59F7AD" w14:textId="77777777" w:rsidR="00460EDA" w:rsidRPr="00B667C6" w:rsidRDefault="00460EDA" w:rsidP="00460EDA">
      <w:pPr>
        <w:ind w:left="720" w:right="720"/>
        <w:jc w:val="both"/>
        <w:rPr>
          <w:rFonts w:ascii="Garamond" w:hAnsi="Garamond" w:cs="Times New Roman"/>
        </w:rPr>
      </w:pPr>
      <w:r w:rsidRPr="00B667C6">
        <w:rPr>
          <w:rFonts w:ascii="Garamond" w:hAnsi="Garamond" w:cs="Times New Roman"/>
          <w:b/>
        </w:rPr>
        <w:t>Williams</w:t>
      </w:r>
      <w:r w:rsidRPr="00B667C6">
        <w:rPr>
          <w:rFonts w:ascii="Garamond" w:hAnsi="Garamond" w:cs="Times New Roman"/>
        </w:rPr>
        <w:t>: On January 13</w:t>
      </w:r>
      <w:r w:rsidRPr="00B667C6">
        <w:rPr>
          <w:rFonts w:ascii="Garamond" w:hAnsi="Garamond" w:cs="Times New Roman"/>
          <w:vertAlign w:val="superscript"/>
        </w:rPr>
        <w:t>th</w:t>
      </w:r>
      <w:r w:rsidRPr="00B667C6">
        <w:rPr>
          <w:rFonts w:ascii="Garamond" w:hAnsi="Garamond" w:cs="Times New Roman"/>
        </w:rPr>
        <w:t xml:space="preserve">, 1982, Air Florida flight 90 “crashed into the barrier wall of the northbound span of the 14th Street Bridge” between the District of Columbia and Virginia, “and plunged into the ice-covered Potomac River…Four passengers and one </w:t>
      </w:r>
      <w:r>
        <w:rPr>
          <w:rFonts w:ascii="Garamond" w:hAnsi="Garamond" w:cs="Times New Roman"/>
        </w:rPr>
        <w:t>crewmember survived the crash.” they</w:t>
      </w:r>
      <w:r w:rsidRPr="00B667C6">
        <w:rPr>
          <w:rFonts w:ascii="Garamond" w:hAnsi="Garamond" w:cs="Times New Roman"/>
        </w:rPr>
        <w:t xml:space="preserve"> were all located in the same section of the downed airliner, a section of the aft cabin that separated during the crash. A fifth passenger was located in this section of the </w:t>
      </w:r>
      <w:proofErr w:type="gramStart"/>
      <w:r w:rsidRPr="00B667C6">
        <w:rPr>
          <w:rFonts w:ascii="Garamond" w:hAnsi="Garamond" w:cs="Times New Roman"/>
        </w:rPr>
        <w:t>plane, and</w:t>
      </w:r>
      <w:proofErr w:type="gramEnd"/>
      <w:r w:rsidRPr="00B667C6">
        <w:rPr>
          <w:rFonts w:ascii="Garamond" w:hAnsi="Garamond" w:cs="Times New Roman"/>
        </w:rPr>
        <w:t xml:space="preserve"> was able to get out of the plane and into the water with the other survivors. Although they were not far from shore, ice on the river made rescue by boat impossible, and eventually, a rescue helicopter was sent. The rescue rope from the helicopter was dropped to that fifth pass</w:t>
      </w:r>
      <w:r>
        <w:rPr>
          <w:rFonts w:ascii="Garamond" w:hAnsi="Garamond" w:cs="Times New Roman"/>
        </w:rPr>
        <w:t>enger, Arland Williams. H</w:t>
      </w:r>
      <w:r w:rsidRPr="00B667C6">
        <w:rPr>
          <w:rFonts w:ascii="Garamond" w:hAnsi="Garamond" w:cs="Times New Roman"/>
        </w:rPr>
        <w:t>e did something amazing. He passed the rescue line on to another passenger, and did so repeatedly, until he drowned when the plane wreckage upon which he stood shifted and sank in the water.</w:t>
      </w:r>
      <w:r w:rsidRPr="00B667C6">
        <w:rPr>
          <w:rStyle w:val="FootnoteReference"/>
          <w:rFonts w:ascii="Garamond" w:hAnsi="Garamond" w:cs="Times New Roman"/>
        </w:rPr>
        <w:footnoteReference w:id="11"/>
      </w:r>
    </w:p>
    <w:p w14:paraId="527F8D3A" w14:textId="77777777" w:rsidR="00460EDA" w:rsidRPr="00B667C6" w:rsidRDefault="00460EDA" w:rsidP="00460EDA">
      <w:pPr>
        <w:jc w:val="both"/>
        <w:rPr>
          <w:rFonts w:ascii="Garamond" w:hAnsi="Garamond" w:cs="Times New Roman"/>
        </w:rPr>
      </w:pPr>
    </w:p>
    <w:p w14:paraId="0259BAC6" w14:textId="77777777" w:rsidR="00460EDA" w:rsidRDefault="00460EDA" w:rsidP="00460EDA">
      <w:pPr>
        <w:spacing w:line="480" w:lineRule="auto"/>
        <w:jc w:val="both"/>
        <w:rPr>
          <w:rFonts w:ascii="Garamond" w:hAnsi="Garamond" w:cs="Times New Roman"/>
        </w:rPr>
      </w:pPr>
      <w:r w:rsidRPr="00B667C6">
        <w:rPr>
          <w:rFonts w:ascii="Garamond" w:hAnsi="Garamond" w:cs="Times New Roman"/>
        </w:rPr>
        <w:lastRenderedPageBreak/>
        <w:t>I hope Williams’s actions inspire you. He had showed the (arguably) greatest love we can have for other persons</w:t>
      </w:r>
      <w:r>
        <w:rPr>
          <w:rFonts w:ascii="Garamond" w:hAnsi="Garamond" w:cs="Times New Roman"/>
        </w:rPr>
        <w:t xml:space="preserve"> by giving up </w:t>
      </w:r>
      <w:r w:rsidRPr="00B667C6">
        <w:rPr>
          <w:rFonts w:ascii="Garamond" w:hAnsi="Garamond" w:cs="Times New Roman"/>
        </w:rPr>
        <w:t>his life to save others.</w:t>
      </w:r>
      <w:r>
        <w:rPr>
          <w:rFonts w:ascii="Garamond" w:hAnsi="Garamond" w:cs="Times New Roman"/>
        </w:rPr>
        <w:t xml:space="preserve"> Williams is not simply admirable and praiseworthy.</w:t>
      </w:r>
      <w:r w:rsidRPr="00B667C6">
        <w:rPr>
          <w:rFonts w:ascii="Garamond" w:hAnsi="Garamond" w:cs="Times New Roman"/>
        </w:rPr>
        <w:t xml:space="preserve"> </w:t>
      </w:r>
      <w:r>
        <w:rPr>
          <w:rFonts w:ascii="Garamond" w:hAnsi="Garamond" w:cs="Times New Roman"/>
        </w:rPr>
        <w:t xml:space="preserve"> He merits a further response, like the child in </w:t>
      </w:r>
      <w:r>
        <w:rPr>
          <w:rFonts w:ascii="Garamond" w:hAnsi="Garamond" w:cs="Times New Roman"/>
          <w:b/>
        </w:rPr>
        <w:t>Paragon</w:t>
      </w:r>
      <w:r>
        <w:rPr>
          <w:rFonts w:ascii="Garamond" w:hAnsi="Garamond" w:cs="Times New Roman"/>
        </w:rPr>
        <w:t>.</w:t>
      </w:r>
    </w:p>
    <w:p w14:paraId="475EE318" w14:textId="77777777" w:rsidR="00460EDA" w:rsidRPr="00B667C6" w:rsidRDefault="00460EDA" w:rsidP="00460EDA">
      <w:pPr>
        <w:spacing w:line="480" w:lineRule="auto"/>
        <w:ind w:firstLine="720"/>
        <w:jc w:val="both"/>
        <w:rPr>
          <w:rFonts w:ascii="Garamond" w:hAnsi="Garamond" w:cs="Times New Roman"/>
        </w:rPr>
      </w:pPr>
      <w:r w:rsidRPr="00B667C6">
        <w:rPr>
          <w:rFonts w:ascii="Garamond" w:hAnsi="Garamond" w:cs="Times New Roman"/>
        </w:rPr>
        <w:t>One powerful reaction to Williams came from the essayist Roger Rosenblatt</w:t>
      </w:r>
      <w:r>
        <w:rPr>
          <w:rFonts w:ascii="Garamond" w:hAnsi="Garamond" w:cs="Times New Roman"/>
        </w:rPr>
        <w:t xml:space="preserve"> (1982)</w:t>
      </w:r>
      <w:r w:rsidRPr="00B667C6">
        <w:rPr>
          <w:rFonts w:ascii="Garamond" w:hAnsi="Garamond" w:cs="Times New Roman"/>
        </w:rPr>
        <w:t>, who eulogized Williams as “the man in the water.” Contemplating Williams’s last seconds, he writes:</w:t>
      </w:r>
    </w:p>
    <w:p w14:paraId="1E3AED29" w14:textId="77777777" w:rsidR="00460EDA" w:rsidRPr="00B667C6" w:rsidRDefault="00460EDA" w:rsidP="00460EDA">
      <w:pPr>
        <w:ind w:left="720" w:right="720" w:firstLine="720"/>
        <w:jc w:val="both"/>
        <w:rPr>
          <w:rFonts w:ascii="Garamond" w:hAnsi="Garamond" w:cs="Times New Roman"/>
        </w:rPr>
      </w:pPr>
      <w:r w:rsidRPr="00B667C6">
        <w:rPr>
          <w:rFonts w:ascii="Garamond" w:hAnsi="Garamond" w:cs="Times New Roman"/>
        </w:rPr>
        <w:t>For at some moment in the water he must have realized that he would not live if he continued to hand over the rope and ring to others. He had to know it, no matter how gradual the effect of the cold. In his judgment he had no choice</w:t>
      </w:r>
      <w:r>
        <w:rPr>
          <w:rFonts w:ascii="Garamond" w:hAnsi="Garamond" w:cs="Times New Roman"/>
        </w:rPr>
        <w:t>…</w:t>
      </w:r>
    </w:p>
    <w:p w14:paraId="55A8F56A" w14:textId="77777777" w:rsidR="00460EDA" w:rsidRPr="00B667C6" w:rsidRDefault="00460EDA" w:rsidP="00460EDA">
      <w:pPr>
        <w:ind w:left="720" w:right="720" w:firstLine="720"/>
        <w:jc w:val="both"/>
        <w:rPr>
          <w:rFonts w:ascii="Garamond" w:hAnsi="Garamond" w:cs="Times New Roman"/>
        </w:rPr>
      </w:pPr>
      <w:r>
        <w:rPr>
          <w:rFonts w:ascii="Garamond" w:hAnsi="Garamond" w:cs="Times New Roman"/>
        </w:rPr>
        <w:t>…</w:t>
      </w:r>
      <w:r w:rsidRPr="00B667C6">
        <w:rPr>
          <w:rFonts w:ascii="Garamond" w:hAnsi="Garamond" w:cs="Times New Roman"/>
        </w:rPr>
        <w:t xml:space="preserve"> He was there, in the essential, classic circumstance. Man in nature. The man in the water. For its part, nature cared nothing about the five passengers. Our man, on the other hand, cared totally. </w:t>
      </w:r>
      <w:proofErr w:type="gramStart"/>
      <w:r w:rsidRPr="00B667C6">
        <w:rPr>
          <w:rFonts w:ascii="Garamond" w:hAnsi="Garamond" w:cs="Times New Roman"/>
        </w:rPr>
        <w:t>So</w:t>
      </w:r>
      <w:proofErr w:type="gramEnd"/>
      <w:r w:rsidRPr="00B667C6">
        <w:rPr>
          <w:rFonts w:ascii="Garamond" w:hAnsi="Garamond" w:cs="Times New Roman"/>
        </w:rPr>
        <w:t xml:space="preserve"> the timeless b</w:t>
      </w:r>
      <w:r>
        <w:rPr>
          <w:rFonts w:ascii="Garamond" w:hAnsi="Garamond" w:cs="Times New Roman"/>
        </w:rPr>
        <w:t>attle commenced in the Potomac…</w:t>
      </w:r>
    </w:p>
    <w:p w14:paraId="4DDBD433" w14:textId="77777777" w:rsidR="00460EDA" w:rsidRPr="00B667C6" w:rsidRDefault="00460EDA" w:rsidP="00460EDA">
      <w:pPr>
        <w:ind w:left="720" w:right="720" w:firstLine="720"/>
        <w:jc w:val="both"/>
        <w:rPr>
          <w:rFonts w:ascii="Garamond" w:hAnsi="Garamond" w:cs="Times New Roman"/>
        </w:rPr>
      </w:pPr>
      <w:r w:rsidRPr="00B667C6">
        <w:rPr>
          <w:rFonts w:ascii="Garamond" w:hAnsi="Garamond" w:cs="Times New Roman"/>
        </w:rPr>
        <w:t xml:space="preserve">Since it was he who lost the fight, we ought to come again to the conclusion that people are powerless in the world. In reality, we believe the reverse, and it takes the act of the man in the water to remind us of our true feelings in this matter. It is not to say that everyone would have acted as he did, or as [the other rescuers] Usher, Windsor, and </w:t>
      </w:r>
      <w:proofErr w:type="spellStart"/>
      <w:r w:rsidRPr="00B667C6">
        <w:rPr>
          <w:rFonts w:ascii="Garamond" w:hAnsi="Garamond" w:cs="Times New Roman"/>
        </w:rPr>
        <w:t>Skutnik</w:t>
      </w:r>
      <w:proofErr w:type="spellEnd"/>
      <w:r w:rsidRPr="00B667C6">
        <w:rPr>
          <w:rFonts w:ascii="Garamond" w:hAnsi="Garamond" w:cs="Times New Roman"/>
        </w:rPr>
        <w:t>. Yet whatever moved these men to challenge death on behalf of their fellows is not peculiar to them. Everyone feels the possibility in himself. That is t</w:t>
      </w:r>
      <w:r>
        <w:rPr>
          <w:rFonts w:ascii="Garamond" w:hAnsi="Garamond" w:cs="Times New Roman"/>
        </w:rPr>
        <w:t xml:space="preserve">he abiding wonder of the story…. </w:t>
      </w:r>
      <w:r w:rsidRPr="00B667C6">
        <w:rPr>
          <w:rFonts w:ascii="Garamond" w:hAnsi="Garamond" w:cs="Times New Roman"/>
        </w:rPr>
        <w:t>If the man in the water gave a lifeline to the people gasping for survival, he was likewise giving a lifeline to those who observed him.</w:t>
      </w:r>
    </w:p>
    <w:p w14:paraId="05688990" w14:textId="77777777" w:rsidR="00460EDA" w:rsidRPr="00B667C6" w:rsidRDefault="00460EDA" w:rsidP="00460EDA">
      <w:pPr>
        <w:ind w:left="720" w:right="720" w:firstLine="720"/>
        <w:jc w:val="both"/>
        <w:rPr>
          <w:rFonts w:ascii="Garamond" w:hAnsi="Garamond" w:cs="Times New Roman"/>
        </w:rPr>
      </w:pPr>
      <w:r w:rsidRPr="00B667C6">
        <w:rPr>
          <w:rFonts w:ascii="Garamond" w:hAnsi="Garamond" w:cs="Times New Roman"/>
        </w:rPr>
        <w:t>The odd thing is that we do not even really believe that the man in the water lost his f</w:t>
      </w:r>
      <w:r>
        <w:rPr>
          <w:rFonts w:ascii="Garamond" w:hAnsi="Garamond" w:cs="Times New Roman"/>
        </w:rPr>
        <w:t xml:space="preserve">ight…. </w:t>
      </w:r>
      <w:r w:rsidRPr="00B667C6">
        <w:rPr>
          <w:rFonts w:ascii="Garamond" w:hAnsi="Garamond" w:cs="Times New Roman"/>
        </w:rPr>
        <w:t>The man in the water pitted himself against an implacable, impersonal enemy; he fought it with charity; and he held it to a stando</w:t>
      </w:r>
      <w:r>
        <w:rPr>
          <w:rFonts w:ascii="Garamond" w:hAnsi="Garamond" w:cs="Times New Roman"/>
        </w:rPr>
        <w:t>ff. He was the best we can do.</w:t>
      </w:r>
    </w:p>
    <w:p w14:paraId="16721568" w14:textId="77777777" w:rsidR="00460EDA" w:rsidRPr="00B667C6" w:rsidRDefault="00460EDA" w:rsidP="00460EDA">
      <w:pPr>
        <w:ind w:firstLine="720"/>
        <w:jc w:val="both"/>
        <w:rPr>
          <w:rFonts w:ascii="Garamond" w:hAnsi="Garamond" w:cs="Times New Roman"/>
        </w:rPr>
      </w:pPr>
    </w:p>
    <w:p w14:paraId="31AC042F" w14:textId="77777777" w:rsidR="00460EDA" w:rsidRPr="00B667C6" w:rsidRDefault="00460EDA" w:rsidP="00460EDA">
      <w:pPr>
        <w:spacing w:line="480" w:lineRule="auto"/>
        <w:jc w:val="both"/>
        <w:rPr>
          <w:rFonts w:ascii="Garamond" w:hAnsi="Garamond" w:cs="Times New Roman"/>
        </w:rPr>
      </w:pPr>
      <w:r w:rsidRPr="00B667C6">
        <w:rPr>
          <w:rFonts w:ascii="Garamond" w:hAnsi="Garamond" w:cs="Times New Roman"/>
        </w:rPr>
        <w:t xml:space="preserve">Rosenblatt </w:t>
      </w:r>
      <w:r>
        <w:rPr>
          <w:rFonts w:ascii="Garamond" w:hAnsi="Garamond" w:cs="Times New Roman"/>
        </w:rPr>
        <w:t>notes that</w:t>
      </w:r>
      <w:r w:rsidRPr="00B667C6">
        <w:rPr>
          <w:rFonts w:ascii="Garamond" w:hAnsi="Garamond" w:cs="Times New Roman"/>
        </w:rPr>
        <w:t xml:space="preserve"> </w:t>
      </w:r>
      <w:r>
        <w:rPr>
          <w:rFonts w:ascii="Garamond" w:hAnsi="Garamond" w:cs="Times New Roman"/>
        </w:rPr>
        <w:t xml:space="preserve">Williams </w:t>
      </w:r>
      <w:r w:rsidRPr="00B667C6">
        <w:rPr>
          <w:rFonts w:ascii="Garamond" w:hAnsi="Garamond" w:cs="Times New Roman"/>
        </w:rPr>
        <w:t>exemp</w:t>
      </w:r>
      <w:r>
        <w:rPr>
          <w:rFonts w:ascii="Garamond" w:hAnsi="Garamond" w:cs="Times New Roman"/>
        </w:rPr>
        <w:t>lifies the best of what we are, and so he</w:t>
      </w:r>
      <w:r w:rsidRPr="00B667C6">
        <w:rPr>
          <w:rFonts w:ascii="Garamond" w:hAnsi="Garamond" w:cs="Times New Roman"/>
        </w:rPr>
        <w:t xml:space="preserve"> inspires in us the possibility that we too could be </w:t>
      </w:r>
      <w:r>
        <w:rPr>
          <w:rFonts w:ascii="Garamond" w:hAnsi="Garamond" w:cs="Times New Roman"/>
        </w:rPr>
        <w:t>good. Williams reminds us of our human dignity</w:t>
      </w:r>
      <w:r w:rsidRPr="00B667C6">
        <w:rPr>
          <w:rFonts w:ascii="Garamond" w:hAnsi="Garamond" w:cs="Times New Roman"/>
        </w:rPr>
        <w:t xml:space="preserve">. </w:t>
      </w:r>
    </w:p>
    <w:p w14:paraId="2F294AE7" w14:textId="77777777" w:rsidR="00460EDA" w:rsidRPr="00B667C6" w:rsidRDefault="00460EDA" w:rsidP="00460EDA">
      <w:pPr>
        <w:spacing w:line="480" w:lineRule="auto"/>
        <w:ind w:firstLine="720"/>
        <w:jc w:val="both"/>
        <w:rPr>
          <w:rFonts w:ascii="Garamond" w:hAnsi="Garamond" w:cs="Times New Roman"/>
        </w:rPr>
      </w:pPr>
      <w:r w:rsidRPr="00B667C6">
        <w:rPr>
          <w:rFonts w:ascii="Garamond" w:hAnsi="Garamond" w:cs="Times New Roman"/>
        </w:rPr>
        <w:t xml:space="preserve">Williams </w:t>
      </w:r>
      <w:r w:rsidRPr="00B667C6">
        <w:rPr>
          <w:rFonts w:ascii="Garamond" w:hAnsi="Garamond" w:cs="Times New Roman"/>
          <w:i/>
        </w:rPr>
        <w:t>looks</w:t>
      </w:r>
      <w:r w:rsidRPr="00B667C6">
        <w:rPr>
          <w:rFonts w:ascii="Garamond" w:hAnsi="Garamond" w:cs="Times New Roman"/>
        </w:rPr>
        <w:t xml:space="preserve"> like a paradigmatic example of </w:t>
      </w:r>
      <w:r>
        <w:rPr>
          <w:rFonts w:ascii="Garamond" w:hAnsi="Garamond" w:cs="Times New Roman"/>
        </w:rPr>
        <w:t xml:space="preserve">the praiseworthy </w:t>
      </w:r>
      <w:r w:rsidRPr="00B667C6">
        <w:rPr>
          <w:rFonts w:ascii="Garamond" w:hAnsi="Garamond" w:cs="Times New Roman"/>
        </w:rPr>
        <w:t>in</w:t>
      </w:r>
      <w:r>
        <w:rPr>
          <w:rFonts w:ascii="Garamond" w:hAnsi="Garamond" w:cs="Times New Roman"/>
        </w:rPr>
        <w:t xml:space="preserve"> </w:t>
      </w:r>
      <w:r w:rsidRPr="00B667C6">
        <w:rPr>
          <w:rFonts w:ascii="Garamond" w:hAnsi="Garamond" w:cs="Times New Roman"/>
        </w:rPr>
        <w:t xml:space="preserve">the same way that Harris </w:t>
      </w:r>
      <w:r w:rsidRPr="00B667C6">
        <w:rPr>
          <w:rFonts w:ascii="Garamond" w:hAnsi="Garamond" w:cs="Times New Roman"/>
          <w:i/>
        </w:rPr>
        <w:t>looks</w:t>
      </w:r>
      <w:r w:rsidRPr="00B667C6">
        <w:rPr>
          <w:rFonts w:ascii="Garamond" w:hAnsi="Garamond" w:cs="Times New Roman"/>
        </w:rPr>
        <w:t xml:space="preserve"> like a paradigmatic example of the blameworthy. In order to make the cases analogous, we need to </w:t>
      </w:r>
      <w:r>
        <w:rPr>
          <w:rFonts w:ascii="Garamond" w:hAnsi="Garamond" w:cs="Times New Roman"/>
        </w:rPr>
        <w:t>examine</w:t>
      </w:r>
      <w:r w:rsidRPr="00B667C6">
        <w:rPr>
          <w:rFonts w:ascii="Garamond" w:hAnsi="Garamond" w:cs="Times New Roman"/>
        </w:rPr>
        <w:t xml:space="preserve"> his </w:t>
      </w:r>
      <w:r>
        <w:rPr>
          <w:rFonts w:ascii="Garamond" w:hAnsi="Garamond" w:cs="Times New Roman"/>
        </w:rPr>
        <w:t>life story:</w:t>
      </w:r>
    </w:p>
    <w:p w14:paraId="5E2B52DD" w14:textId="77777777" w:rsidR="00460EDA" w:rsidRPr="00B667C6" w:rsidRDefault="00460EDA" w:rsidP="00460EDA">
      <w:pPr>
        <w:ind w:left="720" w:right="720"/>
        <w:jc w:val="both"/>
        <w:rPr>
          <w:rFonts w:ascii="Garamond" w:hAnsi="Garamond" w:cs="Times New Roman"/>
        </w:rPr>
      </w:pPr>
      <w:r w:rsidRPr="00B667C6">
        <w:rPr>
          <w:rFonts w:ascii="Garamond" w:hAnsi="Garamond" w:cs="Times New Roman"/>
          <w:b/>
        </w:rPr>
        <w:t>Williams, cont’d</w:t>
      </w:r>
      <w:r w:rsidRPr="00B667C6">
        <w:rPr>
          <w:rFonts w:ascii="Garamond" w:hAnsi="Garamond" w:cs="Times New Roman"/>
        </w:rPr>
        <w:t xml:space="preserve">: Arland Williams grew up in </w:t>
      </w:r>
      <w:r>
        <w:rPr>
          <w:rFonts w:ascii="Garamond" w:hAnsi="Garamond" w:cs="Times New Roman"/>
        </w:rPr>
        <w:t>a</w:t>
      </w:r>
      <w:r w:rsidRPr="00B667C6">
        <w:rPr>
          <w:rFonts w:ascii="Garamond" w:hAnsi="Garamond" w:cs="Times New Roman"/>
        </w:rPr>
        <w:t xml:space="preserve"> s</w:t>
      </w:r>
      <w:r>
        <w:rPr>
          <w:rFonts w:ascii="Garamond" w:hAnsi="Garamond" w:cs="Times New Roman"/>
        </w:rPr>
        <w:t xml:space="preserve">mall town. His nickname “Chub,” was </w:t>
      </w:r>
      <w:r w:rsidRPr="00B667C6">
        <w:rPr>
          <w:rFonts w:ascii="Garamond" w:hAnsi="Garamond" w:cs="Times New Roman"/>
        </w:rPr>
        <w:t>“more about personality than pants size, about being a grinning, gosh-golly, aw-shucks kind of guy who wasn't even riled by everyone calling him Chub.” He we</w:t>
      </w:r>
      <w:r>
        <w:rPr>
          <w:rFonts w:ascii="Garamond" w:hAnsi="Garamond" w:cs="Times New Roman"/>
        </w:rPr>
        <w:t xml:space="preserve">nt through ROTC in high school </w:t>
      </w:r>
      <w:r w:rsidRPr="00B667C6">
        <w:rPr>
          <w:rFonts w:ascii="Garamond" w:hAnsi="Garamond" w:cs="Times New Roman"/>
        </w:rPr>
        <w:t>and</w:t>
      </w:r>
      <w:r>
        <w:rPr>
          <w:rFonts w:ascii="Garamond" w:hAnsi="Garamond" w:cs="Times New Roman"/>
        </w:rPr>
        <w:t xml:space="preserve"> was educated at a</w:t>
      </w:r>
      <w:r w:rsidRPr="00B667C6">
        <w:rPr>
          <w:rFonts w:ascii="Garamond" w:hAnsi="Garamond" w:cs="Times New Roman"/>
        </w:rPr>
        <w:t xml:space="preserve"> </w:t>
      </w:r>
      <w:r w:rsidRPr="00B667C6">
        <w:rPr>
          <w:rFonts w:ascii="Garamond" w:hAnsi="Garamond" w:cs="Times New Roman"/>
        </w:rPr>
        <w:lastRenderedPageBreak/>
        <w:t>military</w:t>
      </w:r>
      <w:r>
        <w:rPr>
          <w:rFonts w:ascii="Garamond" w:hAnsi="Garamond" w:cs="Times New Roman"/>
        </w:rPr>
        <w:t xml:space="preserve"> college</w:t>
      </w:r>
      <w:r w:rsidRPr="00B667C6">
        <w:rPr>
          <w:rFonts w:ascii="Garamond" w:hAnsi="Garamond" w:cs="Times New Roman"/>
        </w:rPr>
        <w:t xml:space="preserve">. A classmate reported the </w:t>
      </w:r>
      <w:r>
        <w:rPr>
          <w:rFonts w:ascii="Garamond" w:hAnsi="Garamond" w:cs="Times New Roman"/>
        </w:rPr>
        <w:t>expectations</w:t>
      </w:r>
      <w:r w:rsidRPr="00B667C6">
        <w:rPr>
          <w:rFonts w:ascii="Garamond" w:hAnsi="Garamond" w:cs="Times New Roman"/>
        </w:rPr>
        <w:t xml:space="preserve"> </w:t>
      </w:r>
      <w:r>
        <w:rPr>
          <w:rFonts w:ascii="Garamond" w:hAnsi="Garamond" w:cs="Times New Roman"/>
        </w:rPr>
        <w:t>for</w:t>
      </w:r>
      <w:r w:rsidRPr="00B667C6">
        <w:rPr>
          <w:rFonts w:ascii="Garamond" w:hAnsi="Garamond" w:cs="Times New Roman"/>
        </w:rPr>
        <w:t xml:space="preserve"> </w:t>
      </w:r>
      <w:r>
        <w:rPr>
          <w:rFonts w:ascii="Garamond" w:hAnsi="Garamond" w:cs="Times New Roman"/>
        </w:rPr>
        <w:t xml:space="preserve">future </w:t>
      </w:r>
      <w:r w:rsidRPr="00B667C6">
        <w:rPr>
          <w:rFonts w:ascii="Garamond" w:hAnsi="Garamond" w:cs="Times New Roman"/>
        </w:rPr>
        <w:t>officer</w:t>
      </w:r>
      <w:r>
        <w:rPr>
          <w:rFonts w:ascii="Garamond" w:hAnsi="Garamond" w:cs="Times New Roman"/>
        </w:rPr>
        <w:t>s</w:t>
      </w:r>
      <w:r w:rsidRPr="00B667C6">
        <w:rPr>
          <w:rFonts w:ascii="Garamond" w:hAnsi="Garamond" w:cs="Times New Roman"/>
        </w:rPr>
        <w:t xml:space="preserve">: "That's an unbreakable code. You go last. Your people go first." </w:t>
      </w:r>
      <w:r>
        <w:rPr>
          <w:rFonts w:ascii="Garamond" w:hAnsi="Garamond" w:cs="Times New Roman"/>
        </w:rPr>
        <w:t>Never seeing military action, he instead took</w:t>
      </w:r>
      <w:r w:rsidRPr="00B667C6">
        <w:rPr>
          <w:rFonts w:ascii="Garamond" w:hAnsi="Garamond" w:cs="Times New Roman"/>
        </w:rPr>
        <w:t xml:space="preserve"> a post in the United States for his two required years of service. He then became a banker like his father. </w:t>
      </w:r>
      <w:r>
        <w:rPr>
          <w:rFonts w:ascii="Garamond" w:hAnsi="Garamond" w:cs="Times New Roman"/>
        </w:rPr>
        <w:t>Williams</w:t>
      </w:r>
      <w:r w:rsidRPr="00B667C6">
        <w:rPr>
          <w:rFonts w:ascii="Garamond" w:hAnsi="Garamond" w:cs="Times New Roman"/>
        </w:rPr>
        <w:t xml:space="preserve"> spent the next two decades of his life checking the numbers of other bankers. At the time of the accident, </w:t>
      </w:r>
      <w:r>
        <w:rPr>
          <w:rFonts w:ascii="Garamond" w:hAnsi="Garamond" w:cs="Times New Roman"/>
        </w:rPr>
        <w:t>he</w:t>
      </w:r>
      <w:r w:rsidRPr="00B667C6">
        <w:rPr>
          <w:rFonts w:ascii="Garamond" w:hAnsi="Garamond" w:cs="Times New Roman"/>
        </w:rPr>
        <w:t xml:space="preserve"> was a bank ex</w:t>
      </w:r>
      <w:r>
        <w:rPr>
          <w:rFonts w:ascii="Garamond" w:hAnsi="Garamond" w:cs="Times New Roman"/>
        </w:rPr>
        <w:t xml:space="preserve">aminer during a banking crisis and </w:t>
      </w:r>
      <w:r w:rsidRPr="00B667C6">
        <w:rPr>
          <w:rFonts w:ascii="Garamond" w:hAnsi="Garamond" w:cs="Times New Roman"/>
        </w:rPr>
        <w:t>was going through a divorce.</w:t>
      </w:r>
      <w:r>
        <w:rPr>
          <w:rFonts w:ascii="Garamond" w:hAnsi="Garamond" w:cs="Times New Roman"/>
        </w:rPr>
        <w:t xml:space="preserve"> During this turmoil, h</w:t>
      </w:r>
      <w:r w:rsidRPr="00B667C6">
        <w:rPr>
          <w:rFonts w:ascii="Garamond" w:hAnsi="Garamond" w:cs="Times New Roman"/>
        </w:rPr>
        <w:t>e beg</w:t>
      </w:r>
      <w:r>
        <w:rPr>
          <w:rFonts w:ascii="Garamond" w:hAnsi="Garamond" w:cs="Times New Roman"/>
        </w:rPr>
        <w:t>an seeing his high school girlfriend again</w:t>
      </w:r>
      <w:r w:rsidRPr="00B667C6">
        <w:rPr>
          <w:rFonts w:ascii="Garamond" w:hAnsi="Garamond" w:cs="Times New Roman"/>
        </w:rPr>
        <w:t>. She reported an inter</w:t>
      </w:r>
      <w:r>
        <w:rPr>
          <w:rFonts w:ascii="Garamond" w:hAnsi="Garamond" w:cs="Times New Roman"/>
        </w:rPr>
        <w:t xml:space="preserve">esting conversation with Arland. </w:t>
      </w:r>
      <w:r w:rsidRPr="00B667C6">
        <w:rPr>
          <w:rFonts w:ascii="Garamond" w:hAnsi="Garamond" w:cs="Times New Roman"/>
        </w:rPr>
        <w:t xml:space="preserve">She expressed her expectation of “100 hundred percent” commitment in a relationship. </w:t>
      </w:r>
      <w:r>
        <w:rPr>
          <w:rFonts w:ascii="Garamond" w:hAnsi="Garamond" w:cs="Times New Roman"/>
        </w:rPr>
        <w:t>He</w:t>
      </w:r>
      <w:r w:rsidRPr="00B667C6">
        <w:rPr>
          <w:rFonts w:ascii="Garamond" w:hAnsi="Garamond" w:cs="Times New Roman"/>
        </w:rPr>
        <w:t xml:space="preserve"> replied with hesitation</w:t>
      </w:r>
      <w:r>
        <w:rPr>
          <w:rFonts w:ascii="Garamond" w:hAnsi="Garamond" w:cs="Times New Roman"/>
        </w:rPr>
        <w:t xml:space="preserve">. </w:t>
      </w:r>
      <w:r w:rsidRPr="00B667C6">
        <w:rPr>
          <w:rFonts w:ascii="Garamond" w:hAnsi="Garamond" w:cs="Times New Roman"/>
        </w:rPr>
        <w:t>"You have to keep a little for yourself. That's what I've learned."</w:t>
      </w:r>
      <w:r w:rsidRPr="00B667C6">
        <w:rPr>
          <w:rStyle w:val="FootnoteReference"/>
          <w:rFonts w:ascii="Garamond" w:hAnsi="Garamond" w:cs="Times New Roman"/>
        </w:rPr>
        <w:footnoteReference w:id="12"/>
      </w:r>
      <w:r w:rsidRPr="00B667C6">
        <w:rPr>
          <w:rFonts w:ascii="Garamond" w:hAnsi="Garamond" w:cs="Times New Roman"/>
        </w:rPr>
        <w:t xml:space="preserve"> </w:t>
      </w:r>
    </w:p>
    <w:p w14:paraId="3F16C50C" w14:textId="77777777" w:rsidR="00460EDA" w:rsidRPr="00B667C6" w:rsidRDefault="00460EDA" w:rsidP="00460EDA">
      <w:pPr>
        <w:ind w:firstLine="720"/>
        <w:jc w:val="both"/>
        <w:rPr>
          <w:rFonts w:ascii="Garamond" w:hAnsi="Garamond" w:cs="Times New Roman"/>
        </w:rPr>
      </w:pPr>
    </w:p>
    <w:p w14:paraId="67923240" w14:textId="77777777" w:rsidR="00460EDA" w:rsidRDefault="00460EDA" w:rsidP="00460EDA">
      <w:pPr>
        <w:spacing w:line="480" w:lineRule="auto"/>
        <w:jc w:val="both"/>
        <w:rPr>
          <w:rFonts w:ascii="Garamond" w:hAnsi="Garamond" w:cs="Times New Roman"/>
        </w:rPr>
      </w:pPr>
      <w:r>
        <w:rPr>
          <w:rFonts w:ascii="Garamond" w:hAnsi="Garamond" w:cs="Times New Roman"/>
        </w:rPr>
        <w:t xml:space="preserve">Williams’s actions are explainable by his history. </w:t>
      </w:r>
      <w:r w:rsidRPr="00B667C6">
        <w:rPr>
          <w:rFonts w:ascii="Garamond" w:hAnsi="Garamond" w:cs="Times New Roman"/>
        </w:rPr>
        <w:t xml:space="preserve">Williams </w:t>
      </w:r>
      <w:r>
        <w:rPr>
          <w:rFonts w:ascii="Garamond" w:hAnsi="Garamond" w:cs="Times New Roman"/>
        </w:rPr>
        <w:t>had loved ones</w:t>
      </w:r>
      <w:r w:rsidRPr="00B667C6">
        <w:rPr>
          <w:rFonts w:ascii="Garamond" w:hAnsi="Garamond" w:cs="Times New Roman"/>
        </w:rPr>
        <w:t>.</w:t>
      </w:r>
      <w:r>
        <w:rPr>
          <w:rFonts w:ascii="Garamond" w:hAnsi="Garamond" w:cs="Times New Roman"/>
        </w:rPr>
        <w:t xml:space="preserve"> T</w:t>
      </w:r>
      <w:r w:rsidRPr="00B667C6">
        <w:rPr>
          <w:rFonts w:ascii="Garamond" w:hAnsi="Garamond" w:cs="Times New Roman"/>
        </w:rPr>
        <w:t xml:space="preserve">hey provided a reason </w:t>
      </w:r>
      <w:r>
        <w:rPr>
          <w:rFonts w:ascii="Garamond" w:hAnsi="Garamond" w:cs="Times New Roman"/>
        </w:rPr>
        <w:t xml:space="preserve">to </w:t>
      </w:r>
      <w:r w:rsidRPr="00B667C6">
        <w:rPr>
          <w:rFonts w:ascii="Garamond" w:hAnsi="Garamond" w:cs="Times New Roman"/>
        </w:rPr>
        <w:t xml:space="preserve">keep hold of the rope. </w:t>
      </w:r>
      <w:r>
        <w:rPr>
          <w:rFonts w:ascii="Garamond" w:hAnsi="Garamond" w:cs="Times New Roman"/>
        </w:rPr>
        <w:t xml:space="preserve">Yet, his military training </w:t>
      </w:r>
      <w:r w:rsidRPr="00B667C6">
        <w:rPr>
          <w:rFonts w:ascii="Garamond" w:hAnsi="Garamond" w:cs="Times New Roman"/>
        </w:rPr>
        <w:t xml:space="preserve">prepared </w:t>
      </w:r>
      <w:r>
        <w:rPr>
          <w:rFonts w:ascii="Garamond" w:hAnsi="Garamond" w:cs="Times New Roman"/>
        </w:rPr>
        <w:t xml:space="preserve">him for emergencies. </w:t>
      </w:r>
      <w:r w:rsidRPr="00B667C6">
        <w:rPr>
          <w:rFonts w:ascii="Garamond" w:hAnsi="Garamond" w:cs="Times New Roman"/>
        </w:rPr>
        <w:t xml:space="preserve">How do we react to </w:t>
      </w:r>
      <w:r>
        <w:rPr>
          <w:rFonts w:ascii="Garamond" w:hAnsi="Garamond" w:cs="Times New Roman"/>
        </w:rPr>
        <w:t>Williams now</w:t>
      </w:r>
      <w:r w:rsidRPr="00B667C6">
        <w:rPr>
          <w:rFonts w:ascii="Garamond" w:hAnsi="Garamond" w:cs="Times New Roman"/>
        </w:rPr>
        <w:t>? Watson speaks of the “ontological shudder” we feel upon hearing Harris’s backstory</w:t>
      </w:r>
      <w:r>
        <w:rPr>
          <w:rFonts w:ascii="Garamond" w:hAnsi="Garamond" w:cs="Times New Roman"/>
        </w:rPr>
        <w:t xml:space="preserve">. Williams instead inspires a </w:t>
      </w:r>
      <w:r w:rsidRPr="00BA7A26">
        <w:rPr>
          <w:rFonts w:ascii="Garamond" w:hAnsi="Garamond" w:cs="Times New Roman"/>
        </w:rPr>
        <w:t>steadying</w:t>
      </w:r>
      <w:r>
        <w:rPr>
          <w:rFonts w:ascii="Garamond" w:hAnsi="Garamond" w:cs="Times New Roman"/>
        </w:rPr>
        <w:t>. His story does not diminish our wonder. We too can be good.</w:t>
      </w:r>
    </w:p>
    <w:p w14:paraId="6E9EB9BB" w14:textId="31053361" w:rsidR="00460EDA" w:rsidRDefault="00460EDA" w:rsidP="00460EDA">
      <w:pPr>
        <w:spacing w:line="480" w:lineRule="auto"/>
        <w:ind w:firstLine="720"/>
        <w:jc w:val="both"/>
        <w:rPr>
          <w:rFonts w:ascii="Garamond" w:hAnsi="Garamond" w:cs="Times New Roman"/>
        </w:rPr>
      </w:pPr>
      <w:r w:rsidRPr="00B667C6">
        <w:rPr>
          <w:rFonts w:ascii="Garamond" w:hAnsi="Garamond" w:cs="Times New Roman"/>
        </w:rPr>
        <w:t>Given this, it is odd that the cases have similar features. Both Harris and Williams perform actions that are difficult for us</w:t>
      </w:r>
      <w:r>
        <w:rPr>
          <w:rFonts w:ascii="Garamond" w:hAnsi="Garamond" w:cs="Times New Roman"/>
        </w:rPr>
        <w:t xml:space="preserve"> </w:t>
      </w:r>
      <w:r w:rsidRPr="00B667C6">
        <w:rPr>
          <w:rFonts w:ascii="Garamond" w:hAnsi="Garamond" w:cs="Times New Roman"/>
        </w:rPr>
        <w:t>to imagine doing.</w:t>
      </w:r>
      <w:r>
        <w:rPr>
          <w:rFonts w:ascii="Garamond" w:hAnsi="Garamond" w:cs="Times New Roman"/>
        </w:rPr>
        <w:t xml:space="preserve"> T</w:t>
      </w:r>
      <w:r w:rsidRPr="00B667C6">
        <w:rPr>
          <w:rFonts w:ascii="Garamond" w:hAnsi="Garamond" w:cs="Times New Roman"/>
        </w:rPr>
        <w:t xml:space="preserve">hey </w:t>
      </w:r>
      <w:r>
        <w:rPr>
          <w:rFonts w:ascii="Garamond" w:hAnsi="Garamond" w:cs="Times New Roman"/>
        </w:rPr>
        <w:t>are both unreactive to some powerful reasons</w:t>
      </w:r>
      <w:r w:rsidRPr="00B667C6">
        <w:rPr>
          <w:rFonts w:ascii="Garamond" w:hAnsi="Garamond" w:cs="Times New Roman"/>
        </w:rPr>
        <w:t xml:space="preserve">. Harris is unmoved by </w:t>
      </w:r>
      <w:r>
        <w:rPr>
          <w:rFonts w:ascii="Garamond" w:hAnsi="Garamond" w:cs="Times New Roman"/>
        </w:rPr>
        <w:t>moral demands made on him. It is</w:t>
      </w:r>
      <w:r w:rsidRPr="00B667C6">
        <w:rPr>
          <w:rFonts w:ascii="Garamond" w:hAnsi="Garamond" w:cs="Times New Roman"/>
        </w:rPr>
        <w:t xml:space="preserve"> by </w:t>
      </w:r>
      <w:r w:rsidRPr="005C7057">
        <w:rPr>
          <w:rFonts w:ascii="Garamond" w:hAnsi="Garamond" w:cs="Times New Roman"/>
          <w:i/>
        </w:rPr>
        <w:t>immunity</w:t>
      </w:r>
      <w:r w:rsidRPr="00B667C6">
        <w:rPr>
          <w:rFonts w:ascii="Garamond" w:hAnsi="Garamond" w:cs="Times New Roman"/>
        </w:rPr>
        <w:t xml:space="preserve"> to normal self-regarding moral considerations </w:t>
      </w:r>
      <w:r>
        <w:rPr>
          <w:rFonts w:ascii="Garamond" w:hAnsi="Garamond" w:cs="Times New Roman"/>
        </w:rPr>
        <w:t>that Williams</w:t>
      </w:r>
      <w:r w:rsidRPr="00B667C6">
        <w:rPr>
          <w:rFonts w:ascii="Garamond" w:hAnsi="Garamond" w:cs="Times New Roman"/>
        </w:rPr>
        <w:t xml:space="preserve"> inspire us. </w:t>
      </w:r>
      <w:r>
        <w:rPr>
          <w:rFonts w:ascii="Garamond" w:hAnsi="Garamond" w:cs="Times New Roman"/>
        </w:rPr>
        <w:t xml:space="preserve">Given this, </w:t>
      </w:r>
      <w:r w:rsidRPr="00B667C6">
        <w:rPr>
          <w:rFonts w:ascii="Garamond" w:hAnsi="Garamond" w:cs="Times New Roman"/>
        </w:rPr>
        <w:t>Williams seems to be</w:t>
      </w:r>
      <w:r>
        <w:rPr>
          <w:rFonts w:ascii="Garamond" w:hAnsi="Garamond" w:cs="Times New Roman"/>
        </w:rPr>
        <w:t>, by the structure of the Strawsonian view,</w:t>
      </w:r>
      <w:r w:rsidRPr="00B667C6">
        <w:rPr>
          <w:rFonts w:ascii="Garamond" w:hAnsi="Garamond" w:cs="Times New Roman"/>
        </w:rPr>
        <w:t xml:space="preserve"> </w:t>
      </w:r>
      <w:r>
        <w:rPr>
          <w:rFonts w:ascii="Garamond" w:hAnsi="Garamond" w:cs="Times New Roman"/>
        </w:rPr>
        <w:t>somewhat outside</w:t>
      </w:r>
      <w:r w:rsidRPr="00B667C6">
        <w:rPr>
          <w:rFonts w:ascii="Garamond" w:hAnsi="Garamond" w:cs="Times New Roman"/>
        </w:rPr>
        <w:t xml:space="preserve"> the moral community</w:t>
      </w:r>
      <w:r>
        <w:rPr>
          <w:rFonts w:ascii="Garamond" w:hAnsi="Garamond" w:cs="Times New Roman"/>
        </w:rPr>
        <w:t>—or maybe it would be better here to say, beyond it or at its upper regions, a place few of us inhabit</w:t>
      </w:r>
      <w:r w:rsidRPr="00B667C6">
        <w:rPr>
          <w:rFonts w:ascii="Garamond" w:hAnsi="Garamond" w:cs="Times New Roman"/>
        </w:rPr>
        <w:t>.</w:t>
      </w:r>
      <w:r>
        <w:rPr>
          <w:rFonts w:ascii="Garamond" w:hAnsi="Garamond" w:cs="Times New Roman"/>
        </w:rPr>
        <w:t xml:space="preserve"> </w:t>
      </w:r>
      <w:r w:rsidRPr="00B667C6">
        <w:rPr>
          <w:rFonts w:ascii="Garamond" w:hAnsi="Garamond" w:cs="Times New Roman"/>
        </w:rPr>
        <w:t xml:space="preserve">Harris’s upbringing and Williams’s training seem to explain their </w:t>
      </w:r>
      <w:r>
        <w:rPr>
          <w:rFonts w:ascii="Garamond" w:hAnsi="Garamond" w:cs="Times New Roman"/>
        </w:rPr>
        <w:t xml:space="preserve">lack of </w:t>
      </w:r>
      <w:r w:rsidRPr="00B667C6">
        <w:rPr>
          <w:rFonts w:ascii="Garamond" w:hAnsi="Garamond" w:cs="Times New Roman"/>
        </w:rPr>
        <w:t>receptivity</w:t>
      </w:r>
      <w:r>
        <w:rPr>
          <w:rFonts w:ascii="Garamond" w:hAnsi="Garamond" w:cs="Times New Roman"/>
        </w:rPr>
        <w:t xml:space="preserve"> to a certain class of reasons, for Harris moral reasons and for Williams prudential ones</w:t>
      </w:r>
      <w:r w:rsidRPr="00B667C6">
        <w:rPr>
          <w:rFonts w:ascii="Garamond" w:hAnsi="Garamond" w:cs="Times New Roman"/>
        </w:rPr>
        <w:t xml:space="preserve">. </w:t>
      </w:r>
      <w:r>
        <w:rPr>
          <w:rFonts w:ascii="Garamond" w:hAnsi="Garamond" w:cs="Times New Roman"/>
        </w:rPr>
        <w:t>D</w:t>
      </w:r>
      <w:r w:rsidRPr="00B667C6">
        <w:rPr>
          <w:rFonts w:ascii="Garamond" w:hAnsi="Garamond" w:cs="Times New Roman"/>
        </w:rPr>
        <w:t>e</w:t>
      </w:r>
      <w:r>
        <w:rPr>
          <w:rFonts w:ascii="Garamond" w:hAnsi="Garamond" w:cs="Times New Roman"/>
        </w:rPr>
        <w:t xml:space="preserve">spite the symmetry in the cases </w:t>
      </w:r>
      <w:r w:rsidRPr="00B667C6">
        <w:rPr>
          <w:rFonts w:ascii="Garamond" w:hAnsi="Garamond" w:cs="Times New Roman"/>
        </w:rPr>
        <w:t>we feel degraded by Harris and empowered by Williams. This demands explanation.</w:t>
      </w:r>
      <w:r>
        <w:rPr>
          <w:rFonts w:ascii="Garamond" w:hAnsi="Garamond" w:cs="Times New Roman"/>
        </w:rPr>
        <w:t xml:space="preserve"> </w:t>
      </w:r>
    </w:p>
    <w:p w14:paraId="6A304E0C" w14:textId="29525236" w:rsidR="003C49A8" w:rsidRPr="00B667C6" w:rsidRDefault="00460EDA" w:rsidP="00E44878">
      <w:pPr>
        <w:spacing w:line="480" w:lineRule="auto"/>
        <w:ind w:firstLine="720"/>
        <w:jc w:val="both"/>
        <w:rPr>
          <w:rFonts w:ascii="Garamond" w:hAnsi="Garamond" w:cs="Times New Roman"/>
        </w:rPr>
      </w:pPr>
      <w:r w:rsidRPr="00B667C6">
        <w:rPr>
          <w:rFonts w:ascii="Garamond" w:hAnsi="Garamond" w:cs="Times New Roman"/>
        </w:rPr>
        <w:t xml:space="preserve">In the next section, I will </w:t>
      </w:r>
      <w:r>
        <w:rPr>
          <w:rFonts w:ascii="Garamond" w:hAnsi="Garamond" w:cs="Times New Roman"/>
        </w:rPr>
        <w:t xml:space="preserve">give one by </w:t>
      </w:r>
      <w:r w:rsidRPr="00B667C6">
        <w:rPr>
          <w:rFonts w:ascii="Garamond" w:hAnsi="Garamond" w:cs="Times New Roman"/>
        </w:rPr>
        <w:t>a</w:t>
      </w:r>
      <w:r>
        <w:rPr>
          <w:rFonts w:ascii="Garamond" w:hAnsi="Garamond" w:cs="Times New Roman"/>
        </w:rPr>
        <w:t>rguing</w:t>
      </w:r>
      <w:r w:rsidRPr="00B667C6">
        <w:rPr>
          <w:rFonts w:ascii="Garamond" w:hAnsi="Garamond" w:cs="Times New Roman"/>
        </w:rPr>
        <w:t xml:space="preserve"> that there are two specific responses to Harris and Williams. I will</w:t>
      </w:r>
      <w:r>
        <w:rPr>
          <w:rFonts w:ascii="Garamond" w:hAnsi="Garamond" w:cs="Times New Roman"/>
        </w:rPr>
        <w:t xml:space="preserve"> go on to</w:t>
      </w:r>
      <w:r w:rsidRPr="00B667C6">
        <w:rPr>
          <w:rFonts w:ascii="Garamond" w:hAnsi="Garamond" w:cs="Times New Roman"/>
        </w:rPr>
        <w:t xml:space="preserve"> argue that these responses </w:t>
      </w:r>
      <w:r>
        <w:rPr>
          <w:rFonts w:ascii="Garamond" w:hAnsi="Garamond" w:cs="Times New Roman"/>
        </w:rPr>
        <w:t xml:space="preserve">should be understood in terms </w:t>
      </w:r>
      <w:r>
        <w:rPr>
          <w:rFonts w:ascii="Garamond" w:hAnsi="Garamond" w:cs="Times New Roman"/>
        </w:rPr>
        <w:lastRenderedPageBreak/>
        <w:t>of distinctive</w:t>
      </w:r>
      <w:r w:rsidRPr="00B667C6">
        <w:rPr>
          <w:rFonts w:ascii="Garamond" w:hAnsi="Garamond" w:cs="Times New Roman"/>
        </w:rPr>
        <w:t xml:space="preserve"> reactive attitudes</w:t>
      </w:r>
      <w:r>
        <w:rPr>
          <w:rFonts w:ascii="Garamond" w:hAnsi="Garamond" w:cs="Times New Roman"/>
        </w:rPr>
        <w:t>, attitudes that have not hitherto been recognized as such in the Strawsonian literature on moral responsibility</w:t>
      </w:r>
      <w:r w:rsidRPr="00B667C6">
        <w:rPr>
          <w:rFonts w:ascii="Garamond" w:hAnsi="Garamond" w:cs="Times New Roman"/>
        </w:rPr>
        <w:t xml:space="preserve">. </w:t>
      </w:r>
    </w:p>
    <w:p w14:paraId="20847A4A" w14:textId="77777777" w:rsidR="00460EDA" w:rsidRPr="00B667C6" w:rsidRDefault="00460EDA" w:rsidP="00460EDA">
      <w:pPr>
        <w:jc w:val="center"/>
        <w:rPr>
          <w:rFonts w:ascii="Garamond" w:hAnsi="Garamond" w:cs="Times New Roman"/>
        </w:rPr>
      </w:pPr>
      <w:r w:rsidRPr="00B667C6">
        <w:rPr>
          <w:rFonts w:ascii="Garamond" w:hAnsi="Garamond" w:cs="Times New Roman"/>
        </w:rPr>
        <w:t xml:space="preserve">5. </w:t>
      </w:r>
      <w:r>
        <w:rPr>
          <w:rFonts w:ascii="Garamond" w:hAnsi="Garamond" w:cs="Times New Roman"/>
        </w:rPr>
        <w:t xml:space="preserve">Elevation and </w:t>
      </w:r>
      <w:r w:rsidRPr="00B667C6">
        <w:rPr>
          <w:rFonts w:ascii="Garamond" w:hAnsi="Garamond" w:cs="Times New Roman"/>
        </w:rPr>
        <w:t>Disgust</w:t>
      </w:r>
    </w:p>
    <w:p w14:paraId="15543DDB" w14:textId="77777777" w:rsidR="00460EDA" w:rsidRPr="00B667C6" w:rsidRDefault="00460EDA" w:rsidP="00460EDA">
      <w:pPr>
        <w:jc w:val="both"/>
        <w:rPr>
          <w:rFonts w:ascii="Garamond" w:hAnsi="Garamond" w:cs="Times New Roman"/>
        </w:rPr>
      </w:pPr>
    </w:p>
    <w:p w14:paraId="5BD5AD49" w14:textId="7F166F1F" w:rsidR="00460EDA" w:rsidRPr="00B667C6" w:rsidRDefault="00460EDA" w:rsidP="006C4DDF">
      <w:pPr>
        <w:spacing w:line="480" w:lineRule="auto"/>
        <w:jc w:val="both"/>
        <w:rPr>
          <w:rFonts w:ascii="Garamond" w:hAnsi="Garamond" w:cs="Times New Roman"/>
        </w:rPr>
      </w:pPr>
      <w:r w:rsidRPr="00B667C6">
        <w:rPr>
          <w:rFonts w:ascii="Garamond" w:hAnsi="Garamond" w:cs="Times New Roman"/>
        </w:rPr>
        <w:t xml:space="preserve">The literature on free will and moral responsibility lacks a term for </w:t>
      </w:r>
      <w:r>
        <w:rPr>
          <w:rFonts w:ascii="Garamond" w:hAnsi="Garamond" w:cs="Times New Roman"/>
        </w:rPr>
        <w:t xml:space="preserve">the sort of responses found in </w:t>
      </w:r>
      <w:r>
        <w:rPr>
          <w:rFonts w:ascii="Garamond" w:hAnsi="Garamond" w:cs="Times New Roman"/>
          <w:b/>
        </w:rPr>
        <w:t>Cheater</w:t>
      </w:r>
      <w:r w:rsidRPr="005C52FD">
        <w:rPr>
          <w:rFonts w:ascii="Garamond" w:hAnsi="Garamond" w:cs="Times New Roman"/>
        </w:rPr>
        <w:t>,</w:t>
      </w:r>
      <w:r>
        <w:rPr>
          <w:rFonts w:ascii="Garamond" w:hAnsi="Garamond" w:cs="Times New Roman"/>
          <w:b/>
        </w:rPr>
        <w:t xml:space="preserve"> Paragon</w:t>
      </w:r>
      <w:r w:rsidRPr="005C52FD">
        <w:rPr>
          <w:rFonts w:ascii="Garamond" w:hAnsi="Garamond" w:cs="Times New Roman"/>
        </w:rPr>
        <w:t>,</w:t>
      </w:r>
      <w:r>
        <w:rPr>
          <w:rFonts w:ascii="Garamond" w:hAnsi="Garamond" w:cs="Times New Roman"/>
          <w:b/>
        </w:rPr>
        <w:t xml:space="preserve"> Harris</w:t>
      </w:r>
      <w:r w:rsidRPr="005C52FD">
        <w:rPr>
          <w:rFonts w:ascii="Garamond" w:hAnsi="Garamond" w:cs="Times New Roman"/>
        </w:rPr>
        <w:t>, and</w:t>
      </w:r>
      <w:r>
        <w:rPr>
          <w:rFonts w:ascii="Garamond" w:hAnsi="Garamond" w:cs="Times New Roman"/>
          <w:b/>
        </w:rPr>
        <w:t xml:space="preserve"> Williams</w:t>
      </w:r>
      <w:r w:rsidRPr="00B667C6">
        <w:rPr>
          <w:rFonts w:ascii="Garamond" w:hAnsi="Garamond" w:cs="Times New Roman"/>
        </w:rPr>
        <w:t xml:space="preserve">. </w:t>
      </w:r>
      <w:r>
        <w:rPr>
          <w:rFonts w:ascii="Garamond" w:hAnsi="Garamond" w:cs="Times New Roman"/>
        </w:rPr>
        <w:t>Luckily,</w:t>
      </w:r>
      <w:r w:rsidRPr="00B667C6">
        <w:rPr>
          <w:rFonts w:ascii="Garamond" w:hAnsi="Garamond" w:cs="Times New Roman"/>
        </w:rPr>
        <w:t xml:space="preserve"> </w:t>
      </w:r>
      <w:r>
        <w:rPr>
          <w:rFonts w:ascii="Garamond" w:hAnsi="Garamond" w:cs="Times New Roman"/>
        </w:rPr>
        <w:t xml:space="preserve">we </w:t>
      </w:r>
      <w:r w:rsidRPr="00B667C6">
        <w:rPr>
          <w:rFonts w:ascii="Garamond" w:hAnsi="Garamond" w:cs="Times New Roman"/>
        </w:rPr>
        <w:t>have a</w:t>
      </w:r>
      <w:r>
        <w:rPr>
          <w:rFonts w:ascii="Garamond" w:hAnsi="Garamond" w:cs="Times New Roman"/>
        </w:rPr>
        <w:t xml:space="preserve"> psychological science friendly to the interpersonal paradigm. </w:t>
      </w:r>
      <w:r w:rsidRPr="00B667C6">
        <w:rPr>
          <w:rFonts w:ascii="Garamond" w:hAnsi="Garamond" w:cs="Times New Roman"/>
        </w:rPr>
        <w:t xml:space="preserve">Research in positive psychology details a family of “other-praising” emotions. </w:t>
      </w:r>
      <w:r>
        <w:rPr>
          <w:rFonts w:ascii="Garamond" w:hAnsi="Garamond" w:cs="Times New Roman"/>
        </w:rPr>
        <w:t>Familiar among</w:t>
      </w:r>
      <w:r w:rsidRPr="00B667C6">
        <w:rPr>
          <w:rFonts w:ascii="Garamond" w:hAnsi="Garamond" w:cs="Times New Roman"/>
        </w:rPr>
        <w:t xml:space="preserve"> them are gratitude, admiration</w:t>
      </w:r>
      <w:r>
        <w:rPr>
          <w:rFonts w:ascii="Garamond" w:hAnsi="Garamond" w:cs="Times New Roman"/>
        </w:rPr>
        <w:t xml:space="preserve">, </w:t>
      </w:r>
      <w:r w:rsidR="0017457E">
        <w:rPr>
          <w:rFonts w:ascii="Garamond" w:hAnsi="Garamond" w:cs="Times New Roman"/>
        </w:rPr>
        <w:t>“</w:t>
      </w:r>
      <w:r w:rsidRPr="00B667C6">
        <w:rPr>
          <w:rFonts w:ascii="Garamond" w:hAnsi="Garamond" w:cs="Times New Roman"/>
        </w:rPr>
        <w:t>appreciation, awe, esteem, and respect” (</w:t>
      </w:r>
      <w:proofErr w:type="spellStart"/>
      <w:r w:rsidRPr="00B667C6">
        <w:rPr>
          <w:rFonts w:ascii="Garamond" w:hAnsi="Garamond" w:cs="Times New Roman"/>
        </w:rPr>
        <w:t>Algoe</w:t>
      </w:r>
      <w:proofErr w:type="spellEnd"/>
      <w:r w:rsidRPr="00B667C6">
        <w:rPr>
          <w:rFonts w:ascii="Garamond" w:hAnsi="Garamond" w:cs="Times New Roman"/>
        </w:rPr>
        <w:t xml:space="preserve"> &amp; Haidt </w:t>
      </w:r>
      <w:r>
        <w:rPr>
          <w:rFonts w:ascii="Garamond" w:hAnsi="Garamond" w:cs="Times New Roman"/>
        </w:rPr>
        <w:t>2009</w:t>
      </w:r>
      <w:r w:rsidR="0017457E">
        <w:rPr>
          <w:rFonts w:ascii="Garamond" w:hAnsi="Garamond" w:cs="Times New Roman"/>
        </w:rPr>
        <w:t>, 107</w:t>
      </w:r>
      <w:r>
        <w:rPr>
          <w:rFonts w:ascii="Garamond" w:hAnsi="Garamond" w:cs="Times New Roman"/>
        </w:rPr>
        <w:t xml:space="preserve">). Additionally, </w:t>
      </w:r>
      <w:r w:rsidRPr="00B667C6">
        <w:rPr>
          <w:rFonts w:ascii="Garamond" w:hAnsi="Garamond" w:cs="Times New Roman"/>
        </w:rPr>
        <w:t xml:space="preserve">Jonathan Haidt, among others, </w:t>
      </w:r>
      <w:r>
        <w:rPr>
          <w:rFonts w:ascii="Garamond" w:hAnsi="Garamond" w:cs="Times New Roman"/>
        </w:rPr>
        <w:t>propose</w:t>
      </w:r>
      <w:r w:rsidRPr="00B667C6">
        <w:rPr>
          <w:rFonts w:ascii="Garamond" w:hAnsi="Garamond" w:cs="Times New Roman"/>
        </w:rPr>
        <w:t xml:space="preserve"> the existence of an emotion </w:t>
      </w:r>
      <w:r>
        <w:rPr>
          <w:rFonts w:ascii="Garamond" w:hAnsi="Garamond" w:cs="Times New Roman"/>
        </w:rPr>
        <w:t>called</w:t>
      </w:r>
      <w:r w:rsidRPr="00B667C6">
        <w:rPr>
          <w:rFonts w:ascii="Garamond" w:hAnsi="Garamond" w:cs="Times New Roman"/>
        </w:rPr>
        <w:t xml:space="preserve"> “elevation,” which is “a pleasurable feeling, sometimes involving warm or pleasant feelings in the chest, that trigger[s] desires of doing good deeds,” involves a “spiritual” or self-transcendent feeling, and promotes altruistic behavior (</w:t>
      </w:r>
      <w:proofErr w:type="spellStart"/>
      <w:r w:rsidR="00DF0C61" w:rsidRPr="00912AA4">
        <w:rPr>
          <w:rFonts w:ascii="Garamond" w:hAnsi="Garamond"/>
        </w:rPr>
        <w:t>Algoe</w:t>
      </w:r>
      <w:proofErr w:type="spellEnd"/>
      <w:r w:rsidR="00DF0C61" w:rsidRPr="00912AA4">
        <w:rPr>
          <w:rFonts w:ascii="Garamond" w:hAnsi="Garamond"/>
        </w:rPr>
        <w:t xml:space="preserve"> a</w:t>
      </w:r>
      <w:r w:rsidR="0017457E">
        <w:rPr>
          <w:rFonts w:ascii="Garamond" w:hAnsi="Garamond"/>
        </w:rPr>
        <w:t>nd Haidt 2009, 106</w:t>
      </w:r>
      <w:r w:rsidR="00526B84">
        <w:rPr>
          <w:rFonts w:ascii="Garamond" w:hAnsi="Garamond"/>
        </w:rPr>
        <w:t>;</w:t>
      </w:r>
      <w:r w:rsidR="0017457E">
        <w:rPr>
          <w:rFonts w:ascii="Garamond" w:hAnsi="Garamond"/>
        </w:rPr>
        <w:t xml:space="preserve"> </w:t>
      </w:r>
      <w:r w:rsidR="00DF0C61">
        <w:rPr>
          <w:rFonts w:ascii="Garamond" w:hAnsi="Garamond"/>
        </w:rPr>
        <w:t xml:space="preserve">cf. </w:t>
      </w:r>
      <w:r w:rsidRPr="00B667C6">
        <w:rPr>
          <w:rFonts w:ascii="Garamond" w:hAnsi="Garamond" w:cs="Times New Roman"/>
        </w:rPr>
        <w:t>Haidt 2003</w:t>
      </w:r>
      <w:r>
        <w:rPr>
          <w:rFonts w:ascii="Garamond" w:hAnsi="Garamond" w:cs="Times New Roman"/>
        </w:rPr>
        <w:t>a</w:t>
      </w:r>
      <w:r w:rsidRPr="00B667C6">
        <w:rPr>
          <w:rFonts w:ascii="Garamond" w:hAnsi="Garamond" w:cs="Times New Roman"/>
        </w:rPr>
        <w:t xml:space="preserve">; Haidt &amp; Morris 2009; </w:t>
      </w:r>
      <w:proofErr w:type="spellStart"/>
      <w:r w:rsidRPr="00B667C6">
        <w:rPr>
          <w:rFonts w:ascii="Garamond" w:hAnsi="Garamond" w:cs="Times New Roman"/>
        </w:rPr>
        <w:t>Schall</w:t>
      </w:r>
      <w:proofErr w:type="spellEnd"/>
      <w:r w:rsidRPr="00B667C6">
        <w:rPr>
          <w:rFonts w:ascii="Garamond" w:hAnsi="Garamond" w:cs="Times New Roman"/>
        </w:rPr>
        <w:t xml:space="preserve">, Roper, &amp; Fessler 2010). </w:t>
      </w:r>
      <w:r>
        <w:rPr>
          <w:rFonts w:ascii="Garamond" w:hAnsi="Garamond" w:cs="Times New Roman"/>
        </w:rPr>
        <w:t>T</w:t>
      </w:r>
      <w:r w:rsidRPr="00B667C6">
        <w:rPr>
          <w:rFonts w:ascii="Garamond" w:hAnsi="Garamond" w:cs="Times New Roman"/>
        </w:rPr>
        <w:t>his builds on the “broaden and build” paradigm of the positive emotions, which hypothesizes that positive emotions expand a person’s “thought-action repertoires” by en</w:t>
      </w:r>
      <w:r>
        <w:rPr>
          <w:rFonts w:ascii="Garamond" w:hAnsi="Garamond" w:cs="Times New Roman"/>
        </w:rPr>
        <w:t xml:space="preserve">couraging exploration, </w:t>
      </w:r>
      <w:r w:rsidRPr="00B667C6">
        <w:rPr>
          <w:rFonts w:ascii="Garamond" w:hAnsi="Garamond" w:cs="Times New Roman"/>
        </w:rPr>
        <w:t>play, and cooperation (</w:t>
      </w:r>
      <w:r w:rsidR="00270C3B" w:rsidRPr="007D0125">
        <w:rPr>
          <w:rFonts w:ascii="Garamond" w:hAnsi="Garamond"/>
          <w:color w:val="000000"/>
        </w:rPr>
        <w:t>Fredrickson</w:t>
      </w:r>
      <w:r w:rsidR="00270C3B">
        <w:rPr>
          <w:rFonts w:ascii="Garamond" w:hAnsi="Garamond" w:cs="Times New Roman"/>
        </w:rPr>
        <w:t xml:space="preserve"> </w:t>
      </w:r>
      <w:r w:rsidRPr="00B667C6">
        <w:rPr>
          <w:rFonts w:ascii="Garamond" w:hAnsi="Garamond" w:cs="Times New Roman"/>
        </w:rPr>
        <w:t>2001</w:t>
      </w:r>
      <w:r>
        <w:rPr>
          <w:rFonts w:ascii="Garamond" w:hAnsi="Garamond" w:cs="Times New Roman"/>
        </w:rPr>
        <w:t xml:space="preserve">, </w:t>
      </w:r>
      <w:r w:rsidR="00837CCF">
        <w:rPr>
          <w:rFonts w:ascii="Garamond" w:hAnsi="Garamond" w:cs="Times New Roman"/>
          <w:i/>
        </w:rPr>
        <w:t>inter alia</w:t>
      </w:r>
      <w:r w:rsidRPr="00B667C6">
        <w:rPr>
          <w:rFonts w:ascii="Garamond" w:hAnsi="Garamond" w:cs="Times New Roman"/>
        </w:rPr>
        <w:t>). Elevation animates</w:t>
      </w:r>
      <w:r>
        <w:rPr>
          <w:rFonts w:ascii="Garamond" w:hAnsi="Garamond" w:cs="Times New Roman"/>
        </w:rPr>
        <w:t xml:space="preserve"> Rosenblatt’s “The Man in T</w:t>
      </w:r>
      <w:r w:rsidRPr="00B667C6">
        <w:rPr>
          <w:rFonts w:ascii="Garamond" w:hAnsi="Garamond" w:cs="Times New Roman"/>
        </w:rPr>
        <w:t xml:space="preserve">he Water” and it is </w:t>
      </w:r>
      <w:r>
        <w:rPr>
          <w:rFonts w:ascii="Garamond" w:hAnsi="Garamond" w:cs="Times New Roman"/>
        </w:rPr>
        <w:t>an appropriate</w:t>
      </w:r>
      <w:r w:rsidRPr="00B667C6">
        <w:rPr>
          <w:rFonts w:ascii="Garamond" w:hAnsi="Garamond" w:cs="Times New Roman"/>
        </w:rPr>
        <w:t xml:space="preserve"> </w:t>
      </w:r>
      <w:r>
        <w:rPr>
          <w:rFonts w:ascii="Garamond" w:hAnsi="Garamond" w:cs="Times New Roman"/>
        </w:rPr>
        <w:t>response to</w:t>
      </w:r>
      <w:r w:rsidRPr="00B667C6">
        <w:rPr>
          <w:rFonts w:ascii="Garamond" w:hAnsi="Garamond" w:cs="Times New Roman"/>
        </w:rPr>
        <w:t xml:space="preserve"> Williams. </w:t>
      </w:r>
    </w:p>
    <w:p w14:paraId="2F65A23C" w14:textId="77777777" w:rsidR="00460EDA" w:rsidRPr="00B667C6" w:rsidRDefault="00460EDA" w:rsidP="00460EDA">
      <w:pPr>
        <w:spacing w:line="480" w:lineRule="auto"/>
        <w:ind w:firstLine="720"/>
        <w:jc w:val="both"/>
        <w:rPr>
          <w:rFonts w:ascii="Garamond" w:hAnsi="Garamond" w:cs="Times New Roman"/>
        </w:rPr>
      </w:pPr>
      <w:r>
        <w:rPr>
          <w:rFonts w:ascii="Garamond" w:hAnsi="Garamond" w:cs="Times New Roman"/>
        </w:rPr>
        <w:t>We have an opposing reaction to Harris.</w:t>
      </w:r>
      <w:r w:rsidRPr="00B667C6">
        <w:rPr>
          <w:rFonts w:ascii="Garamond" w:hAnsi="Garamond" w:cs="Times New Roman"/>
        </w:rPr>
        <w:t xml:space="preserve"> Elevation, on Haidt’s view, is contrasted with “social disgust.” He writes: </w:t>
      </w:r>
    </w:p>
    <w:p w14:paraId="690DB408" w14:textId="77777777" w:rsidR="00460EDA" w:rsidRDefault="00460EDA" w:rsidP="006E63A4">
      <w:pPr>
        <w:ind w:left="720" w:right="720"/>
        <w:jc w:val="both"/>
        <w:rPr>
          <w:rFonts w:ascii="Garamond" w:hAnsi="Garamond" w:cs="Times New Roman"/>
        </w:rPr>
      </w:pPr>
      <w:r w:rsidRPr="00B667C6">
        <w:rPr>
          <w:rFonts w:ascii="Garamond" w:hAnsi="Garamond" w:cs="Times New Roman"/>
        </w:rPr>
        <w:t>In all of its components, elevation appears to be the opposite of social disgust. Where social disgust is caused by seeing people blur the lower boundary between humans and non-humans, elevation is caused by seeing people blur the upper boundary between humans and God (i.e., saints, or people who act like saints). Where disgust makes people close off and avoid contact, elevation makes people open up and seek contact. Where disgust creates negative contamination…elevation creates positive contamination (e.g., people want to touch living saints, or in some cultures to collect the hair, clothing, or bones of dead saints). (Haidt 2003</w:t>
      </w:r>
      <w:r>
        <w:rPr>
          <w:rFonts w:ascii="Garamond" w:hAnsi="Garamond" w:cs="Times New Roman"/>
        </w:rPr>
        <w:t>b</w:t>
      </w:r>
      <w:r w:rsidRPr="00B667C6">
        <w:rPr>
          <w:rFonts w:ascii="Garamond" w:hAnsi="Garamond" w:cs="Times New Roman"/>
        </w:rPr>
        <w:t>, 852-879)</w:t>
      </w:r>
    </w:p>
    <w:p w14:paraId="4DC087BF" w14:textId="77777777" w:rsidR="00460EDA" w:rsidRPr="00B667C6" w:rsidRDefault="00460EDA" w:rsidP="00460EDA">
      <w:pPr>
        <w:ind w:left="720"/>
        <w:rPr>
          <w:rFonts w:ascii="Garamond" w:hAnsi="Garamond" w:cs="Times New Roman"/>
        </w:rPr>
      </w:pPr>
    </w:p>
    <w:p w14:paraId="6E24995A" w14:textId="77777777" w:rsidR="00460EDA" w:rsidRDefault="00460EDA" w:rsidP="00460EDA">
      <w:pPr>
        <w:spacing w:line="480" w:lineRule="auto"/>
        <w:jc w:val="both"/>
        <w:rPr>
          <w:rFonts w:ascii="Garamond" w:hAnsi="Garamond" w:cs="Times New Roman"/>
        </w:rPr>
      </w:pPr>
      <w:r>
        <w:rPr>
          <w:rFonts w:ascii="Garamond" w:hAnsi="Garamond" w:cs="Times New Roman"/>
        </w:rPr>
        <w:lastRenderedPageBreak/>
        <w:t xml:space="preserve">One appropriate reaction to Harris is a kind of </w:t>
      </w:r>
      <w:r w:rsidRPr="005C52FD">
        <w:rPr>
          <w:rFonts w:ascii="Garamond" w:hAnsi="Garamond" w:cs="Times New Roman"/>
        </w:rPr>
        <w:t>disgust</w:t>
      </w:r>
      <w:r>
        <w:rPr>
          <w:rFonts w:ascii="Garamond" w:hAnsi="Garamond" w:cs="Times New Roman"/>
        </w:rPr>
        <w:t>.</w:t>
      </w:r>
      <w:r w:rsidRPr="00B667C6">
        <w:rPr>
          <w:rStyle w:val="FootnoteReference"/>
          <w:rFonts w:ascii="Garamond" w:hAnsi="Garamond" w:cs="Times New Roman"/>
        </w:rPr>
        <w:footnoteReference w:id="13"/>
      </w:r>
      <w:r>
        <w:rPr>
          <w:rFonts w:ascii="Garamond" w:hAnsi="Garamond" w:cs="Times New Roman"/>
        </w:rPr>
        <w:t xml:space="preserve"> </w:t>
      </w:r>
      <w:r w:rsidRPr="00B667C6">
        <w:rPr>
          <w:rFonts w:ascii="Garamond" w:hAnsi="Garamond" w:cs="Times New Roman"/>
        </w:rPr>
        <w:t xml:space="preserve"> The literature on disgust is too </w:t>
      </w:r>
      <w:r>
        <w:rPr>
          <w:rFonts w:ascii="Garamond" w:hAnsi="Garamond" w:cs="Times New Roman"/>
        </w:rPr>
        <w:t xml:space="preserve">expansive to canvass here. </w:t>
      </w:r>
      <w:proofErr w:type="spellStart"/>
      <w:r>
        <w:rPr>
          <w:rFonts w:ascii="Garamond" w:hAnsi="Garamond" w:cs="Times New Roman"/>
        </w:rPr>
        <w:t>Rozin</w:t>
      </w:r>
      <w:proofErr w:type="spellEnd"/>
      <w:r>
        <w:rPr>
          <w:rFonts w:ascii="Garamond" w:hAnsi="Garamond" w:cs="Times New Roman"/>
        </w:rPr>
        <w:t>, Haidt, and McCauley (2008) provide one way to frame the issue. They</w:t>
      </w:r>
      <w:r w:rsidRPr="00B667C6">
        <w:rPr>
          <w:rFonts w:ascii="Garamond" w:hAnsi="Garamond" w:cs="Times New Roman"/>
        </w:rPr>
        <w:t xml:space="preserve"> consider disgust to be a scalar defensive response ranging from bodily protection to the protection of the social order. Forms of disgust that seek to protect the body include “distaste” as a defense reaction to poison. “Core disgust” is a defensive reaction to possible contamination from disease. “Animal disgust” is a defensive reaction to death and sexuality—</w:t>
      </w:r>
      <w:r>
        <w:rPr>
          <w:rFonts w:ascii="Garamond" w:hAnsi="Garamond" w:cs="Times New Roman"/>
        </w:rPr>
        <w:t>things</w:t>
      </w:r>
      <w:r w:rsidRPr="00B667C6">
        <w:rPr>
          <w:rFonts w:ascii="Garamond" w:hAnsi="Garamond" w:cs="Times New Roman"/>
        </w:rPr>
        <w:t xml:space="preserve"> that might remind us of our animal nature (cf. </w:t>
      </w:r>
      <w:proofErr w:type="spellStart"/>
      <w:r w:rsidRPr="00B667C6">
        <w:rPr>
          <w:rFonts w:ascii="Garamond" w:hAnsi="Garamond" w:cs="Times New Roman"/>
        </w:rPr>
        <w:t>Rozin</w:t>
      </w:r>
      <w:proofErr w:type="spellEnd"/>
      <w:r w:rsidRPr="00B667C6">
        <w:rPr>
          <w:rFonts w:ascii="Garamond" w:hAnsi="Garamond" w:cs="Times New Roman"/>
        </w:rPr>
        <w:t xml:space="preserve"> and Fallon 1987). Social</w:t>
      </w:r>
      <w:r>
        <w:rPr>
          <w:rFonts w:ascii="Garamond" w:hAnsi="Garamond" w:cs="Times New Roman"/>
        </w:rPr>
        <w:t xml:space="preserve"> </w:t>
      </w:r>
      <w:r w:rsidRPr="00B667C6">
        <w:rPr>
          <w:rFonts w:ascii="Garamond" w:hAnsi="Garamond" w:cs="Times New Roman"/>
        </w:rPr>
        <w:t xml:space="preserve">disgust might </w:t>
      </w:r>
      <w:r>
        <w:rPr>
          <w:rFonts w:ascii="Garamond" w:hAnsi="Garamond" w:cs="Times New Roman"/>
        </w:rPr>
        <w:t xml:space="preserve">be </w:t>
      </w:r>
      <w:r w:rsidRPr="00B667C6">
        <w:rPr>
          <w:rFonts w:ascii="Garamond" w:hAnsi="Garamond" w:cs="Times New Roman"/>
        </w:rPr>
        <w:t>a better name for disgust over offenses of social norms rather than moral offenses. For specifying something relevant to moral responsibility</w:t>
      </w:r>
      <w:r>
        <w:rPr>
          <w:rFonts w:ascii="Garamond" w:hAnsi="Garamond" w:cs="Times New Roman"/>
        </w:rPr>
        <w:t xml:space="preserve"> we might choose “moral disgust,</w:t>
      </w:r>
      <w:r w:rsidRPr="00B667C6">
        <w:rPr>
          <w:rFonts w:ascii="Garamond" w:hAnsi="Garamond" w:cs="Times New Roman"/>
        </w:rPr>
        <w:t>” reactions</w:t>
      </w:r>
      <w:r>
        <w:rPr>
          <w:rFonts w:ascii="Garamond" w:hAnsi="Garamond" w:cs="Times New Roman"/>
        </w:rPr>
        <w:t xml:space="preserve"> aimed at protecting the </w:t>
      </w:r>
      <w:r w:rsidRPr="00B667C6">
        <w:rPr>
          <w:rFonts w:ascii="Garamond" w:hAnsi="Garamond" w:cs="Times New Roman"/>
        </w:rPr>
        <w:t>moral order itself. I claim that Harris morally disgusts us</w:t>
      </w:r>
      <w:r>
        <w:rPr>
          <w:rFonts w:ascii="Garamond" w:hAnsi="Garamond" w:cs="Times New Roman"/>
        </w:rPr>
        <w:t>.</w:t>
      </w:r>
    </w:p>
    <w:p w14:paraId="0D1C1247" w14:textId="77777777" w:rsidR="00460EDA" w:rsidRPr="00B667C6" w:rsidRDefault="00460EDA" w:rsidP="00460EDA">
      <w:pPr>
        <w:spacing w:line="480" w:lineRule="auto"/>
        <w:ind w:firstLine="720"/>
        <w:jc w:val="both"/>
        <w:rPr>
          <w:rFonts w:ascii="Garamond" w:hAnsi="Garamond" w:cs="Times New Roman"/>
        </w:rPr>
      </w:pPr>
      <w:r w:rsidRPr="00B667C6">
        <w:rPr>
          <w:rFonts w:ascii="Garamond" w:hAnsi="Garamond" w:cs="Times New Roman"/>
        </w:rPr>
        <w:t>Behaviorally, “disgust is manifested as a distancing from some object, event, or situation, and can be characterized as a rejection;” phenomenological</w:t>
      </w:r>
      <w:r>
        <w:rPr>
          <w:rFonts w:ascii="Garamond" w:hAnsi="Garamond" w:cs="Times New Roman"/>
        </w:rPr>
        <w:t>ly</w:t>
      </w:r>
      <w:r w:rsidRPr="00B667C6">
        <w:rPr>
          <w:rFonts w:ascii="Garamond" w:hAnsi="Garamond" w:cs="Times New Roman"/>
        </w:rPr>
        <w:t xml:space="preserve"> it is typically manifested as revulsion (</w:t>
      </w:r>
      <w:proofErr w:type="spellStart"/>
      <w:r>
        <w:rPr>
          <w:rFonts w:ascii="Garamond" w:hAnsi="Garamond" w:cs="Times New Roman"/>
        </w:rPr>
        <w:t>Rozin</w:t>
      </w:r>
      <w:proofErr w:type="spellEnd"/>
      <w:r>
        <w:rPr>
          <w:rFonts w:ascii="Garamond" w:hAnsi="Garamond" w:cs="Times New Roman"/>
        </w:rPr>
        <w:t xml:space="preserve">, Haidt, and McCauley </w:t>
      </w:r>
      <w:r w:rsidRPr="00B667C6">
        <w:rPr>
          <w:rFonts w:ascii="Garamond" w:hAnsi="Garamond" w:cs="Times New Roman"/>
        </w:rPr>
        <w:t>2008,</w:t>
      </w:r>
      <w:r>
        <w:rPr>
          <w:rFonts w:ascii="Garamond" w:hAnsi="Garamond" w:cs="Times New Roman"/>
        </w:rPr>
        <w:t xml:space="preserve"> 758-759). This </w:t>
      </w:r>
      <w:r w:rsidRPr="00B667C6">
        <w:rPr>
          <w:rFonts w:ascii="Garamond" w:hAnsi="Garamond" w:cs="Times New Roman"/>
        </w:rPr>
        <w:t>comports well with other theories of disgust. Daniel Kelly (2011) develops a story of how the psychological-physiological disgust system responses that protect the physical body from contamination could be co-opted to protect the “soul” from spiritual defilement. Martha Nussbaum (2004) endorses a similar story in her wo</w:t>
      </w:r>
      <w:r>
        <w:rPr>
          <w:rFonts w:ascii="Garamond" w:hAnsi="Garamond" w:cs="Times New Roman"/>
        </w:rPr>
        <w:t xml:space="preserve">rk on disgust and legal theory. </w:t>
      </w:r>
      <w:r w:rsidRPr="00B667C6">
        <w:rPr>
          <w:rFonts w:ascii="Garamond" w:hAnsi="Garamond" w:cs="Times New Roman"/>
        </w:rPr>
        <w:t xml:space="preserve">She carefully separates disgust from both anger and indignation as an emotion whose “core idea…is that of contamination of the self; the emotion expresses a rejection of the possible contaminant” (99). </w:t>
      </w:r>
    </w:p>
    <w:p w14:paraId="08F5D595" w14:textId="66E47B0F" w:rsidR="00460EDA" w:rsidRPr="004B257E" w:rsidRDefault="00460EDA" w:rsidP="00460EDA">
      <w:pPr>
        <w:spacing w:line="480" w:lineRule="auto"/>
        <w:ind w:firstLine="720"/>
        <w:jc w:val="both"/>
        <w:rPr>
          <w:rFonts w:ascii="Garamond" w:hAnsi="Garamond" w:cs="Times New Roman"/>
        </w:rPr>
      </w:pPr>
      <w:r w:rsidRPr="00B667C6">
        <w:rPr>
          <w:rFonts w:ascii="Garamond" w:hAnsi="Garamond" w:cs="Times New Roman"/>
        </w:rPr>
        <w:t xml:space="preserve">Disgust paradigmatically manifests as an attempt to create </w:t>
      </w:r>
      <w:r w:rsidRPr="00B667C6">
        <w:rPr>
          <w:rFonts w:ascii="Garamond" w:hAnsi="Garamond" w:cs="Times New Roman"/>
          <w:i/>
        </w:rPr>
        <w:t>distance</w:t>
      </w:r>
      <w:r w:rsidRPr="00B667C6">
        <w:rPr>
          <w:rFonts w:ascii="Garamond" w:hAnsi="Garamond" w:cs="Times New Roman"/>
        </w:rPr>
        <w:t xml:space="preserve"> between oneself and the harmful contaminant. This </w:t>
      </w:r>
      <w:r>
        <w:rPr>
          <w:rFonts w:ascii="Garamond" w:hAnsi="Garamond" w:cs="Times New Roman"/>
        </w:rPr>
        <w:t>may operate</w:t>
      </w:r>
      <w:r w:rsidRPr="00B667C6">
        <w:rPr>
          <w:rFonts w:ascii="Garamond" w:hAnsi="Garamond" w:cs="Times New Roman"/>
        </w:rPr>
        <w:t xml:space="preserve"> by a kind of magical thinking, which may </w:t>
      </w:r>
      <w:r>
        <w:rPr>
          <w:rFonts w:ascii="Garamond" w:hAnsi="Garamond" w:cs="Times New Roman"/>
        </w:rPr>
        <w:t>be a heuristic: once</w:t>
      </w:r>
      <w:r w:rsidRPr="00B667C6">
        <w:rPr>
          <w:rFonts w:ascii="Garamond" w:hAnsi="Garamond" w:cs="Times New Roman"/>
        </w:rPr>
        <w:t xml:space="preserve"> one has contacted the contagion one is always in contact with it and that shared </w:t>
      </w:r>
      <w:r w:rsidRPr="00B667C6">
        <w:rPr>
          <w:rFonts w:ascii="Garamond" w:hAnsi="Garamond" w:cs="Times New Roman"/>
        </w:rPr>
        <w:lastRenderedPageBreak/>
        <w:t>properties indicate a shared identity (</w:t>
      </w:r>
      <w:proofErr w:type="spellStart"/>
      <w:r w:rsidRPr="00B667C6">
        <w:rPr>
          <w:rFonts w:ascii="Garamond" w:hAnsi="Garamond" w:cs="Times New Roman"/>
        </w:rPr>
        <w:t>Strohminger</w:t>
      </w:r>
      <w:proofErr w:type="spellEnd"/>
      <w:r w:rsidRPr="00B667C6">
        <w:rPr>
          <w:rFonts w:ascii="Garamond" w:hAnsi="Garamond" w:cs="Times New Roman"/>
        </w:rPr>
        <w:t xml:space="preserve"> 2014, 483). For instance, </w:t>
      </w:r>
      <w:r>
        <w:rPr>
          <w:rFonts w:ascii="Garamond" w:hAnsi="Garamond" w:cs="Times New Roman"/>
        </w:rPr>
        <w:t>people dislike</w:t>
      </w:r>
      <w:r w:rsidRPr="00B667C6">
        <w:rPr>
          <w:rFonts w:ascii="Garamond" w:hAnsi="Garamond" w:cs="Times New Roman"/>
        </w:rPr>
        <w:t xml:space="preserve"> eating chocolate shaped like dog fe</w:t>
      </w:r>
      <w:r w:rsidR="00526B84">
        <w:rPr>
          <w:rFonts w:ascii="Garamond" w:hAnsi="Garamond" w:cs="Times New Roman"/>
        </w:rPr>
        <w:t>ces (</w:t>
      </w:r>
      <w:proofErr w:type="spellStart"/>
      <w:r w:rsidR="00526B84">
        <w:rPr>
          <w:rFonts w:ascii="Garamond" w:hAnsi="Garamond" w:cs="Times New Roman"/>
        </w:rPr>
        <w:t>Rozin</w:t>
      </w:r>
      <w:proofErr w:type="spellEnd"/>
      <w:r w:rsidR="00526B84">
        <w:rPr>
          <w:rFonts w:ascii="Garamond" w:hAnsi="Garamond" w:cs="Times New Roman"/>
        </w:rPr>
        <w:t xml:space="preserve">, Millman, &amp; </w:t>
      </w:r>
      <w:proofErr w:type="spellStart"/>
      <w:r w:rsidR="00526B84">
        <w:rPr>
          <w:rFonts w:ascii="Garamond" w:hAnsi="Garamond" w:cs="Times New Roman"/>
        </w:rPr>
        <w:t>Nemeroff</w:t>
      </w:r>
      <w:proofErr w:type="spellEnd"/>
      <w:r w:rsidRPr="00B667C6">
        <w:rPr>
          <w:rFonts w:ascii="Garamond" w:hAnsi="Garamond" w:cs="Times New Roman"/>
        </w:rPr>
        <w:t xml:space="preserve"> 1986), </w:t>
      </w:r>
      <w:r>
        <w:rPr>
          <w:rFonts w:ascii="Garamond" w:hAnsi="Garamond" w:cs="Times New Roman"/>
        </w:rPr>
        <w:t>and</w:t>
      </w:r>
      <w:r w:rsidRPr="00B667C6">
        <w:rPr>
          <w:rFonts w:ascii="Garamond" w:hAnsi="Garamond" w:cs="Times New Roman"/>
        </w:rPr>
        <w:t xml:space="preserve"> people prefer </w:t>
      </w:r>
      <w:r>
        <w:rPr>
          <w:rFonts w:ascii="Garamond" w:hAnsi="Garamond" w:cs="Times New Roman"/>
        </w:rPr>
        <w:t>not</w:t>
      </w:r>
      <w:r w:rsidRPr="00B667C6">
        <w:rPr>
          <w:rFonts w:ascii="Garamond" w:hAnsi="Garamond" w:cs="Times New Roman"/>
        </w:rPr>
        <w:t xml:space="preserve"> to touch objects handled by AIDS patients even after extended periods of ti</w:t>
      </w:r>
      <w:r w:rsidR="00526B84">
        <w:rPr>
          <w:rFonts w:ascii="Garamond" w:hAnsi="Garamond" w:cs="Times New Roman"/>
        </w:rPr>
        <w:t>me (</w:t>
      </w:r>
      <w:proofErr w:type="spellStart"/>
      <w:r w:rsidR="00526B84">
        <w:rPr>
          <w:rFonts w:ascii="Garamond" w:hAnsi="Garamond" w:cs="Times New Roman"/>
        </w:rPr>
        <w:t>Rozin</w:t>
      </w:r>
      <w:proofErr w:type="spellEnd"/>
      <w:r w:rsidR="00526B84">
        <w:rPr>
          <w:rFonts w:ascii="Garamond" w:hAnsi="Garamond" w:cs="Times New Roman"/>
        </w:rPr>
        <w:t xml:space="preserve">, </w:t>
      </w:r>
      <w:proofErr w:type="spellStart"/>
      <w:r w:rsidR="00526B84">
        <w:rPr>
          <w:rFonts w:ascii="Garamond" w:hAnsi="Garamond" w:cs="Times New Roman"/>
        </w:rPr>
        <w:t>Markwith</w:t>
      </w:r>
      <w:proofErr w:type="spellEnd"/>
      <w:r w:rsidR="00526B84">
        <w:rPr>
          <w:rFonts w:ascii="Garamond" w:hAnsi="Garamond" w:cs="Times New Roman"/>
        </w:rPr>
        <w:t xml:space="preserve">, &amp; </w:t>
      </w:r>
      <w:proofErr w:type="spellStart"/>
      <w:r w:rsidR="00526B84">
        <w:rPr>
          <w:rFonts w:ascii="Garamond" w:hAnsi="Garamond" w:cs="Times New Roman"/>
        </w:rPr>
        <w:t>Nemeroff</w:t>
      </w:r>
      <w:proofErr w:type="spellEnd"/>
      <w:r w:rsidRPr="00B667C6">
        <w:rPr>
          <w:rFonts w:ascii="Garamond" w:hAnsi="Garamond" w:cs="Times New Roman"/>
        </w:rPr>
        <w:t xml:space="preserve"> 1992). Objects that share properties with something disgusting—even when </w:t>
      </w:r>
      <w:r>
        <w:rPr>
          <w:rFonts w:ascii="Garamond" w:hAnsi="Garamond" w:cs="Times New Roman"/>
        </w:rPr>
        <w:t>it is</w:t>
      </w:r>
      <w:r w:rsidRPr="00B667C6">
        <w:rPr>
          <w:rFonts w:ascii="Garamond" w:hAnsi="Garamond" w:cs="Times New Roman"/>
        </w:rPr>
        <w:t xml:space="preserve"> know</w:t>
      </w:r>
      <w:r>
        <w:rPr>
          <w:rFonts w:ascii="Garamond" w:hAnsi="Garamond" w:cs="Times New Roman"/>
        </w:rPr>
        <w:t>n</w:t>
      </w:r>
      <w:r w:rsidRPr="00B667C6">
        <w:rPr>
          <w:rFonts w:ascii="Garamond" w:hAnsi="Garamond" w:cs="Times New Roman"/>
        </w:rPr>
        <w:t xml:space="preserve"> that no actually harmful properties are shared—can make an object disgusting.</w:t>
      </w:r>
      <w:r>
        <w:rPr>
          <w:rFonts w:ascii="Garamond" w:hAnsi="Garamond" w:cs="Times New Roman"/>
        </w:rPr>
        <w:t xml:space="preserve"> Elevation has the opposite effect. We want to be </w:t>
      </w:r>
      <w:r>
        <w:rPr>
          <w:rFonts w:ascii="Garamond" w:hAnsi="Garamond" w:cs="Times New Roman"/>
          <w:i/>
        </w:rPr>
        <w:t>closer</w:t>
      </w:r>
      <w:r>
        <w:rPr>
          <w:rFonts w:ascii="Garamond" w:hAnsi="Garamond" w:cs="Times New Roman"/>
        </w:rPr>
        <w:t xml:space="preserve"> to the elevating person.</w:t>
      </w:r>
    </w:p>
    <w:p w14:paraId="5A0F79E9" w14:textId="28A8FA7D" w:rsidR="00460EDA" w:rsidRDefault="00460EDA" w:rsidP="00460EDA">
      <w:pPr>
        <w:spacing w:line="480" w:lineRule="auto"/>
        <w:ind w:firstLine="720"/>
        <w:jc w:val="both"/>
        <w:rPr>
          <w:rFonts w:ascii="Garamond" w:hAnsi="Garamond" w:cs="Times New Roman"/>
        </w:rPr>
      </w:pPr>
      <w:r w:rsidRPr="00B667C6">
        <w:rPr>
          <w:rFonts w:ascii="Garamond" w:hAnsi="Garamond" w:cs="Times New Roman"/>
        </w:rPr>
        <w:t>Once someone like Harris is killed, imprisoned, or banished, the</w:t>
      </w:r>
      <w:r>
        <w:rPr>
          <w:rFonts w:ascii="Garamond" w:hAnsi="Garamond" w:cs="Times New Roman"/>
        </w:rPr>
        <w:t xml:space="preserve"> moral order regains stability because t</w:t>
      </w:r>
      <w:r w:rsidRPr="00B667C6">
        <w:rPr>
          <w:rFonts w:ascii="Garamond" w:hAnsi="Garamond" w:cs="Times New Roman"/>
        </w:rPr>
        <w:t xml:space="preserve">he </w:t>
      </w:r>
      <w:r>
        <w:rPr>
          <w:rFonts w:ascii="Garamond" w:hAnsi="Garamond" w:cs="Times New Roman"/>
        </w:rPr>
        <w:t>moral</w:t>
      </w:r>
      <w:r w:rsidRPr="00B667C6">
        <w:rPr>
          <w:rFonts w:ascii="Garamond" w:hAnsi="Garamond" w:cs="Times New Roman"/>
        </w:rPr>
        <w:t xml:space="preserve"> </w:t>
      </w:r>
      <w:r>
        <w:rPr>
          <w:rFonts w:ascii="Garamond" w:hAnsi="Garamond" w:cs="Times New Roman"/>
        </w:rPr>
        <w:t>contaminant</w:t>
      </w:r>
      <w:r w:rsidRPr="00B667C6">
        <w:rPr>
          <w:rFonts w:ascii="Garamond" w:hAnsi="Garamond" w:cs="Times New Roman"/>
        </w:rPr>
        <w:t xml:space="preserve"> is removed. </w:t>
      </w:r>
      <w:r>
        <w:rPr>
          <w:rFonts w:ascii="Garamond" w:hAnsi="Garamond" w:cs="Times New Roman"/>
        </w:rPr>
        <w:t xml:space="preserve">This is structurally similar to the children’s response in </w:t>
      </w:r>
      <w:r w:rsidRPr="00062C85">
        <w:rPr>
          <w:rFonts w:ascii="Garamond" w:hAnsi="Garamond" w:cs="Times New Roman"/>
          <w:b/>
        </w:rPr>
        <w:t>Cheater</w:t>
      </w:r>
      <w:r>
        <w:rPr>
          <w:rFonts w:ascii="Garamond" w:hAnsi="Garamond" w:cs="Times New Roman"/>
        </w:rPr>
        <w:t xml:space="preserve">. </w:t>
      </w:r>
      <w:r w:rsidRPr="00062C85">
        <w:rPr>
          <w:rFonts w:ascii="Garamond" w:hAnsi="Garamond" w:cs="Times New Roman"/>
        </w:rPr>
        <w:t>Animal</w:t>
      </w:r>
      <w:r w:rsidRPr="00B667C6">
        <w:rPr>
          <w:rFonts w:ascii="Garamond" w:hAnsi="Garamond" w:cs="Times New Roman"/>
        </w:rPr>
        <w:t xml:space="preserve"> disgust, reminding us of our animal nat</w:t>
      </w:r>
      <w:r>
        <w:rPr>
          <w:rFonts w:ascii="Garamond" w:hAnsi="Garamond" w:cs="Times New Roman"/>
        </w:rPr>
        <w:t>ure, may make us feel degraded. One</w:t>
      </w:r>
      <w:r w:rsidRPr="00B667C6">
        <w:rPr>
          <w:rFonts w:ascii="Garamond" w:hAnsi="Garamond" w:cs="Times New Roman"/>
        </w:rPr>
        <w:t xml:space="preserve"> </w:t>
      </w:r>
      <w:r w:rsidR="0005156F">
        <w:rPr>
          <w:rFonts w:ascii="Garamond" w:hAnsi="Garamond" w:cs="Times New Roman"/>
        </w:rPr>
        <w:t>thinks, “</w:t>
      </w:r>
      <w:r>
        <w:rPr>
          <w:rFonts w:ascii="Garamond" w:hAnsi="Garamond" w:cs="Times New Roman"/>
        </w:rPr>
        <w:t>I am</w:t>
      </w:r>
      <w:r w:rsidRPr="00B667C6">
        <w:rPr>
          <w:rFonts w:ascii="Garamond" w:hAnsi="Garamond" w:cs="Times New Roman"/>
        </w:rPr>
        <w:t xml:space="preserve"> just </w:t>
      </w:r>
      <w:r>
        <w:rPr>
          <w:rFonts w:ascii="Garamond" w:hAnsi="Garamond" w:cs="Times New Roman"/>
        </w:rPr>
        <w:t>an animal</w:t>
      </w:r>
      <w:r w:rsidRPr="00B667C6">
        <w:rPr>
          <w:rFonts w:ascii="Garamond" w:hAnsi="Garamond" w:cs="Times New Roman"/>
        </w:rPr>
        <w:t>.</w:t>
      </w:r>
      <w:r>
        <w:rPr>
          <w:rFonts w:ascii="Garamond" w:hAnsi="Garamond" w:cs="Times New Roman"/>
        </w:rPr>
        <w:t xml:space="preserve">” </w:t>
      </w:r>
      <w:r w:rsidRPr="00B667C6">
        <w:rPr>
          <w:rFonts w:ascii="Garamond" w:hAnsi="Garamond" w:cs="Times New Roman"/>
        </w:rPr>
        <w:t>Moral disgust likewise can elicit self-directed degradation. Disgust involves magical thinking. We do share properties with Harris</w:t>
      </w:r>
      <w:r>
        <w:rPr>
          <w:rFonts w:ascii="Garamond" w:hAnsi="Garamond" w:cs="Times New Roman"/>
        </w:rPr>
        <w:t>, even if we do not share any harmful properties</w:t>
      </w:r>
      <w:r w:rsidRPr="00B667C6">
        <w:rPr>
          <w:rFonts w:ascii="Garamond" w:hAnsi="Garamond" w:cs="Times New Roman"/>
        </w:rPr>
        <w:t>, and so we feel the “ontological shudder</w:t>
      </w:r>
      <w:r>
        <w:rPr>
          <w:rFonts w:ascii="Garamond" w:hAnsi="Garamond" w:cs="Times New Roman"/>
        </w:rPr>
        <w:t>.</w:t>
      </w:r>
      <w:r w:rsidRPr="00B667C6">
        <w:rPr>
          <w:rFonts w:ascii="Garamond" w:hAnsi="Garamond" w:cs="Times New Roman"/>
        </w:rPr>
        <w:t xml:space="preserve">” </w:t>
      </w:r>
      <w:r>
        <w:rPr>
          <w:rFonts w:ascii="Garamond" w:hAnsi="Garamond" w:cs="Times New Roman"/>
        </w:rPr>
        <w:t>We</w:t>
      </w:r>
      <w:r w:rsidRPr="00B667C6">
        <w:rPr>
          <w:rFonts w:ascii="Garamond" w:hAnsi="Garamond" w:cs="Times New Roman"/>
        </w:rPr>
        <w:t xml:space="preserve"> </w:t>
      </w:r>
      <w:r w:rsidRPr="00B667C6">
        <w:rPr>
          <w:rFonts w:ascii="Garamond" w:hAnsi="Garamond" w:cs="Times New Roman"/>
          <w:i/>
        </w:rPr>
        <w:t>cannot</w:t>
      </w:r>
      <w:r w:rsidRPr="00B667C6">
        <w:rPr>
          <w:rFonts w:ascii="Garamond" w:hAnsi="Garamond" w:cs="Times New Roman"/>
        </w:rPr>
        <w:t xml:space="preserve"> </w:t>
      </w:r>
      <w:r>
        <w:rPr>
          <w:rFonts w:ascii="Garamond" w:hAnsi="Garamond" w:cs="Times New Roman"/>
        </w:rPr>
        <w:t xml:space="preserve">conceptually </w:t>
      </w:r>
      <w:r w:rsidRPr="00B667C6">
        <w:rPr>
          <w:rFonts w:ascii="Garamond" w:hAnsi="Garamond" w:cs="Times New Roman"/>
        </w:rPr>
        <w:t xml:space="preserve">distance ourselves from him. </w:t>
      </w:r>
      <w:r>
        <w:rPr>
          <w:rFonts w:ascii="Garamond" w:hAnsi="Garamond" w:cs="Times New Roman"/>
        </w:rPr>
        <w:t xml:space="preserve">Conversely, Williams elevates us, our response to him is structurally similar to the response in </w:t>
      </w:r>
      <w:r>
        <w:rPr>
          <w:rFonts w:ascii="Garamond" w:hAnsi="Garamond" w:cs="Times New Roman"/>
          <w:b/>
        </w:rPr>
        <w:t>Paragon</w:t>
      </w:r>
      <w:r>
        <w:rPr>
          <w:rFonts w:ascii="Garamond" w:hAnsi="Garamond" w:cs="Times New Roman"/>
        </w:rPr>
        <w:t xml:space="preserve">, and we think that we too can be. We </w:t>
      </w:r>
      <w:r>
        <w:rPr>
          <w:rFonts w:ascii="Garamond" w:hAnsi="Garamond" w:cs="Times New Roman"/>
          <w:i/>
        </w:rPr>
        <w:t>want</w:t>
      </w:r>
      <w:r>
        <w:rPr>
          <w:rFonts w:ascii="Garamond" w:hAnsi="Garamond" w:cs="Times New Roman"/>
        </w:rPr>
        <w:t xml:space="preserve"> to include him in our moral community, even in death.</w:t>
      </w:r>
    </w:p>
    <w:p w14:paraId="1EC4D61C" w14:textId="77777777" w:rsidR="00460EDA" w:rsidRPr="00BA7A26" w:rsidRDefault="00460EDA" w:rsidP="00460EDA">
      <w:pPr>
        <w:spacing w:line="480" w:lineRule="auto"/>
        <w:ind w:firstLine="720"/>
        <w:jc w:val="both"/>
        <w:rPr>
          <w:rFonts w:ascii="Garamond" w:hAnsi="Garamond" w:cs="Times New Roman"/>
        </w:rPr>
      </w:pPr>
      <w:r w:rsidRPr="00B667C6">
        <w:rPr>
          <w:rFonts w:ascii="Garamond" w:hAnsi="Garamond" w:cs="Times New Roman"/>
        </w:rPr>
        <w:t xml:space="preserve">Disgust is often considered </w:t>
      </w:r>
      <w:r>
        <w:rPr>
          <w:rFonts w:ascii="Garamond" w:hAnsi="Garamond" w:cs="Times New Roman"/>
        </w:rPr>
        <w:t xml:space="preserve">morally </w:t>
      </w:r>
      <w:r w:rsidRPr="00B667C6">
        <w:rPr>
          <w:rFonts w:ascii="Garamond" w:hAnsi="Garamond" w:cs="Times New Roman"/>
        </w:rPr>
        <w:t>dangerous</w:t>
      </w:r>
      <w:r>
        <w:rPr>
          <w:rFonts w:ascii="Garamond" w:hAnsi="Garamond" w:cs="Times New Roman"/>
        </w:rPr>
        <w:t xml:space="preserve"> (cf. Kelly 2011, Nussbaum 2004)</w:t>
      </w:r>
      <w:r w:rsidRPr="00B667C6">
        <w:rPr>
          <w:rFonts w:ascii="Garamond" w:hAnsi="Garamond" w:cs="Times New Roman"/>
        </w:rPr>
        <w:t>.</w:t>
      </w:r>
      <w:r>
        <w:rPr>
          <w:rFonts w:ascii="Garamond" w:hAnsi="Garamond" w:cs="Times New Roman"/>
        </w:rPr>
        <w:t xml:space="preserve"> </w:t>
      </w:r>
      <w:r w:rsidRPr="00B667C6">
        <w:rPr>
          <w:rFonts w:ascii="Garamond" w:hAnsi="Garamond" w:cs="Times New Roman"/>
        </w:rPr>
        <w:t>I am</w:t>
      </w:r>
      <w:r>
        <w:rPr>
          <w:rFonts w:ascii="Garamond" w:hAnsi="Garamond" w:cs="Times New Roman"/>
        </w:rPr>
        <w:t>, for now,</w:t>
      </w:r>
      <w:r w:rsidRPr="00B667C6">
        <w:rPr>
          <w:rFonts w:ascii="Garamond" w:hAnsi="Garamond" w:cs="Times New Roman"/>
        </w:rPr>
        <w:t xml:space="preserve"> using </w:t>
      </w:r>
      <w:r>
        <w:rPr>
          <w:rFonts w:ascii="Garamond" w:hAnsi="Garamond" w:cs="Times New Roman"/>
        </w:rPr>
        <w:t>the term “moral disgust”</w:t>
      </w:r>
      <w:r w:rsidRPr="00B667C6">
        <w:rPr>
          <w:rFonts w:ascii="Garamond" w:hAnsi="Garamond" w:cs="Times New Roman"/>
        </w:rPr>
        <w:t xml:space="preserve"> descriptively</w:t>
      </w:r>
      <w:r>
        <w:rPr>
          <w:rFonts w:ascii="Garamond" w:hAnsi="Garamond" w:cs="Times New Roman"/>
        </w:rPr>
        <w:t>, not prescriptively</w:t>
      </w:r>
      <w:r w:rsidRPr="00B667C6">
        <w:rPr>
          <w:rFonts w:ascii="Garamond" w:hAnsi="Garamond" w:cs="Times New Roman"/>
        </w:rPr>
        <w:t>.</w:t>
      </w:r>
      <w:r w:rsidRPr="00B667C6">
        <w:rPr>
          <w:rStyle w:val="FootnoteReference"/>
          <w:rFonts w:ascii="Garamond" w:hAnsi="Garamond" w:cs="Times New Roman"/>
        </w:rPr>
        <w:footnoteReference w:id="14"/>
      </w:r>
      <w:r>
        <w:rPr>
          <w:rFonts w:ascii="Garamond" w:hAnsi="Garamond" w:cs="Times New Roman"/>
        </w:rPr>
        <w:t xml:space="preserve"> As a matter of fact, i</w:t>
      </w:r>
      <w:r w:rsidRPr="00B667C6">
        <w:rPr>
          <w:rFonts w:ascii="Garamond" w:hAnsi="Garamond" w:cs="Times New Roman"/>
        </w:rPr>
        <w:t>f someone does not respond to our blame, we may become</w:t>
      </w:r>
      <w:r>
        <w:rPr>
          <w:rFonts w:ascii="Garamond" w:hAnsi="Garamond" w:cs="Times New Roman"/>
        </w:rPr>
        <w:t xml:space="preserve"> morally</w:t>
      </w:r>
      <w:r w:rsidRPr="00B667C6">
        <w:rPr>
          <w:rFonts w:ascii="Garamond" w:hAnsi="Garamond" w:cs="Times New Roman"/>
        </w:rPr>
        <w:t xml:space="preserve"> disgusted. I will return to the</w:t>
      </w:r>
      <w:r>
        <w:rPr>
          <w:rFonts w:ascii="Garamond" w:hAnsi="Garamond" w:cs="Times New Roman"/>
        </w:rPr>
        <w:t xml:space="preserve"> prescriptive status of disgust.</w:t>
      </w:r>
    </w:p>
    <w:p w14:paraId="0056AA52" w14:textId="77777777" w:rsidR="00460EDA" w:rsidRPr="00B667C6" w:rsidRDefault="00460EDA" w:rsidP="00460EDA">
      <w:pPr>
        <w:jc w:val="center"/>
        <w:rPr>
          <w:rFonts w:ascii="Garamond" w:hAnsi="Garamond" w:cs="Times New Roman"/>
        </w:rPr>
      </w:pPr>
      <w:r w:rsidRPr="00B667C6">
        <w:rPr>
          <w:rFonts w:ascii="Garamond" w:hAnsi="Garamond" w:cs="Times New Roman"/>
        </w:rPr>
        <w:t>6.</w:t>
      </w:r>
      <w:r>
        <w:rPr>
          <w:rFonts w:ascii="Garamond" w:hAnsi="Garamond" w:cs="Times New Roman"/>
        </w:rPr>
        <w:t xml:space="preserve"> Peculiar Reactive Attitudes</w:t>
      </w:r>
    </w:p>
    <w:p w14:paraId="17D0BD78" w14:textId="77777777" w:rsidR="00460EDA" w:rsidRPr="00B667C6" w:rsidRDefault="00460EDA" w:rsidP="00460EDA">
      <w:pPr>
        <w:jc w:val="center"/>
        <w:rPr>
          <w:rFonts w:ascii="Garamond" w:hAnsi="Garamond" w:cs="Times New Roman"/>
        </w:rPr>
      </w:pPr>
    </w:p>
    <w:p w14:paraId="3E01687B" w14:textId="79ECF9D5" w:rsidR="00460EDA" w:rsidRDefault="00460EDA" w:rsidP="006C4DDF">
      <w:pPr>
        <w:spacing w:line="480" w:lineRule="auto"/>
        <w:jc w:val="both"/>
        <w:rPr>
          <w:rFonts w:ascii="Garamond" w:hAnsi="Garamond" w:cs="Times New Roman"/>
        </w:rPr>
      </w:pPr>
      <w:r>
        <w:rPr>
          <w:rFonts w:ascii="Garamond" w:hAnsi="Garamond" w:cs="Times New Roman"/>
        </w:rPr>
        <w:t>Elevation and moral disgust—disgust</w:t>
      </w:r>
      <w:r w:rsidRPr="00B667C6">
        <w:rPr>
          <w:rFonts w:ascii="Garamond" w:hAnsi="Garamond" w:cs="Times New Roman"/>
        </w:rPr>
        <w:t xml:space="preserve"> henceforth—</w:t>
      </w:r>
      <w:r>
        <w:rPr>
          <w:rFonts w:ascii="Garamond" w:hAnsi="Garamond" w:cs="Times New Roman"/>
        </w:rPr>
        <w:t>have</w:t>
      </w:r>
      <w:r w:rsidRPr="00B667C6">
        <w:rPr>
          <w:rFonts w:ascii="Garamond" w:hAnsi="Garamond" w:cs="Times New Roman"/>
        </w:rPr>
        <w:t xml:space="preserve"> the right features to be </w:t>
      </w:r>
      <w:r>
        <w:rPr>
          <w:rFonts w:ascii="Garamond" w:hAnsi="Garamond" w:cs="Times New Roman"/>
        </w:rPr>
        <w:t xml:space="preserve">reactive attitudes. </w:t>
      </w:r>
      <w:r w:rsidRPr="00B667C6">
        <w:rPr>
          <w:rFonts w:ascii="Garamond" w:hAnsi="Garamond" w:cs="Times New Roman"/>
        </w:rPr>
        <w:t xml:space="preserve">Strawson demarcates the reactive attitudes by tying them to our “demand [for] some degree of goodwill or regard on the part of those who stand in…relationships to us” </w:t>
      </w:r>
      <w:r w:rsidRPr="00B667C6">
        <w:rPr>
          <w:rFonts w:ascii="Garamond" w:hAnsi="Garamond" w:cs="Times New Roman"/>
        </w:rPr>
        <w:lastRenderedPageBreak/>
        <w:t>(</w:t>
      </w:r>
      <w:r>
        <w:rPr>
          <w:rFonts w:ascii="Garamond" w:hAnsi="Garamond" w:cs="Times New Roman"/>
        </w:rPr>
        <w:t>2008/</w:t>
      </w:r>
      <w:r w:rsidRPr="00B667C6">
        <w:rPr>
          <w:rFonts w:ascii="Garamond" w:hAnsi="Garamond" w:cs="Times New Roman"/>
        </w:rPr>
        <w:t xml:space="preserve">1962, 23). </w:t>
      </w:r>
      <w:r>
        <w:rPr>
          <w:rFonts w:ascii="Garamond" w:hAnsi="Garamond" w:cs="Times New Roman"/>
        </w:rPr>
        <w:t>Elevation and disgust respond</w:t>
      </w:r>
      <w:r w:rsidRPr="00B667C6">
        <w:rPr>
          <w:rFonts w:ascii="Garamond" w:hAnsi="Garamond" w:cs="Times New Roman"/>
        </w:rPr>
        <w:t xml:space="preserve"> to quality of will. As McKenna points out, there is an intelligible quality of will expressed by Harris’s actions—a terribly evil one</w:t>
      </w:r>
      <w:r>
        <w:rPr>
          <w:rFonts w:ascii="Garamond" w:hAnsi="Garamond" w:cs="Times New Roman"/>
        </w:rPr>
        <w:t>. Williams’s quality of will is extraordinarily good</w:t>
      </w:r>
      <w:r w:rsidRPr="00B667C6">
        <w:rPr>
          <w:rFonts w:ascii="Garamond" w:hAnsi="Garamond" w:cs="Times New Roman"/>
        </w:rPr>
        <w:t xml:space="preserve">. </w:t>
      </w:r>
      <w:r>
        <w:rPr>
          <w:rFonts w:ascii="Garamond" w:hAnsi="Garamond" w:cs="Times New Roman"/>
        </w:rPr>
        <w:t xml:space="preserve">I wish to argue that elevation and disgust are suitable response to these </w:t>
      </w:r>
      <w:r w:rsidR="0005156F">
        <w:rPr>
          <w:rFonts w:ascii="Garamond" w:hAnsi="Garamond" w:cs="Times New Roman"/>
        </w:rPr>
        <w:t>cases but</w:t>
      </w:r>
      <w:r>
        <w:rPr>
          <w:rFonts w:ascii="Garamond" w:hAnsi="Garamond" w:cs="Times New Roman"/>
        </w:rPr>
        <w:t xml:space="preserve"> are not themselves praise and blame. However, someone might resist this conclusion by suggesting that elevation and disgust are non-standard forms of praise and blame. Let me be clear: disgust is a response to a blameworthy agent. But, it is a response that has, in some sense, left blame behind. </w:t>
      </w:r>
      <w:r w:rsidRPr="00B667C6">
        <w:rPr>
          <w:rFonts w:ascii="Garamond" w:hAnsi="Garamond" w:cs="Times New Roman"/>
        </w:rPr>
        <w:t>Disgust expresses a judg</w:t>
      </w:r>
      <w:r>
        <w:rPr>
          <w:rFonts w:ascii="Garamond" w:hAnsi="Garamond" w:cs="Times New Roman"/>
        </w:rPr>
        <w:t>m</w:t>
      </w:r>
      <w:r w:rsidRPr="00B667C6">
        <w:rPr>
          <w:rFonts w:ascii="Garamond" w:hAnsi="Garamond" w:cs="Times New Roman"/>
        </w:rPr>
        <w:t>ent that someone should be excluded—not exempted—from participation in the moral community.</w:t>
      </w:r>
      <w:r>
        <w:rPr>
          <w:rStyle w:val="FootnoteReference"/>
          <w:rFonts w:ascii="Garamond" w:hAnsi="Garamond" w:cs="Times New Roman"/>
        </w:rPr>
        <w:footnoteReference w:id="15"/>
      </w:r>
      <w:r w:rsidRPr="00B667C6">
        <w:rPr>
          <w:rFonts w:ascii="Garamond" w:hAnsi="Garamond" w:cs="Times New Roman"/>
        </w:rPr>
        <w:t xml:space="preserve"> </w:t>
      </w:r>
      <w:r>
        <w:rPr>
          <w:rFonts w:ascii="Garamond" w:hAnsi="Garamond" w:cs="Times New Roman"/>
        </w:rPr>
        <w:t xml:space="preserve"> This is distinct from actively holding someone accountable for his or her actions, but it presupposes that the agent in question is blameworthy. Consider </w:t>
      </w:r>
      <w:r w:rsidRPr="000805FF">
        <w:rPr>
          <w:rFonts w:ascii="Garamond" w:hAnsi="Garamond" w:cs="Times New Roman"/>
          <w:b/>
        </w:rPr>
        <w:t>Cheater</w:t>
      </w:r>
      <w:r>
        <w:rPr>
          <w:rFonts w:ascii="Garamond" w:hAnsi="Garamond" w:cs="Times New Roman"/>
        </w:rPr>
        <w:t xml:space="preserve"> again. The players dismiss the cheater from the game, not because he is ineligible, but because he won’t follow the rules. This response presupposes that he is a legitimate rule breaker!  Thus, I claim that disgust presupposes our commitment </w:t>
      </w:r>
      <w:r w:rsidR="001B7A43">
        <w:rPr>
          <w:rFonts w:ascii="Garamond" w:hAnsi="Garamond" w:cs="Times New Roman"/>
        </w:rPr>
        <w:t>to</w:t>
      </w:r>
      <w:r>
        <w:rPr>
          <w:rFonts w:ascii="Garamond" w:hAnsi="Garamond" w:cs="Times New Roman"/>
        </w:rPr>
        <w:t xml:space="preserve"> an agent</w:t>
      </w:r>
      <w:r w:rsidR="001B7A43">
        <w:rPr>
          <w:rFonts w:ascii="Garamond" w:hAnsi="Garamond" w:cs="Times New Roman"/>
        </w:rPr>
        <w:t>’s</w:t>
      </w:r>
      <w:r>
        <w:rPr>
          <w:rFonts w:ascii="Garamond" w:hAnsi="Garamond" w:cs="Times New Roman"/>
        </w:rPr>
        <w:t xml:space="preserve"> </w:t>
      </w:r>
      <w:r w:rsidR="001B7A43">
        <w:rPr>
          <w:rFonts w:ascii="Garamond" w:hAnsi="Garamond" w:cs="Times New Roman"/>
        </w:rPr>
        <w:t>blameworthiness</w:t>
      </w:r>
      <w:r>
        <w:rPr>
          <w:rFonts w:ascii="Garamond" w:hAnsi="Garamond" w:cs="Times New Roman"/>
        </w:rPr>
        <w:t>, but it itself does not constitute a way of holding someone accountable.</w:t>
      </w:r>
      <w:r>
        <w:rPr>
          <w:rStyle w:val="FootnoteReference"/>
          <w:rFonts w:ascii="Garamond" w:hAnsi="Garamond" w:cs="Times New Roman"/>
        </w:rPr>
        <w:footnoteReference w:id="16"/>
      </w:r>
      <w:r>
        <w:rPr>
          <w:rFonts w:ascii="Garamond" w:hAnsi="Garamond" w:cs="Times New Roman"/>
        </w:rPr>
        <w:t xml:space="preserve"> </w:t>
      </w:r>
      <w:r w:rsidRPr="00B667C6">
        <w:rPr>
          <w:rFonts w:ascii="Garamond" w:hAnsi="Garamond" w:cs="Times New Roman"/>
        </w:rPr>
        <w:t>We are trying to distance ourselves physically and conceptually from the agent who r</w:t>
      </w:r>
      <w:r>
        <w:rPr>
          <w:rFonts w:ascii="Garamond" w:hAnsi="Garamond" w:cs="Times New Roman"/>
        </w:rPr>
        <w:t>epudiates morality. Thus, a fitting</w:t>
      </w:r>
      <w:r w:rsidRPr="00B667C6">
        <w:rPr>
          <w:rFonts w:ascii="Garamond" w:hAnsi="Garamond" w:cs="Times New Roman"/>
        </w:rPr>
        <w:t xml:space="preserve"> target of disgust is an agent who repudiates the demands of morality while generally being able to comply with them.</w:t>
      </w:r>
      <w:r>
        <w:rPr>
          <w:rFonts w:ascii="Garamond" w:hAnsi="Garamond" w:cs="Times New Roman"/>
        </w:rPr>
        <w:t xml:space="preserve"> </w:t>
      </w:r>
      <w:r w:rsidRPr="00B667C6">
        <w:rPr>
          <w:rFonts w:ascii="Garamond" w:hAnsi="Garamond" w:cs="Times New Roman"/>
        </w:rPr>
        <w:t xml:space="preserve"> </w:t>
      </w:r>
    </w:p>
    <w:p w14:paraId="57120E41" w14:textId="24EAC1B7" w:rsidR="00460EDA" w:rsidRDefault="00460EDA" w:rsidP="00460EDA">
      <w:pPr>
        <w:spacing w:line="480" w:lineRule="auto"/>
        <w:ind w:firstLine="720"/>
        <w:jc w:val="both"/>
        <w:rPr>
          <w:rFonts w:ascii="Garamond" w:hAnsi="Garamond" w:cs="Times New Roman"/>
        </w:rPr>
      </w:pPr>
      <w:r w:rsidRPr="00B667C6">
        <w:rPr>
          <w:rFonts w:ascii="Garamond" w:hAnsi="Garamond" w:cs="Times New Roman"/>
        </w:rPr>
        <w:t>Elevation expresses inclusion in the moral community</w:t>
      </w:r>
      <w:r>
        <w:rPr>
          <w:rFonts w:ascii="Garamond" w:hAnsi="Garamond" w:cs="Times New Roman"/>
        </w:rPr>
        <w:t>, and this presupposes a commitment to the praiseworthiness of the agent in question. A</w:t>
      </w:r>
      <w:r w:rsidRPr="00B667C6">
        <w:rPr>
          <w:rFonts w:ascii="Garamond" w:hAnsi="Garamond" w:cs="Times New Roman"/>
        </w:rPr>
        <w:t xml:space="preserve"> </w:t>
      </w:r>
      <w:r>
        <w:rPr>
          <w:rFonts w:ascii="Garamond" w:hAnsi="Garamond" w:cs="Times New Roman"/>
        </w:rPr>
        <w:t>fitting</w:t>
      </w:r>
      <w:r w:rsidRPr="00B667C6">
        <w:rPr>
          <w:rFonts w:ascii="Garamond" w:hAnsi="Garamond" w:cs="Times New Roman"/>
        </w:rPr>
        <w:t xml:space="preserve"> target of elevation is </w:t>
      </w:r>
      <w:r w:rsidRPr="00B667C6">
        <w:rPr>
          <w:rFonts w:ascii="Garamond" w:hAnsi="Garamond" w:cs="Times New Roman"/>
        </w:rPr>
        <w:lastRenderedPageBreak/>
        <w:t>an agent who exceeds the demands of morality</w:t>
      </w:r>
      <w:r>
        <w:rPr>
          <w:rFonts w:ascii="Garamond" w:hAnsi="Garamond" w:cs="Times New Roman"/>
        </w:rPr>
        <w:t xml:space="preserve"> by showing exemplary quality of will. </w:t>
      </w:r>
      <w:r w:rsidRPr="00B667C6">
        <w:rPr>
          <w:rFonts w:ascii="Garamond" w:hAnsi="Garamond" w:cs="Times New Roman"/>
        </w:rPr>
        <w:t xml:space="preserve">Their quality of will shows better than </w:t>
      </w:r>
      <w:r>
        <w:rPr>
          <w:rFonts w:ascii="Garamond" w:hAnsi="Garamond" w:cs="Times New Roman"/>
        </w:rPr>
        <w:t>expected</w:t>
      </w:r>
      <w:r w:rsidRPr="00B667C6">
        <w:rPr>
          <w:rFonts w:ascii="Garamond" w:hAnsi="Garamond" w:cs="Times New Roman"/>
        </w:rPr>
        <w:t xml:space="preserve"> regard for others</w:t>
      </w:r>
      <w:r>
        <w:rPr>
          <w:rFonts w:ascii="Garamond" w:hAnsi="Garamond" w:cs="Times New Roman"/>
        </w:rPr>
        <w:t xml:space="preserve"> often due to a lack of consideration for his or herself</w:t>
      </w:r>
      <w:r w:rsidRPr="00B667C6">
        <w:rPr>
          <w:rFonts w:ascii="Garamond" w:hAnsi="Garamond" w:cs="Times New Roman"/>
        </w:rPr>
        <w:t>.</w:t>
      </w:r>
      <w:r w:rsidRPr="004B4C0D">
        <w:rPr>
          <w:rFonts w:ascii="Garamond" w:hAnsi="Garamond" w:cs="Times New Roman"/>
        </w:rPr>
        <w:t xml:space="preserve"> </w:t>
      </w:r>
      <w:r>
        <w:rPr>
          <w:rFonts w:ascii="Garamond" w:hAnsi="Garamond" w:cs="Times New Roman"/>
        </w:rPr>
        <w:t xml:space="preserve">This, on the face of it, seems to be the same conditions for praiseworthiness (cf. Pereboom 2014, 127). Recall that I claimed in </w:t>
      </w:r>
      <w:r>
        <w:rPr>
          <w:rFonts w:ascii="Garamond" w:hAnsi="Garamond" w:cs="Times New Roman"/>
          <w:b/>
        </w:rPr>
        <w:t xml:space="preserve">Paragon </w:t>
      </w:r>
      <w:r>
        <w:rPr>
          <w:rFonts w:ascii="Garamond" w:hAnsi="Garamond" w:cs="Times New Roman"/>
        </w:rPr>
        <w:t xml:space="preserve">that the exemplary little leaguer merited a further response beyond praise. I take it to be an open question whether or not elevation “leaves praise behind,” but I maintain that elevation and praise are </w:t>
      </w:r>
      <w:r>
        <w:rPr>
          <w:rFonts w:ascii="Garamond" w:hAnsi="Garamond" w:cs="Times New Roman"/>
          <w:i/>
        </w:rPr>
        <w:t xml:space="preserve">distinct </w:t>
      </w:r>
      <w:r>
        <w:rPr>
          <w:rFonts w:ascii="Garamond" w:hAnsi="Garamond" w:cs="Times New Roman"/>
        </w:rPr>
        <w:t xml:space="preserve">responses to praiseworthy agents. There could be an asymmetry between elevation and disgust in this way, and we would have a natural explanation for this insofar as praiseworthy agents do not ignore or repudiate our moral address. Still—to take Haidt (2003b)’s example of elevation related behavior quoted above—collecting someone’s bones seems to be a very different sort of thing than praise. I will leave this asymmetry question </w:t>
      </w:r>
      <w:r w:rsidR="0005156F">
        <w:rPr>
          <w:rFonts w:ascii="Garamond" w:hAnsi="Garamond" w:cs="Times New Roman"/>
        </w:rPr>
        <w:t>open but</w:t>
      </w:r>
      <w:r>
        <w:rPr>
          <w:rFonts w:ascii="Garamond" w:hAnsi="Garamond" w:cs="Times New Roman"/>
        </w:rPr>
        <w:t xml:space="preserve"> maintain a commitment to the distinctness of elevation and praise. </w:t>
      </w:r>
    </w:p>
    <w:p w14:paraId="6AB9C248" w14:textId="77777777" w:rsidR="00460EDA" w:rsidRDefault="00460EDA" w:rsidP="00460EDA">
      <w:pPr>
        <w:spacing w:line="480" w:lineRule="auto"/>
        <w:ind w:firstLine="720"/>
        <w:jc w:val="both"/>
        <w:rPr>
          <w:rFonts w:ascii="Garamond" w:hAnsi="Garamond" w:cs="Times New Roman"/>
        </w:rPr>
      </w:pPr>
      <w:r>
        <w:rPr>
          <w:rFonts w:ascii="Garamond" w:hAnsi="Garamond" w:cs="Times New Roman"/>
        </w:rPr>
        <w:t xml:space="preserve">One might be skeptical that disgust is a reactive attitude because one might think that is not a form of moral address. In her defense of contempt, Macalester Bell argues that disgust is not a form of moral address because it does not make any </w:t>
      </w:r>
      <w:r>
        <w:rPr>
          <w:rFonts w:ascii="Garamond" w:hAnsi="Garamond" w:cs="Times New Roman"/>
          <w:i/>
        </w:rPr>
        <w:t>demands</w:t>
      </w:r>
      <w:r>
        <w:rPr>
          <w:rFonts w:ascii="Garamond" w:hAnsi="Garamond" w:cs="Times New Roman"/>
        </w:rPr>
        <w:t xml:space="preserve"> on an agent. She writes (2013, 187-88):</w:t>
      </w:r>
    </w:p>
    <w:p w14:paraId="735F28DB" w14:textId="77777777" w:rsidR="00460EDA" w:rsidRDefault="00460EDA" w:rsidP="00DB2B86">
      <w:pPr>
        <w:tabs>
          <w:tab w:val="left" w:pos="720"/>
        </w:tabs>
        <w:ind w:left="720" w:right="720"/>
        <w:jc w:val="both"/>
        <w:rPr>
          <w:rFonts w:ascii="Garamond" w:eastAsia="Times New Roman" w:hAnsi="Garamond" w:cs="Times New Roman"/>
        </w:rPr>
      </w:pPr>
      <w:r w:rsidRPr="00A90E77">
        <w:rPr>
          <w:rFonts w:ascii="Garamond" w:eastAsia="Times New Roman" w:hAnsi="Garamond" w:cs="Times New Roman"/>
          <w:color w:val="000000"/>
          <w:shd w:val="clear" w:color="auto" w:fill="FFFFFF"/>
        </w:rPr>
        <w:t>Disgust presents its object as a contaminant and therefore as incapable of a response that could be given uptake</w:t>
      </w:r>
      <w:r w:rsidRPr="00A90E77">
        <w:rPr>
          <w:rFonts w:ascii="Garamond" w:eastAsia="Times New Roman" w:hAnsi="Garamond" w:cs="Times New Roman"/>
          <w:color w:val="444444"/>
          <w:u w:val="single"/>
          <w:shd w:val="clear" w:color="auto" w:fill="FFFFFF"/>
          <w:vertAlign w:val="superscript"/>
        </w:rPr>
        <w:t>.</w:t>
      </w:r>
      <w:r w:rsidRPr="00A90E77">
        <w:rPr>
          <w:rFonts w:ascii="Garamond" w:eastAsia="Times New Roman" w:hAnsi="Garamond" w:cs="Times New Roman"/>
          <w:color w:val="000000"/>
          <w:shd w:val="clear" w:color="auto" w:fill="FFFFFF"/>
        </w:rPr>
        <w:t> Any response that the target of disgust could offer would be unwelcome because contagions should be kept at arm's length. We don't want slime talking back to us (this is the stuff of horror movies!), nor do we want those we deem disgusting responding to our evaluation of their disgustingness. Moreover, if the message implicit in disgust is that its object is a contaminant that must be avoided, it is difficult to see how this message could be given uptake because it is not clear what would count as taking this claim seriously.</w:t>
      </w:r>
    </w:p>
    <w:p w14:paraId="24AF5E8F" w14:textId="77777777" w:rsidR="00460EDA" w:rsidRPr="00A90E77" w:rsidRDefault="00460EDA" w:rsidP="00460EDA">
      <w:pPr>
        <w:tabs>
          <w:tab w:val="left" w:pos="720"/>
        </w:tabs>
        <w:ind w:left="720" w:right="720"/>
        <w:rPr>
          <w:rFonts w:ascii="Garamond" w:eastAsia="Times New Roman" w:hAnsi="Garamond" w:cs="Times New Roman"/>
        </w:rPr>
      </w:pPr>
    </w:p>
    <w:p w14:paraId="76CB574F" w14:textId="77777777" w:rsidR="00460EDA" w:rsidRDefault="00460EDA" w:rsidP="00460EDA">
      <w:pPr>
        <w:spacing w:line="480" w:lineRule="auto"/>
        <w:jc w:val="both"/>
        <w:rPr>
          <w:rFonts w:ascii="Garamond" w:hAnsi="Garamond" w:cs="Times New Roman"/>
        </w:rPr>
      </w:pPr>
      <w:r>
        <w:rPr>
          <w:rFonts w:ascii="Garamond" w:hAnsi="Garamond" w:cs="Times New Roman"/>
        </w:rPr>
        <w:t xml:space="preserve">Bell is right to see disgust as a problematic bearer of moral demands in the same way that resentment, indignation, or contempt are such bearers. But this does not mean that disgust fails to be a form of moral address. When we are morally disgusted, we have </w:t>
      </w:r>
      <w:r>
        <w:rPr>
          <w:rFonts w:ascii="Garamond" w:hAnsi="Garamond" w:cs="Times New Roman"/>
          <w:i/>
        </w:rPr>
        <w:t>already</w:t>
      </w:r>
      <w:r>
        <w:rPr>
          <w:rFonts w:ascii="Garamond" w:hAnsi="Garamond" w:cs="Times New Roman"/>
        </w:rPr>
        <w:t xml:space="preserve"> addressed </w:t>
      </w:r>
      <w:r>
        <w:rPr>
          <w:rFonts w:ascii="Garamond" w:hAnsi="Garamond" w:cs="Times New Roman"/>
        </w:rPr>
        <w:lastRenderedPageBreak/>
        <w:t>demands to an agent and they have failed to meet them. But they also continue to ignore our demands. By expressing disgust, we communicate a powerful message: we won’t deal with you anymore. And this is a kind of demand, in the sense of an ultimatum. Moreover, we can get over our moral disgust of someone when they let us know that they recognized our demands, and this suggests that we really were communicating after all. So, I do not think we should cede to Bell that disgust isn’t communicative of a demand and therefore not a kind of moral address.</w:t>
      </w:r>
      <w:r>
        <w:rPr>
          <w:rStyle w:val="FootnoteReference"/>
          <w:rFonts w:ascii="Garamond" w:hAnsi="Garamond" w:cs="Times New Roman"/>
        </w:rPr>
        <w:footnoteReference w:id="17"/>
      </w:r>
    </w:p>
    <w:p w14:paraId="71E156DA" w14:textId="74C152E7" w:rsidR="00460EDA" w:rsidRDefault="00460EDA" w:rsidP="00460EDA">
      <w:pPr>
        <w:spacing w:line="480" w:lineRule="auto"/>
        <w:ind w:firstLine="720"/>
        <w:jc w:val="both"/>
        <w:rPr>
          <w:rFonts w:ascii="Garamond" w:hAnsi="Garamond" w:cs="Times New Roman"/>
        </w:rPr>
      </w:pPr>
      <w:r>
        <w:rPr>
          <w:rFonts w:ascii="Garamond" w:hAnsi="Garamond" w:cs="Times New Roman"/>
        </w:rPr>
        <w:t xml:space="preserve">Even if disgust and elevation are distinct from praise and blame, one might think that their distinctiveness is accounted for by being </w:t>
      </w:r>
      <w:r w:rsidRPr="00AA6B42">
        <w:rPr>
          <w:rFonts w:ascii="Garamond" w:hAnsi="Garamond" w:cs="Times New Roman"/>
        </w:rPr>
        <w:t>aretaic</w:t>
      </w:r>
      <w:r>
        <w:rPr>
          <w:rFonts w:ascii="Garamond" w:hAnsi="Garamond" w:cs="Times New Roman"/>
        </w:rPr>
        <w:t xml:space="preserve"> or characterological responses to agents.</w:t>
      </w:r>
      <w:r>
        <w:rPr>
          <w:rStyle w:val="FootnoteReference"/>
          <w:rFonts w:ascii="Garamond" w:hAnsi="Garamond" w:cs="Times New Roman"/>
        </w:rPr>
        <w:footnoteReference w:id="18"/>
      </w:r>
      <w:r>
        <w:rPr>
          <w:rFonts w:ascii="Garamond" w:hAnsi="Garamond" w:cs="Times New Roman"/>
        </w:rPr>
        <w:t xml:space="preserve"> Here is one clear way of spelling</w:t>
      </w:r>
      <w:r w:rsidR="00270C3B">
        <w:rPr>
          <w:rFonts w:ascii="Garamond" w:hAnsi="Garamond" w:cs="Times New Roman"/>
        </w:rPr>
        <w:t xml:space="preserve"> this out: David Shoemaker (2015</w:t>
      </w:r>
      <w:r>
        <w:rPr>
          <w:rFonts w:ascii="Garamond" w:hAnsi="Garamond" w:cs="Times New Roman"/>
        </w:rPr>
        <w:t>) has recently defended a theory of responsibility whereby different kinds of emotional reactions pair with different aspects of “quality of will.”  On this view, emotions expressive of accountability, like resentment and indignation, are tied to someone’s regard for others.  However, emotions like admiration and contempt are tied to someone’s character and are expressive of another dimension of responsibility: attributability (cf. Watson 1996). Why not say that we admire Williams and have contempt for Harris? Does this explain the cases?</w:t>
      </w:r>
    </w:p>
    <w:p w14:paraId="00D94EF9" w14:textId="44A35EEE" w:rsidR="00B37760" w:rsidRDefault="00B37760" w:rsidP="00B37760">
      <w:pPr>
        <w:spacing w:line="480" w:lineRule="auto"/>
        <w:ind w:firstLine="720"/>
        <w:jc w:val="both"/>
        <w:rPr>
          <w:rFonts w:ascii="Garamond" w:hAnsi="Garamond" w:cs="Times New Roman"/>
        </w:rPr>
      </w:pPr>
      <w:r>
        <w:rPr>
          <w:rFonts w:ascii="Garamond" w:hAnsi="Garamond" w:cs="Times New Roman"/>
        </w:rPr>
        <w:t xml:space="preserve">I am not convinced. The cases involve the maintenance of a commitment to </w:t>
      </w:r>
      <w:r w:rsidR="00E44878">
        <w:rPr>
          <w:rFonts w:ascii="Garamond" w:hAnsi="Garamond" w:cs="Times New Roman"/>
        </w:rPr>
        <w:t xml:space="preserve">moral </w:t>
      </w:r>
      <w:r>
        <w:rPr>
          <w:rFonts w:ascii="Garamond" w:hAnsi="Garamond" w:cs="Times New Roman"/>
        </w:rPr>
        <w:t xml:space="preserve">responsibility in the accountability sense, and this demands a solution that focuses on accountability. Harris and Williams seem blameworthy and praiseworthy for their </w:t>
      </w:r>
      <w:r w:rsidRPr="00E50F3C">
        <w:rPr>
          <w:rFonts w:ascii="Garamond" w:hAnsi="Garamond" w:cs="Times New Roman"/>
          <w:i/>
        </w:rPr>
        <w:t>actions</w:t>
      </w:r>
      <w:r>
        <w:rPr>
          <w:rFonts w:ascii="Garamond" w:hAnsi="Garamond" w:cs="Times New Roman"/>
        </w:rPr>
        <w:t xml:space="preserve"> respectively, and yet they are inapt candidate for moral address by way of reactive attitudes. This is why the cases are puzzling. Contempt and admiration are evaluations of character. </w:t>
      </w:r>
      <w:r>
        <w:rPr>
          <w:rFonts w:ascii="Garamond" w:hAnsi="Garamond" w:cs="Times New Roman"/>
        </w:rPr>
        <w:lastRenderedPageBreak/>
        <w:t xml:space="preserve">They are therefore </w:t>
      </w:r>
      <w:r w:rsidR="007C241F">
        <w:rPr>
          <w:rFonts w:ascii="Garamond" w:hAnsi="Garamond" w:cs="Times New Roman"/>
        </w:rPr>
        <w:t>unsuitable</w:t>
      </w:r>
      <w:r>
        <w:rPr>
          <w:rFonts w:ascii="Garamond" w:hAnsi="Garamond" w:cs="Times New Roman"/>
        </w:rPr>
        <w:t xml:space="preserve"> explanations of the puzzle found in the cases I have been considering. However, the deeper worry seems to be that disgust and elevation are not what I say they are, namely, reactive attitudes tracking regard for others in actions. </w:t>
      </w:r>
    </w:p>
    <w:p w14:paraId="2E01F389" w14:textId="7BE10DE6" w:rsidR="00460EDA" w:rsidRDefault="00460EDA" w:rsidP="00460EDA">
      <w:pPr>
        <w:spacing w:line="480" w:lineRule="auto"/>
        <w:ind w:firstLine="720"/>
        <w:jc w:val="both"/>
        <w:rPr>
          <w:rFonts w:ascii="Garamond" w:hAnsi="Garamond" w:cs="Times New Roman"/>
        </w:rPr>
      </w:pPr>
      <w:r>
        <w:rPr>
          <w:rFonts w:ascii="Garamond" w:hAnsi="Garamond" w:cs="Times New Roman"/>
        </w:rPr>
        <w:t xml:space="preserve">Let’s start with elevation and </w:t>
      </w:r>
      <w:r w:rsidRPr="001F40AC">
        <w:rPr>
          <w:rFonts w:ascii="Garamond" w:hAnsi="Garamond" w:cs="Times New Roman"/>
        </w:rPr>
        <w:t>Williams</w:t>
      </w:r>
      <w:r>
        <w:rPr>
          <w:rFonts w:ascii="Garamond" w:hAnsi="Garamond" w:cs="Times New Roman"/>
        </w:rPr>
        <w:t xml:space="preserve">. Williams is in many respects utterly ordinary. His character is not obviously admirable. He explicitly endorsed some selfishness in his relationships (recall his comment about not committing oneself fully). It is precisely because his character is not extraordinary that we find his action so extraordinary. I claim that </w:t>
      </w:r>
      <w:r w:rsidRPr="00C0726F">
        <w:rPr>
          <w:rFonts w:ascii="Garamond" w:hAnsi="Garamond" w:cs="Times New Roman"/>
          <w:i/>
        </w:rPr>
        <w:t>he</w:t>
      </w:r>
      <w:r>
        <w:rPr>
          <w:rFonts w:ascii="Garamond" w:hAnsi="Garamond" w:cs="Times New Roman"/>
        </w:rPr>
        <w:t xml:space="preserve"> elevates us as an exemplar of what </w:t>
      </w:r>
      <w:r>
        <w:rPr>
          <w:rFonts w:ascii="Garamond" w:hAnsi="Garamond" w:cs="Times New Roman"/>
          <w:i/>
        </w:rPr>
        <w:t xml:space="preserve">we </w:t>
      </w:r>
      <w:r>
        <w:rPr>
          <w:rFonts w:ascii="Garamond" w:hAnsi="Garamond" w:cs="Times New Roman"/>
        </w:rPr>
        <w:t>are capable of. His character may modify our response to him, but he is not his character.  His character may provide a backdrop by which our responses to him are modified. This modification may be especially apparent</w:t>
      </w:r>
      <w:r w:rsidR="00833AB0">
        <w:rPr>
          <w:rFonts w:ascii="Garamond" w:hAnsi="Garamond" w:cs="Times New Roman"/>
        </w:rPr>
        <w:t xml:space="preserve"> in cases where evildoers have</w:t>
      </w:r>
      <w:r>
        <w:rPr>
          <w:rFonts w:ascii="Garamond" w:hAnsi="Garamond" w:cs="Times New Roman"/>
        </w:rPr>
        <w:t xml:space="preserve"> (as Kant would </w:t>
      </w:r>
      <w:r w:rsidR="00833AB0">
        <w:rPr>
          <w:rFonts w:ascii="Garamond" w:hAnsi="Garamond" w:cs="Times New Roman"/>
        </w:rPr>
        <w:t>call it</w:t>
      </w:r>
      <w:r>
        <w:rPr>
          <w:rFonts w:ascii="Garamond" w:hAnsi="Garamond" w:cs="Times New Roman"/>
        </w:rPr>
        <w:t>)</w:t>
      </w:r>
      <w:r w:rsidR="00833AB0">
        <w:rPr>
          <w:rFonts w:ascii="Garamond" w:hAnsi="Garamond" w:cs="Times New Roman"/>
        </w:rPr>
        <w:t xml:space="preserve"> a</w:t>
      </w:r>
      <w:r>
        <w:rPr>
          <w:rFonts w:ascii="Garamond" w:hAnsi="Garamond" w:cs="Times New Roman"/>
        </w:rPr>
        <w:t xml:space="preserve"> “revolution of the will” and perform an extremely good action (cf. Kant 1998/1794 6:48). In cases like this, we cannot admire the evildoer’s character (it’s evil!). But it precisely because they are an evildoer that their sudden regard for others shines all the brighter. </w:t>
      </w:r>
    </w:p>
    <w:p w14:paraId="1BE887A5" w14:textId="7135309B" w:rsidR="00460EDA" w:rsidRDefault="00460EDA" w:rsidP="00460EDA">
      <w:pPr>
        <w:spacing w:line="480" w:lineRule="auto"/>
        <w:ind w:firstLine="720"/>
        <w:jc w:val="both"/>
        <w:rPr>
          <w:rFonts w:ascii="Garamond" w:hAnsi="Garamond" w:cs="Times New Roman"/>
        </w:rPr>
      </w:pPr>
      <w:r>
        <w:rPr>
          <w:rFonts w:ascii="Garamond" w:hAnsi="Garamond" w:cs="Times New Roman"/>
        </w:rPr>
        <w:t xml:space="preserve">On to disgust: I have inherited the Harris case, and admittedly it is harder to pull apart his character and his regard for others in his actions. But disgust and contempt are distinct </w:t>
      </w:r>
      <w:r w:rsidR="00193B48">
        <w:rPr>
          <w:rFonts w:ascii="Garamond" w:hAnsi="Garamond" w:cs="Times New Roman"/>
        </w:rPr>
        <w:t xml:space="preserve">in </w:t>
      </w:r>
      <w:r>
        <w:rPr>
          <w:rFonts w:ascii="Garamond" w:hAnsi="Garamond" w:cs="Times New Roman"/>
        </w:rPr>
        <w:t>the following case:</w:t>
      </w:r>
    </w:p>
    <w:p w14:paraId="42A8733F" w14:textId="64277B3F" w:rsidR="00460EDA" w:rsidRDefault="00460EDA" w:rsidP="00460EDA">
      <w:pPr>
        <w:ind w:left="720" w:right="720"/>
        <w:jc w:val="both"/>
        <w:rPr>
          <w:rFonts w:ascii="Garamond" w:hAnsi="Garamond" w:cs="Times New Roman"/>
        </w:rPr>
      </w:pPr>
      <w:r>
        <w:rPr>
          <w:rFonts w:ascii="Garamond" w:hAnsi="Garamond" w:cs="Times New Roman"/>
          <w:b/>
        </w:rPr>
        <w:t>Cheater II</w:t>
      </w:r>
      <w:r>
        <w:rPr>
          <w:rFonts w:ascii="Garamond" w:hAnsi="Garamond" w:cs="Times New Roman"/>
        </w:rPr>
        <w:t xml:space="preserve">:  Cassandra and Carol have been friends and coworkers for 20 years. They work in public service. Cassandra has always looked up to Carol and admired her for her hard work and dedication. However, Cassandra finds out that for the past 10 years ago, Carol has been taking bribes. Cassandra confronts Carol, who thinks that accepting the bribes is morally justified. Cassandra thinks it is </w:t>
      </w:r>
      <w:r w:rsidR="00FB2B9A">
        <w:rPr>
          <w:rFonts w:ascii="Garamond" w:hAnsi="Garamond" w:cs="Times New Roman"/>
        </w:rPr>
        <w:t>wrong but</w:t>
      </w:r>
      <w:r>
        <w:rPr>
          <w:rFonts w:ascii="Garamond" w:hAnsi="Garamond" w:cs="Times New Roman"/>
        </w:rPr>
        <w:t xml:space="preserve"> cannot do anything more; her evidence for the bribery would not convince anyone else.  Cassandra genuinely believes that Carol is a good person who has made a mistake in her moral reasoning. But she cannot help distancing herself from Carol, feeling a sense of revulsion at the thought of her actions.</w:t>
      </w:r>
    </w:p>
    <w:p w14:paraId="535A1B77" w14:textId="77777777" w:rsidR="00460EDA" w:rsidRDefault="00460EDA" w:rsidP="00460EDA">
      <w:pPr>
        <w:ind w:left="720" w:right="720"/>
        <w:jc w:val="both"/>
        <w:rPr>
          <w:rFonts w:ascii="Garamond" w:hAnsi="Garamond" w:cs="Times New Roman"/>
          <w:i/>
        </w:rPr>
      </w:pPr>
    </w:p>
    <w:p w14:paraId="42DC8D6E" w14:textId="23A4DD16" w:rsidR="00460EDA" w:rsidRPr="00A252ED" w:rsidRDefault="00460EDA" w:rsidP="00460EDA">
      <w:pPr>
        <w:spacing w:line="480" w:lineRule="auto"/>
        <w:jc w:val="both"/>
        <w:rPr>
          <w:rFonts w:ascii="Garamond" w:hAnsi="Garamond" w:cs="Times New Roman"/>
        </w:rPr>
      </w:pPr>
      <w:r>
        <w:rPr>
          <w:rFonts w:ascii="Garamond" w:hAnsi="Garamond" w:cs="Times New Roman"/>
        </w:rPr>
        <w:lastRenderedPageBreak/>
        <w:t>Cases like this show that we can separate out disgust and contempt.</w:t>
      </w:r>
      <w:r w:rsidR="0005156F">
        <w:rPr>
          <w:rStyle w:val="FootnoteReference"/>
          <w:rFonts w:ascii="Garamond" w:hAnsi="Garamond" w:cs="Times New Roman"/>
        </w:rPr>
        <w:footnoteReference w:id="19"/>
      </w:r>
      <w:r>
        <w:rPr>
          <w:rFonts w:ascii="Garamond" w:hAnsi="Garamond" w:cs="Times New Roman"/>
        </w:rPr>
        <w:t xml:space="preserve"> Cassandra does not have contempt for Carol, even for her habitual transgressions. Instead, she feels “yucky” about her longtime friend. In light of a good character, especially transgressive actions—a dedicated public servant taking bribes, for instance— can make disgust feel especially pronounced.</w:t>
      </w:r>
      <w:r w:rsidR="00C9233F">
        <w:rPr>
          <w:rStyle w:val="FootnoteReference"/>
          <w:rFonts w:ascii="Garamond" w:hAnsi="Garamond" w:cs="Times New Roman"/>
        </w:rPr>
        <w:footnoteReference w:id="20"/>
      </w:r>
    </w:p>
    <w:p w14:paraId="222A8FB4" w14:textId="534FD141" w:rsidR="00460EDA" w:rsidRDefault="00460EDA" w:rsidP="00460EDA">
      <w:pPr>
        <w:spacing w:line="480" w:lineRule="auto"/>
        <w:ind w:firstLine="720"/>
        <w:jc w:val="both"/>
        <w:rPr>
          <w:rFonts w:ascii="Garamond" w:hAnsi="Garamond" w:cs="Times New Roman"/>
        </w:rPr>
      </w:pPr>
      <w:r>
        <w:rPr>
          <w:rFonts w:ascii="Garamond" w:hAnsi="Garamond" w:cs="Times New Roman"/>
        </w:rPr>
        <w:t xml:space="preserve">There is something to be said about why the aretaic reading of disgust and elevation is so tempting. </w:t>
      </w:r>
      <w:r w:rsidRPr="00B667C6">
        <w:rPr>
          <w:rFonts w:ascii="Garamond" w:hAnsi="Garamond" w:cs="Times New Roman"/>
        </w:rPr>
        <w:t xml:space="preserve">Strawson gives the reactive attitudes a tripartite division: attitudes in reaction to another’s quality of will towards </w:t>
      </w:r>
      <w:r>
        <w:rPr>
          <w:rFonts w:ascii="Garamond" w:hAnsi="Garamond" w:cs="Times New Roman"/>
        </w:rPr>
        <w:t>oneself</w:t>
      </w:r>
      <w:r w:rsidRPr="00B667C6">
        <w:rPr>
          <w:rFonts w:ascii="Garamond" w:hAnsi="Garamond" w:cs="Times New Roman"/>
        </w:rPr>
        <w:t>, vicarious attitudes in reaction to another’s quality of will towards another person, and self-reactive attitudes related to the demand on oneself to sh</w:t>
      </w:r>
      <w:r>
        <w:rPr>
          <w:rFonts w:ascii="Garamond" w:hAnsi="Garamond" w:cs="Times New Roman"/>
        </w:rPr>
        <w:t xml:space="preserve">ow others good will </w:t>
      </w:r>
      <w:r w:rsidRPr="00B667C6">
        <w:rPr>
          <w:rFonts w:ascii="Garamond" w:hAnsi="Garamond" w:cs="Times New Roman"/>
        </w:rPr>
        <w:t>(</w:t>
      </w:r>
      <w:r>
        <w:rPr>
          <w:rFonts w:ascii="Garamond" w:hAnsi="Garamond" w:cs="Times New Roman"/>
        </w:rPr>
        <w:t>2008/</w:t>
      </w:r>
      <w:r w:rsidRPr="00B667C6">
        <w:rPr>
          <w:rFonts w:ascii="Garamond" w:hAnsi="Garamond" w:cs="Times New Roman"/>
        </w:rPr>
        <w:t xml:space="preserve">1962, 28-29).  </w:t>
      </w:r>
      <w:r>
        <w:rPr>
          <w:rFonts w:ascii="Garamond" w:hAnsi="Garamond" w:cs="Times New Roman"/>
        </w:rPr>
        <w:t>Disgust</w:t>
      </w:r>
      <w:r w:rsidRPr="00B667C6">
        <w:rPr>
          <w:rFonts w:ascii="Garamond" w:hAnsi="Garamond" w:cs="Times New Roman"/>
        </w:rPr>
        <w:t xml:space="preserve"> </w:t>
      </w:r>
      <w:r>
        <w:rPr>
          <w:rFonts w:ascii="Garamond" w:hAnsi="Garamond" w:cs="Times New Roman"/>
        </w:rPr>
        <w:t>and elevation can be</w:t>
      </w:r>
      <w:r w:rsidRPr="00B667C6">
        <w:rPr>
          <w:rFonts w:ascii="Garamond" w:hAnsi="Garamond" w:cs="Times New Roman"/>
        </w:rPr>
        <w:t xml:space="preserve"> other-directed </w:t>
      </w:r>
      <w:r w:rsidRPr="00B667C6">
        <w:rPr>
          <w:rFonts w:ascii="Garamond" w:hAnsi="Garamond" w:cs="Times New Roman"/>
          <w:i/>
        </w:rPr>
        <w:t>and</w:t>
      </w:r>
      <w:r w:rsidRPr="00B667C6">
        <w:rPr>
          <w:rFonts w:ascii="Garamond" w:hAnsi="Garamond" w:cs="Times New Roman"/>
        </w:rPr>
        <w:t xml:space="preserve"> self-directed </w:t>
      </w:r>
      <w:r w:rsidRPr="00B667C6">
        <w:rPr>
          <w:rFonts w:ascii="Garamond" w:hAnsi="Garamond" w:cs="Times New Roman"/>
          <w:i/>
        </w:rPr>
        <w:t xml:space="preserve">and </w:t>
      </w:r>
      <w:r w:rsidRPr="00B667C6">
        <w:rPr>
          <w:rFonts w:ascii="Garamond" w:hAnsi="Garamond" w:cs="Times New Roman"/>
        </w:rPr>
        <w:t>vicarious</w:t>
      </w:r>
      <w:r>
        <w:rPr>
          <w:rFonts w:ascii="Garamond" w:hAnsi="Garamond" w:cs="Times New Roman"/>
        </w:rPr>
        <w:t xml:space="preserve">. </w:t>
      </w:r>
      <w:r w:rsidRPr="00B667C6">
        <w:rPr>
          <w:rFonts w:ascii="Garamond" w:hAnsi="Garamond" w:cs="Times New Roman"/>
        </w:rPr>
        <w:t xml:space="preserve">In the above I described </w:t>
      </w:r>
      <w:r>
        <w:rPr>
          <w:rFonts w:ascii="Garamond" w:hAnsi="Garamond" w:cs="Times New Roman"/>
        </w:rPr>
        <w:t>their</w:t>
      </w:r>
      <w:r w:rsidRPr="00B667C6">
        <w:rPr>
          <w:rFonts w:ascii="Garamond" w:hAnsi="Garamond" w:cs="Times New Roman"/>
        </w:rPr>
        <w:t xml:space="preserve"> other-directed features. As </w:t>
      </w:r>
      <w:r>
        <w:rPr>
          <w:rFonts w:ascii="Garamond" w:hAnsi="Garamond" w:cs="Times New Roman"/>
        </w:rPr>
        <w:t>they</w:t>
      </w:r>
      <w:r w:rsidRPr="00B667C6">
        <w:rPr>
          <w:rFonts w:ascii="Garamond" w:hAnsi="Garamond" w:cs="Times New Roman"/>
        </w:rPr>
        <w:t xml:space="preserve"> </w:t>
      </w:r>
      <w:r>
        <w:rPr>
          <w:rFonts w:ascii="Garamond" w:hAnsi="Garamond" w:cs="Times New Roman"/>
        </w:rPr>
        <w:t>are</w:t>
      </w:r>
      <w:r w:rsidRPr="00B667C6">
        <w:rPr>
          <w:rFonts w:ascii="Garamond" w:hAnsi="Garamond" w:cs="Times New Roman"/>
        </w:rPr>
        <w:t xml:space="preserve"> self-directed, </w:t>
      </w:r>
      <w:r>
        <w:rPr>
          <w:rFonts w:ascii="Garamond" w:hAnsi="Garamond" w:cs="Times New Roman"/>
        </w:rPr>
        <w:t>they</w:t>
      </w:r>
      <w:r w:rsidRPr="00B667C6">
        <w:rPr>
          <w:rFonts w:ascii="Garamond" w:hAnsi="Garamond" w:cs="Times New Roman"/>
        </w:rPr>
        <w:t xml:space="preserve"> share features </w:t>
      </w:r>
      <w:r>
        <w:rPr>
          <w:rFonts w:ascii="Garamond" w:hAnsi="Garamond" w:cs="Times New Roman"/>
        </w:rPr>
        <w:t>with</w:t>
      </w:r>
      <w:r w:rsidRPr="00B667C6">
        <w:rPr>
          <w:rFonts w:ascii="Garamond" w:hAnsi="Garamond" w:cs="Times New Roman"/>
        </w:rPr>
        <w:t xml:space="preserve"> other self-directed emotions like shame and guilt.</w:t>
      </w:r>
      <w:r>
        <w:rPr>
          <w:rFonts w:ascii="Garamond" w:hAnsi="Garamond" w:cs="Times New Roman"/>
        </w:rPr>
        <w:t xml:space="preserve"> Arguably, g</w:t>
      </w:r>
      <w:r w:rsidRPr="00B667C6">
        <w:rPr>
          <w:rFonts w:ascii="Garamond" w:hAnsi="Garamond" w:cs="Times New Roman"/>
        </w:rPr>
        <w:t>ui</w:t>
      </w:r>
      <w:r>
        <w:rPr>
          <w:rFonts w:ascii="Garamond" w:hAnsi="Garamond" w:cs="Times New Roman"/>
        </w:rPr>
        <w:t>lt as a self-directed emotion</w:t>
      </w:r>
      <w:r w:rsidRPr="00B667C6">
        <w:rPr>
          <w:rFonts w:ascii="Garamond" w:hAnsi="Garamond" w:cs="Times New Roman"/>
        </w:rPr>
        <w:t xml:space="preserve"> is a response to a specific feature or action, whereas shame is a global negative self-assessment. It is the difference between saying, “I did a terrible thing, I ‘</w:t>
      </w:r>
      <w:proofErr w:type="spellStart"/>
      <w:r w:rsidRPr="00B667C6">
        <w:rPr>
          <w:rFonts w:ascii="Garamond" w:hAnsi="Garamond" w:cs="Times New Roman"/>
        </w:rPr>
        <w:t>X’d</w:t>
      </w:r>
      <w:proofErr w:type="spellEnd"/>
      <w:r w:rsidRPr="00B667C6">
        <w:rPr>
          <w:rFonts w:ascii="Garamond" w:hAnsi="Garamond" w:cs="Times New Roman"/>
        </w:rPr>
        <w:t>’” and “I ‘</w:t>
      </w:r>
      <w:proofErr w:type="spellStart"/>
      <w:r w:rsidRPr="00B667C6">
        <w:rPr>
          <w:rFonts w:ascii="Garamond" w:hAnsi="Garamond" w:cs="Times New Roman"/>
        </w:rPr>
        <w:t>X’d</w:t>
      </w:r>
      <w:proofErr w:type="spellEnd"/>
      <w:r w:rsidRPr="00B667C6">
        <w:rPr>
          <w:rFonts w:ascii="Garamond" w:hAnsi="Garamond" w:cs="Times New Roman"/>
        </w:rPr>
        <w:t>’ and th</w:t>
      </w:r>
      <w:r>
        <w:rPr>
          <w:rFonts w:ascii="Garamond" w:hAnsi="Garamond" w:cs="Times New Roman"/>
        </w:rPr>
        <w:t>erefore I am</w:t>
      </w:r>
      <w:r w:rsidRPr="00B667C6">
        <w:rPr>
          <w:rFonts w:ascii="Garamond" w:hAnsi="Garamond" w:cs="Times New Roman"/>
        </w:rPr>
        <w:t xml:space="preserve"> terrible” (cf. Lewis 2008).  </w:t>
      </w:r>
      <w:r>
        <w:rPr>
          <w:rFonts w:ascii="Garamond" w:hAnsi="Garamond" w:cs="Times New Roman"/>
        </w:rPr>
        <w:t>Elevation and disgust</w:t>
      </w:r>
      <w:r w:rsidRPr="00B667C6">
        <w:rPr>
          <w:rFonts w:ascii="Garamond" w:hAnsi="Garamond" w:cs="Times New Roman"/>
        </w:rPr>
        <w:t xml:space="preserve"> </w:t>
      </w:r>
      <w:r>
        <w:rPr>
          <w:rFonts w:ascii="Garamond" w:hAnsi="Garamond" w:cs="Times New Roman"/>
        </w:rPr>
        <w:t xml:space="preserve">are like shame. Notice that praise and blame </w:t>
      </w:r>
      <w:r>
        <w:rPr>
          <w:rFonts w:ascii="Garamond" w:hAnsi="Garamond" w:cs="Times New Roman"/>
          <w:i/>
        </w:rPr>
        <w:t>lack</w:t>
      </w:r>
      <w:r>
        <w:rPr>
          <w:rFonts w:ascii="Garamond" w:hAnsi="Garamond" w:cs="Times New Roman"/>
        </w:rPr>
        <w:t xml:space="preserve"> these self-directed features.  For instance, when I am indignant, I direct no attitude towards myself. Elevation and disgust</w:t>
      </w:r>
      <w:r w:rsidRPr="00B667C6">
        <w:rPr>
          <w:rFonts w:ascii="Garamond" w:hAnsi="Garamond" w:cs="Times New Roman"/>
        </w:rPr>
        <w:t xml:space="preserve"> are</w:t>
      </w:r>
      <w:r>
        <w:rPr>
          <w:rFonts w:ascii="Garamond" w:hAnsi="Garamond" w:cs="Times New Roman"/>
        </w:rPr>
        <w:t xml:space="preserve"> also vicarious attitudes. </w:t>
      </w:r>
      <w:r w:rsidRPr="00B667C6">
        <w:rPr>
          <w:rFonts w:ascii="Garamond" w:hAnsi="Garamond" w:cs="Times New Roman"/>
        </w:rPr>
        <w:t>Remember, the “magical thinking” of disgust: shared properties imply shared identity</w:t>
      </w:r>
      <w:r>
        <w:rPr>
          <w:rFonts w:ascii="Garamond" w:hAnsi="Garamond" w:cs="Times New Roman"/>
        </w:rPr>
        <w:t xml:space="preserve">. </w:t>
      </w:r>
      <w:r w:rsidRPr="00B667C6">
        <w:rPr>
          <w:rFonts w:ascii="Garamond" w:hAnsi="Garamond" w:cs="Times New Roman"/>
        </w:rPr>
        <w:t xml:space="preserve">Not only us, but also </w:t>
      </w:r>
      <w:r w:rsidRPr="00B667C6">
        <w:rPr>
          <w:rFonts w:ascii="Garamond" w:hAnsi="Garamond" w:cs="Times New Roman"/>
          <w:i/>
        </w:rPr>
        <w:t>everyone</w:t>
      </w:r>
      <w:r w:rsidRPr="00B667C6">
        <w:rPr>
          <w:rFonts w:ascii="Garamond" w:hAnsi="Garamond" w:cs="Times New Roman"/>
        </w:rPr>
        <w:t>, is judged</w:t>
      </w:r>
      <w:r>
        <w:rPr>
          <w:rFonts w:ascii="Garamond" w:hAnsi="Garamond" w:cs="Times New Roman"/>
        </w:rPr>
        <w:t xml:space="preserve"> to</w:t>
      </w:r>
      <w:r w:rsidR="00BD63CA">
        <w:rPr>
          <w:rFonts w:ascii="Garamond" w:hAnsi="Garamond" w:cs="Times New Roman"/>
        </w:rPr>
        <w:t xml:space="preserve"> be</w:t>
      </w:r>
      <w:r>
        <w:rPr>
          <w:rFonts w:ascii="Garamond" w:hAnsi="Garamond" w:cs="Times New Roman"/>
        </w:rPr>
        <w:t xml:space="preserve"> bad in the same way. Elevation seems to involve similar, but positive, thinking.</w:t>
      </w:r>
      <w:r w:rsidRPr="00B667C6">
        <w:rPr>
          <w:rFonts w:ascii="Garamond" w:hAnsi="Garamond" w:cs="Times New Roman"/>
        </w:rPr>
        <w:t xml:space="preserve"> </w:t>
      </w:r>
    </w:p>
    <w:p w14:paraId="55D79E97" w14:textId="698B632D" w:rsidR="00460EDA" w:rsidRPr="002C7845" w:rsidRDefault="00460EDA" w:rsidP="00460EDA">
      <w:pPr>
        <w:spacing w:line="480" w:lineRule="auto"/>
        <w:ind w:firstLine="720"/>
        <w:jc w:val="both"/>
        <w:rPr>
          <w:rFonts w:ascii="Garamond" w:hAnsi="Garamond" w:cs="Times New Roman"/>
        </w:rPr>
      </w:pPr>
      <w:r>
        <w:rPr>
          <w:rFonts w:ascii="Garamond" w:hAnsi="Garamond" w:cs="Times New Roman"/>
        </w:rPr>
        <w:t xml:space="preserve">A </w:t>
      </w:r>
      <w:r>
        <w:rPr>
          <w:rFonts w:ascii="Garamond" w:hAnsi="Garamond" w:cs="Times New Roman"/>
          <w:i/>
        </w:rPr>
        <w:t>global</w:t>
      </w:r>
      <w:r>
        <w:rPr>
          <w:rFonts w:ascii="Garamond" w:hAnsi="Garamond" w:cs="Times New Roman"/>
        </w:rPr>
        <w:t xml:space="preserve"> evaluation is not necessarily an </w:t>
      </w:r>
      <w:r>
        <w:rPr>
          <w:rFonts w:ascii="Garamond" w:hAnsi="Garamond" w:cs="Times New Roman"/>
          <w:i/>
        </w:rPr>
        <w:t xml:space="preserve">aretaic </w:t>
      </w:r>
      <w:r>
        <w:rPr>
          <w:rFonts w:ascii="Garamond" w:hAnsi="Garamond" w:cs="Times New Roman"/>
        </w:rPr>
        <w:t xml:space="preserve">evaluation, but aretaic appraisals are often global. We can be interested in a specific feature of someone’s character and we can be </w:t>
      </w:r>
      <w:r>
        <w:rPr>
          <w:rFonts w:ascii="Garamond" w:hAnsi="Garamond" w:cs="Times New Roman"/>
        </w:rPr>
        <w:lastRenderedPageBreak/>
        <w:t xml:space="preserve">interested in his or her character as a whole. And if the above cases are right, there can be global evaluations that are distinct from evaluations of character. For instance, consider Williams again; his life was not structured around selfless cares and commitments for others. His character is in many ways ordinary. He just performed one all-consuming </w:t>
      </w:r>
      <w:r w:rsidR="007F683F">
        <w:rPr>
          <w:rFonts w:ascii="Garamond" w:hAnsi="Garamond" w:cs="Times New Roman"/>
        </w:rPr>
        <w:t>act,</w:t>
      </w:r>
      <w:r>
        <w:rPr>
          <w:rFonts w:ascii="Garamond" w:hAnsi="Garamond" w:cs="Times New Roman"/>
        </w:rPr>
        <w:t xml:space="preserve"> and this makes us </w:t>
      </w:r>
      <w:r>
        <w:rPr>
          <w:rFonts w:ascii="Garamond" w:hAnsi="Garamond" w:cs="Times New Roman"/>
          <w:i/>
        </w:rPr>
        <w:t xml:space="preserve">see </w:t>
      </w:r>
      <w:r>
        <w:rPr>
          <w:rFonts w:ascii="Garamond" w:hAnsi="Garamond" w:cs="Times New Roman"/>
        </w:rPr>
        <w:t xml:space="preserve">him as the man in the water. That epitaph is, if anything, a global evaluation. In a single moment he was </w:t>
      </w:r>
      <w:r>
        <w:rPr>
          <w:rFonts w:ascii="Garamond" w:hAnsi="Garamond" w:cs="Times New Roman"/>
          <w:i/>
        </w:rPr>
        <w:t xml:space="preserve">for the good </w:t>
      </w:r>
      <w:r>
        <w:rPr>
          <w:rFonts w:ascii="Garamond" w:hAnsi="Garamond" w:cs="Times New Roman"/>
        </w:rPr>
        <w:t xml:space="preserve">in some fundamental sense. His character and his history just drop out of our picture of him in the face of his regard for the lives of others. Their disappearance is part of what makes the action so elevating—some actions make us feel </w:t>
      </w:r>
      <w:r>
        <w:rPr>
          <w:rFonts w:ascii="Garamond" w:hAnsi="Garamond" w:cs="Times New Roman"/>
          <w:i/>
        </w:rPr>
        <w:t>unbound</w:t>
      </w:r>
      <w:r>
        <w:rPr>
          <w:rFonts w:ascii="Garamond" w:hAnsi="Garamond" w:cs="Times New Roman"/>
        </w:rPr>
        <w:t xml:space="preserve"> by who we are and where we come from. Disgust is structurally similar—I’ll elaborate in the next section.</w:t>
      </w:r>
    </w:p>
    <w:p w14:paraId="4BEBFB85" w14:textId="1E503EFD" w:rsidR="00460EDA" w:rsidRPr="00B667C6" w:rsidRDefault="00460EDA" w:rsidP="00460EDA">
      <w:pPr>
        <w:spacing w:line="480" w:lineRule="auto"/>
        <w:ind w:firstLine="720"/>
        <w:jc w:val="both"/>
        <w:rPr>
          <w:rFonts w:ascii="Garamond" w:hAnsi="Garamond" w:cs="Times New Roman"/>
        </w:rPr>
      </w:pPr>
      <w:r w:rsidRPr="00B667C6">
        <w:rPr>
          <w:rFonts w:ascii="Garamond" w:hAnsi="Garamond" w:cs="Times New Roman"/>
        </w:rPr>
        <w:t>I contend that</w:t>
      </w:r>
      <w:r>
        <w:rPr>
          <w:rFonts w:ascii="Garamond" w:hAnsi="Garamond" w:cs="Times New Roman"/>
        </w:rPr>
        <w:t xml:space="preserve"> elevation and</w:t>
      </w:r>
      <w:r w:rsidRPr="00B667C6">
        <w:rPr>
          <w:rFonts w:ascii="Garamond" w:hAnsi="Garamond" w:cs="Times New Roman"/>
        </w:rPr>
        <w:t xml:space="preserve"> disgust </w:t>
      </w:r>
      <w:r>
        <w:rPr>
          <w:rFonts w:ascii="Garamond" w:hAnsi="Garamond" w:cs="Times New Roman"/>
        </w:rPr>
        <w:t>are reactive attitudes. They are emotional responses to regard or lack thereof for others as expressed in intentional action that are distinct from, if intimately related to, evaluations of character</w:t>
      </w:r>
      <w:r w:rsidRPr="00B667C6">
        <w:rPr>
          <w:rFonts w:ascii="Garamond" w:hAnsi="Garamond" w:cs="Times New Roman"/>
        </w:rPr>
        <w:t xml:space="preserve">. My suggestion that we accept </w:t>
      </w:r>
      <w:r>
        <w:rPr>
          <w:rFonts w:ascii="Garamond" w:hAnsi="Garamond" w:cs="Times New Roman"/>
        </w:rPr>
        <w:t xml:space="preserve">them as reactive attitudes is an </w:t>
      </w:r>
      <w:r w:rsidRPr="00B667C6">
        <w:rPr>
          <w:rFonts w:ascii="Garamond" w:hAnsi="Garamond" w:cs="Times New Roman"/>
        </w:rPr>
        <w:t xml:space="preserve">unorthodox amendment to Strawsonian views. I will now argue that </w:t>
      </w:r>
      <w:r w:rsidR="00193B48">
        <w:rPr>
          <w:rFonts w:ascii="Garamond" w:hAnsi="Garamond" w:cs="Times New Roman"/>
        </w:rPr>
        <w:t xml:space="preserve">their </w:t>
      </w:r>
      <w:r>
        <w:rPr>
          <w:rFonts w:ascii="Garamond" w:hAnsi="Garamond" w:cs="Times New Roman"/>
        </w:rPr>
        <w:t>acceptance</w:t>
      </w:r>
      <w:r w:rsidRPr="00B667C6">
        <w:rPr>
          <w:rFonts w:ascii="Garamond" w:hAnsi="Garamond" w:cs="Times New Roman"/>
        </w:rPr>
        <w:t xml:space="preserve"> can solve the two </w:t>
      </w:r>
      <w:r>
        <w:rPr>
          <w:rFonts w:ascii="Garamond" w:hAnsi="Garamond" w:cs="Times New Roman"/>
        </w:rPr>
        <w:t>problems</w:t>
      </w:r>
      <w:r w:rsidRPr="00B667C6">
        <w:rPr>
          <w:rFonts w:ascii="Garamond" w:hAnsi="Garamond" w:cs="Times New Roman"/>
        </w:rPr>
        <w:t>. The amendment is warranted.</w:t>
      </w:r>
    </w:p>
    <w:p w14:paraId="371CF00A" w14:textId="77777777" w:rsidR="00460EDA" w:rsidRPr="00B667C6" w:rsidRDefault="00460EDA" w:rsidP="00460EDA">
      <w:pPr>
        <w:jc w:val="center"/>
        <w:rPr>
          <w:rFonts w:ascii="Garamond" w:hAnsi="Garamond" w:cs="Times New Roman"/>
        </w:rPr>
      </w:pPr>
      <w:r w:rsidRPr="00B667C6">
        <w:rPr>
          <w:rFonts w:ascii="Garamond" w:hAnsi="Garamond" w:cs="Times New Roman"/>
        </w:rPr>
        <w:t>7. Solutions</w:t>
      </w:r>
    </w:p>
    <w:p w14:paraId="6C31777D" w14:textId="77777777" w:rsidR="00460EDA" w:rsidRPr="00B667C6" w:rsidRDefault="00460EDA" w:rsidP="00460EDA">
      <w:pPr>
        <w:rPr>
          <w:rFonts w:ascii="Garamond" w:hAnsi="Garamond" w:cs="Times New Roman"/>
        </w:rPr>
      </w:pPr>
    </w:p>
    <w:p w14:paraId="40C1D7AB" w14:textId="77777777" w:rsidR="00460EDA" w:rsidRPr="00B667C6" w:rsidRDefault="00460EDA" w:rsidP="006C4DDF">
      <w:pPr>
        <w:spacing w:line="480" w:lineRule="auto"/>
        <w:jc w:val="both"/>
        <w:rPr>
          <w:rFonts w:ascii="Garamond" w:hAnsi="Garamond" w:cs="Times New Roman"/>
        </w:rPr>
      </w:pPr>
      <w:r w:rsidRPr="00B667C6">
        <w:rPr>
          <w:rFonts w:ascii="Garamond" w:hAnsi="Garamond" w:cs="Times New Roman"/>
        </w:rPr>
        <w:t>Strawsonian</w:t>
      </w:r>
      <w:r>
        <w:rPr>
          <w:rFonts w:ascii="Garamond" w:hAnsi="Garamond" w:cs="Times New Roman"/>
        </w:rPr>
        <w:t xml:space="preserve">s need an </w:t>
      </w:r>
      <w:r w:rsidRPr="00B667C6">
        <w:rPr>
          <w:rFonts w:ascii="Garamond" w:hAnsi="Garamond" w:cs="Times New Roman"/>
        </w:rPr>
        <w:t xml:space="preserve">account </w:t>
      </w:r>
      <w:r>
        <w:rPr>
          <w:rFonts w:ascii="Garamond" w:hAnsi="Garamond" w:cs="Times New Roman"/>
        </w:rPr>
        <w:t>of</w:t>
      </w:r>
      <w:r w:rsidRPr="00B667C6">
        <w:rPr>
          <w:rFonts w:ascii="Garamond" w:hAnsi="Garamond" w:cs="Times New Roman"/>
        </w:rPr>
        <w:t xml:space="preserve"> </w:t>
      </w:r>
      <w:r>
        <w:rPr>
          <w:rFonts w:ascii="Garamond" w:hAnsi="Garamond" w:cs="Times New Roman"/>
        </w:rPr>
        <w:t>why Harris is the appropriate target</w:t>
      </w:r>
      <w:r w:rsidRPr="00B667C6">
        <w:rPr>
          <w:rFonts w:ascii="Garamond" w:hAnsi="Garamond" w:cs="Times New Roman"/>
        </w:rPr>
        <w:t xml:space="preserve"> </w:t>
      </w:r>
      <w:r>
        <w:rPr>
          <w:rFonts w:ascii="Garamond" w:hAnsi="Garamond" w:cs="Times New Roman"/>
        </w:rPr>
        <w:t xml:space="preserve">of reactive attitudes generally </w:t>
      </w:r>
      <w:r>
        <w:rPr>
          <w:rFonts w:ascii="Garamond" w:hAnsi="Garamond" w:cs="Times New Roman"/>
          <w:i/>
        </w:rPr>
        <w:t>and</w:t>
      </w:r>
      <w:r w:rsidRPr="00B667C6">
        <w:rPr>
          <w:rFonts w:ascii="Garamond" w:hAnsi="Garamond" w:cs="Times New Roman"/>
        </w:rPr>
        <w:t xml:space="preserve"> </w:t>
      </w:r>
      <w:r>
        <w:rPr>
          <w:rFonts w:ascii="Garamond" w:hAnsi="Garamond" w:cs="Times New Roman"/>
        </w:rPr>
        <w:t>why it is</w:t>
      </w:r>
      <w:r w:rsidRPr="00B667C6">
        <w:rPr>
          <w:rFonts w:ascii="Garamond" w:hAnsi="Garamond" w:cs="Times New Roman"/>
        </w:rPr>
        <w:t xml:space="preserve"> </w:t>
      </w:r>
      <w:r>
        <w:rPr>
          <w:rFonts w:ascii="Garamond" w:hAnsi="Garamond" w:cs="Times New Roman"/>
        </w:rPr>
        <w:t>appropriate</w:t>
      </w:r>
      <w:r w:rsidRPr="00B667C6">
        <w:rPr>
          <w:rFonts w:ascii="Garamond" w:hAnsi="Garamond" w:cs="Times New Roman"/>
        </w:rPr>
        <w:t xml:space="preserve"> </w:t>
      </w:r>
      <w:r>
        <w:rPr>
          <w:rFonts w:ascii="Garamond" w:hAnsi="Garamond" w:cs="Times New Roman"/>
        </w:rPr>
        <w:t xml:space="preserve">to stop addressing him with </w:t>
      </w:r>
      <w:r w:rsidRPr="00B667C6">
        <w:rPr>
          <w:rFonts w:ascii="Garamond" w:hAnsi="Garamond" w:cs="Times New Roman"/>
        </w:rPr>
        <w:t xml:space="preserve">moral demands. This is the form of the solution to the </w:t>
      </w:r>
      <w:r w:rsidRPr="00B667C6">
        <w:rPr>
          <w:rFonts w:ascii="Garamond" w:hAnsi="Garamond" w:cs="Times New Roman"/>
          <w:i/>
        </w:rPr>
        <w:t>reductio</w:t>
      </w:r>
      <w:r w:rsidRPr="00B667C6">
        <w:rPr>
          <w:rFonts w:ascii="Garamond" w:hAnsi="Garamond" w:cs="Times New Roman"/>
        </w:rPr>
        <w:t xml:space="preserve"> </w:t>
      </w:r>
      <w:r>
        <w:rPr>
          <w:rFonts w:ascii="Garamond" w:hAnsi="Garamond" w:cs="Times New Roman"/>
        </w:rPr>
        <w:t xml:space="preserve">and </w:t>
      </w:r>
      <w:r w:rsidRPr="00B667C6">
        <w:rPr>
          <w:rFonts w:ascii="Garamond" w:hAnsi="Garamond" w:cs="Times New Roman"/>
        </w:rPr>
        <w:t>self-</w:t>
      </w:r>
      <w:r>
        <w:rPr>
          <w:rFonts w:ascii="Garamond" w:hAnsi="Garamond" w:cs="Times New Roman"/>
        </w:rPr>
        <w:t>defeat problems</w:t>
      </w:r>
      <w:r w:rsidRPr="00B667C6">
        <w:rPr>
          <w:rFonts w:ascii="Garamond" w:hAnsi="Garamond" w:cs="Times New Roman"/>
        </w:rPr>
        <w:t xml:space="preserve">. </w:t>
      </w:r>
    </w:p>
    <w:p w14:paraId="677B8C44" w14:textId="77777777" w:rsidR="00460EDA" w:rsidRPr="00B667C6" w:rsidRDefault="00460EDA" w:rsidP="00460EDA">
      <w:pPr>
        <w:spacing w:line="480" w:lineRule="auto"/>
        <w:ind w:firstLine="720"/>
        <w:jc w:val="both"/>
        <w:rPr>
          <w:rFonts w:ascii="Garamond" w:hAnsi="Garamond" w:cs="Times New Roman"/>
        </w:rPr>
      </w:pPr>
      <w:r>
        <w:rPr>
          <w:rFonts w:ascii="Garamond" w:hAnsi="Garamond" w:cs="Times New Roman"/>
        </w:rPr>
        <w:t>So</w:t>
      </w:r>
      <w:r w:rsidRPr="00B667C6">
        <w:rPr>
          <w:rFonts w:ascii="Garamond" w:hAnsi="Garamond" w:cs="Times New Roman"/>
        </w:rPr>
        <w:t xml:space="preserve">, </w:t>
      </w:r>
      <w:r>
        <w:rPr>
          <w:rFonts w:ascii="Garamond" w:hAnsi="Garamond" w:cs="Times New Roman"/>
        </w:rPr>
        <w:t>how can we maintain our commitment that</w:t>
      </w:r>
      <w:r w:rsidRPr="00B667C6">
        <w:rPr>
          <w:rFonts w:ascii="Garamond" w:hAnsi="Garamond" w:cs="Times New Roman"/>
        </w:rPr>
        <w:t xml:space="preserve"> Harris </w:t>
      </w:r>
      <w:r>
        <w:rPr>
          <w:rFonts w:ascii="Garamond" w:hAnsi="Garamond" w:cs="Times New Roman"/>
        </w:rPr>
        <w:t>is</w:t>
      </w:r>
      <w:r w:rsidRPr="00B667C6">
        <w:rPr>
          <w:rFonts w:ascii="Garamond" w:hAnsi="Garamond" w:cs="Times New Roman"/>
        </w:rPr>
        <w:t xml:space="preserve"> </w:t>
      </w:r>
      <w:r>
        <w:rPr>
          <w:rFonts w:ascii="Garamond" w:hAnsi="Garamond" w:cs="Times New Roman"/>
        </w:rPr>
        <w:t>blameworthy,</w:t>
      </w:r>
      <w:r w:rsidRPr="00B667C6">
        <w:rPr>
          <w:rFonts w:ascii="Garamond" w:hAnsi="Garamond" w:cs="Times New Roman"/>
        </w:rPr>
        <w:t xml:space="preserve"> but why is it also appropriate for us to </w:t>
      </w:r>
      <w:r>
        <w:rPr>
          <w:rFonts w:ascii="Garamond" w:hAnsi="Garamond" w:cs="Times New Roman"/>
        </w:rPr>
        <w:t>stop engaging him with</w:t>
      </w:r>
      <w:r w:rsidRPr="00B667C6">
        <w:rPr>
          <w:rFonts w:ascii="Garamond" w:hAnsi="Garamond" w:cs="Times New Roman"/>
        </w:rPr>
        <w:t xml:space="preserve"> moral demands</w:t>
      </w:r>
      <w:r>
        <w:rPr>
          <w:rFonts w:ascii="Garamond" w:hAnsi="Garamond" w:cs="Times New Roman"/>
        </w:rPr>
        <w:t xml:space="preserve">? </w:t>
      </w:r>
      <w:r w:rsidRPr="00B667C6">
        <w:rPr>
          <w:rFonts w:ascii="Garamond" w:hAnsi="Garamond" w:cs="Times New Roman"/>
        </w:rPr>
        <w:t>He is generally an appropriate target of blame because he can understand the values of the moral community. Yet, it is not appropriate to hold him morally accountable because he repudiates our moral demand</w:t>
      </w:r>
      <w:r>
        <w:rPr>
          <w:rFonts w:ascii="Garamond" w:hAnsi="Garamond" w:cs="Times New Roman"/>
        </w:rPr>
        <w:t>s. I have argued that Harris is</w:t>
      </w:r>
      <w:r w:rsidRPr="00B667C6">
        <w:rPr>
          <w:rFonts w:ascii="Garamond" w:hAnsi="Garamond" w:cs="Times New Roman"/>
        </w:rPr>
        <w:t xml:space="preserve"> the appropriate target of disgust. With disgust comes a </w:t>
      </w:r>
      <w:r w:rsidRPr="00B667C6">
        <w:rPr>
          <w:rFonts w:ascii="Garamond" w:hAnsi="Garamond" w:cs="Times New Roman"/>
        </w:rPr>
        <w:lastRenderedPageBreak/>
        <w:t>defensive reaction against that agent as a moral contaminant. Our response to Harris tries to re-establish the purity of the moral-interpersonal world by exclusion.</w:t>
      </w:r>
      <w:r>
        <w:rPr>
          <w:rFonts w:ascii="Garamond" w:hAnsi="Garamond" w:cs="Times New Roman"/>
        </w:rPr>
        <w:t xml:space="preserve"> In this case,</w:t>
      </w:r>
      <w:r w:rsidRPr="00B667C6">
        <w:rPr>
          <w:rFonts w:ascii="Garamond" w:hAnsi="Garamond" w:cs="Times New Roman"/>
        </w:rPr>
        <w:t xml:space="preserve"> permanent exclusion: Harris was sentence to death. </w:t>
      </w:r>
    </w:p>
    <w:p w14:paraId="09C1020B" w14:textId="77777777" w:rsidR="00460EDA" w:rsidRDefault="00460EDA" w:rsidP="00460EDA">
      <w:pPr>
        <w:spacing w:line="480" w:lineRule="auto"/>
        <w:ind w:firstLine="720"/>
        <w:jc w:val="both"/>
        <w:rPr>
          <w:rFonts w:ascii="Garamond" w:hAnsi="Garamond" w:cs="Times New Roman"/>
        </w:rPr>
      </w:pPr>
      <w:r w:rsidRPr="00B667C6">
        <w:rPr>
          <w:rFonts w:ascii="Garamond" w:hAnsi="Garamond" w:cs="Times New Roman"/>
        </w:rPr>
        <w:t xml:space="preserve">The forgoing implies that Harris is not exempted. Like Strawson, I maintain that exemption involves viewing someone from an objective attitude. Exemption means that </w:t>
      </w:r>
      <w:r>
        <w:rPr>
          <w:rFonts w:ascii="Garamond" w:hAnsi="Garamond" w:cs="Times New Roman"/>
        </w:rPr>
        <w:t>someone</w:t>
      </w:r>
      <w:r w:rsidRPr="00B667C6">
        <w:rPr>
          <w:rFonts w:ascii="Garamond" w:hAnsi="Garamond" w:cs="Times New Roman"/>
        </w:rPr>
        <w:t xml:space="preserve"> </w:t>
      </w:r>
      <w:r>
        <w:rPr>
          <w:rFonts w:ascii="Garamond" w:hAnsi="Garamond" w:cs="Times New Roman"/>
        </w:rPr>
        <w:t>is not the sort</w:t>
      </w:r>
      <w:r w:rsidRPr="00B667C6">
        <w:rPr>
          <w:rFonts w:ascii="Garamond" w:hAnsi="Garamond" w:cs="Times New Roman"/>
        </w:rPr>
        <w:t xml:space="preserve"> of thing that can be addressed by reactive attitudes. In fact, it would be </w:t>
      </w:r>
      <w:r w:rsidRPr="00B667C6">
        <w:rPr>
          <w:rFonts w:ascii="Garamond" w:hAnsi="Garamond" w:cs="Times New Roman"/>
          <w:i/>
        </w:rPr>
        <w:t>easier</w:t>
      </w:r>
      <w:r w:rsidRPr="00B667C6">
        <w:rPr>
          <w:rFonts w:ascii="Garamond" w:hAnsi="Garamond" w:cs="Times New Roman"/>
        </w:rPr>
        <w:t xml:space="preserve"> to view Harris objectively</w:t>
      </w:r>
      <w:r>
        <w:rPr>
          <w:rFonts w:ascii="Garamond" w:hAnsi="Garamond" w:cs="Times New Roman"/>
        </w:rPr>
        <w:t>. “It was just his childhood!” we might tell ourselves</w:t>
      </w:r>
      <w:r w:rsidRPr="00B667C6">
        <w:rPr>
          <w:rFonts w:ascii="Garamond" w:hAnsi="Garamond" w:cs="Times New Roman"/>
        </w:rPr>
        <w:t xml:space="preserve">. But thinking that Harris ought to be exempted misunderstands the </w:t>
      </w:r>
      <w:r w:rsidRPr="00B667C6">
        <w:rPr>
          <w:rFonts w:ascii="Garamond" w:hAnsi="Garamond" w:cs="Times New Roman"/>
          <w:i/>
        </w:rPr>
        <w:t>personal</w:t>
      </w:r>
      <w:r w:rsidRPr="00B667C6">
        <w:rPr>
          <w:rFonts w:ascii="Garamond" w:hAnsi="Garamond" w:cs="Times New Roman"/>
        </w:rPr>
        <w:t xml:space="preserve"> nature of the case and his crimes. Given t</w:t>
      </w:r>
      <w:r>
        <w:rPr>
          <w:rFonts w:ascii="Garamond" w:hAnsi="Garamond" w:cs="Times New Roman"/>
        </w:rPr>
        <w:t>his, t</w:t>
      </w:r>
      <w:r w:rsidRPr="00B667C6">
        <w:rPr>
          <w:rFonts w:ascii="Garamond" w:hAnsi="Garamond" w:cs="Times New Roman"/>
        </w:rPr>
        <w:t xml:space="preserve">he Strawsonian who accepts disgust avoids the </w:t>
      </w:r>
      <w:r w:rsidRPr="00B667C6">
        <w:rPr>
          <w:rFonts w:ascii="Garamond" w:hAnsi="Garamond" w:cs="Times New Roman"/>
          <w:i/>
        </w:rPr>
        <w:t>reductio</w:t>
      </w:r>
      <w:r w:rsidRPr="00B667C6">
        <w:rPr>
          <w:rFonts w:ascii="Garamond" w:hAnsi="Garamond" w:cs="Times New Roman"/>
        </w:rPr>
        <w:t>. It is not absurd to think that Harris elicits in us a complex response that is not blame, but is also not exemption, and is instead exclusion.</w:t>
      </w:r>
      <w:r>
        <w:rPr>
          <w:rFonts w:ascii="Garamond" w:hAnsi="Garamond" w:cs="Times New Roman"/>
        </w:rPr>
        <w:t xml:space="preserve"> </w:t>
      </w:r>
      <w:r w:rsidRPr="00B667C6">
        <w:rPr>
          <w:rFonts w:ascii="Garamond" w:hAnsi="Garamond" w:cs="Times New Roman"/>
        </w:rPr>
        <w:t>What about Williams? E</w:t>
      </w:r>
      <w:r w:rsidRPr="00B667C6">
        <w:rPr>
          <w:rFonts w:ascii="Garamond" w:hAnsi="Garamond" w:cs="Times New Roman"/>
          <w:i/>
        </w:rPr>
        <w:t xml:space="preserve">xceeding </w:t>
      </w:r>
      <w:r w:rsidRPr="00B667C6">
        <w:rPr>
          <w:rFonts w:ascii="Garamond" w:hAnsi="Garamond" w:cs="Times New Roman"/>
        </w:rPr>
        <w:t xml:space="preserve">the criterion for responsibility should not exempt someone from responsibility. I agree. </w:t>
      </w:r>
      <w:r>
        <w:rPr>
          <w:rFonts w:ascii="Garamond" w:hAnsi="Garamond" w:cs="Times New Roman"/>
        </w:rPr>
        <w:t>He is an apt target of praise, but also the distinct attitude of elevation.</w:t>
      </w:r>
    </w:p>
    <w:p w14:paraId="4C7824B4" w14:textId="441EF2F3" w:rsidR="00460EDA" w:rsidRDefault="00460EDA" w:rsidP="00460EDA">
      <w:pPr>
        <w:spacing w:line="480" w:lineRule="auto"/>
        <w:ind w:firstLine="720"/>
        <w:jc w:val="both"/>
        <w:rPr>
          <w:rFonts w:ascii="Garamond" w:hAnsi="Garamond" w:cs="Times New Roman"/>
        </w:rPr>
      </w:pPr>
      <w:r>
        <w:rPr>
          <w:rFonts w:ascii="Garamond" w:hAnsi="Garamond" w:cs="Times New Roman"/>
        </w:rPr>
        <w:t>Given disgust,</w:t>
      </w:r>
      <w:r w:rsidRPr="00B667C6">
        <w:rPr>
          <w:rFonts w:ascii="Garamond" w:hAnsi="Garamond" w:cs="Times New Roman"/>
        </w:rPr>
        <w:t xml:space="preserve"> the Strawsonian need not fear the self-</w:t>
      </w:r>
      <w:r>
        <w:rPr>
          <w:rFonts w:ascii="Garamond" w:hAnsi="Garamond" w:cs="Times New Roman"/>
        </w:rPr>
        <w:t>defeat problem</w:t>
      </w:r>
      <w:r w:rsidRPr="00B667C6">
        <w:rPr>
          <w:rFonts w:ascii="Garamond" w:hAnsi="Garamond" w:cs="Times New Roman"/>
        </w:rPr>
        <w:t xml:space="preserve">. </w:t>
      </w:r>
      <w:r>
        <w:rPr>
          <w:rFonts w:ascii="Garamond" w:hAnsi="Garamond" w:cs="Times New Roman"/>
        </w:rPr>
        <w:t>We do make a negative self-assessment when face</w:t>
      </w:r>
      <w:r w:rsidR="00D76138">
        <w:rPr>
          <w:rFonts w:ascii="Garamond" w:hAnsi="Garamond" w:cs="Times New Roman"/>
        </w:rPr>
        <w:t xml:space="preserve">d with Harris that </w:t>
      </w:r>
      <w:r>
        <w:rPr>
          <w:rFonts w:ascii="Garamond" w:hAnsi="Garamond" w:cs="Times New Roman"/>
        </w:rPr>
        <w:t xml:space="preserve">involves some generalization about our common nature. </w:t>
      </w:r>
      <w:r w:rsidR="00D76138">
        <w:rPr>
          <w:rFonts w:ascii="Garamond" w:hAnsi="Garamond" w:cs="Times New Roman"/>
        </w:rPr>
        <w:t>T</w:t>
      </w:r>
      <w:r>
        <w:rPr>
          <w:rFonts w:ascii="Garamond" w:hAnsi="Garamond" w:cs="Times New Roman"/>
        </w:rPr>
        <w:t>his generalization</w:t>
      </w:r>
      <w:r w:rsidR="00D76138">
        <w:rPr>
          <w:rFonts w:ascii="Garamond" w:hAnsi="Garamond" w:cs="Times New Roman"/>
        </w:rPr>
        <w:t>, however,</w:t>
      </w:r>
      <w:r>
        <w:rPr>
          <w:rFonts w:ascii="Garamond" w:hAnsi="Garamond" w:cs="Times New Roman"/>
        </w:rPr>
        <w:t xml:space="preserve"> is not one about our particular histories, and this was the source of the self-defeat problem. I have argued that elevation and disgust do not focus on character or history primarily, even if they are global responses to others.</w:t>
      </w:r>
      <w:r w:rsidRPr="00B667C6">
        <w:rPr>
          <w:rFonts w:ascii="Garamond" w:hAnsi="Garamond" w:cs="Times New Roman"/>
        </w:rPr>
        <w:t xml:space="preserve"> Moreover, even if we feel sympathy towards Harris</w:t>
      </w:r>
      <w:r>
        <w:rPr>
          <w:rFonts w:ascii="Garamond" w:hAnsi="Garamond" w:cs="Times New Roman"/>
        </w:rPr>
        <w:t xml:space="preserve"> because of his past</w:t>
      </w:r>
      <w:r w:rsidRPr="00B667C6">
        <w:rPr>
          <w:rFonts w:ascii="Garamond" w:hAnsi="Garamond" w:cs="Times New Roman"/>
        </w:rPr>
        <w:t>, this does not dispel our disgust.</w:t>
      </w:r>
      <w:r>
        <w:rPr>
          <w:rFonts w:ascii="Garamond" w:hAnsi="Garamond" w:cs="Times New Roman"/>
        </w:rPr>
        <w:t xml:space="preserve"> Why? H</w:t>
      </w:r>
      <w:r w:rsidRPr="00B667C6">
        <w:rPr>
          <w:rFonts w:ascii="Garamond" w:hAnsi="Garamond" w:cs="Times New Roman"/>
        </w:rPr>
        <w:t xml:space="preserve">istory </w:t>
      </w:r>
      <w:r>
        <w:rPr>
          <w:rFonts w:ascii="Garamond" w:hAnsi="Garamond" w:cs="Times New Roman"/>
        </w:rPr>
        <w:t xml:space="preserve">and character </w:t>
      </w:r>
      <w:r w:rsidRPr="00B667C6">
        <w:rPr>
          <w:rFonts w:ascii="Garamond" w:hAnsi="Garamond" w:cs="Times New Roman"/>
        </w:rPr>
        <w:t xml:space="preserve">can </w:t>
      </w:r>
      <w:r w:rsidRPr="00B667C6">
        <w:rPr>
          <w:rFonts w:ascii="Garamond" w:hAnsi="Garamond" w:cs="Times New Roman"/>
          <w:i/>
        </w:rPr>
        <w:t xml:space="preserve">heighten </w:t>
      </w:r>
      <w:r w:rsidRPr="00B667C6">
        <w:rPr>
          <w:rFonts w:ascii="Garamond" w:hAnsi="Garamond" w:cs="Times New Roman"/>
        </w:rPr>
        <w:t>our feeling of disgust</w:t>
      </w:r>
      <w:r>
        <w:rPr>
          <w:rFonts w:ascii="Garamond" w:hAnsi="Garamond" w:cs="Times New Roman"/>
        </w:rPr>
        <w:t xml:space="preserve"> even in the presence of sympathy</w:t>
      </w:r>
      <w:r w:rsidRPr="00B667C6">
        <w:rPr>
          <w:rFonts w:ascii="Garamond" w:hAnsi="Garamond" w:cs="Times New Roman"/>
        </w:rPr>
        <w:t xml:space="preserve">. </w:t>
      </w:r>
      <w:r>
        <w:rPr>
          <w:rFonts w:ascii="Garamond" w:hAnsi="Garamond" w:cs="Times New Roman"/>
        </w:rPr>
        <w:t>Like</w:t>
      </w:r>
      <w:r w:rsidRPr="00B667C6">
        <w:rPr>
          <w:rFonts w:ascii="Garamond" w:hAnsi="Garamond" w:cs="Times New Roman"/>
        </w:rPr>
        <w:t xml:space="preserve"> how violations of norms about sex and death can remind us </w:t>
      </w:r>
      <w:r>
        <w:rPr>
          <w:rFonts w:ascii="Garamond" w:hAnsi="Garamond" w:cs="Times New Roman"/>
        </w:rPr>
        <w:t>of</w:t>
      </w:r>
      <w:r w:rsidRPr="00B667C6">
        <w:rPr>
          <w:rFonts w:ascii="Garamond" w:hAnsi="Garamond" w:cs="Times New Roman"/>
        </w:rPr>
        <w:t xml:space="preserve"> our animal nature, Harris’s history reminds us of our own moral fragility</w:t>
      </w:r>
      <w:r>
        <w:rPr>
          <w:rFonts w:ascii="Garamond" w:hAnsi="Garamond" w:cs="Times New Roman"/>
        </w:rPr>
        <w:t xml:space="preserve">. Disgust makes us feel </w:t>
      </w:r>
      <w:r>
        <w:rPr>
          <w:rFonts w:ascii="Garamond" w:hAnsi="Garamond" w:cs="Times New Roman"/>
          <w:i/>
        </w:rPr>
        <w:t xml:space="preserve">bound </w:t>
      </w:r>
      <w:r>
        <w:rPr>
          <w:rFonts w:ascii="Garamond" w:hAnsi="Garamond" w:cs="Times New Roman"/>
        </w:rPr>
        <w:t>to who we are and where we came from</w:t>
      </w:r>
      <w:r w:rsidRPr="00B667C6">
        <w:rPr>
          <w:rFonts w:ascii="Garamond" w:hAnsi="Garamond" w:cs="Times New Roman"/>
        </w:rPr>
        <w:t>.</w:t>
      </w:r>
      <w:r>
        <w:rPr>
          <w:rFonts w:ascii="Garamond" w:hAnsi="Garamond" w:cs="Times New Roman"/>
        </w:rPr>
        <w:t xml:space="preserve"> Insofar as</w:t>
      </w:r>
      <w:r w:rsidRPr="00B667C6">
        <w:rPr>
          <w:rFonts w:ascii="Garamond" w:hAnsi="Garamond" w:cs="Times New Roman"/>
        </w:rPr>
        <w:t xml:space="preserve"> </w:t>
      </w:r>
      <w:r>
        <w:rPr>
          <w:rFonts w:ascii="Garamond" w:hAnsi="Garamond" w:cs="Times New Roman"/>
        </w:rPr>
        <w:t>Harris makes</w:t>
      </w:r>
      <w:r w:rsidRPr="00B667C6">
        <w:rPr>
          <w:rFonts w:ascii="Garamond" w:hAnsi="Garamond" w:cs="Times New Roman"/>
        </w:rPr>
        <w:t xml:space="preserve"> us feel</w:t>
      </w:r>
      <w:r>
        <w:rPr>
          <w:rFonts w:ascii="Garamond" w:hAnsi="Garamond" w:cs="Times New Roman"/>
        </w:rPr>
        <w:t xml:space="preserve"> this way, we are morally</w:t>
      </w:r>
      <w:r w:rsidRPr="00B667C6">
        <w:rPr>
          <w:rFonts w:ascii="Garamond" w:hAnsi="Garamond" w:cs="Times New Roman"/>
        </w:rPr>
        <w:t xml:space="preserve"> humiliated. </w:t>
      </w:r>
    </w:p>
    <w:p w14:paraId="3824FCE2" w14:textId="2058668E" w:rsidR="00460EDA" w:rsidRPr="00B667C6" w:rsidRDefault="00460EDA" w:rsidP="00460EDA">
      <w:pPr>
        <w:spacing w:line="480" w:lineRule="auto"/>
        <w:ind w:firstLine="720"/>
        <w:jc w:val="both"/>
        <w:rPr>
          <w:rFonts w:ascii="Garamond" w:hAnsi="Garamond" w:cs="Times New Roman"/>
        </w:rPr>
      </w:pPr>
      <w:r>
        <w:rPr>
          <w:rFonts w:ascii="Garamond" w:hAnsi="Garamond" w:cs="Times New Roman"/>
        </w:rPr>
        <w:lastRenderedPageBreak/>
        <w:t>But f</w:t>
      </w:r>
      <w:r w:rsidRPr="00B667C6">
        <w:rPr>
          <w:rFonts w:ascii="Garamond" w:hAnsi="Garamond" w:cs="Times New Roman"/>
        </w:rPr>
        <w:t xml:space="preserve">or every case that instills doubt about </w:t>
      </w:r>
      <w:r>
        <w:rPr>
          <w:rFonts w:ascii="Garamond" w:hAnsi="Garamond" w:cs="Times New Roman"/>
        </w:rPr>
        <w:t>ourselves</w:t>
      </w:r>
      <w:r w:rsidRPr="00B667C6">
        <w:rPr>
          <w:rFonts w:ascii="Garamond" w:hAnsi="Garamond" w:cs="Times New Roman"/>
        </w:rPr>
        <w:t>, we can find an</w:t>
      </w:r>
      <w:r>
        <w:rPr>
          <w:rFonts w:ascii="Garamond" w:hAnsi="Garamond" w:cs="Times New Roman"/>
        </w:rPr>
        <w:t>other to restore our faith, like the case of “The Man in the Water.”</w:t>
      </w:r>
      <w:r w:rsidRPr="00B667C6">
        <w:rPr>
          <w:rFonts w:ascii="Garamond" w:hAnsi="Garamond" w:cs="Times New Roman"/>
        </w:rPr>
        <w:t xml:space="preserve"> </w:t>
      </w:r>
      <w:r>
        <w:rPr>
          <w:rFonts w:ascii="Garamond" w:hAnsi="Garamond" w:cs="Times New Roman"/>
        </w:rPr>
        <w:t xml:space="preserve"> The lesson to learn </w:t>
      </w:r>
      <w:r w:rsidR="00BB2E71">
        <w:rPr>
          <w:rFonts w:ascii="Garamond" w:hAnsi="Garamond" w:cs="Times New Roman"/>
        </w:rPr>
        <w:t>from</w:t>
      </w:r>
      <w:r>
        <w:rPr>
          <w:rFonts w:ascii="Garamond" w:hAnsi="Garamond" w:cs="Times New Roman"/>
        </w:rPr>
        <w:t xml:space="preserve"> this is that t</w:t>
      </w:r>
      <w:r w:rsidRPr="00B667C6">
        <w:rPr>
          <w:rFonts w:ascii="Garamond" w:hAnsi="Garamond" w:cs="Times New Roman"/>
        </w:rPr>
        <w:t>he moral community has no well-defined boundaries</w:t>
      </w:r>
      <w:r>
        <w:rPr>
          <w:rFonts w:ascii="Garamond" w:hAnsi="Garamond" w:cs="Times New Roman"/>
        </w:rPr>
        <w:t xml:space="preserve">. </w:t>
      </w:r>
      <w:r w:rsidRPr="00B667C6">
        <w:rPr>
          <w:rFonts w:ascii="Garamond" w:hAnsi="Garamond" w:cs="Times New Roman"/>
        </w:rPr>
        <w:t xml:space="preserve">Persons sometimes fall </w:t>
      </w:r>
      <w:r>
        <w:rPr>
          <w:rFonts w:ascii="Garamond" w:hAnsi="Garamond" w:cs="Times New Roman"/>
        </w:rPr>
        <w:t xml:space="preserve">above and </w:t>
      </w:r>
      <w:r w:rsidRPr="00B667C6">
        <w:rPr>
          <w:rFonts w:ascii="Garamond" w:hAnsi="Garamond" w:cs="Times New Roman"/>
        </w:rPr>
        <w:t>below the threshold of ordinary moral expectation</w:t>
      </w:r>
      <w:r>
        <w:rPr>
          <w:rFonts w:ascii="Garamond" w:hAnsi="Garamond" w:cs="Times New Roman"/>
        </w:rPr>
        <w:t>. Sometimes this can happen by an agent’s own doing. Like Harris, persons can remove themselves from the moral community.</w:t>
      </w:r>
      <w:r w:rsidRPr="00B667C6">
        <w:rPr>
          <w:rFonts w:ascii="Garamond" w:hAnsi="Garamond" w:cs="Times New Roman"/>
        </w:rPr>
        <w:t xml:space="preserve"> Internal to our practices there are reactive </w:t>
      </w:r>
      <w:r>
        <w:rPr>
          <w:rFonts w:ascii="Garamond" w:hAnsi="Garamond" w:cs="Times New Roman"/>
        </w:rPr>
        <w:t>attitudes</w:t>
      </w:r>
      <w:r w:rsidRPr="00B667C6">
        <w:rPr>
          <w:rFonts w:ascii="Garamond" w:hAnsi="Garamond" w:cs="Times New Roman"/>
        </w:rPr>
        <w:t xml:space="preserve"> that express our responses to such persons. When we see someone who rejects </w:t>
      </w:r>
      <w:r>
        <w:rPr>
          <w:rFonts w:ascii="Garamond" w:hAnsi="Garamond" w:cs="Times New Roman"/>
        </w:rPr>
        <w:t>moral</w:t>
      </w:r>
      <w:r w:rsidRPr="00B667C6">
        <w:rPr>
          <w:rFonts w:ascii="Garamond" w:hAnsi="Garamond" w:cs="Times New Roman"/>
        </w:rPr>
        <w:t xml:space="preserve"> expectations, we exclude them. When we see someone do </w:t>
      </w:r>
      <w:r w:rsidRPr="00B667C6">
        <w:rPr>
          <w:rFonts w:ascii="Garamond" w:hAnsi="Garamond" w:cs="Times New Roman"/>
          <w:i/>
        </w:rPr>
        <w:t>better</w:t>
      </w:r>
      <w:r w:rsidRPr="00B667C6">
        <w:rPr>
          <w:rFonts w:ascii="Garamond" w:hAnsi="Garamond" w:cs="Times New Roman"/>
        </w:rPr>
        <w:t xml:space="preserve"> than those expectations, we raise the expectations we have on ourselves.</w:t>
      </w:r>
    </w:p>
    <w:p w14:paraId="48DA8BF3" w14:textId="578EDA7D" w:rsidR="003C49A8" w:rsidRDefault="00460EDA" w:rsidP="00E44878">
      <w:pPr>
        <w:spacing w:line="480" w:lineRule="auto"/>
        <w:ind w:firstLine="720"/>
        <w:jc w:val="both"/>
        <w:rPr>
          <w:rFonts w:ascii="Garamond" w:hAnsi="Garamond" w:cs="Times New Roman"/>
        </w:rPr>
      </w:pPr>
      <w:r w:rsidRPr="00B667C6">
        <w:rPr>
          <w:rFonts w:ascii="Garamond" w:hAnsi="Garamond" w:cs="Times New Roman"/>
        </w:rPr>
        <w:t>Strawson h</w:t>
      </w:r>
      <w:r>
        <w:rPr>
          <w:rFonts w:ascii="Garamond" w:hAnsi="Garamond" w:cs="Times New Roman"/>
        </w:rPr>
        <w:t>imself has more to say</w:t>
      </w:r>
      <w:r w:rsidRPr="00B667C6">
        <w:rPr>
          <w:rFonts w:ascii="Garamond" w:hAnsi="Garamond" w:cs="Times New Roman"/>
        </w:rPr>
        <w:t>. He considers “something far above or far below the level of common humanity,” i.e., something that breaks free of our “common roots in our human nature and our membership in human communities.” He calls the thing that lacks the self-directed attitudes a saint</w:t>
      </w:r>
      <w:r>
        <w:rPr>
          <w:rFonts w:ascii="Garamond" w:hAnsi="Garamond" w:cs="Times New Roman"/>
        </w:rPr>
        <w:t xml:space="preserve"> and the</w:t>
      </w:r>
      <w:r w:rsidRPr="00B667C6">
        <w:rPr>
          <w:rFonts w:ascii="Garamond" w:hAnsi="Garamond" w:cs="Times New Roman"/>
        </w:rPr>
        <w:t xml:space="preserve"> thing that lacks the other-directed attitudes a moral idiot. </w:t>
      </w:r>
      <w:r w:rsidR="0071565A">
        <w:rPr>
          <w:rFonts w:ascii="Garamond" w:hAnsi="Garamond" w:cs="Times New Roman"/>
        </w:rPr>
        <w:t>W</w:t>
      </w:r>
      <w:r w:rsidR="0071565A" w:rsidRPr="00B667C6">
        <w:rPr>
          <w:rFonts w:ascii="Garamond" w:hAnsi="Garamond" w:cs="Times New Roman"/>
        </w:rPr>
        <w:t xml:space="preserve">e </w:t>
      </w:r>
      <w:r w:rsidR="0071565A">
        <w:rPr>
          <w:rFonts w:ascii="Garamond" w:hAnsi="Garamond" w:cs="Times New Roman"/>
        </w:rPr>
        <w:t xml:space="preserve">imagine </w:t>
      </w:r>
      <w:r w:rsidR="0071565A" w:rsidRPr="00B667C6">
        <w:rPr>
          <w:rFonts w:ascii="Garamond" w:hAnsi="Garamond" w:cs="Times New Roman"/>
        </w:rPr>
        <w:t xml:space="preserve">Harris </w:t>
      </w:r>
      <w:r w:rsidR="0071565A">
        <w:rPr>
          <w:rFonts w:ascii="Garamond" w:hAnsi="Garamond" w:cs="Times New Roman"/>
        </w:rPr>
        <w:t>to be a</w:t>
      </w:r>
      <w:r w:rsidR="0071565A" w:rsidRPr="00B667C6">
        <w:rPr>
          <w:rFonts w:ascii="Garamond" w:hAnsi="Garamond" w:cs="Times New Roman"/>
        </w:rPr>
        <w:t xml:space="preserve"> moral monster. </w:t>
      </w:r>
      <w:r w:rsidR="0071565A">
        <w:rPr>
          <w:rFonts w:ascii="Garamond" w:hAnsi="Garamond" w:cs="Times New Roman"/>
        </w:rPr>
        <w:t xml:space="preserve">But </w:t>
      </w:r>
      <w:r w:rsidRPr="00B667C6">
        <w:rPr>
          <w:rFonts w:ascii="Garamond" w:hAnsi="Garamond" w:cs="Times New Roman"/>
        </w:rPr>
        <w:t xml:space="preserve">Williams and Harris are </w:t>
      </w:r>
      <w:r>
        <w:rPr>
          <w:rFonts w:ascii="Garamond" w:hAnsi="Garamond" w:cs="Times New Roman"/>
        </w:rPr>
        <w:t>not Strawson’s imagined beings even if they seem like them.</w:t>
      </w:r>
      <w:r w:rsidR="0071565A">
        <w:rPr>
          <w:rFonts w:ascii="Garamond" w:hAnsi="Garamond" w:cs="Times New Roman"/>
        </w:rPr>
        <w:t xml:space="preserve"> A</w:t>
      </w:r>
      <w:r>
        <w:rPr>
          <w:rFonts w:ascii="Garamond" w:hAnsi="Garamond" w:cs="Times New Roman"/>
        </w:rPr>
        <w:t>s Watson reports</w:t>
      </w:r>
      <w:r w:rsidRPr="00B667C6">
        <w:rPr>
          <w:rFonts w:ascii="Garamond" w:hAnsi="Garamond" w:cs="Times New Roman"/>
        </w:rPr>
        <w:t xml:space="preserve">: </w:t>
      </w:r>
      <w:r>
        <w:rPr>
          <w:rFonts w:ascii="Garamond" w:hAnsi="Garamond" w:cs="Times New Roman"/>
        </w:rPr>
        <w:t>“</w:t>
      </w:r>
      <w:r w:rsidRPr="00B667C6">
        <w:rPr>
          <w:rFonts w:ascii="Garamond" w:hAnsi="Garamond" w:cs="Times New Roman"/>
        </w:rPr>
        <w:t>in his last years, Harris either remained, or became once again, capable of friendship and remorse. His crimes were monstrous, but he was not a mons</w:t>
      </w:r>
      <w:r>
        <w:rPr>
          <w:rFonts w:ascii="Garamond" w:hAnsi="Garamond" w:cs="Times New Roman"/>
        </w:rPr>
        <w:t>ter after all. He was one of us</w:t>
      </w:r>
      <w:r w:rsidRPr="00B667C6">
        <w:rPr>
          <w:rFonts w:ascii="Garamond" w:hAnsi="Garamond" w:cs="Times New Roman"/>
        </w:rPr>
        <w:t>”</w:t>
      </w:r>
      <w:r>
        <w:rPr>
          <w:rFonts w:ascii="Garamond" w:hAnsi="Garamond" w:cs="Times New Roman"/>
        </w:rPr>
        <w:t xml:space="preserve"> (</w:t>
      </w:r>
      <w:r w:rsidRPr="00B667C6">
        <w:rPr>
          <w:rFonts w:ascii="Garamond" w:hAnsi="Garamond" w:cs="Times New Roman"/>
        </w:rPr>
        <w:t xml:space="preserve">Watson </w:t>
      </w:r>
      <w:r>
        <w:rPr>
          <w:rFonts w:ascii="Garamond" w:hAnsi="Garamond" w:cs="Times New Roman"/>
        </w:rPr>
        <w:t>2008/1987</w:t>
      </w:r>
      <w:r w:rsidRPr="00B667C6">
        <w:rPr>
          <w:rFonts w:ascii="Garamond" w:hAnsi="Garamond" w:cs="Times New Roman"/>
        </w:rPr>
        <w:t xml:space="preserve">, 141). </w:t>
      </w:r>
      <w:r>
        <w:rPr>
          <w:rFonts w:ascii="Garamond" w:hAnsi="Garamond" w:cs="Times New Roman"/>
        </w:rPr>
        <w:t xml:space="preserve">Why does Watson tell us this? </w:t>
      </w:r>
      <w:r w:rsidRPr="00B667C6">
        <w:rPr>
          <w:rFonts w:ascii="Garamond" w:hAnsi="Garamond" w:cs="Times New Roman"/>
        </w:rPr>
        <w:t>H</w:t>
      </w:r>
      <w:r>
        <w:rPr>
          <w:rFonts w:ascii="Garamond" w:hAnsi="Garamond" w:cs="Times New Roman"/>
        </w:rPr>
        <w:t>arris</w:t>
      </w:r>
      <w:r w:rsidRPr="00B667C6">
        <w:rPr>
          <w:rFonts w:ascii="Garamond" w:hAnsi="Garamond" w:cs="Times New Roman"/>
        </w:rPr>
        <w:t xml:space="preserve"> mouthed the words “I’m sorry” to </w:t>
      </w:r>
      <w:r>
        <w:rPr>
          <w:rFonts w:ascii="Garamond" w:hAnsi="Garamond" w:cs="Times New Roman"/>
        </w:rPr>
        <w:t>one victim’s</w:t>
      </w:r>
      <w:r w:rsidRPr="00B667C6">
        <w:rPr>
          <w:rFonts w:ascii="Garamond" w:hAnsi="Garamond" w:cs="Times New Roman"/>
        </w:rPr>
        <w:t xml:space="preserve"> father moments before he was put to death by the state (ibid, </w:t>
      </w:r>
      <w:r>
        <w:rPr>
          <w:rFonts w:ascii="Garamond" w:hAnsi="Garamond" w:cs="Times New Roman"/>
        </w:rPr>
        <w:t>140</w:t>
      </w:r>
      <w:r w:rsidRPr="00B667C6">
        <w:rPr>
          <w:rFonts w:ascii="Garamond" w:hAnsi="Garamond" w:cs="Times New Roman"/>
        </w:rPr>
        <w:t xml:space="preserve">). </w:t>
      </w:r>
      <w:r>
        <w:rPr>
          <w:rFonts w:ascii="Garamond" w:hAnsi="Garamond" w:cs="Times New Roman"/>
        </w:rPr>
        <w:t>So, h</w:t>
      </w:r>
      <w:r w:rsidRPr="00B667C6">
        <w:rPr>
          <w:rFonts w:ascii="Garamond" w:hAnsi="Garamond" w:cs="Times New Roman"/>
        </w:rPr>
        <w:t xml:space="preserve">e was not </w:t>
      </w:r>
      <w:r w:rsidRPr="00B667C6">
        <w:rPr>
          <w:rFonts w:ascii="Garamond" w:hAnsi="Garamond" w:cs="Times New Roman"/>
          <w:i/>
        </w:rPr>
        <w:t>really</w:t>
      </w:r>
      <w:r w:rsidRPr="00B667C6">
        <w:rPr>
          <w:rFonts w:ascii="Garamond" w:hAnsi="Garamond" w:cs="Times New Roman"/>
        </w:rPr>
        <w:t xml:space="preserve"> a monster.</w:t>
      </w:r>
      <w:r>
        <w:rPr>
          <w:rFonts w:ascii="Garamond" w:hAnsi="Garamond" w:cs="Times New Roman"/>
        </w:rPr>
        <w:t xml:space="preserve"> Given this, maybe </w:t>
      </w:r>
      <w:r w:rsidRPr="00B667C6">
        <w:rPr>
          <w:rFonts w:ascii="Garamond" w:hAnsi="Garamond" w:cs="Times New Roman"/>
        </w:rPr>
        <w:t xml:space="preserve">disgust </w:t>
      </w:r>
      <w:r>
        <w:rPr>
          <w:rFonts w:ascii="Garamond" w:hAnsi="Garamond" w:cs="Times New Roman"/>
        </w:rPr>
        <w:t xml:space="preserve">is </w:t>
      </w:r>
      <w:r w:rsidRPr="00B667C6">
        <w:rPr>
          <w:rFonts w:ascii="Garamond" w:hAnsi="Garamond" w:cs="Times New Roman"/>
        </w:rPr>
        <w:t xml:space="preserve">immoral. Should someone like </w:t>
      </w:r>
      <w:r>
        <w:rPr>
          <w:rFonts w:ascii="Garamond" w:hAnsi="Garamond" w:cs="Times New Roman"/>
        </w:rPr>
        <w:t>Harris</w:t>
      </w:r>
      <w:r w:rsidRPr="00B667C6">
        <w:rPr>
          <w:rFonts w:ascii="Garamond" w:hAnsi="Garamond" w:cs="Times New Roman"/>
        </w:rPr>
        <w:t xml:space="preserve"> really face </w:t>
      </w:r>
      <w:r>
        <w:rPr>
          <w:rFonts w:ascii="Garamond" w:hAnsi="Garamond" w:cs="Times New Roman"/>
        </w:rPr>
        <w:t>fatal</w:t>
      </w:r>
      <w:r w:rsidRPr="00B667C6">
        <w:rPr>
          <w:rFonts w:ascii="Garamond" w:hAnsi="Garamond" w:cs="Times New Roman"/>
        </w:rPr>
        <w:t xml:space="preserve"> exclusion from the moral community? </w:t>
      </w:r>
    </w:p>
    <w:p w14:paraId="0A60E7AD" w14:textId="77777777" w:rsidR="002E5FFC" w:rsidRDefault="004A6DEC" w:rsidP="002E5FFC">
      <w:pPr>
        <w:spacing w:line="480" w:lineRule="auto"/>
        <w:jc w:val="center"/>
        <w:rPr>
          <w:rFonts w:ascii="Garamond" w:hAnsi="Garamond" w:cs="Times New Roman"/>
        </w:rPr>
      </w:pPr>
      <w:r>
        <w:rPr>
          <w:rFonts w:ascii="Garamond" w:hAnsi="Garamond" w:cs="Times New Roman"/>
        </w:rPr>
        <w:t xml:space="preserve">8. </w:t>
      </w:r>
      <w:r w:rsidR="00885B23">
        <w:rPr>
          <w:rFonts w:ascii="Garamond" w:hAnsi="Garamond" w:cs="Times New Roman"/>
        </w:rPr>
        <w:t xml:space="preserve">The </w:t>
      </w:r>
      <w:r>
        <w:rPr>
          <w:rFonts w:ascii="Garamond" w:hAnsi="Garamond" w:cs="Times New Roman"/>
        </w:rPr>
        <w:t>Ethics</w:t>
      </w:r>
      <w:r w:rsidR="00885B23">
        <w:rPr>
          <w:rFonts w:ascii="Garamond" w:hAnsi="Garamond" w:cs="Times New Roman"/>
        </w:rPr>
        <w:t xml:space="preserve"> of </w:t>
      </w:r>
      <w:r w:rsidR="00307CDE">
        <w:rPr>
          <w:rFonts w:ascii="Garamond" w:hAnsi="Garamond" w:cs="Times New Roman"/>
        </w:rPr>
        <w:t>Disgust</w:t>
      </w:r>
    </w:p>
    <w:p w14:paraId="257F40C0" w14:textId="257B6866" w:rsidR="00885B23" w:rsidRDefault="006E63A4" w:rsidP="003C49A8">
      <w:pPr>
        <w:spacing w:line="480" w:lineRule="auto"/>
        <w:ind w:firstLine="720"/>
        <w:jc w:val="both"/>
        <w:rPr>
          <w:rFonts w:ascii="Garamond" w:hAnsi="Garamond" w:cs="Times New Roman"/>
        </w:rPr>
      </w:pPr>
      <w:r>
        <w:rPr>
          <w:rFonts w:ascii="Garamond" w:hAnsi="Garamond" w:cs="Times New Roman"/>
        </w:rPr>
        <w:t>The answer to the preceding question is difficult. Here is the problem. D</w:t>
      </w:r>
      <w:r w:rsidRPr="00B667C6">
        <w:rPr>
          <w:rFonts w:ascii="Garamond" w:hAnsi="Garamond" w:cs="Times New Roman"/>
        </w:rPr>
        <w:t xml:space="preserve">isgust </w:t>
      </w:r>
      <w:r>
        <w:rPr>
          <w:rFonts w:ascii="Garamond" w:hAnsi="Garamond" w:cs="Times New Roman"/>
        </w:rPr>
        <w:t xml:space="preserve">is my </w:t>
      </w:r>
      <w:r w:rsidRPr="00B667C6">
        <w:rPr>
          <w:rFonts w:ascii="Garamond" w:hAnsi="Garamond" w:cs="Times New Roman"/>
        </w:rPr>
        <w:t>way out of a theoretical problem</w:t>
      </w:r>
      <w:r>
        <w:rPr>
          <w:rFonts w:ascii="Garamond" w:hAnsi="Garamond" w:cs="Times New Roman"/>
        </w:rPr>
        <w:t xml:space="preserve"> for the Strawsonian</w:t>
      </w:r>
      <w:r w:rsidR="005E66AC">
        <w:rPr>
          <w:rFonts w:ascii="Garamond" w:hAnsi="Garamond" w:cs="Times New Roman"/>
        </w:rPr>
        <w:t xml:space="preserve"> responsibility theorist</w:t>
      </w:r>
      <w:r>
        <w:rPr>
          <w:rFonts w:ascii="Garamond" w:hAnsi="Garamond" w:cs="Times New Roman"/>
        </w:rPr>
        <w:t>. But what if disgust itself is morally problematic</w:t>
      </w:r>
      <w:r w:rsidRPr="00B667C6">
        <w:rPr>
          <w:rFonts w:ascii="Garamond" w:hAnsi="Garamond" w:cs="Times New Roman"/>
        </w:rPr>
        <w:t>?</w:t>
      </w:r>
      <w:r w:rsidR="00885B23">
        <w:rPr>
          <w:rFonts w:ascii="Garamond" w:hAnsi="Garamond" w:cs="Times New Roman"/>
        </w:rPr>
        <w:t xml:space="preserve"> Many authors have worried about the morality of disgust as a </w:t>
      </w:r>
      <w:r w:rsidR="00885B23">
        <w:rPr>
          <w:rFonts w:ascii="Garamond" w:hAnsi="Garamond" w:cs="Times New Roman"/>
        </w:rPr>
        <w:lastRenderedPageBreak/>
        <w:t xml:space="preserve">response to human persons. </w:t>
      </w:r>
      <w:r>
        <w:rPr>
          <w:rFonts w:ascii="Garamond" w:hAnsi="Garamond" w:cs="Times New Roman"/>
        </w:rPr>
        <w:t>It</w:t>
      </w:r>
      <w:r w:rsidRPr="00B667C6">
        <w:rPr>
          <w:rFonts w:ascii="Garamond" w:hAnsi="Garamond" w:cs="Times New Roman"/>
        </w:rPr>
        <w:t xml:space="preserve"> </w:t>
      </w:r>
      <w:r>
        <w:rPr>
          <w:rFonts w:ascii="Garamond" w:hAnsi="Garamond" w:cs="Times New Roman"/>
        </w:rPr>
        <w:t xml:space="preserve">often </w:t>
      </w:r>
      <w:r w:rsidRPr="00B667C6">
        <w:rPr>
          <w:rFonts w:ascii="Garamond" w:hAnsi="Garamond" w:cs="Times New Roman"/>
        </w:rPr>
        <w:t>misguide</w:t>
      </w:r>
      <w:r>
        <w:rPr>
          <w:rFonts w:ascii="Garamond" w:hAnsi="Garamond" w:cs="Times New Roman"/>
        </w:rPr>
        <w:t>s our moral lives.</w:t>
      </w:r>
      <w:r w:rsidRPr="00B667C6">
        <w:rPr>
          <w:rFonts w:ascii="Garamond" w:hAnsi="Garamond" w:cs="Times New Roman"/>
        </w:rPr>
        <w:t xml:space="preserve"> Immigrants, people of different sexual orientation, race, and so on, have</w:t>
      </w:r>
      <w:r>
        <w:rPr>
          <w:rFonts w:ascii="Garamond" w:hAnsi="Garamond" w:cs="Times New Roman"/>
        </w:rPr>
        <w:t xml:space="preserve"> both presently and historically</w:t>
      </w:r>
      <w:r w:rsidRPr="00B667C6">
        <w:rPr>
          <w:rFonts w:ascii="Garamond" w:hAnsi="Garamond" w:cs="Times New Roman"/>
        </w:rPr>
        <w:t xml:space="preserve"> </w:t>
      </w:r>
      <w:r w:rsidR="001B7A43">
        <w:rPr>
          <w:rFonts w:ascii="Garamond" w:hAnsi="Garamond" w:cs="Times New Roman"/>
        </w:rPr>
        <w:t>been the targets of unmerited disgust</w:t>
      </w:r>
      <w:r>
        <w:rPr>
          <w:rFonts w:ascii="Garamond" w:hAnsi="Garamond" w:cs="Times New Roman"/>
        </w:rPr>
        <w:t xml:space="preserve">. </w:t>
      </w:r>
      <w:r w:rsidR="00FA3370">
        <w:rPr>
          <w:rFonts w:ascii="Garamond" w:hAnsi="Garamond" w:cs="Times New Roman"/>
        </w:rPr>
        <w:t xml:space="preserve">For instance, </w:t>
      </w:r>
      <w:r>
        <w:rPr>
          <w:rFonts w:ascii="Garamond" w:hAnsi="Garamond" w:cs="Times New Roman"/>
        </w:rPr>
        <w:t>Daniel K</w:t>
      </w:r>
      <w:r w:rsidRPr="00B667C6">
        <w:rPr>
          <w:rFonts w:ascii="Garamond" w:hAnsi="Garamond" w:cs="Times New Roman"/>
        </w:rPr>
        <w:t>elly is skeptical of the possibil</w:t>
      </w:r>
      <w:r>
        <w:rPr>
          <w:rFonts w:ascii="Garamond" w:hAnsi="Garamond" w:cs="Times New Roman"/>
        </w:rPr>
        <w:t xml:space="preserve">ity of genuine moral disgust </w:t>
      </w:r>
      <w:r w:rsidRPr="00B667C6">
        <w:rPr>
          <w:rFonts w:ascii="Garamond" w:hAnsi="Garamond" w:cs="Times New Roman"/>
        </w:rPr>
        <w:t xml:space="preserve">because disgust has become associated with </w:t>
      </w:r>
      <w:r w:rsidRPr="00FE464B">
        <w:rPr>
          <w:rFonts w:ascii="Garamond" w:hAnsi="Garamond" w:cs="Times New Roman"/>
        </w:rPr>
        <w:t>immoral</w:t>
      </w:r>
      <w:r w:rsidRPr="00B667C6">
        <w:rPr>
          <w:rFonts w:ascii="Garamond" w:hAnsi="Garamond" w:cs="Times New Roman"/>
          <w:i/>
        </w:rPr>
        <w:t xml:space="preserve"> </w:t>
      </w:r>
      <w:r w:rsidRPr="00B667C6">
        <w:rPr>
          <w:rFonts w:ascii="Garamond" w:hAnsi="Garamond" w:cs="Times New Roman"/>
        </w:rPr>
        <w:t>attitudes</w:t>
      </w:r>
      <w:r>
        <w:rPr>
          <w:rFonts w:ascii="Garamond" w:hAnsi="Garamond" w:cs="Times New Roman"/>
        </w:rPr>
        <w:t xml:space="preserve"> </w:t>
      </w:r>
      <w:r w:rsidRPr="00B667C6">
        <w:rPr>
          <w:rFonts w:ascii="Garamond" w:hAnsi="Garamond" w:cs="Times New Roman"/>
        </w:rPr>
        <w:t>(2011, 128)</w:t>
      </w:r>
      <w:r>
        <w:rPr>
          <w:rFonts w:ascii="Garamond" w:hAnsi="Garamond" w:cs="Times New Roman"/>
        </w:rPr>
        <w:t xml:space="preserve">. </w:t>
      </w:r>
      <w:r w:rsidR="00FA3370">
        <w:rPr>
          <w:rFonts w:ascii="Garamond" w:hAnsi="Garamond" w:cs="Times New Roman"/>
        </w:rPr>
        <w:t xml:space="preserve">And </w:t>
      </w:r>
      <w:r>
        <w:rPr>
          <w:rFonts w:ascii="Garamond" w:hAnsi="Garamond" w:cs="Times New Roman"/>
        </w:rPr>
        <w:t xml:space="preserve">Martha </w:t>
      </w:r>
      <w:r w:rsidRPr="00B667C6">
        <w:rPr>
          <w:rFonts w:ascii="Garamond" w:hAnsi="Garamond" w:cs="Times New Roman"/>
        </w:rPr>
        <w:t>Nussb</w:t>
      </w:r>
      <w:r>
        <w:rPr>
          <w:rFonts w:ascii="Garamond" w:hAnsi="Garamond" w:cs="Times New Roman"/>
        </w:rPr>
        <w:t>aum is positively anti-disgust. Indeed, one might say that she is disgusted by disgust. She writes</w:t>
      </w:r>
      <w:r w:rsidRPr="00B667C6">
        <w:rPr>
          <w:rFonts w:ascii="Garamond" w:hAnsi="Garamond" w:cs="Times New Roman"/>
        </w:rPr>
        <w:t>: “I would argue…that even the moralized form of disgust is an emotion that is highly problematic. It must be contained and perhaps even surmounted, on the way to a genuine and constructive social sympathy” (2004, 105).</w:t>
      </w:r>
      <w:r w:rsidR="00D33688">
        <w:rPr>
          <w:rFonts w:ascii="Garamond" w:hAnsi="Garamond" w:cs="Times New Roman"/>
        </w:rPr>
        <w:t xml:space="preserve"> </w:t>
      </w:r>
    </w:p>
    <w:p w14:paraId="27492232" w14:textId="75C1CD1B" w:rsidR="006E63A4" w:rsidRDefault="006E63A4" w:rsidP="006E63A4">
      <w:pPr>
        <w:spacing w:line="480" w:lineRule="auto"/>
        <w:ind w:firstLine="720"/>
        <w:jc w:val="both"/>
        <w:rPr>
          <w:rFonts w:ascii="Garamond" w:hAnsi="Garamond" w:cs="Times New Roman"/>
        </w:rPr>
      </w:pPr>
      <w:r>
        <w:rPr>
          <w:rFonts w:ascii="Garamond" w:hAnsi="Garamond" w:cs="Times New Roman"/>
        </w:rPr>
        <w:t>The disgu</w:t>
      </w:r>
      <w:r w:rsidR="002D6063">
        <w:rPr>
          <w:rFonts w:ascii="Garamond" w:hAnsi="Garamond" w:cs="Times New Roman"/>
        </w:rPr>
        <w:t xml:space="preserve">st skeptic has a serious worry. </w:t>
      </w:r>
      <w:r w:rsidR="00B86919">
        <w:rPr>
          <w:rFonts w:ascii="Garamond" w:hAnsi="Garamond" w:cs="Times New Roman"/>
        </w:rPr>
        <w:t>C</w:t>
      </w:r>
      <w:r>
        <w:rPr>
          <w:rFonts w:ascii="Garamond" w:hAnsi="Garamond" w:cs="Times New Roman"/>
        </w:rPr>
        <w:t xml:space="preserve">onsider this </w:t>
      </w:r>
      <w:r w:rsidR="0005156F">
        <w:rPr>
          <w:rFonts w:ascii="Garamond" w:hAnsi="Garamond" w:cs="Times New Roman"/>
        </w:rPr>
        <w:t>argumentative</w:t>
      </w:r>
      <w:r>
        <w:rPr>
          <w:rFonts w:ascii="Garamond" w:hAnsi="Garamond" w:cs="Times New Roman"/>
        </w:rPr>
        <w:t xml:space="preserve"> strategy: Bell (2013) argues (to my mind, persuasively) that contempt can be both a fitting and reasonable response to persons who embody the “vices of superiority”, like arrogance or hypocrisy.  Moreover, holding those persons in contempt is the best moral response to those vices available. We can say similar things regarding disgust. Moral disgust can be fitting towards persons who are genuinely unmoved by moral demands. It can be reasonable to be disgusted if we have sufficient evidence that the target of our disgust is </w:t>
      </w:r>
      <w:r w:rsidR="005E66AC">
        <w:rPr>
          <w:rFonts w:ascii="Garamond" w:hAnsi="Garamond" w:cs="Times New Roman"/>
        </w:rPr>
        <w:t>truly unmoved. A</w:t>
      </w:r>
      <w:r>
        <w:rPr>
          <w:rFonts w:ascii="Garamond" w:hAnsi="Garamond" w:cs="Times New Roman"/>
        </w:rPr>
        <w:t xml:space="preserve">lthough I do not endorse moral disgust as the </w:t>
      </w:r>
      <w:r w:rsidR="005E66AC">
        <w:rPr>
          <w:rFonts w:ascii="Garamond" w:hAnsi="Garamond" w:cs="Times New Roman"/>
        </w:rPr>
        <w:t xml:space="preserve">required </w:t>
      </w:r>
      <w:r>
        <w:rPr>
          <w:rFonts w:ascii="Garamond" w:hAnsi="Garamond" w:cs="Times New Roman"/>
        </w:rPr>
        <w:t xml:space="preserve">response to the moral fault of being unmoved by </w:t>
      </w:r>
      <w:r w:rsidR="00B86919">
        <w:rPr>
          <w:rFonts w:ascii="Garamond" w:hAnsi="Garamond" w:cs="Times New Roman"/>
        </w:rPr>
        <w:t xml:space="preserve">calls for accountability </w:t>
      </w:r>
      <w:r w:rsidR="004156FE">
        <w:rPr>
          <w:rFonts w:ascii="Garamond" w:hAnsi="Garamond" w:cs="Times New Roman"/>
        </w:rPr>
        <w:t xml:space="preserve">to </w:t>
      </w:r>
      <w:r w:rsidR="00B86919">
        <w:rPr>
          <w:rFonts w:ascii="Garamond" w:hAnsi="Garamond" w:cs="Times New Roman"/>
        </w:rPr>
        <w:t>the demands of morality</w:t>
      </w:r>
      <w:r>
        <w:rPr>
          <w:rFonts w:ascii="Garamond" w:hAnsi="Garamond" w:cs="Times New Roman"/>
        </w:rPr>
        <w:t>, I do think disgust is uniquely good as a response to this fault.</w:t>
      </w:r>
    </w:p>
    <w:p w14:paraId="5348E688" w14:textId="3E94A68F" w:rsidR="0005156F" w:rsidRPr="0005156F" w:rsidRDefault="00B86919" w:rsidP="0005156F">
      <w:pPr>
        <w:spacing w:line="480" w:lineRule="auto"/>
        <w:ind w:firstLine="720"/>
        <w:jc w:val="both"/>
        <w:rPr>
          <w:rFonts w:ascii="Garamond" w:hAnsi="Garamond" w:cs="Times New Roman"/>
        </w:rPr>
      </w:pPr>
      <w:r>
        <w:rPr>
          <w:rFonts w:ascii="Garamond" w:hAnsi="Garamond" w:cs="Times New Roman"/>
        </w:rPr>
        <w:t xml:space="preserve">This will not convince the disgust skeptic. She may object to this view in several ways. For instance, </w:t>
      </w:r>
      <w:r w:rsidR="0066598F">
        <w:rPr>
          <w:rFonts w:ascii="Garamond" w:hAnsi="Garamond" w:cs="Times New Roman"/>
        </w:rPr>
        <w:t xml:space="preserve">disgust skepticism </w:t>
      </w:r>
      <w:r>
        <w:rPr>
          <w:rFonts w:ascii="Garamond" w:hAnsi="Garamond" w:cs="Times New Roman"/>
        </w:rPr>
        <w:t>can be motivated</w:t>
      </w:r>
      <w:r w:rsidR="0066598F">
        <w:rPr>
          <w:rFonts w:ascii="Garamond" w:hAnsi="Garamond" w:cs="Times New Roman"/>
        </w:rPr>
        <w:t xml:space="preserve"> by disgust’s</w:t>
      </w:r>
      <w:r w:rsidR="0005156F">
        <w:rPr>
          <w:rFonts w:ascii="Garamond" w:hAnsi="Garamond" w:cs="Times New Roman"/>
        </w:rPr>
        <w:t xml:space="preserve"> exclusionary </w:t>
      </w:r>
      <w:r w:rsidR="0003469C">
        <w:rPr>
          <w:rFonts w:ascii="Garamond" w:hAnsi="Garamond" w:cs="Times New Roman"/>
        </w:rPr>
        <w:t>effects</w:t>
      </w:r>
      <w:r w:rsidR="0005156F">
        <w:rPr>
          <w:rFonts w:ascii="Garamond" w:hAnsi="Garamond" w:cs="Times New Roman"/>
        </w:rPr>
        <w:t xml:space="preserve">. On the view I have offered, disgust has the functional role of protecting the moral community by excluding persons who are </w:t>
      </w:r>
      <w:r w:rsidR="0003469C">
        <w:rPr>
          <w:rFonts w:ascii="Garamond" w:hAnsi="Garamond" w:cs="Times New Roman"/>
        </w:rPr>
        <w:t>not open to moral address</w:t>
      </w:r>
      <w:r w:rsidR="0005156F">
        <w:rPr>
          <w:rFonts w:ascii="Garamond" w:hAnsi="Garamond" w:cs="Times New Roman"/>
        </w:rPr>
        <w:t>. This</w:t>
      </w:r>
      <w:r w:rsidR="00405BC0">
        <w:rPr>
          <w:rFonts w:ascii="Garamond" w:hAnsi="Garamond" w:cs="Times New Roman"/>
        </w:rPr>
        <w:t xml:space="preserve"> may seem</w:t>
      </w:r>
      <w:r w:rsidR="0005156F">
        <w:rPr>
          <w:rFonts w:ascii="Garamond" w:hAnsi="Garamond" w:cs="Times New Roman"/>
        </w:rPr>
        <w:t xml:space="preserve"> </w:t>
      </w:r>
      <w:r w:rsidR="00A6795B">
        <w:rPr>
          <w:rFonts w:ascii="Garamond" w:hAnsi="Garamond" w:cs="Times New Roman"/>
        </w:rPr>
        <w:t>unduly</w:t>
      </w:r>
      <w:r w:rsidR="0005156F">
        <w:rPr>
          <w:rFonts w:ascii="Garamond" w:hAnsi="Garamond" w:cs="Times New Roman"/>
        </w:rPr>
        <w:t xml:space="preserve"> harsh</w:t>
      </w:r>
      <w:r w:rsidR="00657D1C">
        <w:rPr>
          <w:rFonts w:ascii="Garamond" w:hAnsi="Garamond" w:cs="Times New Roman"/>
        </w:rPr>
        <w:t>, especially in light of Watson’s post-script to “Respons</w:t>
      </w:r>
      <w:r w:rsidR="00E50F3C">
        <w:rPr>
          <w:rFonts w:ascii="Garamond" w:hAnsi="Garamond" w:cs="Times New Roman"/>
        </w:rPr>
        <w:t>ibility and the Limits of Evil”.</w:t>
      </w:r>
      <w:r w:rsidR="00657D1C">
        <w:rPr>
          <w:rFonts w:ascii="Garamond" w:hAnsi="Garamond" w:cs="Times New Roman"/>
        </w:rPr>
        <w:t xml:space="preserve">  </w:t>
      </w:r>
      <w:r w:rsidR="006C503C">
        <w:rPr>
          <w:rFonts w:ascii="Garamond" w:hAnsi="Garamond" w:cs="Times New Roman"/>
        </w:rPr>
        <w:t xml:space="preserve">This problem can be resolved if we </w:t>
      </w:r>
      <w:r w:rsidR="0066598F">
        <w:rPr>
          <w:rFonts w:ascii="Garamond" w:hAnsi="Garamond" w:cs="Times New Roman"/>
        </w:rPr>
        <w:t xml:space="preserve">endorse the view that </w:t>
      </w:r>
      <w:r w:rsidR="00657D1C">
        <w:rPr>
          <w:rFonts w:ascii="Garamond" w:hAnsi="Garamond" w:cs="Times New Roman"/>
        </w:rPr>
        <w:t xml:space="preserve">the </w:t>
      </w:r>
      <w:r w:rsidR="0066598F">
        <w:rPr>
          <w:rFonts w:ascii="Garamond" w:hAnsi="Garamond" w:cs="Times New Roman"/>
        </w:rPr>
        <w:t xml:space="preserve">exclusion </w:t>
      </w:r>
      <w:r w:rsidR="00657D1C">
        <w:rPr>
          <w:rFonts w:ascii="Garamond" w:hAnsi="Garamond" w:cs="Times New Roman"/>
        </w:rPr>
        <w:t>brought about by disgust comes</w:t>
      </w:r>
      <w:r w:rsidR="0066598F">
        <w:rPr>
          <w:rFonts w:ascii="Garamond" w:hAnsi="Garamond" w:cs="Times New Roman"/>
        </w:rPr>
        <w:t xml:space="preserve"> in </w:t>
      </w:r>
      <w:r w:rsidR="0066598F">
        <w:rPr>
          <w:rFonts w:ascii="Garamond" w:hAnsi="Garamond" w:cs="Times New Roman"/>
        </w:rPr>
        <w:lastRenderedPageBreak/>
        <w:t>degrees</w:t>
      </w:r>
      <w:r w:rsidR="006C503C">
        <w:rPr>
          <w:rFonts w:ascii="Garamond" w:hAnsi="Garamond" w:cs="Times New Roman"/>
        </w:rPr>
        <w:t>. And we should endorse that view</w:t>
      </w:r>
      <w:r w:rsidR="0066598F">
        <w:rPr>
          <w:rFonts w:ascii="Garamond" w:hAnsi="Garamond" w:cs="Times New Roman"/>
        </w:rPr>
        <w:t xml:space="preserve">. </w:t>
      </w:r>
      <w:r w:rsidR="0005156F">
        <w:rPr>
          <w:rFonts w:ascii="Garamond" w:hAnsi="Garamond" w:cs="Times New Roman"/>
        </w:rPr>
        <w:t xml:space="preserve">Consider again </w:t>
      </w:r>
      <w:r w:rsidR="0005156F">
        <w:rPr>
          <w:rFonts w:ascii="Garamond" w:hAnsi="Garamond" w:cs="Times New Roman"/>
          <w:b/>
        </w:rPr>
        <w:t>Cheater II</w:t>
      </w:r>
      <w:r w:rsidR="0005156F">
        <w:rPr>
          <w:rFonts w:ascii="Garamond" w:hAnsi="Garamond" w:cs="Times New Roman"/>
        </w:rPr>
        <w:t>, in which Cassandra is disgusted by Carol’s corruption in the public service. Cassandra does not think that Carol should be excluded from the moral community</w:t>
      </w:r>
      <w:r w:rsidR="0003469C">
        <w:rPr>
          <w:rFonts w:ascii="Garamond" w:hAnsi="Garamond" w:cs="Times New Roman"/>
        </w:rPr>
        <w:t>,</w:t>
      </w:r>
      <w:r w:rsidR="0005156F">
        <w:rPr>
          <w:rFonts w:ascii="Garamond" w:hAnsi="Garamond" w:cs="Times New Roman"/>
        </w:rPr>
        <w:t xml:space="preserve"> full stop. (She </w:t>
      </w:r>
      <w:r w:rsidR="0005156F" w:rsidRPr="00E26964">
        <w:rPr>
          <w:rFonts w:ascii="Garamond" w:hAnsi="Garamond" w:cs="Times New Roman"/>
          <w:i/>
        </w:rPr>
        <w:t>should</w:t>
      </w:r>
      <w:r w:rsidR="0005156F">
        <w:rPr>
          <w:rFonts w:ascii="Garamond" w:hAnsi="Garamond" w:cs="Times New Roman"/>
        </w:rPr>
        <w:t xml:space="preserve"> not, in any event).</w:t>
      </w:r>
      <w:r w:rsidR="0003469C">
        <w:rPr>
          <w:rFonts w:ascii="Garamond" w:hAnsi="Garamond" w:cs="Times New Roman"/>
        </w:rPr>
        <w:t xml:space="preserve"> Cassandra nevertheless seems warranted in distancing herself from Carol.</w:t>
      </w:r>
      <w:r w:rsidR="0005156F">
        <w:rPr>
          <w:rFonts w:ascii="Garamond" w:hAnsi="Garamond" w:cs="Times New Roman"/>
        </w:rPr>
        <w:t xml:space="preserve"> </w:t>
      </w:r>
      <w:r w:rsidR="009D5EF5">
        <w:rPr>
          <w:rFonts w:ascii="Garamond" w:hAnsi="Garamond" w:cs="Times New Roman"/>
        </w:rPr>
        <w:t xml:space="preserve">What Carol has done </w:t>
      </w:r>
      <w:r w:rsidR="009D5EF5">
        <w:rPr>
          <w:rFonts w:ascii="Garamond" w:hAnsi="Garamond" w:cs="Times New Roman"/>
          <w:i/>
        </w:rPr>
        <w:t xml:space="preserve">is </w:t>
      </w:r>
      <w:r w:rsidR="0003469C">
        <w:rPr>
          <w:rFonts w:ascii="Garamond" w:hAnsi="Garamond" w:cs="Times New Roman"/>
        </w:rPr>
        <w:t>morally disgusting.</w:t>
      </w:r>
      <w:r w:rsidR="009D5EF5">
        <w:rPr>
          <w:rFonts w:ascii="Garamond" w:hAnsi="Garamond" w:cs="Times New Roman"/>
        </w:rPr>
        <w:t xml:space="preserve"> </w:t>
      </w:r>
      <w:r w:rsidR="00C530A4">
        <w:rPr>
          <w:rFonts w:ascii="Garamond" w:hAnsi="Garamond" w:cs="Times New Roman"/>
        </w:rPr>
        <w:t xml:space="preserve">It is not </w:t>
      </w:r>
      <w:r w:rsidR="009D5EF5">
        <w:rPr>
          <w:rFonts w:ascii="Garamond" w:hAnsi="Garamond" w:cs="Times New Roman"/>
        </w:rPr>
        <w:t>as morally disgusting as</w:t>
      </w:r>
      <w:r w:rsidR="0003469C">
        <w:rPr>
          <w:rFonts w:ascii="Garamond" w:hAnsi="Garamond" w:cs="Times New Roman"/>
        </w:rPr>
        <w:t xml:space="preserve"> </w:t>
      </w:r>
      <w:r w:rsidR="009D5EF5">
        <w:rPr>
          <w:rFonts w:ascii="Garamond" w:hAnsi="Garamond" w:cs="Times New Roman"/>
        </w:rPr>
        <w:t xml:space="preserve">eating the lunches of one’s murder victims. </w:t>
      </w:r>
      <w:r w:rsidR="0066598F">
        <w:rPr>
          <w:rFonts w:ascii="Garamond" w:hAnsi="Garamond" w:cs="Times New Roman"/>
        </w:rPr>
        <w:t>In extreme cases</w:t>
      </w:r>
      <w:r w:rsidR="00E26964">
        <w:rPr>
          <w:rFonts w:ascii="Garamond" w:hAnsi="Garamond" w:cs="Times New Roman"/>
        </w:rPr>
        <w:t xml:space="preserve"> of</w:t>
      </w:r>
      <w:r w:rsidR="00657D1C">
        <w:rPr>
          <w:rFonts w:ascii="Garamond" w:hAnsi="Garamond" w:cs="Times New Roman"/>
        </w:rPr>
        <w:t xml:space="preserve"> evildoing</w:t>
      </w:r>
      <w:r w:rsidR="0066598F">
        <w:rPr>
          <w:rFonts w:ascii="Garamond" w:hAnsi="Garamond" w:cs="Times New Roman"/>
        </w:rPr>
        <w:t>, the appropriate degree of exclusion may</w:t>
      </w:r>
      <w:r w:rsidR="00657D1C">
        <w:rPr>
          <w:rFonts w:ascii="Garamond" w:hAnsi="Garamond" w:cs="Times New Roman"/>
        </w:rPr>
        <w:t xml:space="preserve"> indeed</w:t>
      </w:r>
      <w:r w:rsidR="0066598F">
        <w:rPr>
          <w:rFonts w:ascii="Garamond" w:hAnsi="Garamond" w:cs="Times New Roman"/>
        </w:rPr>
        <w:t xml:space="preserve"> </w:t>
      </w:r>
      <w:r w:rsidR="00657D1C">
        <w:rPr>
          <w:rFonts w:ascii="Garamond" w:hAnsi="Garamond" w:cs="Times New Roman"/>
        </w:rPr>
        <w:t>be</w:t>
      </w:r>
      <w:r w:rsidR="0066598F">
        <w:rPr>
          <w:rFonts w:ascii="Garamond" w:hAnsi="Garamond" w:cs="Times New Roman"/>
        </w:rPr>
        <w:t xml:space="preserve"> removal from the moral community.</w:t>
      </w:r>
      <w:r w:rsidR="0003469C">
        <w:rPr>
          <w:rFonts w:ascii="Garamond" w:hAnsi="Garamond" w:cs="Times New Roman"/>
        </w:rPr>
        <w:t xml:space="preserve"> T</w:t>
      </w:r>
      <w:r w:rsidR="009D5EF5">
        <w:rPr>
          <w:rFonts w:ascii="Garamond" w:hAnsi="Garamond" w:cs="Times New Roman"/>
        </w:rPr>
        <w:t>he degree of exclusion which a morally disgusting act merits therefore seems commensurate to the degree to which the action itself merits disgust.</w:t>
      </w:r>
      <w:r w:rsidR="009D5EF5">
        <w:rPr>
          <w:rStyle w:val="FootnoteReference"/>
          <w:rFonts w:ascii="Garamond" w:hAnsi="Garamond" w:cs="Times New Roman"/>
        </w:rPr>
        <w:footnoteReference w:id="21"/>
      </w:r>
      <w:r w:rsidR="00A6795B">
        <w:rPr>
          <w:rFonts w:ascii="Garamond" w:hAnsi="Garamond" w:cs="Times New Roman"/>
        </w:rPr>
        <w:t xml:space="preserve"> </w:t>
      </w:r>
    </w:p>
    <w:p w14:paraId="5DA48A8A" w14:textId="0632994E" w:rsidR="0005156F" w:rsidRDefault="0066598F" w:rsidP="00CF305A">
      <w:pPr>
        <w:spacing w:line="480" w:lineRule="auto"/>
        <w:ind w:firstLine="720"/>
        <w:jc w:val="both"/>
        <w:rPr>
          <w:rFonts w:ascii="Garamond" w:hAnsi="Garamond" w:cs="Times New Roman"/>
        </w:rPr>
      </w:pPr>
      <w:r>
        <w:rPr>
          <w:rFonts w:ascii="Garamond" w:hAnsi="Garamond" w:cs="Times New Roman"/>
        </w:rPr>
        <w:t>Let’s consider a different way to motivate disgust skepticism.</w:t>
      </w:r>
      <w:r w:rsidR="005600A4">
        <w:rPr>
          <w:rFonts w:ascii="Garamond" w:hAnsi="Garamond" w:cs="Times New Roman"/>
        </w:rPr>
        <w:t xml:space="preserve"> </w:t>
      </w:r>
      <w:r w:rsidR="00F43E51">
        <w:rPr>
          <w:rFonts w:ascii="Garamond" w:hAnsi="Garamond" w:cs="Times New Roman"/>
        </w:rPr>
        <w:t>One might wonder how disgust can ever be a fitting response to a human person if one thinks that disgust is inherently dehumanizing.</w:t>
      </w:r>
      <w:r w:rsidR="00A6795B">
        <w:rPr>
          <w:rFonts w:ascii="Garamond" w:hAnsi="Garamond" w:cs="Times New Roman"/>
        </w:rPr>
        <w:t xml:space="preserve"> </w:t>
      </w:r>
      <w:r w:rsidR="00960DC7">
        <w:rPr>
          <w:rFonts w:ascii="Garamond" w:hAnsi="Garamond" w:cs="Times New Roman"/>
        </w:rPr>
        <w:t xml:space="preserve">Consider that </w:t>
      </w:r>
      <w:r w:rsidR="00C54D77">
        <w:rPr>
          <w:rFonts w:ascii="Garamond" w:hAnsi="Garamond" w:cs="Times New Roman"/>
        </w:rPr>
        <w:t xml:space="preserve">dehumanization </w:t>
      </w:r>
      <w:r w:rsidR="006E63A4">
        <w:rPr>
          <w:rFonts w:ascii="Garamond" w:hAnsi="Garamond" w:cs="Times New Roman"/>
        </w:rPr>
        <w:t xml:space="preserve">is </w:t>
      </w:r>
      <w:r w:rsidR="00C54D77">
        <w:rPr>
          <w:rFonts w:ascii="Garamond" w:hAnsi="Garamond" w:cs="Times New Roman"/>
        </w:rPr>
        <w:t xml:space="preserve">a </w:t>
      </w:r>
      <w:r w:rsidR="006E63A4">
        <w:rPr>
          <w:rFonts w:ascii="Garamond" w:hAnsi="Garamond" w:cs="Times New Roman"/>
        </w:rPr>
        <w:t>possible outcome</w:t>
      </w:r>
      <w:r w:rsidR="006E63A4" w:rsidRPr="00B667C6">
        <w:rPr>
          <w:rFonts w:ascii="Garamond" w:hAnsi="Garamond" w:cs="Times New Roman"/>
        </w:rPr>
        <w:t xml:space="preserve"> of the Strawsonian view of exemption</w:t>
      </w:r>
      <w:r w:rsidR="006E63A4">
        <w:rPr>
          <w:rFonts w:ascii="Garamond" w:hAnsi="Garamond" w:cs="Times New Roman"/>
        </w:rPr>
        <w:t xml:space="preserve"> anyways</w:t>
      </w:r>
      <w:r w:rsidR="006E63A4" w:rsidRPr="00B667C6">
        <w:rPr>
          <w:rFonts w:ascii="Garamond" w:hAnsi="Garamond" w:cs="Times New Roman"/>
        </w:rPr>
        <w:t xml:space="preserve">. </w:t>
      </w:r>
      <w:r w:rsidR="006E63A4">
        <w:rPr>
          <w:rFonts w:ascii="Garamond" w:hAnsi="Garamond" w:cs="Times New Roman"/>
        </w:rPr>
        <w:t xml:space="preserve">From an </w:t>
      </w:r>
      <w:r w:rsidR="006E63A4" w:rsidRPr="00B667C6">
        <w:rPr>
          <w:rFonts w:ascii="Garamond" w:hAnsi="Garamond" w:cs="Times New Roman"/>
        </w:rPr>
        <w:t xml:space="preserve">objective attitude, another person </w:t>
      </w:r>
      <w:r w:rsidR="006E63A4">
        <w:rPr>
          <w:rFonts w:ascii="Garamond" w:hAnsi="Garamond" w:cs="Times New Roman"/>
        </w:rPr>
        <w:t xml:space="preserve">is </w:t>
      </w:r>
      <w:r w:rsidR="006E63A4" w:rsidRPr="00B667C6">
        <w:rPr>
          <w:rFonts w:ascii="Garamond" w:hAnsi="Garamond" w:cs="Times New Roman"/>
        </w:rPr>
        <w:t>as an object o</w:t>
      </w:r>
      <w:r w:rsidR="006E63A4">
        <w:rPr>
          <w:rFonts w:ascii="Garamond" w:hAnsi="Garamond" w:cs="Times New Roman"/>
        </w:rPr>
        <w:t>f casual or explanatory inquiry. We</w:t>
      </w:r>
      <w:r w:rsidR="006E63A4" w:rsidRPr="00B667C6">
        <w:rPr>
          <w:rFonts w:ascii="Garamond" w:hAnsi="Garamond" w:cs="Times New Roman"/>
        </w:rPr>
        <w:t xml:space="preserve"> </w:t>
      </w:r>
      <w:r w:rsidR="00335A58">
        <w:rPr>
          <w:rFonts w:ascii="Garamond" w:hAnsi="Garamond" w:cs="Times New Roman"/>
        </w:rPr>
        <w:t>ask,</w:t>
      </w:r>
      <w:r w:rsidR="006E63A4" w:rsidRPr="00B667C6">
        <w:rPr>
          <w:rFonts w:ascii="Garamond" w:hAnsi="Garamond" w:cs="Times New Roman"/>
        </w:rPr>
        <w:t xml:space="preserve"> “how it is structured and/or how it functions” (Bennett 2008, </w:t>
      </w:r>
      <w:r w:rsidR="006E63A4">
        <w:rPr>
          <w:rFonts w:ascii="Garamond" w:hAnsi="Garamond" w:cs="Times New Roman"/>
        </w:rPr>
        <w:t>53</w:t>
      </w:r>
      <w:r w:rsidR="006E63A4" w:rsidRPr="00B667C6">
        <w:rPr>
          <w:rFonts w:ascii="Garamond" w:hAnsi="Garamond" w:cs="Times New Roman"/>
        </w:rPr>
        <w:t>). The objective attitudes</w:t>
      </w:r>
      <w:r w:rsidR="006E63A4">
        <w:rPr>
          <w:rFonts w:ascii="Garamond" w:hAnsi="Garamond" w:cs="Times New Roman"/>
        </w:rPr>
        <w:t xml:space="preserve"> at their most extreme</w:t>
      </w:r>
      <w:r w:rsidR="006E63A4" w:rsidRPr="00B667C6">
        <w:rPr>
          <w:rFonts w:ascii="Garamond" w:hAnsi="Garamond" w:cs="Times New Roman"/>
        </w:rPr>
        <w:t>—although</w:t>
      </w:r>
      <w:r w:rsidR="006E63A4" w:rsidRPr="00B667C6">
        <w:rPr>
          <w:rFonts w:ascii="Garamond" w:hAnsi="Garamond" w:cs="Times New Roman"/>
          <w:i/>
        </w:rPr>
        <w:t xml:space="preserve"> </w:t>
      </w:r>
      <w:r w:rsidR="006E63A4" w:rsidRPr="00B667C6">
        <w:rPr>
          <w:rFonts w:ascii="Garamond" w:hAnsi="Garamond" w:cs="Times New Roman"/>
        </w:rPr>
        <w:t>often accompanied by positive non-reactive emotions—</w:t>
      </w:r>
      <w:r w:rsidR="006E63A4">
        <w:rPr>
          <w:rFonts w:ascii="Garamond" w:hAnsi="Garamond" w:cs="Times New Roman"/>
        </w:rPr>
        <w:t>can</w:t>
      </w:r>
      <w:r w:rsidR="006E63A4" w:rsidRPr="00B667C6">
        <w:rPr>
          <w:rFonts w:ascii="Garamond" w:hAnsi="Garamond" w:cs="Times New Roman"/>
        </w:rPr>
        <w:t xml:space="preserve"> dehumanize persons </w:t>
      </w:r>
      <w:r w:rsidR="009F4386">
        <w:rPr>
          <w:rFonts w:ascii="Garamond" w:hAnsi="Garamond" w:cs="Times New Roman"/>
        </w:rPr>
        <w:t xml:space="preserve">by reducing them to non-agents </w:t>
      </w:r>
      <w:r w:rsidR="006E63A4" w:rsidRPr="00B667C6">
        <w:rPr>
          <w:rFonts w:ascii="Garamond" w:hAnsi="Garamond" w:cs="Times New Roman"/>
        </w:rPr>
        <w:t xml:space="preserve">(cf. Strawson </w:t>
      </w:r>
      <w:r w:rsidR="006E63A4">
        <w:rPr>
          <w:rFonts w:ascii="Garamond" w:hAnsi="Garamond" w:cs="Times New Roman"/>
        </w:rPr>
        <w:t>2008/</w:t>
      </w:r>
      <w:r w:rsidR="006E63A4" w:rsidRPr="00B667C6">
        <w:rPr>
          <w:rFonts w:ascii="Garamond" w:hAnsi="Garamond" w:cs="Times New Roman"/>
        </w:rPr>
        <w:t xml:space="preserve">1962, 24). That the objective attitude is dehumanizing is consistent with Strawson’s description of it as reducing human behavior to causal understandings of “programmed mechanisms” (Strawson 2011, 140). </w:t>
      </w:r>
      <w:r w:rsidR="006E63A4">
        <w:rPr>
          <w:rFonts w:ascii="Garamond" w:hAnsi="Garamond" w:cs="Times New Roman"/>
        </w:rPr>
        <w:t xml:space="preserve"> </w:t>
      </w:r>
      <w:r w:rsidR="00AC7A9C">
        <w:rPr>
          <w:rFonts w:ascii="Garamond" w:hAnsi="Garamond" w:cs="Times New Roman"/>
        </w:rPr>
        <w:t>These kinds of explanations, at least some of the time, can be morally degrading. Despite this, we do not think that exemption is never a fitting response to human persons.</w:t>
      </w:r>
      <w:r w:rsidR="006E63A4">
        <w:rPr>
          <w:rFonts w:ascii="Garamond" w:hAnsi="Garamond" w:cs="Times New Roman"/>
        </w:rPr>
        <w:t xml:space="preserve"> </w:t>
      </w:r>
      <w:r w:rsidR="00C54D77">
        <w:rPr>
          <w:rFonts w:ascii="Garamond" w:hAnsi="Garamond" w:cs="Times New Roman"/>
        </w:rPr>
        <w:t>Likewise, w</w:t>
      </w:r>
      <w:r w:rsidR="006E63A4">
        <w:rPr>
          <w:rFonts w:ascii="Garamond" w:hAnsi="Garamond" w:cs="Times New Roman"/>
        </w:rPr>
        <w:t>e are disposed to experience disgust. I</w:t>
      </w:r>
      <w:r w:rsidR="006E63A4" w:rsidRPr="006E63A4">
        <w:rPr>
          <w:rFonts w:ascii="Garamond" w:hAnsi="Garamond" w:cs="Times New Roman"/>
        </w:rPr>
        <w:t xml:space="preserve">t </w:t>
      </w:r>
      <w:r w:rsidR="00C54D77">
        <w:rPr>
          <w:rFonts w:ascii="Garamond" w:hAnsi="Garamond" w:cs="Times New Roman"/>
        </w:rPr>
        <w:t xml:space="preserve">is surely true </w:t>
      </w:r>
      <w:r w:rsidR="006E63A4" w:rsidRPr="006E63A4">
        <w:rPr>
          <w:rFonts w:ascii="Garamond" w:hAnsi="Garamond" w:cs="Times New Roman"/>
        </w:rPr>
        <w:t xml:space="preserve">that some token </w:t>
      </w:r>
      <w:r w:rsidR="006E63A4">
        <w:rPr>
          <w:rFonts w:ascii="Garamond" w:hAnsi="Garamond" w:cs="Times New Roman"/>
        </w:rPr>
        <w:t>instances of disgust</w:t>
      </w:r>
      <w:r w:rsidR="006E63A4" w:rsidRPr="006E63A4">
        <w:rPr>
          <w:rFonts w:ascii="Garamond" w:hAnsi="Garamond" w:cs="Times New Roman"/>
        </w:rPr>
        <w:t xml:space="preserve"> in some domains, like those </w:t>
      </w:r>
      <w:r w:rsidR="00833AB0">
        <w:rPr>
          <w:rFonts w:ascii="Garamond" w:hAnsi="Garamond" w:cs="Times New Roman"/>
        </w:rPr>
        <w:t xml:space="preserve">Kelly and Nussbaum </w:t>
      </w:r>
      <w:r w:rsidR="00833AB0">
        <w:rPr>
          <w:rFonts w:ascii="Garamond" w:hAnsi="Garamond" w:cs="Times New Roman"/>
        </w:rPr>
        <w:lastRenderedPageBreak/>
        <w:t>find</w:t>
      </w:r>
      <w:r w:rsidR="006E63A4" w:rsidRPr="006E63A4">
        <w:rPr>
          <w:rFonts w:ascii="Garamond" w:hAnsi="Garamond" w:cs="Times New Roman"/>
        </w:rPr>
        <w:t xml:space="preserve"> objectionable, are highly problematic</w:t>
      </w:r>
      <w:r w:rsidR="006E63A4">
        <w:rPr>
          <w:rFonts w:ascii="Garamond" w:hAnsi="Garamond" w:cs="Times New Roman"/>
        </w:rPr>
        <w:t xml:space="preserve"> and unfitting</w:t>
      </w:r>
      <w:r w:rsidR="006E63A4" w:rsidRPr="006E63A4">
        <w:rPr>
          <w:rFonts w:ascii="Garamond" w:hAnsi="Garamond" w:cs="Times New Roman"/>
        </w:rPr>
        <w:t xml:space="preserve">. But it does not follow that all </w:t>
      </w:r>
      <w:r w:rsidR="00C54D77">
        <w:rPr>
          <w:rFonts w:ascii="Garamond" w:hAnsi="Garamond" w:cs="Times New Roman"/>
        </w:rPr>
        <w:t xml:space="preserve">tokens of disgust </w:t>
      </w:r>
      <w:r w:rsidR="006E63A4" w:rsidRPr="006E63A4">
        <w:rPr>
          <w:rFonts w:ascii="Garamond" w:hAnsi="Garamond" w:cs="Times New Roman"/>
        </w:rPr>
        <w:t>are.</w:t>
      </w:r>
      <w:r w:rsidR="0005156F">
        <w:rPr>
          <w:rFonts w:ascii="Garamond" w:hAnsi="Garamond" w:cs="Times New Roman"/>
        </w:rPr>
        <w:t xml:space="preserve"> </w:t>
      </w:r>
    </w:p>
    <w:p w14:paraId="5F41F399" w14:textId="7A4A1642" w:rsidR="00A67DBF" w:rsidRDefault="00D14F37" w:rsidP="00A67DBF">
      <w:pPr>
        <w:spacing w:line="480" w:lineRule="auto"/>
        <w:ind w:firstLine="720"/>
        <w:jc w:val="both"/>
        <w:rPr>
          <w:rFonts w:ascii="Garamond" w:hAnsi="Garamond" w:cs="Times New Roman"/>
        </w:rPr>
      </w:pPr>
      <w:r>
        <w:rPr>
          <w:rFonts w:ascii="Garamond" w:hAnsi="Garamond" w:cs="Times New Roman"/>
        </w:rPr>
        <w:t>I think we should be unmoved by the worry that disgust is, in itself, morally problematic</w:t>
      </w:r>
      <w:r w:rsidR="00AC7A9C">
        <w:rPr>
          <w:rFonts w:ascii="Garamond" w:hAnsi="Garamond" w:cs="Times New Roman"/>
        </w:rPr>
        <w:t xml:space="preserve"> because it is dehumanizing</w:t>
      </w:r>
      <w:r>
        <w:rPr>
          <w:rFonts w:ascii="Garamond" w:hAnsi="Garamond" w:cs="Times New Roman"/>
        </w:rPr>
        <w:t xml:space="preserve">. </w:t>
      </w:r>
      <w:r w:rsidR="00E50F3C">
        <w:rPr>
          <w:rFonts w:ascii="Garamond" w:hAnsi="Garamond" w:cs="Times New Roman"/>
        </w:rPr>
        <w:t>But e</w:t>
      </w:r>
      <w:r>
        <w:rPr>
          <w:rFonts w:ascii="Garamond" w:hAnsi="Garamond" w:cs="Times New Roman"/>
        </w:rPr>
        <w:t xml:space="preserve">ven if disgust </w:t>
      </w:r>
      <w:r w:rsidRPr="00497EA2">
        <w:rPr>
          <w:rFonts w:ascii="Garamond" w:hAnsi="Garamond" w:cs="Times New Roman"/>
        </w:rPr>
        <w:t>can</w:t>
      </w:r>
      <w:r>
        <w:rPr>
          <w:rFonts w:ascii="Garamond" w:hAnsi="Garamond" w:cs="Times New Roman"/>
          <w:i/>
        </w:rPr>
        <w:t xml:space="preserve"> </w:t>
      </w:r>
      <w:r>
        <w:rPr>
          <w:rFonts w:ascii="Garamond" w:hAnsi="Garamond" w:cs="Times New Roman"/>
        </w:rPr>
        <w:t>be an ap</w:t>
      </w:r>
      <w:r w:rsidR="00E50F3C">
        <w:rPr>
          <w:rFonts w:ascii="Garamond" w:hAnsi="Garamond" w:cs="Times New Roman"/>
        </w:rPr>
        <w:t>propriate moral response</w:t>
      </w:r>
      <w:r>
        <w:rPr>
          <w:rFonts w:ascii="Garamond" w:hAnsi="Garamond" w:cs="Times New Roman"/>
        </w:rPr>
        <w:t>, perhaps disgust is generally problematic in some other way.  Disgust</w:t>
      </w:r>
      <w:r w:rsidR="00154C41">
        <w:rPr>
          <w:rFonts w:ascii="Garamond" w:hAnsi="Garamond" w:cs="Times New Roman"/>
        </w:rPr>
        <w:t xml:space="preserve"> is an admittedly blunt in</w:t>
      </w:r>
      <w:r w:rsidR="00D831C3">
        <w:rPr>
          <w:rFonts w:ascii="Garamond" w:hAnsi="Garamond" w:cs="Times New Roman"/>
        </w:rPr>
        <w:t xml:space="preserve">strument in morality’s toolbox; </w:t>
      </w:r>
      <w:r w:rsidR="00154C41">
        <w:rPr>
          <w:rFonts w:ascii="Garamond" w:hAnsi="Garamond" w:cs="Times New Roman"/>
        </w:rPr>
        <w:t>one might worry that it</w:t>
      </w:r>
      <w:r w:rsidR="00BB2E71">
        <w:rPr>
          <w:rFonts w:ascii="Garamond" w:hAnsi="Garamond" w:cs="Times New Roman"/>
        </w:rPr>
        <w:t xml:space="preserve"> pr</w:t>
      </w:r>
      <w:r w:rsidR="00621658">
        <w:rPr>
          <w:rFonts w:ascii="Garamond" w:hAnsi="Garamond" w:cs="Times New Roman"/>
        </w:rPr>
        <w:t>omotes bias in moral judgement</w:t>
      </w:r>
      <w:r w:rsidR="0003469C">
        <w:rPr>
          <w:rFonts w:ascii="Garamond" w:hAnsi="Garamond" w:cs="Times New Roman"/>
        </w:rPr>
        <w:t>.</w:t>
      </w:r>
      <w:r w:rsidR="00E50F3C">
        <w:rPr>
          <w:rStyle w:val="FootnoteReference"/>
          <w:rFonts w:ascii="Garamond" w:hAnsi="Garamond" w:cs="Times New Roman"/>
        </w:rPr>
        <w:footnoteReference w:id="22"/>
      </w:r>
      <w:r w:rsidR="0003469C">
        <w:rPr>
          <w:rFonts w:ascii="Garamond" w:hAnsi="Garamond" w:cs="Times New Roman"/>
        </w:rPr>
        <w:t xml:space="preserve"> If we </w:t>
      </w:r>
      <w:r w:rsidR="00AF42B4">
        <w:rPr>
          <w:rFonts w:ascii="Garamond" w:hAnsi="Garamond" w:cs="Times New Roman"/>
        </w:rPr>
        <w:t>are frequently disgusted</w:t>
      </w:r>
      <w:r w:rsidR="0003469C">
        <w:rPr>
          <w:rFonts w:ascii="Garamond" w:hAnsi="Garamond" w:cs="Times New Roman"/>
        </w:rPr>
        <w:t>, we may</w:t>
      </w:r>
      <w:r w:rsidR="00D831C3">
        <w:rPr>
          <w:rFonts w:ascii="Garamond" w:hAnsi="Garamond" w:cs="Times New Roman"/>
        </w:rPr>
        <w:t xml:space="preserve"> be</w:t>
      </w:r>
      <w:r w:rsidR="0003469C">
        <w:rPr>
          <w:rFonts w:ascii="Garamond" w:hAnsi="Garamond" w:cs="Times New Roman"/>
        </w:rPr>
        <w:t xml:space="preserve"> more likely to be disgusted by </w:t>
      </w:r>
      <w:r w:rsidR="00D831C3">
        <w:rPr>
          <w:rFonts w:ascii="Garamond" w:hAnsi="Garamond" w:cs="Times New Roman"/>
        </w:rPr>
        <w:t xml:space="preserve">all </w:t>
      </w:r>
      <w:r w:rsidR="0003469C">
        <w:rPr>
          <w:rFonts w:ascii="Garamond" w:hAnsi="Garamond" w:cs="Times New Roman"/>
        </w:rPr>
        <w:t>the wrong things</w:t>
      </w:r>
      <w:r w:rsidR="00621658">
        <w:rPr>
          <w:rFonts w:ascii="Garamond" w:hAnsi="Garamond" w:cs="Times New Roman"/>
        </w:rPr>
        <w:t xml:space="preserve">. </w:t>
      </w:r>
    </w:p>
    <w:p w14:paraId="21654AD7" w14:textId="1908474A" w:rsidR="0003469C" w:rsidRDefault="00154C41" w:rsidP="0003469C">
      <w:pPr>
        <w:spacing w:line="480" w:lineRule="auto"/>
        <w:ind w:firstLine="720"/>
        <w:jc w:val="both"/>
        <w:rPr>
          <w:rFonts w:ascii="Garamond" w:hAnsi="Garamond" w:cs="Times New Roman"/>
        </w:rPr>
      </w:pPr>
      <w:r>
        <w:rPr>
          <w:rFonts w:ascii="Garamond" w:hAnsi="Garamond" w:cs="Times New Roman"/>
        </w:rPr>
        <w:t xml:space="preserve">The worry </w:t>
      </w:r>
      <w:r w:rsidR="00621658">
        <w:rPr>
          <w:rFonts w:ascii="Garamond" w:hAnsi="Garamond" w:cs="Times New Roman"/>
        </w:rPr>
        <w:t>appears</w:t>
      </w:r>
      <w:r>
        <w:rPr>
          <w:rFonts w:ascii="Garamond" w:hAnsi="Garamond" w:cs="Times New Roman"/>
        </w:rPr>
        <w:t xml:space="preserve"> empirically </w:t>
      </w:r>
      <w:r w:rsidR="00621658">
        <w:rPr>
          <w:rFonts w:ascii="Garamond" w:hAnsi="Garamond" w:cs="Times New Roman"/>
        </w:rPr>
        <w:t>supported</w:t>
      </w:r>
      <w:r>
        <w:rPr>
          <w:rFonts w:ascii="Garamond" w:hAnsi="Garamond" w:cs="Times New Roman"/>
        </w:rPr>
        <w:t>.</w:t>
      </w:r>
      <w:r w:rsidR="00017EBF">
        <w:rPr>
          <w:rFonts w:ascii="Garamond" w:hAnsi="Garamond" w:cs="Times New Roman"/>
        </w:rPr>
        <w:t xml:space="preserve"> In a series of interesting experiments,</w:t>
      </w:r>
      <w:r>
        <w:rPr>
          <w:rFonts w:ascii="Garamond" w:hAnsi="Garamond" w:cs="Times New Roman"/>
        </w:rPr>
        <w:t xml:space="preserve"> </w:t>
      </w:r>
      <w:r w:rsidR="009F4386">
        <w:rPr>
          <w:rFonts w:ascii="Garamond" w:hAnsi="Garamond" w:cs="Times New Roman"/>
        </w:rPr>
        <w:t>Jones and Fitness (2008) found that individual</w:t>
      </w:r>
      <w:r w:rsidR="00653C63">
        <w:rPr>
          <w:rFonts w:ascii="Garamond" w:hAnsi="Garamond" w:cs="Times New Roman"/>
        </w:rPr>
        <w:t>s who were highly sensitive to disgust were prone to several biases</w:t>
      </w:r>
      <w:r w:rsidR="00C91358">
        <w:rPr>
          <w:rFonts w:ascii="Garamond" w:hAnsi="Garamond" w:cs="Times New Roman"/>
        </w:rPr>
        <w:t xml:space="preserve"> in their judgment</w:t>
      </w:r>
      <w:r w:rsidR="00653C63">
        <w:rPr>
          <w:rFonts w:ascii="Garamond" w:hAnsi="Garamond" w:cs="Times New Roman"/>
        </w:rPr>
        <w:t>.</w:t>
      </w:r>
      <w:r w:rsidR="00A868BC">
        <w:rPr>
          <w:rStyle w:val="FootnoteReference"/>
          <w:rFonts w:ascii="Garamond" w:hAnsi="Garamond" w:cs="Times New Roman"/>
        </w:rPr>
        <w:footnoteReference w:id="23"/>
      </w:r>
      <w:r w:rsidR="00017EBF">
        <w:rPr>
          <w:rFonts w:ascii="Garamond" w:hAnsi="Garamond" w:cs="Times New Roman"/>
        </w:rPr>
        <w:t xml:space="preserve"> </w:t>
      </w:r>
      <w:r w:rsidR="008F397B">
        <w:rPr>
          <w:rFonts w:ascii="Garamond" w:hAnsi="Garamond" w:cs="Times New Roman"/>
        </w:rPr>
        <w:t xml:space="preserve">Jones and Fitness </w:t>
      </w:r>
      <w:r w:rsidR="00621658">
        <w:rPr>
          <w:rFonts w:ascii="Garamond" w:hAnsi="Garamond" w:cs="Times New Roman"/>
        </w:rPr>
        <w:t>believe that this is evidence for the view that individuals</w:t>
      </w:r>
      <w:r w:rsidR="008F397B">
        <w:rPr>
          <w:rFonts w:ascii="Garamond" w:hAnsi="Garamond" w:cs="Times New Roman"/>
        </w:rPr>
        <w:t xml:space="preserve"> who are </w:t>
      </w:r>
      <w:r w:rsidR="00EF321D">
        <w:rPr>
          <w:rFonts w:ascii="Garamond" w:hAnsi="Garamond" w:cs="Times New Roman"/>
        </w:rPr>
        <w:t xml:space="preserve">highly </w:t>
      </w:r>
      <w:r w:rsidR="008F397B">
        <w:rPr>
          <w:rFonts w:ascii="Garamond" w:hAnsi="Garamond" w:cs="Times New Roman"/>
        </w:rPr>
        <w:t xml:space="preserve">sensitive to disgust exhibit what they call </w:t>
      </w:r>
      <w:r w:rsidR="008F397B">
        <w:rPr>
          <w:rFonts w:ascii="Garamond" w:hAnsi="Garamond" w:cs="Times New Roman"/>
          <w:i/>
        </w:rPr>
        <w:t>moral hypervigilance,</w:t>
      </w:r>
      <w:r w:rsidR="008F397B" w:rsidRPr="002E0906">
        <w:rPr>
          <w:rFonts w:ascii="Garamond" w:hAnsi="Garamond" w:cs="Times New Roman"/>
        </w:rPr>
        <w:t xml:space="preserve"> </w:t>
      </w:r>
      <w:r w:rsidR="008849A8">
        <w:rPr>
          <w:rFonts w:ascii="Garamond" w:hAnsi="Garamond" w:cs="Times New Roman"/>
        </w:rPr>
        <w:t>“</w:t>
      </w:r>
      <w:r w:rsidR="008F397B" w:rsidRPr="002E0906">
        <w:rPr>
          <w:rFonts w:ascii="Garamond" w:hAnsi="Garamond" w:cs="Times New Roman"/>
        </w:rPr>
        <w:t>a range of cognitive, emotional, and behavioral t</w:t>
      </w:r>
      <w:r w:rsidR="008F397B">
        <w:rPr>
          <w:rFonts w:ascii="Garamond" w:hAnsi="Garamond" w:cs="Times New Roman"/>
        </w:rPr>
        <w:t xml:space="preserve">endencies that </w:t>
      </w:r>
      <w:r w:rsidR="008849A8">
        <w:rPr>
          <w:rFonts w:ascii="Garamond" w:hAnsi="Garamond" w:cs="Times New Roman"/>
        </w:rPr>
        <w:t>are intended</w:t>
      </w:r>
      <w:r w:rsidR="008F397B">
        <w:rPr>
          <w:rFonts w:ascii="Garamond" w:hAnsi="Garamond" w:cs="Times New Roman"/>
        </w:rPr>
        <w:t xml:space="preserve"> </w:t>
      </w:r>
      <w:r w:rsidR="008849A8">
        <w:rPr>
          <w:rFonts w:ascii="Garamond" w:hAnsi="Garamond" w:cs="Times New Roman"/>
        </w:rPr>
        <w:t>to</w:t>
      </w:r>
      <w:r w:rsidR="008F397B">
        <w:rPr>
          <w:rFonts w:ascii="Garamond" w:hAnsi="Garamond" w:cs="Times New Roman"/>
        </w:rPr>
        <w:t xml:space="preserve"> </w:t>
      </w:r>
      <w:r w:rsidR="008849A8">
        <w:rPr>
          <w:rFonts w:ascii="Garamond" w:hAnsi="Garamond" w:cs="Times New Roman"/>
        </w:rPr>
        <w:t>reduce</w:t>
      </w:r>
      <w:r w:rsidR="008F397B" w:rsidRPr="002E0906">
        <w:rPr>
          <w:rFonts w:ascii="Garamond" w:hAnsi="Garamond" w:cs="Times New Roman"/>
        </w:rPr>
        <w:t xml:space="preserve"> the risk of exposure to moral contaminants</w:t>
      </w:r>
      <w:r w:rsidR="008849A8">
        <w:rPr>
          <w:rFonts w:ascii="Garamond" w:hAnsi="Garamond" w:cs="Times New Roman"/>
        </w:rPr>
        <w:t>” (2008, 614)</w:t>
      </w:r>
      <w:r w:rsidR="008F397B">
        <w:rPr>
          <w:rFonts w:ascii="Garamond" w:hAnsi="Garamond" w:cs="Times New Roman"/>
        </w:rPr>
        <w:t>. They found that, for instance, p</w:t>
      </w:r>
      <w:r w:rsidR="00017EBF">
        <w:rPr>
          <w:rFonts w:ascii="Garamond" w:hAnsi="Garamond" w:cs="Times New Roman"/>
        </w:rPr>
        <w:t xml:space="preserve">ersons who were highly sensitive </w:t>
      </w:r>
      <w:r w:rsidR="00621658">
        <w:rPr>
          <w:rFonts w:ascii="Garamond" w:hAnsi="Garamond" w:cs="Times New Roman"/>
        </w:rPr>
        <w:t xml:space="preserve">to disgust </w:t>
      </w:r>
      <w:r w:rsidR="00017EBF">
        <w:rPr>
          <w:rFonts w:ascii="Garamond" w:hAnsi="Garamond" w:cs="Times New Roman"/>
        </w:rPr>
        <w:t xml:space="preserve">made </w:t>
      </w:r>
      <w:r w:rsidR="00017EBF" w:rsidRPr="00017EBF">
        <w:rPr>
          <w:rFonts w:ascii="Garamond" w:hAnsi="Garamond" w:cs="Times New Roman"/>
        </w:rPr>
        <w:t>higher estimates of the probability that suspects described in crime vignettes were culpable</w:t>
      </w:r>
      <w:r w:rsidR="00C91358">
        <w:rPr>
          <w:rFonts w:ascii="Garamond" w:hAnsi="Garamond" w:cs="Times New Roman"/>
        </w:rPr>
        <w:t xml:space="preserve"> and</w:t>
      </w:r>
      <w:r w:rsidR="00017EBF">
        <w:rPr>
          <w:rFonts w:ascii="Garamond" w:hAnsi="Garamond" w:cs="Times New Roman"/>
        </w:rPr>
        <w:t xml:space="preserve"> were more likely to recommend </w:t>
      </w:r>
      <w:r w:rsidR="00C91358">
        <w:rPr>
          <w:rFonts w:ascii="Garamond" w:hAnsi="Garamond" w:cs="Times New Roman"/>
        </w:rPr>
        <w:t xml:space="preserve">lengthy sentences for criminals. </w:t>
      </w:r>
      <w:r w:rsidR="00EF321D">
        <w:rPr>
          <w:rFonts w:ascii="Garamond" w:hAnsi="Garamond" w:cs="Times New Roman"/>
        </w:rPr>
        <w:t>Moreover, p</w:t>
      </w:r>
      <w:r w:rsidR="00C91358">
        <w:rPr>
          <w:rFonts w:ascii="Garamond" w:hAnsi="Garamond" w:cs="Times New Roman"/>
        </w:rPr>
        <w:t xml:space="preserve">ersons who are sensitive to disgust also </w:t>
      </w:r>
      <w:r w:rsidR="00017EBF">
        <w:rPr>
          <w:rFonts w:ascii="Garamond" w:hAnsi="Garamond" w:cs="Times New Roman"/>
        </w:rPr>
        <w:t>had</w:t>
      </w:r>
      <w:r w:rsidR="00E72BB0">
        <w:rPr>
          <w:rFonts w:ascii="Garamond" w:hAnsi="Garamond" w:cs="Times New Roman"/>
        </w:rPr>
        <w:t xml:space="preserve"> comparatively</w:t>
      </w:r>
      <w:r w:rsidR="00017EBF" w:rsidRPr="00017EBF">
        <w:rPr>
          <w:rFonts w:ascii="Garamond" w:hAnsi="Garamond" w:cs="Times New Roman"/>
        </w:rPr>
        <w:t xml:space="preserve"> inflated perceptions of community crime levels.</w:t>
      </w:r>
      <w:r w:rsidR="002E0906">
        <w:rPr>
          <w:rFonts w:ascii="Garamond" w:hAnsi="Garamond" w:cs="Times New Roman"/>
        </w:rPr>
        <w:t xml:space="preserve"> </w:t>
      </w:r>
      <w:r w:rsidR="00017EBF">
        <w:rPr>
          <w:rFonts w:ascii="Garamond" w:hAnsi="Garamond" w:cs="Times New Roman"/>
        </w:rPr>
        <w:t>Perhaps most interestingly</w:t>
      </w:r>
      <w:r w:rsidR="00E72BB0">
        <w:rPr>
          <w:rFonts w:ascii="Garamond" w:hAnsi="Garamond" w:cs="Times New Roman"/>
        </w:rPr>
        <w:t xml:space="preserve">, </w:t>
      </w:r>
      <w:r w:rsidR="00017EBF">
        <w:rPr>
          <w:rFonts w:ascii="Garamond" w:hAnsi="Garamond" w:cs="Times New Roman"/>
        </w:rPr>
        <w:t xml:space="preserve">Jones and Fitness found that </w:t>
      </w:r>
      <w:r w:rsidR="00E64715">
        <w:rPr>
          <w:rFonts w:ascii="Garamond" w:hAnsi="Garamond" w:cs="Times New Roman"/>
        </w:rPr>
        <w:t>highly disgust-</w:t>
      </w:r>
      <w:r w:rsidR="00017EBF">
        <w:rPr>
          <w:rFonts w:ascii="Garamond" w:hAnsi="Garamond" w:cs="Times New Roman"/>
        </w:rPr>
        <w:t xml:space="preserve">sensitive persons also displayed </w:t>
      </w:r>
      <w:r w:rsidR="00E64715">
        <w:rPr>
          <w:rFonts w:ascii="Garamond" w:hAnsi="Garamond" w:cs="Times New Roman"/>
        </w:rPr>
        <w:t xml:space="preserve">a greater </w:t>
      </w:r>
      <w:r w:rsidR="00017EBF" w:rsidRPr="00017EBF">
        <w:rPr>
          <w:rFonts w:ascii="Garamond" w:hAnsi="Garamond" w:cs="Times New Roman"/>
        </w:rPr>
        <w:t>tendency</w:t>
      </w:r>
      <w:r w:rsidR="00017EBF">
        <w:rPr>
          <w:rFonts w:ascii="Garamond" w:hAnsi="Garamond" w:cs="Times New Roman"/>
        </w:rPr>
        <w:t xml:space="preserve"> to </w:t>
      </w:r>
      <w:r w:rsidR="00621658">
        <w:rPr>
          <w:rFonts w:ascii="Garamond" w:hAnsi="Garamond" w:cs="Times New Roman"/>
        </w:rPr>
        <w:t>attribute evilness to criminals</w:t>
      </w:r>
      <w:r w:rsidR="0003469C">
        <w:rPr>
          <w:rFonts w:ascii="Garamond" w:hAnsi="Garamond" w:cs="Times New Roman"/>
        </w:rPr>
        <w:t>. T</w:t>
      </w:r>
      <w:r w:rsidR="00621658">
        <w:rPr>
          <w:rFonts w:ascii="Garamond" w:hAnsi="Garamond" w:cs="Times New Roman"/>
        </w:rPr>
        <w:t xml:space="preserve">hese findings </w:t>
      </w:r>
      <w:r w:rsidR="00E72BB0">
        <w:rPr>
          <w:rFonts w:ascii="Garamond" w:hAnsi="Garamond" w:cs="Times New Roman"/>
        </w:rPr>
        <w:t>fit</w:t>
      </w:r>
      <w:r w:rsidR="00621658">
        <w:rPr>
          <w:rFonts w:ascii="Garamond" w:hAnsi="Garamond" w:cs="Times New Roman"/>
        </w:rPr>
        <w:t xml:space="preserve"> </w:t>
      </w:r>
      <w:r w:rsidR="00E72BB0">
        <w:rPr>
          <w:rFonts w:ascii="Garamond" w:hAnsi="Garamond" w:cs="Times New Roman"/>
        </w:rPr>
        <w:t xml:space="preserve">well </w:t>
      </w:r>
      <w:r w:rsidR="00621658">
        <w:rPr>
          <w:rFonts w:ascii="Garamond" w:hAnsi="Garamond" w:cs="Times New Roman"/>
        </w:rPr>
        <w:t xml:space="preserve">with my view that moral disgust presupposes accountability but </w:t>
      </w:r>
      <w:r w:rsidR="00275320">
        <w:rPr>
          <w:rFonts w:ascii="Garamond" w:hAnsi="Garamond" w:cs="Times New Roman"/>
        </w:rPr>
        <w:t>involves</w:t>
      </w:r>
      <w:r w:rsidR="00621658">
        <w:rPr>
          <w:rFonts w:ascii="Garamond" w:hAnsi="Garamond" w:cs="Times New Roman"/>
        </w:rPr>
        <w:t xml:space="preserve"> </w:t>
      </w:r>
      <w:r w:rsidR="00780F62">
        <w:rPr>
          <w:rFonts w:ascii="Garamond" w:hAnsi="Garamond" w:cs="Times New Roman"/>
        </w:rPr>
        <w:t>a distinct exclusionary response especially aimed at evildoing.</w:t>
      </w:r>
      <w:r w:rsidR="0003469C">
        <w:rPr>
          <w:rFonts w:ascii="Garamond" w:hAnsi="Garamond" w:cs="Times New Roman"/>
        </w:rPr>
        <w:t xml:space="preserve"> T</w:t>
      </w:r>
      <w:r w:rsidR="00621658">
        <w:rPr>
          <w:rFonts w:ascii="Garamond" w:hAnsi="Garamond" w:cs="Times New Roman"/>
        </w:rPr>
        <w:t xml:space="preserve">his </w:t>
      </w:r>
      <w:r w:rsidR="0003469C">
        <w:rPr>
          <w:rFonts w:ascii="Garamond" w:hAnsi="Garamond" w:cs="Times New Roman"/>
        </w:rPr>
        <w:lastRenderedPageBreak/>
        <w:t>seems</w:t>
      </w:r>
      <w:r w:rsidR="00621658">
        <w:rPr>
          <w:rFonts w:ascii="Garamond" w:hAnsi="Garamond" w:cs="Times New Roman"/>
        </w:rPr>
        <w:t xml:space="preserve"> all the worse for </w:t>
      </w:r>
      <w:r w:rsidR="0003469C">
        <w:rPr>
          <w:rFonts w:ascii="Garamond" w:hAnsi="Garamond" w:cs="Times New Roman"/>
        </w:rPr>
        <w:t>my view</w:t>
      </w:r>
      <w:r w:rsidR="005805E3">
        <w:rPr>
          <w:rFonts w:ascii="Garamond" w:hAnsi="Garamond" w:cs="Times New Roman"/>
        </w:rPr>
        <w:t>, though</w:t>
      </w:r>
      <w:r w:rsidR="0003469C">
        <w:rPr>
          <w:rFonts w:ascii="Garamond" w:hAnsi="Garamond" w:cs="Times New Roman"/>
        </w:rPr>
        <w:t xml:space="preserve">. Persons who were sensitive to disgust displayed systematic differences in their moral judgment than persons who were less sensitive to it. And these judgements were </w:t>
      </w:r>
      <w:r w:rsidR="00352ECF">
        <w:rPr>
          <w:rFonts w:ascii="Garamond" w:hAnsi="Garamond" w:cs="Times New Roman"/>
        </w:rPr>
        <w:t>harsh.</w:t>
      </w:r>
      <w:r w:rsidR="0003469C">
        <w:rPr>
          <w:rFonts w:ascii="Garamond" w:hAnsi="Garamond" w:cs="Times New Roman"/>
        </w:rPr>
        <w:t xml:space="preserve"> </w:t>
      </w:r>
      <w:r w:rsidR="005805E3">
        <w:rPr>
          <w:rFonts w:ascii="Garamond" w:hAnsi="Garamond" w:cs="Times New Roman"/>
        </w:rPr>
        <w:t>Disgust</w:t>
      </w:r>
      <w:r w:rsidR="0003469C">
        <w:rPr>
          <w:rFonts w:ascii="Garamond" w:hAnsi="Garamond" w:cs="Times New Roman"/>
        </w:rPr>
        <w:t xml:space="preserve"> seems to lead to hypervigilance against </w:t>
      </w:r>
      <w:r w:rsidR="00471623">
        <w:rPr>
          <w:rFonts w:ascii="Garamond" w:hAnsi="Garamond" w:cs="Times New Roman"/>
        </w:rPr>
        <w:t>moral contamination</w:t>
      </w:r>
      <w:r w:rsidR="0003469C">
        <w:rPr>
          <w:rFonts w:ascii="Garamond" w:hAnsi="Garamond" w:cs="Times New Roman"/>
        </w:rPr>
        <w:t>, and correspondingly, a tendency towards drastic and potentially unwarranted countermeasures.</w:t>
      </w:r>
    </w:p>
    <w:p w14:paraId="7DC4E59C" w14:textId="57EE5BCF" w:rsidR="00CF305A" w:rsidRDefault="00C7715C" w:rsidP="0003469C">
      <w:pPr>
        <w:spacing w:line="480" w:lineRule="auto"/>
        <w:ind w:firstLine="720"/>
        <w:jc w:val="both"/>
        <w:rPr>
          <w:rFonts w:ascii="Garamond" w:hAnsi="Garamond" w:cs="Times New Roman"/>
        </w:rPr>
      </w:pPr>
      <w:r>
        <w:rPr>
          <w:rFonts w:ascii="Garamond" w:hAnsi="Garamond" w:cs="Times New Roman"/>
        </w:rPr>
        <w:t>In response to this worry,</w:t>
      </w:r>
      <w:r w:rsidR="00A23C56">
        <w:rPr>
          <w:rFonts w:ascii="Garamond" w:hAnsi="Garamond" w:cs="Times New Roman"/>
        </w:rPr>
        <w:t xml:space="preserve"> it should</w:t>
      </w:r>
      <w:r>
        <w:rPr>
          <w:rFonts w:ascii="Garamond" w:hAnsi="Garamond" w:cs="Times New Roman"/>
        </w:rPr>
        <w:t xml:space="preserve"> first</w:t>
      </w:r>
      <w:r w:rsidR="00A23C56">
        <w:rPr>
          <w:rFonts w:ascii="Garamond" w:hAnsi="Garamond" w:cs="Times New Roman"/>
        </w:rPr>
        <w:t xml:space="preserve"> be noted that </w:t>
      </w:r>
      <w:r w:rsidR="008F397B">
        <w:rPr>
          <w:rFonts w:ascii="Garamond" w:hAnsi="Garamond" w:cs="Times New Roman"/>
        </w:rPr>
        <w:t xml:space="preserve">Jones and Fitness themselves state that their use of the term “bias” is not meant to imply </w:t>
      </w:r>
      <w:r w:rsidR="00E64715">
        <w:rPr>
          <w:rFonts w:ascii="Garamond" w:hAnsi="Garamond" w:cs="Times New Roman"/>
        </w:rPr>
        <w:t>that persons who are highly disgust-</w:t>
      </w:r>
      <w:r w:rsidR="008F397B">
        <w:rPr>
          <w:rFonts w:ascii="Garamond" w:hAnsi="Garamond" w:cs="Times New Roman"/>
        </w:rPr>
        <w:t>sensitive are making errors</w:t>
      </w:r>
      <w:r w:rsidR="00EF321D">
        <w:rPr>
          <w:rFonts w:ascii="Garamond" w:hAnsi="Garamond" w:cs="Times New Roman"/>
        </w:rPr>
        <w:t xml:space="preserve"> in </w:t>
      </w:r>
      <w:r w:rsidR="00E64715">
        <w:rPr>
          <w:rFonts w:ascii="Garamond" w:hAnsi="Garamond" w:cs="Times New Roman"/>
        </w:rPr>
        <w:t xml:space="preserve">moral </w:t>
      </w:r>
      <w:r w:rsidR="00EF321D">
        <w:rPr>
          <w:rFonts w:ascii="Garamond" w:hAnsi="Garamond" w:cs="Times New Roman"/>
        </w:rPr>
        <w:t>judgment</w:t>
      </w:r>
      <w:r w:rsidR="00003149">
        <w:rPr>
          <w:rFonts w:ascii="Garamond" w:hAnsi="Garamond" w:cs="Times New Roman"/>
        </w:rPr>
        <w:t xml:space="preserve"> (2008, 615).</w:t>
      </w:r>
      <w:r w:rsidR="0077565B">
        <w:rPr>
          <w:rFonts w:ascii="Garamond" w:hAnsi="Garamond" w:cs="Times New Roman"/>
        </w:rPr>
        <w:t xml:space="preserve"> </w:t>
      </w:r>
      <w:r w:rsidR="00003149">
        <w:rPr>
          <w:rFonts w:ascii="Garamond" w:hAnsi="Garamond" w:cs="Times New Roman"/>
        </w:rPr>
        <w:t>T</w:t>
      </w:r>
      <w:r w:rsidR="008F397B">
        <w:rPr>
          <w:rFonts w:ascii="Garamond" w:hAnsi="Garamond" w:cs="Times New Roman"/>
        </w:rPr>
        <w:t>hey did not measure the accuracy of the judgements</w:t>
      </w:r>
      <w:r w:rsidR="00EF321D">
        <w:rPr>
          <w:rFonts w:ascii="Garamond" w:hAnsi="Garamond" w:cs="Times New Roman"/>
        </w:rPr>
        <w:t xml:space="preserve"> in their experiments</w:t>
      </w:r>
      <w:r w:rsidR="00471623">
        <w:rPr>
          <w:rFonts w:ascii="Garamond" w:hAnsi="Garamond" w:cs="Times New Roman"/>
        </w:rPr>
        <w:t xml:space="preserve">. They </w:t>
      </w:r>
      <w:r w:rsidR="00003149">
        <w:rPr>
          <w:rFonts w:ascii="Garamond" w:hAnsi="Garamond" w:cs="Times New Roman"/>
        </w:rPr>
        <w:t>instead use the term to refer to dispositions to make judgements of a certai</w:t>
      </w:r>
      <w:r w:rsidR="00471623">
        <w:rPr>
          <w:rFonts w:ascii="Garamond" w:hAnsi="Garamond" w:cs="Times New Roman"/>
        </w:rPr>
        <w:t>n sort</w:t>
      </w:r>
      <w:r w:rsidR="008F397B">
        <w:rPr>
          <w:rFonts w:ascii="Garamond" w:hAnsi="Garamond" w:cs="Times New Roman"/>
        </w:rPr>
        <w:t xml:space="preserve">. But </w:t>
      </w:r>
      <w:r w:rsidR="00EF321D">
        <w:rPr>
          <w:rFonts w:ascii="Garamond" w:hAnsi="Garamond" w:cs="Times New Roman"/>
        </w:rPr>
        <w:t>let’s</w:t>
      </w:r>
      <w:r w:rsidR="008F397B">
        <w:rPr>
          <w:rFonts w:ascii="Garamond" w:hAnsi="Garamond" w:cs="Times New Roman"/>
        </w:rPr>
        <w:t xml:space="preserve"> </w:t>
      </w:r>
      <w:r w:rsidR="00EF321D">
        <w:rPr>
          <w:rFonts w:ascii="Garamond" w:hAnsi="Garamond" w:cs="Times New Roman"/>
        </w:rPr>
        <w:t>assume that highly disgust-</w:t>
      </w:r>
      <w:r w:rsidR="00C91358">
        <w:rPr>
          <w:rFonts w:ascii="Garamond" w:hAnsi="Garamond" w:cs="Times New Roman"/>
        </w:rPr>
        <w:t>sensitive individual</w:t>
      </w:r>
      <w:r w:rsidR="00EF321D">
        <w:rPr>
          <w:rFonts w:ascii="Garamond" w:hAnsi="Garamond" w:cs="Times New Roman"/>
        </w:rPr>
        <w:t>s</w:t>
      </w:r>
      <w:r w:rsidR="00C91358">
        <w:rPr>
          <w:rFonts w:ascii="Garamond" w:hAnsi="Garamond" w:cs="Times New Roman"/>
        </w:rPr>
        <w:t xml:space="preserve"> are making moral mistakes</w:t>
      </w:r>
      <w:r w:rsidR="00EF321D">
        <w:rPr>
          <w:rFonts w:ascii="Garamond" w:hAnsi="Garamond" w:cs="Times New Roman"/>
        </w:rPr>
        <w:t xml:space="preserve">. What then? </w:t>
      </w:r>
      <w:r w:rsidR="00C91358">
        <w:rPr>
          <w:rFonts w:ascii="Garamond" w:hAnsi="Garamond" w:cs="Times New Roman"/>
        </w:rPr>
        <w:t>Jones</w:t>
      </w:r>
      <w:r w:rsidR="00A23C56">
        <w:rPr>
          <w:rFonts w:ascii="Garamond" w:hAnsi="Garamond" w:cs="Times New Roman"/>
        </w:rPr>
        <w:t xml:space="preserve"> and Fitness </w:t>
      </w:r>
      <w:r w:rsidR="00C91358">
        <w:rPr>
          <w:rFonts w:ascii="Garamond" w:hAnsi="Garamond" w:cs="Times New Roman"/>
        </w:rPr>
        <w:t xml:space="preserve">do not </w:t>
      </w:r>
      <w:r w:rsidR="00E64715">
        <w:rPr>
          <w:rFonts w:ascii="Garamond" w:hAnsi="Garamond" w:cs="Times New Roman"/>
        </w:rPr>
        <w:t>investigate the relationship between</w:t>
      </w:r>
      <w:r w:rsidR="00A23C56">
        <w:rPr>
          <w:rFonts w:ascii="Garamond" w:hAnsi="Garamond" w:cs="Times New Roman"/>
        </w:rPr>
        <w:t xml:space="preserve"> the</w:t>
      </w:r>
      <w:r w:rsidR="003002BB">
        <w:rPr>
          <w:rFonts w:ascii="Garamond" w:hAnsi="Garamond" w:cs="Times New Roman"/>
        </w:rPr>
        <w:t xml:space="preserve"> emotional</w:t>
      </w:r>
      <w:r w:rsidR="00A23C56">
        <w:rPr>
          <w:rFonts w:ascii="Garamond" w:hAnsi="Garamond" w:cs="Times New Roman"/>
        </w:rPr>
        <w:t xml:space="preserve"> </w:t>
      </w:r>
      <w:r w:rsidR="00A23C56">
        <w:rPr>
          <w:rFonts w:ascii="Garamond" w:hAnsi="Garamond" w:cs="Times New Roman"/>
          <w:i/>
        </w:rPr>
        <w:t xml:space="preserve">state </w:t>
      </w:r>
      <w:r w:rsidR="00A23C56">
        <w:rPr>
          <w:rFonts w:ascii="Garamond" w:hAnsi="Garamond" w:cs="Times New Roman"/>
        </w:rPr>
        <w:t>of disgust</w:t>
      </w:r>
      <w:r w:rsidR="00E64715">
        <w:rPr>
          <w:rFonts w:ascii="Garamond" w:hAnsi="Garamond" w:cs="Times New Roman"/>
        </w:rPr>
        <w:t xml:space="preserve"> and moral hypervigilance. R</w:t>
      </w:r>
      <w:r w:rsidR="00A23C56">
        <w:rPr>
          <w:rFonts w:ascii="Garamond" w:hAnsi="Garamond" w:cs="Times New Roman"/>
        </w:rPr>
        <w:t xml:space="preserve">ather, </w:t>
      </w:r>
      <w:r w:rsidR="00E64715">
        <w:rPr>
          <w:rFonts w:ascii="Garamond" w:hAnsi="Garamond" w:cs="Times New Roman"/>
        </w:rPr>
        <w:t xml:space="preserve">they investigate the relationship between moral hypervigilance and </w:t>
      </w:r>
      <w:r w:rsidR="00A23C56">
        <w:rPr>
          <w:rFonts w:ascii="Garamond" w:hAnsi="Garamond" w:cs="Times New Roman"/>
        </w:rPr>
        <w:t>a</w:t>
      </w:r>
      <w:r w:rsidR="00526B84">
        <w:rPr>
          <w:rFonts w:ascii="Garamond" w:hAnsi="Garamond" w:cs="Times New Roman"/>
        </w:rPr>
        <w:t xml:space="preserve"> personality</w:t>
      </w:r>
      <w:r w:rsidR="00A23C56">
        <w:rPr>
          <w:rFonts w:ascii="Garamond" w:hAnsi="Garamond" w:cs="Times New Roman"/>
        </w:rPr>
        <w:t xml:space="preserve"> </w:t>
      </w:r>
      <w:r w:rsidR="00A23C56" w:rsidRPr="00A23C56">
        <w:rPr>
          <w:rFonts w:ascii="Garamond" w:hAnsi="Garamond" w:cs="Times New Roman"/>
          <w:i/>
        </w:rPr>
        <w:t>trait</w:t>
      </w:r>
      <w:r w:rsidR="00A23C56">
        <w:rPr>
          <w:rFonts w:ascii="Garamond" w:hAnsi="Garamond" w:cs="Times New Roman"/>
        </w:rPr>
        <w:t>, disgust sensitivity.</w:t>
      </w:r>
      <w:r w:rsidR="00E64715">
        <w:rPr>
          <w:rStyle w:val="FootnoteReference"/>
          <w:rFonts w:ascii="Garamond" w:hAnsi="Garamond" w:cs="Times New Roman"/>
        </w:rPr>
        <w:footnoteReference w:id="24"/>
      </w:r>
      <w:r w:rsidR="00A23C56">
        <w:rPr>
          <w:rFonts w:ascii="Garamond" w:hAnsi="Garamond" w:cs="Times New Roman"/>
        </w:rPr>
        <w:t xml:space="preserve"> </w:t>
      </w:r>
      <w:r w:rsidR="00E64715">
        <w:rPr>
          <w:rFonts w:ascii="Garamond" w:hAnsi="Garamond" w:cs="Times New Roman"/>
        </w:rPr>
        <w:t>So, even</w:t>
      </w:r>
      <w:r w:rsidR="00EF321D">
        <w:rPr>
          <w:rFonts w:ascii="Garamond" w:hAnsi="Garamond" w:cs="Times New Roman"/>
        </w:rPr>
        <w:t xml:space="preserve"> if</w:t>
      </w:r>
      <w:r w:rsidR="00A23C56">
        <w:rPr>
          <w:rFonts w:ascii="Garamond" w:hAnsi="Garamond" w:cs="Times New Roman"/>
        </w:rPr>
        <w:t xml:space="preserve"> </w:t>
      </w:r>
      <w:r w:rsidR="00027850">
        <w:rPr>
          <w:rFonts w:ascii="Garamond" w:hAnsi="Garamond" w:cs="Times New Roman"/>
        </w:rPr>
        <w:t>high sensitivity</w:t>
      </w:r>
      <w:r w:rsidR="00A23C56">
        <w:rPr>
          <w:rFonts w:ascii="Garamond" w:hAnsi="Garamond" w:cs="Times New Roman"/>
        </w:rPr>
        <w:t xml:space="preserve"> to disgust </w:t>
      </w:r>
      <w:r w:rsidR="00E72BB0">
        <w:rPr>
          <w:rFonts w:ascii="Garamond" w:hAnsi="Garamond" w:cs="Times New Roman"/>
        </w:rPr>
        <w:t>does produce</w:t>
      </w:r>
      <w:r w:rsidR="00A23C56">
        <w:rPr>
          <w:rFonts w:ascii="Garamond" w:hAnsi="Garamond" w:cs="Times New Roman"/>
        </w:rPr>
        <w:t xml:space="preserve"> problematic bias</w:t>
      </w:r>
      <w:r w:rsidR="00C91358">
        <w:rPr>
          <w:rFonts w:ascii="Garamond" w:hAnsi="Garamond" w:cs="Times New Roman"/>
        </w:rPr>
        <w:t xml:space="preserve"> in </w:t>
      </w:r>
      <w:r w:rsidR="00E72BB0">
        <w:rPr>
          <w:rFonts w:ascii="Garamond" w:hAnsi="Garamond" w:cs="Times New Roman"/>
        </w:rPr>
        <w:t>moral judgment</w:t>
      </w:r>
      <w:r w:rsidR="00E64715">
        <w:rPr>
          <w:rFonts w:ascii="Garamond" w:hAnsi="Garamond" w:cs="Times New Roman"/>
        </w:rPr>
        <w:t xml:space="preserve"> </w:t>
      </w:r>
      <w:r w:rsidR="005C06DB">
        <w:rPr>
          <w:rFonts w:ascii="Garamond" w:hAnsi="Garamond" w:cs="Times New Roman"/>
        </w:rPr>
        <w:t>and</w:t>
      </w:r>
      <w:r w:rsidR="00E64715">
        <w:rPr>
          <w:rFonts w:ascii="Garamond" w:hAnsi="Garamond" w:cs="Times New Roman"/>
        </w:rPr>
        <w:t xml:space="preserve"> hypervigilance</w:t>
      </w:r>
      <w:r w:rsidR="00EF321D">
        <w:rPr>
          <w:rFonts w:ascii="Garamond" w:hAnsi="Garamond" w:cs="Times New Roman"/>
        </w:rPr>
        <w:t>, t</w:t>
      </w:r>
      <w:r w:rsidR="00A23C56">
        <w:rPr>
          <w:rFonts w:ascii="Garamond" w:hAnsi="Garamond" w:cs="Times New Roman"/>
        </w:rPr>
        <w:t xml:space="preserve">his does not mean that </w:t>
      </w:r>
      <w:r w:rsidR="000F1467">
        <w:rPr>
          <w:rFonts w:ascii="Garamond" w:hAnsi="Garamond" w:cs="Times New Roman"/>
        </w:rPr>
        <w:t>any token</w:t>
      </w:r>
      <w:r w:rsidR="00A23C56">
        <w:rPr>
          <w:rFonts w:ascii="Garamond" w:hAnsi="Garamond" w:cs="Times New Roman"/>
        </w:rPr>
        <w:t xml:space="preserve"> </w:t>
      </w:r>
      <w:r w:rsidR="00A23C56" w:rsidRPr="00A23C56">
        <w:rPr>
          <w:rFonts w:ascii="Garamond" w:hAnsi="Garamond" w:cs="Times New Roman"/>
        </w:rPr>
        <w:t>state</w:t>
      </w:r>
      <w:r w:rsidR="00A23C56">
        <w:rPr>
          <w:rFonts w:ascii="Garamond" w:hAnsi="Garamond" w:cs="Times New Roman"/>
        </w:rPr>
        <w:t xml:space="preserve"> of being disgusted is morally problematic. On my view, moral disgust has an important moral role to play</w:t>
      </w:r>
      <w:r w:rsidR="004156FE">
        <w:rPr>
          <w:rFonts w:ascii="Garamond" w:hAnsi="Garamond" w:cs="Times New Roman"/>
        </w:rPr>
        <w:t xml:space="preserve"> in policing the boundary of the moral community</w:t>
      </w:r>
      <w:r w:rsidR="00027850">
        <w:rPr>
          <w:rFonts w:ascii="Garamond" w:hAnsi="Garamond" w:cs="Times New Roman"/>
        </w:rPr>
        <w:t xml:space="preserve">. It is, however, </w:t>
      </w:r>
      <w:r w:rsidR="006B16C8">
        <w:rPr>
          <w:rFonts w:ascii="Garamond" w:hAnsi="Garamond" w:cs="Times New Roman"/>
        </w:rPr>
        <w:t>a weapon of last resort. It should be used sparingly</w:t>
      </w:r>
      <w:r w:rsidR="00E26964">
        <w:rPr>
          <w:rFonts w:ascii="Garamond" w:hAnsi="Garamond" w:cs="Times New Roman"/>
        </w:rPr>
        <w:t xml:space="preserve"> and only after calls for accountability via blame fail</w:t>
      </w:r>
      <w:r w:rsidR="006B16C8">
        <w:rPr>
          <w:rFonts w:ascii="Garamond" w:hAnsi="Garamond" w:cs="Times New Roman"/>
        </w:rPr>
        <w:t>.</w:t>
      </w:r>
      <w:r w:rsidR="00A23C56">
        <w:rPr>
          <w:rFonts w:ascii="Garamond" w:hAnsi="Garamond" w:cs="Times New Roman"/>
        </w:rPr>
        <w:t xml:space="preserve"> </w:t>
      </w:r>
      <w:r w:rsidR="006B16C8">
        <w:rPr>
          <w:rFonts w:ascii="Garamond" w:hAnsi="Garamond" w:cs="Times New Roman"/>
        </w:rPr>
        <w:t>Given this</w:t>
      </w:r>
      <w:r w:rsidR="00A23C56">
        <w:rPr>
          <w:rFonts w:ascii="Garamond" w:hAnsi="Garamond" w:cs="Times New Roman"/>
        </w:rPr>
        <w:t xml:space="preserve">, </w:t>
      </w:r>
      <w:r w:rsidR="00EF321D">
        <w:rPr>
          <w:rFonts w:ascii="Garamond" w:hAnsi="Garamond" w:cs="Times New Roman"/>
        </w:rPr>
        <w:t>it is perfectly possible that</w:t>
      </w:r>
      <w:r w:rsidR="00A23C56">
        <w:rPr>
          <w:rFonts w:ascii="Garamond" w:hAnsi="Garamond" w:cs="Times New Roman"/>
        </w:rPr>
        <w:t xml:space="preserve"> persons who are highly sensitive to disgust</w:t>
      </w:r>
      <w:r w:rsidR="00C91358">
        <w:rPr>
          <w:rFonts w:ascii="Garamond" w:hAnsi="Garamond" w:cs="Times New Roman"/>
        </w:rPr>
        <w:t xml:space="preserve"> may</w:t>
      </w:r>
      <w:r w:rsidR="00A23C56">
        <w:rPr>
          <w:rFonts w:ascii="Garamond" w:hAnsi="Garamond" w:cs="Times New Roman"/>
        </w:rPr>
        <w:t xml:space="preserve"> misuse this powerful moral tool</w:t>
      </w:r>
      <w:r w:rsidR="00E72BB0">
        <w:rPr>
          <w:rFonts w:ascii="Garamond" w:hAnsi="Garamond" w:cs="Times New Roman"/>
        </w:rPr>
        <w:t xml:space="preserve"> and </w:t>
      </w:r>
      <w:r w:rsidR="00EF321D">
        <w:rPr>
          <w:rFonts w:ascii="Garamond" w:hAnsi="Garamond" w:cs="Times New Roman"/>
        </w:rPr>
        <w:t xml:space="preserve">so </w:t>
      </w:r>
      <w:r w:rsidR="00E72BB0">
        <w:rPr>
          <w:rFonts w:ascii="Garamond" w:hAnsi="Garamond" w:cs="Times New Roman"/>
        </w:rPr>
        <w:t>become inappropriately hypervigilant</w:t>
      </w:r>
      <w:r w:rsidR="00C91358">
        <w:rPr>
          <w:rFonts w:ascii="Garamond" w:hAnsi="Garamond" w:cs="Times New Roman"/>
        </w:rPr>
        <w:t>.</w:t>
      </w:r>
      <w:r w:rsidR="00774F0A">
        <w:rPr>
          <w:rFonts w:ascii="Garamond" w:hAnsi="Garamond" w:cs="Times New Roman"/>
        </w:rPr>
        <w:t xml:space="preserve"> Strawsonians take the moral emotions to play a key role in our moral practices of accountability. </w:t>
      </w:r>
      <w:r w:rsidR="007858CC">
        <w:rPr>
          <w:rFonts w:ascii="Garamond" w:hAnsi="Garamond" w:cs="Times New Roman"/>
        </w:rPr>
        <w:t>We</w:t>
      </w:r>
      <w:r w:rsidR="00774F0A">
        <w:rPr>
          <w:rFonts w:ascii="Garamond" w:hAnsi="Garamond" w:cs="Times New Roman"/>
        </w:rPr>
        <w:t xml:space="preserve"> do not endorse the stronger thesis that we ought </w:t>
      </w:r>
      <w:r w:rsidR="00774F0A">
        <w:rPr>
          <w:rFonts w:ascii="Garamond" w:hAnsi="Garamond" w:cs="Times New Roman"/>
        </w:rPr>
        <w:lastRenderedPageBreak/>
        <w:t>to inculcate</w:t>
      </w:r>
      <w:r w:rsidR="008849A8">
        <w:rPr>
          <w:rFonts w:ascii="Garamond" w:hAnsi="Garamond" w:cs="Times New Roman"/>
        </w:rPr>
        <w:t xml:space="preserve"> in ourselves</w:t>
      </w:r>
      <w:r w:rsidR="003002BB">
        <w:rPr>
          <w:rFonts w:ascii="Garamond" w:hAnsi="Garamond" w:cs="Times New Roman"/>
        </w:rPr>
        <w:t xml:space="preserve"> disposition</w:t>
      </w:r>
      <w:r w:rsidR="008849A8">
        <w:rPr>
          <w:rFonts w:ascii="Garamond" w:hAnsi="Garamond" w:cs="Times New Roman"/>
        </w:rPr>
        <w:t>s</w:t>
      </w:r>
      <w:r w:rsidR="003002BB">
        <w:rPr>
          <w:rFonts w:ascii="Garamond" w:hAnsi="Garamond" w:cs="Times New Roman"/>
        </w:rPr>
        <w:t xml:space="preserve"> for</w:t>
      </w:r>
      <w:r w:rsidR="00774F0A">
        <w:rPr>
          <w:rFonts w:ascii="Garamond" w:hAnsi="Garamond" w:cs="Times New Roman"/>
        </w:rPr>
        <w:t xml:space="preserve"> hard feelings.</w:t>
      </w:r>
      <w:r w:rsidR="007858CC">
        <w:rPr>
          <w:rFonts w:ascii="Garamond" w:hAnsi="Garamond" w:cs="Times New Roman"/>
        </w:rPr>
        <w:t xml:space="preserve"> </w:t>
      </w:r>
      <w:r w:rsidR="00EF321D">
        <w:rPr>
          <w:rFonts w:ascii="Garamond" w:hAnsi="Garamond" w:cs="Times New Roman"/>
        </w:rPr>
        <w:t xml:space="preserve">We may even </w:t>
      </w:r>
      <w:r w:rsidR="00027850">
        <w:rPr>
          <w:rFonts w:ascii="Garamond" w:hAnsi="Garamond" w:cs="Times New Roman"/>
        </w:rPr>
        <w:t>say that doing so is morally wrongheaded</w:t>
      </w:r>
      <w:r w:rsidR="00D35F37">
        <w:rPr>
          <w:rFonts w:ascii="Garamond" w:hAnsi="Garamond" w:cs="Times New Roman"/>
        </w:rPr>
        <w:t xml:space="preserve"> if these dispositions promote moral error</w:t>
      </w:r>
      <w:r w:rsidR="00027850">
        <w:rPr>
          <w:rFonts w:ascii="Garamond" w:hAnsi="Garamond" w:cs="Times New Roman"/>
        </w:rPr>
        <w:t>.</w:t>
      </w:r>
      <w:r w:rsidR="00EF321D">
        <w:rPr>
          <w:rFonts w:ascii="Garamond" w:hAnsi="Garamond" w:cs="Times New Roman"/>
        </w:rPr>
        <w:t xml:space="preserve"> </w:t>
      </w:r>
    </w:p>
    <w:p w14:paraId="005FE5CC" w14:textId="77777777" w:rsidR="00D540D0" w:rsidRDefault="00CF305A" w:rsidP="00D35F37">
      <w:pPr>
        <w:spacing w:line="480" w:lineRule="auto"/>
        <w:ind w:firstLine="720"/>
        <w:jc w:val="both"/>
        <w:rPr>
          <w:rFonts w:ascii="Garamond" w:hAnsi="Garamond" w:cs="Times New Roman"/>
        </w:rPr>
      </w:pPr>
      <w:r>
        <w:rPr>
          <w:rFonts w:ascii="Garamond" w:hAnsi="Garamond" w:cs="Times New Roman"/>
        </w:rPr>
        <w:t xml:space="preserve">To see </w:t>
      </w:r>
      <w:r w:rsidR="00171859">
        <w:rPr>
          <w:rFonts w:ascii="Garamond" w:hAnsi="Garamond" w:cs="Times New Roman"/>
        </w:rPr>
        <w:t>why</w:t>
      </w:r>
      <w:r>
        <w:rPr>
          <w:rFonts w:ascii="Garamond" w:hAnsi="Garamond" w:cs="Times New Roman"/>
        </w:rPr>
        <w:t xml:space="preserve"> such a response should convince, c</w:t>
      </w:r>
      <w:r w:rsidR="00A23C56" w:rsidRPr="00A23C56">
        <w:rPr>
          <w:rFonts w:ascii="Garamond" w:hAnsi="Garamond" w:cs="Times New Roman"/>
        </w:rPr>
        <w:t>ompare</w:t>
      </w:r>
      <w:r w:rsidR="00171859">
        <w:rPr>
          <w:rFonts w:ascii="Garamond" w:hAnsi="Garamond" w:cs="Times New Roman"/>
        </w:rPr>
        <w:t xml:space="preserve"> with anger. Strawsonians take</w:t>
      </w:r>
      <w:r w:rsidR="00A23C56">
        <w:rPr>
          <w:rFonts w:ascii="Garamond" w:hAnsi="Garamond" w:cs="Times New Roman"/>
        </w:rPr>
        <w:t xml:space="preserve"> forms of </w:t>
      </w:r>
      <w:r w:rsidR="00171859">
        <w:rPr>
          <w:rFonts w:ascii="Garamond" w:hAnsi="Garamond" w:cs="Times New Roman"/>
        </w:rPr>
        <w:t>anger</w:t>
      </w:r>
      <w:r w:rsidR="003002BB">
        <w:rPr>
          <w:rFonts w:ascii="Garamond" w:hAnsi="Garamond" w:cs="Times New Roman"/>
        </w:rPr>
        <w:t xml:space="preserve"> (resentment and indignation)</w:t>
      </w:r>
      <w:r w:rsidR="00A23C56">
        <w:rPr>
          <w:rFonts w:ascii="Garamond" w:hAnsi="Garamond" w:cs="Times New Roman"/>
        </w:rPr>
        <w:t xml:space="preserve"> to express (or constitute) blame.</w:t>
      </w:r>
      <w:r w:rsidR="00B862C6">
        <w:rPr>
          <w:rFonts w:ascii="Garamond" w:hAnsi="Garamond" w:cs="Times New Roman"/>
        </w:rPr>
        <w:t xml:space="preserve"> T</w:t>
      </w:r>
      <w:r w:rsidR="003002BB">
        <w:rPr>
          <w:rFonts w:ascii="Garamond" w:hAnsi="Garamond" w:cs="Times New Roman"/>
        </w:rPr>
        <w:t xml:space="preserve">hat is, </w:t>
      </w:r>
      <w:r w:rsidR="00B862C6">
        <w:rPr>
          <w:rFonts w:ascii="Garamond" w:hAnsi="Garamond" w:cs="Times New Roman"/>
          <w:i/>
        </w:rPr>
        <w:t xml:space="preserve">states </w:t>
      </w:r>
      <w:r w:rsidR="00B862C6">
        <w:rPr>
          <w:rFonts w:ascii="Garamond" w:hAnsi="Garamond" w:cs="Times New Roman"/>
        </w:rPr>
        <w:t>of anger</w:t>
      </w:r>
      <w:r w:rsidR="003002BB">
        <w:rPr>
          <w:rFonts w:ascii="Garamond" w:hAnsi="Garamond" w:cs="Times New Roman"/>
        </w:rPr>
        <w:t xml:space="preserve"> express blame</w:t>
      </w:r>
      <w:r w:rsidR="00B862C6">
        <w:rPr>
          <w:rFonts w:ascii="Garamond" w:hAnsi="Garamond" w:cs="Times New Roman"/>
        </w:rPr>
        <w:t>.</w:t>
      </w:r>
      <w:r w:rsidR="00A23C56">
        <w:rPr>
          <w:rFonts w:ascii="Garamond" w:hAnsi="Garamond" w:cs="Times New Roman"/>
        </w:rPr>
        <w:t xml:space="preserve"> </w:t>
      </w:r>
      <w:r w:rsidR="001E3837">
        <w:rPr>
          <w:rFonts w:ascii="Garamond" w:hAnsi="Garamond" w:cs="Times New Roman"/>
        </w:rPr>
        <w:t xml:space="preserve">But </w:t>
      </w:r>
      <w:r w:rsidR="001E3837">
        <w:rPr>
          <w:rFonts w:ascii="Garamond" w:hAnsi="Garamond" w:cs="Times New Roman"/>
          <w:i/>
        </w:rPr>
        <w:t>t</w:t>
      </w:r>
      <w:r w:rsidR="00A23C56" w:rsidRPr="004156FE">
        <w:rPr>
          <w:rFonts w:ascii="Garamond" w:hAnsi="Garamond" w:cs="Times New Roman"/>
          <w:i/>
        </w:rPr>
        <w:t>rait</w:t>
      </w:r>
      <w:r w:rsidR="00A23C56">
        <w:rPr>
          <w:rFonts w:ascii="Garamond" w:hAnsi="Garamond" w:cs="Times New Roman"/>
        </w:rPr>
        <w:t xml:space="preserve"> anger, being disposed to respond </w:t>
      </w:r>
      <w:r w:rsidR="00065ACC">
        <w:rPr>
          <w:rFonts w:ascii="Garamond" w:hAnsi="Garamond" w:cs="Times New Roman"/>
        </w:rPr>
        <w:t xml:space="preserve">to situations </w:t>
      </w:r>
      <w:r w:rsidR="00A23C56">
        <w:rPr>
          <w:rFonts w:ascii="Garamond" w:hAnsi="Garamond" w:cs="Times New Roman"/>
        </w:rPr>
        <w:t xml:space="preserve">with anger, seems correlated with </w:t>
      </w:r>
      <w:r w:rsidR="00B51EAD">
        <w:rPr>
          <w:rFonts w:ascii="Garamond" w:hAnsi="Garamond" w:cs="Times New Roman"/>
        </w:rPr>
        <w:t>biases</w:t>
      </w:r>
      <w:r w:rsidR="00BC0AB4">
        <w:rPr>
          <w:rFonts w:ascii="Garamond" w:hAnsi="Garamond" w:cs="Times New Roman"/>
        </w:rPr>
        <w:t xml:space="preserve"> in</w:t>
      </w:r>
      <w:r w:rsidR="009148C2">
        <w:rPr>
          <w:rFonts w:ascii="Garamond" w:hAnsi="Garamond" w:cs="Times New Roman"/>
        </w:rPr>
        <w:t xml:space="preserve"> moral</w:t>
      </w:r>
      <w:r w:rsidR="00BC0AB4">
        <w:rPr>
          <w:rFonts w:ascii="Garamond" w:hAnsi="Garamond" w:cs="Times New Roman"/>
        </w:rPr>
        <w:t xml:space="preserve"> judgement</w:t>
      </w:r>
      <w:r w:rsidR="00B51EAD">
        <w:rPr>
          <w:rFonts w:ascii="Garamond" w:hAnsi="Garamond" w:cs="Times New Roman"/>
        </w:rPr>
        <w:t xml:space="preserve">. </w:t>
      </w:r>
      <w:r w:rsidR="00D113AC">
        <w:rPr>
          <w:rFonts w:ascii="Garamond" w:hAnsi="Garamond" w:cs="Times New Roman"/>
        </w:rPr>
        <w:t xml:space="preserve">Epps and Kendall (1995) </w:t>
      </w:r>
      <w:r w:rsidR="007F0990">
        <w:rPr>
          <w:rFonts w:ascii="Garamond" w:hAnsi="Garamond" w:cs="Times New Roman"/>
        </w:rPr>
        <w:t>showed</w:t>
      </w:r>
      <w:r w:rsidR="00D113AC">
        <w:rPr>
          <w:rFonts w:ascii="Garamond" w:hAnsi="Garamond" w:cs="Times New Roman"/>
        </w:rPr>
        <w:t xml:space="preserve"> that h</w:t>
      </w:r>
      <w:r w:rsidR="00A23C56">
        <w:rPr>
          <w:rFonts w:ascii="Garamond" w:hAnsi="Garamond" w:cs="Times New Roman"/>
        </w:rPr>
        <w:t>igh trait anger</w:t>
      </w:r>
      <w:r w:rsidR="00D113AC">
        <w:rPr>
          <w:rFonts w:ascii="Garamond" w:hAnsi="Garamond" w:cs="Times New Roman"/>
        </w:rPr>
        <w:t xml:space="preserve"> in adults</w:t>
      </w:r>
      <w:r w:rsidR="00A23C56">
        <w:rPr>
          <w:rFonts w:ascii="Garamond" w:hAnsi="Garamond" w:cs="Times New Roman"/>
        </w:rPr>
        <w:t xml:space="preserve"> </w:t>
      </w:r>
      <w:r w:rsidR="00BC0AB4">
        <w:rPr>
          <w:rFonts w:ascii="Garamond" w:hAnsi="Garamond" w:cs="Times New Roman"/>
        </w:rPr>
        <w:t>is</w:t>
      </w:r>
      <w:r w:rsidR="00A23C56">
        <w:rPr>
          <w:rFonts w:ascii="Garamond" w:hAnsi="Garamond" w:cs="Times New Roman"/>
        </w:rPr>
        <w:t xml:space="preserve"> associated with hostile interpretation bias</w:t>
      </w:r>
      <w:r w:rsidR="008849A8">
        <w:rPr>
          <w:rFonts w:ascii="Garamond" w:hAnsi="Garamond" w:cs="Times New Roman"/>
        </w:rPr>
        <w:t>—the tendency to interpret others as having hostile intent</w:t>
      </w:r>
      <w:r w:rsidR="00003149">
        <w:rPr>
          <w:rFonts w:ascii="Garamond" w:hAnsi="Garamond" w:cs="Times New Roman"/>
        </w:rPr>
        <w:t xml:space="preserve"> when social cues are ambiguous</w:t>
      </w:r>
      <w:r w:rsidR="004D098C">
        <w:rPr>
          <w:rFonts w:ascii="Garamond" w:hAnsi="Garamond" w:cs="Times New Roman"/>
        </w:rPr>
        <w:t>.</w:t>
      </w:r>
      <w:r w:rsidR="00BC0AB4">
        <w:rPr>
          <w:rFonts w:ascii="Garamond" w:hAnsi="Garamond" w:cs="Times New Roman"/>
        </w:rPr>
        <w:t xml:space="preserve"> </w:t>
      </w:r>
      <w:r w:rsidR="007F0990">
        <w:rPr>
          <w:rFonts w:ascii="Garamond" w:hAnsi="Garamond" w:cs="Times New Roman"/>
        </w:rPr>
        <w:t xml:space="preserve"> </w:t>
      </w:r>
      <w:r w:rsidR="00D113AC">
        <w:rPr>
          <w:rFonts w:ascii="Garamond" w:hAnsi="Garamond" w:cs="Times New Roman"/>
        </w:rPr>
        <w:t xml:space="preserve">Wenzel and </w:t>
      </w:r>
      <w:proofErr w:type="spellStart"/>
      <w:r w:rsidR="00D113AC">
        <w:rPr>
          <w:rFonts w:ascii="Garamond" w:hAnsi="Garamond" w:cs="Times New Roman"/>
        </w:rPr>
        <w:t>Lystad</w:t>
      </w:r>
      <w:proofErr w:type="spellEnd"/>
      <w:r w:rsidR="00D113AC">
        <w:rPr>
          <w:rFonts w:ascii="Garamond" w:hAnsi="Garamond" w:cs="Times New Roman"/>
        </w:rPr>
        <w:t xml:space="preserve"> (2005) found that although both</w:t>
      </w:r>
      <w:r w:rsidR="00B51EAD">
        <w:rPr>
          <w:rFonts w:ascii="Garamond" w:hAnsi="Garamond" w:cs="Times New Roman"/>
        </w:rPr>
        <w:t xml:space="preserve"> anxious an</w:t>
      </w:r>
      <w:r w:rsidR="00D113AC">
        <w:rPr>
          <w:rFonts w:ascii="Garamond" w:hAnsi="Garamond" w:cs="Times New Roman"/>
        </w:rPr>
        <w:t>d angry individuals demonstrate</w:t>
      </w:r>
      <w:r w:rsidR="00B51EAD">
        <w:rPr>
          <w:rFonts w:ascii="Garamond" w:hAnsi="Garamond" w:cs="Times New Roman"/>
        </w:rPr>
        <w:t xml:space="preserve"> negative interpretation biases</w:t>
      </w:r>
      <w:r w:rsidR="008973B6">
        <w:rPr>
          <w:rFonts w:ascii="Garamond" w:hAnsi="Garamond" w:cs="Times New Roman"/>
        </w:rPr>
        <w:t xml:space="preserve"> when asked about </w:t>
      </w:r>
      <w:r w:rsidR="00BC0AB4">
        <w:rPr>
          <w:rFonts w:ascii="Garamond" w:hAnsi="Garamond" w:cs="Times New Roman"/>
        </w:rPr>
        <w:t>ambiguous</w:t>
      </w:r>
      <w:r w:rsidR="008973B6">
        <w:rPr>
          <w:rFonts w:ascii="Garamond" w:hAnsi="Garamond" w:cs="Times New Roman"/>
        </w:rPr>
        <w:t xml:space="preserve"> but potentially</w:t>
      </w:r>
      <w:r w:rsidR="00BC0AB4">
        <w:rPr>
          <w:rFonts w:ascii="Garamond" w:hAnsi="Garamond" w:cs="Times New Roman"/>
        </w:rPr>
        <w:t xml:space="preserve"> threatening scenarios</w:t>
      </w:r>
      <w:r w:rsidR="00D113AC">
        <w:rPr>
          <w:rFonts w:ascii="Garamond" w:hAnsi="Garamond" w:cs="Times New Roman"/>
        </w:rPr>
        <w:t>,</w:t>
      </w:r>
      <w:r w:rsidR="00B51EAD">
        <w:rPr>
          <w:rFonts w:ascii="Garamond" w:hAnsi="Garamond" w:cs="Times New Roman"/>
        </w:rPr>
        <w:t xml:space="preserve"> the bias </w:t>
      </w:r>
      <w:r w:rsidR="00D113AC">
        <w:rPr>
          <w:rFonts w:ascii="Garamond" w:hAnsi="Garamond" w:cs="Times New Roman"/>
        </w:rPr>
        <w:t>is</w:t>
      </w:r>
      <w:r w:rsidR="00B51EAD">
        <w:rPr>
          <w:rFonts w:ascii="Garamond" w:hAnsi="Garamond" w:cs="Times New Roman"/>
        </w:rPr>
        <w:t xml:space="preserve"> more </w:t>
      </w:r>
      <w:r w:rsidR="00BC0AB4">
        <w:rPr>
          <w:rFonts w:ascii="Garamond" w:hAnsi="Garamond" w:cs="Times New Roman"/>
        </w:rPr>
        <w:t>extensive</w:t>
      </w:r>
      <w:r w:rsidR="00B51EAD">
        <w:rPr>
          <w:rFonts w:ascii="Garamond" w:hAnsi="Garamond" w:cs="Times New Roman"/>
        </w:rPr>
        <w:t xml:space="preserve"> among angry people. </w:t>
      </w:r>
      <w:r w:rsidR="00D113AC">
        <w:rPr>
          <w:rFonts w:ascii="Garamond" w:hAnsi="Garamond" w:cs="Times New Roman"/>
        </w:rPr>
        <w:t xml:space="preserve">In </w:t>
      </w:r>
      <w:proofErr w:type="spellStart"/>
      <w:r w:rsidR="00D113AC">
        <w:rPr>
          <w:rFonts w:ascii="Garamond" w:hAnsi="Garamond" w:cs="Times New Roman"/>
        </w:rPr>
        <w:t>Hazebroek</w:t>
      </w:r>
      <w:proofErr w:type="spellEnd"/>
      <w:r w:rsidR="00D113AC">
        <w:rPr>
          <w:rFonts w:ascii="Garamond" w:hAnsi="Garamond" w:cs="Times New Roman"/>
        </w:rPr>
        <w:t xml:space="preserve"> et. al (2001)</w:t>
      </w:r>
      <w:r w:rsidR="007F0990">
        <w:rPr>
          <w:rFonts w:ascii="Garamond" w:hAnsi="Garamond" w:cs="Times New Roman"/>
        </w:rPr>
        <w:t>’s study</w:t>
      </w:r>
      <w:r w:rsidR="00D113AC">
        <w:rPr>
          <w:rFonts w:ascii="Garamond" w:hAnsi="Garamond" w:cs="Times New Roman"/>
        </w:rPr>
        <w:t>, individuals with high trait anger blamed a wrongdoer more than individuals with low trait anger when presented with videos of social interactions. This difference was especially striking in cases where the wrongdoer’s intent was ambiguous.</w:t>
      </w:r>
      <w:r w:rsidR="00391EB0">
        <w:rPr>
          <w:rFonts w:ascii="Garamond" w:hAnsi="Garamond" w:cs="Times New Roman"/>
        </w:rPr>
        <w:t xml:space="preserve"> </w:t>
      </w:r>
    </w:p>
    <w:p w14:paraId="50C61200" w14:textId="4B686E65" w:rsidR="00D35F37" w:rsidRDefault="00B51EAD" w:rsidP="00D35F37">
      <w:pPr>
        <w:spacing w:line="480" w:lineRule="auto"/>
        <w:ind w:firstLine="720"/>
        <w:jc w:val="both"/>
        <w:rPr>
          <w:rFonts w:ascii="Garamond" w:hAnsi="Garamond" w:cs="Times New Roman"/>
        </w:rPr>
      </w:pPr>
      <w:r>
        <w:rPr>
          <w:rFonts w:ascii="Garamond" w:hAnsi="Garamond" w:cs="Times New Roman"/>
        </w:rPr>
        <w:t>D</w:t>
      </w:r>
      <w:r w:rsidR="006B16C8">
        <w:rPr>
          <w:rFonts w:ascii="Garamond" w:hAnsi="Garamond" w:cs="Times New Roman"/>
        </w:rPr>
        <w:t>o these results mean that Strawsonians should accept that a</w:t>
      </w:r>
      <w:r w:rsidR="00003149">
        <w:rPr>
          <w:rFonts w:ascii="Garamond" w:hAnsi="Garamond" w:cs="Times New Roman"/>
        </w:rPr>
        <w:t>nger is morally problematic? No.</w:t>
      </w:r>
      <w:r w:rsidR="00D113AC">
        <w:rPr>
          <w:rFonts w:ascii="Garamond" w:hAnsi="Garamond" w:cs="Times New Roman"/>
        </w:rPr>
        <w:t xml:space="preserve"> Nothing so far shows the accuracy of the judgements in question.</w:t>
      </w:r>
      <w:r w:rsidR="008849A8">
        <w:rPr>
          <w:rFonts w:ascii="Garamond" w:hAnsi="Garamond" w:cs="Times New Roman"/>
        </w:rPr>
        <w:t xml:space="preserve"> </w:t>
      </w:r>
      <w:r w:rsidR="00D113AC">
        <w:rPr>
          <w:rFonts w:ascii="Garamond" w:hAnsi="Garamond" w:cs="Times New Roman"/>
        </w:rPr>
        <w:t>And even i</w:t>
      </w:r>
      <w:r w:rsidR="008849A8">
        <w:rPr>
          <w:rFonts w:ascii="Garamond" w:hAnsi="Garamond" w:cs="Times New Roman"/>
        </w:rPr>
        <w:t>f these biases are morally problematic, i</w:t>
      </w:r>
      <w:r w:rsidR="006B16C8">
        <w:rPr>
          <w:rFonts w:ascii="Garamond" w:hAnsi="Garamond" w:cs="Times New Roman"/>
        </w:rPr>
        <w:t>t only shows that angry people are prone to moral error. Reflection on ordinary life makes this apparent enough. Sometimes, though, we need anger to stand up for what is right and to hold wrongdoers to account.</w:t>
      </w:r>
      <w:r w:rsidR="00E26964">
        <w:rPr>
          <w:rFonts w:ascii="Garamond" w:hAnsi="Garamond" w:cs="Times New Roman"/>
        </w:rPr>
        <w:t xml:space="preserve"> We should say similar things about disgust</w:t>
      </w:r>
      <w:r w:rsidR="004156FE">
        <w:rPr>
          <w:rFonts w:ascii="Garamond" w:hAnsi="Garamond" w:cs="Times New Roman"/>
        </w:rPr>
        <w:t xml:space="preserve">. </w:t>
      </w:r>
      <w:r w:rsidR="00E72BB0">
        <w:rPr>
          <w:rFonts w:ascii="Garamond" w:hAnsi="Garamond" w:cs="Times New Roman"/>
        </w:rPr>
        <w:t>We</w:t>
      </w:r>
      <w:r w:rsidR="004156FE">
        <w:rPr>
          <w:rFonts w:ascii="Garamond" w:hAnsi="Garamond" w:cs="Times New Roman"/>
        </w:rPr>
        <w:t xml:space="preserve"> may need it to</w:t>
      </w:r>
      <w:r w:rsidR="00E72BB0">
        <w:rPr>
          <w:rFonts w:ascii="Garamond" w:hAnsi="Garamond" w:cs="Times New Roman"/>
        </w:rPr>
        <w:t xml:space="preserve"> </w:t>
      </w:r>
      <w:r w:rsidR="00161135">
        <w:rPr>
          <w:rFonts w:ascii="Garamond" w:hAnsi="Garamond" w:cs="Times New Roman"/>
        </w:rPr>
        <w:t>respond to those who are unresponsive to morality’s demands</w:t>
      </w:r>
      <w:r w:rsidR="006B6487">
        <w:rPr>
          <w:rFonts w:ascii="Garamond" w:hAnsi="Garamond" w:cs="Times New Roman"/>
        </w:rPr>
        <w:t xml:space="preserve">, in spite </w:t>
      </w:r>
      <w:r w:rsidR="00804D94">
        <w:rPr>
          <w:rFonts w:ascii="Garamond" w:hAnsi="Garamond" w:cs="Times New Roman"/>
        </w:rPr>
        <w:t>of the</w:t>
      </w:r>
      <w:r w:rsidR="006B6487">
        <w:rPr>
          <w:rFonts w:ascii="Garamond" w:hAnsi="Garamond" w:cs="Times New Roman"/>
        </w:rPr>
        <w:t xml:space="preserve"> danger</w:t>
      </w:r>
      <w:r w:rsidR="00804D94">
        <w:rPr>
          <w:rFonts w:ascii="Garamond" w:hAnsi="Garamond" w:cs="Times New Roman"/>
        </w:rPr>
        <w:t xml:space="preserve">. </w:t>
      </w:r>
      <w:r w:rsidR="00B22B18">
        <w:rPr>
          <w:rFonts w:ascii="Garamond" w:hAnsi="Garamond" w:cs="Times New Roman"/>
        </w:rPr>
        <w:t xml:space="preserve">We </w:t>
      </w:r>
      <w:r w:rsidR="00804D94">
        <w:rPr>
          <w:rFonts w:ascii="Garamond" w:hAnsi="Garamond" w:cs="Times New Roman"/>
        </w:rPr>
        <w:t>should try not to be characteristically angry or disgusted people.</w:t>
      </w:r>
    </w:p>
    <w:p w14:paraId="1C910864" w14:textId="262FC7B4" w:rsidR="002D6063" w:rsidRPr="007858CC" w:rsidRDefault="00416D81" w:rsidP="00D35F37">
      <w:pPr>
        <w:spacing w:line="480" w:lineRule="auto"/>
        <w:ind w:firstLine="720"/>
        <w:jc w:val="both"/>
        <w:rPr>
          <w:rFonts w:ascii="Garamond" w:hAnsi="Garamond" w:cs="Times New Roman"/>
        </w:rPr>
      </w:pPr>
      <w:r>
        <w:rPr>
          <w:rFonts w:ascii="Garamond" w:hAnsi="Garamond" w:cs="Times New Roman"/>
        </w:rPr>
        <w:lastRenderedPageBreak/>
        <w:t>Briefly put</w:t>
      </w:r>
      <w:r w:rsidR="00AC7BE1">
        <w:rPr>
          <w:rFonts w:ascii="Garamond" w:hAnsi="Garamond" w:cs="Times New Roman"/>
        </w:rPr>
        <w:t xml:space="preserve">, </w:t>
      </w:r>
      <w:r w:rsidR="00D35F37">
        <w:rPr>
          <w:rFonts w:ascii="Garamond" w:hAnsi="Garamond" w:cs="Times New Roman"/>
        </w:rPr>
        <w:t>we have</w:t>
      </w:r>
      <w:r w:rsidR="006B16C8">
        <w:rPr>
          <w:rFonts w:ascii="Garamond" w:hAnsi="Garamond" w:cs="Times New Roman"/>
        </w:rPr>
        <w:t xml:space="preserve"> need for the </w:t>
      </w:r>
      <w:r w:rsidR="003654D9">
        <w:rPr>
          <w:rFonts w:ascii="Garamond" w:hAnsi="Garamond" w:cs="Times New Roman"/>
        </w:rPr>
        <w:t xml:space="preserve">more difficult </w:t>
      </w:r>
      <w:r w:rsidR="00D35F37">
        <w:rPr>
          <w:rFonts w:ascii="Garamond" w:hAnsi="Garamond" w:cs="Times New Roman"/>
        </w:rPr>
        <w:t>moral emotion</w:t>
      </w:r>
      <w:r w:rsidR="006B6487">
        <w:rPr>
          <w:rFonts w:ascii="Garamond" w:hAnsi="Garamond" w:cs="Times New Roman"/>
        </w:rPr>
        <w:t>s</w:t>
      </w:r>
      <w:r w:rsidR="00D35F37">
        <w:rPr>
          <w:rFonts w:ascii="Garamond" w:hAnsi="Garamond" w:cs="Times New Roman"/>
        </w:rPr>
        <w:t xml:space="preserve"> even if they come with the risk</w:t>
      </w:r>
      <w:r w:rsidR="006B16C8">
        <w:rPr>
          <w:rFonts w:ascii="Garamond" w:hAnsi="Garamond" w:cs="Times New Roman"/>
        </w:rPr>
        <w:t xml:space="preserve"> of</w:t>
      </w:r>
      <w:r w:rsidR="00C91358">
        <w:rPr>
          <w:rFonts w:ascii="Garamond" w:hAnsi="Garamond" w:cs="Times New Roman"/>
        </w:rPr>
        <w:t xml:space="preserve"> </w:t>
      </w:r>
      <w:r w:rsidR="00D35F37">
        <w:rPr>
          <w:rFonts w:ascii="Garamond" w:hAnsi="Garamond" w:cs="Times New Roman"/>
        </w:rPr>
        <w:t xml:space="preserve">error in moral judgment. The lesson </w:t>
      </w:r>
      <w:r w:rsidR="00ED0B52">
        <w:rPr>
          <w:rFonts w:ascii="Garamond" w:hAnsi="Garamond" w:cs="Times New Roman"/>
        </w:rPr>
        <w:t>to draw about disgust and anger from</w:t>
      </w:r>
      <w:r w:rsidR="00D35F37">
        <w:rPr>
          <w:rFonts w:ascii="Garamond" w:hAnsi="Garamond" w:cs="Times New Roman"/>
        </w:rPr>
        <w:t xml:space="preserve"> this is simple</w:t>
      </w:r>
      <w:r w:rsidR="006B16C8">
        <w:rPr>
          <w:rFonts w:ascii="Garamond" w:hAnsi="Garamond" w:cs="Times New Roman"/>
        </w:rPr>
        <w:t xml:space="preserve">: </w:t>
      </w:r>
      <w:r w:rsidR="006B16C8" w:rsidRPr="006B16C8">
        <w:rPr>
          <w:rFonts w:ascii="Garamond" w:hAnsi="Garamond" w:cs="Times New Roman"/>
          <w:i/>
        </w:rPr>
        <w:t>use</w:t>
      </w:r>
      <w:r w:rsidR="006B16C8">
        <w:rPr>
          <w:rFonts w:ascii="Garamond" w:hAnsi="Garamond" w:cs="Times New Roman"/>
          <w:i/>
        </w:rPr>
        <w:t xml:space="preserve"> with caution</w:t>
      </w:r>
      <w:r w:rsidR="006B16C8">
        <w:rPr>
          <w:rFonts w:ascii="Garamond" w:hAnsi="Garamond" w:cs="Times New Roman"/>
        </w:rPr>
        <w:t xml:space="preserve">. </w:t>
      </w:r>
    </w:p>
    <w:p w14:paraId="3BE3AF52" w14:textId="28C9BA9A" w:rsidR="004A6DEC" w:rsidRDefault="004A6DEC" w:rsidP="004A6DEC">
      <w:pPr>
        <w:spacing w:line="480" w:lineRule="auto"/>
        <w:jc w:val="center"/>
        <w:rPr>
          <w:rFonts w:ascii="Garamond" w:hAnsi="Garamond" w:cs="Times New Roman"/>
        </w:rPr>
      </w:pPr>
      <w:r>
        <w:rPr>
          <w:rFonts w:ascii="Garamond" w:hAnsi="Garamond" w:cs="Times New Roman"/>
        </w:rPr>
        <w:t>9. Conclusion</w:t>
      </w:r>
    </w:p>
    <w:p w14:paraId="5C167CC6" w14:textId="57892987" w:rsidR="00FA3370" w:rsidRDefault="00C35463" w:rsidP="005B2FB2">
      <w:pPr>
        <w:spacing w:line="480" w:lineRule="auto"/>
        <w:jc w:val="both"/>
        <w:rPr>
          <w:rFonts w:ascii="Garamond" w:hAnsi="Garamond" w:cs="Times New Roman"/>
        </w:rPr>
      </w:pPr>
      <w:r>
        <w:rPr>
          <w:rFonts w:ascii="Garamond" w:hAnsi="Garamond" w:cs="Times New Roman"/>
        </w:rPr>
        <w:t>I have argued that</w:t>
      </w:r>
      <w:r w:rsidRPr="00B667C6">
        <w:rPr>
          <w:rFonts w:ascii="Garamond" w:hAnsi="Garamond" w:cs="Times New Roman"/>
        </w:rPr>
        <w:t xml:space="preserve"> two </w:t>
      </w:r>
      <w:r>
        <w:rPr>
          <w:rFonts w:ascii="Garamond" w:hAnsi="Garamond" w:cs="Times New Roman"/>
        </w:rPr>
        <w:t>challenges</w:t>
      </w:r>
      <w:r w:rsidRPr="00B667C6">
        <w:rPr>
          <w:rFonts w:ascii="Garamond" w:hAnsi="Garamond" w:cs="Times New Roman"/>
        </w:rPr>
        <w:t xml:space="preserve"> </w:t>
      </w:r>
      <w:r>
        <w:rPr>
          <w:rFonts w:ascii="Garamond" w:hAnsi="Garamond" w:cs="Times New Roman"/>
        </w:rPr>
        <w:t>to</w:t>
      </w:r>
      <w:r w:rsidRPr="00B667C6">
        <w:rPr>
          <w:rFonts w:ascii="Garamond" w:hAnsi="Garamond" w:cs="Times New Roman"/>
        </w:rPr>
        <w:t xml:space="preserve"> Straw</w:t>
      </w:r>
      <w:r>
        <w:rPr>
          <w:rFonts w:ascii="Garamond" w:hAnsi="Garamond" w:cs="Times New Roman"/>
        </w:rPr>
        <w:t xml:space="preserve">sonian compatibilism fail. The first was a </w:t>
      </w:r>
      <w:r>
        <w:rPr>
          <w:rFonts w:ascii="Garamond" w:hAnsi="Garamond" w:cs="Times New Roman"/>
          <w:i/>
        </w:rPr>
        <w:t>reductio</w:t>
      </w:r>
      <w:r>
        <w:rPr>
          <w:rFonts w:ascii="Garamond" w:hAnsi="Garamond" w:cs="Times New Roman"/>
        </w:rPr>
        <w:t xml:space="preserve"> problem that evil agents are exempted from moral responsibility. The second was a self-defeat problem that a person’s history dispels reactive attitudes</w:t>
      </w:r>
      <w:r w:rsidRPr="00B667C6">
        <w:rPr>
          <w:rFonts w:ascii="Garamond" w:hAnsi="Garamond" w:cs="Times New Roman"/>
        </w:rPr>
        <w:t>.</w:t>
      </w:r>
      <w:r>
        <w:rPr>
          <w:rFonts w:ascii="Garamond" w:hAnsi="Garamond" w:cs="Times New Roman"/>
        </w:rPr>
        <w:t xml:space="preserve"> My response was to suggest the adoption of elevation and disgust as reactive attitudes. </w:t>
      </w:r>
      <w:r w:rsidR="00885B23">
        <w:rPr>
          <w:rFonts w:ascii="Garamond" w:hAnsi="Garamond" w:cs="Times New Roman"/>
        </w:rPr>
        <w:t>This solution, although with questions unanswered, is plausible and explanatorily powerful.</w:t>
      </w:r>
      <w:r w:rsidR="00833AB0">
        <w:rPr>
          <w:rFonts w:ascii="Garamond" w:hAnsi="Garamond" w:cs="Times New Roman"/>
        </w:rPr>
        <w:t xml:space="preserve"> It is not an ethically problematic solution either.</w:t>
      </w:r>
      <w:r w:rsidR="00885B23">
        <w:rPr>
          <w:rFonts w:ascii="Garamond" w:hAnsi="Garamond" w:cs="Times New Roman"/>
        </w:rPr>
        <w:t xml:space="preserve"> </w:t>
      </w:r>
      <w:r w:rsidR="00D33688">
        <w:rPr>
          <w:rFonts w:ascii="Garamond" w:hAnsi="Garamond" w:cs="Times New Roman"/>
        </w:rPr>
        <w:t xml:space="preserve">But beyond contributing a novel solution to these problems, I hope to have shown the </w:t>
      </w:r>
      <w:r w:rsidR="00307CDE">
        <w:rPr>
          <w:rFonts w:ascii="Garamond" w:hAnsi="Garamond" w:cs="Times New Roman"/>
        </w:rPr>
        <w:t>theoretical fruitfulness</w:t>
      </w:r>
      <w:r w:rsidR="00D33688">
        <w:rPr>
          <w:rFonts w:ascii="Garamond" w:hAnsi="Garamond" w:cs="Times New Roman"/>
        </w:rPr>
        <w:t xml:space="preserve"> of being true</w:t>
      </w:r>
      <w:r w:rsidR="00885B23">
        <w:rPr>
          <w:rFonts w:ascii="Garamond" w:hAnsi="Garamond" w:cs="Times New Roman"/>
        </w:rPr>
        <w:t xml:space="preserve"> </w:t>
      </w:r>
      <w:r w:rsidR="00307CDE">
        <w:rPr>
          <w:rFonts w:ascii="Garamond" w:hAnsi="Garamond" w:cs="Times New Roman"/>
        </w:rPr>
        <w:t>to our experience as</w:t>
      </w:r>
      <w:r w:rsidR="00885B23">
        <w:rPr>
          <w:rFonts w:ascii="Garamond" w:hAnsi="Garamond" w:cs="Times New Roman"/>
        </w:rPr>
        <w:t xml:space="preserve"> moral </w:t>
      </w:r>
      <w:r w:rsidR="00307CDE">
        <w:rPr>
          <w:rFonts w:ascii="Garamond" w:hAnsi="Garamond" w:cs="Times New Roman"/>
        </w:rPr>
        <w:t>agents</w:t>
      </w:r>
      <w:r w:rsidR="00D33688">
        <w:rPr>
          <w:rFonts w:ascii="Garamond" w:hAnsi="Garamond" w:cs="Times New Roman"/>
        </w:rPr>
        <w:t xml:space="preserve">. </w:t>
      </w:r>
      <w:r w:rsidR="00D76138">
        <w:rPr>
          <w:rFonts w:ascii="Garamond" w:hAnsi="Garamond" w:cs="Times New Roman"/>
        </w:rPr>
        <w:t xml:space="preserve">Our moral reactions to others, especially in extreme cases, are varied, subtle, and messy. </w:t>
      </w:r>
      <w:r w:rsidR="00012352">
        <w:rPr>
          <w:rFonts w:ascii="Garamond" w:hAnsi="Garamond" w:cs="Times New Roman"/>
        </w:rPr>
        <w:t>T</w:t>
      </w:r>
      <w:r w:rsidR="00D76138">
        <w:rPr>
          <w:rFonts w:ascii="Garamond" w:hAnsi="Garamond" w:cs="Times New Roman"/>
        </w:rPr>
        <w:t xml:space="preserve">his is a feature of our lives to be welcomed rather than ignored. </w:t>
      </w:r>
    </w:p>
    <w:p w14:paraId="2E6DB65F" w14:textId="77777777" w:rsidR="00460EDA" w:rsidRPr="008D15CD" w:rsidRDefault="00460EDA" w:rsidP="00460EDA">
      <w:pPr>
        <w:jc w:val="center"/>
        <w:rPr>
          <w:rFonts w:ascii="Garamond" w:hAnsi="Garamond" w:cs="Times New Roman"/>
        </w:rPr>
      </w:pPr>
      <w:r w:rsidRPr="008D15CD">
        <w:rPr>
          <w:rFonts w:ascii="Garamond" w:hAnsi="Garamond" w:cs="Times New Roman"/>
        </w:rPr>
        <w:t>Works Cited:</w:t>
      </w:r>
    </w:p>
    <w:p w14:paraId="41FA1A0D" w14:textId="77777777" w:rsidR="00460EDA" w:rsidRPr="007D0125" w:rsidRDefault="00460EDA" w:rsidP="00460EDA">
      <w:pPr>
        <w:pStyle w:val="NormalWeb"/>
        <w:tabs>
          <w:tab w:val="left" w:pos="360"/>
        </w:tabs>
        <w:ind w:left="360" w:hanging="360"/>
        <w:rPr>
          <w:rFonts w:ascii="Garamond" w:hAnsi="Garamond"/>
          <w:color w:val="000000"/>
        </w:rPr>
      </w:pPr>
      <w:proofErr w:type="spellStart"/>
      <w:r w:rsidRPr="007D0125">
        <w:rPr>
          <w:rFonts w:ascii="Garamond" w:hAnsi="Garamond"/>
          <w:color w:val="000000"/>
        </w:rPr>
        <w:t>Algoe</w:t>
      </w:r>
      <w:proofErr w:type="spellEnd"/>
      <w:r w:rsidRPr="007D0125">
        <w:rPr>
          <w:rFonts w:ascii="Garamond" w:hAnsi="Garamond"/>
          <w:color w:val="000000"/>
        </w:rPr>
        <w:t>, S.B. &amp; Haidt, J. 2009, "Witnessing excellence in action: the “other-praising” emotions of elevation, gratitude, and admiration", </w:t>
      </w:r>
      <w:r w:rsidRPr="007D0125">
        <w:rPr>
          <w:rFonts w:ascii="Garamond" w:hAnsi="Garamond"/>
          <w:i/>
          <w:iCs/>
          <w:color w:val="000000"/>
        </w:rPr>
        <w:t>The Journal of Positive Psychology, </w:t>
      </w:r>
      <w:r w:rsidRPr="007D0125">
        <w:rPr>
          <w:rFonts w:ascii="Garamond" w:hAnsi="Garamond"/>
          <w:color w:val="000000"/>
        </w:rPr>
        <w:t>vol. 4, no. 2, pp. 105–127.</w:t>
      </w:r>
    </w:p>
    <w:p w14:paraId="7A88E9E9" w14:textId="05D02B6B" w:rsidR="00460EDA"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t xml:space="preserve">Bell, M. 2013, </w:t>
      </w:r>
      <w:r w:rsidR="009B0C50">
        <w:rPr>
          <w:rFonts w:ascii="Garamond" w:hAnsi="Garamond"/>
          <w:i/>
          <w:color w:val="000000"/>
        </w:rPr>
        <w:t>Hard Feelings: The Mo</w:t>
      </w:r>
      <w:r w:rsidRPr="009B0C50">
        <w:rPr>
          <w:rFonts w:ascii="Garamond" w:hAnsi="Garamond"/>
          <w:i/>
          <w:color w:val="000000"/>
        </w:rPr>
        <w:t xml:space="preserve">ral </w:t>
      </w:r>
      <w:r w:rsidR="009B0C50">
        <w:rPr>
          <w:rFonts w:ascii="Garamond" w:hAnsi="Garamond"/>
          <w:i/>
          <w:color w:val="000000"/>
        </w:rPr>
        <w:t>Psychology of C</w:t>
      </w:r>
      <w:r w:rsidRPr="009B0C50">
        <w:rPr>
          <w:rFonts w:ascii="Garamond" w:hAnsi="Garamond"/>
          <w:i/>
          <w:color w:val="000000"/>
        </w:rPr>
        <w:t>ontempt</w:t>
      </w:r>
      <w:r w:rsidR="009B0C50">
        <w:rPr>
          <w:rFonts w:ascii="Garamond" w:hAnsi="Garamond"/>
          <w:color w:val="000000"/>
        </w:rPr>
        <w:t>.</w:t>
      </w:r>
      <w:r w:rsidRPr="007D0125">
        <w:rPr>
          <w:rFonts w:ascii="Garamond" w:hAnsi="Garamond"/>
          <w:color w:val="000000"/>
        </w:rPr>
        <w:t xml:space="preserve"> Oxford University Press, New York.</w:t>
      </w:r>
    </w:p>
    <w:p w14:paraId="0736A59B" w14:textId="5E6CA3C0" w:rsidR="009874EB" w:rsidRPr="007D0125" w:rsidRDefault="009874EB" w:rsidP="009874EB">
      <w:pPr>
        <w:pStyle w:val="NormalWeb"/>
        <w:tabs>
          <w:tab w:val="left" w:pos="360"/>
        </w:tabs>
        <w:ind w:left="360" w:hanging="360"/>
        <w:rPr>
          <w:rFonts w:ascii="Garamond" w:hAnsi="Garamond"/>
          <w:color w:val="000000"/>
        </w:rPr>
      </w:pPr>
      <w:r w:rsidRPr="007D0125">
        <w:rPr>
          <w:rFonts w:ascii="Garamond" w:hAnsi="Garamond"/>
          <w:color w:val="000000"/>
        </w:rPr>
        <w:t>Bennett, J. 2008, "Accountability (II)" in </w:t>
      </w:r>
      <w:r w:rsidR="009B0C50">
        <w:rPr>
          <w:rFonts w:ascii="Garamond" w:hAnsi="Garamond"/>
          <w:i/>
          <w:color w:val="000000"/>
        </w:rPr>
        <w:t>Free W</w:t>
      </w:r>
      <w:r w:rsidRPr="007D0125">
        <w:rPr>
          <w:rFonts w:ascii="Garamond" w:hAnsi="Garamond"/>
          <w:i/>
          <w:color w:val="000000"/>
        </w:rPr>
        <w:t xml:space="preserve">ill and </w:t>
      </w:r>
      <w:r w:rsidR="009B0C50">
        <w:rPr>
          <w:rFonts w:ascii="Garamond" w:hAnsi="Garamond"/>
          <w:i/>
          <w:color w:val="000000"/>
        </w:rPr>
        <w:t>R</w:t>
      </w:r>
      <w:r w:rsidRPr="007D0125">
        <w:rPr>
          <w:rFonts w:ascii="Garamond" w:hAnsi="Garamond"/>
          <w:i/>
          <w:color w:val="000000"/>
        </w:rPr>
        <w:t xml:space="preserve">eactive </w:t>
      </w:r>
      <w:r w:rsidR="009B0C50">
        <w:rPr>
          <w:rFonts w:ascii="Garamond" w:hAnsi="Garamond"/>
          <w:i/>
          <w:color w:val="000000"/>
        </w:rPr>
        <w:t>A</w:t>
      </w:r>
      <w:r w:rsidRPr="007D0125">
        <w:rPr>
          <w:rFonts w:ascii="Garamond" w:hAnsi="Garamond"/>
          <w:i/>
          <w:color w:val="000000"/>
        </w:rPr>
        <w:t xml:space="preserve">ttitudes: </w:t>
      </w:r>
      <w:r w:rsidR="009B0C50">
        <w:rPr>
          <w:rFonts w:ascii="Garamond" w:hAnsi="Garamond"/>
          <w:i/>
          <w:color w:val="000000"/>
        </w:rPr>
        <w:t>P</w:t>
      </w:r>
      <w:r w:rsidRPr="007D0125">
        <w:rPr>
          <w:rFonts w:ascii="Garamond" w:hAnsi="Garamond"/>
          <w:i/>
          <w:color w:val="000000"/>
        </w:rPr>
        <w:t>erspectives o</w:t>
      </w:r>
      <w:r w:rsidR="00FA1D13">
        <w:rPr>
          <w:rFonts w:ascii="Garamond" w:hAnsi="Garamond"/>
          <w:i/>
          <w:color w:val="000000"/>
        </w:rPr>
        <w:t>n P.F. Strawson's "Freedom and R</w:t>
      </w:r>
      <w:r w:rsidRPr="007D0125">
        <w:rPr>
          <w:rFonts w:ascii="Garamond" w:hAnsi="Garamond"/>
          <w:i/>
          <w:color w:val="000000"/>
        </w:rPr>
        <w:t>esentment"</w:t>
      </w:r>
      <w:r w:rsidRPr="007D0125">
        <w:rPr>
          <w:rFonts w:ascii="Garamond" w:hAnsi="Garamond"/>
          <w:color w:val="000000"/>
        </w:rPr>
        <w:t>, eds. M. McKenna &amp; P. Russell, Ashgate, Burlington, VT; Farnham, England, pp. 47.</w:t>
      </w:r>
    </w:p>
    <w:p w14:paraId="71829A2F" w14:textId="6E032255" w:rsidR="00460EDA"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t xml:space="preserve">Bennett, J. 1980. “Accountability.” In Zak van </w:t>
      </w:r>
      <w:proofErr w:type="spellStart"/>
      <w:r w:rsidRPr="007D0125">
        <w:rPr>
          <w:rFonts w:ascii="Garamond" w:hAnsi="Garamond"/>
          <w:color w:val="000000"/>
        </w:rPr>
        <w:t>Straaten</w:t>
      </w:r>
      <w:proofErr w:type="spellEnd"/>
      <w:r w:rsidRPr="007D0125">
        <w:rPr>
          <w:rFonts w:ascii="Garamond" w:hAnsi="Garamond"/>
          <w:color w:val="000000"/>
        </w:rPr>
        <w:t xml:space="preserve">, ed. 1980. </w:t>
      </w:r>
      <w:r w:rsidRPr="00270C3B">
        <w:rPr>
          <w:rFonts w:ascii="Garamond" w:hAnsi="Garamond"/>
          <w:i/>
          <w:color w:val="000000"/>
        </w:rPr>
        <w:t>Philosophical Subjects: Essays Presented to P.F. Strawson</w:t>
      </w:r>
      <w:r w:rsidR="00D449E4">
        <w:rPr>
          <w:rFonts w:ascii="Garamond" w:hAnsi="Garamond"/>
          <w:color w:val="000000"/>
        </w:rPr>
        <w:t>. Oxford: Clarendon, pp.</w:t>
      </w:r>
      <w:r w:rsidRPr="007D0125">
        <w:rPr>
          <w:rFonts w:ascii="Garamond" w:hAnsi="Garamond"/>
          <w:color w:val="000000"/>
        </w:rPr>
        <w:t xml:space="preserve"> 14-47.</w:t>
      </w:r>
    </w:p>
    <w:p w14:paraId="3A61F7BC" w14:textId="32108B43" w:rsidR="00460EDA" w:rsidRPr="007D0125"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t>Darwall, S.L. 2006, </w:t>
      </w:r>
      <w:r w:rsidR="009B0C50">
        <w:rPr>
          <w:rFonts w:ascii="Garamond" w:hAnsi="Garamond"/>
          <w:i/>
          <w:color w:val="000000"/>
        </w:rPr>
        <w:t>The Second-Person Standpoint: Morality, R</w:t>
      </w:r>
      <w:r w:rsidRPr="007D0125">
        <w:rPr>
          <w:rFonts w:ascii="Garamond" w:hAnsi="Garamond"/>
          <w:i/>
          <w:color w:val="000000"/>
        </w:rPr>
        <w:t xml:space="preserve">espect, and </w:t>
      </w:r>
      <w:r w:rsidR="009B0C50">
        <w:rPr>
          <w:rFonts w:ascii="Garamond" w:hAnsi="Garamond"/>
          <w:i/>
          <w:color w:val="000000"/>
        </w:rPr>
        <w:t>A</w:t>
      </w:r>
      <w:r w:rsidRPr="007D0125">
        <w:rPr>
          <w:rFonts w:ascii="Garamond" w:hAnsi="Garamond"/>
          <w:i/>
          <w:color w:val="000000"/>
        </w:rPr>
        <w:t>ccountability, </w:t>
      </w:r>
      <w:r w:rsidRPr="007D0125">
        <w:rPr>
          <w:rFonts w:ascii="Garamond" w:hAnsi="Garamond"/>
          <w:color w:val="000000"/>
        </w:rPr>
        <w:t>Harvard University Press, Cambridge, Mass.</w:t>
      </w:r>
    </w:p>
    <w:p w14:paraId="0CE027BB" w14:textId="58F2DD46" w:rsidR="000B4345" w:rsidRDefault="00460EDA" w:rsidP="000B4345">
      <w:pPr>
        <w:ind w:left="360" w:hanging="360"/>
        <w:rPr>
          <w:rFonts w:ascii="Garamond" w:eastAsia="Times New Roman" w:hAnsi="Garamond" w:cs="Times New Roman"/>
          <w:color w:val="000000"/>
          <w:sz w:val="20"/>
          <w:szCs w:val="20"/>
          <w:shd w:val="clear" w:color="auto" w:fill="FFFFFF"/>
        </w:rPr>
      </w:pPr>
      <w:proofErr w:type="spellStart"/>
      <w:r w:rsidRPr="007D0125">
        <w:rPr>
          <w:rFonts w:ascii="Garamond" w:hAnsi="Garamond"/>
          <w:color w:val="000000"/>
          <w:sz w:val="20"/>
          <w:szCs w:val="20"/>
        </w:rPr>
        <w:t>E</w:t>
      </w:r>
      <w:r w:rsidR="00D449E4">
        <w:rPr>
          <w:rFonts w:ascii="Garamond" w:hAnsi="Garamond"/>
          <w:color w:val="000000"/>
          <w:sz w:val="20"/>
          <w:szCs w:val="20"/>
        </w:rPr>
        <w:t>lkman</w:t>
      </w:r>
      <w:proofErr w:type="spellEnd"/>
      <w:r w:rsidR="00D449E4">
        <w:rPr>
          <w:rFonts w:ascii="Garamond" w:hAnsi="Garamond"/>
          <w:color w:val="000000"/>
          <w:sz w:val="20"/>
          <w:szCs w:val="20"/>
        </w:rPr>
        <w:t xml:space="preserve">, P. and W. Friesen, 1986, </w:t>
      </w:r>
      <w:r w:rsidRPr="007D0125">
        <w:rPr>
          <w:rFonts w:ascii="Garamond" w:eastAsia="Times New Roman" w:hAnsi="Garamond" w:cs="Times New Roman"/>
          <w:color w:val="000000"/>
          <w:sz w:val="20"/>
          <w:szCs w:val="20"/>
          <w:shd w:val="clear" w:color="auto" w:fill="FFFFFF"/>
        </w:rPr>
        <w:t>“A New Pan-Cultural Facial Expression of Emotion.” </w:t>
      </w:r>
      <w:r w:rsidRPr="007D0125">
        <w:rPr>
          <w:rFonts w:ascii="Garamond" w:eastAsia="Times New Roman" w:hAnsi="Garamond" w:cs="Times New Roman"/>
          <w:i/>
          <w:iCs/>
          <w:color w:val="000000"/>
          <w:sz w:val="20"/>
          <w:szCs w:val="20"/>
          <w:shd w:val="clear" w:color="auto" w:fill="FFFFFF"/>
        </w:rPr>
        <w:t>Motivation and Emotion</w:t>
      </w:r>
      <w:r w:rsidR="00D449E4">
        <w:rPr>
          <w:rFonts w:ascii="Garamond" w:eastAsia="Times New Roman" w:hAnsi="Garamond" w:cs="Times New Roman"/>
          <w:color w:val="000000"/>
          <w:sz w:val="20"/>
          <w:szCs w:val="20"/>
          <w:shd w:val="clear" w:color="auto" w:fill="FFFFFF"/>
        </w:rPr>
        <w:t xml:space="preserve">, vol. 10, no. 2, pp. </w:t>
      </w:r>
      <w:r w:rsidRPr="007D0125">
        <w:rPr>
          <w:rFonts w:ascii="Garamond" w:eastAsia="Times New Roman" w:hAnsi="Garamond" w:cs="Times New Roman"/>
          <w:color w:val="000000"/>
          <w:sz w:val="20"/>
          <w:szCs w:val="20"/>
          <w:shd w:val="clear" w:color="auto" w:fill="FFFFFF"/>
        </w:rPr>
        <w:t>159–168.</w:t>
      </w:r>
    </w:p>
    <w:p w14:paraId="3951FD59" w14:textId="77777777" w:rsidR="000B4345" w:rsidRDefault="000B4345" w:rsidP="000B4345">
      <w:pPr>
        <w:ind w:left="360" w:hanging="360"/>
        <w:rPr>
          <w:rFonts w:ascii="Garamond" w:eastAsia="Times New Roman" w:hAnsi="Garamond" w:cs="Times New Roman"/>
          <w:color w:val="000000"/>
          <w:sz w:val="20"/>
          <w:szCs w:val="20"/>
          <w:shd w:val="clear" w:color="auto" w:fill="FFFFFF"/>
        </w:rPr>
      </w:pPr>
    </w:p>
    <w:p w14:paraId="185326D3" w14:textId="3E8481F7" w:rsidR="000B4345" w:rsidRPr="000B4345" w:rsidRDefault="000B4345" w:rsidP="000B4345">
      <w:pPr>
        <w:ind w:left="360" w:hanging="360"/>
        <w:rPr>
          <w:rFonts w:ascii="Garamond" w:eastAsia="Times New Roman" w:hAnsi="Garamond" w:cs="Times New Roman"/>
          <w:color w:val="000000"/>
          <w:sz w:val="20"/>
          <w:szCs w:val="20"/>
          <w:shd w:val="clear" w:color="auto" w:fill="FFFFFF"/>
        </w:rPr>
      </w:pPr>
      <w:r w:rsidRPr="000B4345">
        <w:rPr>
          <w:rFonts w:ascii="Garamond" w:hAnsi="Garamond" w:cs="Times New Roman"/>
          <w:sz w:val="20"/>
          <w:szCs w:val="20"/>
        </w:rPr>
        <w:t>Epps, J. and P.</w:t>
      </w:r>
      <w:r w:rsidR="00D449E4">
        <w:rPr>
          <w:rFonts w:ascii="Garamond" w:hAnsi="Garamond" w:cs="Times New Roman"/>
          <w:sz w:val="20"/>
          <w:szCs w:val="20"/>
        </w:rPr>
        <w:t>C. Kendall, 1995,</w:t>
      </w:r>
      <w:r w:rsidRPr="000B4345">
        <w:rPr>
          <w:rFonts w:ascii="Garamond" w:hAnsi="Garamond" w:cs="Times New Roman"/>
          <w:sz w:val="20"/>
          <w:szCs w:val="20"/>
        </w:rPr>
        <w:t xml:space="preserve"> "Hostile Attributional Bias in Adults." </w:t>
      </w:r>
      <w:r w:rsidRPr="000B4345">
        <w:rPr>
          <w:rFonts w:ascii="Garamond" w:hAnsi="Garamond" w:cs="Times New Roman"/>
          <w:i/>
          <w:iCs/>
          <w:sz w:val="20"/>
          <w:szCs w:val="20"/>
        </w:rPr>
        <w:t>Cognitive Therapy and Research</w:t>
      </w:r>
      <w:r w:rsidR="00D449E4">
        <w:rPr>
          <w:rFonts w:ascii="Garamond" w:hAnsi="Garamond" w:cs="Times New Roman"/>
          <w:sz w:val="20"/>
          <w:szCs w:val="20"/>
        </w:rPr>
        <w:t xml:space="preserve"> 19, no. 2, pp. </w:t>
      </w:r>
      <w:r w:rsidRPr="000B4345">
        <w:rPr>
          <w:rFonts w:ascii="Garamond" w:hAnsi="Garamond" w:cs="Times New Roman"/>
          <w:sz w:val="20"/>
          <w:szCs w:val="20"/>
        </w:rPr>
        <w:t>159-178.</w:t>
      </w:r>
    </w:p>
    <w:p w14:paraId="7F631894" w14:textId="77777777" w:rsidR="00460EDA" w:rsidRPr="007D0125"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t xml:space="preserve">Fischer, J.M., and Ravizza, M. 1998. </w:t>
      </w:r>
      <w:r w:rsidRPr="007D0125">
        <w:rPr>
          <w:rFonts w:ascii="Garamond" w:hAnsi="Garamond"/>
          <w:i/>
          <w:color w:val="000000"/>
        </w:rPr>
        <w:t>Responsibility and Control: An Essay on Moral Responsibility</w:t>
      </w:r>
      <w:r w:rsidRPr="007D0125">
        <w:rPr>
          <w:rFonts w:ascii="Garamond" w:hAnsi="Garamond"/>
          <w:color w:val="000000"/>
        </w:rPr>
        <w:t>. Cambridge: Cambridge University Press.</w:t>
      </w:r>
    </w:p>
    <w:p w14:paraId="4469B5A2" w14:textId="77777777" w:rsidR="00460EDA" w:rsidRPr="007D0125"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lastRenderedPageBreak/>
        <w:t>Fredrickson, B.L. 2001, "The Role of Positive Emotions in Positive Psychology: The Broaden-and-Build Theory of Positive Emotions", </w:t>
      </w:r>
      <w:r w:rsidRPr="007D0125">
        <w:rPr>
          <w:rFonts w:ascii="Garamond" w:hAnsi="Garamond"/>
          <w:i/>
          <w:iCs/>
          <w:color w:val="000000"/>
        </w:rPr>
        <w:t>American Psychologist, </w:t>
      </w:r>
      <w:r w:rsidRPr="007D0125">
        <w:rPr>
          <w:rFonts w:ascii="Garamond" w:hAnsi="Garamond"/>
          <w:color w:val="000000"/>
        </w:rPr>
        <w:t>vol. 56, no. 3, pp. 218-226.</w:t>
      </w:r>
    </w:p>
    <w:p w14:paraId="2669F3E6" w14:textId="7E9B1E70" w:rsidR="00460EDA" w:rsidRPr="00D449E4" w:rsidRDefault="00460EDA" w:rsidP="00D449E4">
      <w:pPr>
        <w:pStyle w:val="NormalWeb"/>
        <w:tabs>
          <w:tab w:val="left" w:pos="360"/>
        </w:tabs>
        <w:ind w:left="360" w:hanging="360"/>
        <w:rPr>
          <w:rFonts w:ascii="Garamond" w:hAnsi="Garamond"/>
          <w:color w:val="000000"/>
        </w:rPr>
      </w:pPr>
      <w:proofErr w:type="spellStart"/>
      <w:r w:rsidRPr="007D0125">
        <w:rPr>
          <w:rFonts w:ascii="Garamond" w:hAnsi="Garamond"/>
          <w:color w:val="000000"/>
        </w:rPr>
        <w:t>Giubilini</w:t>
      </w:r>
      <w:proofErr w:type="spellEnd"/>
      <w:r w:rsidRPr="007D0125">
        <w:rPr>
          <w:rFonts w:ascii="Garamond" w:hAnsi="Garamond"/>
          <w:color w:val="000000"/>
        </w:rPr>
        <w:t>, A. 2015, "What in the World is Moral Disgust?", </w:t>
      </w:r>
      <w:r w:rsidRPr="007D0125">
        <w:rPr>
          <w:rFonts w:ascii="Garamond" w:hAnsi="Garamond"/>
          <w:i/>
          <w:color w:val="000000"/>
        </w:rPr>
        <w:t>Australasian Journal of Philosophy</w:t>
      </w:r>
      <w:r w:rsidRPr="00D449E4">
        <w:rPr>
          <w:rFonts w:ascii="Garamond" w:hAnsi="Garamond"/>
          <w:color w:val="000000"/>
        </w:rPr>
        <w:t>, </w:t>
      </w:r>
      <w:r w:rsidR="00D449E4" w:rsidRPr="00D449E4">
        <w:rPr>
          <w:rFonts w:ascii="Garamond" w:hAnsi="Garamond"/>
          <w:color w:val="000000"/>
        </w:rPr>
        <w:t>vol. 95, no. 2</w:t>
      </w:r>
      <w:r w:rsidR="00D449E4">
        <w:rPr>
          <w:rFonts w:ascii="Garamond" w:hAnsi="Garamond"/>
          <w:color w:val="000000"/>
        </w:rPr>
        <w:t xml:space="preserve">, pp. </w:t>
      </w:r>
      <w:r w:rsidR="00D449E4" w:rsidRPr="00D449E4">
        <w:rPr>
          <w:rFonts w:ascii="Garamond" w:hAnsi="Garamond"/>
          <w:color w:val="000000"/>
        </w:rPr>
        <w:t>227-242</w:t>
      </w:r>
    </w:p>
    <w:p w14:paraId="49BE958C" w14:textId="77777777" w:rsidR="00460EDA" w:rsidRPr="007D0125"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t>Haidt, J. 2003a, "Elevation and the positive psychology of morality." in </w:t>
      </w:r>
      <w:r w:rsidRPr="007D0125">
        <w:rPr>
          <w:rFonts w:ascii="Garamond" w:hAnsi="Garamond"/>
          <w:i/>
          <w:color w:val="000000"/>
        </w:rPr>
        <w:t>Flourishing: Positive psychology and the life well-lived.</w:t>
      </w:r>
      <w:r w:rsidRPr="007D0125">
        <w:rPr>
          <w:rFonts w:ascii="Garamond" w:hAnsi="Garamond"/>
          <w:color w:val="000000"/>
        </w:rPr>
        <w:t>, eds. K. CLM &amp; J. Haidt, American Psychological Association</w:t>
      </w:r>
      <w:proofErr w:type="gramStart"/>
      <w:r w:rsidRPr="007D0125">
        <w:rPr>
          <w:rFonts w:ascii="Garamond" w:hAnsi="Garamond"/>
          <w:color w:val="000000"/>
        </w:rPr>
        <w:t>, ,</w:t>
      </w:r>
      <w:proofErr w:type="gramEnd"/>
      <w:r w:rsidRPr="007D0125">
        <w:rPr>
          <w:rFonts w:ascii="Garamond" w:hAnsi="Garamond"/>
          <w:color w:val="000000"/>
        </w:rPr>
        <w:t xml:space="preserve"> pp. 275–289.</w:t>
      </w:r>
    </w:p>
    <w:p w14:paraId="2F7BF147" w14:textId="77777777" w:rsidR="00460EDA" w:rsidRPr="007D0125"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t>Haidt, J. 2003b, "The moral emotions" in </w:t>
      </w:r>
      <w:r w:rsidRPr="007D0125">
        <w:rPr>
          <w:rFonts w:ascii="Garamond" w:hAnsi="Garamond"/>
          <w:i/>
          <w:color w:val="000000"/>
        </w:rPr>
        <w:t>Handbook of affective sciences</w:t>
      </w:r>
      <w:r w:rsidRPr="007D0125">
        <w:rPr>
          <w:rFonts w:ascii="Garamond" w:hAnsi="Garamond"/>
          <w:color w:val="000000"/>
        </w:rPr>
        <w:t>, eds. R.J. Davidson, K.R. Scherer &amp; H.H. Goldsmith, Oxford University Press, Oxford, pp. 852-870.</w:t>
      </w:r>
    </w:p>
    <w:p w14:paraId="0B22549D" w14:textId="77777777" w:rsidR="00BC0AB4" w:rsidRDefault="00460EDA" w:rsidP="00BC0AB4">
      <w:pPr>
        <w:pStyle w:val="NormalWeb"/>
        <w:tabs>
          <w:tab w:val="left" w:pos="360"/>
        </w:tabs>
        <w:ind w:left="360" w:hanging="360"/>
        <w:rPr>
          <w:rFonts w:ascii="Garamond" w:hAnsi="Garamond"/>
          <w:color w:val="000000"/>
        </w:rPr>
      </w:pPr>
      <w:r w:rsidRPr="007D0125">
        <w:rPr>
          <w:rFonts w:ascii="Garamond" w:hAnsi="Garamond"/>
          <w:color w:val="000000"/>
        </w:rPr>
        <w:t>Haidt, J. &amp; Morris, J.P. 2009, "Finding the Self in Self-Transcendent Emotions", </w:t>
      </w:r>
      <w:r w:rsidRPr="007D0125">
        <w:rPr>
          <w:rFonts w:ascii="Garamond" w:hAnsi="Garamond"/>
          <w:i/>
          <w:iCs/>
          <w:color w:val="000000"/>
        </w:rPr>
        <w:t>Proceedings of the National Academy of Sciences of the United States of America, </w:t>
      </w:r>
      <w:r w:rsidRPr="007D0125">
        <w:rPr>
          <w:rFonts w:ascii="Garamond" w:hAnsi="Garamond"/>
          <w:color w:val="000000"/>
        </w:rPr>
        <w:t>vol. 106, no. 19, pp. 7687-7688.</w:t>
      </w:r>
    </w:p>
    <w:p w14:paraId="2D0E726A" w14:textId="01C2124E" w:rsidR="00BC0AB4" w:rsidRPr="00BC0AB4" w:rsidRDefault="00BC0AB4" w:rsidP="00BC0AB4">
      <w:pPr>
        <w:pStyle w:val="NormalWeb"/>
        <w:tabs>
          <w:tab w:val="left" w:pos="360"/>
        </w:tabs>
        <w:ind w:left="360" w:hanging="360"/>
        <w:rPr>
          <w:rFonts w:ascii="Garamond" w:hAnsi="Garamond"/>
          <w:color w:val="000000"/>
        </w:rPr>
      </w:pPr>
      <w:proofErr w:type="spellStart"/>
      <w:r w:rsidRPr="00BC0AB4">
        <w:rPr>
          <w:rFonts w:ascii="Garamond" w:hAnsi="Garamond"/>
        </w:rPr>
        <w:t>Hazebroek</w:t>
      </w:r>
      <w:proofErr w:type="spellEnd"/>
      <w:r w:rsidRPr="00BC0AB4">
        <w:rPr>
          <w:rFonts w:ascii="Garamond" w:hAnsi="Garamond"/>
        </w:rPr>
        <w:t xml:space="preserve">, </w:t>
      </w:r>
      <w:r>
        <w:rPr>
          <w:rFonts w:ascii="Garamond" w:hAnsi="Garamond"/>
        </w:rPr>
        <w:t>J.</w:t>
      </w:r>
      <w:r w:rsidRPr="00BC0AB4">
        <w:rPr>
          <w:rFonts w:ascii="Garamond" w:hAnsi="Garamond"/>
        </w:rPr>
        <w:t xml:space="preserve">F., </w:t>
      </w:r>
      <w:r>
        <w:rPr>
          <w:rFonts w:ascii="Garamond" w:hAnsi="Garamond"/>
        </w:rPr>
        <w:t>K.</w:t>
      </w:r>
      <w:r w:rsidRPr="00BC0AB4">
        <w:rPr>
          <w:rFonts w:ascii="Garamond" w:hAnsi="Garamond"/>
        </w:rPr>
        <w:t xml:space="preserve"> Howells, and </w:t>
      </w:r>
      <w:r>
        <w:rPr>
          <w:rFonts w:ascii="Garamond" w:hAnsi="Garamond"/>
        </w:rPr>
        <w:t>A</w:t>
      </w:r>
      <w:r w:rsidRPr="00BC0AB4">
        <w:rPr>
          <w:rFonts w:ascii="Garamond" w:hAnsi="Garamond"/>
        </w:rPr>
        <w:t xml:space="preserve"> Day</w:t>
      </w:r>
      <w:r w:rsidR="00D449E4">
        <w:rPr>
          <w:rFonts w:ascii="Garamond" w:hAnsi="Garamond"/>
        </w:rPr>
        <w:t>, 2001</w:t>
      </w:r>
      <w:r w:rsidR="000C43A8">
        <w:rPr>
          <w:rFonts w:ascii="Garamond" w:hAnsi="Garamond"/>
        </w:rPr>
        <w:t>,</w:t>
      </w:r>
      <w:r w:rsidRPr="00BC0AB4">
        <w:rPr>
          <w:rFonts w:ascii="Garamond" w:hAnsi="Garamond"/>
        </w:rPr>
        <w:t xml:space="preserve"> "Cognitive Appraisals Associated with High Trait Anger." </w:t>
      </w:r>
      <w:r w:rsidRPr="00BC0AB4">
        <w:rPr>
          <w:rFonts w:ascii="Garamond" w:hAnsi="Garamond"/>
          <w:i/>
          <w:iCs/>
        </w:rPr>
        <w:t>Personality and Individual Differences</w:t>
      </w:r>
      <w:r w:rsidR="00D449E4">
        <w:rPr>
          <w:rFonts w:ascii="Garamond" w:hAnsi="Garamond"/>
          <w:i/>
          <w:iCs/>
        </w:rPr>
        <w:t>,</w:t>
      </w:r>
      <w:r w:rsidR="00D449E4">
        <w:rPr>
          <w:rFonts w:ascii="Garamond" w:hAnsi="Garamond"/>
        </w:rPr>
        <w:t xml:space="preserve"> vol. 30, no. 1, pp. </w:t>
      </w:r>
      <w:r w:rsidRPr="00BC0AB4">
        <w:rPr>
          <w:rFonts w:ascii="Garamond" w:hAnsi="Garamond"/>
        </w:rPr>
        <w:t>31-45.</w:t>
      </w:r>
    </w:p>
    <w:p w14:paraId="72C62D9C" w14:textId="600D2025" w:rsidR="00460EDA" w:rsidRPr="007D0125"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t>K</w:t>
      </w:r>
      <w:r w:rsidR="009B0C50">
        <w:rPr>
          <w:rFonts w:ascii="Garamond" w:hAnsi="Garamond"/>
          <w:color w:val="000000"/>
        </w:rPr>
        <w:t>ant, I. 1998,</w:t>
      </w:r>
      <w:r w:rsidRPr="007D0125">
        <w:rPr>
          <w:rFonts w:ascii="Garamond" w:hAnsi="Garamond"/>
          <w:color w:val="000000"/>
        </w:rPr>
        <w:t xml:space="preserve"> “Religion Within </w:t>
      </w:r>
      <w:proofErr w:type="gramStart"/>
      <w:r w:rsidRPr="007D0125">
        <w:rPr>
          <w:rFonts w:ascii="Garamond" w:hAnsi="Garamond"/>
          <w:color w:val="000000"/>
        </w:rPr>
        <w:t>The</w:t>
      </w:r>
      <w:proofErr w:type="gramEnd"/>
      <w:r w:rsidRPr="007D0125">
        <w:rPr>
          <w:rFonts w:ascii="Garamond" w:hAnsi="Garamond"/>
          <w:color w:val="000000"/>
        </w:rPr>
        <w:t xml:space="preserve"> Boundaries of Mere Reason” in </w:t>
      </w:r>
      <w:r w:rsidRPr="007D0125">
        <w:rPr>
          <w:rFonts w:ascii="Garamond" w:hAnsi="Garamond"/>
          <w:i/>
          <w:color w:val="000000"/>
        </w:rPr>
        <w:t>Religion Within The Boundaries of Mere Reason: And Other Writings</w:t>
      </w:r>
      <w:r w:rsidRPr="007D0125">
        <w:rPr>
          <w:rFonts w:ascii="Garamond" w:hAnsi="Garamond"/>
          <w:color w:val="000000"/>
        </w:rPr>
        <w:t>. Ed. Allen Wood and George di Giovanni. Cambridge: Cambridge University Press.</w:t>
      </w:r>
    </w:p>
    <w:p w14:paraId="37D0B7A1" w14:textId="201EB817" w:rsidR="00460EDA" w:rsidRPr="007D0125"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t>Kelly, D. 2012, </w:t>
      </w:r>
      <w:r w:rsidR="00BC0AB4">
        <w:rPr>
          <w:rFonts w:ascii="Garamond" w:hAnsi="Garamond"/>
          <w:i/>
          <w:color w:val="000000"/>
        </w:rPr>
        <w:t>Yuck: The Nature and Moral Significance of D</w:t>
      </w:r>
      <w:r w:rsidRPr="007D0125">
        <w:rPr>
          <w:rFonts w:ascii="Garamond" w:hAnsi="Garamond"/>
          <w:i/>
          <w:color w:val="000000"/>
        </w:rPr>
        <w:t>isgust, </w:t>
      </w:r>
      <w:r w:rsidRPr="007D0125">
        <w:rPr>
          <w:rFonts w:ascii="Garamond" w:hAnsi="Garamond"/>
          <w:color w:val="000000"/>
        </w:rPr>
        <w:t>MIT Press, Cambridge, Mass.</w:t>
      </w:r>
    </w:p>
    <w:p w14:paraId="5D215C00" w14:textId="77777777" w:rsidR="00460EDA" w:rsidRPr="007D0125"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t>Lewis, M. 2008, "Self-Conscious Emotions: Embarrassment, Pride, Shame, and Guilt" in </w:t>
      </w:r>
      <w:r w:rsidRPr="007D0125">
        <w:rPr>
          <w:rFonts w:ascii="Garamond" w:hAnsi="Garamond"/>
          <w:i/>
          <w:color w:val="000000"/>
        </w:rPr>
        <w:t>Handbook of emotions</w:t>
      </w:r>
      <w:r w:rsidRPr="007D0125">
        <w:rPr>
          <w:rFonts w:ascii="Garamond" w:hAnsi="Garamond"/>
          <w:color w:val="000000"/>
        </w:rPr>
        <w:t xml:space="preserve">, eds. M. Lewis, J.M. Haviland-Jones &amp; L.F. Barrett, 3rd Edition </w:t>
      </w:r>
      <w:proofErr w:type="spellStart"/>
      <w:r w:rsidRPr="007D0125">
        <w:rPr>
          <w:rFonts w:ascii="Garamond" w:hAnsi="Garamond"/>
          <w:color w:val="000000"/>
        </w:rPr>
        <w:t>edn</w:t>
      </w:r>
      <w:proofErr w:type="spellEnd"/>
      <w:r w:rsidRPr="007D0125">
        <w:rPr>
          <w:rFonts w:ascii="Garamond" w:hAnsi="Garamond"/>
          <w:color w:val="000000"/>
        </w:rPr>
        <w:t>, Guilford Press, New York, NY.</w:t>
      </w:r>
    </w:p>
    <w:p w14:paraId="63D354E6" w14:textId="01B8E284" w:rsidR="00460EDA" w:rsidRPr="007D0125" w:rsidRDefault="009B0C50" w:rsidP="00460EDA">
      <w:pPr>
        <w:pStyle w:val="NormalWeb"/>
        <w:tabs>
          <w:tab w:val="left" w:pos="360"/>
        </w:tabs>
        <w:ind w:left="360" w:hanging="360"/>
        <w:rPr>
          <w:rFonts w:ascii="Garamond" w:hAnsi="Garamond"/>
          <w:color w:val="000000"/>
        </w:rPr>
      </w:pPr>
      <w:r>
        <w:rPr>
          <w:rFonts w:ascii="Garamond" w:hAnsi="Garamond"/>
          <w:color w:val="000000"/>
        </w:rPr>
        <w:t>Macnamara, C. 2015,</w:t>
      </w:r>
      <w:r w:rsidR="00460EDA" w:rsidRPr="007D0125">
        <w:rPr>
          <w:rFonts w:ascii="Garamond" w:hAnsi="Garamond"/>
          <w:color w:val="000000"/>
        </w:rPr>
        <w:t xml:space="preserve"> "Blame, Communication and Morally Responsible Agency" in </w:t>
      </w:r>
      <w:r w:rsidR="00460EDA" w:rsidRPr="007D0125">
        <w:rPr>
          <w:rFonts w:ascii="Garamond" w:hAnsi="Garamond"/>
          <w:i/>
          <w:color w:val="000000"/>
        </w:rPr>
        <w:t>The Nature of Moral Responsibility</w:t>
      </w:r>
      <w:r w:rsidR="00460EDA" w:rsidRPr="007D0125">
        <w:rPr>
          <w:rFonts w:ascii="Garamond" w:hAnsi="Garamond"/>
          <w:color w:val="000000"/>
        </w:rPr>
        <w:t>, eds. R. Clarke, M. McKenna &amp; A. Smith, Oxford University Press, New York.</w:t>
      </w:r>
    </w:p>
    <w:p w14:paraId="3D6CE0C9" w14:textId="6D72946B" w:rsidR="00460EDA" w:rsidRPr="007D0125"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t>McDougall, C. 2007, </w:t>
      </w:r>
      <w:r w:rsidRPr="007D0125">
        <w:rPr>
          <w:rFonts w:ascii="Garamond" w:hAnsi="Garamond"/>
          <w:i/>
          <w:iCs/>
          <w:color w:val="000000"/>
        </w:rPr>
        <w:t xml:space="preserve">The Hidden Cost of Heroism. </w:t>
      </w:r>
      <w:r w:rsidRPr="007D0125">
        <w:rPr>
          <w:rFonts w:ascii="Garamond" w:hAnsi="Garamond"/>
          <w:iCs/>
          <w:color w:val="000000"/>
        </w:rPr>
        <w:t xml:space="preserve">NBC News. </w:t>
      </w:r>
      <w:r w:rsidRPr="007D0125">
        <w:rPr>
          <w:rFonts w:ascii="Garamond" w:hAnsi="Garamond"/>
          <w:color w:val="000000"/>
        </w:rPr>
        <w:t>Rodale Inc, Emmaus. http://www.nbcnews.com/id/21902983/ns/health-behavior/t/hidden-cost-heroism/#.V9Bp07Ut2Uc</w:t>
      </w:r>
    </w:p>
    <w:p w14:paraId="14F841B5" w14:textId="77777777" w:rsidR="00460EDA" w:rsidRPr="007D0125"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t>McKenna, M. 2012, </w:t>
      </w:r>
      <w:r w:rsidRPr="007D0125">
        <w:rPr>
          <w:rFonts w:ascii="Garamond" w:hAnsi="Garamond"/>
          <w:i/>
          <w:color w:val="000000"/>
        </w:rPr>
        <w:t>Conversation and Responsibility, </w:t>
      </w:r>
      <w:r w:rsidRPr="007D0125">
        <w:rPr>
          <w:rFonts w:ascii="Garamond" w:hAnsi="Garamond"/>
          <w:color w:val="000000"/>
        </w:rPr>
        <w:t>Oxford University Press, Oxford.</w:t>
      </w:r>
    </w:p>
    <w:p w14:paraId="12FD898F" w14:textId="77777777" w:rsidR="00460EDA" w:rsidRPr="007D0125"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t>McKenna, M. 2008a, "The Limits of Evil and the Role of Moral Address: A Defense of Strawsonian Compatibilism" in </w:t>
      </w:r>
      <w:r w:rsidRPr="007D0125">
        <w:rPr>
          <w:rFonts w:ascii="Garamond" w:hAnsi="Garamond"/>
          <w:i/>
          <w:color w:val="000000"/>
        </w:rPr>
        <w:t>Free will and reactive attitudes: perspectives on P.F. Strawson's "Freedom and resentment"</w:t>
      </w:r>
      <w:r w:rsidRPr="007D0125">
        <w:rPr>
          <w:rFonts w:ascii="Garamond" w:hAnsi="Garamond"/>
          <w:color w:val="000000"/>
        </w:rPr>
        <w:t>, eds. M. McKenna &amp; P. Russell, Ashgate, Burlington, VT; Farnham, England, pp. 201.</w:t>
      </w:r>
    </w:p>
    <w:p w14:paraId="2392ED65" w14:textId="6704664B" w:rsidR="00460EDA" w:rsidRPr="007D0125"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t>McKenna, M</w:t>
      </w:r>
      <w:r w:rsidR="00D972C3">
        <w:rPr>
          <w:rFonts w:ascii="Garamond" w:hAnsi="Garamond"/>
          <w:color w:val="000000"/>
        </w:rPr>
        <w:t>.</w:t>
      </w:r>
      <w:r w:rsidR="009B0C50">
        <w:rPr>
          <w:rFonts w:ascii="Garamond" w:hAnsi="Garamond"/>
        </w:rPr>
        <w:t xml:space="preserve">  2008b,</w:t>
      </w:r>
      <w:r w:rsidRPr="007D0125">
        <w:rPr>
          <w:rFonts w:ascii="Garamond" w:hAnsi="Garamond"/>
        </w:rPr>
        <w:t xml:space="preserve"> “Ultimacy &amp; Sweet Jane.” In Nick </w:t>
      </w:r>
      <w:proofErr w:type="spellStart"/>
      <w:r w:rsidRPr="007D0125">
        <w:rPr>
          <w:rFonts w:ascii="Garamond" w:hAnsi="Garamond"/>
          <w:spacing w:val="-3"/>
        </w:rPr>
        <w:t>Trakakis</w:t>
      </w:r>
      <w:proofErr w:type="spellEnd"/>
      <w:r w:rsidRPr="007D0125">
        <w:rPr>
          <w:rFonts w:ascii="Garamond" w:hAnsi="Garamond"/>
          <w:spacing w:val="-3"/>
        </w:rPr>
        <w:t xml:space="preserve"> and Daniel Cohen, eds., 2008. </w:t>
      </w:r>
      <w:r w:rsidRPr="007D0125">
        <w:rPr>
          <w:rFonts w:ascii="Garamond" w:hAnsi="Garamond"/>
          <w:i/>
          <w:spacing w:val="-3"/>
        </w:rPr>
        <w:t>Essays on Free Will and Moral Responsibility.</w:t>
      </w:r>
      <w:r w:rsidRPr="007D0125">
        <w:rPr>
          <w:rFonts w:ascii="Garamond" w:hAnsi="Garamond"/>
          <w:spacing w:val="-3"/>
        </w:rPr>
        <w:t xml:space="preserve"> Cambridge Scholars Publishing</w:t>
      </w:r>
      <w:r w:rsidR="00D449E4">
        <w:rPr>
          <w:rFonts w:ascii="Garamond" w:hAnsi="Garamond"/>
        </w:rPr>
        <w:t>, pp.</w:t>
      </w:r>
      <w:r w:rsidRPr="007D0125">
        <w:rPr>
          <w:rFonts w:ascii="Garamond" w:hAnsi="Garamond"/>
        </w:rPr>
        <w:t xml:space="preserve"> 186-208.</w:t>
      </w:r>
    </w:p>
    <w:p w14:paraId="56AA093E" w14:textId="3621FFCD" w:rsidR="00460EDA"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t>Nussbaum, M. 2004; 2009, </w:t>
      </w:r>
      <w:r w:rsidR="00BC0AB4">
        <w:rPr>
          <w:rFonts w:ascii="Garamond" w:hAnsi="Garamond"/>
          <w:i/>
          <w:color w:val="000000"/>
        </w:rPr>
        <w:t>Hiding from H</w:t>
      </w:r>
      <w:r w:rsidRPr="007D0125">
        <w:rPr>
          <w:rFonts w:ascii="Garamond" w:hAnsi="Garamond"/>
          <w:i/>
          <w:color w:val="000000"/>
        </w:rPr>
        <w:t xml:space="preserve">umanity: </w:t>
      </w:r>
      <w:r w:rsidR="00BC0AB4">
        <w:rPr>
          <w:rFonts w:ascii="Garamond" w:hAnsi="Garamond"/>
          <w:i/>
          <w:color w:val="000000"/>
        </w:rPr>
        <w:t>D</w:t>
      </w:r>
      <w:r w:rsidRPr="007D0125">
        <w:rPr>
          <w:rFonts w:ascii="Garamond" w:hAnsi="Garamond"/>
          <w:i/>
          <w:color w:val="000000"/>
        </w:rPr>
        <w:t xml:space="preserve">isgust, </w:t>
      </w:r>
      <w:r w:rsidR="00BC0AB4">
        <w:rPr>
          <w:rFonts w:ascii="Garamond" w:hAnsi="Garamond"/>
          <w:i/>
          <w:color w:val="000000"/>
        </w:rPr>
        <w:t>Shame, and the L</w:t>
      </w:r>
      <w:r w:rsidRPr="007D0125">
        <w:rPr>
          <w:rFonts w:ascii="Garamond" w:hAnsi="Garamond"/>
          <w:i/>
          <w:color w:val="000000"/>
        </w:rPr>
        <w:t>aw, </w:t>
      </w:r>
      <w:r w:rsidRPr="007D0125">
        <w:rPr>
          <w:rFonts w:ascii="Garamond" w:hAnsi="Garamond"/>
          <w:color w:val="000000"/>
        </w:rPr>
        <w:t>Princeton University Press, Princeton, N.J.</w:t>
      </w:r>
    </w:p>
    <w:p w14:paraId="54316949" w14:textId="66F6BE88" w:rsidR="00460EDA" w:rsidRPr="007D0125" w:rsidRDefault="00460EDA" w:rsidP="00460EDA">
      <w:pPr>
        <w:pStyle w:val="NormalWeb"/>
        <w:tabs>
          <w:tab w:val="left" w:pos="360"/>
        </w:tabs>
        <w:ind w:left="360" w:hanging="360"/>
        <w:rPr>
          <w:rFonts w:ascii="Garamond" w:hAnsi="Garamond"/>
        </w:rPr>
      </w:pPr>
      <w:r w:rsidRPr="007D0125">
        <w:rPr>
          <w:rFonts w:ascii="Garamond" w:hAnsi="Garamond"/>
          <w:color w:val="000000"/>
        </w:rPr>
        <w:t xml:space="preserve">Pereboom, D. </w:t>
      </w:r>
      <w:r w:rsidR="009B0C50">
        <w:rPr>
          <w:rFonts w:ascii="Garamond" w:hAnsi="Garamond"/>
        </w:rPr>
        <w:t>2014,</w:t>
      </w:r>
      <w:r w:rsidRPr="007D0125">
        <w:rPr>
          <w:rFonts w:ascii="Garamond" w:hAnsi="Garamond"/>
        </w:rPr>
        <w:t xml:space="preserve"> </w:t>
      </w:r>
      <w:r w:rsidRPr="007D0125">
        <w:rPr>
          <w:rFonts w:ascii="Garamond" w:hAnsi="Garamond"/>
          <w:i/>
        </w:rPr>
        <w:t>Free Will, Agency, and Meaning in Life</w:t>
      </w:r>
      <w:r w:rsidRPr="007D0125">
        <w:rPr>
          <w:rFonts w:ascii="Garamond" w:hAnsi="Garamond"/>
        </w:rPr>
        <w:t xml:space="preserve">. New York: Oxford University Press.  </w:t>
      </w:r>
    </w:p>
    <w:p w14:paraId="06A10697" w14:textId="46431395" w:rsidR="00460EDA" w:rsidRPr="007D0125" w:rsidRDefault="009B0C50" w:rsidP="00460EDA">
      <w:pPr>
        <w:pStyle w:val="NormalWeb"/>
        <w:tabs>
          <w:tab w:val="left" w:pos="360"/>
        </w:tabs>
        <w:ind w:left="360" w:hanging="360"/>
        <w:rPr>
          <w:rFonts w:ascii="Garamond" w:hAnsi="Garamond"/>
          <w:color w:val="000000"/>
        </w:rPr>
      </w:pPr>
      <w:r>
        <w:rPr>
          <w:rFonts w:ascii="Garamond" w:hAnsi="Garamond"/>
          <w:color w:val="000000"/>
        </w:rPr>
        <w:t>Pereboom, D. 2001,</w:t>
      </w:r>
      <w:r w:rsidR="00460EDA" w:rsidRPr="007D0125">
        <w:rPr>
          <w:rFonts w:ascii="Garamond" w:hAnsi="Garamond"/>
          <w:color w:val="000000"/>
        </w:rPr>
        <w:t xml:space="preserve"> </w:t>
      </w:r>
      <w:r w:rsidR="00460EDA" w:rsidRPr="007D0125">
        <w:rPr>
          <w:rFonts w:ascii="Garamond" w:hAnsi="Garamond"/>
          <w:i/>
          <w:color w:val="000000"/>
        </w:rPr>
        <w:t>Living Without Free Will</w:t>
      </w:r>
      <w:r w:rsidR="00460EDA" w:rsidRPr="007D0125">
        <w:rPr>
          <w:rFonts w:ascii="Garamond" w:hAnsi="Garamond"/>
          <w:color w:val="000000"/>
        </w:rPr>
        <w:t>. Cambridge: Cambridge University Press.</w:t>
      </w:r>
    </w:p>
    <w:p w14:paraId="6A868600" w14:textId="77777777" w:rsidR="00460EDA" w:rsidRPr="007D0125"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t>Rosenblatt, R. 1982, </w:t>
      </w:r>
      <w:r w:rsidRPr="007D0125">
        <w:rPr>
          <w:rFonts w:ascii="Garamond" w:hAnsi="Garamond"/>
          <w:i/>
          <w:iCs/>
          <w:color w:val="000000"/>
        </w:rPr>
        <w:t xml:space="preserve">The Man </w:t>
      </w:r>
      <w:proofErr w:type="gramStart"/>
      <w:r w:rsidRPr="007D0125">
        <w:rPr>
          <w:rFonts w:ascii="Garamond" w:hAnsi="Garamond"/>
          <w:i/>
          <w:iCs/>
          <w:color w:val="000000"/>
        </w:rPr>
        <w:t>In</w:t>
      </w:r>
      <w:proofErr w:type="gramEnd"/>
      <w:r w:rsidRPr="007D0125">
        <w:rPr>
          <w:rFonts w:ascii="Garamond" w:hAnsi="Garamond"/>
          <w:i/>
          <w:iCs/>
          <w:color w:val="000000"/>
        </w:rPr>
        <w:t xml:space="preserve"> The Water</w:t>
      </w:r>
      <w:r w:rsidRPr="007D0125">
        <w:rPr>
          <w:rFonts w:ascii="Garamond" w:hAnsi="Garamond"/>
          <w:color w:val="000000"/>
        </w:rPr>
        <w:t>, Time Incorporated, New York.</w:t>
      </w:r>
    </w:p>
    <w:p w14:paraId="45CFA237" w14:textId="368750F2" w:rsidR="00460EDA" w:rsidRPr="007D0125" w:rsidRDefault="00460EDA" w:rsidP="00460EDA">
      <w:pPr>
        <w:pStyle w:val="NormalWeb"/>
        <w:tabs>
          <w:tab w:val="left" w:pos="360"/>
        </w:tabs>
        <w:ind w:left="360" w:hanging="360"/>
        <w:rPr>
          <w:rFonts w:ascii="Garamond" w:hAnsi="Garamond"/>
          <w:color w:val="000000"/>
        </w:rPr>
      </w:pPr>
      <w:proofErr w:type="spellStart"/>
      <w:r w:rsidRPr="007D0125">
        <w:rPr>
          <w:rFonts w:ascii="Garamond" w:hAnsi="Garamond"/>
          <w:color w:val="000000"/>
        </w:rPr>
        <w:t>Rozin</w:t>
      </w:r>
      <w:proofErr w:type="spellEnd"/>
      <w:r w:rsidRPr="007D0125">
        <w:rPr>
          <w:rFonts w:ascii="Garamond" w:hAnsi="Garamond"/>
          <w:color w:val="000000"/>
        </w:rPr>
        <w:t>, P., Haidt, J. &amp; McCauley, C.R. 2008, "Disgust" in </w:t>
      </w:r>
      <w:r w:rsidR="00BC0AB4">
        <w:rPr>
          <w:rFonts w:ascii="Garamond" w:hAnsi="Garamond"/>
          <w:i/>
          <w:color w:val="000000"/>
        </w:rPr>
        <w:t>Handbook of E</w:t>
      </w:r>
      <w:r w:rsidRPr="007D0125">
        <w:rPr>
          <w:rFonts w:ascii="Garamond" w:hAnsi="Garamond"/>
          <w:i/>
          <w:color w:val="000000"/>
        </w:rPr>
        <w:t>motions</w:t>
      </w:r>
      <w:r w:rsidRPr="007D0125">
        <w:rPr>
          <w:rFonts w:ascii="Garamond" w:hAnsi="Garamond"/>
          <w:color w:val="000000"/>
        </w:rPr>
        <w:t xml:space="preserve">, eds. M. Lewis, J.M. Haviland-Jones &amp; L.F. Barrett, 3rd Edition </w:t>
      </w:r>
      <w:proofErr w:type="spellStart"/>
      <w:r w:rsidRPr="007D0125">
        <w:rPr>
          <w:rFonts w:ascii="Garamond" w:hAnsi="Garamond"/>
          <w:color w:val="000000"/>
        </w:rPr>
        <w:t>edn</w:t>
      </w:r>
      <w:proofErr w:type="spellEnd"/>
      <w:r w:rsidRPr="007D0125">
        <w:rPr>
          <w:rFonts w:ascii="Garamond" w:hAnsi="Garamond"/>
          <w:color w:val="000000"/>
        </w:rPr>
        <w:t>, Guilford Press, New York, NY, pp. 757-776.</w:t>
      </w:r>
    </w:p>
    <w:p w14:paraId="498EE741" w14:textId="77777777" w:rsidR="00460EDA" w:rsidRPr="007D0125" w:rsidRDefault="00460EDA" w:rsidP="00460EDA">
      <w:pPr>
        <w:pStyle w:val="NormalWeb"/>
        <w:tabs>
          <w:tab w:val="left" w:pos="360"/>
        </w:tabs>
        <w:ind w:left="360" w:hanging="360"/>
        <w:rPr>
          <w:rFonts w:ascii="Garamond" w:hAnsi="Garamond"/>
          <w:color w:val="000000"/>
        </w:rPr>
      </w:pPr>
      <w:proofErr w:type="spellStart"/>
      <w:r w:rsidRPr="007D0125">
        <w:rPr>
          <w:rFonts w:ascii="Garamond" w:hAnsi="Garamond"/>
          <w:color w:val="000000"/>
        </w:rPr>
        <w:lastRenderedPageBreak/>
        <w:t>Rozin</w:t>
      </w:r>
      <w:proofErr w:type="spellEnd"/>
      <w:r w:rsidRPr="007D0125">
        <w:rPr>
          <w:rFonts w:ascii="Garamond" w:hAnsi="Garamond"/>
          <w:color w:val="000000"/>
        </w:rPr>
        <w:t xml:space="preserve">, P., </w:t>
      </w:r>
      <w:proofErr w:type="spellStart"/>
      <w:r w:rsidRPr="007D0125">
        <w:rPr>
          <w:rFonts w:ascii="Garamond" w:hAnsi="Garamond"/>
          <w:color w:val="000000"/>
        </w:rPr>
        <w:t>Markwith</w:t>
      </w:r>
      <w:proofErr w:type="spellEnd"/>
      <w:r w:rsidRPr="007D0125">
        <w:rPr>
          <w:rFonts w:ascii="Garamond" w:hAnsi="Garamond"/>
          <w:color w:val="000000"/>
        </w:rPr>
        <w:t xml:space="preserve">, M. &amp; </w:t>
      </w:r>
      <w:proofErr w:type="spellStart"/>
      <w:r w:rsidRPr="007D0125">
        <w:rPr>
          <w:rFonts w:ascii="Garamond" w:hAnsi="Garamond"/>
          <w:color w:val="000000"/>
        </w:rPr>
        <w:t>Nemeroff</w:t>
      </w:r>
      <w:proofErr w:type="spellEnd"/>
      <w:r w:rsidRPr="007D0125">
        <w:rPr>
          <w:rFonts w:ascii="Garamond" w:hAnsi="Garamond"/>
          <w:color w:val="000000"/>
        </w:rPr>
        <w:t xml:space="preserve">, C. 1992, "Magical Contagion Beliefs and Fear of Aids", </w:t>
      </w:r>
      <w:r w:rsidRPr="007D0125">
        <w:rPr>
          <w:rFonts w:ascii="Garamond" w:hAnsi="Garamond"/>
          <w:i/>
          <w:color w:val="000000"/>
        </w:rPr>
        <w:t>Journal of Applied Social Psychology, </w:t>
      </w:r>
      <w:r w:rsidRPr="007D0125">
        <w:rPr>
          <w:rFonts w:ascii="Garamond" w:hAnsi="Garamond"/>
          <w:color w:val="000000"/>
        </w:rPr>
        <w:t>vol. 22, no. 14, pp. 1081-1092.</w:t>
      </w:r>
    </w:p>
    <w:p w14:paraId="0A4A8933" w14:textId="72A7F6CB" w:rsidR="00460EDA" w:rsidRPr="007D0125" w:rsidRDefault="00460EDA" w:rsidP="00460EDA">
      <w:pPr>
        <w:pStyle w:val="NormalWeb"/>
        <w:tabs>
          <w:tab w:val="left" w:pos="360"/>
        </w:tabs>
        <w:ind w:left="360" w:hanging="360"/>
        <w:rPr>
          <w:rFonts w:ascii="Garamond" w:hAnsi="Garamond"/>
          <w:color w:val="000000"/>
        </w:rPr>
      </w:pPr>
      <w:proofErr w:type="spellStart"/>
      <w:r w:rsidRPr="007D0125">
        <w:rPr>
          <w:rFonts w:ascii="Garamond" w:hAnsi="Garamond"/>
          <w:color w:val="000000"/>
        </w:rPr>
        <w:t>Roz</w:t>
      </w:r>
      <w:r w:rsidR="00756103">
        <w:rPr>
          <w:rFonts w:ascii="Garamond" w:hAnsi="Garamond"/>
          <w:color w:val="000000"/>
        </w:rPr>
        <w:t>in</w:t>
      </w:r>
      <w:proofErr w:type="spellEnd"/>
      <w:r w:rsidR="00756103">
        <w:rPr>
          <w:rFonts w:ascii="Garamond" w:hAnsi="Garamond"/>
          <w:color w:val="000000"/>
        </w:rPr>
        <w:t>, P. &amp; Fallon, A.E. 1987, "A Perspective on D</w:t>
      </w:r>
      <w:r w:rsidRPr="007D0125">
        <w:rPr>
          <w:rFonts w:ascii="Garamond" w:hAnsi="Garamond"/>
          <w:color w:val="000000"/>
        </w:rPr>
        <w:t>isgust", </w:t>
      </w:r>
      <w:r w:rsidRPr="007D0125">
        <w:rPr>
          <w:rFonts w:ascii="Garamond" w:hAnsi="Garamond"/>
          <w:i/>
          <w:color w:val="000000"/>
        </w:rPr>
        <w:t>Psychological review, </w:t>
      </w:r>
      <w:r w:rsidRPr="007D0125">
        <w:rPr>
          <w:rFonts w:ascii="Garamond" w:hAnsi="Garamond"/>
          <w:color w:val="000000"/>
        </w:rPr>
        <w:t>vol. 94, no. 1, pp. 23-41.</w:t>
      </w:r>
    </w:p>
    <w:p w14:paraId="687E222C" w14:textId="77777777" w:rsidR="00460EDA" w:rsidRPr="007D0125" w:rsidRDefault="00460EDA" w:rsidP="00460EDA">
      <w:pPr>
        <w:pStyle w:val="NormalWeb"/>
        <w:tabs>
          <w:tab w:val="left" w:pos="360"/>
        </w:tabs>
        <w:ind w:left="360" w:hanging="360"/>
        <w:rPr>
          <w:rFonts w:ascii="Garamond" w:hAnsi="Garamond"/>
          <w:color w:val="000000"/>
        </w:rPr>
      </w:pPr>
      <w:proofErr w:type="spellStart"/>
      <w:r w:rsidRPr="007D0125">
        <w:rPr>
          <w:rFonts w:ascii="Garamond" w:hAnsi="Garamond"/>
          <w:color w:val="000000"/>
        </w:rPr>
        <w:t>Rozin</w:t>
      </w:r>
      <w:proofErr w:type="spellEnd"/>
      <w:r w:rsidRPr="007D0125">
        <w:rPr>
          <w:rFonts w:ascii="Garamond" w:hAnsi="Garamond"/>
          <w:color w:val="000000"/>
        </w:rPr>
        <w:t xml:space="preserve">, P., Millman, L. &amp; </w:t>
      </w:r>
      <w:proofErr w:type="spellStart"/>
      <w:r w:rsidRPr="007D0125">
        <w:rPr>
          <w:rFonts w:ascii="Garamond" w:hAnsi="Garamond"/>
          <w:color w:val="000000"/>
        </w:rPr>
        <w:t>Nemeroff</w:t>
      </w:r>
      <w:proofErr w:type="spellEnd"/>
      <w:r w:rsidRPr="007D0125">
        <w:rPr>
          <w:rFonts w:ascii="Garamond" w:hAnsi="Garamond"/>
          <w:color w:val="000000"/>
        </w:rPr>
        <w:t>, C. 1986, "Operation of the Laws of Sympathetic Magic in Disgust and Other Domains", </w:t>
      </w:r>
      <w:r w:rsidRPr="007D0125">
        <w:rPr>
          <w:rFonts w:ascii="Garamond" w:hAnsi="Garamond"/>
          <w:i/>
          <w:color w:val="000000"/>
        </w:rPr>
        <w:t>Journal of personality and social psychology, </w:t>
      </w:r>
      <w:r w:rsidRPr="007D0125">
        <w:rPr>
          <w:rFonts w:ascii="Garamond" w:hAnsi="Garamond"/>
          <w:color w:val="000000"/>
        </w:rPr>
        <w:t>vol. 50, no. 4, pp. 703-712.</w:t>
      </w:r>
    </w:p>
    <w:p w14:paraId="49F1D81D" w14:textId="45FB5CB9" w:rsidR="00460EDA" w:rsidRPr="007D0125" w:rsidRDefault="00460EDA" w:rsidP="00460EDA">
      <w:pPr>
        <w:rPr>
          <w:rFonts w:ascii="Garamond" w:hAnsi="Garamond"/>
          <w:color w:val="000000"/>
          <w:sz w:val="20"/>
          <w:szCs w:val="20"/>
        </w:rPr>
      </w:pPr>
      <w:r w:rsidRPr="007D0125">
        <w:rPr>
          <w:rFonts w:ascii="Garamond" w:hAnsi="Garamond"/>
          <w:color w:val="000000"/>
          <w:sz w:val="20"/>
          <w:szCs w:val="20"/>
        </w:rPr>
        <w:t xml:space="preserve">Russell, P. </w:t>
      </w:r>
      <w:r w:rsidR="009B0C50">
        <w:rPr>
          <w:rFonts w:ascii="Garamond" w:hAnsi="Garamond"/>
          <w:sz w:val="20"/>
          <w:szCs w:val="20"/>
        </w:rPr>
        <w:t>2004,</w:t>
      </w:r>
      <w:r w:rsidRPr="007D0125">
        <w:rPr>
          <w:rFonts w:ascii="Garamond" w:hAnsi="Garamond"/>
          <w:sz w:val="20"/>
          <w:szCs w:val="20"/>
        </w:rPr>
        <w:t xml:space="preserve"> “Responsibility and the Condition of Moral Sense.” </w:t>
      </w:r>
      <w:r w:rsidRPr="007D0125">
        <w:rPr>
          <w:rFonts w:ascii="Garamond" w:hAnsi="Garamond"/>
          <w:i/>
          <w:sz w:val="20"/>
          <w:szCs w:val="20"/>
        </w:rPr>
        <w:t>Philosophical Topics</w:t>
      </w:r>
      <w:r w:rsidRPr="007D0125">
        <w:rPr>
          <w:rFonts w:ascii="Garamond" w:hAnsi="Garamond"/>
          <w:sz w:val="20"/>
          <w:szCs w:val="20"/>
        </w:rPr>
        <w:t xml:space="preserve"> 32: 287-306.</w:t>
      </w:r>
    </w:p>
    <w:p w14:paraId="5DFC9A1D" w14:textId="77777777" w:rsidR="00460EDA" w:rsidRPr="007D0125" w:rsidRDefault="00460EDA" w:rsidP="00460EDA">
      <w:pPr>
        <w:rPr>
          <w:rFonts w:ascii="Garamond" w:hAnsi="Garamond"/>
          <w:color w:val="000000"/>
          <w:sz w:val="20"/>
          <w:szCs w:val="20"/>
        </w:rPr>
      </w:pPr>
    </w:p>
    <w:p w14:paraId="3EB1329C" w14:textId="3A9009E0" w:rsidR="00460EDA" w:rsidRDefault="00460EDA" w:rsidP="00460EDA">
      <w:pPr>
        <w:rPr>
          <w:rFonts w:ascii="Garamond" w:hAnsi="Garamond"/>
          <w:sz w:val="20"/>
          <w:szCs w:val="20"/>
        </w:rPr>
      </w:pPr>
      <w:r w:rsidRPr="007D0125">
        <w:rPr>
          <w:rFonts w:ascii="Garamond" w:hAnsi="Garamond"/>
          <w:color w:val="000000"/>
          <w:sz w:val="20"/>
          <w:szCs w:val="20"/>
        </w:rPr>
        <w:t xml:space="preserve">Russell, P. </w:t>
      </w:r>
      <w:r w:rsidR="009B0C50">
        <w:rPr>
          <w:rFonts w:ascii="Garamond" w:hAnsi="Garamond"/>
          <w:sz w:val="20"/>
          <w:szCs w:val="20"/>
        </w:rPr>
        <w:t>1992,</w:t>
      </w:r>
      <w:r w:rsidRPr="007D0125">
        <w:rPr>
          <w:rFonts w:ascii="Garamond" w:hAnsi="Garamond"/>
          <w:sz w:val="20"/>
          <w:szCs w:val="20"/>
        </w:rPr>
        <w:t xml:space="preserve"> “Strawson’s Way of Naturalizing Responsibility.” </w:t>
      </w:r>
      <w:r w:rsidRPr="007D0125">
        <w:rPr>
          <w:rFonts w:ascii="Garamond" w:hAnsi="Garamond"/>
          <w:i/>
          <w:iCs/>
          <w:sz w:val="20"/>
          <w:szCs w:val="20"/>
        </w:rPr>
        <w:t>Ethics</w:t>
      </w:r>
      <w:r w:rsidRPr="007D0125">
        <w:rPr>
          <w:rFonts w:ascii="Garamond" w:hAnsi="Garamond"/>
          <w:sz w:val="20"/>
          <w:szCs w:val="20"/>
        </w:rPr>
        <w:t xml:space="preserve"> 102: 287-302.</w:t>
      </w:r>
    </w:p>
    <w:p w14:paraId="595FC507" w14:textId="77777777" w:rsidR="00431FDA" w:rsidRDefault="00431FDA" w:rsidP="00460EDA">
      <w:pPr>
        <w:rPr>
          <w:rFonts w:ascii="Garamond" w:hAnsi="Garamond"/>
          <w:sz w:val="20"/>
          <w:szCs w:val="20"/>
        </w:rPr>
      </w:pPr>
    </w:p>
    <w:p w14:paraId="04706C5B" w14:textId="049E8C14" w:rsidR="00431FDA" w:rsidRPr="00431FDA" w:rsidRDefault="00431FDA" w:rsidP="006722C4">
      <w:pPr>
        <w:ind w:left="360" w:hanging="360"/>
        <w:rPr>
          <w:rFonts w:ascii="Garamond" w:hAnsi="Garamond"/>
          <w:sz w:val="20"/>
          <w:szCs w:val="20"/>
        </w:rPr>
      </w:pPr>
      <w:r>
        <w:rPr>
          <w:rFonts w:ascii="Garamond" w:hAnsi="Garamond"/>
          <w:sz w:val="20"/>
          <w:szCs w:val="20"/>
        </w:rPr>
        <w:t xml:space="preserve">Scanlon, T. </w:t>
      </w:r>
      <w:r w:rsidRPr="00431FDA">
        <w:rPr>
          <w:rFonts w:ascii="Garamond" w:hAnsi="Garamond"/>
          <w:sz w:val="20"/>
          <w:szCs w:val="20"/>
        </w:rPr>
        <w:t>2008, </w:t>
      </w:r>
      <w:r>
        <w:rPr>
          <w:rFonts w:ascii="Garamond" w:hAnsi="Garamond"/>
          <w:i/>
          <w:iCs/>
          <w:sz w:val="20"/>
          <w:szCs w:val="20"/>
        </w:rPr>
        <w:t>Moral Dimensions: Permissibility, M</w:t>
      </w:r>
      <w:r w:rsidRPr="00431FDA">
        <w:rPr>
          <w:rFonts w:ascii="Garamond" w:hAnsi="Garamond"/>
          <w:i/>
          <w:iCs/>
          <w:sz w:val="20"/>
          <w:szCs w:val="20"/>
        </w:rPr>
        <w:t>eani</w:t>
      </w:r>
      <w:r>
        <w:rPr>
          <w:rFonts w:ascii="Garamond" w:hAnsi="Garamond"/>
          <w:i/>
          <w:iCs/>
          <w:sz w:val="20"/>
          <w:szCs w:val="20"/>
        </w:rPr>
        <w:t>ng, B</w:t>
      </w:r>
      <w:r w:rsidRPr="00431FDA">
        <w:rPr>
          <w:rFonts w:ascii="Garamond" w:hAnsi="Garamond"/>
          <w:i/>
          <w:iCs/>
          <w:sz w:val="20"/>
          <w:szCs w:val="20"/>
        </w:rPr>
        <w:t>lame, </w:t>
      </w:r>
      <w:r w:rsidRPr="00431FDA">
        <w:rPr>
          <w:rFonts w:ascii="Garamond" w:hAnsi="Garamond"/>
          <w:sz w:val="20"/>
          <w:szCs w:val="20"/>
        </w:rPr>
        <w:t>Belknap Press of Harvard University Press, Cambridge, Mass.</w:t>
      </w:r>
    </w:p>
    <w:p w14:paraId="64B7BD73" w14:textId="77777777" w:rsidR="00270C3B" w:rsidRDefault="00270C3B" w:rsidP="00460EDA">
      <w:pPr>
        <w:pStyle w:val="Title"/>
        <w:spacing w:line="240" w:lineRule="auto"/>
        <w:jc w:val="left"/>
        <w:rPr>
          <w:rFonts w:ascii="Garamond" w:hAnsi="Garamond"/>
          <w:b w:val="0"/>
          <w:bCs w:val="0"/>
          <w:sz w:val="20"/>
        </w:rPr>
      </w:pPr>
    </w:p>
    <w:p w14:paraId="32A7937A" w14:textId="1B5B0C82" w:rsidR="00460EDA" w:rsidRPr="007D0125" w:rsidRDefault="009B0C50" w:rsidP="00460EDA">
      <w:pPr>
        <w:pStyle w:val="Title"/>
        <w:spacing w:line="240" w:lineRule="auto"/>
        <w:jc w:val="left"/>
        <w:rPr>
          <w:rFonts w:ascii="Garamond" w:hAnsi="Garamond"/>
          <w:b w:val="0"/>
          <w:bCs w:val="0"/>
          <w:sz w:val="20"/>
        </w:rPr>
      </w:pPr>
      <w:r>
        <w:rPr>
          <w:rFonts w:ascii="Garamond" w:hAnsi="Garamond"/>
          <w:b w:val="0"/>
          <w:bCs w:val="0"/>
          <w:sz w:val="20"/>
        </w:rPr>
        <w:t>Shoemaker, D. 2015,</w:t>
      </w:r>
      <w:r w:rsidR="00460EDA" w:rsidRPr="007D0125">
        <w:rPr>
          <w:rFonts w:ascii="Garamond" w:hAnsi="Garamond"/>
          <w:b w:val="0"/>
          <w:bCs w:val="0"/>
          <w:sz w:val="20"/>
        </w:rPr>
        <w:t xml:space="preserve"> </w:t>
      </w:r>
      <w:r w:rsidR="00460EDA" w:rsidRPr="007D0125">
        <w:rPr>
          <w:rFonts w:ascii="Garamond" w:hAnsi="Garamond"/>
          <w:b w:val="0"/>
          <w:bCs w:val="0"/>
          <w:i/>
          <w:sz w:val="20"/>
        </w:rPr>
        <w:t>Responsibility from the Margins</w:t>
      </w:r>
      <w:r w:rsidR="00460EDA" w:rsidRPr="007D0125">
        <w:rPr>
          <w:rFonts w:ascii="Garamond" w:hAnsi="Garamond"/>
          <w:b w:val="0"/>
          <w:bCs w:val="0"/>
          <w:sz w:val="20"/>
        </w:rPr>
        <w:t xml:space="preserve">. Oxford, UK: Oxford University Press.  </w:t>
      </w:r>
    </w:p>
    <w:p w14:paraId="61D17800" w14:textId="77777777" w:rsidR="00460EDA" w:rsidRPr="007D0125"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t>Shoemaker, D. 2007, "Moral Address, Moral Responsibility, and the Boundaries of the Moral Community", </w:t>
      </w:r>
      <w:r w:rsidRPr="007D0125">
        <w:rPr>
          <w:rFonts w:ascii="Garamond" w:hAnsi="Garamond"/>
          <w:i/>
          <w:color w:val="000000"/>
        </w:rPr>
        <w:t>Ethics, </w:t>
      </w:r>
      <w:r w:rsidRPr="007D0125">
        <w:rPr>
          <w:rFonts w:ascii="Garamond" w:hAnsi="Garamond"/>
          <w:color w:val="000000"/>
        </w:rPr>
        <w:t>vol. 118, no. 1, pp. 70-108.</w:t>
      </w:r>
    </w:p>
    <w:p w14:paraId="3BF5792F" w14:textId="4FD81514" w:rsidR="00460EDA" w:rsidRPr="007D0125" w:rsidRDefault="009B0C50" w:rsidP="00460EDA">
      <w:pPr>
        <w:pStyle w:val="NormalWeb"/>
        <w:tabs>
          <w:tab w:val="left" w:pos="360"/>
        </w:tabs>
        <w:ind w:left="360" w:hanging="360"/>
        <w:rPr>
          <w:rFonts w:ascii="Garamond" w:hAnsi="Garamond"/>
          <w:color w:val="000000"/>
        </w:rPr>
      </w:pPr>
      <w:r>
        <w:rPr>
          <w:rFonts w:ascii="Garamond" w:hAnsi="Garamond"/>
          <w:color w:val="000000"/>
        </w:rPr>
        <w:t>Smilansky, S. 2000,</w:t>
      </w:r>
      <w:r w:rsidR="00460EDA" w:rsidRPr="007D0125">
        <w:rPr>
          <w:rFonts w:ascii="Garamond" w:hAnsi="Garamond"/>
          <w:color w:val="000000"/>
        </w:rPr>
        <w:t xml:space="preserve"> </w:t>
      </w:r>
      <w:r w:rsidR="00460EDA" w:rsidRPr="00756103">
        <w:rPr>
          <w:rFonts w:ascii="Garamond" w:hAnsi="Garamond"/>
          <w:i/>
          <w:color w:val="000000"/>
        </w:rPr>
        <w:t>Free Will and Illusion</w:t>
      </w:r>
      <w:r>
        <w:rPr>
          <w:rFonts w:ascii="Garamond" w:hAnsi="Garamond"/>
          <w:color w:val="000000"/>
        </w:rPr>
        <w:t>,</w:t>
      </w:r>
      <w:r w:rsidR="00460EDA" w:rsidRPr="007D0125">
        <w:rPr>
          <w:rFonts w:ascii="Garamond" w:hAnsi="Garamond"/>
          <w:color w:val="000000"/>
        </w:rPr>
        <w:t xml:space="preserve"> Clarendon Press: Oxford.</w:t>
      </w:r>
    </w:p>
    <w:p w14:paraId="77F432F7" w14:textId="5D3E84E5" w:rsidR="00460EDA" w:rsidRPr="007D0125" w:rsidRDefault="009B0C50" w:rsidP="00460EDA">
      <w:pPr>
        <w:pStyle w:val="NormalWeb"/>
        <w:tabs>
          <w:tab w:val="left" w:pos="360"/>
        </w:tabs>
        <w:ind w:left="360" w:hanging="360"/>
        <w:rPr>
          <w:rFonts w:ascii="Garamond" w:hAnsi="Garamond"/>
          <w:color w:val="000000"/>
        </w:rPr>
      </w:pPr>
      <w:r>
        <w:rPr>
          <w:rFonts w:ascii="Garamond" w:hAnsi="Garamond"/>
          <w:color w:val="000000"/>
        </w:rPr>
        <w:t>Strawson, G. 1986,</w:t>
      </w:r>
      <w:r w:rsidR="00460EDA" w:rsidRPr="007D0125">
        <w:rPr>
          <w:rFonts w:ascii="Garamond" w:hAnsi="Garamond"/>
          <w:color w:val="000000"/>
        </w:rPr>
        <w:t xml:space="preserve"> </w:t>
      </w:r>
      <w:r w:rsidR="00460EDA" w:rsidRPr="00756103">
        <w:rPr>
          <w:rFonts w:ascii="Garamond" w:hAnsi="Garamond"/>
          <w:i/>
          <w:color w:val="000000"/>
        </w:rPr>
        <w:t>Freedom and Belief</w:t>
      </w:r>
      <w:r>
        <w:rPr>
          <w:rFonts w:ascii="Garamond" w:hAnsi="Garamond"/>
          <w:color w:val="000000"/>
        </w:rPr>
        <w:t>,</w:t>
      </w:r>
      <w:r w:rsidR="00460EDA" w:rsidRPr="007D0125">
        <w:rPr>
          <w:rFonts w:ascii="Garamond" w:hAnsi="Garamond"/>
          <w:color w:val="000000"/>
        </w:rPr>
        <w:t xml:space="preserve"> Oxford: Clarendon Press.</w:t>
      </w:r>
    </w:p>
    <w:p w14:paraId="6E5420AB" w14:textId="684771DC" w:rsidR="00460EDA" w:rsidRPr="007D0125"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t xml:space="preserve">Strawson, P.F. </w:t>
      </w:r>
      <w:r w:rsidR="00270C3B">
        <w:rPr>
          <w:rFonts w:ascii="Garamond" w:hAnsi="Garamond"/>
          <w:color w:val="000000"/>
        </w:rPr>
        <w:t>1962/</w:t>
      </w:r>
      <w:r w:rsidRPr="007D0125">
        <w:rPr>
          <w:rFonts w:ascii="Garamond" w:hAnsi="Garamond"/>
          <w:color w:val="000000"/>
        </w:rPr>
        <w:t>2008, "Freedom and Resentment" in </w:t>
      </w:r>
      <w:r w:rsidRPr="007D0125">
        <w:rPr>
          <w:rFonts w:ascii="Garamond" w:hAnsi="Garamond"/>
          <w:i/>
          <w:color w:val="000000"/>
        </w:rPr>
        <w:t>Free will and reactive attitudes: perspectives on P.F. Strawson's "Freedom and resentment"</w:t>
      </w:r>
      <w:r w:rsidRPr="007D0125">
        <w:rPr>
          <w:rFonts w:ascii="Garamond" w:hAnsi="Garamond"/>
          <w:color w:val="000000"/>
        </w:rPr>
        <w:t>, eds. M. McKenna &amp; P. Russell, Ashgate, Burlington, VT; Farnham, England, pp. 19.</w:t>
      </w:r>
    </w:p>
    <w:p w14:paraId="2C76328A" w14:textId="77777777" w:rsidR="00460EDA" w:rsidRPr="007D0125"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t>Strawson, P.F., Strawson, G. &amp; Montague, M. 2011, </w:t>
      </w:r>
      <w:r w:rsidRPr="007D0125">
        <w:rPr>
          <w:rFonts w:ascii="Garamond" w:hAnsi="Garamond"/>
          <w:i/>
          <w:color w:val="000000"/>
        </w:rPr>
        <w:t>Philosophical writings, </w:t>
      </w:r>
      <w:r w:rsidRPr="007D0125">
        <w:rPr>
          <w:rFonts w:ascii="Garamond" w:hAnsi="Garamond"/>
          <w:color w:val="000000"/>
        </w:rPr>
        <w:t>Oxford University Press, Oxford.</w:t>
      </w:r>
    </w:p>
    <w:p w14:paraId="4D7D99B2" w14:textId="77777777" w:rsidR="00460EDA" w:rsidRPr="007D0125" w:rsidRDefault="00460EDA" w:rsidP="00460EDA">
      <w:pPr>
        <w:pStyle w:val="NormalWeb"/>
        <w:tabs>
          <w:tab w:val="left" w:pos="360"/>
        </w:tabs>
        <w:ind w:left="360" w:hanging="360"/>
        <w:rPr>
          <w:rFonts w:ascii="Garamond" w:hAnsi="Garamond"/>
          <w:color w:val="000000"/>
        </w:rPr>
      </w:pPr>
      <w:proofErr w:type="spellStart"/>
      <w:r w:rsidRPr="007D0125">
        <w:rPr>
          <w:rFonts w:ascii="Garamond" w:hAnsi="Garamond"/>
          <w:color w:val="000000"/>
        </w:rPr>
        <w:t>Strohminger</w:t>
      </w:r>
      <w:proofErr w:type="spellEnd"/>
      <w:r w:rsidRPr="007D0125">
        <w:rPr>
          <w:rFonts w:ascii="Garamond" w:hAnsi="Garamond"/>
          <w:color w:val="000000"/>
        </w:rPr>
        <w:t>, N. 2014, "Disgust Talked About", </w:t>
      </w:r>
      <w:r w:rsidRPr="007D0125">
        <w:rPr>
          <w:rFonts w:ascii="Garamond" w:hAnsi="Garamond"/>
          <w:i/>
          <w:color w:val="000000"/>
        </w:rPr>
        <w:t>Philosophy Compass, </w:t>
      </w:r>
      <w:r w:rsidRPr="007D0125">
        <w:rPr>
          <w:rFonts w:ascii="Garamond" w:hAnsi="Garamond"/>
          <w:color w:val="000000"/>
        </w:rPr>
        <w:t>vol. 9, no. 7, pp. 478-493.</w:t>
      </w:r>
    </w:p>
    <w:p w14:paraId="0E9319CE" w14:textId="40C0E93E" w:rsidR="00460EDA" w:rsidRPr="007D0125" w:rsidRDefault="00460EDA" w:rsidP="00460EDA">
      <w:pPr>
        <w:pStyle w:val="NormalWeb"/>
        <w:tabs>
          <w:tab w:val="left" w:pos="360"/>
        </w:tabs>
        <w:ind w:left="360" w:hanging="360"/>
        <w:rPr>
          <w:rFonts w:ascii="Garamond" w:hAnsi="Garamond"/>
          <w:color w:val="000000"/>
        </w:rPr>
      </w:pPr>
      <w:r w:rsidRPr="007D0125">
        <w:rPr>
          <w:rFonts w:ascii="Garamond" w:hAnsi="Garamond"/>
          <w:color w:val="000000"/>
        </w:rPr>
        <w:t>Wallace, R.J. 1994, </w:t>
      </w:r>
      <w:r w:rsidR="009B0C50">
        <w:rPr>
          <w:rFonts w:ascii="Garamond" w:hAnsi="Garamond"/>
          <w:i/>
          <w:color w:val="000000"/>
        </w:rPr>
        <w:t>Responsibility and The Moral S</w:t>
      </w:r>
      <w:r w:rsidRPr="007D0125">
        <w:rPr>
          <w:rFonts w:ascii="Garamond" w:hAnsi="Garamond"/>
          <w:i/>
          <w:color w:val="000000"/>
        </w:rPr>
        <w:t>entiments, </w:t>
      </w:r>
      <w:r w:rsidRPr="007D0125">
        <w:rPr>
          <w:rFonts w:ascii="Garamond" w:hAnsi="Garamond"/>
          <w:color w:val="000000"/>
        </w:rPr>
        <w:t>Harvard University Press, Cambridge, Mass.</w:t>
      </w:r>
    </w:p>
    <w:p w14:paraId="59A3DB3B" w14:textId="7E1E3D59" w:rsidR="008973B6" w:rsidRDefault="00460EDA" w:rsidP="008973B6">
      <w:pPr>
        <w:pStyle w:val="NormalWeb"/>
        <w:tabs>
          <w:tab w:val="left" w:pos="360"/>
        </w:tabs>
        <w:ind w:left="360" w:hanging="360"/>
        <w:rPr>
          <w:rFonts w:ascii="Garamond" w:hAnsi="Garamond"/>
          <w:color w:val="000000"/>
        </w:rPr>
      </w:pPr>
      <w:r w:rsidRPr="007D0125">
        <w:rPr>
          <w:rFonts w:ascii="Garamond" w:hAnsi="Garamond"/>
          <w:color w:val="000000"/>
        </w:rPr>
        <w:t xml:space="preserve">Watson, G. </w:t>
      </w:r>
      <w:r w:rsidR="00270C3B">
        <w:rPr>
          <w:rFonts w:ascii="Garamond" w:hAnsi="Garamond"/>
          <w:color w:val="000000"/>
        </w:rPr>
        <w:t>1987/</w:t>
      </w:r>
      <w:r w:rsidRPr="007D0125">
        <w:rPr>
          <w:rFonts w:ascii="Garamond" w:hAnsi="Garamond"/>
          <w:color w:val="000000"/>
        </w:rPr>
        <w:t>2008, "Responsibility and the Limits of Evil: Variations on a Strawsonian Theme" in </w:t>
      </w:r>
      <w:r w:rsidRPr="007D0125">
        <w:rPr>
          <w:rFonts w:ascii="Garamond" w:hAnsi="Garamond"/>
          <w:i/>
          <w:color w:val="000000"/>
        </w:rPr>
        <w:t>Free will and reactive attitudes: perspectives on P.F. Strawson's "Freedom and resentment"</w:t>
      </w:r>
      <w:r w:rsidRPr="007D0125">
        <w:rPr>
          <w:rFonts w:ascii="Garamond" w:hAnsi="Garamond"/>
          <w:color w:val="000000"/>
        </w:rPr>
        <w:t>, eds. M. McKenna &amp; P. Russell, Ashgate, Burlington, VT; Farnham, England, pp. 115</w:t>
      </w:r>
      <w:r w:rsidR="008973B6">
        <w:rPr>
          <w:rFonts w:ascii="Garamond" w:hAnsi="Garamond"/>
          <w:color w:val="000000"/>
        </w:rPr>
        <w:t>.</w:t>
      </w:r>
    </w:p>
    <w:p w14:paraId="658B4EA7" w14:textId="2A8849C2" w:rsidR="008973B6" w:rsidRPr="008973B6" w:rsidRDefault="008973B6" w:rsidP="008973B6">
      <w:pPr>
        <w:pStyle w:val="NormalWeb"/>
        <w:tabs>
          <w:tab w:val="left" w:pos="360"/>
        </w:tabs>
        <w:ind w:left="360" w:hanging="360"/>
        <w:rPr>
          <w:rFonts w:ascii="Garamond" w:hAnsi="Garamond"/>
          <w:color w:val="000000"/>
        </w:rPr>
      </w:pPr>
      <w:r w:rsidRPr="008973B6">
        <w:rPr>
          <w:rFonts w:ascii="Garamond" w:hAnsi="Garamond"/>
        </w:rPr>
        <w:t xml:space="preserve">Wenzel, </w:t>
      </w:r>
      <w:r>
        <w:rPr>
          <w:rFonts w:ascii="Garamond" w:hAnsi="Garamond"/>
        </w:rPr>
        <w:t>A.</w:t>
      </w:r>
      <w:r w:rsidRPr="008973B6">
        <w:rPr>
          <w:rFonts w:ascii="Garamond" w:hAnsi="Garamond"/>
        </w:rPr>
        <w:t xml:space="preserve"> and </w:t>
      </w:r>
      <w:r>
        <w:rPr>
          <w:rFonts w:ascii="Garamond" w:hAnsi="Garamond"/>
        </w:rPr>
        <w:t>C.</w:t>
      </w:r>
      <w:r w:rsidR="009673FC">
        <w:rPr>
          <w:rFonts w:ascii="Garamond" w:hAnsi="Garamond"/>
        </w:rPr>
        <w:t xml:space="preserve"> </w:t>
      </w:r>
      <w:proofErr w:type="spellStart"/>
      <w:r w:rsidR="009673FC">
        <w:rPr>
          <w:rFonts w:ascii="Garamond" w:hAnsi="Garamond"/>
        </w:rPr>
        <w:t>Lystad</w:t>
      </w:r>
      <w:proofErr w:type="spellEnd"/>
      <w:r w:rsidR="009673FC">
        <w:rPr>
          <w:rFonts w:ascii="Garamond" w:hAnsi="Garamond"/>
        </w:rPr>
        <w:t>, 2005,</w:t>
      </w:r>
      <w:r w:rsidRPr="008973B6">
        <w:rPr>
          <w:rFonts w:ascii="Garamond" w:hAnsi="Garamond"/>
        </w:rPr>
        <w:t xml:space="preserve"> "Interpretation Biases in Angry and Anxious Individuals." </w:t>
      </w:r>
      <w:proofErr w:type="spellStart"/>
      <w:r w:rsidRPr="008973B6">
        <w:rPr>
          <w:rFonts w:ascii="Garamond" w:hAnsi="Garamond"/>
          <w:i/>
          <w:iCs/>
        </w:rPr>
        <w:t>Behaviour</w:t>
      </w:r>
      <w:proofErr w:type="spellEnd"/>
      <w:r w:rsidRPr="008973B6">
        <w:rPr>
          <w:rFonts w:ascii="Garamond" w:hAnsi="Garamond"/>
          <w:i/>
          <w:iCs/>
        </w:rPr>
        <w:t xml:space="preserve"> Research and Therapy</w:t>
      </w:r>
      <w:r w:rsidRPr="008973B6">
        <w:rPr>
          <w:rFonts w:ascii="Garamond" w:hAnsi="Garamond"/>
        </w:rPr>
        <w:t> </w:t>
      </w:r>
      <w:r w:rsidR="00D449E4">
        <w:rPr>
          <w:rFonts w:ascii="Garamond" w:hAnsi="Garamond"/>
        </w:rPr>
        <w:t xml:space="preserve">vol. 43, no. 8, pp. </w:t>
      </w:r>
      <w:r w:rsidRPr="008973B6">
        <w:rPr>
          <w:rFonts w:ascii="Garamond" w:hAnsi="Garamond"/>
        </w:rPr>
        <w:t>1045-1054.</w:t>
      </w:r>
    </w:p>
    <w:p w14:paraId="783DE6D6" w14:textId="1C4235D3" w:rsidR="001F1702" w:rsidRPr="00833AB0" w:rsidRDefault="00460EDA" w:rsidP="00833AB0">
      <w:pPr>
        <w:pStyle w:val="NormalWeb"/>
        <w:tabs>
          <w:tab w:val="left" w:pos="360"/>
        </w:tabs>
        <w:ind w:left="360" w:hanging="360"/>
        <w:rPr>
          <w:rFonts w:ascii="Garamond" w:hAnsi="Garamond"/>
          <w:color w:val="000000"/>
        </w:rPr>
      </w:pPr>
      <w:r w:rsidRPr="007D0125">
        <w:rPr>
          <w:rFonts w:ascii="Garamond" w:hAnsi="Garamond"/>
          <w:color w:val="000000"/>
        </w:rPr>
        <w:t>Wolf, S. 198</w:t>
      </w:r>
      <w:r w:rsidR="009B0C50">
        <w:rPr>
          <w:rFonts w:ascii="Garamond" w:hAnsi="Garamond"/>
          <w:color w:val="000000"/>
        </w:rPr>
        <w:t>1, “The Importance of Free Will</w:t>
      </w:r>
      <w:r w:rsidRPr="007D0125">
        <w:rPr>
          <w:rFonts w:ascii="Garamond" w:hAnsi="Garamond"/>
          <w:color w:val="000000"/>
        </w:rPr>
        <w:t>”</w:t>
      </w:r>
      <w:r w:rsidR="009B0C50">
        <w:rPr>
          <w:rFonts w:ascii="Garamond" w:hAnsi="Garamond"/>
          <w:color w:val="000000"/>
        </w:rPr>
        <w:t>,</w:t>
      </w:r>
      <w:r w:rsidRPr="007D0125">
        <w:rPr>
          <w:rFonts w:ascii="Garamond" w:hAnsi="Garamond"/>
          <w:color w:val="000000"/>
        </w:rPr>
        <w:t xml:space="preserve"> </w:t>
      </w:r>
      <w:r w:rsidRPr="009B0C50">
        <w:rPr>
          <w:rFonts w:ascii="Garamond" w:hAnsi="Garamond"/>
          <w:i/>
          <w:color w:val="000000"/>
        </w:rPr>
        <w:t>Mind</w:t>
      </w:r>
      <w:r w:rsidRPr="007D0125">
        <w:rPr>
          <w:rFonts w:ascii="Garamond" w:hAnsi="Garamond"/>
          <w:color w:val="000000"/>
        </w:rPr>
        <w:t xml:space="preserve"> </w:t>
      </w:r>
      <w:r w:rsidR="00D449E4">
        <w:rPr>
          <w:rFonts w:ascii="Garamond" w:hAnsi="Garamond"/>
          <w:color w:val="000000"/>
        </w:rPr>
        <w:t>vol. 90, pp.</w:t>
      </w:r>
      <w:r w:rsidRPr="007D0125">
        <w:rPr>
          <w:rFonts w:ascii="Garamond" w:hAnsi="Garamond"/>
          <w:color w:val="000000"/>
        </w:rPr>
        <w:t xml:space="preserve"> 386-405.</w:t>
      </w:r>
    </w:p>
    <w:sectPr w:rsidR="001F1702" w:rsidRPr="00833AB0" w:rsidSect="00ED066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92DC" w14:textId="77777777" w:rsidR="00A92095" w:rsidRDefault="00A92095" w:rsidP="00460EDA">
      <w:r>
        <w:separator/>
      </w:r>
    </w:p>
  </w:endnote>
  <w:endnote w:type="continuationSeparator" w:id="0">
    <w:p w14:paraId="38524DE0" w14:textId="77777777" w:rsidR="00A92095" w:rsidRDefault="00A92095" w:rsidP="0046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__ÑÑ˛">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FA03" w14:textId="77777777" w:rsidR="009E5415" w:rsidRDefault="009E5415" w:rsidP="00C923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8B4704" w14:textId="77777777" w:rsidR="009E5415" w:rsidRDefault="009E5415" w:rsidP="009308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96FD" w14:textId="77777777" w:rsidR="009E5415" w:rsidRPr="0093083D" w:rsidRDefault="009E5415" w:rsidP="00C9233F">
    <w:pPr>
      <w:pStyle w:val="Footer"/>
      <w:framePr w:wrap="around" w:vAnchor="text" w:hAnchor="margin" w:xAlign="right" w:y="1"/>
      <w:rPr>
        <w:rStyle w:val="PageNumber"/>
        <w:rFonts w:ascii="Garamond" w:hAnsi="Garamond"/>
      </w:rPr>
    </w:pPr>
    <w:r w:rsidRPr="0093083D">
      <w:rPr>
        <w:rStyle w:val="PageNumber"/>
        <w:rFonts w:ascii="Garamond" w:hAnsi="Garamond"/>
      </w:rPr>
      <w:fldChar w:fldCharType="begin"/>
    </w:r>
    <w:r w:rsidRPr="0093083D">
      <w:rPr>
        <w:rStyle w:val="PageNumber"/>
        <w:rFonts w:ascii="Garamond" w:hAnsi="Garamond"/>
      </w:rPr>
      <w:instrText xml:space="preserve">PAGE  </w:instrText>
    </w:r>
    <w:r w:rsidRPr="0093083D">
      <w:rPr>
        <w:rStyle w:val="PageNumber"/>
        <w:rFonts w:ascii="Garamond" w:hAnsi="Garamond"/>
      </w:rPr>
      <w:fldChar w:fldCharType="separate"/>
    </w:r>
    <w:r>
      <w:rPr>
        <w:rStyle w:val="PageNumber"/>
        <w:rFonts w:ascii="Garamond" w:hAnsi="Garamond"/>
        <w:noProof/>
      </w:rPr>
      <w:t>1</w:t>
    </w:r>
    <w:r w:rsidRPr="0093083D">
      <w:rPr>
        <w:rStyle w:val="PageNumber"/>
        <w:rFonts w:ascii="Garamond" w:hAnsi="Garamond"/>
      </w:rPr>
      <w:fldChar w:fldCharType="end"/>
    </w:r>
  </w:p>
  <w:p w14:paraId="4C4136A9" w14:textId="7913A410" w:rsidR="009E5415" w:rsidRPr="00C35463" w:rsidRDefault="009E5415" w:rsidP="0093083D">
    <w:pPr>
      <w:pStyle w:val="Footer"/>
      <w:ind w:right="360"/>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4CF5" w14:textId="77777777" w:rsidR="00A92095" w:rsidRDefault="00A92095" w:rsidP="00460EDA">
      <w:r>
        <w:separator/>
      </w:r>
    </w:p>
  </w:footnote>
  <w:footnote w:type="continuationSeparator" w:id="0">
    <w:p w14:paraId="0A0F8645" w14:textId="77777777" w:rsidR="00A92095" w:rsidRDefault="00A92095" w:rsidP="00460EDA">
      <w:r>
        <w:continuationSeparator/>
      </w:r>
    </w:p>
  </w:footnote>
  <w:footnote w:id="1">
    <w:p w14:paraId="36064EB5" w14:textId="27F344DE" w:rsidR="00FB0F52" w:rsidRPr="00FB0F52" w:rsidRDefault="00FB0F52">
      <w:pPr>
        <w:pStyle w:val="FootnoteText"/>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w:t>
      </w:r>
      <w:r w:rsidRPr="00FB0F52">
        <w:rPr>
          <w:rFonts w:ascii="Garamond" w:hAnsi="Garamond" w:cs="Times New Roman"/>
          <w:sz w:val="20"/>
          <w:szCs w:val="20"/>
        </w:rPr>
        <w:t xml:space="preserve">I would like to thank Mark Timmons, Jeremy Reid, and David Shoemaker for comments and feedback. I would especially like to thank Michael McKenna for his generous assistance. Finally, thanks to an anonymous reviewer at </w:t>
      </w:r>
      <w:r w:rsidRPr="00FB0F52">
        <w:rPr>
          <w:rFonts w:ascii="Garamond" w:hAnsi="Garamond" w:cs="Times New Roman"/>
          <w:i/>
          <w:sz w:val="20"/>
          <w:szCs w:val="20"/>
        </w:rPr>
        <w:t xml:space="preserve">Philosophical Studies </w:t>
      </w:r>
      <w:r w:rsidRPr="00FB0F52">
        <w:rPr>
          <w:rFonts w:ascii="Garamond" w:hAnsi="Garamond" w:cs="Times New Roman"/>
          <w:sz w:val="20"/>
          <w:szCs w:val="20"/>
        </w:rPr>
        <w:t xml:space="preserve">for thoughtful and constructive suggestions for improving the </w:t>
      </w:r>
      <w:r>
        <w:rPr>
          <w:rFonts w:ascii="Garamond" w:hAnsi="Garamond" w:cs="Times New Roman"/>
          <w:sz w:val="20"/>
          <w:szCs w:val="20"/>
        </w:rPr>
        <w:t>article</w:t>
      </w:r>
      <w:r w:rsidRPr="00FB0F52">
        <w:rPr>
          <w:rFonts w:ascii="Garamond" w:hAnsi="Garamond" w:cs="Times New Roman"/>
          <w:sz w:val="20"/>
          <w:szCs w:val="20"/>
        </w:rPr>
        <w:t>.</w:t>
      </w:r>
    </w:p>
  </w:footnote>
  <w:footnote w:id="2">
    <w:p w14:paraId="661599C8" w14:textId="77777777" w:rsidR="009E5415" w:rsidRPr="00FB0F52" w:rsidRDefault="009E5415" w:rsidP="00460EDA">
      <w:pPr>
        <w:pStyle w:val="FootnoteText"/>
        <w:jc w:val="both"/>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For example, see Bennett (1980), Darwall (2006), Fischer and Ravizza (1998), McKenna (1998, 2012), Russell (1992), (2004), Shoemaker (2015), Wallace (1994), Watson (1987), and Wolf (1981).</w:t>
      </w:r>
    </w:p>
  </w:footnote>
  <w:footnote w:id="3">
    <w:p w14:paraId="65B96F5C" w14:textId="77777777" w:rsidR="009E5415" w:rsidRPr="00FB0F52" w:rsidRDefault="009E5415" w:rsidP="00460EDA">
      <w:pPr>
        <w:pStyle w:val="FootnoteText"/>
        <w:jc w:val="both"/>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For example, see </w:t>
      </w:r>
      <w:r w:rsidRPr="00FB0F52">
        <w:rPr>
          <w:rFonts w:ascii="Garamond" w:hAnsi="Garamond" w:cs="Times New Roman"/>
          <w:sz w:val="20"/>
          <w:szCs w:val="20"/>
        </w:rPr>
        <w:t>Pereboom (2001), (2014) Smilansky (2000), and G. Strawson (1986).</w:t>
      </w:r>
    </w:p>
  </w:footnote>
  <w:footnote w:id="4">
    <w:p w14:paraId="65895482" w14:textId="7F4F3C4A" w:rsidR="009E5415" w:rsidRPr="00FB0F52" w:rsidRDefault="009E5415" w:rsidP="00F87C3D">
      <w:pPr>
        <w:pStyle w:val="FootnoteText"/>
        <w:jc w:val="both"/>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This kind of moral responsibility is opposed to</w:t>
      </w:r>
      <w:r w:rsidR="007B7475" w:rsidRPr="00FB0F52">
        <w:rPr>
          <w:rFonts w:ascii="Garamond" w:hAnsi="Garamond"/>
          <w:sz w:val="20"/>
          <w:szCs w:val="20"/>
        </w:rPr>
        <w:t xml:space="preserve"> moral</w:t>
      </w:r>
      <w:r w:rsidRPr="00FB0F52">
        <w:rPr>
          <w:rFonts w:ascii="Garamond" w:hAnsi="Garamond"/>
          <w:sz w:val="20"/>
          <w:szCs w:val="20"/>
        </w:rPr>
        <w:t xml:space="preserve"> responsibility in other senses, like moral assessment of </w:t>
      </w:r>
      <w:r w:rsidR="00B37760" w:rsidRPr="00FB0F52">
        <w:rPr>
          <w:rFonts w:ascii="Garamond" w:hAnsi="Garamond"/>
          <w:sz w:val="20"/>
          <w:szCs w:val="20"/>
        </w:rPr>
        <w:t>character (</w:t>
      </w:r>
      <w:r w:rsidRPr="00FB0F52">
        <w:rPr>
          <w:rFonts w:ascii="Garamond" w:hAnsi="Garamond"/>
          <w:sz w:val="20"/>
          <w:szCs w:val="20"/>
        </w:rPr>
        <w:t>a</w:t>
      </w:r>
      <w:r w:rsidR="00B37760" w:rsidRPr="00FB0F52">
        <w:rPr>
          <w:rFonts w:ascii="Garamond" w:hAnsi="Garamond"/>
          <w:sz w:val="20"/>
          <w:szCs w:val="20"/>
        </w:rPr>
        <w:t xml:space="preserve">ttributability responsibility) </w:t>
      </w:r>
      <w:r w:rsidRPr="00FB0F52">
        <w:rPr>
          <w:rFonts w:ascii="Garamond" w:hAnsi="Garamond"/>
          <w:sz w:val="20"/>
          <w:szCs w:val="20"/>
        </w:rPr>
        <w:t>or moral as</w:t>
      </w:r>
      <w:r w:rsidR="00B37760" w:rsidRPr="00FB0F52">
        <w:rPr>
          <w:rFonts w:ascii="Garamond" w:hAnsi="Garamond"/>
          <w:sz w:val="20"/>
          <w:szCs w:val="20"/>
        </w:rPr>
        <w:t>sessment of judgement-sensitive attitudes (answerability responsibility)</w:t>
      </w:r>
      <w:r w:rsidRPr="00FB0F52">
        <w:rPr>
          <w:rFonts w:ascii="Garamond" w:hAnsi="Garamond"/>
          <w:sz w:val="20"/>
          <w:szCs w:val="20"/>
        </w:rPr>
        <w:t>.  For an extended discussion see Shoemaker (2015).</w:t>
      </w:r>
    </w:p>
  </w:footnote>
  <w:footnote w:id="5">
    <w:p w14:paraId="15F2173B" w14:textId="71AFA2F1" w:rsidR="009E5415" w:rsidRPr="00FB0F52" w:rsidRDefault="009E5415" w:rsidP="00460EDA">
      <w:pPr>
        <w:pStyle w:val="FootnoteText"/>
        <w:jc w:val="both"/>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This is an expanded paraphrase of Macnamara (2015)’s excellent characterization of the argument. I have made an amendment. Macnamara thinks that to be the appropriate target of address is to undergo the right sort of response to a reactive attitude. I disagree. People often understand what they should feel but do not concurrently have those feelings. Watson (2008/1987), Shoemaker (2007), and Darwall (2006) each propose a similar argument.</w:t>
      </w:r>
    </w:p>
  </w:footnote>
  <w:footnote w:id="6">
    <w:p w14:paraId="0372011D" w14:textId="77777777" w:rsidR="009E5415" w:rsidRPr="00FB0F52" w:rsidRDefault="009E5415" w:rsidP="00460EDA">
      <w:pPr>
        <w:pStyle w:val="FootnoteText"/>
        <w:jc w:val="both"/>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This is paraphrased from Miles Corwin’s </w:t>
      </w:r>
      <w:r w:rsidRPr="00FB0F52">
        <w:rPr>
          <w:rFonts w:ascii="Garamond" w:hAnsi="Garamond"/>
          <w:i/>
          <w:sz w:val="20"/>
          <w:szCs w:val="20"/>
        </w:rPr>
        <w:t>Los Angles Times</w:t>
      </w:r>
      <w:r w:rsidRPr="00FB0F52">
        <w:rPr>
          <w:rFonts w:ascii="Garamond" w:hAnsi="Garamond"/>
          <w:sz w:val="20"/>
          <w:szCs w:val="20"/>
        </w:rPr>
        <w:t xml:space="preserve"> article, “Icy Killer’s Life Steeped in Violence,” as quoted in Watson (2008/1987)</w:t>
      </w:r>
    </w:p>
  </w:footnote>
  <w:footnote w:id="7">
    <w:p w14:paraId="47A15E5F" w14:textId="77777777" w:rsidR="009E5415" w:rsidRPr="00FB0F52" w:rsidRDefault="009E5415" w:rsidP="00460EDA">
      <w:pPr>
        <w:pStyle w:val="FootnoteText"/>
        <w:jc w:val="both"/>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Again, this is paraphrased from Miles Corwin’s </w:t>
      </w:r>
      <w:r w:rsidRPr="00FB0F52">
        <w:rPr>
          <w:rFonts w:ascii="Garamond" w:hAnsi="Garamond"/>
          <w:i/>
          <w:sz w:val="20"/>
          <w:szCs w:val="20"/>
        </w:rPr>
        <w:t>Los Angles Times</w:t>
      </w:r>
      <w:r w:rsidRPr="00FB0F52">
        <w:rPr>
          <w:rFonts w:ascii="Garamond" w:hAnsi="Garamond"/>
          <w:sz w:val="20"/>
          <w:szCs w:val="20"/>
        </w:rPr>
        <w:t xml:space="preserve"> article, “Icy Killer’s Life Steeped in Violence,” as quoted in Watson (2008/1987)</w:t>
      </w:r>
    </w:p>
  </w:footnote>
  <w:footnote w:id="8">
    <w:p w14:paraId="14AE3C21" w14:textId="1FAFE730" w:rsidR="009E5415" w:rsidRPr="00FB0F52" w:rsidRDefault="009E5415" w:rsidP="00460EDA">
      <w:pPr>
        <w:pStyle w:val="FootnoteText"/>
        <w:jc w:val="both"/>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What is at issue here is whether or not responsibility requires an “ultimacy” condition, that one be the sole originator of oneself. For the details of Watson (</w:t>
      </w:r>
      <w:r w:rsidRPr="00FB0F52">
        <w:rPr>
          <w:rFonts w:ascii="Garamond" w:hAnsi="Garamond" w:cs="Times New Roman"/>
          <w:sz w:val="20"/>
          <w:szCs w:val="20"/>
        </w:rPr>
        <w:t xml:space="preserve">2008/1987)’s suggestions </w:t>
      </w:r>
      <w:r w:rsidRPr="00FB0F52">
        <w:rPr>
          <w:rFonts w:ascii="Garamond" w:hAnsi="Garamond"/>
          <w:sz w:val="20"/>
          <w:szCs w:val="20"/>
        </w:rPr>
        <w:t>see pg. 133-134 and pg. 137. For a further compatibilist discussion of the ultimacy conditions see McKenna (2008b)</w:t>
      </w:r>
    </w:p>
  </w:footnote>
  <w:footnote w:id="9">
    <w:p w14:paraId="7B457AC0" w14:textId="77777777" w:rsidR="009E5415" w:rsidRPr="00FB0F52" w:rsidRDefault="009E5415" w:rsidP="00460EDA">
      <w:pPr>
        <w:pStyle w:val="FootnoteText"/>
        <w:jc w:val="both"/>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On the conversational model I have adopted from McKenna (2012), there is a sense of engagement relevant to the features of one’s interlocutor in an instance of moral address.  How we decide to engage another person with moral demands ought to depend on what they are like. I will have more to say on this point in the concluding section.</w:t>
      </w:r>
    </w:p>
  </w:footnote>
  <w:footnote w:id="10">
    <w:p w14:paraId="4903C8E6" w14:textId="77777777" w:rsidR="009E5415" w:rsidRPr="00FB0F52" w:rsidRDefault="009E5415" w:rsidP="00460EDA">
      <w:pPr>
        <w:pStyle w:val="FootnoteText"/>
        <w:jc w:val="both"/>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One could feel degraded for all sorts of particular features of oneself, although here the difference between shame, humiliation, and degradation becomes obscure.</w:t>
      </w:r>
    </w:p>
  </w:footnote>
  <w:footnote w:id="11">
    <w:p w14:paraId="313F03CF" w14:textId="77777777" w:rsidR="009E5415" w:rsidRPr="00FB0F52" w:rsidRDefault="009E5415" w:rsidP="00460EDA">
      <w:pPr>
        <w:pStyle w:val="FootnoteText"/>
        <w:jc w:val="both"/>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The preceding is directly quoted from the National Transportation Safety Board, “Aircraft Accident Report: Air Florida, Inc., Boeing 737-222, N62AF, Collision with 14th Street Bridge, Near Washington National Airport, Washington, D.C., January 13, 1982,” and paraphrased from McDougall (2007).</w:t>
      </w:r>
    </w:p>
  </w:footnote>
  <w:footnote w:id="12">
    <w:p w14:paraId="5981F763" w14:textId="77777777" w:rsidR="009E5415" w:rsidRPr="00FB0F52" w:rsidRDefault="009E5415" w:rsidP="00460EDA">
      <w:pPr>
        <w:pStyle w:val="FootnoteText"/>
        <w:jc w:val="both"/>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Paraphrased and quoted from McDougall (2007). </w:t>
      </w:r>
    </w:p>
  </w:footnote>
  <w:footnote w:id="13">
    <w:p w14:paraId="69FC6CF9" w14:textId="77777777" w:rsidR="009E5415" w:rsidRPr="00FB0F52" w:rsidRDefault="009E5415" w:rsidP="00460EDA">
      <w:pPr>
        <w:pStyle w:val="FootnoteText"/>
        <w:jc w:val="both"/>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My discussion owes much to Strohminger (2014)’s thoughtful guidance through contours of the current debates about disgust. My presentation here follows hers closely. A reader looking for more information about this growing topic should begin with her excellent overview.</w:t>
      </w:r>
    </w:p>
  </w:footnote>
  <w:footnote w:id="14">
    <w:p w14:paraId="13ED8EC3" w14:textId="77777777" w:rsidR="009E5415" w:rsidRPr="00FB0F52" w:rsidRDefault="009E5415" w:rsidP="00460EDA">
      <w:pPr>
        <w:jc w:val="both"/>
        <w:rPr>
          <w:rFonts w:ascii="Garamond" w:eastAsia="Times New Roman" w:hAnsi="Garamond" w:cs="Times New Roman"/>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As </w:t>
      </w:r>
      <w:r w:rsidRPr="00FB0F52">
        <w:rPr>
          <w:rFonts w:ascii="Garamond" w:eastAsia="Times New Roman" w:hAnsi="Garamond" w:cs="Times New Roman"/>
          <w:sz w:val="20"/>
          <w:szCs w:val="20"/>
        </w:rPr>
        <w:t>Giubilini (2015) points out, “moral disgust” is ambiguous between the two uses.</w:t>
      </w:r>
    </w:p>
  </w:footnote>
  <w:footnote w:id="15">
    <w:p w14:paraId="2AFB5781" w14:textId="77777777" w:rsidR="009E5415" w:rsidRPr="00FB0F52" w:rsidRDefault="009E5415" w:rsidP="00460EDA">
      <w:pPr>
        <w:pStyle w:val="FootnoteText"/>
        <w:jc w:val="both"/>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I follow R. Jay Wallace (1994) in thinking that reactive attitudes have beliefs about quality of will, involving judgment, as their objects.</w:t>
      </w:r>
    </w:p>
  </w:footnote>
  <w:footnote w:id="16">
    <w:p w14:paraId="0758C895" w14:textId="77777777" w:rsidR="009E5415" w:rsidRPr="00FB0F52" w:rsidRDefault="009E5415" w:rsidP="00460EDA">
      <w:pPr>
        <w:pStyle w:val="FootnoteText"/>
        <w:jc w:val="both"/>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The person who considers disgust to be a non-standard form of blame is suggesting something close to Scanlon (2008)’s sense of blame: blame is whatever response is appropriate from one person towards another person who through some action has indicated that they hold attitudes that impair the relationship between them (122-123, 128, 138). On this kind of view, disgust is a form of blame because it is an appropriate response to an impaired relationship. Harris holds attitudes that make it appropriate for us to be disgusted and distance ourselves from him. However, my analysis of disgust indicates that something is very wrong with this view. We maintain our commitment to Harris’s blameworthiness, but we take no action towards him that constitutes blame. We </w:t>
      </w:r>
      <w:r w:rsidRPr="00FB0F52">
        <w:rPr>
          <w:rFonts w:ascii="Garamond" w:hAnsi="Garamond"/>
          <w:i/>
          <w:sz w:val="20"/>
          <w:szCs w:val="20"/>
        </w:rPr>
        <w:t xml:space="preserve">give up trying to express blame him. </w:t>
      </w:r>
      <w:r w:rsidRPr="00FB0F52">
        <w:rPr>
          <w:rFonts w:ascii="Garamond" w:hAnsi="Garamond"/>
          <w:sz w:val="20"/>
          <w:szCs w:val="20"/>
        </w:rPr>
        <w:t>To call this response “blame” in the fullest sense is absurd.</w:t>
      </w:r>
    </w:p>
  </w:footnote>
  <w:footnote w:id="17">
    <w:p w14:paraId="7413B200" w14:textId="2AAA72AA" w:rsidR="009E5415" w:rsidRPr="00FB0F52" w:rsidRDefault="009E5415" w:rsidP="00460EDA">
      <w:pPr>
        <w:jc w:val="both"/>
        <w:rPr>
          <w:rFonts w:ascii="Garamond" w:hAnsi="Garamond" w:cs="Times New Roman"/>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w:t>
      </w:r>
      <w:r w:rsidRPr="00FB0F52">
        <w:rPr>
          <w:rFonts w:ascii="Garamond" w:hAnsi="Garamond" w:cs="Times New Roman"/>
          <w:sz w:val="20"/>
          <w:szCs w:val="20"/>
        </w:rPr>
        <w:t xml:space="preserve">It shouldn’t surprise us that disgust at slime is non-communicative. Slime lacks the relevant capacities to understand the meaning of reactive attitudes. Disgust is a primitive emotion, and like other moral emotions it only gains moral significance as it becomes a part of our moral practices and becomes interconnected with our moral concepts. </w:t>
      </w:r>
    </w:p>
  </w:footnote>
  <w:footnote w:id="18">
    <w:p w14:paraId="32A09AD8" w14:textId="4BB3A807" w:rsidR="009E5415" w:rsidRPr="00FB0F52" w:rsidRDefault="009E5415" w:rsidP="00460EDA">
      <w:pPr>
        <w:pStyle w:val="FootnoteText"/>
        <w:rPr>
          <w:rFonts w:ascii="Garamond" w:hAnsi="Garamond"/>
          <w:sz w:val="20"/>
          <w:szCs w:val="20"/>
        </w:rPr>
      </w:pPr>
      <w:r w:rsidRPr="00FB0F52">
        <w:rPr>
          <w:rStyle w:val="FootnoteReference"/>
          <w:rFonts w:ascii="Garamond" w:hAnsi="Garamond"/>
          <w:sz w:val="20"/>
          <w:szCs w:val="20"/>
        </w:rPr>
        <w:footnoteRef/>
      </w:r>
      <w:r w:rsidR="00FB0F52">
        <w:rPr>
          <w:rFonts w:ascii="Garamond" w:hAnsi="Garamond"/>
          <w:sz w:val="20"/>
          <w:szCs w:val="20"/>
        </w:rPr>
        <w:t xml:space="preserve"> Thanks to David Shoemaker </w:t>
      </w:r>
      <w:r w:rsidRPr="00FB0F52">
        <w:rPr>
          <w:rFonts w:ascii="Garamond" w:hAnsi="Garamond"/>
          <w:sz w:val="20"/>
          <w:szCs w:val="20"/>
        </w:rPr>
        <w:t>for pressing me on this point in conversation.</w:t>
      </w:r>
    </w:p>
  </w:footnote>
  <w:footnote w:id="19">
    <w:p w14:paraId="06C248FF" w14:textId="600FFE24" w:rsidR="009E5415" w:rsidRPr="00FB0F52" w:rsidRDefault="009E5415">
      <w:pPr>
        <w:pStyle w:val="FootnoteText"/>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It also shows that the exclusionary </w:t>
      </w:r>
      <w:r w:rsidR="0003469C" w:rsidRPr="00FB0F52">
        <w:rPr>
          <w:rFonts w:ascii="Garamond" w:hAnsi="Garamond"/>
          <w:sz w:val="20"/>
          <w:szCs w:val="20"/>
        </w:rPr>
        <w:t>effect</w:t>
      </w:r>
      <w:r w:rsidRPr="00FB0F52">
        <w:rPr>
          <w:rFonts w:ascii="Garamond" w:hAnsi="Garamond"/>
          <w:sz w:val="20"/>
          <w:szCs w:val="20"/>
        </w:rPr>
        <w:t xml:space="preserve"> of disgust need not be total. More on this later.</w:t>
      </w:r>
    </w:p>
  </w:footnote>
  <w:footnote w:id="20">
    <w:p w14:paraId="0138311A" w14:textId="12BBB845" w:rsidR="009E5415" w:rsidRPr="00FB0F52" w:rsidRDefault="009E5415">
      <w:pPr>
        <w:pStyle w:val="FootnoteText"/>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w:t>
      </w:r>
      <w:r w:rsidRPr="00FB0F52">
        <w:rPr>
          <w:rFonts w:ascii="Garamond" w:hAnsi="Garamond" w:cs="Times New Roman"/>
          <w:sz w:val="20"/>
          <w:szCs w:val="20"/>
        </w:rPr>
        <w:t xml:space="preserve">Empirically, contempt and disgust appear to have different (though related) characteristic and universally recognizable facial expressions. This suggests that they are distinct basic emotions (Ekman and Friesen 1986, as cited by Bell 2013). </w:t>
      </w:r>
    </w:p>
  </w:footnote>
  <w:footnote w:id="21">
    <w:p w14:paraId="589EBD6C" w14:textId="4C04C0E9" w:rsidR="009E5415" w:rsidRPr="00FB0F52" w:rsidRDefault="009E5415">
      <w:pPr>
        <w:pStyle w:val="FootnoteText"/>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I offer no calculus here; in real life cases, the degree of appropriate disgust, and therefore appropriate exclusion, will likely be a matter of good moral judgement.</w:t>
      </w:r>
    </w:p>
  </w:footnote>
  <w:footnote w:id="22">
    <w:p w14:paraId="0744ED1F" w14:textId="6AE21AAF" w:rsidR="00E50F3C" w:rsidRPr="00FB0F52" w:rsidRDefault="00E50F3C">
      <w:pPr>
        <w:pStyle w:val="FootnoteText"/>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Thanks to an anonymous reviewer for raising this important objection and pointing me towards the relevant empirical research.</w:t>
      </w:r>
    </w:p>
  </w:footnote>
  <w:footnote w:id="23">
    <w:p w14:paraId="7E200B6C" w14:textId="101C64B7" w:rsidR="009E5415" w:rsidRPr="00FB0F52" w:rsidRDefault="009E5415">
      <w:pPr>
        <w:pStyle w:val="FootnoteText"/>
        <w:rPr>
          <w:rFonts w:ascii="Garamond" w:hAnsi="Garamond"/>
          <w:color w:val="000000" w:themeColor="text1"/>
          <w:sz w:val="20"/>
          <w:szCs w:val="20"/>
        </w:rPr>
      </w:pPr>
      <w:r w:rsidRPr="00FB0F52">
        <w:rPr>
          <w:rStyle w:val="FootnoteReference"/>
          <w:rFonts w:ascii="Garamond" w:hAnsi="Garamond"/>
          <w:color w:val="000000" w:themeColor="text1"/>
          <w:sz w:val="20"/>
          <w:szCs w:val="20"/>
        </w:rPr>
        <w:footnoteRef/>
      </w:r>
      <w:r w:rsidRPr="00FB0F52">
        <w:rPr>
          <w:rFonts w:ascii="Garamond" w:hAnsi="Garamond"/>
          <w:color w:val="000000" w:themeColor="text1"/>
          <w:sz w:val="20"/>
          <w:szCs w:val="20"/>
        </w:rPr>
        <w:t xml:space="preserve"> </w:t>
      </w:r>
      <w:r w:rsidR="00E50F3C" w:rsidRPr="00FB0F52">
        <w:rPr>
          <w:rFonts w:ascii="Garamond" w:hAnsi="Garamond"/>
          <w:color w:val="000000" w:themeColor="text1"/>
          <w:sz w:val="20"/>
          <w:szCs w:val="20"/>
        </w:rPr>
        <w:t xml:space="preserve">Jones </w:t>
      </w:r>
      <w:r w:rsidRPr="00FB0F52">
        <w:rPr>
          <w:rFonts w:ascii="Garamond" w:hAnsi="Garamond"/>
          <w:color w:val="000000" w:themeColor="text1"/>
          <w:sz w:val="20"/>
          <w:szCs w:val="20"/>
        </w:rPr>
        <w:t>and Fitness used versions</w:t>
      </w:r>
      <w:r w:rsidRPr="00FB0F52">
        <w:rPr>
          <w:rFonts w:ascii="Garamond" w:hAnsi="Garamond" w:cs="__ÑÑ˛"/>
          <w:color w:val="000000" w:themeColor="text1"/>
          <w:sz w:val="20"/>
          <w:szCs w:val="20"/>
        </w:rPr>
        <w:t xml:space="preserve"> of the disgust scale presented in Haidt et al. (1994) to measure disgust sensitivity. Importantly, this disgust scale </w:t>
      </w:r>
      <w:r w:rsidR="00003149" w:rsidRPr="00FB0F52">
        <w:rPr>
          <w:rFonts w:ascii="Garamond" w:hAnsi="Garamond" w:cs="__ÑÑ˛"/>
          <w:color w:val="000000" w:themeColor="text1"/>
          <w:sz w:val="20"/>
          <w:szCs w:val="20"/>
        </w:rPr>
        <w:t>does not specifically focus on one kind of disgust</w:t>
      </w:r>
      <w:r w:rsidR="00E50F3C" w:rsidRPr="00FB0F52">
        <w:rPr>
          <w:rFonts w:ascii="Garamond" w:hAnsi="Garamond" w:cs="__ÑÑ˛"/>
          <w:color w:val="000000" w:themeColor="text1"/>
          <w:sz w:val="20"/>
          <w:szCs w:val="20"/>
        </w:rPr>
        <w:t>, e.g., moral disgust</w:t>
      </w:r>
      <w:r w:rsidR="00003149" w:rsidRPr="00FB0F52">
        <w:rPr>
          <w:rFonts w:ascii="Garamond" w:hAnsi="Garamond" w:cs="__ÑÑ˛"/>
          <w:color w:val="000000" w:themeColor="text1"/>
          <w:sz w:val="20"/>
          <w:szCs w:val="20"/>
        </w:rPr>
        <w:t>.</w:t>
      </w:r>
    </w:p>
  </w:footnote>
  <w:footnote w:id="24">
    <w:p w14:paraId="38F1C0AE" w14:textId="5C169624" w:rsidR="009E5415" w:rsidRPr="00FB0F52" w:rsidRDefault="009E5415" w:rsidP="00E64715">
      <w:pPr>
        <w:pStyle w:val="FootnoteText"/>
        <w:jc w:val="both"/>
        <w:rPr>
          <w:rFonts w:ascii="Garamond" w:hAnsi="Garamond"/>
          <w:sz w:val="20"/>
          <w:szCs w:val="20"/>
        </w:rPr>
      </w:pPr>
      <w:r w:rsidRPr="00FB0F52">
        <w:rPr>
          <w:rStyle w:val="FootnoteReference"/>
          <w:rFonts w:ascii="Garamond" w:hAnsi="Garamond"/>
          <w:sz w:val="20"/>
          <w:szCs w:val="20"/>
        </w:rPr>
        <w:footnoteRef/>
      </w:r>
      <w:r w:rsidRPr="00FB0F52">
        <w:rPr>
          <w:rFonts w:ascii="Garamond" w:hAnsi="Garamond"/>
          <w:sz w:val="20"/>
          <w:szCs w:val="20"/>
        </w:rPr>
        <w:t xml:space="preserve"> </w:t>
      </w:r>
      <w:r w:rsidR="00F0234C" w:rsidRPr="00FB0F52">
        <w:rPr>
          <w:rFonts w:ascii="Garamond" w:hAnsi="Garamond"/>
          <w:sz w:val="20"/>
          <w:szCs w:val="20"/>
        </w:rPr>
        <w:t>Specifically</w:t>
      </w:r>
      <w:r w:rsidRPr="00FB0F52">
        <w:rPr>
          <w:rFonts w:ascii="Garamond" w:hAnsi="Garamond"/>
          <w:sz w:val="20"/>
          <w:szCs w:val="20"/>
        </w:rPr>
        <w:t>, Jones and Fitness label disgust sensitivity a trait-like construct that describes the ease and intensity with which one is prone to experience disgust (2008, 614).</w:t>
      </w:r>
      <w:r w:rsidR="00003149" w:rsidRPr="00FB0F52">
        <w:rPr>
          <w:rFonts w:ascii="Garamond" w:hAnsi="Garamond"/>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D5EEA"/>
    <w:multiLevelType w:val="multilevel"/>
    <w:tmpl w:val="0A56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3F731A"/>
    <w:multiLevelType w:val="multilevel"/>
    <w:tmpl w:val="EDC6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020715"/>
    <w:multiLevelType w:val="multilevel"/>
    <w:tmpl w:val="D924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DA"/>
    <w:rsid w:val="00000972"/>
    <w:rsid w:val="00003149"/>
    <w:rsid w:val="00005E3F"/>
    <w:rsid w:val="00012352"/>
    <w:rsid w:val="00017EBF"/>
    <w:rsid w:val="000211F8"/>
    <w:rsid w:val="00027850"/>
    <w:rsid w:val="0003469C"/>
    <w:rsid w:val="00040AB2"/>
    <w:rsid w:val="0005156F"/>
    <w:rsid w:val="00052C84"/>
    <w:rsid w:val="00065ACC"/>
    <w:rsid w:val="000A11BE"/>
    <w:rsid w:val="000B4345"/>
    <w:rsid w:val="000C43A8"/>
    <w:rsid w:val="000C6E80"/>
    <w:rsid w:val="000F1467"/>
    <w:rsid w:val="000F1AE4"/>
    <w:rsid w:val="00144856"/>
    <w:rsid w:val="00154C41"/>
    <w:rsid w:val="00161135"/>
    <w:rsid w:val="00167D1E"/>
    <w:rsid w:val="00171859"/>
    <w:rsid w:val="0017457E"/>
    <w:rsid w:val="00193191"/>
    <w:rsid w:val="00193B48"/>
    <w:rsid w:val="001B7A43"/>
    <w:rsid w:val="001D1C91"/>
    <w:rsid w:val="001E3837"/>
    <w:rsid w:val="001F1702"/>
    <w:rsid w:val="00200000"/>
    <w:rsid w:val="00216B27"/>
    <w:rsid w:val="002213D5"/>
    <w:rsid w:val="00223A2F"/>
    <w:rsid w:val="00270C3B"/>
    <w:rsid w:val="00275320"/>
    <w:rsid w:val="0028184B"/>
    <w:rsid w:val="002D2598"/>
    <w:rsid w:val="002D5E46"/>
    <w:rsid w:val="002D6063"/>
    <w:rsid w:val="002D6A2A"/>
    <w:rsid w:val="002E0906"/>
    <w:rsid w:val="002E5FFC"/>
    <w:rsid w:val="003002BB"/>
    <w:rsid w:val="00307CDE"/>
    <w:rsid w:val="00335A58"/>
    <w:rsid w:val="00351C0F"/>
    <w:rsid w:val="00352ECF"/>
    <w:rsid w:val="003557B5"/>
    <w:rsid w:val="003654D9"/>
    <w:rsid w:val="003705AA"/>
    <w:rsid w:val="00376B62"/>
    <w:rsid w:val="00391EB0"/>
    <w:rsid w:val="003A0DA1"/>
    <w:rsid w:val="003A49E6"/>
    <w:rsid w:val="003B2FE3"/>
    <w:rsid w:val="003C49A8"/>
    <w:rsid w:val="00405BC0"/>
    <w:rsid w:val="004156FE"/>
    <w:rsid w:val="00415791"/>
    <w:rsid w:val="00416D81"/>
    <w:rsid w:val="00421A89"/>
    <w:rsid w:val="004255A1"/>
    <w:rsid w:val="00426EA5"/>
    <w:rsid w:val="00431FDA"/>
    <w:rsid w:val="00460EDA"/>
    <w:rsid w:val="00471623"/>
    <w:rsid w:val="004970D4"/>
    <w:rsid w:val="00497EA2"/>
    <w:rsid w:val="004A6DEC"/>
    <w:rsid w:val="004D098C"/>
    <w:rsid w:val="00502AD4"/>
    <w:rsid w:val="00515216"/>
    <w:rsid w:val="005225EB"/>
    <w:rsid w:val="00526B84"/>
    <w:rsid w:val="005600A4"/>
    <w:rsid w:val="00561A90"/>
    <w:rsid w:val="005805E3"/>
    <w:rsid w:val="005B2FB2"/>
    <w:rsid w:val="005C06DB"/>
    <w:rsid w:val="005C4E2E"/>
    <w:rsid w:val="005C61DF"/>
    <w:rsid w:val="005E66AC"/>
    <w:rsid w:val="00621658"/>
    <w:rsid w:val="00643743"/>
    <w:rsid w:val="00653C63"/>
    <w:rsid w:val="00657D1C"/>
    <w:rsid w:val="0066598F"/>
    <w:rsid w:val="0066793A"/>
    <w:rsid w:val="006722C4"/>
    <w:rsid w:val="00682117"/>
    <w:rsid w:val="006B16C8"/>
    <w:rsid w:val="006B6487"/>
    <w:rsid w:val="006C4DDF"/>
    <w:rsid w:val="006C503C"/>
    <w:rsid w:val="006E310B"/>
    <w:rsid w:val="006E63A4"/>
    <w:rsid w:val="0071565A"/>
    <w:rsid w:val="00752C5E"/>
    <w:rsid w:val="00756103"/>
    <w:rsid w:val="00774F0A"/>
    <w:rsid w:val="0077565B"/>
    <w:rsid w:val="00780F62"/>
    <w:rsid w:val="007824A7"/>
    <w:rsid w:val="007858CC"/>
    <w:rsid w:val="007A1EC9"/>
    <w:rsid w:val="007B7475"/>
    <w:rsid w:val="007C056F"/>
    <w:rsid w:val="007C1115"/>
    <w:rsid w:val="007C241F"/>
    <w:rsid w:val="007D1E90"/>
    <w:rsid w:val="007D3191"/>
    <w:rsid w:val="007D3744"/>
    <w:rsid w:val="007D5017"/>
    <w:rsid w:val="007E07FB"/>
    <w:rsid w:val="007F0990"/>
    <w:rsid w:val="007F683F"/>
    <w:rsid w:val="00804D94"/>
    <w:rsid w:val="008314B5"/>
    <w:rsid w:val="00833AB0"/>
    <w:rsid w:val="00834A8A"/>
    <w:rsid w:val="00837CCF"/>
    <w:rsid w:val="00844233"/>
    <w:rsid w:val="008849A8"/>
    <w:rsid w:val="00885B23"/>
    <w:rsid w:val="008973B6"/>
    <w:rsid w:val="008A14C3"/>
    <w:rsid w:val="008D0D6E"/>
    <w:rsid w:val="008D1E3A"/>
    <w:rsid w:val="008D66B1"/>
    <w:rsid w:val="008D6CDC"/>
    <w:rsid w:val="008F397B"/>
    <w:rsid w:val="009148C2"/>
    <w:rsid w:val="0093083D"/>
    <w:rsid w:val="00956179"/>
    <w:rsid w:val="00960DC7"/>
    <w:rsid w:val="00961295"/>
    <w:rsid w:val="00964C55"/>
    <w:rsid w:val="009673FC"/>
    <w:rsid w:val="009874EB"/>
    <w:rsid w:val="009B0C50"/>
    <w:rsid w:val="009B3BF8"/>
    <w:rsid w:val="009D55A1"/>
    <w:rsid w:val="009D5EF5"/>
    <w:rsid w:val="009E5415"/>
    <w:rsid w:val="009F1E7A"/>
    <w:rsid w:val="009F3651"/>
    <w:rsid w:val="009F4386"/>
    <w:rsid w:val="00A23C56"/>
    <w:rsid w:val="00A417E2"/>
    <w:rsid w:val="00A6795B"/>
    <w:rsid w:val="00A67DBF"/>
    <w:rsid w:val="00A868BC"/>
    <w:rsid w:val="00A92095"/>
    <w:rsid w:val="00AA73F5"/>
    <w:rsid w:val="00AC7A9C"/>
    <w:rsid w:val="00AC7BE1"/>
    <w:rsid w:val="00AD7E4C"/>
    <w:rsid w:val="00AE2E0F"/>
    <w:rsid w:val="00AF42B4"/>
    <w:rsid w:val="00AF68E7"/>
    <w:rsid w:val="00B00599"/>
    <w:rsid w:val="00B224F7"/>
    <w:rsid w:val="00B22B18"/>
    <w:rsid w:val="00B37760"/>
    <w:rsid w:val="00B51EAD"/>
    <w:rsid w:val="00B85DFA"/>
    <w:rsid w:val="00B862C6"/>
    <w:rsid w:val="00B86919"/>
    <w:rsid w:val="00B93201"/>
    <w:rsid w:val="00BB2E71"/>
    <w:rsid w:val="00BC0AB4"/>
    <w:rsid w:val="00BD63CA"/>
    <w:rsid w:val="00BD6A71"/>
    <w:rsid w:val="00BF4D03"/>
    <w:rsid w:val="00BF6F7F"/>
    <w:rsid w:val="00C01627"/>
    <w:rsid w:val="00C24369"/>
    <w:rsid w:val="00C35463"/>
    <w:rsid w:val="00C51487"/>
    <w:rsid w:val="00C530A4"/>
    <w:rsid w:val="00C54D77"/>
    <w:rsid w:val="00C74CDB"/>
    <w:rsid w:val="00C7715C"/>
    <w:rsid w:val="00C91358"/>
    <w:rsid w:val="00C9233F"/>
    <w:rsid w:val="00CC5358"/>
    <w:rsid w:val="00CF305A"/>
    <w:rsid w:val="00D113AC"/>
    <w:rsid w:val="00D14F37"/>
    <w:rsid w:val="00D33688"/>
    <w:rsid w:val="00D345B3"/>
    <w:rsid w:val="00D35F37"/>
    <w:rsid w:val="00D42C85"/>
    <w:rsid w:val="00D449E4"/>
    <w:rsid w:val="00D52705"/>
    <w:rsid w:val="00D540D0"/>
    <w:rsid w:val="00D76138"/>
    <w:rsid w:val="00D831C3"/>
    <w:rsid w:val="00D972C3"/>
    <w:rsid w:val="00DB2B86"/>
    <w:rsid w:val="00DC4D94"/>
    <w:rsid w:val="00DF0C61"/>
    <w:rsid w:val="00E01542"/>
    <w:rsid w:val="00E17842"/>
    <w:rsid w:val="00E26964"/>
    <w:rsid w:val="00E27135"/>
    <w:rsid w:val="00E44878"/>
    <w:rsid w:val="00E50F3C"/>
    <w:rsid w:val="00E64715"/>
    <w:rsid w:val="00E72BB0"/>
    <w:rsid w:val="00E76A15"/>
    <w:rsid w:val="00E837BE"/>
    <w:rsid w:val="00E84BA8"/>
    <w:rsid w:val="00EB4A68"/>
    <w:rsid w:val="00ED0668"/>
    <w:rsid w:val="00ED0B52"/>
    <w:rsid w:val="00EF321D"/>
    <w:rsid w:val="00F0234C"/>
    <w:rsid w:val="00F11B3C"/>
    <w:rsid w:val="00F32FFC"/>
    <w:rsid w:val="00F43E51"/>
    <w:rsid w:val="00F65D0C"/>
    <w:rsid w:val="00F65F59"/>
    <w:rsid w:val="00F87C3D"/>
    <w:rsid w:val="00FA049A"/>
    <w:rsid w:val="00FA1D13"/>
    <w:rsid w:val="00FA3370"/>
    <w:rsid w:val="00FB0F52"/>
    <w:rsid w:val="00FB2B9A"/>
    <w:rsid w:val="00FB2F13"/>
    <w:rsid w:val="00FC030D"/>
    <w:rsid w:val="00FC1D3A"/>
    <w:rsid w:val="00FC73FF"/>
    <w:rsid w:val="00FF4B9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95C8D4"/>
  <w15:docId w15:val="{8DBFA302-D567-F04F-B374-82C3EABA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
    <w:name w:val="Papers"/>
    <w:basedOn w:val="Normal"/>
    <w:qFormat/>
    <w:rsid w:val="005C61DF"/>
    <w:rPr>
      <w:rFonts w:ascii="Garamond" w:hAnsi="Garamond"/>
    </w:rPr>
  </w:style>
  <w:style w:type="character" w:customStyle="1" w:styleId="FootnoteTextChar">
    <w:name w:val="Footnote Text Char"/>
    <w:basedOn w:val="DefaultParagraphFont"/>
    <w:link w:val="FootnoteText"/>
    <w:uiPriority w:val="99"/>
    <w:rsid w:val="00460EDA"/>
  </w:style>
  <w:style w:type="paragraph" w:styleId="FootnoteText">
    <w:name w:val="footnote text"/>
    <w:basedOn w:val="Normal"/>
    <w:link w:val="FootnoteTextChar"/>
    <w:uiPriority w:val="99"/>
    <w:unhideWhenUsed/>
    <w:rsid w:val="00460EDA"/>
  </w:style>
  <w:style w:type="character" w:customStyle="1" w:styleId="FootnoteTextChar1">
    <w:name w:val="Footnote Text Char1"/>
    <w:basedOn w:val="DefaultParagraphFont"/>
    <w:uiPriority w:val="99"/>
    <w:semiHidden/>
    <w:rsid w:val="00460EDA"/>
  </w:style>
  <w:style w:type="character" w:customStyle="1" w:styleId="FooterChar">
    <w:name w:val="Footer Char"/>
    <w:basedOn w:val="DefaultParagraphFont"/>
    <w:link w:val="Footer"/>
    <w:uiPriority w:val="99"/>
    <w:rsid w:val="00460EDA"/>
  </w:style>
  <w:style w:type="paragraph" w:styleId="Footer">
    <w:name w:val="footer"/>
    <w:basedOn w:val="Normal"/>
    <w:link w:val="FooterChar"/>
    <w:uiPriority w:val="99"/>
    <w:unhideWhenUsed/>
    <w:rsid w:val="00460EDA"/>
    <w:pPr>
      <w:tabs>
        <w:tab w:val="center" w:pos="4320"/>
        <w:tab w:val="right" w:pos="8640"/>
      </w:tabs>
    </w:pPr>
  </w:style>
  <w:style w:type="character" w:customStyle="1" w:styleId="FooterChar1">
    <w:name w:val="Footer Char1"/>
    <w:basedOn w:val="DefaultParagraphFont"/>
    <w:uiPriority w:val="99"/>
    <w:semiHidden/>
    <w:rsid w:val="00460EDA"/>
  </w:style>
  <w:style w:type="character" w:customStyle="1" w:styleId="HeaderChar">
    <w:name w:val="Header Char"/>
    <w:basedOn w:val="DefaultParagraphFont"/>
    <w:link w:val="Header"/>
    <w:uiPriority w:val="99"/>
    <w:rsid w:val="00460EDA"/>
  </w:style>
  <w:style w:type="paragraph" w:styleId="Header">
    <w:name w:val="header"/>
    <w:basedOn w:val="Normal"/>
    <w:link w:val="HeaderChar"/>
    <w:uiPriority w:val="99"/>
    <w:unhideWhenUsed/>
    <w:rsid w:val="00460EDA"/>
    <w:pPr>
      <w:tabs>
        <w:tab w:val="center" w:pos="4320"/>
        <w:tab w:val="right" w:pos="8640"/>
      </w:tabs>
    </w:pPr>
  </w:style>
  <w:style w:type="character" w:customStyle="1" w:styleId="BalloonTextChar">
    <w:name w:val="Balloon Text Char"/>
    <w:basedOn w:val="DefaultParagraphFont"/>
    <w:link w:val="BalloonText"/>
    <w:uiPriority w:val="99"/>
    <w:semiHidden/>
    <w:rsid w:val="00460EDA"/>
    <w:rPr>
      <w:rFonts w:ascii="Lucida Grande" w:hAnsi="Lucida Grande" w:cs="Lucida Grande"/>
      <w:sz w:val="18"/>
      <w:szCs w:val="18"/>
    </w:rPr>
  </w:style>
  <w:style w:type="paragraph" w:styleId="BalloonText">
    <w:name w:val="Balloon Text"/>
    <w:basedOn w:val="Normal"/>
    <w:link w:val="BalloonTextChar"/>
    <w:uiPriority w:val="99"/>
    <w:semiHidden/>
    <w:unhideWhenUsed/>
    <w:rsid w:val="00460EDA"/>
    <w:rPr>
      <w:rFonts w:ascii="Lucida Grande" w:hAnsi="Lucida Grande" w:cs="Lucida Grande"/>
      <w:sz w:val="18"/>
      <w:szCs w:val="18"/>
    </w:rPr>
  </w:style>
  <w:style w:type="character" w:customStyle="1" w:styleId="CommentTextChar">
    <w:name w:val="Comment Text Char"/>
    <w:basedOn w:val="DefaultParagraphFont"/>
    <w:link w:val="CommentText"/>
    <w:uiPriority w:val="99"/>
    <w:semiHidden/>
    <w:rsid w:val="00460EDA"/>
    <w:rPr>
      <w:sz w:val="20"/>
      <w:szCs w:val="20"/>
    </w:rPr>
  </w:style>
  <w:style w:type="paragraph" w:styleId="CommentText">
    <w:name w:val="annotation text"/>
    <w:basedOn w:val="Normal"/>
    <w:link w:val="CommentTextChar"/>
    <w:uiPriority w:val="99"/>
    <w:semiHidden/>
    <w:unhideWhenUsed/>
    <w:rsid w:val="00460EDA"/>
    <w:rPr>
      <w:sz w:val="20"/>
      <w:szCs w:val="20"/>
    </w:rPr>
  </w:style>
  <w:style w:type="character" w:customStyle="1" w:styleId="CommentSubjectChar">
    <w:name w:val="Comment Subject Char"/>
    <w:basedOn w:val="CommentTextChar"/>
    <w:link w:val="CommentSubject"/>
    <w:uiPriority w:val="99"/>
    <w:semiHidden/>
    <w:rsid w:val="00460EDA"/>
    <w:rPr>
      <w:b/>
      <w:bCs/>
      <w:sz w:val="20"/>
      <w:szCs w:val="20"/>
    </w:rPr>
  </w:style>
  <w:style w:type="paragraph" w:styleId="CommentSubject">
    <w:name w:val="annotation subject"/>
    <w:basedOn w:val="CommentText"/>
    <w:next w:val="CommentText"/>
    <w:link w:val="CommentSubjectChar"/>
    <w:uiPriority w:val="99"/>
    <w:semiHidden/>
    <w:unhideWhenUsed/>
    <w:rsid w:val="00460EDA"/>
    <w:rPr>
      <w:b/>
      <w:bCs/>
    </w:rPr>
  </w:style>
  <w:style w:type="character" w:customStyle="1" w:styleId="TitleChar">
    <w:name w:val="Title Char"/>
    <w:basedOn w:val="DefaultParagraphFont"/>
    <w:link w:val="Title"/>
    <w:rsid w:val="00460EDA"/>
    <w:rPr>
      <w:rFonts w:ascii="Times New Roman" w:eastAsia="Times New Roman" w:hAnsi="Times New Roman" w:cs="Times New Roman"/>
      <w:b/>
      <w:bCs/>
      <w:szCs w:val="20"/>
    </w:rPr>
  </w:style>
  <w:style w:type="paragraph" w:styleId="Title">
    <w:name w:val="Title"/>
    <w:basedOn w:val="Normal"/>
    <w:link w:val="TitleChar"/>
    <w:qFormat/>
    <w:rsid w:val="00460EDA"/>
    <w:pPr>
      <w:overflowPunct w:val="0"/>
      <w:autoSpaceDE w:val="0"/>
      <w:autoSpaceDN w:val="0"/>
      <w:adjustRightInd w:val="0"/>
      <w:spacing w:line="360" w:lineRule="auto"/>
      <w:jc w:val="center"/>
      <w:textAlignment w:val="baseline"/>
    </w:pPr>
    <w:rPr>
      <w:rFonts w:ascii="Times New Roman" w:eastAsia="Times New Roman" w:hAnsi="Times New Roman" w:cs="Times New Roman"/>
      <w:b/>
      <w:bCs/>
      <w:szCs w:val="20"/>
    </w:rPr>
  </w:style>
  <w:style w:type="character" w:styleId="PageNumber">
    <w:name w:val="page number"/>
    <w:basedOn w:val="DefaultParagraphFont"/>
    <w:uiPriority w:val="99"/>
    <w:semiHidden/>
    <w:unhideWhenUsed/>
    <w:rsid w:val="0093083D"/>
  </w:style>
  <w:style w:type="character" w:styleId="FootnoteReference">
    <w:name w:val="footnote reference"/>
    <w:basedOn w:val="DefaultParagraphFont"/>
    <w:uiPriority w:val="99"/>
    <w:unhideWhenUsed/>
    <w:rsid w:val="00460EDA"/>
    <w:rPr>
      <w:vertAlign w:val="superscript"/>
    </w:rPr>
  </w:style>
  <w:style w:type="character" w:styleId="CommentReference">
    <w:name w:val="annotation reference"/>
    <w:basedOn w:val="DefaultParagraphFont"/>
    <w:uiPriority w:val="99"/>
    <w:semiHidden/>
    <w:unhideWhenUsed/>
    <w:rsid w:val="00460EDA"/>
    <w:rPr>
      <w:sz w:val="16"/>
      <w:szCs w:val="16"/>
    </w:rPr>
  </w:style>
  <w:style w:type="paragraph" w:styleId="NormalWeb">
    <w:name w:val="Normal (Web)"/>
    <w:basedOn w:val="Normal"/>
    <w:uiPriority w:val="99"/>
    <w:unhideWhenUsed/>
    <w:rsid w:val="00460ED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23C56"/>
    <w:rPr>
      <w:color w:val="0000FF" w:themeColor="hyperlink"/>
      <w:u w:val="single"/>
    </w:rPr>
  </w:style>
  <w:style w:type="character" w:styleId="UnresolvedMention">
    <w:name w:val="Unresolved Mention"/>
    <w:basedOn w:val="DefaultParagraphFont"/>
    <w:uiPriority w:val="99"/>
    <w:semiHidden/>
    <w:unhideWhenUsed/>
    <w:rsid w:val="00A23C56"/>
    <w:rPr>
      <w:color w:val="605E5C"/>
      <w:shd w:val="clear" w:color="auto" w:fill="E1DFDD"/>
    </w:rPr>
  </w:style>
  <w:style w:type="character" w:styleId="FollowedHyperlink">
    <w:name w:val="FollowedHyperlink"/>
    <w:basedOn w:val="DefaultParagraphFont"/>
    <w:uiPriority w:val="99"/>
    <w:semiHidden/>
    <w:unhideWhenUsed/>
    <w:rsid w:val="00A23C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1578">
      <w:bodyDiv w:val="1"/>
      <w:marLeft w:val="0"/>
      <w:marRight w:val="0"/>
      <w:marTop w:val="0"/>
      <w:marBottom w:val="0"/>
      <w:divBdr>
        <w:top w:val="none" w:sz="0" w:space="0" w:color="auto"/>
        <w:left w:val="none" w:sz="0" w:space="0" w:color="auto"/>
        <w:bottom w:val="none" w:sz="0" w:space="0" w:color="auto"/>
        <w:right w:val="none" w:sz="0" w:space="0" w:color="auto"/>
      </w:divBdr>
    </w:div>
    <w:div w:id="394475665">
      <w:bodyDiv w:val="1"/>
      <w:marLeft w:val="0"/>
      <w:marRight w:val="0"/>
      <w:marTop w:val="0"/>
      <w:marBottom w:val="0"/>
      <w:divBdr>
        <w:top w:val="none" w:sz="0" w:space="0" w:color="auto"/>
        <w:left w:val="none" w:sz="0" w:space="0" w:color="auto"/>
        <w:bottom w:val="none" w:sz="0" w:space="0" w:color="auto"/>
        <w:right w:val="none" w:sz="0" w:space="0" w:color="auto"/>
      </w:divBdr>
    </w:div>
    <w:div w:id="422797871">
      <w:bodyDiv w:val="1"/>
      <w:marLeft w:val="0"/>
      <w:marRight w:val="0"/>
      <w:marTop w:val="0"/>
      <w:marBottom w:val="0"/>
      <w:divBdr>
        <w:top w:val="none" w:sz="0" w:space="0" w:color="auto"/>
        <w:left w:val="none" w:sz="0" w:space="0" w:color="auto"/>
        <w:bottom w:val="none" w:sz="0" w:space="0" w:color="auto"/>
        <w:right w:val="none" w:sz="0" w:space="0" w:color="auto"/>
      </w:divBdr>
    </w:div>
    <w:div w:id="570579837">
      <w:bodyDiv w:val="1"/>
      <w:marLeft w:val="0"/>
      <w:marRight w:val="0"/>
      <w:marTop w:val="0"/>
      <w:marBottom w:val="0"/>
      <w:divBdr>
        <w:top w:val="none" w:sz="0" w:space="0" w:color="auto"/>
        <w:left w:val="none" w:sz="0" w:space="0" w:color="auto"/>
        <w:bottom w:val="none" w:sz="0" w:space="0" w:color="auto"/>
        <w:right w:val="none" w:sz="0" w:space="0" w:color="auto"/>
      </w:divBdr>
    </w:div>
    <w:div w:id="678117351">
      <w:bodyDiv w:val="1"/>
      <w:marLeft w:val="0"/>
      <w:marRight w:val="0"/>
      <w:marTop w:val="0"/>
      <w:marBottom w:val="0"/>
      <w:divBdr>
        <w:top w:val="none" w:sz="0" w:space="0" w:color="auto"/>
        <w:left w:val="none" w:sz="0" w:space="0" w:color="auto"/>
        <w:bottom w:val="none" w:sz="0" w:space="0" w:color="auto"/>
        <w:right w:val="none" w:sz="0" w:space="0" w:color="auto"/>
      </w:divBdr>
    </w:div>
    <w:div w:id="772170662">
      <w:bodyDiv w:val="1"/>
      <w:marLeft w:val="0"/>
      <w:marRight w:val="0"/>
      <w:marTop w:val="0"/>
      <w:marBottom w:val="0"/>
      <w:divBdr>
        <w:top w:val="none" w:sz="0" w:space="0" w:color="auto"/>
        <w:left w:val="none" w:sz="0" w:space="0" w:color="auto"/>
        <w:bottom w:val="none" w:sz="0" w:space="0" w:color="auto"/>
        <w:right w:val="none" w:sz="0" w:space="0" w:color="auto"/>
      </w:divBdr>
    </w:div>
    <w:div w:id="1037244655">
      <w:bodyDiv w:val="1"/>
      <w:marLeft w:val="0"/>
      <w:marRight w:val="0"/>
      <w:marTop w:val="0"/>
      <w:marBottom w:val="0"/>
      <w:divBdr>
        <w:top w:val="none" w:sz="0" w:space="0" w:color="auto"/>
        <w:left w:val="none" w:sz="0" w:space="0" w:color="auto"/>
        <w:bottom w:val="none" w:sz="0" w:space="0" w:color="auto"/>
        <w:right w:val="none" w:sz="0" w:space="0" w:color="auto"/>
      </w:divBdr>
    </w:div>
    <w:div w:id="1125153718">
      <w:bodyDiv w:val="1"/>
      <w:marLeft w:val="0"/>
      <w:marRight w:val="0"/>
      <w:marTop w:val="0"/>
      <w:marBottom w:val="0"/>
      <w:divBdr>
        <w:top w:val="none" w:sz="0" w:space="0" w:color="auto"/>
        <w:left w:val="none" w:sz="0" w:space="0" w:color="auto"/>
        <w:bottom w:val="none" w:sz="0" w:space="0" w:color="auto"/>
        <w:right w:val="none" w:sz="0" w:space="0" w:color="auto"/>
      </w:divBdr>
    </w:div>
    <w:div w:id="1430545932">
      <w:bodyDiv w:val="1"/>
      <w:marLeft w:val="0"/>
      <w:marRight w:val="0"/>
      <w:marTop w:val="0"/>
      <w:marBottom w:val="0"/>
      <w:divBdr>
        <w:top w:val="none" w:sz="0" w:space="0" w:color="auto"/>
        <w:left w:val="none" w:sz="0" w:space="0" w:color="auto"/>
        <w:bottom w:val="none" w:sz="0" w:space="0" w:color="auto"/>
        <w:right w:val="none" w:sz="0" w:space="0" w:color="auto"/>
      </w:divBdr>
    </w:div>
    <w:div w:id="1441680694">
      <w:bodyDiv w:val="1"/>
      <w:marLeft w:val="0"/>
      <w:marRight w:val="0"/>
      <w:marTop w:val="0"/>
      <w:marBottom w:val="0"/>
      <w:divBdr>
        <w:top w:val="none" w:sz="0" w:space="0" w:color="auto"/>
        <w:left w:val="none" w:sz="0" w:space="0" w:color="auto"/>
        <w:bottom w:val="none" w:sz="0" w:space="0" w:color="auto"/>
        <w:right w:val="none" w:sz="0" w:space="0" w:color="auto"/>
      </w:divBdr>
    </w:div>
    <w:div w:id="1569922301">
      <w:bodyDiv w:val="1"/>
      <w:marLeft w:val="0"/>
      <w:marRight w:val="0"/>
      <w:marTop w:val="0"/>
      <w:marBottom w:val="0"/>
      <w:divBdr>
        <w:top w:val="none" w:sz="0" w:space="0" w:color="auto"/>
        <w:left w:val="none" w:sz="0" w:space="0" w:color="auto"/>
        <w:bottom w:val="none" w:sz="0" w:space="0" w:color="auto"/>
        <w:right w:val="none" w:sz="0" w:space="0" w:color="auto"/>
      </w:divBdr>
    </w:div>
    <w:div w:id="1592471901">
      <w:bodyDiv w:val="1"/>
      <w:marLeft w:val="0"/>
      <w:marRight w:val="0"/>
      <w:marTop w:val="0"/>
      <w:marBottom w:val="0"/>
      <w:divBdr>
        <w:top w:val="none" w:sz="0" w:space="0" w:color="auto"/>
        <w:left w:val="none" w:sz="0" w:space="0" w:color="auto"/>
        <w:bottom w:val="none" w:sz="0" w:space="0" w:color="auto"/>
        <w:right w:val="none" w:sz="0" w:space="0" w:color="auto"/>
      </w:divBdr>
    </w:div>
    <w:div w:id="1664815731">
      <w:bodyDiv w:val="1"/>
      <w:marLeft w:val="0"/>
      <w:marRight w:val="0"/>
      <w:marTop w:val="0"/>
      <w:marBottom w:val="0"/>
      <w:divBdr>
        <w:top w:val="none" w:sz="0" w:space="0" w:color="auto"/>
        <w:left w:val="none" w:sz="0" w:space="0" w:color="auto"/>
        <w:bottom w:val="none" w:sz="0" w:space="0" w:color="auto"/>
        <w:right w:val="none" w:sz="0" w:space="0" w:color="auto"/>
      </w:divBdr>
    </w:div>
    <w:div w:id="1803158916">
      <w:bodyDiv w:val="1"/>
      <w:marLeft w:val="0"/>
      <w:marRight w:val="0"/>
      <w:marTop w:val="0"/>
      <w:marBottom w:val="0"/>
      <w:divBdr>
        <w:top w:val="none" w:sz="0" w:space="0" w:color="auto"/>
        <w:left w:val="none" w:sz="0" w:space="0" w:color="auto"/>
        <w:bottom w:val="none" w:sz="0" w:space="0" w:color="auto"/>
        <w:right w:val="none" w:sz="0" w:space="0" w:color="auto"/>
      </w:divBdr>
    </w:div>
    <w:div w:id="1860662194">
      <w:bodyDiv w:val="1"/>
      <w:marLeft w:val="0"/>
      <w:marRight w:val="0"/>
      <w:marTop w:val="0"/>
      <w:marBottom w:val="0"/>
      <w:divBdr>
        <w:top w:val="none" w:sz="0" w:space="0" w:color="auto"/>
        <w:left w:val="none" w:sz="0" w:space="0" w:color="auto"/>
        <w:bottom w:val="none" w:sz="0" w:space="0" w:color="auto"/>
        <w:right w:val="none" w:sz="0" w:space="0" w:color="auto"/>
      </w:divBdr>
    </w:div>
    <w:div w:id="2025354850">
      <w:bodyDiv w:val="1"/>
      <w:marLeft w:val="0"/>
      <w:marRight w:val="0"/>
      <w:marTop w:val="0"/>
      <w:marBottom w:val="0"/>
      <w:divBdr>
        <w:top w:val="none" w:sz="0" w:space="0" w:color="auto"/>
        <w:left w:val="none" w:sz="0" w:space="0" w:color="auto"/>
        <w:bottom w:val="none" w:sz="0" w:space="0" w:color="auto"/>
        <w:right w:val="none" w:sz="0" w:space="0" w:color="auto"/>
      </w:divBdr>
    </w:div>
    <w:div w:id="2124767188">
      <w:bodyDiv w:val="1"/>
      <w:marLeft w:val="0"/>
      <w:marRight w:val="0"/>
      <w:marTop w:val="0"/>
      <w:marBottom w:val="0"/>
      <w:divBdr>
        <w:top w:val="none" w:sz="0" w:space="0" w:color="auto"/>
        <w:left w:val="none" w:sz="0" w:space="0" w:color="auto"/>
        <w:bottom w:val="none" w:sz="0" w:space="0" w:color="auto"/>
        <w:right w:val="none" w:sz="0" w:space="0" w:color="auto"/>
      </w:divBdr>
    </w:div>
    <w:div w:id="2128692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nk-springer-com.ezproxy.lib.calpoly.edu/article/10.1007%2Fs11098-018-1147-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9818</Words>
  <Characters>55966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Kenyon College</Company>
  <LinksUpToDate>false</LinksUpToDate>
  <CharactersWithSpaces>65653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Wallace</dc:creator>
  <cp:keywords/>
  <dc:description/>
  <cp:lastModifiedBy>Robert Hamilton Wallace</cp:lastModifiedBy>
  <cp:revision>2</cp:revision>
  <dcterms:created xsi:type="dcterms:W3CDTF">2021-10-16T19:29:00Z</dcterms:created>
  <dcterms:modified xsi:type="dcterms:W3CDTF">2021-10-16T19:29:00Z</dcterms:modified>
</cp:coreProperties>
</file>