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5E93" w14:textId="415F284E" w:rsidR="00B550A4" w:rsidRPr="00057DD3" w:rsidRDefault="002343CA" w:rsidP="00057DD3">
      <w:pPr>
        <w:spacing w:line="480" w:lineRule="auto"/>
        <w:jc w:val="both"/>
      </w:pPr>
      <w:r>
        <w:t>Charles</w:t>
      </w:r>
      <w:r w:rsidR="002E3412">
        <w:t xml:space="preserve"> E.</w:t>
      </w:r>
      <w:r>
        <w:t xml:space="preserve"> Snyder</w:t>
      </w:r>
      <w:r w:rsidR="002E3412">
        <w:t xml:space="preserve">, </w:t>
      </w:r>
      <w:r w:rsidR="00057DD3" w:rsidRPr="00057DD3">
        <w:rPr>
          <w:i/>
          <w:iCs/>
        </w:rPr>
        <w:t>Beyond Hellenistic Epistemology: Arcesilaus and the Destruction of Stoic</w:t>
      </w:r>
      <w:r w:rsidR="00057DD3">
        <w:rPr>
          <w:i/>
          <w:iCs/>
        </w:rPr>
        <w:t xml:space="preserve"> </w:t>
      </w:r>
      <w:r w:rsidR="00057DD3" w:rsidRPr="00057DD3">
        <w:rPr>
          <w:i/>
          <w:iCs/>
        </w:rPr>
        <w:t>Metaphysics</w:t>
      </w:r>
      <w:r w:rsidR="00057DD3">
        <w:t xml:space="preserve">. </w:t>
      </w:r>
      <w:r w:rsidR="0030356C">
        <w:t>New York: Bloomsbury</w:t>
      </w:r>
      <w:r w:rsidR="001B5E9F">
        <w:t xml:space="preserve"> Publishing, 20</w:t>
      </w:r>
      <w:r w:rsidR="001842AE">
        <w:t xml:space="preserve">21. Pp. </w:t>
      </w:r>
      <w:r w:rsidR="00105528">
        <w:t>vi + 209. ISBN</w:t>
      </w:r>
      <w:r w:rsidR="00545996">
        <w:t xml:space="preserve"> 978-1-350-20240-5</w:t>
      </w:r>
      <w:r w:rsidR="003F1390">
        <w:t>.</w:t>
      </w:r>
    </w:p>
    <w:p w14:paraId="4A62CA98" w14:textId="2E10B6CA" w:rsidR="000947C3" w:rsidRDefault="00116736" w:rsidP="00B550A4">
      <w:pPr>
        <w:spacing w:line="480" w:lineRule="auto"/>
        <w:jc w:val="both"/>
      </w:pPr>
      <w:r>
        <w:t>A glance at the contemporary interpretations of Arcesilaus and his dispute with the early Stoics will tell you that it was a dispute over epistemic principles</w:t>
      </w:r>
      <w:r w:rsidR="006870DB">
        <w:t xml:space="preserve"> and</w:t>
      </w:r>
      <w:r w:rsidR="009E6D19">
        <w:t xml:space="preserve"> </w:t>
      </w:r>
      <w:r w:rsidR="00A936BE">
        <w:t xml:space="preserve">the </w:t>
      </w:r>
      <w:r>
        <w:t>first skirmish in the everlasting war between skeptics and dogmatists</w:t>
      </w:r>
      <w:r w:rsidR="00897CC5">
        <w:t xml:space="preserve"> over the possibility of knowledge</w:t>
      </w:r>
      <w:r>
        <w:t>.</w:t>
      </w:r>
      <w:r w:rsidR="00897CC5">
        <w:t xml:space="preserve"> </w:t>
      </w:r>
      <w:r>
        <w:t xml:space="preserve">The Stoics—as the dogmatists—held that epistemic agents </w:t>
      </w:r>
      <w:r w:rsidR="006A282C">
        <w:t>could</w:t>
      </w:r>
      <w:r>
        <w:t xml:space="preserve"> tell true impressions from false ones with certainty. In doing so</w:t>
      </w:r>
      <w:r w:rsidR="006A282C">
        <w:t>,</w:t>
      </w:r>
      <w:r>
        <w:t xml:space="preserve"> they can come to know the world. The skeptic Arcesilaus denied this—he argued that for any impression</w:t>
      </w:r>
      <w:r w:rsidR="006A282C">
        <w:t>,</w:t>
      </w:r>
      <w:r>
        <w:t xml:space="preserve"> there </w:t>
      </w:r>
      <w:r w:rsidR="003667D1">
        <w:t>could</w:t>
      </w:r>
      <w:r>
        <w:t xml:space="preserve"> be an indistinguishable misleading impression. There are no impressions which epistemic agents can absolutely rule out the possibility of falsehood. Thus, </w:t>
      </w:r>
      <w:r w:rsidR="000947C3">
        <w:t>agents cannot come to know the world</w:t>
      </w:r>
      <w:r>
        <w:t>.</w:t>
      </w:r>
    </w:p>
    <w:p w14:paraId="2FED48D9" w14:textId="0E1C62C6" w:rsidR="00A21612" w:rsidRDefault="000947C3" w:rsidP="00B550A4">
      <w:pPr>
        <w:spacing w:line="480" w:lineRule="auto"/>
        <w:ind w:firstLine="720"/>
        <w:jc w:val="both"/>
      </w:pPr>
      <w:r>
        <w:t xml:space="preserve">This tradition of interpreting the Stoics and Arcesilaus as disputing over epistemology is what </w:t>
      </w:r>
      <w:r w:rsidR="009A3C5D">
        <w:t>the</w:t>
      </w:r>
      <w:r>
        <w:t xml:space="preserve"> </w:t>
      </w:r>
      <w:r w:rsidR="003C567C">
        <w:t>monograph</w:t>
      </w:r>
      <w:r w:rsidR="009A3C5D">
        <w:t xml:space="preserve"> under review</w:t>
      </w:r>
      <w:r>
        <w:t xml:space="preserve"> intends to go beyond. Charles Snyder calls this traditional view ‘epistemic centrism.’ </w:t>
      </w:r>
      <w:r w:rsidR="00542BF0">
        <w:t>Instead of</w:t>
      </w:r>
      <w:r>
        <w:t xml:space="preserve"> the epistemic agent</w:t>
      </w:r>
      <w:r w:rsidR="00542BF0">
        <w:t xml:space="preserve"> being</w:t>
      </w:r>
      <w:r>
        <w:t xml:space="preserve"> at the centre of the dispute</w:t>
      </w:r>
      <w:r w:rsidR="00542BF0">
        <w:t>, t</w:t>
      </w:r>
      <w:r>
        <w:t xml:space="preserve">he author </w:t>
      </w:r>
      <w:r w:rsidR="008E2CC9">
        <w:t>puts</w:t>
      </w:r>
      <w:r>
        <w:t xml:space="preserve"> metaphysics at the centre. </w:t>
      </w:r>
      <w:r w:rsidR="009A3C5D">
        <w:t>According to Snyder</w:t>
      </w:r>
      <w:r w:rsidR="00B00EA9">
        <w:t>,</w:t>
      </w:r>
      <w:r w:rsidR="009A3C5D">
        <w:t xml:space="preserve"> </w:t>
      </w:r>
      <w:r>
        <w:t>Arcesilaus was really challenging more fundamental metaphysical principles underlying the Stoic account of knowledge</w:t>
      </w:r>
      <w:r w:rsidR="0036737F">
        <w:t>. Epistemic centrism is rejected—not as necessarily wrong—but as superficial</w:t>
      </w:r>
      <w:r w:rsidR="007507BF">
        <w:t xml:space="preserve"> (11-2)</w:t>
      </w:r>
      <w:r w:rsidR="0036737F">
        <w:t xml:space="preserve">. </w:t>
      </w:r>
      <w:r w:rsidR="009A48D3">
        <w:t>While i</w:t>
      </w:r>
      <w:r w:rsidR="0036737F">
        <w:t>t’s</w:t>
      </w:r>
      <w:r w:rsidR="009A48D3">
        <w:t xml:space="preserve"> still</w:t>
      </w:r>
      <w:r w:rsidR="0036737F">
        <w:t xml:space="preserve"> true that the possibility of </w:t>
      </w:r>
      <w:r w:rsidR="00012C37">
        <w:t>knowledge</w:t>
      </w:r>
      <w:r w:rsidR="00512F39">
        <w:t xml:space="preserve"> is at stake</w:t>
      </w:r>
      <w:r w:rsidR="00B339FB">
        <w:t xml:space="preserve">, </w:t>
      </w:r>
      <w:r w:rsidR="008365BF">
        <w:t>it is only as</w:t>
      </w:r>
      <w:r w:rsidR="00B339FB">
        <w:t xml:space="preserve"> </w:t>
      </w:r>
      <w:r w:rsidR="008365BF">
        <w:t>a</w:t>
      </w:r>
      <w:r w:rsidR="00B339FB">
        <w:t xml:space="preserve"> consequence of the real stakes</w:t>
      </w:r>
      <w:r w:rsidR="00E74D9C">
        <w:t xml:space="preserve">: </w:t>
      </w:r>
      <w:r w:rsidR="00B339FB">
        <w:t xml:space="preserve">the metaphysical stakes. This </w:t>
      </w:r>
      <w:r w:rsidR="00E74D9C">
        <w:t>monograph</w:t>
      </w:r>
      <w:r w:rsidR="00B339FB">
        <w:t xml:space="preserve"> presents an interpretation that goes beyond the epistemic surface to the metaphysical heart of the matter.</w:t>
      </w:r>
    </w:p>
    <w:p w14:paraId="062209FA" w14:textId="66F36AFA" w:rsidR="00B339FB" w:rsidRDefault="00B339FB" w:rsidP="00B550A4">
      <w:pPr>
        <w:spacing w:line="480" w:lineRule="auto"/>
        <w:ind w:firstLine="720"/>
        <w:jc w:val="both"/>
      </w:pPr>
      <w:r>
        <w:t xml:space="preserve">More than pointing out gaps in the current interpretation and filling them, Snyder makes a deeper historiographical contribution. </w:t>
      </w:r>
      <w:r w:rsidR="00D41F25">
        <w:t xml:space="preserve">Epistemic centrism is not just a </w:t>
      </w:r>
      <w:r w:rsidR="00435326">
        <w:t>particular</w:t>
      </w:r>
      <w:r w:rsidR="00D41F25">
        <w:t xml:space="preserve"> interpretive thesis but a whole historiographical paradigm. At </w:t>
      </w:r>
      <w:r w:rsidR="00972F67">
        <w:t>its</w:t>
      </w:r>
      <w:r w:rsidR="00D41F25">
        <w:t xml:space="preserve"> heart</w:t>
      </w:r>
      <w:r w:rsidR="00972F67">
        <w:t>,</w:t>
      </w:r>
      <w:r w:rsidR="00D41F25">
        <w:t xml:space="preserve"> epistemic centrism is the assumption that the </w:t>
      </w:r>
      <w:r w:rsidR="00D41F25">
        <w:lastRenderedPageBreak/>
        <w:t>“dehistoricized epistemic subject” should be central to any interpretation of Arcesilaus’ arguments. Snyder puts forward an ‘anti-humanistic’ alternative historiographical approach. Instead of the human subject being central to an interpretation, it should be ontolog</w:t>
      </w:r>
      <w:r w:rsidR="00894E8F">
        <w:t xml:space="preserve">y </w:t>
      </w:r>
      <w:r w:rsidR="009E1CA7">
        <w:t>(18)</w:t>
      </w:r>
      <w:r w:rsidR="00D41F25">
        <w:t>.</w:t>
      </w:r>
    </w:p>
    <w:p w14:paraId="2AD072D1" w14:textId="53C95449" w:rsidR="00AC1003" w:rsidRDefault="000A70DD" w:rsidP="00B550A4">
      <w:pPr>
        <w:spacing w:line="480" w:lineRule="auto"/>
        <w:ind w:firstLine="720"/>
        <w:jc w:val="both"/>
      </w:pPr>
      <w:r>
        <w:t>The volume</w:t>
      </w:r>
      <w:r w:rsidR="00BB0E66">
        <w:t xml:space="preserve"> sets</w:t>
      </w:r>
      <w:r w:rsidR="00255258">
        <w:t xml:space="preserve"> out to defend and draw out the consequences of this new </w:t>
      </w:r>
      <w:r w:rsidR="00BB0E66">
        <w:t xml:space="preserve">interpretive paradigm. </w:t>
      </w:r>
      <w:r w:rsidR="00680E99">
        <w:t xml:space="preserve">It does so along </w:t>
      </w:r>
      <w:r w:rsidR="00674768">
        <w:t>three</w:t>
      </w:r>
      <w:r w:rsidR="00680E99">
        <w:t xml:space="preserve"> main lines of argument: the first</w:t>
      </w:r>
      <w:r w:rsidR="00280102">
        <w:t xml:space="preserve"> (chapter 1)</w:t>
      </w:r>
      <w:r w:rsidR="00680E99">
        <w:t xml:space="preserve"> </w:t>
      </w:r>
      <w:r w:rsidR="007A5FB3">
        <w:t xml:space="preserve">is historiographical and philosophical. </w:t>
      </w:r>
      <w:r w:rsidR="00511C94" w:rsidRPr="00511C94">
        <w:t xml:space="preserve">Snyder introduces two kinds of interpretation: </w:t>
      </w:r>
      <w:r w:rsidR="00511C94" w:rsidRPr="00A0062B">
        <w:rPr>
          <w:i/>
          <w:iCs/>
        </w:rPr>
        <w:t>de re</w:t>
      </w:r>
      <w:r w:rsidR="00511C94" w:rsidRPr="00511C94">
        <w:t xml:space="preserve"> and </w:t>
      </w:r>
      <w:r w:rsidR="00511C94" w:rsidRPr="00A0062B">
        <w:rPr>
          <w:i/>
          <w:iCs/>
        </w:rPr>
        <w:t>de dicto</w:t>
      </w:r>
      <w:r w:rsidR="00511C94" w:rsidRPr="00511C94">
        <w:t xml:space="preserve">. </w:t>
      </w:r>
      <w:r w:rsidR="00511C94" w:rsidRPr="00A0062B">
        <w:rPr>
          <w:i/>
          <w:iCs/>
        </w:rPr>
        <w:t>De dicto</w:t>
      </w:r>
      <w:r w:rsidR="00511C94" w:rsidRPr="00511C94">
        <w:t xml:space="preserve"> interpretations interpret in terms the original author would have recognized. </w:t>
      </w:r>
      <w:r w:rsidR="00511C94" w:rsidRPr="00A0062B">
        <w:rPr>
          <w:i/>
          <w:iCs/>
        </w:rPr>
        <w:t>De re</w:t>
      </w:r>
      <w:r w:rsidR="00511C94" w:rsidRPr="00511C94">
        <w:t xml:space="preserve"> interpretations try to get at what ‘really’ follows from the views or arguments of the original author—even if the original author wouldn’t recognize this</w:t>
      </w:r>
      <w:r w:rsidR="003F2F05">
        <w:t xml:space="preserve"> (46-7)</w:t>
      </w:r>
      <w:r w:rsidR="00511C94" w:rsidRPr="00511C94">
        <w:t>.</w:t>
      </w:r>
      <w:r w:rsidR="00A0062B">
        <w:t xml:space="preserve"> </w:t>
      </w:r>
      <w:r w:rsidR="003A1D9A">
        <w:rPr>
          <w:i/>
          <w:iCs/>
        </w:rPr>
        <w:t>De re</w:t>
      </w:r>
      <w:r w:rsidR="003A1D9A">
        <w:t xml:space="preserve"> interpretations can be </w:t>
      </w:r>
      <w:r w:rsidR="00C27622">
        <w:t>made</w:t>
      </w:r>
      <w:r w:rsidR="003A1D9A">
        <w:t xml:space="preserve"> within </w:t>
      </w:r>
      <w:r w:rsidR="007B6D69">
        <w:t xml:space="preserve">philosophical </w:t>
      </w:r>
      <w:r w:rsidR="003A1D9A">
        <w:t xml:space="preserve">‘traditions’ which frame </w:t>
      </w:r>
      <w:r w:rsidR="005A4079">
        <w:t>the interpretation</w:t>
      </w:r>
      <w:r w:rsidR="003F2F05">
        <w:t xml:space="preserve"> (48)</w:t>
      </w:r>
      <w:r w:rsidR="005A4079">
        <w:t xml:space="preserve">. Epistemic centrism </w:t>
      </w:r>
      <w:r w:rsidR="008C4F1F">
        <w:t>adopts a tradition where epistemology is first philosophy</w:t>
      </w:r>
      <w:r w:rsidR="002A34FC">
        <w:t>;</w:t>
      </w:r>
      <w:r w:rsidR="008C4F1F">
        <w:t xml:space="preserve"> Snyder rejects this </w:t>
      </w:r>
      <w:r w:rsidR="007B01EB">
        <w:t xml:space="preserve">in favour of taking </w:t>
      </w:r>
      <w:r w:rsidR="000D1D06">
        <w:t xml:space="preserve">metaphysics to be first philosophy. </w:t>
      </w:r>
      <w:r w:rsidR="002A34FC">
        <w:t>In other words</w:t>
      </w:r>
      <w:r w:rsidR="000D1D06">
        <w:t>, Snyder adopt</w:t>
      </w:r>
      <w:r w:rsidR="006E732C">
        <w:t>s a</w:t>
      </w:r>
      <w:r w:rsidR="00D6268F">
        <w:t>n alternative</w:t>
      </w:r>
      <w:r w:rsidR="006E732C">
        <w:t xml:space="preserve"> </w:t>
      </w:r>
      <w:r w:rsidR="009D515A">
        <w:t>metaphysics</w:t>
      </w:r>
      <w:r w:rsidR="006E68B1">
        <w:t xml:space="preserve"> first</w:t>
      </w:r>
      <w:r w:rsidR="009D515A">
        <w:t xml:space="preserve"> </w:t>
      </w:r>
      <w:r w:rsidR="006E68B1">
        <w:t xml:space="preserve">tradition </w:t>
      </w:r>
      <w:r w:rsidR="009D515A">
        <w:t xml:space="preserve">for his </w:t>
      </w:r>
      <w:r w:rsidR="009D515A">
        <w:rPr>
          <w:i/>
          <w:iCs/>
        </w:rPr>
        <w:t>de re</w:t>
      </w:r>
      <w:r w:rsidR="009D515A">
        <w:t xml:space="preserve"> interpretation of Arcesilaus</w:t>
      </w:r>
      <w:r w:rsidR="00AD2463">
        <w:t xml:space="preserve"> (41-6)</w:t>
      </w:r>
      <w:r w:rsidR="009D515A">
        <w:t xml:space="preserve">. </w:t>
      </w:r>
      <w:r w:rsidR="00B93CA1">
        <w:t xml:space="preserve">Thus, his metaphysical historiography </w:t>
      </w:r>
      <w:r w:rsidR="00930C6B">
        <w:t>is motivated—at least partially—</w:t>
      </w:r>
      <w:r w:rsidR="009F372F">
        <w:t xml:space="preserve">“on </w:t>
      </w:r>
      <w:r w:rsidR="00930C6B">
        <w:t>philosophical grounds” (5).</w:t>
      </w:r>
    </w:p>
    <w:p w14:paraId="244060A6" w14:textId="763033C7" w:rsidR="001A7299" w:rsidRDefault="00280102" w:rsidP="00B550A4">
      <w:pPr>
        <w:spacing w:line="480" w:lineRule="auto"/>
        <w:ind w:firstLine="720"/>
        <w:jc w:val="both"/>
      </w:pPr>
      <w:r>
        <w:t xml:space="preserve">The second line of argument </w:t>
      </w:r>
      <w:r w:rsidR="00C70584">
        <w:t xml:space="preserve">is Snyder’s </w:t>
      </w:r>
      <w:r w:rsidR="00741177">
        <w:rPr>
          <w:i/>
          <w:iCs/>
        </w:rPr>
        <w:t>de re</w:t>
      </w:r>
      <w:r w:rsidR="00741177">
        <w:t xml:space="preserve"> interpretation of </w:t>
      </w:r>
      <w:r w:rsidR="00B7099B">
        <w:t>‘indiscernibility arguments’</w:t>
      </w:r>
      <w:r w:rsidR="00343398">
        <w:t xml:space="preserve"> </w:t>
      </w:r>
      <w:r>
        <w:t>(chapter 2)</w:t>
      </w:r>
      <w:r w:rsidR="00343398">
        <w:t xml:space="preserve">. </w:t>
      </w:r>
      <w:r w:rsidR="008904BA">
        <w:t xml:space="preserve">Indiscernibility arguments target the condition </w:t>
      </w:r>
      <w:r w:rsidR="00924FCB">
        <w:t>of</w:t>
      </w:r>
      <w:r w:rsidR="008904BA">
        <w:t xml:space="preserve"> apprehensive impressions that </w:t>
      </w:r>
      <w:r w:rsidR="00924FCB">
        <w:t>they</w:t>
      </w:r>
      <w:r w:rsidR="00377A5B">
        <w:t xml:space="preserve"> could not have arisen from </w:t>
      </w:r>
      <w:r w:rsidR="006270E1">
        <w:t>what is</w:t>
      </w:r>
      <w:r w:rsidR="004021E2">
        <w:t xml:space="preserve"> not</w:t>
      </w:r>
      <w:r w:rsidR="006270E1">
        <w:t xml:space="preserve"> the case. </w:t>
      </w:r>
      <w:r w:rsidR="0048693C">
        <w:t xml:space="preserve">Arcesilaus posited </w:t>
      </w:r>
      <w:r w:rsidR="000208DF">
        <w:t xml:space="preserve">indiscernible objects, </w:t>
      </w:r>
      <w:r w:rsidR="00734C70">
        <w:t>e</w:t>
      </w:r>
      <w:r w:rsidR="000208DF">
        <w:t>.</w:t>
      </w:r>
      <w:r w:rsidR="00734C70">
        <w:t>g.,</w:t>
      </w:r>
      <w:r w:rsidR="000208DF">
        <w:t xml:space="preserve"> twins, that can cause impressions to arise that are indiscernible from </w:t>
      </w:r>
      <w:r w:rsidR="00AF25F1">
        <w:t>what is the case (</w:t>
      </w:r>
      <w:r w:rsidR="00734C70">
        <w:t>e.g.,</w:t>
      </w:r>
      <w:r w:rsidR="00AF25F1">
        <w:t xml:space="preserve"> you think you see one twin walking down the street, but it is really the other).</w:t>
      </w:r>
      <w:r w:rsidR="00A3411E">
        <w:t xml:space="preserve"> </w:t>
      </w:r>
      <w:r w:rsidR="00132B14">
        <w:t>Thus</w:t>
      </w:r>
      <w:r w:rsidR="004D0C35">
        <w:t>,</w:t>
      </w:r>
      <w:r w:rsidR="00A3411E">
        <w:t xml:space="preserve"> for any impression</w:t>
      </w:r>
      <w:r w:rsidR="001E0540">
        <w:t>,</w:t>
      </w:r>
      <w:r w:rsidR="00A3411E">
        <w:t xml:space="preserve"> it might have arisen from what </w:t>
      </w:r>
      <w:r w:rsidR="00C92A6E">
        <w:t>is</w:t>
      </w:r>
      <w:r w:rsidR="004021E2">
        <w:t xml:space="preserve"> not </w:t>
      </w:r>
      <w:r w:rsidR="00C92A6E">
        <w:t>the case.</w:t>
      </w:r>
      <w:r w:rsidR="006E1024">
        <w:t xml:space="preserve"> </w:t>
      </w:r>
      <w:r w:rsidR="00795C01">
        <w:t>The argument concludes</w:t>
      </w:r>
      <w:r w:rsidR="006E1024">
        <w:t xml:space="preserve"> that</w:t>
      </w:r>
      <w:r w:rsidR="006E246E">
        <w:t xml:space="preserve"> (at least </w:t>
      </w:r>
      <w:r w:rsidR="0026279A">
        <w:t>if we accept the Stoic view)</w:t>
      </w:r>
      <w:r w:rsidR="006E1024">
        <w:t xml:space="preserve"> all things are </w:t>
      </w:r>
      <w:r w:rsidR="002E594B">
        <w:t>inapprehensible,</w:t>
      </w:r>
      <w:r w:rsidR="006E1024">
        <w:t xml:space="preserve"> and</w:t>
      </w:r>
      <w:r w:rsidR="00781A31">
        <w:t xml:space="preserve"> </w:t>
      </w:r>
      <w:r w:rsidR="00A4013B">
        <w:t>the wise man suspends assent about all things</w:t>
      </w:r>
      <w:r w:rsidR="006E71DA">
        <w:t>.</w:t>
      </w:r>
      <w:r w:rsidR="0026279A">
        <w:t xml:space="preserve"> </w:t>
      </w:r>
    </w:p>
    <w:p w14:paraId="7EBB4E2A" w14:textId="63F8FF43" w:rsidR="001A7299" w:rsidRDefault="003A74C6" w:rsidP="00B550A4">
      <w:pPr>
        <w:spacing w:line="480" w:lineRule="auto"/>
        <w:ind w:firstLine="720"/>
        <w:jc w:val="both"/>
      </w:pPr>
      <w:r>
        <w:lastRenderedPageBreak/>
        <w:t>Snyder</w:t>
      </w:r>
      <w:r w:rsidR="00611CAC">
        <w:t xml:space="preserve">, of course, wants to say </w:t>
      </w:r>
      <w:r w:rsidR="00795C01">
        <w:t xml:space="preserve">that </w:t>
      </w:r>
      <w:r w:rsidR="00611CAC">
        <w:t xml:space="preserve">what really follows from indiscernibility arguments is </w:t>
      </w:r>
      <w:r w:rsidR="007F1BC9">
        <w:t>a metaphysical conclusion. To this end</w:t>
      </w:r>
      <w:r w:rsidR="00795C01">
        <w:t>,</w:t>
      </w:r>
      <w:r w:rsidR="007F1BC9">
        <w:t xml:space="preserve"> Snyder gives a </w:t>
      </w:r>
      <w:r w:rsidR="005F6771">
        <w:t>‘</w:t>
      </w:r>
      <w:r w:rsidR="007F1BC9">
        <w:t>metaphysical specification</w:t>
      </w:r>
      <w:r w:rsidR="005F6771">
        <w:t>’</w:t>
      </w:r>
      <w:r w:rsidR="007F1BC9">
        <w:t xml:space="preserve"> for both </w:t>
      </w:r>
      <w:r w:rsidR="00184B7C">
        <w:t>inapprehensibility and suspension of assent about all things.</w:t>
      </w:r>
      <w:r w:rsidR="001A7299">
        <w:t xml:space="preserve"> </w:t>
      </w:r>
      <w:r w:rsidR="00360C38">
        <w:t xml:space="preserve">Inapprehensibility is understood—not as a feature of the epistemic </w:t>
      </w:r>
      <w:r w:rsidR="002B2915">
        <w:t xml:space="preserve">agent—but as a feature of individual bodies. It is a disposition of bodies relative to </w:t>
      </w:r>
      <w:r w:rsidR="001B1564">
        <w:t>moral animals partaking in reason</w:t>
      </w:r>
      <w:r w:rsidR="005F751D">
        <w:t xml:space="preserve"> to </w:t>
      </w:r>
      <w:r w:rsidR="00E570E3">
        <w:t>be not apprehensive</w:t>
      </w:r>
      <w:r w:rsidR="001B1564">
        <w:t xml:space="preserve"> (81). </w:t>
      </w:r>
      <w:r w:rsidR="00077515">
        <w:t xml:space="preserve">Suspension of assent about all things refers to these bodies—that is what </w:t>
      </w:r>
      <w:r w:rsidR="00D0355E">
        <w:t xml:space="preserve">‘things’ picks out. It is not just a suspension of belief in general but a suspension about specific things in the world (12). </w:t>
      </w:r>
      <w:r w:rsidR="00C12AA6">
        <w:t xml:space="preserve">This reading is primarily supported by a reading of Sextus </w:t>
      </w:r>
      <w:r w:rsidR="00361DAC">
        <w:t>Empiricus</w:t>
      </w:r>
      <w:r w:rsidR="00795C01">
        <w:t>,</w:t>
      </w:r>
      <w:r w:rsidR="00361DAC">
        <w:t xml:space="preserve"> </w:t>
      </w:r>
      <w:r w:rsidR="0017442A">
        <w:t xml:space="preserve">where suspension and </w:t>
      </w:r>
      <w:r w:rsidR="00997C9A">
        <w:t>inapprehensibility</w:t>
      </w:r>
      <w:r w:rsidR="0017442A">
        <w:t xml:space="preserve"> appear to be </w:t>
      </w:r>
      <w:r w:rsidR="00997C9A">
        <w:t xml:space="preserve">predicated </w:t>
      </w:r>
      <w:r w:rsidR="00DC2E39">
        <w:t>on</w:t>
      </w:r>
      <w:r w:rsidR="00997C9A">
        <w:t xml:space="preserve"> ‘things’</w:t>
      </w:r>
      <w:r w:rsidR="00D04641">
        <w:t xml:space="preserve"> (85).</w:t>
      </w:r>
    </w:p>
    <w:p w14:paraId="66012987" w14:textId="0ADF25EC" w:rsidR="00B01CD7" w:rsidRDefault="009C25DC" w:rsidP="00B550A4">
      <w:pPr>
        <w:spacing w:line="480" w:lineRule="auto"/>
        <w:ind w:firstLine="720"/>
        <w:jc w:val="both"/>
      </w:pPr>
      <w:r>
        <w:t xml:space="preserve">A second part of the argument concerns the Stoic </w:t>
      </w:r>
      <w:r w:rsidR="00933947">
        <w:t>appeal to the ‘principle of the identity of indiscernibles’</w:t>
      </w:r>
      <w:r>
        <w:t xml:space="preserve"> </w:t>
      </w:r>
      <w:r w:rsidR="00933947">
        <w:t>as a response to</w:t>
      </w:r>
      <w:r>
        <w:t xml:space="preserve"> indiscernibility arguments. </w:t>
      </w:r>
      <w:r w:rsidR="00933947">
        <w:t xml:space="preserve">This principle </w:t>
      </w:r>
      <w:r w:rsidR="00AE317C">
        <w:t xml:space="preserve">states that if two bodies are indiscernible, then they are identical. </w:t>
      </w:r>
      <w:r w:rsidR="00780F10">
        <w:t>But Snyder argues that this response begs the questio</w:t>
      </w:r>
      <w:r w:rsidR="00133ACC">
        <w:t xml:space="preserve">n </w:t>
      </w:r>
      <w:r w:rsidR="00DB4368">
        <w:t>against Arcesilaus. H</w:t>
      </w:r>
      <w:r w:rsidR="00133ACC">
        <w:t xml:space="preserve">e asks: “how </w:t>
      </w:r>
      <w:r w:rsidR="00AC6E91">
        <w:t xml:space="preserve">could Zeno or any other Stoic demonstrate that all bodies are individually distinct by means of the causal </w:t>
      </w:r>
      <w:r w:rsidR="00775618">
        <w:t>conception</w:t>
      </w:r>
      <w:r w:rsidR="000F5522">
        <w:t xml:space="preserve"> (of apprehension)</w:t>
      </w:r>
      <w:r w:rsidR="00775618">
        <w:t xml:space="preserve"> without having already presupposed the independent reality of such bodies?” (</w:t>
      </w:r>
      <w:r w:rsidR="000F5522">
        <w:t xml:space="preserve">99). </w:t>
      </w:r>
      <w:r w:rsidR="00761C5E">
        <w:t xml:space="preserve">The point here is that </w:t>
      </w:r>
      <w:r w:rsidR="0019400A">
        <w:t xml:space="preserve">this response is question-begging </w:t>
      </w:r>
      <w:r w:rsidR="00DD6DA7">
        <w:t xml:space="preserve">because the Stoic view of apprehension relies on a metaphysical presupposition about the discernability of individual bodies. They cannot just appeal to this principle </w:t>
      </w:r>
      <w:r w:rsidR="00CB2CF8">
        <w:t xml:space="preserve">against indiscernibility arguments since such arguments question that very metaphysical principle. </w:t>
      </w:r>
      <w:r w:rsidR="00AA0275">
        <w:t>Therefore, t</w:t>
      </w:r>
      <w:r w:rsidR="00CB2CF8">
        <w:t>here are metaphysical stakes for indiscernibility arguments.</w:t>
      </w:r>
    </w:p>
    <w:p w14:paraId="2608D059" w14:textId="3E894319" w:rsidR="00EC5025" w:rsidRDefault="00FD4FE0" w:rsidP="00B550A4">
      <w:pPr>
        <w:spacing w:line="480" w:lineRule="auto"/>
        <w:ind w:firstLine="720"/>
        <w:jc w:val="both"/>
      </w:pPr>
      <w:r>
        <w:t xml:space="preserve">The third and final line of argumentation explores </w:t>
      </w:r>
      <w:r w:rsidR="00823CAF">
        <w:t xml:space="preserve">Arcesilaus’ response to the </w:t>
      </w:r>
      <w:r w:rsidR="00823CAF">
        <w:rPr>
          <w:i/>
          <w:iCs/>
        </w:rPr>
        <w:t>apraxia</w:t>
      </w:r>
      <w:r w:rsidR="00823CAF">
        <w:t xml:space="preserve"> objection and what that means for his relationship with the old academy</w:t>
      </w:r>
      <w:r w:rsidR="00B76774">
        <w:t xml:space="preserve"> (Chapters 3 and 4)</w:t>
      </w:r>
      <w:r w:rsidR="00823CAF">
        <w:t>.</w:t>
      </w:r>
      <w:r w:rsidR="00040D9C">
        <w:t xml:space="preserve"> </w:t>
      </w:r>
      <w:r w:rsidR="00B76774">
        <w:t>Snyder</w:t>
      </w:r>
      <w:r w:rsidR="00B516B1">
        <w:t xml:space="preserve"> </w:t>
      </w:r>
      <w:r w:rsidR="0022272C">
        <w:t xml:space="preserve">starts by </w:t>
      </w:r>
      <w:r w:rsidR="00B516B1">
        <w:t>argu</w:t>
      </w:r>
      <w:r w:rsidR="0022272C">
        <w:t>ing</w:t>
      </w:r>
      <w:r w:rsidR="00B516B1">
        <w:t xml:space="preserve"> that</w:t>
      </w:r>
      <w:r w:rsidR="0022272C">
        <w:t xml:space="preserve"> Zeno’s theory of app</w:t>
      </w:r>
      <w:r w:rsidR="009D2EDB">
        <w:t xml:space="preserve">ropriate action relies on there being apprehensible bodies. </w:t>
      </w:r>
      <w:r w:rsidR="006E399C">
        <w:t xml:space="preserve">Arcesilaus brought the existence of such bodies into question with his indiscernibility </w:t>
      </w:r>
      <w:r w:rsidR="006E399C">
        <w:lastRenderedPageBreak/>
        <w:t>arguments (103).</w:t>
      </w:r>
      <w:r w:rsidR="003139E7">
        <w:t xml:space="preserve"> </w:t>
      </w:r>
      <w:r w:rsidR="00C93314">
        <w:t xml:space="preserve">The Stoics accused Arcesilaus of suggesting that </w:t>
      </w:r>
      <w:r w:rsidR="00C14564">
        <w:t xml:space="preserve">the wise man would not act at all. Snyder understands this objection </w:t>
      </w:r>
      <w:r w:rsidR="00F238E0">
        <w:t xml:space="preserve">as “the refusal </w:t>
      </w:r>
      <w:r w:rsidR="00936F07">
        <w:t xml:space="preserve">of the Stoics to embark on a </w:t>
      </w:r>
      <w:r w:rsidR="00236DEE">
        <w:t>defence</w:t>
      </w:r>
      <w:r w:rsidR="00936F07">
        <w:t xml:space="preserve"> of their metaphysical views of the world” (121). </w:t>
      </w:r>
      <w:r w:rsidR="007B71B7">
        <w:t xml:space="preserve">The Stoics refuse to admit that </w:t>
      </w:r>
      <w:r w:rsidR="00236DEE">
        <w:t xml:space="preserve">their account of nature </w:t>
      </w:r>
      <w:r w:rsidR="007B71B7">
        <w:t>is the problem. Arcesilaus</w:t>
      </w:r>
      <w:r w:rsidR="0051655D">
        <w:t>’ response</w:t>
      </w:r>
      <w:r w:rsidR="007B71B7">
        <w:t xml:space="preserve"> </w:t>
      </w:r>
      <w:r w:rsidR="0051655D">
        <w:t>put</w:t>
      </w:r>
      <w:r w:rsidR="007B71B7">
        <w:t xml:space="preserve"> forward the </w:t>
      </w:r>
      <w:r w:rsidR="008A59DA">
        <w:t xml:space="preserve">‘reasonable’ as the criterion for correct action. Snyder </w:t>
      </w:r>
      <w:r w:rsidR="00623562">
        <w:t>considers this</w:t>
      </w:r>
      <w:r w:rsidR="008A59DA">
        <w:t xml:space="preserve"> a non-metaphysical </w:t>
      </w:r>
      <w:r w:rsidR="00D7748E">
        <w:t xml:space="preserve">criterion of action (128-9). In this way, Arcesilaus dodges the apraxia objection by </w:t>
      </w:r>
      <w:r w:rsidR="00E53E80">
        <w:t xml:space="preserve">“abandoning the grand metaphysical views and principles associated with disciplinary holism” (132). This puts Arcesilaus at odds with Polemo and the older Academy. </w:t>
      </w:r>
      <w:r w:rsidR="000B3923">
        <w:t xml:space="preserve">The older Academic ethics </w:t>
      </w:r>
      <w:r w:rsidR="00EA2439">
        <w:t>starts from the view that “the world itself has a systematic unity with principles and constituent parts” which can systematically explain the good (</w:t>
      </w:r>
      <w:r w:rsidR="004162D8">
        <w:t xml:space="preserve">23). Arcesilaus offers no metaphysical claim nor </w:t>
      </w:r>
      <w:r w:rsidR="00DB7028">
        <w:t xml:space="preserve">any systematic explanation. </w:t>
      </w:r>
      <w:r w:rsidR="00C55AF2">
        <w:t xml:space="preserve">Academics </w:t>
      </w:r>
      <w:r w:rsidR="00682177">
        <w:t>traditionally challenged Stoic ethics by offering alternative explanations</w:t>
      </w:r>
      <w:r w:rsidR="0078579F">
        <w:t xml:space="preserve">. In contrast, “the direction Arcesilaus takes against Zeno makes no use of metaphysical principles” (181). </w:t>
      </w:r>
      <w:r w:rsidR="00114810">
        <w:t>This leads Snyder to reject what he calls the ‘epistemological novelty thesis.’ This is the claim “that the Academy’s change, or skeptical turn, under Arce</w:t>
      </w:r>
      <w:r w:rsidR="00AC7C77">
        <w:t xml:space="preserve">silaus is primarily epistemological” (22). The change is instead the </w:t>
      </w:r>
      <w:r w:rsidR="00DF26D5">
        <w:t>metaphysics-free</w:t>
      </w:r>
      <w:r w:rsidR="00AC7C77">
        <w:t xml:space="preserve"> ethics and the change in methodology towards undermining Stoic metaphysics</w:t>
      </w:r>
      <w:r w:rsidR="00AD0AE5">
        <w:t xml:space="preserve"> rather than offering an alternative view. </w:t>
      </w:r>
      <w:r w:rsidR="001E7F16">
        <w:t>This ma</w:t>
      </w:r>
      <w:r w:rsidR="00230825">
        <w:t>rks</w:t>
      </w:r>
      <w:r w:rsidR="00AD0AE5">
        <w:t xml:space="preserve"> a return to a more Socratic methodology (188).</w:t>
      </w:r>
    </w:p>
    <w:p w14:paraId="6D7EFCC7" w14:textId="00AC4CA3" w:rsidR="00A43300" w:rsidRDefault="00AD0AE5" w:rsidP="00B550A4">
      <w:pPr>
        <w:spacing w:line="480" w:lineRule="auto"/>
        <w:jc w:val="both"/>
      </w:pPr>
      <w:r>
        <w:tab/>
      </w:r>
      <w:r w:rsidR="00BE5ED3">
        <w:t>Readers of this journal will likely</w:t>
      </w:r>
      <w:r w:rsidR="001E2968">
        <w:t xml:space="preserve"> be most interested in</w:t>
      </w:r>
      <w:r w:rsidR="004773FE">
        <w:t xml:space="preserve"> </w:t>
      </w:r>
      <w:r w:rsidR="000C0C68">
        <w:t>discussion about indiscernibility arguments</w:t>
      </w:r>
      <w:r w:rsidR="00066D05">
        <w:t xml:space="preserve">, so I will now take a closer look. </w:t>
      </w:r>
      <w:r w:rsidR="00677D54">
        <w:t>As I said before</w:t>
      </w:r>
      <w:r w:rsidR="0038167F" w:rsidRPr="0038167F">
        <w:t>, Snyder appeals to a report from Sextus Empiricus about Arcesilaus in support of the metaphysical specification of inapprehensibility</w:t>
      </w:r>
      <w:r w:rsidR="00667D16">
        <w:t xml:space="preserve">. Here’s the </w:t>
      </w:r>
      <w:r w:rsidR="002B6249">
        <w:t>passage’s first sentence</w:t>
      </w:r>
      <w:r w:rsidR="00667D16">
        <w:t xml:space="preserve">: </w:t>
      </w:r>
      <w:r w:rsidR="00424477">
        <w:t>“since all things are inapprehensible on account of the unreality of the Stoic criterion</w:t>
      </w:r>
      <w:r w:rsidR="006C7C24">
        <w:t>, if the wise person assents, the wise person will opine” (M</w:t>
      </w:r>
      <w:r w:rsidR="005E22D2">
        <w:t xml:space="preserve">. 7.156; Snyder’s translation </w:t>
      </w:r>
      <w:r w:rsidR="006C7C24">
        <w:t>85).</w:t>
      </w:r>
      <w:r w:rsidR="005E22D2">
        <w:t xml:space="preserve"> Note that Sextus says that </w:t>
      </w:r>
      <w:r w:rsidR="003B7DD7">
        <w:t xml:space="preserve">it follows from the nonexistence of the Stoic criterion of truth that </w:t>
      </w:r>
      <w:r w:rsidR="000646B4">
        <w:t xml:space="preserve">everything is inapprehensible. What is </w:t>
      </w:r>
      <w:r w:rsidR="008B079B">
        <w:t>unclear</w:t>
      </w:r>
      <w:r w:rsidR="000646B4">
        <w:t xml:space="preserve"> </w:t>
      </w:r>
      <w:r w:rsidR="000646B4">
        <w:lastRenderedPageBreak/>
        <w:t xml:space="preserve">about Snyder’s account is </w:t>
      </w:r>
      <w:r w:rsidR="008B079B">
        <w:t>how</w:t>
      </w:r>
      <w:r w:rsidR="000646B4">
        <w:t xml:space="preserve"> </w:t>
      </w:r>
      <w:r w:rsidR="004F29AD">
        <w:t>the</w:t>
      </w:r>
      <w:r w:rsidR="000646B4">
        <w:t xml:space="preserve"> criterion of truth </w:t>
      </w:r>
      <w:r w:rsidR="004F29AD">
        <w:t>fits into</w:t>
      </w:r>
      <w:r w:rsidR="007E7B5D">
        <w:t xml:space="preserve"> his interpretation of</w:t>
      </w:r>
      <w:r w:rsidR="004F29AD">
        <w:t xml:space="preserve"> </w:t>
      </w:r>
      <w:r w:rsidR="00C20C2E">
        <w:t>indiscernibility arguments</w:t>
      </w:r>
      <w:r w:rsidR="007E7B5D">
        <w:t xml:space="preserve">. </w:t>
      </w:r>
      <w:r w:rsidR="00364E54">
        <w:t xml:space="preserve">Snyder cannot say </w:t>
      </w:r>
      <w:r w:rsidR="007F6665">
        <w:t>the claim</w:t>
      </w:r>
      <w:r w:rsidR="00364E54">
        <w:t xml:space="preserve"> </w:t>
      </w:r>
      <w:r w:rsidR="001B7539">
        <w:t xml:space="preserve">what </w:t>
      </w:r>
      <w:r w:rsidR="007F6665">
        <w:t xml:space="preserve">follows from </w:t>
      </w:r>
      <w:r w:rsidR="00D705DA">
        <w:t>the indiscernibility arguments</w:t>
      </w:r>
      <w:r w:rsidR="001B7539">
        <w:t xml:space="preserve"> is that there is no criterion of truth</w:t>
      </w:r>
      <w:r w:rsidR="00D705DA">
        <w:t xml:space="preserve">. If he did this, it would appear </w:t>
      </w:r>
      <w:r w:rsidR="00B3245E">
        <w:t xml:space="preserve">to </w:t>
      </w:r>
      <w:r w:rsidR="00D705DA">
        <w:t xml:space="preserve">contradict his own view. A criterion of truth </w:t>
      </w:r>
      <w:r w:rsidR="00664EF3">
        <w:t>is an epistemic notion</w:t>
      </w:r>
      <w:r w:rsidR="006017B2">
        <w:t xml:space="preserve">: </w:t>
      </w:r>
      <w:r w:rsidR="008044CA">
        <w:t xml:space="preserve">I </w:t>
      </w:r>
      <w:r w:rsidR="00664EF3">
        <w:t xml:space="preserve">think even Snyder would agree to that. </w:t>
      </w:r>
      <w:r w:rsidR="0047507D">
        <w:t>So, if Snyder says that the</w:t>
      </w:r>
      <w:r w:rsidR="00CE53AB">
        <w:t xml:space="preserve"> primary</w:t>
      </w:r>
      <w:r w:rsidR="0047507D">
        <w:t xml:space="preserve"> upshot of the indiscernibility arguments is that </w:t>
      </w:r>
      <w:r w:rsidR="00E14CCA">
        <w:t xml:space="preserve">there is no criterion, then he would be saying that </w:t>
      </w:r>
      <w:r w:rsidR="007757E2">
        <w:t>they</w:t>
      </w:r>
      <w:r w:rsidR="00A43300">
        <w:t xml:space="preserve"> have a</w:t>
      </w:r>
      <w:r w:rsidR="005B28D3">
        <w:t xml:space="preserve"> </w:t>
      </w:r>
      <w:r w:rsidR="00A43300">
        <w:t xml:space="preserve"> </w:t>
      </w:r>
      <w:r w:rsidR="005B28D3">
        <w:t>primar</w:t>
      </w:r>
      <w:r w:rsidR="004D29A2">
        <w:t>y</w:t>
      </w:r>
      <w:r w:rsidR="005B28D3">
        <w:t xml:space="preserve"> </w:t>
      </w:r>
      <w:r w:rsidR="00A43300">
        <w:t xml:space="preserve">epistemic upshot. </w:t>
      </w:r>
      <w:r w:rsidR="00375097">
        <w:t>Perhaps</w:t>
      </w:r>
      <w:r w:rsidR="007757E2">
        <w:t xml:space="preserve"> Snyder </w:t>
      </w:r>
      <w:r w:rsidR="00375097">
        <w:t>would be</w:t>
      </w:r>
      <w:r w:rsidR="007757E2">
        <w:t xml:space="preserve"> fine with that and </w:t>
      </w:r>
      <w:r w:rsidR="00375097">
        <w:t xml:space="preserve">can </w:t>
      </w:r>
      <w:r w:rsidR="00293F44">
        <w:t>retain</w:t>
      </w:r>
      <w:r w:rsidR="007757E2">
        <w:t xml:space="preserve"> his metaphysical specification of inapprehensibility and suspension of assent</w:t>
      </w:r>
      <w:r w:rsidR="00375097">
        <w:t>.</w:t>
      </w:r>
      <w:r w:rsidR="005B28D3">
        <w:t xml:space="preserve"> </w:t>
      </w:r>
      <w:r w:rsidR="004042EC">
        <w:t xml:space="preserve">If he does this, </w:t>
      </w:r>
      <w:r w:rsidR="00DC157F" w:rsidRPr="00DC157F">
        <w:t xml:space="preserve">it </w:t>
      </w:r>
      <w:r w:rsidR="00DC157F">
        <w:t>becomes unclear</w:t>
      </w:r>
      <w:r w:rsidR="00DC157F" w:rsidRPr="00DC157F">
        <w:t xml:space="preserve"> how we get from the epistemological claim that there is no criterion</w:t>
      </w:r>
      <w:r w:rsidR="004D29A2">
        <w:t xml:space="preserve"> of truth</w:t>
      </w:r>
      <w:r w:rsidR="00DC157F" w:rsidRPr="00DC157F">
        <w:t xml:space="preserve"> to a metaphysical conclusion that </w:t>
      </w:r>
      <w:r w:rsidR="00B43D6B">
        <w:t>bodies have a certain disposition.</w:t>
      </w:r>
    </w:p>
    <w:p w14:paraId="3265FF14" w14:textId="6BA45E43" w:rsidR="007D0D90" w:rsidRDefault="00A43300" w:rsidP="00B550A4">
      <w:pPr>
        <w:spacing w:line="480" w:lineRule="auto"/>
        <w:ind w:firstLine="720"/>
        <w:jc w:val="both"/>
      </w:pPr>
      <w:r>
        <w:t xml:space="preserve">Alternatively, Snyder might point to the fact that the Stoic criterion </w:t>
      </w:r>
      <w:r w:rsidR="001D719A">
        <w:t xml:space="preserve">is the ‘apprehensive impression,’ and Arcesilaus targets the </w:t>
      </w:r>
      <w:r w:rsidR="00C01101" w:rsidRPr="00C01101">
        <w:t>possibility of apprehensive impressions but questions</w:t>
      </w:r>
      <w:r w:rsidR="003E1D9D">
        <w:t xml:space="preserve"> the apprehensibility of things. Thus, the epistemic upshot is </w:t>
      </w:r>
      <w:r w:rsidR="00CB1586">
        <w:t>indirect,</w:t>
      </w:r>
      <w:r w:rsidR="004F781E">
        <w:t xml:space="preserve"> and </w:t>
      </w:r>
      <w:r w:rsidR="00CB1586">
        <w:t xml:space="preserve">the metaphysical reading </w:t>
      </w:r>
      <w:r w:rsidR="00D412C6">
        <w:t xml:space="preserve">is </w:t>
      </w:r>
      <w:r w:rsidR="00CB1586">
        <w:t xml:space="preserve">retained. The problem with this </w:t>
      </w:r>
      <w:r w:rsidR="002D797B">
        <w:t xml:space="preserve">attempt is that </w:t>
      </w:r>
      <w:r w:rsidR="00EA4A81">
        <w:t xml:space="preserve">now it gets the reasoning backwards. Remember Sextus reports that inapprehensibility followed from the non-existence of a criterion. The reading I just suggested gets this backwards: </w:t>
      </w:r>
      <w:r w:rsidR="00A7276D">
        <w:t xml:space="preserve">it says </w:t>
      </w:r>
      <w:r w:rsidR="00567078">
        <w:t>there is no criterion because things are inapprehensible.</w:t>
      </w:r>
    </w:p>
    <w:p w14:paraId="3F278004" w14:textId="7199479D" w:rsidR="001431DC" w:rsidRDefault="00A7276D" w:rsidP="00B550A4">
      <w:pPr>
        <w:spacing w:line="480" w:lineRule="auto"/>
        <w:ind w:firstLine="720"/>
        <w:jc w:val="both"/>
      </w:pPr>
      <w:r>
        <w:t xml:space="preserve">So, Snyder seems to be stuck in a dilemma here. Either the upshot of </w:t>
      </w:r>
      <w:r w:rsidR="0028060E">
        <w:t xml:space="preserve">indiscernibility arguments </w:t>
      </w:r>
      <w:r w:rsidR="00F8289E">
        <w:t>is epistemological, or he gets the reasoning backwards.</w:t>
      </w:r>
    </w:p>
    <w:p w14:paraId="3265347A" w14:textId="70BB1D95" w:rsidR="00F8289E" w:rsidRDefault="007D6702" w:rsidP="00B550A4">
      <w:pPr>
        <w:spacing w:line="480" w:lineRule="auto"/>
        <w:ind w:firstLine="720"/>
        <w:jc w:val="both"/>
      </w:pPr>
      <w:r>
        <w:t>One attempt to show that this is</w:t>
      </w:r>
      <w:r w:rsidR="001E0C45">
        <w:t xml:space="preserve"> a</w:t>
      </w:r>
      <w:r>
        <w:t xml:space="preserve"> false dilemma might be to</w:t>
      </w:r>
      <w:r w:rsidR="002010B7">
        <w:t xml:space="preserve"> argue that we should be selective in how we read Sextus here. </w:t>
      </w:r>
      <w:r w:rsidR="00AA7019">
        <w:t>Sextus is writing much later than Arcesilaus. Sextus is</w:t>
      </w:r>
      <w:r w:rsidR="002F1BFD">
        <w:t xml:space="preserve"> probably also an epistemological </w:t>
      </w:r>
      <w:r w:rsidR="001E0C45">
        <w:t>skeptic</w:t>
      </w:r>
      <w:r w:rsidR="002F1BFD">
        <w:t xml:space="preserve">. Thus, maybe Sextus </w:t>
      </w:r>
      <w:r w:rsidR="003262AA">
        <w:t>is like</w:t>
      </w:r>
      <w:r w:rsidR="00250881">
        <w:t xml:space="preserve"> an</w:t>
      </w:r>
      <w:r w:rsidR="003262AA">
        <w:t xml:space="preserve"> </w:t>
      </w:r>
      <w:r w:rsidR="00D5715A">
        <w:t>epistemic centrist, unduly importing</w:t>
      </w:r>
      <w:r w:rsidR="002F1BFD">
        <w:t xml:space="preserve"> </w:t>
      </w:r>
      <w:r w:rsidR="006010F4">
        <w:t xml:space="preserve">epistemological assumptions to interpret Arcesilaus. </w:t>
      </w:r>
      <w:r w:rsidR="003B721B">
        <w:t>Unfortunately, t</w:t>
      </w:r>
      <w:r w:rsidR="00794201">
        <w:t xml:space="preserve">his </w:t>
      </w:r>
      <w:r w:rsidR="003B721B">
        <w:t xml:space="preserve">selective use of </w:t>
      </w:r>
      <w:r w:rsidR="00267B9E">
        <w:t xml:space="preserve">a </w:t>
      </w:r>
      <w:r w:rsidR="003B721B">
        <w:t>source</w:t>
      </w:r>
      <w:r w:rsidR="00267B9E">
        <w:t xml:space="preserve"> </w:t>
      </w:r>
      <w:r w:rsidR="00E81398">
        <w:t>would be</w:t>
      </w:r>
      <w:r w:rsidR="00794201">
        <w:t xml:space="preserve"> </w:t>
      </w:r>
      <w:r w:rsidR="00794201">
        <w:rPr>
          <w:i/>
          <w:iCs/>
        </w:rPr>
        <w:t>ad hoc</w:t>
      </w:r>
      <w:r w:rsidR="00794201">
        <w:t xml:space="preserve">. </w:t>
      </w:r>
      <w:r w:rsidR="0077261A">
        <w:t>This explain</w:t>
      </w:r>
      <w:r w:rsidR="00B662FD">
        <w:t>s</w:t>
      </w:r>
      <w:r w:rsidR="0077261A">
        <w:t xml:space="preserve"> why Sextus might be misleading,</w:t>
      </w:r>
      <w:r w:rsidR="001E0C45">
        <w:t xml:space="preserve"> but</w:t>
      </w:r>
      <w:r w:rsidR="0077261A">
        <w:t xml:space="preserve"> it does not give us </w:t>
      </w:r>
      <w:r w:rsidR="0077261A">
        <w:lastRenderedPageBreak/>
        <w:t xml:space="preserve">reason to think that Sextus </w:t>
      </w:r>
      <w:r w:rsidR="002061AA">
        <w:t>is misled</w:t>
      </w:r>
      <w:r w:rsidR="0077261A">
        <w:t xml:space="preserve">. </w:t>
      </w:r>
      <w:r w:rsidR="00794201">
        <w:t xml:space="preserve">Snyder would have to introduce some independent evidence </w:t>
      </w:r>
      <w:r w:rsidR="0077261A">
        <w:t>for that claim.</w:t>
      </w:r>
    </w:p>
    <w:p w14:paraId="5C67DBCF" w14:textId="348A94B1" w:rsidR="00977254" w:rsidRDefault="00DC6AE6" w:rsidP="00B550A4">
      <w:pPr>
        <w:spacing w:line="480" w:lineRule="auto"/>
        <w:ind w:firstLine="720"/>
        <w:jc w:val="both"/>
      </w:pPr>
      <w:r>
        <w:t xml:space="preserve">My point here is that </w:t>
      </w:r>
      <w:r w:rsidR="00296245">
        <w:t xml:space="preserve">Snyder fails to account for the </w:t>
      </w:r>
      <w:r w:rsidR="002061AA">
        <w:t>criterion of truth’s role</w:t>
      </w:r>
      <w:r w:rsidR="00296245">
        <w:t xml:space="preserve"> </w:t>
      </w:r>
      <w:r w:rsidR="00B57410">
        <w:t xml:space="preserve">in </w:t>
      </w:r>
      <w:r w:rsidR="008B69CA">
        <w:t xml:space="preserve">Arcesilaus’ </w:t>
      </w:r>
      <w:r w:rsidR="002C06FE">
        <w:t xml:space="preserve">reasoning. Epistemic centrists—by contrast—easily account for </w:t>
      </w:r>
      <w:r w:rsidR="00883EA6">
        <w:t>the criterion. They can accept the first horn of the dilemma</w:t>
      </w:r>
      <w:r w:rsidR="00A834AE">
        <w:t xml:space="preserve"> since they think the entire upshot of indiscernibility arguments is epistemological.</w:t>
      </w:r>
    </w:p>
    <w:p w14:paraId="550A0396" w14:textId="56D91DD9" w:rsidR="00300B69" w:rsidRDefault="00B81783" w:rsidP="00B550A4">
      <w:pPr>
        <w:spacing w:line="480" w:lineRule="auto"/>
        <w:ind w:firstLine="720"/>
        <w:jc w:val="both"/>
      </w:pPr>
      <w:r>
        <w:t xml:space="preserve">On a more positive </w:t>
      </w:r>
      <w:r w:rsidR="00D30717">
        <w:t>note,</w:t>
      </w:r>
      <w:r>
        <w:t xml:space="preserve"> I </w:t>
      </w:r>
      <w:r w:rsidR="00250021">
        <w:t>will</w:t>
      </w:r>
      <w:r>
        <w:t xml:space="preserve"> consider what I take </w:t>
      </w:r>
      <w:r w:rsidR="00CD5FBA">
        <w:t>as</w:t>
      </w:r>
      <w:r>
        <w:t xml:space="preserve"> one of the most interesting ideas explored in this monograph.</w:t>
      </w:r>
      <w:r w:rsidR="00D30717">
        <w:t xml:space="preserve"> Snyder interprets Arcesilaus as an ‘ontological skeptic.’ </w:t>
      </w:r>
      <w:r w:rsidR="000B1D4E">
        <w:t>Ontological</w:t>
      </w:r>
      <w:r w:rsidR="00F72A43">
        <w:t xml:space="preserve"> skepticism</w:t>
      </w:r>
      <w:r w:rsidR="00D30717">
        <w:t xml:space="preserve"> </w:t>
      </w:r>
      <w:r w:rsidR="00372563">
        <w:t xml:space="preserve">questions whether the world is the kind of thing that can be known (17). </w:t>
      </w:r>
      <w:r w:rsidR="00E53DEF">
        <w:t>It is not</w:t>
      </w:r>
      <w:r w:rsidR="00FA7444">
        <w:t xml:space="preserve"> a failure </w:t>
      </w:r>
      <w:r w:rsidR="00432C5A">
        <w:t>of</w:t>
      </w:r>
      <w:r w:rsidR="00FA7444">
        <w:t xml:space="preserve"> our abilities as epistemic agents to come to know the </w:t>
      </w:r>
      <w:r w:rsidR="00BC747C">
        <w:t>world but</w:t>
      </w:r>
      <w:r w:rsidR="00FA7444">
        <w:t xml:space="preserve"> </w:t>
      </w:r>
      <w:r w:rsidR="00607BCB">
        <w:t xml:space="preserve">the ontological conditions that makes knowledge </w:t>
      </w:r>
      <w:r w:rsidR="00E53DEF">
        <w:t>im</w:t>
      </w:r>
      <w:r w:rsidR="00607BCB">
        <w:t xml:space="preserve">possible. </w:t>
      </w:r>
      <w:r w:rsidR="00BC747C">
        <w:t xml:space="preserve">This is not an idea that gets a </w:t>
      </w:r>
      <w:r w:rsidR="00432C5A">
        <w:t>lot of</w:t>
      </w:r>
      <w:r w:rsidR="00BC747C">
        <w:t xml:space="preserve"> ink in the skepticism literature. I think Snyder is right that this is an idea that scholars have been </w:t>
      </w:r>
      <w:r w:rsidR="00432C5A">
        <w:t>overlooking</w:t>
      </w:r>
      <w:r w:rsidR="00DB076F">
        <w:t xml:space="preserve"> since we</w:t>
      </w:r>
      <w:r w:rsidR="0009460A">
        <w:t xml:space="preserve"> can see traces of </w:t>
      </w:r>
      <w:r w:rsidR="00DB076F">
        <w:t>ontological skepticism</w:t>
      </w:r>
      <w:r w:rsidR="0009460A">
        <w:t xml:space="preserve"> throughout the skeptical tradition. </w:t>
      </w:r>
      <w:r w:rsidR="00DB076F">
        <w:t xml:space="preserve">For example, </w:t>
      </w:r>
      <w:r w:rsidR="0009460A">
        <w:t xml:space="preserve">Richard Bett (2000) </w:t>
      </w:r>
      <w:r w:rsidR="002840F0">
        <w:t>defends a metaphysical reading of Pyrrho.</w:t>
      </w:r>
      <w:r w:rsidR="005E1CA8">
        <w:t xml:space="preserve"> </w:t>
      </w:r>
      <w:r w:rsidR="006863CC">
        <w:t>According to</w:t>
      </w:r>
      <w:r w:rsidR="005E1CA8">
        <w:t xml:space="preserve"> Bett,</w:t>
      </w:r>
      <w:r w:rsidR="002840F0">
        <w:t xml:space="preserve"> Pyrrho </w:t>
      </w:r>
      <w:r w:rsidR="005E1CA8">
        <w:t>should be</w:t>
      </w:r>
      <w:r w:rsidR="002840F0">
        <w:t xml:space="preserve"> understood </w:t>
      </w:r>
      <w:r w:rsidR="005E1CA8">
        <w:t>as</w:t>
      </w:r>
      <w:r w:rsidR="002840F0">
        <w:t xml:space="preserve"> putting forward the metaphysical claim that </w:t>
      </w:r>
      <w:r w:rsidR="00DD503A">
        <w:t xml:space="preserve">all things are indeterminate. </w:t>
      </w:r>
      <w:r w:rsidR="00474F18">
        <w:t xml:space="preserve">Bett thinks this precludes </w:t>
      </w:r>
      <w:r w:rsidR="00FD22F9">
        <w:t xml:space="preserve">Pyrrho from being a skeptic, but we might instead say that Pyrrho is an ontological skeptic. </w:t>
      </w:r>
      <w:r w:rsidR="00D15D27">
        <w:t xml:space="preserve">Nothing can be known because there is no determinate way things are. </w:t>
      </w:r>
      <w:r w:rsidR="00962868">
        <w:t xml:space="preserve">We see </w:t>
      </w:r>
      <w:r w:rsidR="00630EF3">
        <w:t>echoes</w:t>
      </w:r>
      <w:r w:rsidR="00962868">
        <w:t xml:space="preserve"> of this in later Pyrrhonism in the phrase ‘everything is undetermined’ (PH I</w:t>
      </w:r>
      <w:r w:rsidR="00630EF3">
        <w:t xml:space="preserve">.198). </w:t>
      </w:r>
      <w:r w:rsidR="00BC747C">
        <w:t xml:space="preserve"> </w:t>
      </w:r>
      <w:r w:rsidR="00630EF3">
        <w:t>We might even read Aenesidemus’ eight modes</w:t>
      </w:r>
      <w:r w:rsidR="00C27DA4">
        <w:t xml:space="preserve"> used to refute causal explanations (PH I.180-185) as resulting in ontological skepticism. </w:t>
      </w:r>
      <w:r w:rsidR="002F117B">
        <w:t>Arcesilaus—on Snyder’s view</w:t>
      </w:r>
      <w:r w:rsidR="00A53505">
        <w:t>—questions whether the kinds of being</w:t>
      </w:r>
      <w:r w:rsidR="00327896">
        <w:t xml:space="preserve">s </w:t>
      </w:r>
      <w:r w:rsidR="008C4457">
        <w:t>required for knowledge exists. Aenesidemus could be construed as questioning whether the</w:t>
      </w:r>
      <w:r w:rsidR="006517FF">
        <w:t xml:space="preserve"> causal relations required for knowledge exist. </w:t>
      </w:r>
      <w:r w:rsidR="00E30A96">
        <w:t>Further, c</w:t>
      </w:r>
      <w:r w:rsidR="00FC2BB1">
        <w:t>oming much later in the tradition, Michel de Montaigne says,</w:t>
      </w:r>
    </w:p>
    <w:p w14:paraId="0CA88AFC" w14:textId="63ED731F" w:rsidR="00FC2BB1" w:rsidRDefault="0047797A" w:rsidP="00B550A4">
      <w:pPr>
        <w:spacing w:line="480" w:lineRule="auto"/>
        <w:ind w:left="720"/>
        <w:jc w:val="both"/>
      </w:pPr>
      <w:r>
        <w:lastRenderedPageBreak/>
        <w:t xml:space="preserve">To conclude: </w:t>
      </w:r>
      <w:r w:rsidR="00FC2BB1" w:rsidRPr="00FC2BB1">
        <w:t>there is no permanent existence either in our being or in that of objects. We ourselves, our faculty of judgement and all mortal things are flowing and rolling ceaselessly: nothing certain can be established about one from the other, since both judged and judging are ever shifting and changing</w:t>
      </w:r>
      <w:r w:rsidR="00FC2BB1">
        <w:t xml:space="preserve"> (</w:t>
      </w:r>
      <w:r w:rsidR="009079E8">
        <w:t xml:space="preserve">1991: </w:t>
      </w:r>
      <w:r w:rsidR="006344D4">
        <w:t>680).</w:t>
      </w:r>
    </w:p>
    <w:p w14:paraId="3E760133" w14:textId="2B94A391" w:rsidR="00DC2B95" w:rsidRDefault="006344D4" w:rsidP="00B550A4">
      <w:pPr>
        <w:spacing w:line="480" w:lineRule="auto"/>
        <w:jc w:val="both"/>
      </w:pPr>
      <w:r>
        <w:t xml:space="preserve">This is at the end of </w:t>
      </w:r>
      <w:r w:rsidR="0070665A">
        <w:rPr>
          <w:i/>
          <w:iCs/>
        </w:rPr>
        <w:t>An</w:t>
      </w:r>
      <w:r w:rsidR="0070665A">
        <w:t xml:space="preserve"> </w:t>
      </w:r>
      <w:r w:rsidR="0070665A">
        <w:rPr>
          <w:i/>
          <w:iCs/>
        </w:rPr>
        <w:t>Apology for Raymond Sebond</w:t>
      </w:r>
      <w:r w:rsidR="009315C2">
        <w:t>—</w:t>
      </w:r>
      <w:r w:rsidR="00C0237F">
        <w:t>Montaigne’s</w:t>
      </w:r>
      <w:r w:rsidR="009315C2">
        <w:t xml:space="preserve"> </w:t>
      </w:r>
      <w:r w:rsidR="00C45F81">
        <w:t xml:space="preserve">sustained attack on </w:t>
      </w:r>
      <w:r w:rsidR="001C51D3">
        <w:t xml:space="preserve">human reason and pretensions to knowledge. Montaigne </w:t>
      </w:r>
      <w:r w:rsidR="00C0237F">
        <w:t>suggests</w:t>
      </w:r>
      <w:r w:rsidR="001C51D3">
        <w:t xml:space="preserve"> </w:t>
      </w:r>
      <w:r w:rsidR="00D8357F">
        <w:t xml:space="preserve">nothing is certain (and therefore knowledge impossible) because the world changes. </w:t>
      </w:r>
      <w:r w:rsidR="00E80EEE">
        <w:t xml:space="preserve">I take the suggestion to be that the world is not the kind of thing we can know </w:t>
      </w:r>
      <w:r w:rsidR="00DC2B95">
        <w:t>since it changes. Montaigne is questioning the ontological conditions that make knowledge possible.</w:t>
      </w:r>
    </w:p>
    <w:p w14:paraId="1EAAC3AD" w14:textId="3462CB04" w:rsidR="006344D4" w:rsidRDefault="00DC2B95" w:rsidP="00B550A4">
      <w:pPr>
        <w:spacing w:line="480" w:lineRule="auto"/>
        <w:jc w:val="both"/>
      </w:pPr>
      <w:r>
        <w:tab/>
      </w:r>
      <w:r w:rsidR="00A57C25">
        <w:t xml:space="preserve">These are just a few examples, but </w:t>
      </w:r>
      <w:r w:rsidR="00A665B9">
        <w:t>the idea is there. Snyder’s monograph</w:t>
      </w:r>
      <w:r w:rsidR="00061239">
        <w:t xml:space="preserve"> is an excellent </w:t>
      </w:r>
      <w:r w:rsidR="00983345">
        <w:t>example</w:t>
      </w:r>
      <w:r w:rsidR="00061239">
        <w:t xml:space="preserve"> </w:t>
      </w:r>
      <w:r w:rsidR="00983345">
        <w:t>of</w:t>
      </w:r>
      <w:r w:rsidR="00061239">
        <w:t xml:space="preserve"> thinking about ontological skepticism. </w:t>
      </w:r>
      <w:r w:rsidR="00443BC6">
        <w:t xml:space="preserve">Even if Snyder’s interpretation of Arcesilaus is wrong, </w:t>
      </w:r>
      <w:r w:rsidR="00AC3710">
        <w:t>he does bring attention to the relationship between knowledge and metaphysics</w:t>
      </w:r>
      <w:r w:rsidR="00301B63">
        <w:t>—how questioning</w:t>
      </w:r>
      <w:r w:rsidR="00AC3710">
        <w:t xml:space="preserve"> th</w:t>
      </w:r>
      <w:r w:rsidR="00923AD6">
        <w:t xml:space="preserve">e ontology of knowledge can </w:t>
      </w:r>
      <w:r w:rsidR="00E34510">
        <w:t>lead to skepticism.</w:t>
      </w:r>
    </w:p>
    <w:p w14:paraId="1442E1C4" w14:textId="62C7D538" w:rsidR="009F2410" w:rsidRDefault="00301B63" w:rsidP="00B550A4">
      <w:pPr>
        <w:spacing w:line="480" w:lineRule="auto"/>
        <w:jc w:val="both"/>
      </w:pPr>
      <w:r>
        <w:tab/>
      </w:r>
      <w:r w:rsidR="00347514">
        <w:t xml:space="preserve">I’d recommend this monograph to anyone interested in Hellenistic philosophy—especially </w:t>
      </w:r>
      <w:r w:rsidR="00F07B4C">
        <w:t>if they are interested in Hellenistic metaphysics or epistemology.</w:t>
      </w:r>
      <w:r w:rsidR="001D2739">
        <w:t xml:space="preserve"> </w:t>
      </w:r>
      <w:r w:rsidR="00C609E3">
        <w:t xml:space="preserve">I would also recommend this book </w:t>
      </w:r>
      <w:r w:rsidR="003667D1">
        <w:t>to</w:t>
      </w:r>
      <w:r w:rsidR="00C609E3">
        <w:t xml:space="preserve"> anyone interested in</w:t>
      </w:r>
      <w:r w:rsidR="002F7DE0">
        <w:t xml:space="preserve"> the history of</w:t>
      </w:r>
      <w:r w:rsidR="00C609E3">
        <w:t xml:space="preserve"> skepticism—the introduction and chapter two in particular</w:t>
      </w:r>
      <w:r w:rsidR="003A214C">
        <w:t>; and to</w:t>
      </w:r>
      <w:r w:rsidR="001926FF">
        <w:t xml:space="preserve"> anyone </w:t>
      </w:r>
      <w:r w:rsidR="008460C9">
        <w:t>thinking about the relationship between metaphysics and epistemolog</w:t>
      </w:r>
      <w:r w:rsidR="00C03D42">
        <w:t>y and first philosophy.</w:t>
      </w:r>
    </w:p>
    <w:p w14:paraId="3CF5CD7E" w14:textId="50CE67DD" w:rsidR="0061681B" w:rsidRDefault="0061681B" w:rsidP="00B550A4">
      <w:pPr>
        <w:spacing w:line="480" w:lineRule="auto"/>
        <w:jc w:val="both"/>
      </w:pPr>
      <w:r>
        <w:rPr>
          <w:i/>
          <w:iCs/>
        </w:rPr>
        <w:t>Tyler Wark</w:t>
      </w:r>
    </w:p>
    <w:p w14:paraId="7A723702" w14:textId="435E50E8" w:rsidR="0061681B" w:rsidRDefault="0061681B" w:rsidP="00B550A4">
      <w:pPr>
        <w:spacing w:line="480" w:lineRule="auto"/>
        <w:jc w:val="both"/>
      </w:pPr>
      <w:r>
        <w:t>University of Calgary</w:t>
      </w:r>
    </w:p>
    <w:p w14:paraId="51C427DC" w14:textId="591C78D0" w:rsidR="009F2410" w:rsidRPr="009F2410" w:rsidRDefault="0061681B" w:rsidP="00B550A4">
      <w:pPr>
        <w:spacing w:line="480" w:lineRule="auto"/>
        <w:jc w:val="both"/>
        <w:rPr>
          <w:i/>
          <w:iCs/>
        </w:rPr>
      </w:pPr>
      <w:r>
        <w:rPr>
          <w:i/>
          <w:iCs/>
        </w:rPr>
        <w:t>tyler.wark@ucalgary.ca</w:t>
      </w:r>
    </w:p>
    <w:p w14:paraId="1AF4A294" w14:textId="09AFB309" w:rsidR="00972CB1" w:rsidRDefault="00D82614" w:rsidP="00D82614">
      <w:pPr>
        <w:spacing w:line="480" w:lineRule="auto"/>
        <w:ind w:firstLine="720"/>
      </w:pPr>
      <w:r>
        <w:lastRenderedPageBreak/>
        <w:t>References</w:t>
      </w:r>
    </w:p>
    <w:p w14:paraId="7D9E328B" w14:textId="3888401E" w:rsidR="00972CB1" w:rsidRDefault="00D53A82" w:rsidP="00B550A4">
      <w:pPr>
        <w:spacing w:line="480" w:lineRule="auto"/>
        <w:jc w:val="both"/>
      </w:pPr>
      <w:r>
        <w:t xml:space="preserve">Bett, R. </w:t>
      </w:r>
      <w:r w:rsidR="001B7337">
        <w:t xml:space="preserve">2000. </w:t>
      </w:r>
      <w:r w:rsidR="001B7337">
        <w:rPr>
          <w:i/>
          <w:iCs/>
        </w:rPr>
        <w:t xml:space="preserve">Pyrrho, his Antecedents, and his </w:t>
      </w:r>
      <w:r w:rsidR="00B128CE">
        <w:rPr>
          <w:i/>
          <w:iCs/>
        </w:rPr>
        <w:t>Legacy</w:t>
      </w:r>
      <w:r w:rsidR="00B128CE">
        <w:t>. New York: Oxford University Press.</w:t>
      </w:r>
    </w:p>
    <w:p w14:paraId="0C9BF705" w14:textId="3AC4DC00" w:rsidR="00C521CF" w:rsidRPr="00C521CF" w:rsidRDefault="00C521CF" w:rsidP="00B550A4">
      <w:pPr>
        <w:spacing w:line="480" w:lineRule="auto"/>
        <w:jc w:val="both"/>
      </w:pPr>
      <w:r w:rsidRPr="00C521CF">
        <w:t xml:space="preserve">Montaigne, </w:t>
      </w:r>
      <w:r>
        <w:t>M</w:t>
      </w:r>
      <w:r w:rsidRPr="00C521CF">
        <w:t>.</w:t>
      </w:r>
      <w:r w:rsidR="007A16D6">
        <w:t xml:space="preserve"> 1991.</w:t>
      </w:r>
      <w:r w:rsidRPr="00C521CF">
        <w:t xml:space="preserve"> </w:t>
      </w:r>
      <w:r w:rsidRPr="00C521CF">
        <w:rPr>
          <w:i/>
          <w:iCs/>
        </w:rPr>
        <w:t>The complete essays</w:t>
      </w:r>
      <w:r w:rsidRPr="00C521CF">
        <w:t xml:space="preserve">. Translated by M. A. Screech. </w:t>
      </w:r>
      <w:r w:rsidR="003D6EF8">
        <w:t xml:space="preserve">New York: </w:t>
      </w:r>
      <w:r w:rsidRPr="00C521CF">
        <w:t xml:space="preserve">Penguin. </w:t>
      </w:r>
    </w:p>
    <w:p w14:paraId="6ADE39FF" w14:textId="77777777" w:rsidR="00C521CF" w:rsidRPr="00B128CE" w:rsidRDefault="00C521CF" w:rsidP="00B550A4">
      <w:pPr>
        <w:spacing w:line="480" w:lineRule="auto"/>
        <w:jc w:val="both"/>
      </w:pPr>
    </w:p>
    <w:sectPr w:rsidR="00C521CF" w:rsidRPr="00B12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36"/>
    <w:rsid w:val="00012C37"/>
    <w:rsid w:val="000208DF"/>
    <w:rsid w:val="00040D9C"/>
    <w:rsid w:val="00042563"/>
    <w:rsid w:val="00057DD3"/>
    <w:rsid w:val="00061239"/>
    <w:rsid w:val="000646B4"/>
    <w:rsid w:val="00066D05"/>
    <w:rsid w:val="00077515"/>
    <w:rsid w:val="0009460A"/>
    <w:rsid w:val="000947C3"/>
    <w:rsid w:val="000A70DD"/>
    <w:rsid w:val="000B1D4E"/>
    <w:rsid w:val="000B3923"/>
    <w:rsid w:val="000C0C68"/>
    <w:rsid w:val="000D1D06"/>
    <w:rsid w:val="000F5522"/>
    <w:rsid w:val="00105528"/>
    <w:rsid w:val="00113AD1"/>
    <w:rsid w:val="00114810"/>
    <w:rsid w:val="00116736"/>
    <w:rsid w:val="00132B14"/>
    <w:rsid w:val="00133ACC"/>
    <w:rsid w:val="001431DC"/>
    <w:rsid w:val="00173579"/>
    <w:rsid w:val="0017442A"/>
    <w:rsid w:val="001808DC"/>
    <w:rsid w:val="001842AE"/>
    <w:rsid w:val="00184B7C"/>
    <w:rsid w:val="001926FF"/>
    <w:rsid w:val="0019400A"/>
    <w:rsid w:val="001A7299"/>
    <w:rsid w:val="001B1564"/>
    <w:rsid w:val="001B5E9F"/>
    <w:rsid w:val="001B7337"/>
    <w:rsid w:val="001B7539"/>
    <w:rsid w:val="001C51D3"/>
    <w:rsid w:val="001D1EDE"/>
    <w:rsid w:val="001D2739"/>
    <w:rsid w:val="001D719A"/>
    <w:rsid w:val="001E0540"/>
    <w:rsid w:val="001E0C45"/>
    <w:rsid w:val="001E2968"/>
    <w:rsid w:val="001E7F16"/>
    <w:rsid w:val="002010B7"/>
    <w:rsid w:val="002061AA"/>
    <w:rsid w:val="002179EC"/>
    <w:rsid w:val="0022272C"/>
    <w:rsid w:val="00230825"/>
    <w:rsid w:val="002343CA"/>
    <w:rsid w:val="00236DEE"/>
    <w:rsid w:val="00242C71"/>
    <w:rsid w:val="00250021"/>
    <w:rsid w:val="00250881"/>
    <w:rsid w:val="00255258"/>
    <w:rsid w:val="0026279A"/>
    <w:rsid w:val="00262E67"/>
    <w:rsid w:val="00267B9E"/>
    <w:rsid w:val="00280102"/>
    <w:rsid w:val="0028060E"/>
    <w:rsid w:val="002840F0"/>
    <w:rsid w:val="00293F44"/>
    <w:rsid w:val="00296245"/>
    <w:rsid w:val="002A34FC"/>
    <w:rsid w:val="002B2915"/>
    <w:rsid w:val="002B6249"/>
    <w:rsid w:val="002C06FE"/>
    <w:rsid w:val="002D797B"/>
    <w:rsid w:val="002E3412"/>
    <w:rsid w:val="002E594B"/>
    <w:rsid w:val="002F117B"/>
    <w:rsid w:val="002F1BFD"/>
    <w:rsid w:val="002F7DE0"/>
    <w:rsid w:val="00300B69"/>
    <w:rsid w:val="00301B63"/>
    <w:rsid w:val="0030259B"/>
    <w:rsid w:val="0030356C"/>
    <w:rsid w:val="003139E7"/>
    <w:rsid w:val="003262AA"/>
    <w:rsid w:val="00327896"/>
    <w:rsid w:val="00343398"/>
    <w:rsid w:val="00347514"/>
    <w:rsid w:val="00354499"/>
    <w:rsid w:val="00360C38"/>
    <w:rsid w:val="00361DAC"/>
    <w:rsid w:val="00364E54"/>
    <w:rsid w:val="003667D1"/>
    <w:rsid w:val="0036737F"/>
    <w:rsid w:val="00372563"/>
    <w:rsid w:val="00375097"/>
    <w:rsid w:val="00377A5B"/>
    <w:rsid w:val="0038167F"/>
    <w:rsid w:val="003A1D9A"/>
    <w:rsid w:val="003A214C"/>
    <w:rsid w:val="003A74C6"/>
    <w:rsid w:val="003B721B"/>
    <w:rsid w:val="003B7DD7"/>
    <w:rsid w:val="003C567C"/>
    <w:rsid w:val="003D3154"/>
    <w:rsid w:val="003D6EF8"/>
    <w:rsid w:val="003E1D9D"/>
    <w:rsid w:val="003E2796"/>
    <w:rsid w:val="003E3972"/>
    <w:rsid w:val="003F1390"/>
    <w:rsid w:val="003F2F05"/>
    <w:rsid w:val="004021E2"/>
    <w:rsid w:val="004042EC"/>
    <w:rsid w:val="004162D8"/>
    <w:rsid w:val="00424477"/>
    <w:rsid w:val="004264E7"/>
    <w:rsid w:val="00432C5A"/>
    <w:rsid w:val="00435326"/>
    <w:rsid w:val="00443BC6"/>
    <w:rsid w:val="004562F5"/>
    <w:rsid w:val="00474F18"/>
    <w:rsid w:val="0047507D"/>
    <w:rsid w:val="004773FE"/>
    <w:rsid w:val="0047797A"/>
    <w:rsid w:val="0048693C"/>
    <w:rsid w:val="004D0C35"/>
    <w:rsid w:val="004D1778"/>
    <w:rsid w:val="004D29A2"/>
    <w:rsid w:val="004F29AD"/>
    <w:rsid w:val="004F370A"/>
    <w:rsid w:val="004F781E"/>
    <w:rsid w:val="00511C94"/>
    <w:rsid w:val="00512F39"/>
    <w:rsid w:val="0051655D"/>
    <w:rsid w:val="00525720"/>
    <w:rsid w:val="00542BF0"/>
    <w:rsid w:val="00545996"/>
    <w:rsid w:val="00553191"/>
    <w:rsid w:val="00562A19"/>
    <w:rsid w:val="0056584F"/>
    <w:rsid w:val="00567078"/>
    <w:rsid w:val="005A4079"/>
    <w:rsid w:val="005B14FC"/>
    <w:rsid w:val="005B28D3"/>
    <w:rsid w:val="005E1CA8"/>
    <w:rsid w:val="005E22D2"/>
    <w:rsid w:val="005F6771"/>
    <w:rsid w:val="005F751D"/>
    <w:rsid w:val="006010F4"/>
    <w:rsid w:val="006017B2"/>
    <w:rsid w:val="00607BCB"/>
    <w:rsid w:val="00611CAC"/>
    <w:rsid w:val="0061681B"/>
    <w:rsid w:val="00620298"/>
    <w:rsid w:val="00623562"/>
    <w:rsid w:val="006270E1"/>
    <w:rsid w:val="00630EF3"/>
    <w:rsid w:val="006344D4"/>
    <w:rsid w:val="006517FF"/>
    <w:rsid w:val="00664EF3"/>
    <w:rsid w:val="00667D16"/>
    <w:rsid w:val="00674768"/>
    <w:rsid w:val="00677D54"/>
    <w:rsid w:val="00680E99"/>
    <w:rsid w:val="00682177"/>
    <w:rsid w:val="006863CC"/>
    <w:rsid w:val="006870DB"/>
    <w:rsid w:val="00687D83"/>
    <w:rsid w:val="006A282C"/>
    <w:rsid w:val="006C7C24"/>
    <w:rsid w:val="006E1024"/>
    <w:rsid w:val="006E246E"/>
    <w:rsid w:val="006E399C"/>
    <w:rsid w:val="006E47FA"/>
    <w:rsid w:val="006E68B1"/>
    <w:rsid w:val="006E71DA"/>
    <w:rsid w:val="006E732C"/>
    <w:rsid w:val="0070665A"/>
    <w:rsid w:val="00726C60"/>
    <w:rsid w:val="00734C70"/>
    <w:rsid w:val="00741177"/>
    <w:rsid w:val="007507BF"/>
    <w:rsid w:val="00761C5E"/>
    <w:rsid w:val="0077261A"/>
    <w:rsid w:val="00775618"/>
    <w:rsid w:val="007757E2"/>
    <w:rsid w:val="00780F10"/>
    <w:rsid w:val="00781A31"/>
    <w:rsid w:val="0078579F"/>
    <w:rsid w:val="00794201"/>
    <w:rsid w:val="00795C01"/>
    <w:rsid w:val="007A16D6"/>
    <w:rsid w:val="007A5FB3"/>
    <w:rsid w:val="007B01EB"/>
    <w:rsid w:val="007B3622"/>
    <w:rsid w:val="007B6D69"/>
    <w:rsid w:val="007B71B7"/>
    <w:rsid w:val="007C2961"/>
    <w:rsid w:val="007D0D90"/>
    <w:rsid w:val="007D6702"/>
    <w:rsid w:val="007E41A8"/>
    <w:rsid w:val="007E7B5D"/>
    <w:rsid w:val="007F1BC9"/>
    <w:rsid w:val="007F4942"/>
    <w:rsid w:val="007F6665"/>
    <w:rsid w:val="008044CA"/>
    <w:rsid w:val="00815470"/>
    <w:rsid w:val="00823CAF"/>
    <w:rsid w:val="00833C8A"/>
    <w:rsid w:val="008365BF"/>
    <w:rsid w:val="008460C9"/>
    <w:rsid w:val="00883EA6"/>
    <w:rsid w:val="008904BA"/>
    <w:rsid w:val="00894E8F"/>
    <w:rsid w:val="00897CC5"/>
    <w:rsid w:val="008A59DA"/>
    <w:rsid w:val="008B079B"/>
    <w:rsid w:val="008B69CA"/>
    <w:rsid w:val="008C4457"/>
    <w:rsid w:val="008C4F1F"/>
    <w:rsid w:val="008E2CC9"/>
    <w:rsid w:val="008F0CCA"/>
    <w:rsid w:val="009079E8"/>
    <w:rsid w:val="00923AD6"/>
    <w:rsid w:val="00924FCB"/>
    <w:rsid w:val="009264DB"/>
    <w:rsid w:val="00930C6B"/>
    <w:rsid w:val="009315C2"/>
    <w:rsid w:val="00933947"/>
    <w:rsid w:val="00936F07"/>
    <w:rsid w:val="00940A31"/>
    <w:rsid w:val="00942E0C"/>
    <w:rsid w:val="00962868"/>
    <w:rsid w:val="00972CB1"/>
    <w:rsid w:val="00972F67"/>
    <w:rsid w:val="00977254"/>
    <w:rsid w:val="0097742F"/>
    <w:rsid w:val="00983345"/>
    <w:rsid w:val="009924C8"/>
    <w:rsid w:val="00997C9A"/>
    <w:rsid w:val="009A1110"/>
    <w:rsid w:val="009A3C5D"/>
    <w:rsid w:val="009A48D3"/>
    <w:rsid w:val="009C25DC"/>
    <w:rsid w:val="009D2EDB"/>
    <w:rsid w:val="009D515A"/>
    <w:rsid w:val="009E1CA7"/>
    <w:rsid w:val="009E6D19"/>
    <w:rsid w:val="009F2410"/>
    <w:rsid w:val="009F372F"/>
    <w:rsid w:val="00A0062B"/>
    <w:rsid w:val="00A21612"/>
    <w:rsid w:val="00A3411E"/>
    <w:rsid w:val="00A4013B"/>
    <w:rsid w:val="00A43300"/>
    <w:rsid w:val="00A51EC3"/>
    <w:rsid w:val="00A53505"/>
    <w:rsid w:val="00A57C25"/>
    <w:rsid w:val="00A665B9"/>
    <w:rsid w:val="00A7276D"/>
    <w:rsid w:val="00A834AE"/>
    <w:rsid w:val="00A936BE"/>
    <w:rsid w:val="00AA0275"/>
    <w:rsid w:val="00AA7019"/>
    <w:rsid w:val="00AC1003"/>
    <w:rsid w:val="00AC3710"/>
    <w:rsid w:val="00AC6E91"/>
    <w:rsid w:val="00AC7C77"/>
    <w:rsid w:val="00AD0AE5"/>
    <w:rsid w:val="00AD2463"/>
    <w:rsid w:val="00AE317C"/>
    <w:rsid w:val="00AF25F1"/>
    <w:rsid w:val="00AF6D53"/>
    <w:rsid w:val="00B00EA9"/>
    <w:rsid w:val="00B01CD7"/>
    <w:rsid w:val="00B128CE"/>
    <w:rsid w:val="00B3245E"/>
    <w:rsid w:val="00B339FB"/>
    <w:rsid w:val="00B43D6B"/>
    <w:rsid w:val="00B516B1"/>
    <w:rsid w:val="00B550A4"/>
    <w:rsid w:val="00B57410"/>
    <w:rsid w:val="00B662FD"/>
    <w:rsid w:val="00B7099B"/>
    <w:rsid w:val="00B74865"/>
    <w:rsid w:val="00B76774"/>
    <w:rsid w:val="00B81783"/>
    <w:rsid w:val="00B93CA1"/>
    <w:rsid w:val="00BB0E66"/>
    <w:rsid w:val="00BC747C"/>
    <w:rsid w:val="00BE5ED3"/>
    <w:rsid w:val="00BF5095"/>
    <w:rsid w:val="00C01101"/>
    <w:rsid w:val="00C0237F"/>
    <w:rsid w:val="00C03D42"/>
    <w:rsid w:val="00C12AA6"/>
    <w:rsid w:val="00C14564"/>
    <w:rsid w:val="00C20C2E"/>
    <w:rsid w:val="00C27622"/>
    <w:rsid w:val="00C27DA4"/>
    <w:rsid w:val="00C45F81"/>
    <w:rsid w:val="00C521CF"/>
    <w:rsid w:val="00C55AF2"/>
    <w:rsid w:val="00C609E3"/>
    <w:rsid w:val="00C70584"/>
    <w:rsid w:val="00C72179"/>
    <w:rsid w:val="00C92A6E"/>
    <w:rsid w:val="00C93314"/>
    <w:rsid w:val="00CB1586"/>
    <w:rsid w:val="00CB2CF8"/>
    <w:rsid w:val="00CC2C73"/>
    <w:rsid w:val="00CD3378"/>
    <w:rsid w:val="00CD5FBA"/>
    <w:rsid w:val="00CE53AB"/>
    <w:rsid w:val="00D0355E"/>
    <w:rsid w:val="00D04641"/>
    <w:rsid w:val="00D15D27"/>
    <w:rsid w:val="00D30717"/>
    <w:rsid w:val="00D412C6"/>
    <w:rsid w:val="00D41F25"/>
    <w:rsid w:val="00D53A82"/>
    <w:rsid w:val="00D5715A"/>
    <w:rsid w:val="00D6268F"/>
    <w:rsid w:val="00D7032D"/>
    <w:rsid w:val="00D705DA"/>
    <w:rsid w:val="00D72798"/>
    <w:rsid w:val="00D7748E"/>
    <w:rsid w:val="00D81A59"/>
    <w:rsid w:val="00D82614"/>
    <w:rsid w:val="00D8357F"/>
    <w:rsid w:val="00DB076F"/>
    <w:rsid w:val="00DB4368"/>
    <w:rsid w:val="00DB7028"/>
    <w:rsid w:val="00DC0C06"/>
    <w:rsid w:val="00DC157F"/>
    <w:rsid w:val="00DC2B95"/>
    <w:rsid w:val="00DC2E39"/>
    <w:rsid w:val="00DC6AE6"/>
    <w:rsid w:val="00DD503A"/>
    <w:rsid w:val="00DD6DA7"/>
    <w:rsid w:val="00DF26D5"/>
    <w:rsid w:val="00E14CCA"/>
    <w:rsid w:val="00E30A96"/>
    <w:rsid w:val="00E34510"/>
    <w:rsid w:val="00E35027"/>
    <w:rsid w:val="00E53DEF"/>
    <w:rsid w:val="00E53E80"/>
    <w:rsid w:val="00E570E3"/>
    <w:rsid w:val="00E74D9C"/>
    <w:rsid w:val="00E80748"/>
    <w:rsid w:val="00E80EEE"/>
    <w:rsid w:val="00E81398"/>
    <w:rsid w:val="00EA2439"/>
    <w:rsid w:val="00EA4A81"/>
    <w:rsid w:val="00EC5025"/>
    <w:rsid w:val="00ED0B7D"/>
    <w:rsid w:val="00F00EBC"/>
    <w:rsid w:val="00F07B4C"/>
    <w:rsid w:val="00F238E0"/>
    <w:rsid w:val="00F72A43"/>
    <w:rsid w:val="00F81C51"/>
    <w:rsid w:val="00F8289E"/>
    <w:rsid w:val="00FA7444"/>
    <w:rsid w:val="00FA7A0A"/>
    <w:rsid w:val="00FC2BB1"/>
    <w:rsid w:val="00FD22F9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0E2D"/>
  <w15:chartTrackingRefBased/>
  <w15:docId w15:val="{53F62D93-AF2C-479B-A168-E7C20A4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53"/>
    <w:pPr>
      <w:spacing w:after="24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Wark</dc:creator>
  <cp:keywords/>
  <dc:description/>
  <cp:lastModifiedBy>Tyler Wark</cp:lastModifiedBy>
  <cp:revision>344</cp:revision>
  <dcterms:created xsi:type="dcterms:W3CDTF">2023-06-12T19:13:00Z</dcterms:created>
  <dcterms:modified xsi:type="dcterms:W3CDTF">2023-07-10T23:41:00Z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5e75ce9253d6aab7689c3a4a7cb7598fdf171c8ad07e2bfbee7629743adb5bf2</vt:lpwstr>
  </property>
</Properties>
</file>